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0CCF3" w14:textId="77777777" w:rsidR="00B97C35" w:rsidRDefault="00B97C35" w:rsidP="00E8303B">
      <w:pPr>
        <w:pStyle w:val="Heading2"/>
        <w:rPr>
          <w:rFonts w:eastAsia="Tahoma"/>
          <w:szCs w:val="24"/>
        </w:rPr>
      </w:pPr>
    </w:p>
    <w:p w14:paraId="3149B4EF" w14:textId="77777777" w:rsidR="00B97C35" w:rsidRDefault="00B97C35" w:rsidP="00E8303B">
      <w:pPr>
        <w:pStyle w:val="Heading2"/>
        <w:rPr>
          <w:rFonts w:eastAsia="Tahoma"/>
          <w:szCs w:val="24"/>
        </w:rPr>
      </w:pPr>
    </w:p>
    <w:p w14:paraId="14CB555B" w14:textId="7990563F" w:rsidR="006B0B7F" w:rsidRDefault="006B0B7F" w:rsidP="00E8303B">
      <w:pPr>
        <w:pStyle w:val="Heading2"/>
        <w:rPr>
          <w:rFonts w:eastAsia="Tahoma"/>
          <w:szCs w:val="24"/>
        </w:rPr>
      </w:pPr>
      <w:r w:rsidRPr="00B35922">
        <w:rPr>
          <w:rFonts w:eastAsia="Tahoma"/>
          <w:szCs w:val="24"/>
        </w:rPr>
        <w:t>SAUGOS INFORMACIJOS IR ĮVYKIŲ STEBĖJIMO SISTEM</w:t>
      </w:r>
      <w:r>
        <w:rPr>
          <w:rFonts w:eastAsia="Tahoma"/>
          <w:szCs w:val="24"/>
        </w:rPr>
        <w:t xml:space="preserve">OS </w:t>
      </w:r>
    </w:p>
    <w:p w14:paraId="2F58D152" w14:textId="0158B069" w:rsidR="00CE5EC7" w:rsidRDefault="006B0B7F" w:rsidP="00E8303B">
      <w:pPr>
        <w:pStyle w:val="Heading2"/>
      </w:pPr>
      <w:r>
        <w:rPr>
          <w:rFonts w:eastAsia="Tahoma"/>
          <w:szCs w:val="24"/>
        </w:rPr>
        <w:t>IŠPLĖTIMO LICENCIJŲ</w:t>
      </w:r>
      <w:r w:rsidR="00DC15C0">
        <w:rPr>
          <w:rFonts w:eastAsia="Tahoma"/>
          <w:szCs w:val="24"/>
        </w:rPr>
        <w:t xml:space="preserve"> PIRKIMO</w:t>
      </w:r>
      <w:r w:rsidRPr="235FBA3D" w:rsidDel="006B0B7F">
        <w:rPr>
          <w:i/>
          <w:iCs/>
          <w:color w:val="767171" w:themeColor="background2" w:themeShade="80"/>
        </w:rPr>
        <w:t xml:space="preserve"> </w:t>
      </w:r>
    </w:p>
    <w:p w14:paraId="0E22D7CF" w14:textId="140217D4" w:rsidR="002A7375" w:rsidRPr="00E8303B" w:rsidRDefault="00105F18" w:rsidP="00E8303B">
      <w:pPr>
        <w:pStyle w:val="Heading2"/>
      </w:pPr>
      <w:r w:rsidRPr="00E8303B">
        <w:t>TECHNINĖ SPECIFIKACIJA</w:t>
      </w:r>
    </w:p>
    <w:p w14:paraId="69BDCA3B" w14:textId="77777777" w:rsidR="00545822" w:rsidRPr="007B4BA7" w:rsidRDefault="00545822" w:rsidP="00ED440F">
      <w:pPr>
        <w:jc w:val="center"/>
        <w:rPr>
          <w:rFonts w:ascii="Tahoma" w:hAnsi="Tahoma"/>
        </w:rPr>
      </w:pPr>
    </w:p>
    <w:p w14:paraId="310435D1" w14:textId="69D14726" w:rsidR="00653C51" w:rsidRPr="00E8303B" w:rsidRDefault="00ED440F" w:rsidP="00E8303B">
      <w:pPr>
        <w:pStyle w:val="Heading1"/>
      </w:pPr>
      <w:r w:rsidRPr="00E8303B">
        <w:t>BENDROSIOS NUOSTATOS</w:t>
      </w:r>
    </w:p>
    <w:p w14:paraId="1CA37764" w14:textId="77777777" w:rsidR="00E8303B" w:rsidRPr="00E8303B" w:rsidRDefault="00E8303B" w:rsidP="00E8303B"/>
    <w:p w14:paraId="03659890" w14:textId="3361253F" w:rsidR="001D46FE" w:rsidRDefault="50C3B4F4" w:rsidP="3A792857">
      <w:pPr>
        <w:pStyle w:val="ListParagraph"/>
        <w:numPr>
          <w:ilvl w:val="0"/>
          <w:numId w:val="15"/>
        </w:numPr>
        <w:spacing w:line="276" w:lineRule="auto"/>
        <w:ind w:left="0" w:firstLine="851"/>
        <w:rPr>
          <w:rFonts w:ascii="Tahoma" w:hAnsi="Tahoma"/>
        </w:rPr>
      </w:pPr>
      <w:r w:rsidRPr="42B411B3">
        <w:rPr>
          <w:rFonts w:ascii="Tahoma" w:hAnsi="Tahoma"/>
        </w:rPr>
        <w:t>Pirkimo objektas –</w:t>
      </w:r>
      <w:r w:rsidR="50C2A95C" w:rsidRPr="42B411B3">
        <w:rPr>
          <w:rFonts w:ascii="Tahoma" w:hAnsi="Tahoma"/>
          <w:i/>
          <w:iCs/>
          <w:color w:val="767171" w:themeColor="background2" w:themeShade="80"/>
        </w:rPr>
        <w:t xml:space="preserve"> </w:t>
      </w:r>
      <w:r w:rsidR="006B0B7F" w:rsidRPr="00DC15C0">
        <w:rPr>
          <w:rFonts w:ascii="Tahoma" w:hAnsi="Tahoma"/>
        </w:rPr>
        <w:t>Saugos informacijos ir įvykių stebėjimo sistemos išplėtimo</w:t>
      </w:r>
      <w:r w:rsidR="006B0B7F" w:rsidRPr="00DC15C0" w:rsidDel="006B0B7F">
        <w:rPr>
          <w:rFonts w:ascii="Tahoma" w:hAnsi="Tahoma"/>
        </w:rPr>
        <w:t xml:space="preserve"> </w:t>
      </w:r>
      <w:sdt>
        <w:sdtPr>
          <w:rPr>
            <w:rFonts w:ascii="Tahoma" w:hAnsi="Tahoma"/>
          </w:rPr>
          <w:id w:val="477807883"/>
          <w:placeholder>
            <w:docPart w:val="DefaultPlaceholder_-1854013439"/>
          </w:placeholder>
          <w:dropDownList>
            <w:listItem w:displayText="Pasirinkite iš sąrašo" w:value="Pasirinkite iš sąrašo"/>
            <w:listItem w:displayText="licencijos" w:value="licencijos"/>
            <w:listItem w:displayText="prenumerata" w:value="prenumerata"/>
            <w:listItem w:displayText="licencijų prenumerata" w:value="licencijų prenumerata"/>
            <w:listItem w:displayText="licencijų prenumetos pratęsimas" w:value="licencijų prenumetos pratęsimas"/>
            <w:listItem w:displayText="licencijos su palaikymu" w:value="licencijos su palaikymu"/>
            <w:listItem w:displayText="licencijų palaikymo pratęsimas" w:value="licencijų palaikymo pratęsimas"/>
          </w:dropDownList>
        </w:sdtPr>
        <w:sdtContent>
          <w:r w:rsidR="006B0B7F" w:rsidRPr="00DC15C0">
            <w:rPr>
              <w:rFonts w:ascii="Tahoma" w:hAnsi="Tahoma"/>
            </w:rPr>
            <w:t>licencijos</w:t>
          </w:r>
        </w:sdtContent>
      </w:sdt>
      <w:r w:rsidR="50C2A95C" w:rsidRPr="006B0B7F">
        <w:rPr>
          <w:rFonts w:ascii="Tahoma" w:hAnsi="Tahoma"/>
        </w:rPr>
        <w:t xml:space="preserve"> </w:t>
      </w:r>
      <w:r w:rsidR="50C2A95C" w:rsidRPr="42B411B3">
        <w:rPr>
          <w:rFonts w:ascii="Tahoma" w:hAnsi="Tahoma"/>
        </w:rPr>
        <w:t xml:space="preserve">arba lygiavertės (toliau – </w:t>
      </w:r>
      <w:r w:rsidR="692B76C8" w:rsidRPr="42B411B3">
        <w:rPr>
          <w:rFonts w:ascii="Tahoma" w:hAnsi="Tahoma"/>
        </w:rPr>
        <w:t>Prekės</w:t>
      </w:r>
      <w:r w:rsidR="008A191D">
        <w:rPr>
          <w:rFonts w:ascii="Tahoma" w:hAnsi="Tahoma"/>
        </w:rPr>
        <w:t xml:space="preserve"> arba Licencijos</w:t>
      </w:r>
      <w:r w:rsidR="50C2A95C" w:rsidRPr="42B411B3">
        <w:rPr>
          <w:rFonts w:ascii="Tahoma" w:hAnsi="Tahoma"/>
        </w:rPr>
        <w:t>).</w:t>
      </w:r>
    </w:p>
    <w:p w14:paraId="7D46FA6C" w14:textId="1E3BBC2B" w:rsidR="006A2661" w:rsidRPr="00195AAC" w:rsidRDefault="006A2661" w:rsidP="0EB491D5">
      <w:pPr>
        <w:pStyle w:val="ListParagraph"/>
        <w:numPr>
          <w:ilvl w:val="0"/>
          <w:numId w:val="15"/>
        </w:numPr>
        <w:spacing w:line="276" w:lineRule="auto"/>
        <w:ind w:left="0" w:firstLine="851"/>
        <w:rPr>
          <w:rFonts w:ascii="Tahoma" w:hAnsi="Tahoma"/>
          <w:i/>
          <w:iCs/>
        </w:rPr>
      </w:pPr>
      <w:r w:rsidRPr="0EB491D5">
        <w:rPr>
          <w:rFonts w:ascii="Tahoma" w:hAnsi="Tahoma"/>
        </w:rPr>
        <w:t>Valstybės įm</w:t>
      </w:r>
      <w:r w:rsidR="00B8639F" w:rsidRPr="0EB491D5">
        <w:rPr>
          <w:rFonts w:ascii="Tahoma" w:hAnsi="Tahoma"/>
        </w:rPr>
        <w:t>onė Registrų centras (toliau – P</w:t>
      </w:r>
      <w:r w:rsidRPr="0EB491D5">
        <w:rPr>
          <w:rFonts w:ascii="Tahoma" w:hAnsi="Tahoma"/>
        </w:rPr>
        <w:t>erkančioji organizacija)</w:t>
      </w:r>
      <w:r w:rsidRPr="0EB491D5">
        <w:rPr>
          <w:rFonts w:ascii="Tahoma" w:hAnsi="Tahoma"/>
          <w:i/>
          <w:iCs/>
          <w:color w:val="767171" w:themeColor="background2" w:themeShade="80"/>
        </w:rPr>
        <w:t xml:space="preserve"> </w:t>
      </w:r>
      <w:r w:rsidR="006B0B7F" w:rsidRPr="0EB491D5">
        <w:rPr>
          <w:rFonts w:ascii="Tahoma" w:hAnsi="Tahoma"/>
        </w:rPr>
        <w:t xml:space="preserve">ketina išplėsti 2023 m. įsigytos saugos informacijos ir įvykių stebėjimo sistemos (angl. SIEM) su incidentų valdymo, automatizacijos ir </w:t>
      </w:r>
      <w:proofErr w:type="spellStart"/>
      <w:r w:rsidR="006B0B7F" w:rsidRPr="0EB491D5">
        <w:rPr>
          <w:rFonts w:ascii="Tahoma" w:hAnsi="Tahoma"/>
        </w:rPr>
        <w:t>orkestracijos</w:t>
      </w:r>
      <w:proofErr w:type="spellEnd"/>
      <w:r w:rsidR="006B0B7F" w:rsidRPr="0EB491D5">
        <w:rPr>
          <w:rFonts w:ascii="Tahoma" w:hAnsi="Tahoma"/>
        </w:rPr>
        <w:t xml:space="preserve"> sistemos (angl. SOAR) sprendimą atitinkamai įsigyjant papildomas IBM </w:t>
      </w:r>
      <w:proofErr w:type="spellStart"/>
      <w:r w:rsidR="006B0B7F" w:rsidRPr="0EB491D5">
        <w:rPr>
          <w:rFonts w:ascii="Tahoma" w:hAnsi="Tahoma"/>
        </w:rPr>
        <w:t>Qradar</w:t>
      </w:r>
      <w:proofErr w:type="spellEnd"/>
      <w:r w:rsidR="006B0B7F" w:rsidRPr="0EB491D5">
        <w:rPr>
          <w:rFonts w:ascii="Tahoma" w:hAnsi="Tahoma"/>
        </w:rPr>
        <w:t xml:space="preserve"> licencijas įvykių kaupimui, apdorojimui ir analizei. Šiuo metu Perkančioji organizacija jau turi „IBM </w:t>
      </w:r>
      <w:proofErr w:type="spellStart"/>
      <w:r w:rsidR="006B0B7F" w:rsidRPr="0EB491D5">
        <w:rPr>
          <w:rFonts w:ascii="Tahoma" w:hAnsi="Tahoma"/>
        </w:rPr>
        <w:t>Security</w:t>
      </w:r>
      <w:proofErr w:type="spellEnd"/>
      <w:r w:rsidR="006B0B7F" w:rsidRPr="0EB491D5">
        <w:rPr>
          <w:rFonts w:ascii="Tahoma" w:hAnsi="Tahoma"/>
        </w:rPr>
        <w:t xml:space="preserve"> </w:t>
      </w:r>
      <w:proofErr w:type="spellStart"/>
      <w:r w:rsidR="006B0B7F" w:rsidRPr="0EB491D5">
        <w:rPr>
          <w:rFonts w:ascii="Tahoma" w:hAnsi="Tahoma"/>
        </w:rPr>
        <w:t>QRadar</w:t>
      </w:r>
      <w:proofErr w:type="spellEnd"/>
      <w:r w:rsidR="006B0B7F" w:rsidRPr="0EB491D5">
        <w:rPr>
          <w:rFonts w:ascii="Tahoma" w:hAnsi="Tahoma"/>
        </w:rPr>
        <w:t xml:space="preserve"> XDR </w:t>
      </w:r>
      <w:proofErr w:type="spellStart"/>
      <w:r w:rsidR="006B0B7F" w:rsidRPr="0EB491D5">
        <w:rPr>
          <w:rFonts w:ascii="Tahoma" w:hAnsi="Tahoma"/>
        </w:rPr>
        <w:t>Package</w:t>
      </w:r>
      <w:proofErr w:type="spellEnd"/>
      <w:r w:rsidR="006B0B7F" w:rsidRPr="0EB491D5">
        <w:rPr>
          <w:rFonts w:ascii="Tahoma" w:hAnsi="Tahoma"/>
        </w:rPr>
        <w:t xml:space="preserve"> </w:t>
      </w:r>
      <w:proofErr w:type="spellStart"/>
      <w:r w:rsidR="006B0B7F" w:rsidRPr="0EB491D5">
        <w:rPr>
          <w:rFonts w:ascii="Tahoma" w:hAnsi="Tahoma"/>
        </w:rPr>
        <w:t>Software</w:t>
      </w:r>
      <w:proofErr w:type="spellEnd"/>
      <w:r w:rsidR="006B0B7F" w:rsidRPr="0EB491D5">
        <w:rPr>
          <w:rFonts w:ascii="Tahoma" w:hAnsi="Tahoma"/>
        </w:rPr>
        <w:t>“ galiojančias licencijas, kuriomis licencijuojami 715 įrenginiai.</w:t>
      </w:r>
      <w:r w:rsidR="006B0B7F" w:rsidRPr="0EB491D5">
        <w:rPr>
          <w:rFonts w:ascii="Tahoma" w:hAnsi="Tahoma"/>
          <w:i/>
          <w:iCs/>
        </w:rPr>
        <w:t xml:space="preserve"> </w:t>
      </w:r>
    </w:p>
    <w:p w14:paraId="3B8E8ADE" w14:textId="4C4C8016" w:rsidR="009079CC" w:rsidRDefault="00DC15C0" w:rsidP="5DEE1A7B">
      <w:pPr>
        <w:pStyle w:val="ListParagraph"/>
        <w:numPr>
          <w:ilvl w:val="0"/>
          <w:numId w:val="15"/>
        </w:numPr>
        <w:spacing w:line="276" w:lineRule="auto"/>
        <w:ind w:left="0" w:firstLine="851"/>
        <w:rPr>
          <w:rFonts w:ascii="Tahoma" w:hAnsi="Tahoma"/>
        </w:rPr>
      </w:pPr>
      <w:r w:rsidRPr="7CCFC87B">
        <w:rPr>
          <w:rFonts w:ascii="Tahoma" w:hAnsi="Tahoma"/>
        </w:rPr>
        <w:t>Licencijos aktyvuojamos nuotoliniu būdu.</w:t>
      </w:r>
    </w:p>
    <w:p w14:paraId="733BD95F" w14:textId="35FEDF40" w:rsidR="0F12D3C2" w:rsidRDefault="0F12D3C2" w:rsidP="7CCFC87B">
      <w:pPr>
        <w:pStyle w:val="ListParagraph"/>
        <w:numPr>
          <w:ilvl w:val="0"/>
          <w:numId w:val="15"/>
        </w:numPr>
        <w:spacing w:line="276" w:lineRule="auto"/>
        <w:ind w:left="0" w:firstLine="851"/>
        <w:rPr>
          <w:rFonts w:ascii="Tahoma" w:hAnsi="Tahoma"/>
        </w:rPr>
      </w:pPr>
      <w:r w:rsidRPr="7CCFC87B">
        <w:rPr>
          <w:rFonts w:ascii="Tahoma" w:hAnsi="Tahoma"/>
        </w:rPr>
        <w:t>Licencijų diegimo darbai bei integracijos užtikrinimas yra Perkančiosios organizacijos atsakomybė.</w:t>
      </w:r>
    </w:p>
    <w:p w14:paraId="75510AD1" w14:textId="21E38353" w:rsidR="000074D0" w:rsidRPr="00B97C35" w:rsidRDefault="00BE5D23" w:rsidP="00B97C35">
      <w:pPr>
        <w:pStyle w:val="ListParagraph"/>
        <w:numPr>
          <w:ilvl w:val="0"/>
          <w:numId w:val="15"/>
        </w:numPr>
        <w:spacing w:line="276" w:lineRule="auto"/>
        <w:ind w:left="0" w:firstLine="851"/>
        <w:rPr>
          <w:rFonts w:ascii="Tahoma" w:hAnsi="Tahoma"/>
        </w:rPr>
      </w:pPr>
      <w:r w:rsidRPr="18555374">
        <w:rPr>
          <w:rFonts w:ascii="Tahoma" w:hAnsi="Tahoma"/>
        </w:rPr>
        <w:t xml:space="preserve">Prekių pristatymo terminas – per </w:t>
      </w:r>
      <w:r w:rsidR="4922F2F6" w:rsidRPr="18555374">
        <w:rPr>
          <w:rFonts w:ascii="Tahoma" w:hAnsi="Tahoma"/>
        </w:rPr>
        <w:t>10</w:t>
      </w:r>
      <w:r w:rsidRPr="18555374">
        <w:rPr>
          <w:rFonts w:ascii="Tahoma" w:hAnsi="Tahoma"/>
          <w:i/>
          <w:iCs/>
          <w:color w:val="767171" w:themeColor="background2" w:themeShade="80"/>
        </w:rPr>
        <w:t xml:space="preserve"> </w:t>
      </w:r>
      <w:r w:rsidRPr="18555374">
        <w:rPr>
          <w:rFonts w:ascii="Tahoma" w:hAnsi="Tahoma"/>
        </w:rPr>
        <w:t>(</w:t>
      </w:r>
      <w:r w:rsidR="60B1D066" w:rsidRPr="18555374">
        <w:rPr>
          <w:rFonts w:ascii="Tahoma" w:hAnsi="Tahoma"/>
        </w:rPr>
        <w:t>dešimt</w:t>
      </w:r>
      <w:r w:rsidRPr="18555374">
        <w:rPr>
          <w:rFonts w:ascii="Tahoma" w:hAnsi="Tahoma"/>
        </w:rPr>
        <w:t>) darbo dien</w:t>
      </w:r>
      <w:r w:rsidR="6D536B7B" w:rsidRPr="18555374">
        <w:rPr>
          <w:rFonts w:ascii="Tahoma" w:hAnsi="Tahoma"/>
        </w:rPr>
        <w:t>ų</w:t>
      </w:r>
      <w:r w:rsidRPr="18555374">
        <w:rPr>
          <w:rFonts w:ascii="Tahoma" w:hAnsi="Tahoma"/>
          <w:i/>
          <w:iCs/>
        </w:rPr>
        <w:t xml:space="preserve"> </w:t>
      </w:r>
      <w:r w:rsidRPr="18555374">
        <w:rPr>
          <w:rFonts w:ascii="Tahoma" w:hAnsi="Tahoma"/>
        </w:rPr>
        <w:t xml:space="preserve">nuo </w:t>
      </w:r>
      <w:r w:rsidR="00B97C35" w:rsidRPr="18555374">
        <w:rPr>
          <w:rFonts w:ascii="Tahoma" w:hAnsi="Tahoma"/>
        </w:rPr>
        <w:t>Prekių pirkimo-pardavimo sutarties (toliau – Sutartis)</w:t>
      </w:r>
      <w:r w:rsidRPr="18555374">
        <w:rPr>
          <w:rFonts w:ascii="Tahoma" w:hAnsi="Tahoma"/>
        </w:rPr>
        <w:t xml:space="preserve"> įsigaliojimo dienos</w:t>
      </w:r>
      <w:r w:rsidR="00C52F71">
        <w:rPr>
          <w:rFonts w:ascii="Tahoma" w:hAnsi="Tahoma"/>
        </w:rPr>
        <w:t xml:space="preserve"> kartu su Prekių</w:t>
      </w:r>
      <w:r w:rsidR="008F4E20" w:rsidRPr="18555374">
        <w:rPr>
          <w:rFonts w:ascii="Tahoma" w:hAnsi="Tahoma"/>
        </w:rPr>
        <w:t xml:space="preserve"> </w:t>
      </w:r>
      <w:r w:rsidR="000074D0" w:rsidRPr="18555374">
        <w:rPr>
          <w:rFonts w:ascii="Tahoma" w:hAnsi="Tahoma"/>
        </w:rPr>
        <w:t>priėmimo - perdavimo akt</w:t>
      </w:r>
      <w:r w:rsidR="00C52F71">
        <w:rPr>
          <w:rFonts w:ascii="Tahoma" w:hAnsi="Tahoma"/>
        </w:rPr>
        <w:t>u</w:t>
      </w:r>
      <w:r w:rsidR="000074D0" w:rsidRPr="18555374">
        <w:rPr>
          <w:rFonts w:ascii="Tahoma" w:hAnsi="Tahoma"/>
        </w:rPr>
        <w:t>.</w:t>
      </w:r>
    </w:p>
    <w:p w14:paraId="493D3A92" w14:textId="2667DF8E" w:rsidR="009079CC" w:rsidRPr="009464DC" w:rsidRDefault="00195AAC" w:rsidP="006D5A53">
      <w:pPr>
        <w:pStyle w:val="ListParagraph"/>
        <w:numPr>
          <w:ilvl w:val="0"/>
          <w:numId w:val="15"/>
        </w:numPr>
        <w:spacing w:line="276" w:lineRule="auto"/>
        <w:ind w:left="0" w:firstLine="851"/>
        <w:rPr>
          <w:rFonts w:ascii="Tahoma" w:hAnsi="Tahoma"/>
        </w:rPr>
      </w:pPr>
      <w:r w:rsidRPr="00DC15C0">
        <w:rPr>
          <w:rFonts w:ascii="Tahoma" w:hAnsi="Tahoma"/>
        </w:rPr>
        <w:t xml:space="preserve">Tiekėjas turi būti oficialus siūlomų </w:t>
      </w:r>
      <w:r w:rsidR="00B8639F" w:rsidRPr="00DC15C0">
        <w:rPr>
          <w:rFonts w:ascii="Tahoma" w:hAnsi="Tahoma"/>
        </w:rPr>
        <w:t>Prekių</w:t>
      </w:r>
      <w:r w:rsidRPr="00DC15C0">
        <w:rPr>
          <w:rFonts w:ascii="Tahoma" w:hAnsi="Tahoma"/>
        </w:rPr>
        <w:t xml:space="preserve"> gamintojas, gamintojo atstovas arba turi rašytinį susitarimą su gamintoju dėl prekybos siūlomomis </w:t>
      </w:r>
      <w:r w:rsidR="00B8639F" w:rsidRPr="00DC15C0">
        <w:rPr>
          <w:rFonts w:ascii="Tahoma" w:hAnsi="Tahoma"/>
        </w:rPr>
        <w:t>Prekėms</w:t>
      </w:r>
      <w:r w:rsidRPr="00DC15C0">
        <w:rPr>
          <w:rFonts w:ascii="Tahoma" w:hAnsi="Tahoma"/>
        </w:rPr>
        <w:t xml:space="preserve">. </w:t>
      </w:r>
      <w:r w:rsidR="76EB779D" w:rsidRPr="00DC15C0">
        <w:rPr>
          <w:rFonts w:ascii="Tahoma" w:hAnsi="Tahoma"/>
        </w:rPr>
        <w:t>Kartu su pasiūlymu t</w:t>
      </w:r>
      <w:r w:rsidRPr="00DC15C0">
        <w:rPr>
          <w:rFonts w:ascii="Tahoma" w:hAnsi="Tahoma"/>
        </w:rPr>
        <w:t xml:space="preserve">iekėjas turi pateikti </w:t>
      </w:r>
      <w:r w:rsidR="00B8639F" w:rsidRPr="00DC15C0">
        <w:rPr>
          <w:rFonts w:ascii="Tahoma" w:hAnsi="Tahoma"/>
        </w:rPr>
        <w:t>Prekių</w:t>
      </w:r>
      <w:r w:rsidRPr="00DC15C0">
        <w:rPr>
          <w:rFonts w:ascii="Tahoma" w:hAnsi="Tahoma"/>
        </w:rPr>
        <w:t xml:space="preserve"> gamintojo įgaliojimą, pažymą, susitarimą ar </w:t>
      </w:r>
      <w:r w:rsidR="3D3C3574" w:rsidRPr="00DC15C0">
        <w:rPr>
          <w:rFonts w:ascii="Tahoma" w:eastAsia="Tahoma" w:hAnsi="Tahoma"/>
        </w:rPr>
        <w:t>kitą lygiavertį dokumentą (lygiavertiškumą privalo įrodyti tiekėjas),</w:t>
      </w:r>
      <w:r w:rsidRPr="00DC15C0">
        <w:rPr>
          <w:rFonts w:ascii="Tahoma" w:hAnsi="Tahoma"/>
        </w:rPr>
        <w:t xml:space="preserve"> patvirtinantį, kad tiekėjas yra oficialus gamintojo atstovas arba turi rašytinį susitarimą su gamintoju dėl prekybos siūlomomis </w:t>
      </w:r>
      <w:r w:rsidR="00B8639F" w:rsidRPr="00DC15C0">
        <w:rPr>
          <w:rFonts w:ascii="Tahoma" w:hAnsi="Tahoma"/>
        </w:rPr>
        <w:t>Prekėmis</w:t>
      </w:r>
      <w:r w:rsidRPr="00DC15C0">
        <w:rPr>
          <w:rFonts w:ascii="Tahoma" w:hAnsi="Tahoma"/>
        </w:rPr>
        <w:t>.</w:t>
      </w:r>
      <w:r w:rsidR="009079CC" w:rsidRPr="009464DC">
        <w:rPr>
          <w:rFonts w:ascii="Tahoma" w:hAnsi="Tahoma"/>
        </w:rPr>
        <w:t xml:space="preserve"> </w:t>
      </w:r>
    </w:p>
    <w:p w14:paraId="6AF2237B" w14:textId="7B71A890" w:rsidR="00B62AD3" w:rsidRDefault="009079CC" w:rsidP="009079CC">
      <w:pPr>
        <w:pStyle w:val="ListParagraph"/>
        <w:numPr>
          <w:ilvl w:val="0"/>
          <w:numId w:val="15"/>
        </w:numPr>
        <w:tabs>
          <w:tab w:val="left" w:pos="0"/>
        </w:tabs>
        <w:spacing w:line="276" w:lineRule="auto"/>
        <w:ind w:left="0" w:firstLine="851"/>
        <w:rPr>
          <w:rFonts w:ascii="Tahoma" w:hAnsi="Tahoma"/>
        </w:rPr>
      </w:pPr>
      <w:r w:rsidRPr="3A792857">
        <w:rPr>
          <w:rFonts w:ascii="Tahoma" w:hAnsi="Tahoma"/>
        </w:rPr>
        <w:t>J</w:t>
      </w:r>
      <w:r w:rsidR="00227BB4" w:rsidRPr="3A792857">
        <w:rPr>
          <w:rFonts w:ascii="Tahoma" w:hAnsi="Tahoma"/>
        </w:rPr>
        <w:t>eigu P</w:t>
      </w:r>
      <w:r w:rsidRPr="3A792857">
        <w:rPr>
          <w:rFonts w:ascii="Tahoma" w:hAnsi="Tahoma"/>
        </w:rPr>
        <w:t xml:space="preserve">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3A792857">
        <w:rPr>
          <w:rFonts w:ascii="Tahoma" w:eastAsia="Calibri" w:hAnsi="Tahoma"/>
        </w:rPr>
        <w:t xml:space="preserve">Lietuvos Respublikos viešųjų pirkimų įstatymo </w:t>
      </w:r>
      <w:r w:rsidRPr="3A792857">
        <w:rPr>
          <w:rFonts w:ascii="Tahoma" w:hAnsi="Tahoma"/>
        </w:rPr>
        <w:t>37 straipsnio 9 dalis netaikoma.</w:t>
      </w:r>
    </w:p>
    <w:p w14:paraId="4823CD89" w14:textId="4CB9D57C" w:rsidR="00227BB4" w:rsidRPr="00DC15C0" w:rsidRDefault="00227BB4" w:rsidP="3A792857">
      <w:pPr>
        <w:pStyle w:val="ListParagraph"/>
        <w:numPr>
          <w:ilvl w:val="0"/>
          <w:numId w:val="15"/>
        </w:numPr>
        <w:spacing w:line="276" w:lineRule="auto"/>
        <w:ind w:left="0" w:firstLine="851"/>
        <w:rPr>
          <w:rFonts w:ascii="Tahoma" w:hAnsi="Tahoma"/>
        </w:rPr>
      </w:pPr>
      <w:r w:rsidRPr="00DC15C0">
        <w:rPr>
          <w:rFonts w:ascii="Tahoma" w:hAnsi="Tahoma"/>
        </w:rPr>
        <w:t>Tiekėjas turi užtikrinti, kad siūlom</w:t>
      </w:r>
      <w:r w:rsidR="32A24A88" w:rsidRPr="00DC15C0">
        <w:rPr>
          <w:rFonts w:ascii="Tahoma" w:hAnsi="Tahoma"/>
        </w:rPr>
        <w:t>os</w:t>
      </w:r>
      <w:r w:rsidRPr="00DC15C0">
        <w:rPr>
          <w:rFonts w:ascii="Tahoma" w:hAnsi="Tahoma"/>
        </w:rPr>
        <w:t xml:space="preserve"> </w:t>
      </w:r>
      <w:r w:rsidR="1CCC6B1A" w:rsidRPr="00DC15C0">
        <w:rPr>
          <w:rFonts w:ascii="Tahoma" w:hAnsi="Tahoma"/>
        </w:rPr>
        <w:t xml:space="preserve">Prekės </w:t>
      </w:r>
      <w:r w:rsidRPr="00DC15C0">
        <w:rPr>
          <w:rFonts w:ascii="Tahoma" w:hAnsi="Tahoma"/>
        </w:rPr>
        <w:t>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p>
    <w:p w14:paraId="677E5553" w14:textId="77777777" w:rsidR="001C0767" w:rsidRDefault="001C0767" w:rsidP="00FE486D">
      <w:pPr>
        <w:tabs>
          <w:tab w:val="left" w:pos="0"/>
        </w:tabs>
        <w:spacing w:line="276" w:lineRule="auto"/>
        <w:rPr>
          <w:rFonts w:ascii="Tahoma" w:hAnsi="Tahoma"/>
        </w:rPr>
      </w:pPr>
    </w:p>
    <w:p w14:paraId="55AE268C" w14:textId="77777777" w:rsidR="00B97C35" w:rsidRPr="007B4BA7" w:rsidRDefault="00B97C35" w:rsidP="00FE486D">
      <w:pPr>
        <w:tabs>
          <w:tab w:val="left" w:pos="0"/>
        </w:tabs>
        <w:spacing w:line="276" w:lineRule="auto"/>
        <w:rPr>
          <w:rFonts w:ascii="Tahoma" w:hAnsi="Tahoma"/>
        </w:rPr>
      </w:pPr>
    </w:p>
    <w:p w14:paraId="7C03B0AD" w14:textId="191F87BD" w:rsidR="00653C51" w:rsidRPr="007B4BA7" w:rsidRDefault="20776280" w:rsidP="00E8303B">
      <w:pPr>
        <w:pStyle w:val="Heading1"/>
      </w:pPr>
      <w:r>
        <w:t xml:space="preserve"> </w:t>
      </w:r>
      <w:r w:rsidR="00ED440F">
        <w:t>TECHNINIAI REIKALAVIMAI</w:t>
      </w:r>
    </w:p>
    <w:p w14:paraId="46582E5F" w14:textId="0F7238AE" w:rsidR="00A00C0D" w:rsidRPr="00A00C0D" w:rsidRDefault="0053328A" w:rsidP="3A792857">
      <w:pPr>
        <w:pStyle w:val="ListParagraph"/>
        <w:numPr>
          <w:ilvl w:val="0"/>
          <w:numId w:val="15"/>
        </w:numPr>
        <w:spacing w:line="276" w:lineRule="auto"/>
        <w:ind w:left="0" w:firstLine="851"/>
        <w:rPr>
          <w:rFonts w:ascii="Tahoma" w:hAnsi="Tahoma"/>
          <w:color w:val="767171" w:themeColor="background2" w:themeShade="80"/>
        </w:rPr>
      </w:pPr>
      <w:r w:rsidRPr="3A792857">
        <w:rPr>
          <w:rFonts w:ascii="Tahoma" w:hAnsi="Tahoma"/>
        </w:rPr>
        <w:t>Perkamos Prekės:</w:t>
      </w:r>
    </w:p>
    <w:tbl>
      <w:tblPr>
        <w:tblStyle w:val="TableGrid"/>
        <w:tblW w:w="9765" w:type="dxa"/>
        <w:jc w:val="center"/>
        <w:tblLook w:val="04A0" w:firstRow="1" w:lastRow="0" w:firstColumn="1" w:lastColumn="0" w:noHBand="0" w:noVBand="1"/>
      </w:tblPr>
      <w:tblGrid>
        <w:gridCol w:w="615"/>
        <w:gridCol w:w="2835"/>
        <w:gridCol w:w="3208"/>
        <w:gridCol w:w="3107"/>
      </w:tblGrid>
      <w:tr w:rsidR="00E3289F" w:rsidRPr="009F5141" w14:paraId="7526EEF6" w14:textId="77777777" w:rsidTr="0EB491D5">
        <w:trPr>
          <w:trHeight w:val="615"/>
          <w:jc w:val="center"/>
        </w:trPr>
        <w:tc>
          <w:tcPr>
            <w:tcW w:w="615" w:type="dxa"/>
            <w:vMerge w:val="restart"/>
            <w:vAlign w:val="center"/>
          </w:tcPr>
          <w:p w14:paraId="66C854A1" w14:textId="0B375E9A" w:rsidR="65B7F1F9" w:rsidRDefault="65B7F1F9" w:rsidP="006A5DE1">
            <w:pPr>
              <w:jc w:val="center"/>
              <w:rPr>
                <w:rFonts w:ascii="Tahoma" w:eastAsiaTheme="minorEastAsia" w:hAnsi="Tahoma" w:cs="Tahoma"/>
                <w:b/>
                <w:bCs/>
                <w:lang w:eastAsia="zh-CN"/>
              </w:rPr>
            </w:pPr>
            <w:r w:rsidRPr="739E1871">
              <w:rPr>
                <w:rFonts w:ascii="Tahoma" w:eastAsiaTheme="minorEastAsia" w:hAnsi="Tahoma" w:cs="Tahoma"/>
                <w:b/>
                <w:bCs/>
                <w:lang w:eastAsia="zh-CN"/>
              </w:rPr>
              <w:t>Eil. Nr.</w:t>
            </w:r>
          </w:p>
        </w:tc>
        <w:tc>
          <w:tcPr>
            <w:tcW w:w="2835" w:type="dxa"/>
            <w:vMerge w:val="restart"/>
            <w:vAlign w:val="center"/>
          </w:tcPr>
          <w:p w14:paraId="6288443F" w14:textId="37AB72F7" w:rsidR="00E3289F" w:rsidRPr="009F5141" w:rsidRDefault="008A191D" w:rsidP="006A5DE1">
            <w:pPr>
              <w:tabs>
                <w:tab w:val="clear" w:pos="851"/>
              </w:tabs>
              <w:jc w:val="center"/>
              <w:rPr>
                <w:rFonts w:ascii="Tahoma" w:eastAsiaTheme="minorEastAsia" w:hAnsi="Tahoma" w:cs="Tahoma"/>
                <w:b/>
                <w:bCs/>
                <w:lang w:eastAsia="zh-CN"/>
              </w:rPr>
            </w:pPr>
            <w:r>
              <w:rPr>
                <w:rFonts w:ascii="Tahoma" w:eastAsiaTheme="minorEastAsia" w:hAnsi="Tahoma" w:cs="Tahoma"/>
                <w:b/>
                <w:bCs/>
                <w:lang w:eastAsia="zh-CN"/>
              </w:rPr>
              <w:t>Licencijų</w:t>
            </w:r>
            <w:r w:rsidRPr="739E1871">
              <w:rPr>
                <w:rFonts w:ascii="Tahoma" w:eastAsiaTheme="minorEastAsia" w:hAnsi="Tahoma" w:cs="Tahoma"/>
                <w:b/>
                <w:bCs/>
                <w:lang w:eastAsia="zh-CN"/>
              </w:rPr>
              <w:t xml:space="preserve"> </w:t>
            </w:r>
            <w:r w:rsidR="0CB22742" w:rsidRPr="739E1871">
              <w:rPr>
                <w:rFonts w:ascii="Tahoma" w:eastAsiaTheme="minorEastAsia" w:hAnsi="Tahoma" w:cs="Tahoma"/>
                <w:b/>
                <w:bCs/>
                <w:lang w:eastAsia="zh-CN"/>
              </w:rPr>
              <w:t>pavadinimas</w:t>
            </w:r>
            <w:r w:rsidR="00CE5EC7">
              <w:rPr>
                <w:rFonts w:ascii="Tahoma" w:eastAsiaTheme="minorEastAsia" w:hAnsi="Tahoma" w:cs="Tahoma"/>
                <w:b/>
                <w:bCs/>
                <w:lang w:eastAsia="zh-CN"/>
              </w:rPr>
              <w:t xml:space="preserve"> </w:t>
            </w:r>
          </w:p>
        </w:tc>
        <w:tc>
          <w:tcPr>
            <w:tcW w:w="6315" w:type="dxa"/>
            <w:gridSpan w:val="2"/>
            <w:vAlign w:val="center"/>
          </w:tcPr>
          <w:p w14:paraId="54E5D170" w14:textId="0DE1D51E" w:rsidR="00E3289F" w:rsidRPr="009F5141" w:rsidRDefault="12BF4579" w:rsidP="006A5DE1">
            <w:pPr>
              <w:tabs>
                <w:tab w:val="clear" w:pos="851"/>
              </w:tabs>
              <w:jc w:val="center"/>
              <w:rPr>
                <w:rFonts w:ascii="Tahoma" w:eastAsiaTheme="minorEastAsia" w:hAnsi="Tahoma" w:cs="Tahoma"/>
                <w:b/>
                <w:bCs/>
                <w:lang w:eastAsia="zh-CN"/>
              </w:rPr>
            </w:pPr>
            <w:r w:rsidRPr="739E1871">
              <w:rPr>
                <w:rFonts w:ascii="Tahoma" w:eastAsiaTheme="minorEastAsia" w:hAnsi="Tahoma" w:cs="Tahoma"/>
                <w:b/>
                <w:bCs/>
                <w:lang w:eastAsia="zh-CN"/>
              </w:rPr>
              <w:t>Prekėms taikomi r</w:t>
            </w:r>
            <w:r w:rsidR="0CB22742" w:rsidRPr="739E1871">
              <w:rPr>
                <w:rFonts w:ascii="Tahoma" w:eastAsiaTheme="minorEastAsia" w:hAnsi="Tahoma" w:cs="Tahoma"/>
                <w:b/>
                <w:bCs/>
                <w:lang w:eastAsia="zh-CN"/>
              </w:rPr>
              <w:t>eikalavima</w:t>
            </w:r>
            <w:r w:rsidR="39B83F8D" w:rsidRPr="739E1871">
              <w:rPr>
                <w:rFonts w:ascii="Tahoma" w:eastAsiaTheme="minorEastAsia" w:hAnsi="Tahoma" w:cs="Tahoma"/>
                <w:b/>
                <w:bCs/>
                <w:lang w:eastAsia="zh-CN"/>
              </w:rPr>
              <w:t>i</w:t>
            </w:r>
          </w:p>
        </w:tc>
      </w:tr>
      <w:tr w:rsidR="00B97C35" w:rsidRPr="009F5141" w14:paraId="7DBEDB50" w14:textId="77777777" w:rsidTr="006A5DE1">
        <w:trPr>
          <w:trHeight w:val="653"/>
          <w:jc w:val="center"/>
        </w:trPr>
        <w:tc>
          <w:tcPr>
            <w:tcW w:w="615" w:type="dxa"/>
            <w:vMerge/>
          </w:tcPr>
          <w:p w14:paraId="18B41715" w14:textId="77777777" w:rsidR="00B97C35" w:rsidRDefault="00B97C35" w:rsidP="009464DC"/>
        </w:tc>
        <w:tc>
          <w:tcPr>
            <w:tcW w:w="2835" w:type="dxa"/>
            <w:vMerge/>
            <w:vAlign w:val="center"/>
          </w:tcPr>
          <w:p w14:paraId="2EFB9249" w14:textId="77777777" w:rsidR="00B97C35" w:rsidRPr="009F5141" w:rsidRDefault="00B97C35" w:rsidP="006A5DE1">
            <w:pPr>
              <w:tabs>
                <w:tab w:val="clear" w:pos="851"/>
              </w:tabs>
              <w:jc w:val="left"/>
              <w:rPr>
                <w:rFonts w:ascii="Tahoma" w:eastAsiaTheme="minorEastAsia" w:hAnsi="Tahoma" w:cs="Tahoma"/>
                <w:lang w:eastAsia="zh-CN"/>
              </w:rPr>
            </w:pPr>
          </w:p>
        </w:tc>
        <w:tc>
          <w:tcPr>
            <w:tcW w:w="3208" w:type="dxa"/>
            <w:vAlign w:val="center"/>
          </w:tcPr>
          <w:p w14:paraId="2091BE7B" w14:textId="370199A4" w:rsidR="00B97C35" w:rsidRPr="009F5141" w:rsidRDefault="00B97C35" w:rsidP="006A5DE1">
            <w:pPr>
              <w:tabs>
                <w:tab w:val="clear" w:pos="851"/>
              </w:tabs>
              <w:jc w:val="center"/>
              <w:rPr>
                <w:rFonts w:ascii="Tahoma" w:eastAsiaTheme="minorEastAsia" w:hAnsi="Tahoma" w:cs="Tahoma"/>
                <w:b/>
                <w:bCs/>
                <w:lang w:eastAsia="zh-CN"/>
              </w:rPr>
            </w:pPr>
            <w:r w:rsidRPr="739E1871">
              <w:rPr>
                <w:rFonts w:ascii="Tahoma" w:eastAsiaTheme="minorEastAsia" w:hAnsi="Tahoma" w:cs="Tahoma"/>
                <w:b/>
                <w:bCs/>
                <w:lang w:eastAsia="zh-CN"/>
              </w:rPr>
              <w:t>Galiojimo terminas</w:t>
            </w:r>
          </w:p>
        </w:tc>
        <w:tc>
          <w:tcPr>
            <w:tcW w:w="3107" w:type="dxa"/>
            <w:vAlign w:val="center"/>
          </w:tcPr>
          <w:p w14:paraId="06B462FA" w14:textId="31D7FB0E" w:rsidR="00B97C35" w:rsidRPr="009F5141" w:rsidRDefault="716FA969" w:rsidP="006A5DE1">
            <w:pPr>
              <w:tabs>
                <w:tab w:val="clear" w:pos="851"/>
              </w:tabs>
              <w:jc w:val="center"/>
              <w:rPr>
                <w:rFonts w:ascii="Tahoma" w:eastAsiaTheme="minorEastAsia" w:hAnsi="Tahoma" w:cs="Tahoma"/>
                <w:b/>
                <w:bCs/>
                <w:lang w:eastAsia="zh-CN"/>
              </w:rPr>
            </w:pPr>
            <w:r w:rsidRPr="0EB491D5">
              <w:rPr>
                <w:rFonts w:ascii="Tahoma" w:eastAsiaTheme="minorEastAsia" w:hAnsi="Tahoma" w:cs="Tahoma"/>
                <w:b/>
                <w:bCs/>
                <w:lang w:eastAsia="zh-CN"/>
              </w:rPr>
              <w:t>Licencijų k</w:t>
            </w:r>
            <w:r w:rsidR="00B97C35" w:rsidRPr="0EB491D5">
              <w:rPr>
                <w:rFonts w:ascii="Tahoma" w:eastAsiaTheme="minorEastAsia" w:hAnsi="Tahoma" w:cs="Tahoma"/>
                <w:b/>
                <w:bCs/>
                <w:lang w:eastAsia="zh-CN"/>
              </w:rPr>
              <w:t>iekis</w:t>
            </w:r>
          </w:p>
        </w:tc>
      </w:tr>
      <w:tr w:rsidR="00B97C35" w:rsidRPr="009F5141" w14:paraId="0F7A86B5" w14:textId="77777777" w:rsidTr="006A5DE1">
        <w:trPr>
          <w:trHeight w:val="70"/>
          <w:jc w:val="center"/>
        </w:trPr>
        <w:tc>
          <w:tcPr>
            <w:tcW w:w="615" w:type="dxa"/>
            <w:vAlign w:val="center"/>
          </w:tcPr>
          <w:p w14:paraId="018C7B28" w14:textId="1E1E0BF0" w:rsidR="00B97C35" w:rsidRDefault="00B97C35" w:rsidP="235FBA3D">
            <w:pPr>
              <w:jc w:val="center"/>
              <w:rPr>
                <w:rFonts w:ascii="Verdana" w:eastAsiaTheme="minorEastAsia" w:hAnsi="Verdana"/>
                <w:b/>
                <w:bCs/>
                <w:lang w:eastAsia="zh-CN"/>
              </w:rPr>
            </w:pPr>
            <w:r w:rsidRPr="235FBA3D">
              <w:rPr>
                <w:rFonts w:ascii="Verdana" w:eastAsiaTheme="minorEastAsia" w:hAnsi="Verdana"/>
                <w:b/>
                <w:bCs/>
                <w:lang w:eastAsia="zh-CN"/>
              </w:rPr>
              <w:t>1.</w:t>
            </w:r>
          </w:p>
        </w:tc>
        <w:tc>
          <w:tcPr>
            <w:tcW w:w="2835" w:type="dxa"/>
            <w:vAlign w:val="center"/>
          </w:tcPr>
          <w:p w14:paraId="2CBB470F" w14:textId="79F806D3" w:rsidR="00B97C35" w:rsidRPr="00952439" w:rsidRDefault="00B97C35" w:rsidP="0EB491D5">
            <w:pPr>
              <w:tabs>
                <w:tab w:val="clear" w:pos="851"/>
              </w:tabs>
              <w:rPr>
                <w:rFonts w:ascii="Tahoma" w:eastAsiaTheme="minorEastAsia" w:hAnsi="Tahoma" w:cs="Tahoma"/>
                <w:b/>
                <w:bCs/>
                <w:lang w:val="en-US" w:eastAsia="zh-CN"/>
              </w:rPr>
            </w:pPr>
            <w:r w:rsidRPr="0EB491D5">
              <w:rPr>
                <w:rFonts w:ascii="Tahoma" w:eastAsiaTheme="minorEastAsia" w:hAnsi="Tahoma" w:cs="Tahoma"/>
                <w:b/>
                <w:bCs/>
                <w:lang w:val="en-US" w:eastAsia="zh-CN"/>
              </w:rPr>
              <w:t xml:space="preserve">IBM Security </w:t>
            </w:r>
            <w:proofErr w:type="spellStart"/>
            <w:r w:rsidRPr="0EB491D5">
              <w:rPr>
                <w:rFonts w:ascii="Tahoma" w:eastAsiaTheme="minorEastAsia" w:hAnsi="Tahoma" w:cs="Tahoma"/>
                <w:b/>
                <w:bCs/>
                <w:lang w:val="en-US" w:eastAsia="zh-CN"/>
              </w:rPr>
              <w:t>QRadar</w:t>
            </w:r>
            <w:proofErr w:type="spellEnd"/>
            <w:r w:rsidRPr="0EB491D5">
              <w:rPr>
                <w:rFonts w:ascii="Tahoma" w:eastAsiaTheme="minorEastAsia" w:hAnsi="Tahoma" w:cs="Tahoma"/>
                <w:b/>
                <w:bCs/>
                <w:lang w:val="en-US" w:eastAsia="zh-CN"/>
              </w:rPr>
              <w:t xml:space="preserve"> </w:t>
            </w:r>
            <w:r w:rsidR="1F2981AF" w:rsidRPr="0EB491D5">
              <w:rPr>
                <w:rFonts w:ascii="Tahoma" w:eastAsiaTheme="minorEastAsia" w:hAnsi="Tahoma" w:cs="Tahoma"/>
                <w:b/>
                <w:bCs/>
                <w:lang w:val="en-US" w:eastAsia="zh-CN"/>
              </w:rPr>
              <w:t>Suite</w:t>
            </w:r>
            <w:r w:rsidRPr="0EB491D5">
              <w:rPr>
                <w:rFonts w:ascii="Tahoma" w:eastAsiaTheme="minorEastAsia" w:hAnsi="Tahoma" w:cs="Tahoma"/>
                <w:b/>
                <w:bCs/>
                <w:lang w:val="en-US" w:eastAsia="zh-CN"/>
              </w:rPr>
              <w:t xml:space="preserve"> Software</w:t>
            </w:r>
            <w:r w:rsidR="659B1218" w:rsidRPr="0EB491D5">
              <w:rPr>
                <w:rFonts w:ascii="Tahoma" w:eastAsiaTheme="minorEastAsia" w:hAnsi="Tahoma" w:cs="Tahoma"/>
                <w:b/>
                <w:bCs/>
                <w:lang w:val="en-US" w:eastAsia="zh-CN"/>
              </w:rPr>
              <w:t xml:space="preserve"> </w:t>
            </w:r>
            <w:proofErr w:type="spellStart"/>
            <w:r w:rsidR="659B1218" w:rsidRPr="0EB491D5">
              <w:rPr>
                <w:rFonts w:ascii="Tahoma" w:eastAsiaTheme="minorEastAsia" w:hAnsi="Tahoma" w:cs="Tahoma"/>
                <w:b/>
                <w:bCs/>
                <w:lang w:val="en-US" w:eastAsia="zh-CN"/>
              </w:rPr>
              <w:t>arba</w:t>
            </w:r>
            <w:proofErr w:type="spellEnd"/>
            <w:r w:rsidR="659B1218" w:rsidRPr="0EB491D5">
              <w:rPr>
                <w:rFonts w:ascii="Tahoma" w:eastAsiaTheme="minorEastAsia" w:hAnsi="Tahoma" w:cs="Tahoma"/>
                <w:b/>
                <w:bCs/>
                <w:lang w:val="en-US" w:eastAsia="zh-CN"/>
              </w:rPr>
              <w:t xml:space="preserve"> </w:t>
            </w:r>
            <w:proofErr w:type="spellStart"/>
            <w:r w:rsidR="659B1218" w:rsidRPr="0EB491D5">
              <w:rPr>
                <w:rFonts w:ascii="Tahoma" w:eastAsiaTheme="minorEastAsia" w:hAnsi="Tahoma" w:cs="Tahoma"/>
                <w:b/>
                <w:bCs/>
                <w:lang w:val="en-US" w:eastAsia="zh-CN"/>
              </w:rPr>
              <w:t>lygiavertės</w:t>
            </w:r>
            <w:proofErr w:type="spellEnd"/>
          </w:p>
        </w:tc>
        <w:tc>
          <w:tcPr>
            <w:tcW w:w="3208" w:type="dxa"/>
            <w:vAlign w:val="center"/>
          </w:tcPr>
          <w:p w14:paraId="0453055A" w14:textId="0B6B78AA" w:rsidR="00B97C35" w:rsidRPr="0028700B" w:rsidRDefault="00B97C35" w:rsidP="0028700B">
            <w:pPr>
              <w:tabs>
                <w:tab w:val="clear" w:pos="851"/>
              </w:tabs>
              <w:jc w:val="center"/>
              <w:rPr>
                <w:rFonts w:ascii="Tahoma" w:eastAsiaTheme="minorEastAsia" w:hAnsi="Tahoma" w:cs="Tahoma"/>
                <w:lang w:eastAsia="zh-CN"/>
              </w:rPr>
            </w:pPr>
            <w:r w:rsidRPr="0028700B">
              <w:rPr>
                <w:rFonts w:ascii="Tahoma" w:eastAsiaTheme="minorEastAsia" w:hAnsi="Tahoma" w:cs="Tahoma"/>
                <w:lang w:val="en-US" w:eastAsia="zh-CN"/>
              </w:rPr>
              <w:t xml:space="preserve">36 </w:t>
            </w:r>
            <w:r w:rsidRPr="0028700B">
              <w:rPr>
                <w:rFonts w:ascii="Tahoma" w:eastAsiaTheme="minorEastAsia" w:hAnsi="Tahoma" w:cs="Tahoma"/>
                <w:lang w:eastAsia="zh-CN"/>
              </w:rPr>
              <w:t>mėn.</w:t>
            </w:r>
          </w:p>
        </w:tc>
        <w:tc>
          <w:tcPr>
            <w:tcW w:w="3107" w:type="dxa"/>
            <w:vAlign w:val="center"/>
          </w:tcPr>
          <w:p w14:paraId="082D2327" w14:textId="0217422A" w:rsidR="00B97C35" w:rsidRPr="0028700B" w:rsidRDefault="562330FB" w:rsidP="0EB491D5">
            <w:pPr>
              <w:tabs>
                <w:tab w:val="clear" w:pos="851"/>
              </w:tabs>
              <w:jc w:val="center"/>
              <w:rPr>
                <w:rFonts w:ascii="Tahoma" w:eastAsiaTheme="minorEastAsia" w:hAnsi="Tahoma" w:cs="Tahoma"/>
                <w:lang w:val="en-US" w:eastAsia="zh-CN"/>
              </w:rPr>
            </w:pPr>
            <w:r w:rsidRPr="0EB491D5">
              <w:rPr>
                <w:rFonts w:ascii="Tahoma" w:eastAsiaTheme="minorEastAsia" w:hAnsi="Tahoma" w:cs="Tahoma"/>
                <w:lang w:val="en-US" w:eastAsia="zh-CN"/>
              </w:rPr>
              <w:t>458</w:t>
            </w:r>
            <w:r w:rsidR="00B97C35" w:rsidRPr="0EB491D5">
              <w:rPr>
                <w:rFonts w:ascii="Tahoma" w:eastAsiaTheme="minorEastAsia" w:hAnsi="Tahoma" w:cs="Tahoma"/>
                <w:lang w:val="en-US" w:eastAsia="zh-CN"/>
              </w:rPr>
              <w:t xml:space="preserve"> </w:t>
            </w:r>
            <w:r w:rsidR="00B97C35" w:rsidRPr="0EB491D5">
              <w:rPr>
                <w:rFonts w:ascii="Tahoma" w:eastAsiaTheme="minorEastAsia" w:hAnsi="Tahoma" w:cs="Tahoma"/>
                <w:lang w:eastAsia="zh-CN"/>
              </w:rPr>
              <w:t>vnt.</w:t>
            </w:r>
          </w:p>
        </w:tc>
      </w:tr>
    </w:tbl>
    <w:p w14:paraId="07586921" w14:textId="13B4864B" w:rsidR="00A00C0D" w:rsidRPr="0053328A" w:rsidRDefault="00A00C0D" w:rsidP="0053328A">
      <w:pPr>
        <w:tabs>
          <w:tab w:val="left" w:pos="0"/>
        </w:tabs>
        <w:spacing w:line="276" w:lineRule="auto"/>
        <w:rPr>
          <w:rFonts w:ascii="Tahoma" w:hAnsi="Tahoma"/>
        </w:rPr>
      </w:pPr>
    </w:p>
    <w:p w14:paraId="2055E9AB" w14:textId="75B17C54" w:rsidR="00C632EF" w:rsidRPr="00DC15C0" w:rsidRDefault="00EF7C0C" w:rsidP="00A00C0D">
      <w:pPr>
        <w:pStyle w:val="ListParagraph"/>
        <w:numPr>
          <w:ilvl w:val="0"/>
          <w:numId w:val="15"/>
        </w:numPr>
        <w:tabs>
          <w:tab w:val="left" w:pos="0"/>
        </w:tabs>
        <w:spacing w:line="276" w:lineRule="auto"/>
        <w:ind w:left="0" w:firstLine="851"/>
        <w:rPr>
          <w:rFonts w:ascii="Tahoma" w:hAnsi="Tahoma"/>
        </w:rPr>
      </w:pPr>
      <w:r w:rsidRPr="00DC15C0">
        <w:rPr>
          <w:rFonts w:ascii="Tahoma" w:hAnsi="Tahoma"/>
        </w:rPr>
        <w:lastRenderedPageBreak/>
        <w:t xml:space="preserve">Perkančioji organizacija </w:t>
      </w:r>
      <w:r w:rsidR="00A00C0D" w:rsidRPr="00DC15C0">
        <w:rPr>
          <w:rFonts w:ascii="Tahoma" w:hAnsi="Tahoma"/>
        </w:rPr>
        <w:t>Prekių galiojimo</w:t>
      </w:r>
      <w:r w:rsidR="003D5FC8" w:rsidRPr="00DC15C0">
        <w:rPr>
          <w:rFonts w:ascii="Tahoma" w:hAnsi="Tahoma"/>
        </w:rPr>
        <w:t xml:space="preserve"> </w:t>
      </w:r>
      <w:r w:rsidR="00AF397C" w:rsidRPr="00DC15C0">
        <w:rPr>
          <w:rFonts w:ascii="Tahoma" w:hAnsi="Tahoma"/>
        </w:rPr>
        <w:t>laikotarpiu</w:t>
      </w:r>
      <w:r w:rsidR="00082998" w:rsidRPr="00DC15C0">
        <w:rPr>
          <w:rFonts w:ascii="Tahoma" w:hAnsi="Tahoma"/>
        </w:rPr>
        <w:t xml:space="preserve"> </w:t>
      </w:r>
      <w:r w:rsidRPr="00DC15C0">
        <w:rPr>
          <w:rFonts w:ascii="Tahoma" w:hAnsi="Tahoma"/>
        </w:rPr>
        <w:t>turi turėti</w:t>
      </w:r>
      <w:r w:rsidR="00A00C0D" w:rsidRPr="00DC15C0">
        <w:rPr>
          <w:rFonts w:ascii="Tahoma" w:hAnsi="Tahoma"/>
        </w:rPr>
        <w:t>:</w:t>
      </w:r>
    </w:p>
    <w:p w14:paraId="6233EEAA" w14:textId="0754D99D" w:rsidR="00403160" w:rsidRPr="00DC15C0" w:rsidRDefault="00403160" w:rsidP="3A792857">
      <w:pPr>
        <w:pStyle w:val="ListParagraph"/>
        <w:numPr>
          <w:ilvl w:val="1"/>
          <w:numId w:val="15"/>
        </w:numPr>
        <w:tabs>
          <w:tab w:val="clear" w:pos="851"/>
          <w:tab w:val="left" w:pos="1701"/>
        </w:tabs>
        <w:spacing w:line="276" w:lineRule="auto"/>
        <w:ind w:left="0" w:firstLine="1134"/>
        <w:rPr>
          <w:rFonts w:ascii="Tahoma" w:hAnsi="Tahoma"/>
        </w:rPr>
      </w:pPr>
      <w:r w:rsidRPr="00DC15C0">
        <w:rPr>
          <w:rFonts w:ascii="Tahoma" w:hAnsi="Tahoma"/>
        </w:rPr>
        <w:t xml:space="preserve">Prieigą </w:t>
      </w:r>
      <w:r w:rsidR="0027608F" w:rsidRPr="00DC15C0">
        <w:rPr>
          <w:rFonts w:ascii="Tahoma" w:hAnsi="Tahoma"/>
        </w:rPr>
        <w:t xml:space="preserve">prie </w:t>
      </w:r>
      <w:r w:rsidR="00CA29A8" w:rsidRPr="00DC15C0">
        <w:rPr>
          <w:rFonts w:ascii="Tahoma" w:hAnsi="Tahoma"/>
        </w:rPr>
        <w:t>P</w:t>
      </w:r>
      <w:r w:rsidR="0027608F" w:rsidRPr="00DC15C0">
        <w:rPr>
          <w:rFonts w:ascii="Tahoma" w:hAnsi="Tahoma"/>
        </w:rPr>
        <w:t>rograminės įrangos gamintojo puslapio</w:t>
      </w:r>
      <w:r w:rsidR="00CA29A8" w:rsidRPr="00DC15C0">
        <w:rPr>
          <w:rFonts w:ascii="Tahoma" w:hAnsi="Tahoma"/>
        </w:rPr>
        <w:t xml:space="preserve"> </w:t>
      </w:r>
      <w:r w:rsidR="00B97C35">
        <w:rPr>
          <w:rFonts w:ascii="Tahoma" w:hAnsi="Tahoma"/>
        </w:rPr>
        <w:t xml:space="preserve">gamintojo </w:t>
      </w:r>
      <w:r w:rsidR="0027608F" w:rsidRPr="00DC15C0">
        <w:rPr>
          <w:rFonts w:ascii="Tahoma" w:hAnsi="Tahoma"/>
        </w:rPr>
        <w:t xml:space="preserve">nustatytomis sąlygomis </w:t>
      </w:r>
      <w:r w:rsidR="003242BD" w:rsidRPr="00DC15C0">
        <w:rPr>
          <w:rFonts w:ascii="Tahoma" w:hAnsi="Tahoma"/>
        </w:rPr>
        <w:t xml:space="preserve">bei </w:t>
      </w:r>
      <w:r w:rsidR="0027608F" w:rsidRPr="00DC15C0">
        <w:rPr>
          <w:rFonts w:ascii="Tahoma" w:hAnsi="Tahoma"/>
        </w:rPr>
        <w:t>tvarka</w:t>
      </w:r>
      <w:r w:rsidR="009079CC" w:rsidRPr="00DC15C0">
        <w:rPr>
          <w:rFonts w:ascii="Tahoma" w:hAnsi="Tahoma"/>
        </w:rPr>
        <w:t>;</w:t>
      </w:r>
      <w:r w:rsidR="003242BD" w:rsidRPr="00DC15C0">
        <w:rPr>
          <w:rFonts w:ascii="Tahoma" w:hAnsi="Tahoma"/>
        </w:rPr>
        <w:t xml:space="preserve"> </w:t>
      </w:r>
    </w:p>
    <w:p w14:paraId="4076A0BA" w14:textId="0FDD261F" w:rsidR="00403160" w:rsidRPr="00DC15C0" w:rsidRDefault="0027608F" w:rsidP="00A00C0D">
      <w:pPr>
        <w:pStyle w:val="ListParagraph"/>
        <w:numPr>
          <w:ilvl w:val="1"/>
          <w:numId w:val="15"/>
        </w:numPr>
        <w:tabs>
          <w:tab w:val="clear" w:pos="851"/>
          <w:tab w:val="left" w:pos="0"/>
          <w:tab w:val="left" w:pos="1701"/>
        </w:tabs>
        <w:spacing w:line="276" w:lineRule="auto"/>
        <w:ind w:left="0" w:firstLine="1134"/>
        <w:rPr>
          <w:rFonts w:ascii="Tahoma" w:hAnsi="Tahoma"/>
        </w:rPr>
      </w:pPr>
      <w:r w:rsidRPr="00DC15C0">
        <w:rPr>
          <w:rFonts w:ascii="Tahoma" w:hAnsi="Tahoma"/>
        </w:rPr>
        <w:t>Galimybę atsisiųsti iš gamintojo portalo gamintojo išleidžiamas naujas versijas ir kartu pateikiamą dokumentaciją</w:t>
      </w:r>
      <w:r w:rsidR="007E3A6F" w:rsidRPr="00DC15C0">
        <w:rPr>
          <w:rFonts w:ascii="Tahoma" w:hAnsi="Tahoma"/>
        </w:rPr>
        <w:t>,</w:t>
      </w:r>
      <w:r w:rsidRPr="00DC15C0">
        <w:rPr>
          <w:rFonts w:ascii="Tahoma" w:hAnsi="Tahoma"/>
        </w:rPr>
        <w:t xml:space="preserve"> programinės įrangos </w:t>
      </w:r>
      <w:r w:rsidR="00427B2E" w:rsidRPr="00DC15C0">
        <w:rPr>
          <w:rFonts w:ascii="Tahoma" w:hAnsi="Tahoma"/>
        </w:rPr>
        <w:t>naujinimus</w:t>
      </w:r>
      <w:r w:rsidRPr="00DC15C0">
        <w:rPr>
          <w:rFonts w:ascii="Tahoma" w:hAnsi="Tahoma"/>
        </w:rPr>
        <w:t xml:space="preserve">, klaidų </w:t>
      </w:r>
      <w:r w:rsidR="009079CC" w:rsidRPr="00DC15C0">
        <w:rPr>
          <w:rFonts w:ascii="Tahoma" w:hAnsi="Tahoma"/>
        </w:rPr>
        <w:t>pataisas bei saugos perspėjimus;</w:t>
      </w:r>
    </w:p>
    <w:p w14:paraId="54817C82" w14:textId="5D2D1CED" w:rsidR="00AC0F4B" w:rsidRPr="00DC15C0" w:rsidRDefault="00517F60" w:rsidP="00A00C0D">
      <w:pPr>
        <w:pStyle w:val="ListParagraph"/>
        <w:numPr>
          <w:ilvl w:val="1"/>
          <w:numId w:val="15"/>
        </w:numPr>
        <w:tabs>
          <w:tab w:val="clear" w:pos="851"/>
          <w:tab w:val="left" w:pos="0"/>
          <w:tab w:val="left" w:pos="1701"/>
        </w:tabs>
        <w:spacing w:line="276" w:lineRule="auto"/>
        <w:ind w:left="0" w:firstLine="1134"/>
        <w:rPr>
          <w:rFonts w:ascii="Tahoma" w:hAnsi="Tahoma"/>
        </w:rPr>
      </w:pPr>
      <w:r w:rsidRPr="00DC15C0">
        <w:rPr>
          <w:rFonts w:ascii="Tahoma" w:hAnsi="Tahoma"/>
        </w:rPr>
        <w:t>Galimybę tiesiogiai kreiptis į siūlomos programinės įrangos gamintoją ir nemokam</w:t>
      </w:r>
      <w:r w:rsidR="00A00C0D" w:rsidRPr="00DC15C0">
        <w:rPr>
          <w:rFonts w:ascii="Tahoma" w:hAnsi="Tahoma"/>
        </w:rPr>
        <w:t>ai gauti jo techninį palaikymą</w:t>
      </w:r>
      <w:r w:rsidR="00CE5EC7" w:rsidRPr="00DC15C0">
        <w:rPr>
          <w:rFonts w:ascii="Tahoma" w:hAnsi="Tahoma"/>
        </w:rPr>
        <w:t xml:space="preserve"> </w:t>
      </w:r>
      <w:r w:rsidR="00B97C35">
        <w:rPr>
          <w:rFonts w:ascii="Tahoma" w:hAnsi="Tahoma"/>
        </w:rPr>
        <w:t>pagal gamintojo sąlygas</w:t>
      </w:r>
      <w:r w:rsidR="00A00C0D" w:rsidRPr="00DC15C0">
        <w:rPr>
          <w:rFonts w:ascii="Tahoma" w:hAnsi="Tahoma"/>
        </w:rPr>
        <w:t>.</w:t>
      </w:r>
    </w:p>
    <w:p w14:paraId="119FC9DE" w14:textId="360D4805" w:rsidR="00D33CF0" w:rsidRPr="00E8303B" w:rsidRDefault="00A00C0D" w:rsidP="0EB491D5">
      <w:pPr>
        <w:pStyle w:val="ListParagraph"/>
        <w:numPr>
          <w:ilvl w:val="0"/>
          <w:numId w:val="15"/>
        </w:numPr>
        <w:spacing w:line="276" w:lineRule="auto"/>
        <w:ind w:left="0" w:firstLine="851"/>
        <w:rPr>
          <w:rFonts w:ascii="Tahoma" w:hAnsi="Tahoma"/>
        </w:rPr>
      </w:pPr>
      <w:r w:rsidRPr="0EB491D5">
        <w:rPr>
          <w:rFonts w:ascii="Tahoma" w:hAnsi="Tahoma"/>
        </w:rPr>
        <w:t>Prekės turi atitikti</w:t>
      </w:r>
      <w:r w:rsidR="0080188C" w:rsidRPr="0EB491D5">
        <w:rPr>
          <w:rFonts w:ascii="Tahoma" w:hAnsi="Tahoma"/>
        </w:rPr>
        <w:t xml:space="preserve"> </w:t>
      </w:r>
      <w:r w:rsidR="00B97C35" w:rsidRPr="0EB491D5">
        <w:rPr>
          <w:rFonts w:ascii="Tahoma" w:hAnsi="Tahoma"/>
        </w:rPr>
        <w:t xml:space="preserve">visas </w:t>
      </w:r>
      <w:r w:rsidR="0080188C" w:rsidRPr="0EB491D5">
        <w:rPr>
          <w:rFonts w:ascii="Tahoma" w:hAnsi="Tahoma"/>
        </w:rPr>
        <w:t>standartines programinės įrangos gamintojo nustatytas sąlygas ir tvarką</w:t>
      </w:r>
      <w:r w:rsidR="00403160" w:rsidRPr="0EB491D5">
        <w:rPr>
          <w:rFonts w:ascii="Tahoma" w:hAnsi="Tahoma"/>
        </w:rPr>
        <w:t xml:space="preserve"> (angl. </w:t>
      </w:r>
      <w:r w:rsidR="00403160" w:rsidRPr="0EB491D5">
        <w:rPr>
          <w:rFonts w:ascii="Tahoma" w:hAnsi="Tahoma"/>
          <w:i/>
          <w:iCs/>
          <w:lang w:val="en-US"/>
        </w:rPr>
        <w:t>Terms and conditions</w:t>
      </w:r>
      <w:r w:rsidR="00403160" w:rsidRPr="0EB491D5">
        <w:rPr>
          <w:rFonts w:ascii="Tahoma" w:hAnsi="Tahoma"/>
        </w:rPr>
        <w:t>).</w:t>
      </w:r>
    </w:p>
    <w:p w14:paraId="6236EADA" w14:textId="702067DA" w:rsidR="2C162051" w:rsidRDefault="2C162051" w:rsidP="0EB491D5">
      <w:pPr>
        <w:pStyle w:val="ListParagraph"/>
        <w:numPr>
          <w:ilvl w:val="0"/>
          <w:numId w:val="15"/>
        </w:numPr>
        <w:spacing w:line="276" w:lineRule="auto"/>
        <w:ind w:left="0" w:firstLine="851"/>
        <w:rPr>
          <w:rFonts w:ascii="Tahoma" w:hAnsi="Tahoma"/>
        </w:rPr>
      </w:pPr>
      <w:r w:rsidRPr="0EB491D5">
        <w:rPr>
          <w:rFonts w:ascii="Tahoma" w:hAnsi="Tahoma"/>
        </w:rPr>
        <w:t xml:space="preserve">Licencijos turi būti valdomos centralizuotai per Perkančiosios organizacijos naudojamą IBM </w:t>
      </w:r>
      <w:proofErr w:type="spellStart"/>
      <w:r w:rsidRPr="0EB491D5">
        <w:rPr>
          <w:rFonts w:ascii="Tahoma" w:hAnsi="Tahoma"/>
        </w:rPr>
        <w:t>Qradar</w:t>
      </w:r>
      <w:proofErr w:type="spellEnd"/>
      <w:r w:rsidRPr="0EB491D5">
        <w:rPr>
          <w:rFonts w:ascii="Tahoma" w:hAnsi="Tahoma"/>
        </w:rPr>
        <w:t xml:space="preserve"> grafinę sąsają (angl. GUI).</w:t>
      </w:r>
    </w:p>
    <w:p w14:paraId="080483D3" w14:textId="7DBD5EFC" w:rsidR="00780A28" w:rsidRDefault="00A00C0D" w:rsidP="60C46DBB">
      <w:pPr>
        <w:pStyle w:val="ListParagraph"/>
        <w:numPr>
          <w:ilvl w:val="0"/>
          <w:numId w:val="15"/>
        </w:numPr>
        <w:spacing w:line="276" w:lineRule="auto"/>
        <w:ind w:left="0" w:firstLine="851"/>
        <w:rPr>
          <w:rFonts w:ascii="Tahoma" w:hAnsi="Tahoma"/>
        </w:rPr>
      </w:pPr>
      <w:r w:rsidRPr="3A792857">
        <w:rPr>
          <w:rFonts w:ascii="Tahoma" w:hAnsi="Tahoma"/>
        </w:rPr>
        <w:t>Komunikacija dėl Prekių</w:t>
      </w:r>
      <w:r w:rsidR="004E4735" w:rsidRPr="3A792857">
        <w:rPr>
          <w:rFonts w:ascii="Tahoma" w:hAnsi="Tahoma"/>
        </w:rPr>
        <w:t xml:space="preserve"> </w:t>
      </w:r>
      <w:r w:rsidRPr="3A792857">
        <w:rPr>
          <w:rFonts w:ascii="Tahoma" w:hAnsi="Tahoma"/>
        </w:rPr>
        <w:t>vykdoma</w:t>
      </w:r>
      <w:r w:rsidR="004E4735" w:rsidRPr="3A792857">
        <w:rPr>
          <w:rFonts w:ascii="Tahoma" w:hAnsi="Tahoma"/>
        </w:rPr>
        <w:t xml:space="preserve"> lietuvių ir/ar anglų kalba.</w:t>
      </w:r>
    </w:p>
    <w:p w14:paraId="7A9DD134" w14:textId="77777777" w:rsidR="009079CC" w:rsidRDefault="009079CC" w:rsidP="00D45700">
      <w:pPr>
        <w:spacing w:line="276" w:lineRule="auto"/>
      </w:pPr>
    </w:p>
    <w:p w14:paraId="4FE40317" w14:textId="7CB2E356" w:rsidR="007E3A6F" w:rsidRPr="000110E7" w:rsidRDefault="009079CC" w:rsidP="000110E7">
      <w:pPr>
        <w:tabs>
          <w:tab w:val="clear" w:pos="851"/>
        </w:tabs>
        <w:spacing w:line="259" w:lineRule="auto"/>
        <w:ind w:left="360"/>
        <w:jc w:val="center"/>
        <w:rPr>
          <w:rFonts w:ascii="Tahoma" w:hAnsi="Tahoma"/>
          <w:b/>
          <w:bCs/>
        </w:rPr>
      </w:pPr>
      <w:r>
        <w:rPr>
          <w:rFonts w:ascii="Tahoma" w:hAnsi="Tahoma"/>
          <w:b/>
          <w:bCs/>
        </w:rPr>
        <w:t>III</w:t>
      </w:r>
      <w:r w:rsidR="007E3A6F">
        <w:rPr>
          <w:rFonts w:ascii="Tahoma" w:hAnsi="Tahoma"/>
          <w:b/>
          <w:bCs/>
        </w:rPr>
        <w:t xml:space="preserve">. </w:t>
      </w:r>
      <w:r w:rsidR="007E3A6F" w:rsidRPr="000110E7">
        <w:rPr>
          <w:rFonts w:ascii="Tahoma" w:hAnsi="Tahoma"/>
          <w:b/>
          <w:bCs/>
        </w:rPr>
        <w:t>TAIKOMI APLINKOS APSAUGOS REIKALAVIMAI</w:t>
      </w:r>
    </w:p>
    <w:p w14:paraId="79577C38" w14:textId="77777777" w:rsidR="007E3A6F" w:rsidRDefault="007E3A6F" w:rsidP="007E3A6F">
      <w:pPr>
        <w:pStyle w:val="ListParagraph"/>
        <w:tabs>
          <w:tab w:val="left" w:pos="1276"/>
          <w:tab w:val="left" w:pos="1701"/>
        </w:tabs>
        <w:ind w:left="927"/>
        <w:rPr>
          <w:rFonts w:ascii="Tahoma" w:hAnsi="Tahoma"/>
        </w:rPr>
      </w:pPr>
    </w:p>
    <w:p w14:paraId="576B40AD" w14:textId="41A321C6" w:rsidR="00E20BC8" w:rsidRPr="000110E7" w:rsidRDefault="00A0073B" w:rsidP="00A00C0D">
      <w:pPr>
        <w:pStyle w:val="ListParagraph"/>
        <w:numPr>
          <w:ilvl w:val="0"/>
          <w:numId w:val="15"/>
        </w:numPr>
        <w:tabs>
          <w:tab w:val="clear" w:pos="851"/>
          <w:tab w:val="left" w:pos="0"/>
        </w:tabs>
        <w:spacing w:line="276" w:lineRule="auto"/>
        <w:ind w:left="0" w:firstLine="851"/>
        <w:rPr>
          <w:rFonts w:ascii="Tahoma" w:hAnsi="Tahoma"/>
          <w:lang w:eastAsia="ar-SA"/>
        </w:rPr>
      </w:pPr>
      <w:bookmarkStart w:id="0" w:name="_Hlk167962710"/>
      <w:r w:rsidRPr="00B436D0">
        <w:rPr>
          <w:rFonts w:ascii="Tahoma" w:hAnsi="Tahoma"/>
        </w:rPr>
        <w:t>Atsižvelgiant į tai, kad perkamos Prekės yra programinė įranga (licencijos), vadovaujantis Aplinkos apsaugos kriterijų taikymo, vykdant žaliuosius pirkimus, tvarkos aprašo, patvirtinto Lietuvos Respublikos aplinkos ministro 2011 m. birželio 28 d. įsakymu Nr. D1-508, 4.4.3. p Pirkimas laikomas žaliuoju</w:t>
      </w:r>
      <w:bookmarkEnd w:id="0"/>
      <w:r w:rsidRPr="00B436D0">
        <w:rPr>
          <w:rFonts w:ascii="Tahoma" w:hAnsi="Tahoma"/>
        </w:rPr>
        <w:t>.</w:t>
      </w:r>
      <w:r w:rsidRPr="009A5571">
        <w:rPr>
          <w:rFonts w:ascii="Tahoma" w:hAnsi="Tahoma"/>
          <w:lang w:val="en-US"/>
        </w:rPr>
        <w:t xml:space="preserve"> </w:t>
      </w:r>
    </w:p>
    <w:p w14:paraId="4AD1978E" w14:textId="154DD5AE" w:rsidR="00D772FC" w:rsidRPr="007B4BA7" w:rsidRDefault="00D772FC" w:rsidP="00C36555">
      <w:pPr>
        <w:tabs>
          <w:tab w:val="clear" w:pos="851"/>
        </w:tabs>
        <w:jc w:val="center"/>
        <w:rPr>
          <w:rFonts w:ascii="Tahoma" w:hAnsi="Tahoma"/>
          <w:caps/>
        </w:rPr>
      </w:pPr>
      <w:r w:rsidRPr="739E1871">
        <w:rPr>
          <w:rFonts w:ascii="Tahoma" w:hAnsi="Tahoma"/>
          <w:i/>
          <w:iCs/>
          <w:color w:val="767171" w:themeColor="background2" w:themeShade="80"/>
        </w:rPr>
        <w:t>________________________</w:t>
      </w:r>
    </w:p>
    <w:sectPr w:rsidR="00D772FC" w:rsidRPr="007B4BA7" w:rsidSect="00902AF9">
      <w:headerReference w:type="default" r:id="rId11"/>
      <w:footerReference w:type="default" r:id="rId12"/>
      <w:headerReference w:type="first" r:id="rId13"/>
      <w:footerReference w:type="first" r:id="rId14"/>
      <w:pgSz w:w="11906" w:h="16838"/>
      <w:pgMar w:top="1134"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713E1" w14:textId="77777777" w:rsidR="003B7C4B" w:rsidRDefault="003B7C4B" w:rsidP="00BE135E">
      <w:r>
        <w:separator/>
      </w:r>
    </w:p>
  </w:endnote>
  <w:endnote w:type="continuationSeparator" w:id="0">
    <w:p w14:paraId="212ADFFA" w14:textId="77777777" w:rsidR="003B7C4B" w:rsidRDefault="003B7C4B" w:rsidP="00BE135E">
      <w:r>
        <w:continuationSeparator/>
      </w:r>
    </w:p>
  </w:endnote>
  <w:endnote w:type="continuationNotice" w:id="1">
    <w:p w14:paraId="014C891D" w14:textId="77777777" w:rsidR="003B7C4B" w:rsidRDefault="003B7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BA"/>
    <w:family w:val="swiss"/>
    <w:pitch w:val="variable"/>
    <w:sig w:usb0="600002F7" w:usb1="02000001"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3255"/>
      <w:gridCol w:w="3255"/>
    </w:tblGrid>
    <w:tr w:rsidR="235FBA3D" w14:paraId="4D54FB8D" w14:textId="77777777" w:rsidTr="235FBA3D">
      <w:trPr>
        <w:trHeight w:val="300"/>
      </w:trPr>
      <w:tc>
        <w:tcPr>
          <w:tcW w:w="3255" w:type="dxa"/>
        </w:tcPr>
        <w:p w14:paraId="00E4A517" w14:textId="7D199E61" w:rsidR="235FBA3D" w:rsidRDefault="235FBA3D" w:rsidP="235FBA3D">
          <w:pPr>
            <w:pStyle w:val="Header"/>
            <w:ind w:left="-115"/>
            <w:jc w:val="left"/>
          </w:pPr>
        </w:p>
      </w:tc>
      <w:tc>
        <w:tcPr>
          <w:tcW w:w="3255" w:type="dxa"/>
        </w:tcPr>
        <w:p w14:paraId="4AAC6082" w14:textId="45FB38F4" w:rsidR="235FBA3D" w:rsidRDefault="235FBA3D" w:rsidP="235FBA3D">
          <w:pPr>
            <w:pStyle w:val="Header"/>
            <w:jc w:val="center"/>
          </w:pPr>
        </w:p>
      </w:tc>
      <w:tc>
        <w:tcPr>
          <w:tcW w:w="3255" w:type="dxa"/>
        </w:tcPr>
        <w:p w14:paraId="62F42607" w14:textId="0C245194" w:rsidR="235FBA3D" w:rsidRDefault="235FBA3D" w:rsidP="235FBA3D">
          <w:pPr>
            <w:pStyle w:val="Header"/>
            <w:ind w:right="-115"/>
            <w:jc w:val="right"/>
          </w:pPr>
        </w:p>
      </w:tc>
    </w:tr>
  </w:tbl>
  <w:p w14:paraId="56C6B976" w14:textId="05345A65" w:rsidR="235FBA3D" w:rsidRDefault="235FBA3D" w:rsidP="235FB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3255"/>
      <w:gridCol w:w="3255"/>
    </w:tblGrid>
    <w:tr w:rsidR="235FBA3D" w14:paraId="29AF50BC" w14:textId="77777777" w:rsidTr="235FBA3D">
      <w:trPr>
        <w:trHeight w:val="300"/>
      </w:trPr>
      <w:tc>
        <w:tcPr>
          <w:tcW w:w="3255" w:type="dxa"/>
        </w:tcPr>
        <w:p w14:paraId="5E98FF61" w14:textId="2106C2AD" w:rsidR="235FBA3D" w:rsidRDefault="235FBA3D" w:rsidP="235FBA3D">
          <w:pPr>
            <w:pStyle w:val="Header"/>
            <w:ind w:left="-115"/>
            <w:jc w:val="left"/>
          </w:pPr>
        </w:p>
      </w:tc>
      <w:tc>
        <w:tcPr>
          <w:tcW w:w="3255" w:type="dxa"/>
        </w:tcPr>
        <w:p w14:paraId="1E870E38" w14:textId="79939A86" w:rsidR="235FBA3D" w:rsidRDefault="235FBA3D" w:rsidP="235FBA3D">
          <w:pPr>
            <w:pStyle w:val="Header"/>
            <w:jc w:val="center"/>
          </w:pPr>
        </w:p>
      </w:tc>
      <w:tc>
        <w:tcPr>
          <w:tcW w:w="3255" w:type="dxa"/>
        </w:tcPr>
        <w:p w14:paraId="3DCB6690" w14:textId="516E0EC1" w:rsidR="235FBA3D" w:rsidRDefault="235FBA3D" w:rsidP="235FBA3D">
          <w:pPr>
            <w:pStyle w:val="Header"/>
            <w:ind w:right="-115"/>
            <w:jc w:val="right"/>
          </w:pPr>
        </w:p>
      </w:tc>
    </w:tr>
  </w:tbl>
  <w:p w14:paraId="561A43BC" w14:textId="6AD3C2CC" w:rsidR="235FBA3D" w:rsidRDefault="235FBA3D" w:rsidP="235FB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8F051" w14:textId="77777777" w:rsidR="003B7C4B" w:rsidRDefault="003B7C4B" w:rsidP="00BE135E">
      <w:r>
        <w:separator/>
      </w:r>
    </w:p>
  </w:footnote>
  <w:footnote w:type="continuationSeparator" w:id="0">
    <w:p w14:paraId="66A1912C" w14:textId="77777777" w:rsidR="003B7C4B" w:rsidRDefault="003B7C4B" w:rsidP="00BE135E">
      <w:r>
        <w:continuationSeparator/>
      </w:r>
    </w:p>
  </w:footnote>
  <w:footnote w:type="continuationNotice" w:id="1">
    <w:p w14:paraId="63CCE993" w14:textId="77777777" w:rsidR="003B7C4B" w:rsidRDefault="003B7C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2820"/>
    </w:tblGrid>
    <w:tr w:rsidR="235FBA3D" w14:paraId="0D455925" w14:textId="77777777" w:rsidTr="235FBA3D">
      <w:trPr>
        <w:trHeight w:val="300"/>
      </w:trPr>
      <w:tc>
        <w:tcPr>
          <w:tcW w:w="3255" w:type="dxa"/>
        </w:tcPr>
        <w:p w14:paraId="58125A6E" w14:textId="681C2A7A" w:rsidR="235FBA3D" w:rsidRDefault="235FBA3D" w:rsidP="235FBA3D">
          <w:pPr>
            <w:pStyle w:val="Header"/>
            <w:ind w:left="-115"/>
            <w:jc w:val="left"/>
          </w:pPr>
        </w:p>
      </w:tc>
      <w:tc>
        <w:tcPr>
          <w:tcW w:w="2820" w:type="dxa"/>
        </w:tcPr>
        <w:p w14:paraId="7626FADF" w14:textId="715339EE" w:rsidR="235FBA3D" w:rsidRDefault="235FBA3D" w:rsidP="235FBA3D">
          <w:pPr>
            <w:pStyle w:val="Header"/>
            <w:jc w:val="center"/>
          </w:pPr>
        </w:p>
      </w:tc>
    </w:tr>
  </w:tbl>
  <w:p w14:paraId="5346B142" w14:textId="4D2F674D" w:rsidR="235FBA3D" w:rsidRDefault="235FBA3D" w:rsidP="235FB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tblGrid>
    <w:tr w:rsidR="006B0B7F" w14:paraId="045FFCFA" w14:textId="77777777" w:rsidTr="235FBA3D">
      <w:trPr>
        <w:trHeight w:val="300"/>
      </w:trPr>
      <w:tc>
        <w:tcPr>
          <w:tcW w:w="3255" w:type="dxa"/>
        </w:tcPr>
        <w:p w14:paraId="7A67BB87" w14:textId="0A0891E9" w:rsidR="006B0B7F" w:rsidRDefault="006B0B7F" w:rsidP="235FBA3D">
          <w:pPr>
            <w:pStyle w:val="Header"/>
            <w:ind w:left="-115"/>
            <w:jc w:val="left"/>
          </w:pPr>
        </w:p>
      </w:tc>
    </w:tr>
  </w:tbl>
  <w:p w14:paraId="573E50BA" w14:textId="33AA6EEC" w:rsidR="235FBA3D" w:rsidRDefault="235FBA3D" w:rsidP="235FB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2DE"/>
    <w:multiLevelType w:val="multilevel"/>
    <w:tmpl w:val="E22A152E"/>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C596AD1"/>
    <w:multiLevelType w:val="multilevel"/>
    <w:tmpl w:val="01EAA868"/>
    <w:lvl w:ilvl="0">
      <w:start w:val="3"/>
      <w:numFmt w:val="decimal"/>
      <w:lvlText w:val="%1."/>
      <w:lvlJc w:val="left"/>
      <w:pPr>
        <w:ind w:left="720" w:hanging="360"/>
      </w:pPr>
      <w:rPr>
        <w:rFonts w:hint="default"/>
      </w:rPr>
    </w:lvl>
    <w:lvl w:ilvl="1">
      <w:start w:val="1"/>
      <w:numFmt w:val="decimal"/>
      <w:lvlText w:val="%1.%2."/>
      <w:lvlJc w:val="left"/>
      <w:pPr>
        <w:ind w:left="1571" w:hanging="720"/>
      </w:pPr>
      <w:rPr>
        <w:rFonts w:hint="default"/>
        <w:b w:val="0"/>
      </w:rPr>
    </w:lvl>
    <w:lvl w:ilvl="2">
      <w:start w:val="1"/>
      <w:numFmt w:val="decimal"/>
      <w:isLgl/>
      <w:lvlText w:val="%1.%2.%3."/>
      <w:lvlJc w:val="left"/>
      <w:pPr>
        <w:ind w:left="1931"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2" w15:restartNumberingAfterBreak="0">
    <w:nsid w:val="0E8A03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217BFE"/>
    <w:multiLevelType w:val="multilevel"/>
    <w:tmpl w:val="1B2A7512"/>
    <w:lvl w:ilvl="0">
      <w:start w:val="2"/>
      <w:numFmt w:val="decimal"/>
      <w:lvlText w:val="%1."/>
      <w:lvlJc w:val="left"/>
      <w:pPr>
        <w:ind w:left="720" w:hanging="360"/>
      </w:pPr>
      <w:rPr>
        <w:rFonts w:hint="default"/>
      </w:rPr>
    </w:lvl>
    <w:lvl w:ilvl="1">
      <w:start w:val="11"/>
      <w:numFmt w:val="decimal"/>
      <w:lvlText w:val="%1.%2."/>
      <w:lvlJc w:val="left"/>
      <w:pPr>
        <w:ind w:left="1571" w:hanging="720"/>
      </w:pPr>
      <w:rPr>
        <w:rFonts w:hint="default"/>
        <w:b w:val="0"/>
      </w:rPr>
    </w:lvl>
    <w:lvl w:ilvl="2">
      <w:start w:val="1"/>
      <w:numFmt w:val="decimal"/>
      <w:isLgl/>
      <w:lvlText w:val="%1.%2.%3."/>
      <w:lvlJc w:val="left"/>
      <w:pPr>
        <w:ind w:left="1931"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4" w15:restartNumberingAfterBreak="0">
    <w:nsid w:val="187323A5"/>
    <w:multiLevelType w:val="multilevel"/>
    <w:tmpl w:val="85B03C46"/>
    <w:lvl w:ilvl="0">
      <w:start w:val="1"/>
      <w:numFmt w:val="decimal"/>
      <w:lvlText w:val="%1."/>
      <w:lvlJc w:val="left"/>
      <w:pPr>
        <w:ind w:left="1440" w:hanging="360"/>
      </w:pPr>
    </w:lvl>
    <w:lvl w:ilvl="1">
      <w:start w:val="1"/>
      <w:numFmt w:val="decimal"/>
      <w:lvlText w:val="%1.%2."/>
      <w:lvlJc w:val="left"/>
      <w:pPr>
        <w:ind w:left="1872" w:hanging="432"/>
      </w:pPr>
      <w:rPr>
        <w:b w:val="0"/>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5" w15:restartNumberingAfterBreak="0">
    <w:nsid w:val="1F8E4C96"/>
    <w:multiLevelType w:val="multilevel"/>
    <w:tmpl w:val="551A1E50"/>
    <w:lvl w:ilvl="0">
      <w:start w:val="1"/>
      <w:numFmt w:val="decimal"/>
      <w:lvlText w:val="%1."/>
      <w:lvlJc w:val="left"/>
      <w:pPr>
        <w:ind w:left="6740" w:hanging="360"/>
      </w:pPr>
    </w:lvl>
    <w:lvl w:ilvl="1">
      <w:start w:val="1"/>
      <w:numFmt w:val="decimal"/>
      <w:lvlText w:val="%1.%2."/>
      <w:lvlJc w:val="left"/>
      <w:pPr>
        <w:ind w:left="792" w:hanging="432"/>
      </w:pPr>
      <w:rPr>
        <w:rFonts w:ascii="Tahoma" w:hAnsi="Tahoma" w:cs="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483E61"/>
    <w:multiLevelType w:val="multilevel"/>
    <w:tmpl w:val="C2ACCD34"/>
    <w:lvl w:ilvl="0">
      <w:start w:val="2"/>
      <w:numFmt w:val="decimal"/>
      <w:lvlText w:val="%1."/>
      <w:lvlJc w:val="left"/>
      <w:pPr>
        <w:ind w:left="360" w:hanging="360"/>
      </w:pPr>
      <w:rPr>
        <w:rFonts w:hint="default"/>
      </w:rPr>
    </w:lvl>
    <w:lvl w:ilvl="1">
      <w:start w:val="1"/>
      <w:numFmt w:val="decimal"/>
      <w:lvlText w:val="%1.%2."/>
      <w:lvlJc w:val="left"/>
      <w:pPr>
        <w:ind w:left="2010" w:hanging="360"/>
      </w:pPr>
      <w:rPr>
        <w:rFonts w:hint="default"/>
      </w:rPr>
    </w:lvl>
    <w:lvl w:ilvl="2">
      <w:start w:val="1"/>
      <w:numFmt w:val="decimal"/>
      <w:lvlText w:val="%1.%2.%3."/>
      <w:lvlJc w:val="left"/>
      <w:pPr>
        <w:ind w:left="4020" w:hanging="720"/>
      </w:pPr>
      <w:rPr>
        <w:rFonts w:hint="default"/>
      </w:rPr>
    </w:lvl>
    <w:lvl w:ilvl="3">
      <w:start w:val="1"/>
      <w:numFmt w:val="decimal"/>
      <w:lvlText w:val="%1.%2.%3.%4."/>
      <w:lvlJc w:val="left"/>
      <w:pPr>
        <w:ind w:left="5670" w:hanging="720"/>
      </w:pPr>
      <w:rPr>
        <w:rFonts w:hint="default"/>
      </w:rPr>
    </w:lvl>
    <w:lvl w:ilvl="4">
      <w:start w:val="1"/>
      <w:numFmt w:val="decimal"/>
      <w:lvlText w:val="%1.%2.%3.%4.%5."/>
      <w:lvlJc w:val="left"/>
      <w:pPr>
        <w:ind w:left="7680" w:hanging="1080"/>
      </w:pPr>
      <w:rPr>
        <w:rFonts w:hint="default"/>
      </w:rPr>
    </w:lvl>
    <w:lvl w:ilvl="5">
      <w:start w:val="1"/>
      <w:numFmt w:val="decimal"/>
      <w:lvlText w:val="%1.%2.%3.%4.%5.%6."/>
      <w:lvlJc w:val="left"/>
      <w:pPr>
        <w:ind w:left="9330" w:hanging="1080"/>
      </w:pPr>
      <w:rPr>
        <w:rFonts w:hint="default"/>
      </w:rPr>
    </w:lvl>
    <w:lvl w:ilvl="6">
      <w:start w:val="1"/>
      <w:numFmt w:val="decimal"/>
      <w:lvlText w:val="%1.%2.%3.%4.%5.%6.%7."/>
      <w:lvlJc w:val="left"/>
      <w:pPr>
        <w:ind w:left="11340" w:hanging="1440"/>
      </w:pPr>
      <w:rPr>
        <w:rFonts w:hint="default"/>
      </w:rPr>
    </w:lvl>
    <w:lvl w:ilvl="7">
      <w:start w:val="1"/>
      <w:numFmt w:val="decimal"/>
      <w:lvlText w:val="%1.%2.%3.%4.%5.%6.%7.%8."/>
      <w:lvlJc w:val="left"/>
      <w:pPr>
        <w:ind w:left="12990" w:hanging="1440"/>
      </w:pPr>
      <w:rPr>
        <w:rFonts w:hint="default"/>
      </w:rPr>
    </w:lvl>
    <w:lvl w:ilvl="8">
      <w:start w:val="1"/>
      <w:numFmt w:val="decimal"/>
      <w:lvlText w:val="%1.%2.%3.%4.%5.%6.%7.%8.%9."/>
      <w:lvlJc w:val="left"/>
      <w:pPr>
        <w:ind w:left="15000" w:hanging="1800"/>
      </w:pPr>
      <w:rPr>
        <w:rFonts w:hint="default"/>
      </w:rPr>
    </w:lvl>
  </w:abstractNum>
  <w:abstractNum w:abstractNumId="7" w15:restartNumberingAfterBreak="0">
    <w:nsid w:val="25683D94"/>
    <w:multiLevelType w:val="hybridMultilevel"/>
    <w:tmpl w:val="116A5318"/>
    <w:lvl w:ilvl="0" w:tplc="36082B7C">
      <w:start w:val="1"/>
      <w:numFmt w:val="decimal"/>
      <w:lvlText w:val="%1."/>
      <w:lvlJc w:val="left"/>
      <w:pPr>
        <w:ind w:left="1647" w:hanging="360"/>
      </w:pPr>
      <w:rPr>
        <w:rFonts w:hint="default"/>
        <w:b w:val="0"/>
      </w:rPr>
    </w:lvl>
    <w:lvl w:ilvl="1" w:tplc="04270019">
      <w:start w:val="1"/>
      <w:numFmt w:val="lowerLetter"/>
      <w:lvlText w:val="%2."/>
      <w:lvlJc w:val="left"/>
      <w:pPr>
        <w:ind w:left="2367" w:hanging="360"/>
      </w:pPr>
    </w:lvl>
    <w:lvl w:ilvl="2" w:tplc="0427001B">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8" w15:restartNumberingAfterBreak="0">
    <w:nsid w:val="2A2B5BE7"/>
    <w:multiLevelType w:val="hybridMultilevel"/>
    <w:tmpl w:val="D8025F2A"/>
    <w:lvl w:ilvl="0" w:tplc="5B30AD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71526F"/>
    <w:multiLevelType w:val="multilevel"/>
    <w:tmpl w:val="78D607F8"/>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3042" w:hanging="144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990" w:hanging="1800"/>
      </w:pPr>
      <w:rPr>
        <w:rFonts w:hint="default"/>
      </w:rPr>
    </w:lvl>
    <w:lvl w:ilvl="7">
      <w:start w:val="1"/>
      <w:numFmt w:val="decimal"/>
      <w:isLgl/>
      <w:lvlText w:val="%1.%2.%3.%4.%5.%6.%7.%8."/>
      <w:lvlJc w:val="left"/>
      <w:pPr>
        <w:ind w:left="4644" w:hanging="2160"/>
      </w:pPr>
      <w:rPr>
        <w:rFonts w:hint="default"/>
      </w:rPr>
    </w:lvl>
    <w:lvl w:ilvl="8">
      <w:start w:val="1"/>
      <w:numFmt w:val="decimal"/>
      <w:isLgl/>
      <w:lvlText w:val="%1.%2.%3.%4.%5.%6.%7.%8.%9."/>
      <w:lvlJc w:val="left"/>
      <w:pPr>
        <w:ind w:left="4938" w:hanging="2160"/>
      </w:pPr>
      <w:rPr>
        <w:rFonts w:hint="default"/>
      </w:rPr>
    </w:lvl>
  </w:abstractNum>
  <w:abstractNum w:abstractNumId="10" w15:restartNumberingAfterBreak="0">
    <w:nsid w:val="2C6A1AA1"/>
    <w:multiLevelType w:val="hybridMultilevel"/>
    <w:tmpl w:val="B3E02334"/>
    <w:lvl w:ilvl="0" w:tplc="E4DED988">
      <w:start w:val="1"/>
      <w:numFmt w:val="upperRoman"/>
      <w:pStyle w:val="Heading1"/>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553BE7"/>
    <w:multiLevelType w:val="multilevel"/>
    <w:tmpl w:val="CD7494E0"/>
    <w:lvl w:ilvl="0">
      <w:start w:val="1"/>
      <w:numFmt w:val="decimal"/>
      <w:lvlText w:val="%1."/>
      <w:lvlJc w:val="left"/>
      <w:pPr>
        <w:ind w:left="6740" w:hanging="360"/>
      </w:pPr>
      <w:rPr>
        <w:color w:val="auto"/>
      </w:rPr>
    </w:lvl>
    <w:lvl w:ilvl="1">
      <w:start w:val="1"/>
      <w:numFmt w:val="decimal"/>
      <w:lvlText w:val="%1.%2."/>
      <w:lvlJc w:val="left"/>
      <w:pPr>
        <w:ind w:left="4260" w:hanging="432"/>
      </w:pPr>
      <w:rPr>
        <w:rFonts w:ascii="Tahoma" w:hAnsi="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295214"/>
    <w:multiLevelType w:val="multilevel"/>
    <w:tmpl w:val="C2ACCD34"/>
    <w:lvl w:ilvl="0">
      <w:start w:val="2"/>
      <w:numFmt w:val="decimal"/>
      <w:lvlText w:val="%1."/>
      <w:lvlJc w:val="left"/>
      <w:pPr>
        <w:ind w:left="360" w:hanging="360"/>
      </w:pPr>
      <w:rPr>
        <w:rFonts w:hint="default"/>
      </w:rPr>
    </w:lvl>
    <w:lvl w:ilvl="1">
      <w:start w:val="1"/>
      <w:numFmt w:val="decimal"/>
      <w:lvlText w:val="%1.%2."/>
      <w:lvlJc w:val="left"/>
      <w:pPr>
        <w:ind w:left="2010" w:hanging="360"/>
      </w:pPr>
      <w:rPr>
        <w:rFonts w:hint="default"/>
      </w:rPr>
    </w:lvl>
    <w:lvl w:ilvl="2">
      <w:start w:val="1"/>
      <w:numFmt w:val="decimal"/>
      <w:lvlText w:val="%1.%2.%3."/>
      <w:lvlJc w:val="left"/>
      <w:pPr>
        <w:ind w:left="4020" w:hanging="720"/>
      </w:pPr>
      <w:rPr>
        <w:rFonts w:hint="default"/>
      </w:rPr>
    </w:lvl>
    <w:lvl w:ilvl="3">
      <w:start w:val="1"/>
      <w:numFmt w:val="decimal"/>
      <w:lvlText w:val="%1.%2.%3.%4."/>
      <w:lvlJc w:val="left"/>
      <w:pPr>
        <w:ind w:left="5670" w:hanging="720"/>
      </w:pPr>
      <w:rPr>
        <w:rFonts w:hint="default"/>
      </w:rPr>
    </w:lvl>
    <w:lvl w:ilvl="4">
      <w:start w:val="1"/>
      <w:numFmt w:val="decimal"/>
      <w:lvlText w:val="%1.%2.%3.%4.%5."/>
      <w:lvlJc w:val="left"/>
      <w:pPr>
        <w:ind w:left="7680" w:hanging="1080"/>
      </w:pPr>
      <w:rPr>
        <w:rFonts w:hint="default"/>
      </w:rPr>
    </w:lvl>
    <w:lvl w:ilvl="5">
      <w:start w:val="1"/>
      <w:numFmt w:val="decimal"/>
      <w:lvlText w:val="%1.%2.%3.%4.%5.%6."/>
      <w:lvlJc w:val="left"/>
      <w:pPr>
        <w:ind w:left="9330" w:hanging="1080"/>
      </w:pPr>
      <w:rPr>
        <w:rFonts w:hint="default"/>
      </w:rPr>
    </w:lvl>
    <w:lvl w:ilvl="6">
      <w:start w:val="1"/>
      <w:numFmt w:val="decimal"/>
      <w:lvlText w:val="%1.%2.%3.%4.%5.%6.%7."/>
      <w:lvlJc w:val="left"/>
      <w:pPr>
        <w:ind w:left="11340" w:hanging="1440"/>
      </w:pPr>
      <w:rPr>
        <w:rFonts w:hint="default"/>
      </w:rPr>
    </w:lvl>
    <w:lvl w:ilvl="7">
      <w:start w:val="1"/>
      <w:numFmt w:val="decimal"/>
      <w:lvlText w:val="%1.%2.%3.%4.%5.%6.%7.%8."/>
      <w:lvlJc w:val="left"/>
      <w:pPr>
        <w:ind w:left="12990" w:hanging="1440"/>
      </w:pPr>
      <w:rPr>
        <w:rFonts w:hint="default"/>
      </w:rPr>
    </w:lvl>
    <w:lvl w:ilvl="8">
      <w:start w:val="1"/>
      <w:numFmt w:val="decimal"/>
      <w:lvlText w:val="%1.%2.%3.%4.%5.%6.%7.%8.%9."/>
      <w:lvlJc w:val="left"/>
      <w:pPr>
        <w:ind w:left="15000" w:hanging="1800"/>
      </w:pPr>
      <w:rPr>
        <w:rFonts w:hint="default"/>
      </w:rPr>
    </w:lvl>
  </w:abstractNum>
  <w:abstractNum w:abstractNumId="13" w15:restartNumberingAfterBreak="0">
    <w:nsid w:val="345562D1"/>
    <w:multiLevelType w:val="hybridMultilevel"/>
    <w:tmpl w:val="261C4F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313937"/>
    <w:multiLevelType w:val="multilevel"/>
    <w:tmpl w:val="1B8AE27A"/>
    <w:lvl w:ilvl="0">
      <w:start w:val="1"/>
      <w:numFmt w:val="decimal"/>
      <w:lvlText w:val="%1."/>
      <w:lvlJc w:val="left"/>
      <w:pPr>
        <w:ind w:left="720" w:hanging="360"/>
      </w:pPr>
      <w:rPr>
        <w:b w:val="0"/>
        <w:color w:val="auto"/>
      </w:rPr>
    </w:lvl>
    <w:lvl w:ilvl="1">
      <w:start w:val="1"/>
      <w:numFmt w:val="decimal"/>
      <w:isLgl/>
      <w:lvlText w:val="%2."/>
      <w:lvlJc w:val="left"/>
      <w:pPr>
        <w:ind w:left="360" w:hanging="360"/>
      </w:pPr>
      <w:rPr>
        <w:rFonts w:ascii="Times New Roman" w:eastAsia="Calibri" w:hAnsi="Times New Roman" w:cs="Times New Roman"/>
        <w:b w:val="0"/>
        <w:i w:val="0"/>
        <w:sz w:val="24"/>
        <w:szCs w:val="24"/>
      </w:r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B5A0748"/>
    <w:multiLevelType w:val="multilevel"/>
    <w:tmpl w:val="2D5A59A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D2D7EC8"/>
    <w:multiLevelType w:val="hybridMultilevel"/>
    <w:tmpl w:val="497A44E2"/>
    <w:lvl w:ilvl="0" w:tplc="6B9A94A0">
      <w:start w:val="29"/>
      <w:numFmt w:val="bullet"/>
      <w:lvlText w:val="-"/>
      <w:lvlJc w:val="left"/>
      <w:pPr>
        <w:ind w:left="2364" w:hanging="360"/>
      </w:pPr>
      <w:rPr>
        <w:rFonts w:ascii="Times New Roman" w:eastAsiaTheme="minorHAnsi" w:hAnsi="Times New Roman" w:cs="Times New Roman" w:hint="default"/>
      </w:rPr>
    </w:lvl>
    <w:lvl w:ilvl="1" w:tplc="04270003" w:tentative="1">
      <w:start w:val="1"/>
      <w:numFmt w:val="bullet"/>
      <w:lvlText w:val="o"/>
      <w:lvlJc w:val="left"/>
      <w:pPr>
        <w:ind w:left="3084" w:hanging="360"/>
      </w:pPr>
      <w:rPr>
        <w:rFonts w:ascii="Courier New" w:hAnsi="Courier New" w:cs="Courier New" w:hint="default"/>
      </w:rPr>
    </w:lvl>
    <w:lvl w:ilvl="2" w:tplc="04270005" w:tentative="1">
      <w:start w:val="1"/>
      <w:numFmt w:val="bullet"/>
      <w:lvlText w:val=""/>
      <w:lvlJc w:val="left"/>
      <w:pPr>
        <w:ind w:left="3804" w:hanging="360"/>
      </w:pPr>
      <w:rPr>
        <w:rFonts w:ascii="Wingdings" w:hAnsi="Wingdings" w:hint="default"/>
      </w:rPr>
    </w:lvl>
    <w:lvl w:ilvl="3" w:tplc="04270001" w:tentative="1">
      <w:start w:val="1"/>
      <w:numFmt w:val="bullet"/>
      <w:lvlText w:val=""/>
      <w:lvlJc w:val="left"/>
      <w:pPr>
        <w:ind w:left="4524" w:hanging="360"/>
      </w:pPr>
      <w:rPr>
        <w:rFonts w:ascii="Symbol" w:hAnsi="Symbol" w:hint="default"/>
      </w:rPr>
    </w:lvl>
    <w:lvl w:ilvl="4" w:tplc="04270003" w:tentative="1">
      <w:start w:val="1"/>
      <w:numFmt w:val="bullet"/>
      <w:lvlText w:val="o"/>
      <w:lvlJc w:val="left"/>
      <w:pPr>
        <w:ind w:left="5244" w:hanging="360"/>
      </w:pPr>
      <w:rPr>
        <w:rFonts w:ascii="Courier New" w:hAnsi="Courier New" w:cs="Courier New" w:hint="default"/>
      </w:rPr>
    </w:lvl>
    <w:lvl w:ilvl="5" w:tplc="04270005" w:tentative="1">
      <w:start w:val="1"/>
      <w:numFmt w:val="bullet"/>
      <w:lvlText w:val=""/>
      <w:lvlJc w:val="left"/>
      <w:pPr>
        <w:ind w:left="5964" w:hanging="360"/>
      </w:pPr>
      <w:rPr>
        <w:rFonts w:ascii="Wingdings" w:hAnsi="Wingdings" w:hint="default"/>
      </w:rPr>
    </w:lvl>
    <w:lvl w:ilvl="6" w:tplc="04270001" w:tentative="1">
      <w:start w:val="1"/>
      <w:numFmt w:val="bullet"/>
      <w:lvlText w:val=""/>
      <w:lvlJc w:val="left"/>
      <w:pPr>
        <w:ind w:left="6684" w:hanging="360"/>
      </w:pPr>
      <w:rPr>
        <w:rFonts w:ascii="Symbol" w:hAnsi="Symbol" w:hint="default"/>
      </w:rPr>
    </w:lvl>
    <w:lvl w:ilvl="7" w:tplc="04270003" w:tentative="1">
      <w:start w:val="1"/>
      <w:numFmt w:val="bullet"/>
      <w:lvlText w:val="o"/>
      <w:lvlJc w:val="left"/>
      <w:pPr>
        <w:ind w:left="7404" w:hanging="360"/>
      </w:pPr>
      <w:rPr>
        <w:rFonts w:ascii="Courier New" w:hAnsi="Courier New" w:cs="Courier New" w:hint="default"/>
      </w:rPr>
    </w:lvl>
    <w:lvl w:ilvl="8" w:tplc="04270005" w:tentative="1">
      <w:start w:val="1"/>
      <w:numFmt w:val="bullet"/>
      <w:lvlText w:val=""/>
      <w:lvlJc w:val="left"/>
      <w:pPr>
        <w:ind w:left="8124" w:hanging="360"/>
      </w:pPr>
      <w:rPr>
        <w:rFonts w:ascii="Wingdings" w:hAnsi="Wingdings" w:hint="default"/>
      </w:rPr>
    </w:lvl>
  </w:abstractNum>
  <w:abstractNum w:abstractNumId="17" w15:restartNumberingAfterBreak="0">
    <w:nsid w:val="647F23B7"/>
    <w:multiLevelType w:val="multilevel"/>
    <w:tmpl w:val="A5C638C8"/>
    <w:lvl w:ilvl="0">
      <w:start w:val="3"/>
      <w:numFmt w:val="decimal"/>
      <w:lvlText w:val="%1."/>
      <w:lvlJc w:val="left"/>
      <w:pPr>
        <w:ind w:left="420" w:hanging="420"/>
      </w:pPr>
      <w:rPr>
        <w:rFonts w:hint="default"/>
      </w:rPr>
    </w:lvl>
    <w:lvl w:ilvl="1">
      <w:start w:val="1"/>
      <w:numFmt w:val="decimal"/>
      <w:lvlText w:val="%1.%2."/>
      <w:lvlJc w:val="left"/>
      <w:pPr>
        <w:ind w:left="1967" w:hanging="720"/>
      </w:pPr>
      <w:rPr>
        <w:rFonts w:hint="default"/>
      </w:rPr>
    </w:lvl>
    <w:lvl w:ilvl="2">
      <w:start w:val="1"/>
      <w:numFmt w:val="decimal"/>
      <w:lvlText w:val="%1.%2.%3."/>
      <w:lvlJc w:val="left"/>
      <w:pPr>
        <w:ind w:left="3574" w:hanging="108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428" w:hanging="1440"/>
      </w:pPr>
      <w:rPr>
        <w:rFonts w:hint="default"/>
      </w:rPr>
    </w:lvl>
    <w:lvl w:ilvl="5">
      <w:start w:val="1"/>
      <w:numFmt w:val="decimal"/>
      <w:lvlText w:val="%1.%2.%3.%4.%5.%6."/>
      <w:lvlJc w:val="left"/>
      <w:pPr>
        <w:ind w:left="8035" w:hanging="1800"/>
      </w:pPr>
      <w:rPr>
        <w:rFonts w:hint="default"/>
      </w:rPr>
    </w:lvl>
    <w:lvl w:ilvl="6">
      <w:start w:val="1"/>
      <w:numFmt w:val="decimal"/>
      <w:lvlText w:val="%1.%2.%3.%4.%5.%6.%7."/>
      <w:lvlJc w:val="left"/>
      <w:pPr>
        <w:ind w:left="9282" w:hanging="1800"/>
      </w:pPr>
      <w:rPr>
        <w:rFonts w:hint="default"/>
      </w:rPr>
    </w:lvl>
    <w:lvl w:ilvl="7">
      <w:start w:val="1"/>
      <w:numFmt w:val="decimal"/>
      <w:lvlText w:val="%1.%2.%3.%4.%5.%6.%7.%8."/>
      <w:lvlJc w:val="left"/>
      <w:pPr>
        <w:ind w:left="10889" w:hanging="2160"/>
      </w:pPr>
      <w:rPr>
        <w:rFonts w:hint="default"/>
      </w:rPr>
    </w:lvl>
    <w:lvl w:ilvl="8">
      <w:start w:val="1"/>
      <w:numFmt w:val="decimal"/>
      <w:lvlText w:val="%1.%2.%3.%4.%5.%6.%7.%8.%9."/>
      <w:lvlJc w:val="left"/>
      <w:pPr>
        <w:ind w:left="12496" w:hanging="2520"/>
      </w:pPr>
      <w:rPr>
        <w:rFonts w:hint="default"/>
      </w:rPr>
    </w:lvl>
  </w:abstractNum>
  <w:abstractNum w:abstractNumId="18" w15:restartNumberingAfterBreak="0">
    <w:nsid w:val="64D926E9"/>
    <w:multiLevelType w:val="multilevel"/>
    <w:tmpl w:val="FDA43BAE"/>
    <w:lvl w:ilvl="0">
      <w:start w:val="3"/>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9" w15:restartNumberingAfterBreak="0">
    <w:nsid w:val="69604B06"/>
    <w:multiLevelType w:val="hybridMultilevel"/>
    <w:tmpl w:val="C3FC13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AE2352F"/>
    <w:multiLevelType w:val="multilevel"/>
    <w:tmpl w:val="FDA43BAE"/>
    <w:lvl w:ilvl="0">
      <w:start w:val="3"/>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1" w15:restartNumberingAfterBreak="0">
    <w:nsid w:val="70E974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3008A4"/>
    <w:multiLevelType w:val="multilevel"/>
    <w:tmpl w:val="F7AC1268"/>
    <w:lvl w:ilvl="0">
      <w:start w:val="1"/>
      <w:numFmt w:val="decimal"/>
      <w:lvlText w:val="%1."/>
      <w:lvlJc w:val="left"/>
      <w:pPr>
        <w:ind w:left="6740" w:hanging="360"/>
      </w:pPr>
    </w:lvl>
    <w:lvl w:ilvl="1">
      <w:start w:val="1"/>
      <w:numFmt w:val="decimal"/>
      <w:lvlText w:val="%1.%2."/>
      <w:lvlJc w:val="left"/>
      <w:pPr>
        <w:ind w:left="4260" w:hanging="432"/>
      </w:pPr>
      <w:rPr>
        <w:rFonts w:ascii="Tahoma" w:hAnsi="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7848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54C3BB1"/>
    <w:multiLevelType w:val="hybridMultilevel"/>
    <w:tmpl w:val="ED403362"/>
    <w:lvl w:ilvl="0" w:tplc="1BC47B8E">
      <w:start w:val="1"/>
      <w:numFmt w:val="decimal"/>
      <w:lvlText w:val="%1."/>
      <w:lvlJc w:val="left"/>
      <w:pPr>
        <w:ind w:left="720" w:hanging="360"/>
      </w:pPr>
      <w:rPr>
        <w:rFonts w:ascii="Tahoma" w:hAnsi="Tahoma" w:cs="Tahoma" w:hint="default"/>
        <w:b w:val="0"/>
        <w:sz w:val="24"/>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C342127"/>
    <w:multiLevelType w:val="multilevel"/>
    <w:tmpl w:val="C050312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5536" w:hanging="432"/>
      </w:pPr>
      <w:rPr>
        <w:b w:val="0"/>
        <w:i w:val="0"/>
        <w:color w:val="auto"/>
      </w:rPr>
    </w:lvl>
    <w:lvl w:ilvl="2">
      <w:start w:val="1"/>
      <w:numFmt w:val="decimal"/>
      <w:lvlText w:val="%1.%2.%3."/>
      <w:lvlJc w:val="left"/>
      <w:pPr>
        <w:ind w:left="504" w:hanging="504"/>
      </w:pPr>
      <w:rPr>
        <w:b w:val="0"/>
        <w:i w:val="0"/>
        <w:color w:val="auto"/>
      </w:rPr>
    </w:lvl>
    <w:lvl w:ilvl="3">
      <w:start w:val="1"/>
      <w:numFmt w:val="decimal"/>
      <w:lvlText w:val="%1.%2.%3.%4."/>
      <w:lvlJc w:val="left"/>
      <w:pPr>
        <w:ind w:left="1925"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6584798">
    <w:abstractNumId w:val="13"/>
  </w:num>
  <w:num w:numId="2" w16cid:durableId="14592274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5669680">
    <w:abstractNumId w:val="16"/>
  </w:num>
  <w:num w:numId="4" w16cid:durableId="1530490424">
    <w:abstractNumId w:val="15"/>
  </w:num>
  <w:num w:numId="5" w16cid:durableId="466434081">
    <w:abstractNumId w:val="17"/>
  </w:num>
  <w:num w:numId="6" w16cid:durableId="1813059365">
    <w:abstractNumId w:val="20"/>
  </w:num>
  <w:num w:numId="7" w16cid:durableId="1433552660">
    <w:abstractNumId w:val="0"/>
  </w:num>
  <w:num w:numId="8" w16cid:durableId="166797045">
    <w:abstractNumId w:val="7"/>
  </w:num>
  <w:num w:numId="9" w16cid:durableId="973681508">
    <w:abstractNumId w:val="23"/>
  </w:num>
  <w:num w:numId="10" w16cid:durableId="7734002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5935475">
    <w:abstractNumId w:val="21"/>
  </w:num>
  <w:num w:numId="12" w16cid:durableId="1049691340">
    <w:abstractNumId w:val="18"/>
  </w:num>
  <w:num w:numId="13" w16cid:durableId="1209880494">
    <w:abstractNumId w:val="19"/>
  </w:num>
  <w:num w:numId="14" w16cid:durableId="169494291">
    <w:abstractNumId w:val="2"/>
  </w:num>
  <w:num w:numId="15" w16cid:durableId="2035183369">
    <w:abstractNumId w:val="11"/>
  </w:num>
  <w:num w:numId="16" w16cid:durableId="1306474610">
    <w:abstractNumId w:val="6"/>
  </w:num>
  <w:num w:numId="17" w16cid:durableId="242877827">
    <w:abstractNumId w:val="12"/>
  </w:num>
  <w:num w:numId="18" w16cid:durableId="1915969396">
    <w:abstractNumId w:val="8"/>
  </w:num>
  <w:num w:numId="19" w16cid:durableId="557395363">
    <w:abstractNumId w:val="10"/>
  </w:num>
  <w:num w:numId="20" w16cid:durableId="799229189">
    <w:abstractNumId w:val="5"/>
  </w:num>
  <w:num w:numId="21" w16cid:durableId="1333492397">
    <w:abstractNumId w:val="26"/>
  </w:num>
  <w:num w:numId="22" w16cid:durableId="355232829">
    <w:abstractNumId w:val="9"/>
  </w:num>
  <w:num w:numId="23" w16cid:durableId="1500584685">
    <w:abstractNumId w:val="24"/>
  </w:num>
  <w:num w:numId="24" w16cid:durableId="149951934">
    <w:abstractNumId w:val="3"/>
  </w:num>
  <w:num w:numId="25" w16cid:durableId="546181204">
    <w:abstractNumId w:val="1"/>
  </w:num>
  <w:num w:numId="26" w16cid:durableId="2388276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6003332">
    <w:abstractNumId w:val="25"/>
  </w:num>
  <w:num w:numId="28" w16cid:durableId="4855176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822"/>
    <w:rsid w:val="000074D0"/>
    <w:rsid w:val="000110E7"/>
    <w:rsid w:val="00035FD8"/>
    <w:rsid w:val="00043026"/>
    <w:rsid w:val="00045F45"/>
    <w:rsid w:val="00050DCC"/>
    <w:rsid w:val="00054783"/>
    <w:rsid w:val="00064589"/>
    <w:rsid w:val="0007044A"/>
    <w:rsid w:val="00075E01"/>
    <w:rsid w:val="00076960"/>
    <w:rsid w:val="000823B3"/>
    <w:rsid w:val="00082998"/>
    <w:rsid w:val="00091F40"/>
    <w:rsid w:val="000961E9"/>
    <w:rsid w:val="000A2782"/>
    <w:rsid w:val="000B174F"/>
    <w:rsid w:val="000B440B"/>
    <w:rsid w:val="000D2EC6"/>
    <w:rsid w:val="000D3631"/>
    <w:rsid w:val="000D6FD0"/>
    <w:rsid w:val="000D72DC"/>
    <w:rsid w:val="000E171C"/>
    <w:rsid w:val="000E3B4E"/>
    <w:rsid w:val="000F549A"/>
    <w:rsid w:val="00105F18"/>
    <w:rsid w:val="0010609A"/>
    <w:rsid w:val="00122D57"/>
    <w:rsid w:val="00134926"/>
    <w:rsid w:val="00145E96"/>
    <w:rsid w:val="00151DEC"/>
    <w:rsid w:val="001542F1"/>
    <w:rsid w:val="00183BDE"/>
    <w:rsid w:val="00192752"/>
    <w:rsid w:val="00195AAC"/>
    <w:rsid w:val="001A15D9"/>
    <w:rsid w:val="001A3275"/>
    <w:rsid w:val="001A3F80"/>
    <w:rsid w:val="001C0767"/>
    <w:rsid w:val="001C1847"/>
    <w:rsid w:val="001C282E"/>
    <w:rsid w:val="001C5A98"/>
    <w:rsid w:val="001D34FD"/>
    <w:rsid w:val="001D46FE"/>
    <w:rsid w:val="001F5093"/>
    <w:rsid w:val="00203031"/>
    <w:rsid w:val="00204E3D"/>
    <w:rsid w:val="00210FAA"/>
    <w:rsid w:val="002115F3"/>
    <w:rsid w:val="00222C0D"/>
    <w:rsid w:val="00223A17"/>
    <w:rsid w:val="00223B55"/>
    <w:rsid w:val="00227BB4"/>
    <w:rsid w:val="00237D99"/>
    <w:rsid w:val="00241571"/>
    <w:rsid w:val="00257BEA"/>
    <w:rsid w:val="00274275"/>
    <w:rsid w:val="0027608F"/>
    <w:rsid w:val="00280820"/>
    <w:rsid w:val="002851E8"/>
    <w:rsid w:val="0028700B"/>
    <w:rsid w:val="002A0FF3"/>
    <w:rsid w:val="002A7375"/>
    <w:rsid w:val="002D0C82"/>
    <w:rsid w:val="002D16BC"/>
    <w:rsid w:val="002E1193"/>
    <w:rsid w:val="002E39D4"/>
    <w:rsid w:val="002E56AA"/>
    <w:rsid w:val="002F634B"/>
    <w:rsid w:val="00322854"/>
    <w:rsid w:val="003242BD"/>
    <w:rsid w:val="00367A34"/>
    <w:rsid w:val="003831B9"/>
    <w:rsid w:val="00386EA6"/>
    <w:rsid w:val="00390439"/>
    <w:rsid w:val="003926F3"/>
    <w:rsid w:val="003B132C"/>
    <w:rsid w:val="003B7C4B"/>
    <w:rsid w:val="003D45C6"/>
    <w:rsid w:val="003D5FC8"/>
    <w:rsid w:val="003F1CE3"/>
    <w:rsid w:val="003F277E"/>
    <w:rsid w:val="00403160"/>
    <w:rsid w:val="0040338C"/>
    <w:rsid w:val="00405600"/>
    <w:rsid w:val="00427B2E"/>
    <w:rsid w:val="00433591"/>
    <w:rsid w:val="00434349"/>
    <w:rsid w:val="0044064C"/>
    <w:rsid w:val="00441775"/>
    <w:rsid w:val="004429EA"/>
    <w:rsid w:val="00443D93"/>
    <w:rsid w:val="00445FC9"/>
    <w:rsid w:val="00463E93"/>
    <w:rsid w:val="00472B4D"/>
    <w:rsid w:val="004804A2"/>
    <w:rsid w:val="004839E6"/>
    <w:rsid w:val="00494626"/>
    <w:rsid w:val="004B243C"/>
    <w:rsid w:val="004C5862"/>
    <w:rsid w:val="004E2815"/>
    <w:rsid w:val="004E4735"/>
    <w:rsid w:val="00517093"/>
    <w:rsid w:val="00517F60"/>
    <w:rsid w:val="005201C6"/>
    <w:rsid w:val="00522DA2"/>
    <w:rsid w:val="0053328A"/>
    <w:rsid w:val="00534305"/>
    <w:rsid w:val="00543773"/>
    <w:rsid w:val="00544C05"/>
    <w:rsid w:val="00545822"/>
    <w:rsid w:val="00561AA0"/>
    <w:rsid w:val="005728D9"/>
    <w:rsid w:val="00574446"/>
    <w:rsid w:val="00577A9E"/>
    <w:rsid w:val="0058317F"/>
    <w:rsid w:val="005A1C09"/>
    <w:rsid w:val="005A1D1E"/>
    <w:rsid w:val="005A468A"/>
    <w:rsid w:val="005A50C5"/>
    <w:rsid w:val="005C166E"/>
    <w:rsid w:val="005C1E74"/>
    <w:rsid w:val="005C2C42"/>
    <w:rsid w:val="00600F44"/>
    <w:rsid w:val="00601FDC"/>
    <w:rsid w:val="00617D1E"/>
    <w:rsid w:val="00632842"/>
    <w:rsid w:val="006434AC"/>
    <w:rsid w:val="00653C51"/>
    <w:rsid w:val="006605A2"/>
    <w:rsid w:val="00673354"/>
    <w:rsid w:val="00680226"/>
    <w:rsid w:val="00690A24"/>
    <w:rsid w:val="006A08B5"/>
    <w:rsid w:val="006A2661"/>
    <w:rsid w:val="006A5DE1"/>
    <w:rsid w:val="006A709F"/>
    <w:rsid w:val="006B0B7F"/>
    <w:rsid w:val="006B438E"/>
    <w:rsid w:val="006D5A53"/>
    <w:rsid w:val="006D7B8D"/>
    <w:rsid w:val="006F7899"/>
    <w:rsid w:val="00713194"/>
    <w:rsid w:val="0071459A"/>
    <w:rsid w:val="007344DC"/>
    <w:rsid w:val="00740DA0"/>
    <w:rsid w:val="007450D2"/>
    <w:rsid w:val="00772FB0"/>
    <w:rsid w:val="00780A28"/>
    <w:rsid w:val="00783F60"/>
    <w:rsid w:val="00795E41"/>
    <w:rsid w:val="007B4BA7"/>
    <w:rsid w:val="007C6525"/>
    <w:rsid w:val="007D5E3C"/>
    <w:rsid w:val="007D6365"/>
    <w:rsid w:val="007D7DF6"/>
    <w:rsid w:val="007E2771"/>
    <w:rsid w:val="007E3A6F"/>
    <w:rsid w:val="007F12EC"/>
    <w:rsid w:val="007F2234"/>
    <w:rsid w:val="007F6DB9"/>
    <w:rsid w:val="007F791E"/>
    <w:rsid w:val="0080188C"/>
    <w:rsid w:val="008058D8"/>
    <w:rsid w:val="00814061"/>
    <w:rsid w:val="0082309C"/>
    <w:rsid w:val="0083564C"/>
    <w:rsid w:val="008435F7"/>
    <w:rsid w:val="008554AD"/>
    <w:rsid w:val="00860BBE"/>
    <w:rsid w:val="00863E47"/>
    <w:rsid w:val="00870683"/>
    <w:rsid w:val="0087680F"/>
    <w:rsid w:val="0088234A"/>
    <w:rsid w:val="0088625B"/>
    <w:rsid w:val="00894ED8"/>
    <w:rsid w:val="00895EFD"/>
    <w:rsid w:val="008A191D"/>
    <w:rsid w:val="008B5F0D"/>
    <w:rsid w:val="008C0BC4"/>
    <w:rsid w:val="008C685B"/>
    <w:rsid w:val="008F04F7"/>
    <w:rsid w:val="008F4E20"/>
    <w:rsid w:val="00902AF9"/>
    <w:rsid w:val="00905CE8"/>
    <w:rsid w:val="009064E5"/>
    <w:rsid w:val="009079CC"/>
    <w:rsid w:val="00910A83"/>
    <w:rsid w:val="00911127"/>
    <w:rsid w:val="00927938"/>
    <w:rsid w:val="009464DC"/>
    <w:rsid w:val="00952439"/>
    <w:rsid w:val="009707F3"/>
    <w:rsid w:val="00984A03"/>
    <w:rsid w:val="009926B4"/>
    <w:rsid w:val="00996F84"/>
    <w:rsid w:val="00997379"/>
    <w:rsid w:val="009C7AD9"/>
    <w:rsid w:val="009D496A"/>
    <w:rsid w:val="009F5141"/>
    <w:rsid w:val="00A0073B"/>
    <w:rsid w:val="00A00C0D"/>
    <w:rsid w:val="00A11538"/>
    <w:rsid w:val="00A3582E"/>
    <w:rsid w:val="00A4217C"/>
    <w:rsid w:val="00A446C0"/>
    <w:rsid w:val="00A53A1D"/>
    <w:rsid w:val="00A56160"/>
    <w:rsid w:val="00A56BA8"/>
    <w:rsid w:val="00A605EE"/>
    <w:rsid w:val="00A822F1"/>
    <w:rsid w:val="00A922AC"/>
    <w:rsid w:val="00A92F6E"/>
    <w:rsid w:val="00AA3AA7"/>
    <w:rsid w:val="00AA4D6E"/>
    <w:rsid w:val="00AB0E23"/>
    <w:rsid w:val="00AB545F"/>
    <w:rsid w:val="00AB57A3"/>
    <w:rsid w:val="00AC0F4B"/>
    <w:rsid w:val="00AC21B9"/>
    <w:rsid w:val="00AC7167"/>
    <w:rsid w:val="00AF397C"/>
    <w:rsid w:val="00B04BA0"/>
    <w:rsid w:val="00B06407"/>
    <w:rsid w:val="00B17C0D"/>
    <w:rsid w:val="00B25944"/>
    <w:rsid w:val="00B51DDE"/>
    <w:rsid w:val="00B6188E"/>
    <w:rsid w:val="00B62AD3"/>
    <w:rsid w:val="00B64402"/>
    <w:rsid w:val="00B66FB5"/>
    <w:rsid w:val="00B85D31"/>
    <w:rsid w:val="00B8639F"/>
    <w:rsid w:val="00B9135F"/>
    <w:rsid w:val="00B97C35"/>
    <w:rsid w:val="00BB1249"/>
    <w:rsid w:val="00BC64F2"/>
    <w:rsid w:val="00BC6EE9"/>
    <w:rsid w:val="00BD1599"/>
    <w:rsid w:val="00BD4D1C"/>
    <w:rsid w:val="00BE135E"/>
    <w:rsid w:val="00BE5D23"/>
    <w:rsid w:val="00BF2D38"/>
    <w:rsid w:val="00C03C0B"/>
    <w:rsid w:val="00C10B1C"/>
    <w:rsid w:val="00C13676"/>
    <w:rsid w:val="00C36555"/>
    <w:rsid w:val="00C414EF"/>
    <w:rsid w:val="00C41D1F"/>
    <w:rsid w:val="00C454B1"/>
    <w:rsid w:val="00C52F71"/>
    <w:rsid w:val="00C55645"/>
    <w:rsid w:val="00C632EF"/>
    <w:rsid w:val="00C7181A"/>
    <w:rsid w:val="00C8789D"/>
    <w:rsid w:val="00C93EDA"/>
    <w:rsid w:val="00CA29A8"/>
    <w:rsid w:val="00CE0851"/>
    <w:rsid w:val="00CE5EC7"/>
    <w:rsid w:val="00CE6216"/>
    <w:rsid w:val="00CF2BA5"/>
    <w:rsid w:val="00D073B6"/>
    <w:rsid w:val="00D17B54"/>
    <w:rsid w:val="00D23EF5"/>
    <w:rsid w:val="00D3386B"/>
    <w:rsid w:val="00D33CF0"/>
    <w:rsid w:val="00D45700"/>
    <w:rsid w:val="00D511F5"/>
    <w:rsid w:val="00D5548C"/>
    <w:rsid w:val="00D64E67"/>
    <w:rsid w:val="00D772FC"/>
    <w:rsid w:val="00D82137"/>
    <w:rsid w:val="00D92EE6"/>
    <w:rsid w:val="00D96A39"/>
    <w:rsid w:val="00DB3CE3"/>
    <w:rsid w:val="00DC15C0"/>
    <w:rsid w:val="00E20BC8"/>
    <w:rsid w:val="00E2374F"/>
    <w:rsid w:val="00E237E4"/>
    <w:rsid w:val="00E24E7E"/>
    <w:rsid w:val="00E26891"/>
    <w:rsid w:val="00E3289F"/>
    <w:rsid w:val="00E46CA5"/>
    <w:rsid w:val="00E56691"/>
    <w:rsid w:val="00E6609B"/>
    <w:rsid w:val="00E6753C"/>
    <w:rsid w:val="00E8303B"/>
    <w:rsid w:val="00E9774E"/>
    <w:rsid w:val="00EC0D3F"/>
    <w:rsid w:val="00EC684F"/>
    <w:rsid w:val="00ED3FEC"/>
    <w:rsid w:val="00ED440F"/>
    <w:rsid w:val="00ED552B"/>
    <w:rsid w:val="00EE2784"/>
    <w:rsid w:val="00EE4D13"/>
    <w:rsid w:val="00EE7CE0"/>
    <w:rsid w:val="00EF7C0C"/>
    <w:rsid w:val="00F0149C"/>
    <w:rsid w:val="00F06255"/>
    <w:rsid w:val="00F15167"/>
    <w:rsid w:val="00F16302"/>
    <w:rsid w:val="00F33246"/>
    <w:rsid w:val="00F44081"/>
    <w:rsid w:val="00F46BE9"/>
    <w:rsid w:val="00F54165"/>
    <w:rsid w:val="00F6664E"/>
    <w:rsid w:val="00F73333"/>
    <w:rsid w:val="00FB1123"/>
    <w:rsid w:val="00FD0744"/>
    <w:rsid w:val="00FD0B7D"/>
    <w:rsid w:val="00FE112F"/>
    <w:rsid w:val="00FE1D24"/>
    <w:rsid w:val="00FE42B1"/>
    <w:rsid w:val="00FE486D"/>
    <w:rsid w:val="00FF2F8A"/>
    <w:rsid w:val="01DB6303"/>
    <w:rsid w:val="026C5B33"/>
    <w:rsid w:val="02900351"/>
    <w:rsid w:val="02D2FE52"/>
    <w:rsid w:val="032B5D79"/>
    <w:rsid w:val="0421C3ED"/>
    <w:rsid w:val="055A43F0"/>
    <w:rsid w:val="05745B4C"/>
    <w:rsid w:val="066DBD4F"/>
    <w:rsid w:val="0741F108"/>
    <w:rsid w:val="07C84ABC"/>
    <w:rsid w:val="087B8554"/>
    <w:rsid w:val="0903DE88"/>
    <w:rsid w:val="094BA3AC"/>
    <w:rsid w:val="0A993A69"/>
    <w:rsid w:val="0AA89E18"/>
    <w:rsid w:val="0AED08DA"/>
    <w:rsid w:val="0BD4BFA1"/>
    <w:rsid w:val="0C21F9D9"/>
    <w:rsid w:val="0CB22742"/>
    <w:rsid w:val="0EB491D5"/>
    <w:rsid w:val="0F12D3C2"/>
    <w:rsid w:val="103CD26B"/>
    <w:rsid w:val="120E7306"/>
    <w:rsid w:val="12BF4579"/>
    <w:rsid w:val="155BEE5E"/>
    <w:rsid w:val="15FD048A"/>
    <w:rsid w:val="16081390"/>
    <w:rsid w:val="16B2A5F4"/>
    <w:rsid w:val="16FE40F2"/>
    <w:rsid w:val="17D9CEAD"/>
    <w:rsid w:val="18555374"/>
    <w:rsid w:val="193B62E7"/>
    <w:rsid w:val="1959E887"/>
    <w:rsid w:val="195B28A5"/>
    <w:rsid w:val="1A2E8614"/>
    <w:rsid w:val="1A8E0BC3"/>
    <w:rsid w:val="1B62A713"/>
    <w:rsid w:val="1CA3D173"/>
    <w:rsid w:val="1CCC6B1A"/>
    <w:rsid w:val="1E17B24D"/>
    <w:rsid w:val="1F2981AF"/>
    <w:rsid w:val="1F77C797"/>
    <w:rsid w:val="1FCF5279"/>
    <w:rsid w:val="1FD05832"/>
    <w:rsid w:val="20776280"/>
    <w:rsid w:val="21E34B03"/>
    <w:rsid w:val="220B7402"/>
    <w:rsid w:val="22BC3817"/>
    <w:rsid w:val="2350DC86"/>
    <w:rsid w:val="235FBA3D"/>
    <w:rsid w:val="240A2006"/>
    <w:rsid w:val="26EEC6F0"/>
    <w:rsid w:val="27466191"/>
    <w:rsid w:val="277F9D53"/>
    <w:rsid w:val="27844088"/>
    <w:rsid w:val="27F5CF82"/>
    <w:rsid w:val="2803FB23"/>
    <w:rsid w:val="2975C212"/>
    <w:rsid w:val="29CB1151"/>
    <w:rsid w:val="2B02FEEE"/>
    <w:rsid w:val="2BA9A98E"/>
    <w:rsid w:val="2C162051"/>
    <w:rsid w:val="2CB6BB14"/>
    <w:rsid w:val="2CC2BE13"/>
    <w:rsid w:val="2D320624"/>
    <w:rsid w:val="2D884E68"/>
    <w:rsid w:val="2FDCC5EE"/>
    <w:rsid w:val="3056B438"/>
    <w:rsid w:val="3092C3C8"/>
    <w:rsid w:val="30B9EC61"/>
    <w:rsid w:val="30F68524"/>
    <w:rsid w:val="3203F6E8"/>
    <w:rsid w:val="322A4E73"/>
    <w:rsid w:val="32A24A88"/>
    <w:rsid w:val="33888965"/>
    <w:rsid w:val="33F49ABF"/>
    <w:rsid w:val="34387915"/>
    <w:rsid w:val="34A91E26"/>
    <w:rsid w:val="35624794"/>
    <w:rsid w:val="35846606"/>
    <w:rsid w:val="3620954A"/>
    <w:rsid w:val="366516AA"/>
    <w:rsid w:val="366A2F42"/>
    <w:rsid w:val="37BC65AB"/>
    <w:rsid w:val="37F2CD1C"/>
    <w:rsid w:val="393854FA"/>
    <w:rsid w:val="39B83F8D"/>
    <w:rsid w:val="39CF0421"/>
    <w:rsid w:val="3A241676"/>
    <w:rsid w:val="3A792857"/>
    <w:rsid w:val="3B72C42E"/>
    <w:rsid w:val="3C9A92D8"/>
    <w:rsid w:val="3D3C3574"/>
    <w:rsid w:val="3DCDB993"/>
    <w:rsid w:val="3EA8B1F1"/>
    <w:rsid w:val="3F637CCD"/>
    <w:rsid w:val="404126D9"/>
    <w:rsid w:val="4091A09D"/>
    <w:rsid w:val="414C6FB9"/>
    <w:rsid w:val="41548430"/>
    <w:rsid w:val="416F51A9"/>
    <w:rsid w:val="428370EE"/>
    <w:rsid w:val="42B411B3"/>
    <w:rsid w:val="435838C6"/>
    <w:rsid w:val="43E98F48"/>
    <w:rsid w:val="45797313"/>
    <w:rsid w:val="4624FF30"/>
    <w:rsid w:val="47895E76"/>
    <w:rsid w:val="47997FA9"/>
    <w:rsid w:val="480EBA53"/>
    <w:rsid w:val="487F9737"/>
    <w:rsid w:val="4922F2F6"/>
    <w:rsid w:val="49907575"/>
    <w:rsid w:val="4ABDA746"/>
    <w:rsid w:val="4BCBE8CE"/>
    <w:rsid w:val="4C999C77"/>
    <w:rsid w:val="4D1FCB7C"/>
    <w:rsid w:val="4DDB88FE"/>
    <w:rsid w:val="4E1449DF"/>
    <w:rsid w:val="4E25AC9D"/>
    <w:rsid w:val="50C2A95C"/>
    <w:rsid w:val="50C3B4F4"/>
    <w:rsid w:val="5149843D"/>
    <w:rsid w:val="519E49D4"/>
    <w:rsid w:val="52DAA91B"/>
    <w:rsid w:val="52EF5C2C"/>
    <w:rsid w:val="554E12D6"/>
    <w:rsid w:val="55C33E84"/>
    <w:rsid w:val="562330FB"/>
    <w:rsid w:val="564FAEF7"/>
    <w:rsid w:val="57AB4FE8"/>
    <w:rsid w:val="57ED61BC"/>
    <w:rsid w:val="58B9EC76"/>
    <w:rsid w:val="5BA87103"/>
    <w:rsid w:val="5C232152"/>
    <w:rsid w:val="5C5E6AD6"/>
    <w:rsid w:val="5C669BAF"/>
    <w:rsid w:val="5CBF5986"/>
    <w:rsid w:val="5D4AA610"/>
    <w:rsid w:val="5DCB0C88"/>
    <w:rsid w:val="5DEE1A7B"/>
    <w:rsid w:val="5E2E7367"/>
    <w:rsid w:val="5F32F40E"/>
    <w:rsid w:val="60795BBF"/>
    <w:rsid w:val="60AC8E38"/>
    <w:rsid w:val="60B1D066"/>
    <w:rsid w:val="60C46DBB"/>
    <w:rsid w:val="61FA7DA0"/>
    <w:rsid w:val="62BC9719"/>
    <w:rsid w:val="656665F3"/>
    <w:rsid w:val="659B1218"/>
    <w:rsid w:val="65B7F1F9"/>
    <w:rsid w:val="6619E66C"/>
    <w:rsid w:val="66284D64"/>
    <w:rsid w:val="677E632C"/>
    <w:rsid w:val="692B76C8"/>
    <w:rsid w:val="6950528B"/>
    <w:rsid w:val="6B1D9A4E"/>
    <w:rsid w:val="6C53F3DB"/>
    <w:rsid w:val="6D536B7B"/>
    <w:rsid w:val="6D7D10D4"/>
    <w:rsid w:val="6DA5D2A2"/>
    <w:rsid w:val="6E1CB06D"/>
    <w:rsid w:val="6E788D59"/>
    <w:rsid w:val="711A886B"/>
    <w:rsid w:val="7135C59D"/>
    <w:rsid w:val="71561BE7"/>
    <w:rsid w:val="716FA969"/>
    <w:rsid w:val="739E1871"/>
    <w:rsid w:val="74105113"/>
    <w:rsid w:val="74DA9CAA"/>
    <w:rsid w:val="755C7BD9"/>
    <w:rsid w:val="75831769"/>
    <w:rsid w:val="769D792B"/>
    <w:rsid w:val="76EB779D"/>
    <w:rsid w:val="78F04FF0"/>
    <w:rsid w:val="79FFF895"/>
    <w:rsid w:val="7AFEF65A"/>
    <w:rsid w:val="7BD11908"/>
    <w:rsid w:val="7CCFC87B"/>
    <w:rsid w:val="7D498F5C"/>
    <w:rsid w:val="7D71A9AA"/>
    <w:rsid w:val="7EAC9926"/>
    <w:rsid w:val="7F537EB1"/>
    <w:rsid w:val="7FE06DD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E94AD"/>
  <w15:chartTrackingRefBased/>
  <w15:docId w15:val="{CA6E1B00-56E9-4024-BA37-2D836630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imes New Roman" w:hAnsi="Source Sans Pro" w:cs="Tahoma"/>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402"/>
    <w:pPr>
      <w:tabs>
        <w:tab w:val="left" w:pos="851"/>
      </w:tabs>
      <w:spacing w:line="240" w:lineRule="auto"/>
      <w:ind w:firstLine="0"/>
      <w:jc w:val="both"/>
    </w:pPr>
  </w:style>
  <w:style w:type="paragraph" w:styleId="Heading1">
    <w:name w:val="heading 1"/>
    <w:basedOn w:val="Normal"/>
    <w:next w:val="Normal"/>
    <w:link w:val="Heading1Char"/>
    <w:qFormat/>
    <w:rsid w:val="00E8303B"/>
    <w:pPr>
      <w:numPr>
        <w:numId w:val="19"/>
      </w:numPr>
      <w:tabs>
        <w:tab w:val="clear" w:pos="851"/>
      </w:tabs>
      <w:spacing w:after="240"/>
      <w:ind w:left="624" w:hanging="284"/>
      <w:jc w:val="center"/>
      <w:outlineLvl w:val="0"/>
    </w:pPr>
    <w:rPr>
      <w:rFonts w:ascii="Tahoma" w:hAnsi="Tahoma"/>
      <w:b/>
    </w:rPr>
  </w:style>
  <w:style w:type="paragraph" w:styleId="Heading2">
    <w:name w:val="heading 2"/>
    <w:basedOn w:val="Normal"/>
    <w:next w:val="Normal"/>
    <w:link w:val="Heading2Char"/>
    <w:uiPriority w:val="9"/>
    <w:unhideWhenUsed/>
    <w:qFormat/>
    <w:rsid w:val="00E8303B"/>
    <w:pPr>
      <w:jc w:val="center"/>
      <w:outlineLvl w:val="1"/>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lp"/>
    <w:basedOn w:val="Normal"/>
    <w:link w:val="ListParagraphChar"/>
    <w:uiPriority w:val="34"/>
    <w:qFormat/>
    <w:rsid w:val="00653C51"/>
    <w:pPr>
      <w:ind w:left="720"/>
      <w:contextualSpacing/>
    </w:pPr>
  </w:style>
  <w:style w:type="character" w:customStyle="1" w:styleId="Heading1Char">
    <w:name w:val="Heading 1 Char"/>
    <w:basedOn w:val="DefaultParagraphFont"/>
    <w:link w:val="Heading1"/>
    <w:rsid w:val="00E8303B"/>
    <w:rPr>
      <w:rFonts w:ascii="Tahoma" w:hAnsi="Tahoma"/>
      <w:b/>
    </w:rPr>
  </w:style>
  <w:style w:type="character" w:styleId="Hyperlink">
    <w:name w:val="Hyperlink"/>
    <w:basedOn w:val="DefaultParagraphFont"/>
    <w:uiPriority w:val="99"/>
    <w:rsid w:val="00653C51"/>
    <w:rPr>
      <w:rFonts w:cs="Times New Roman"/>
      <w:color w:val="0000FF"/>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 Char"/>
    <w:link w:val="ListParagraph"/>
    <w:uiPriority w:val="34"/>
    <w:qFormat/>
    <w:rsid w:val="00653C51"/>
  </w:style>
  <w:style w:type="character" w:styleId="CommentReference">
    <w:name w:val="annotation reference"/>
    <w:basedOn w:val="DefaultParagraphFont"/>
    <w:uiPriority w:val="99"/>
    <w:semiHidden/>
    <w:unhideWhenUsed/>
    <w:rsid w:val="00A56160"/>
    <w:rPr>
      <w:sz w:val="16"/>
      <w:szCs w:val="16"/>
    </w:rPr>
  </w:style>
  <w:style w:type="paragraph" w:styleId="CommentText">
    <w:name w:val="annotation text"/>
    <w:basedOn w:val="Normal"/>
    <w:link w:val="CommentTextChar"/>
    <w:uiPriority w:val="99"/>
    <w:unhideWhenUsed/>
    <w:rsid w:val="00A56160"/>
    <w:rPr>
      <w:sz w:val="20"/>
      <w:szCs w:val="20"/>
    </w:rPr>
  </w:style>
  <w:style w:type="character" w:customStyle="1" w:styleId="CommentTextChar">
    <w:name w:val="Comment Text Char"/>
    <w:basedOn w:val="DefaultParagraphFont"/>
    <w:link w:val="CommentText"/>
    <w:uiPriority w:val="99"/>
    <w:rsid w:val="00A56160"/>
    <w:rPr>
      <w:sz w:val="20"/>
      <w:szCs w:val="20"/>
    </w:rPr>
  </w:style>
  <w:style w:type="paragraph" w:styleId="CommentSubject">
    <w:name w:val="annotation subject"/>
    <w:basedOn w:val="CommentText"/>
    <w:next w:val="CommentText"/>
    <w:link w:val="CommentSubjectChar"/>
    <w:uiPriority w:val="99"/>
    <w:semiHidden/>
    <w:unhideWhenUsed/>
    <w:rsid w:val="00A56160"/>
    <w:rPr>
      <w:b/>
      <w:bCs/>
    </w:rPr>
  </w:style>
  <w:style w:type="character" w:customStyle="1" w:styleId="CommentSubjectChar">
    <w:name w:val="Comment Subject Char"/>
    <w:basedOn w:val="CommentTextChar"/>
    <w:link w:val="CommentSubject"/>
    <w:uiPriority w:val="99"/>
    <w:semiHidden/>
    <w:rsid w:val="00A56160"/>
    <w:rPr>
      <w:b/>
      <w:bCs/>
      <w:sz w:val="20"/>
      <w:szCs w:val="20"/>
    </w:rPr>
  </w:style>
  <w:style w:type="paragraph" w:styleId="BalloonText">
    <w:name w:val="Balloon Text"/>
    <w:basedOn w:val="Normal"/>
    <w:link w:val="BalloonTextChar"/>
    <w:uiPriority w:val="99"/>
    <w:semiHidden/>
    <w:unhideWhenUsed/>
    <w:rsid w:val="00A561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160"/>
    <w:rPr>
      <w:rFonts w:ascii="Segoe UI" w:hAnsi="Segoe UI" w:cs="Segoe UI"/>
      <w:sz w:val="18"/>
      <w:szCs w:val="18"/>
    </w:rPr>
  </w:style>
  <w:style w:type="paragraph" w:customStyle="1" w:styleId="Default">
    <w:name w:val="Default"/>
    <w:uiPriority w:val="99"/>
    <w:rsid w:val="001D46FE"/>
    <w:pPr>
      <w:autoSpaceDE w:val="0"/>
      <w:autoSpaceDN w:val="0"/>
      <w:adjustRightInd w:val="0"/>
      <w:spacing w:line="240" w:lineRule="auto"/>
      <w:ind w:firstLine="0"/>
    </w:pPr>
    <w:rPr>
      <w:rFonts w:ascii="Arial" w:eastAsia="Calibri" w:hAnsi="Arial" w:cs="Arial"/>
      <w:color w:val="000000"/>
      <w:sz w:val="24"/>
      <w:szCs w:val="24"/>
    </w:rPr>
  </w:style>
  <w:style w:type="character" w:styleId="FollowedHyperlink">
    <w:name w:val="FollowedHyperlink"/>
    <w:basedOn w:val="DefaultParagraphFont"/>
    <w:uiPriority w:val="99"/>
    <w:semiHidden/>
    <w:unhideWhenUsed/>
    <w:rsid w:val="000A2782"/>
    <w:rPr>
      <w:color w:val="954F72" w:themeColor="followedHyperlink"/>
      <w:u w:val="single"/>
    </w:rPr>
  </w:style>
  <w:style w:type="paragraph" w:styleId="NormalWeb">
    <w:name w:val="Normal (Web)"/>
    <w:basedOn w:val="Normal"/>
    <w:uiPriority w:val="99"/>
    <w:unhideWhenUsed/>
    <w:rsid w:val="00814061"/>
    <w:pPr>
      <w:tabs>
        <w:tab w:val="clear" w:pos="851"/>
      </w:tabs>
      <w:jc w:val="left"/>
    </w:pPr>
    <w:rPr>
      <w:rFonts w:ascii="Times New Roman" w:eastAsiaTheme="minorEastAsia" w:hAnsi="Times New Roman" w:cs="Times New Roman"/>
      <w:sz w:val="24"/>
      <w:szCs w:val="24"/>
      <w:lang w:eastAsia="zh-CN"/>
    </w:rPr>
  </w:style>
  <w:style w:type="table" w:styleId="TableGrid">
    <w:name w:val="Table Grid"/>
    <w:basedOn w:val="TableNormal"/>
    <w:uiPriority w:val="39"/>
    <w:rsid w:val="009F5141"/>
    <w:pPr>
      <w:spacing w:line="240" w:lineRule="auto"/>
      <w:ind w:firstLine="0"/>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079CC"/>
    <w:pPr>
      <w:tabs>
        <w:tab w:val="clear" w:pos="851"/>
      </w:tabs>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9079CC"/>
    <w:rPr>
      <w:rFonts w:asciiTheme="minorHAnsi" w:eastAsiaTheme="minorHAnsi" w:hAnsiTheme="minorHAnsi" w:cstheme="minorBidi"/>
      <w:sz w:val="20"/>
      <w:szCs w:val="20"/>
    </w:rPr>
  </w:style>
  <w:style w:type="character" w:styleId="FootnoteReference">
    <w:name w:val="footnote reference"/>
    <w:basedOn w:val="DefaultParagraphFont"/>
    <w:unhideWhenUsed/>
    <w:rsid w:val="009079CC"/>
    <w:rPr>
      <w:vertAlign w:val="superscript"/>
    </w:rPr>
  </w:style>
  <w:style w:type="paragraph" w:styleId="Header">
    <w:name w:val="header"/>
    <w:basedOn w:val="Normal"/>
    <w:link w:val="HeaderChar"/>
    <w:uiPriority w:val="99"/>
    <w:unhideWhenUsed/>
    <w:rsid w:val="00CE0851"/>
    <w:pPr>
      <w:tabs>
        <w:tab w:val="clear" w:pos="851"/>
        <w:tab w:val="center" w:pos="4819"/>
        <w:tab w:val="right" w:pos="9638"/>
      </w:tabs>
    </w:pPr>
  </w:style>
  <w:style w:type="character" w:customStyle="1" w:styleId="HeaderChar">
    <w:name w:val="Header Char"/>
    <w:basedOn w:val="DefaultParagraphFont"/>
    <w:link w:val="Header"/>
    <w:uiPriority w:val="99"/>
    <w:rsid w:val="00CE0851"/>
  </w:style>
  <w:style w:type="paragraph" w:styleId="Footer">
    <w:name w:val="footer"/>
    <w:basedOn w:val="Normal"/>
    <w:link w:val="FooterChar"/>
    <w:uiPriority w:val="99"/>
    <w:unhideWhenUsed/>
    <w:rsid w:val="00CE0851"/>
    <w:pPr>
      <w:tabs>
        <w:tab w:val="clear" w:pos="851"/>
        <w:tab w:val="center" w:pos="4819"/>
        <w:tab w:val="right" w:pos="9638"/>
      </w:tabs>
    </w:pPr>
  </w:style>
  <w:style w:type="character" w:customStyle="1" w:styleId="FooterChar">
    <w:name w:val="Footer Char"/>
    <w:basedOn w:val="DefaultParagraphFont"/>
    <w:link w:val="Footer"/>
    <w:uiPriority w:val="99"/>
    <w:rsid w:val="00CE0851"/>
  </w:style>
  <w:style w:type="character" w:customStyle="1" w:styleId="Heading2Char">
    <w:name w:val="Heading 2 Char"/>
    <w:basedOn w:val="DefaultParagraphFont"/>
    <w:link w:val="Heading2"/>
    <w:uiPriority w:val="9"/>
    <w:rsid w:val="00E8303B"/>
    <w:rPr>
      <w:rFonts w:ascii="Tahoma" w:hAnsi="Tahoma"/>
      <w:b/>
      <w:sz w:val="24"/>
    </w:rPr>
  </w:style>
  <w:style w:type="character" w:styleId="PlaceholderText">
    <w:name w:val="Placeholder Text"/>
    <w:basedOn w:val="DefaultParagraphFont"/>
    <w:uiPriority w:val="99"/>
    <w:semiHidden/>
    <w:rsid w:val="006A2661"/>
    <w:rPr>
      <w:color w:val="808080"/>
    </w:rPr>
  </w:style>
  <w:style w:type="paragraph" w:styleId="Revision">
    <w:name w:val="Revision"/>
    <w:hidden/>
    <w:uiPriority w:val="99"/>
    <w:semiHidden/>
    <w:rsid w:val="00A0073B"/>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362865">
      <w:bodyDiv w:val="1"/>
      <w:marLeft w:val="0"/>
      <w:marRight w:val="0"/>
      <w:marTop w:val="0"/>
      <w:marBottom w:val="0"/>
      <w:divBdr>
        <w:top w:val="none" w:sz="0" w:space="0" w:color="auto"/>
        <w:left w:val="none" w:sz="0" w:space="0" w:color="auto"/>
        <w:bottom w:val="none" w:sz="0" w:space="0" w:color="auto"/>
        <w:right w:val="none" w:sz="0" w:space="0" w:color="auto"/>
      </w:divBdr>
    </w:div>
    <w:div w:id="938172699">
      <w:bodyDiv w:val="1"/>
      <w:marLeft w:val="0"/>
      <w:marRight w:val="0"/>
      <w:marTop w:val="0"/>
      <w:marBottom w:val="0"/>
      <w:divBdr>
        <w:top w:val="none" w:sz="0" w:space="0" w:color="auto"/>
        <w:left w:val="none" w:sz="0" w:space="0" w:color="auto"/>
        <w:bottom w:val="none" w:sz="0" w:space="0" w:color="auto"/>
        <w:right w:val="none" w:sz="0" w:space="0" w:color="auto"/>
      </w:divBdr>
    </w:div>
    <w:div w:id="1191141002">
      <w:bodyDiv w:val="1"/>
      <w:marLeft w:val="0"/>
      <w:marRight w:val="0"/>
      <w:marTop w:val="0"/>
      <w:marBottom w:val="0"/>
      <w:divBdr>
        <w:top w:val="none" w:sz="0" w:space="0" w:color="auto"/>
        <w:left w:val="none" w:sz="0" w:space="0" w:color="auto"/>
        <w:bottom w:val="none" w:sz="0" w:space="0" w:color="auto"/>
        <w:right w:val="none" w:sz="0" w:space="0" w:color="auto"/>
      </w:divBdr>
    </w:div>
    <w:div w:id="1296375744">
      <w:bodyDiv w:val="1"/>
      <w:marLeft w:val="0"/>
      <w:marRight w:val="0"/>
      <w:marTop w:val="0"/>
      <w:marBottom w:val="0"/>
      <w:divBdr>
        <w:top w:val="none" w:sz="0" w:space="0" w:color="auto"/>
        <w:left w:val="none" w:sz="0" w:space="0" w:color="auto"/>
        <w:bottom w:val="none" w:sz="0" w:space="0" w:color="auto"/>
        <w:right w:val="none" w:sz="0" w:space="0" w:color="auto"/>
      </w:divBdr>
    </w:div>
    <w:div w:id="1404110144">
      <w:bodyDiv w:val="1"/>
      <w:marLeft w:val="0"/>
      <w:marRight w:val="0"/>
      <w:marTop w:val="0"/>
      <w:marBottom w:val="0"/>
      <w:divBdr>
        <w:top w:val="none" w:sz="0" w:space="0" w:color="auto"/>
        <w:left w:val="none" w:sz="0" w:space="0" w:color="auto"/>
        <w:bottom w:val="none" w:sz="0" w:space="0" w:color="auto"/>
        <w:right w:val="none" w:sz="0" w:space="0" w:color="auto"/>
      </w:divBdr>
    </w:div>
    <w:div w:id="212699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7A5B01D7-F49A-41F2-8558-AC8B5A4E152C}"/>
      </w:docPartPr>
      <w:docPartBody>
        <w:p w:rsidR="00446578" w:rsidRDefault="00B9135F" w:rsidP="00B9135F">
          <w:pPr>
            <w:pStyle w:val="DefaultPlaceholder-1854013439"/>
          </w:pPr>
          <w:r w:rsidRPr="42B411B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BA"/>
    <w:family w:val="swiss"/>
    <w:pitch w:val="variable"/>
    <w:sig w:usb0="600002F7" w:usb1="02000001"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F45"/>
    <w:rsid w:val="00045F45"/>
    <w:rsid w:val="0007044A"/>
    <w:rsid w:val="00175C4E"/>
    <w:rsid w:val="001A3F80"/>
    <w:rsid w:val="00204E3D"/>
    <w:rsid w:val="00283990"/>
    <w:rsid w:val="00353C25"/>
    <w:rsid w:val="00446578"/>
    <w:rsid w:val="004B243C"/>
    <w:rsid w:val="005C1E74"/>
    <w:rsid w:val="006605A2"/>
    <w:rsid w:val="007450D2"/>
    <w:rsid w:val="00783FFA"/>
    <w:rsid w:val="007C5E62"/>
    <w:rsid w:val="00993B02"/>
    <w:rsid w:val="00A32051"/>
    <w:rsid w:val="00A3582E"/>
    <w:rsid w:val="00A922AC"/>
    <w:rsid w:val="00AC2C7C"/>
    <w:rsid w:val="00B9135F"/>
    <w:rsid w:val="00BC64F2"/>
    <w:rsid w:val="00C940C5"/>
    <w:rsid w:val="00D82137"/>
    <w:rsid w:val="00E12B18"/>
    <w:rsid w:val="00F9130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40C5"/>
    <w:rPr>
      <w:color w:val="808080"/>
    </w:rPr>
  </w:style>
  <w:style w:type="paragraph" w:customStyle="1" w:styleId="DefaultPlaceholder-1854013439">
    <w:name w:val="DefaultPlaceholder_-1854013439"/>
    <w:rsid w:val="00B9135F"/>
    <w:pPr>
      <w:tabs>
        <w:tab w:val="left" w:pos="851"/>
      </w:tabs>
      <w:spacing w:after="0" w:line="240" w:lineRule="auto"/>
      <w:ind w:left="720"/>
      <w:contextualSpacing/>
      <w:jc w:val="both"/>
    </w:pPr>
    <w:rPr>
      <w:rFonts w:ascii="Source Sans Pro" w:eastAsia="Times New Roman" w:hAnsi="Source Sans Pro" w:cs="Tahoma"/>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10" ma:contentTypeDescription="Create a new document." ma:contentTypeScope="" ma:versionID="a80d5e7cf7e904925c74b83417eabfad">
  <xsd:schema xmlns:xsd="http://www.w3.org/2001/XMLSchema" xmlns:xs="http://www.w3.org/2001/XMLSchema" xmlns:p="http://schemas.microsoft.com/office/2006/metadata/properties" xmlns:ns2="2237381f-4077-4a49-94a4-1284d7b12bfd" targetNamespace="http://schemas.microsoft.com/office/2006/metadata/properties" ma:root="true" ma:fieldsID="412bd81b4e958e485a7cbf1cbabab8cb"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37381f-4077-4a49-94a4-1284d7b12b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8D37E5-0154-4BC8-A6B8-5B1F11EC5B45}">
  <ds:schemaRefs>
    <ds:schemaRef ds:uri="http://schemas.openxmlformats.org/officeDocument/2006/bibliography"/>
  </ds:schemaRefs>
</ds:datastoreItem>
</file>

<file path=customXml/itemProps2.xml><?xml version="1.0" encoding="utf-8"?>
<ds:datastoreItem xmlns:ds="http://schemas.openxmlformats.org/officeDocument/2006/customXml" ds:itemID="{3CEF6D28-ABD4-48B1-9A98-E25DF1252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867A16-99C6-4356-9349-2B7A83739ABF}">
  <ds:schemaRefs>
    <ds:schemaRef ds:uri="http://schemas.microsoft.com/sharepoint/v3/contenttype/forms"/>
  </ds:schemaRefs>
</ds:datastoreItem>
</file>

<file path=customXml/itemProps4.xml><?xml version="1.0" encoding="utf-8"?>
<ds:datastoreItem xmlns:ds="http://schemas.openxmlformats.org/officeDocument/2006/customXml" ds:itemID="{67CDBE7F-4C72-472C-9DE9-20C961E63785}">
  <ds:schemaRefs>
    <ds:schemaRef ds:uri="http://schemas.microsoft.com/office/2006/metadata/properties"/>
    <ds:schemaRef ds:uri="http://schemas.microsoft.com/office/infopath/2007/PartnerControls"/>
    <ds:schemaRef ds:uri="2237381f-4077-4a49-94a4-1284d7b12bf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2338</Words>
  <Characters>1334</Characters>
  <Application>Microsoft Office Word</Application>
  <DocSecurity>0</DocSecurity>
  <Lines>11</Lines>
  <Paragraphs>7</Paragraphs>
  <ScaleCrop>false</ScaleCrop>
  <Company>VĮ Registrų centras</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Girkantaitė</dc:creator>
  <cp:keywords/>
  <dc:description/>
  <cp:lastModifiedBy>Giedrė Jasulaitytė-Ostapenko</cp:lastModifiedBy>
  <cp:revision>2</cp:revision>
  <cp:lastPrinted>2020-10-07T05:49:00Z</cp:lastPrinted>
  <dcterms:created xsi:type="dcterms:W3CDTF">2025-02-11T06:10:00Z</dcterms:created>
  <dcterms:modified xsi:type="dcterms:W3CDTF">2025-02-11T06:10:00Z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2023-10-30T12:03:58Z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ca4adca0-0ce7-4590-9c5f-4472f52e4a6d</vt:lpwstr>
  </property>
  <property fmtid="{D5CDD505-2E9C-101B-9397-08002B2CF9AE}" pid="8" name="MSIP_Label_179ca552-b207-4d72-8d58-818aee87ca18_ContentBits">
    <vt:lpwstr>0</vt:lpwstr>
  </property>
  <property fmtid="{D5CDD505-2E9C-101B-9397-08002B2CF9AE}" pid="9" name="ContentTypeId">
    <vt:lpwstr>0x010100C76E40546631384EBD3EC9C6F11F7DB6</vt:lpwstr>
  </property>
  <property fmtid="{D5CDD505-2E9C-101B-9397-08002B2CF9AE}" pid="10" name="MediaServiceImageTags">
    <vt:lpwstr/>
  </property>
</Properties>
</file>