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AECE" w14:textId="77777777" w:rsidR="00C72F04" w:rsidRPr="00CB035B" w:rsidRDefault="00C72F04" w:rsidP="00C72F04">
      <w:pPr>
        <w:spacing w:after="0" w:line="240" w:lineRule="auto"/>
        <w:ind w:firstLine="576"/>
        <w:jc w:val="both"/>
        <w:rPr>
          <w:rFonts w:ascii="Times New Roman" w:hAnsi="Times New Roman" w:cs="Times New Roman"/>
        </w:rPr>
      </w:pPr>
      <w:r w:rsidRPr="00CB035B">
        <w:rPr>
          <w:rFonts w:ascii="Times New Roman" w:hAnsi="Times New Roman" w:cs="Times New Roman"/>
        </w:rPr>
        <w:t>VšĮ Lietuvos sveikatos mokslų universiteto Kauno ligoninė (toliau - Perkančioji organizacija) centrinės viešųjų pirkimų informacinės sistemos (toliau – CVP IS) priemonėmis vykdo tarptautinį pirkimą atviro konkurso būdu „</w:t>
      </w:r>
      <w:r w:rsidRPr="00CB035B">
        <w:rPr>
          <w:rStyle w:val="t51"/>
          <w:rFonts w:ascii="Times New Roman" w:hAnsi="Times New Roman" w:cs="Times New Roman"/>
          <w:b/>
          <w:bCs/>
          <w:bdr w:val="none" w:sz="0" w:space="0" w:color="auto" w:frame="1"/>
          <w:shd w:val="clear" w:color="auto" w:fill="FFFFFF"/>
        </w:rPr>
        <w:t>Finansų apskaitos informacinė sistema ir papildomos paslaugos</w:t>
      </w:r>
      <w:r w:rsidRPr="00CB035B">
        <w:rPr>
          <w:rFonts w:ascii="Times New Roman" w:hAnsi="Times New Roman" w:cs="Times New Roman"/>
        </w:rPr>
        <w:t xml:space="preserve">“, ID. 553074 (toliau pranešime – Pirkimas). </w:t>
      </w:r>
    </w:p>
    <w:p w14:paraId="7E1ACA2E" w14:textId="353B0957" w:rsidR="00C72F04" w:rsidRDefault="00C72F04" w:rsidP="00C72F04">
      <w:pPr>
        <w:ind w:firstLine="576"/>
        <w:jc w:val="both"/>
        <w:rPr>
          <w:rFonts w:ascii="Times New Roman" w:hAnsi="Times New Roman" w:cs="Times New Roman"/>
        </w:rPr>
      </w:pPr>
      <w:r w:rsidRPr="00CB035B">
        <w:rPr>
          <w:rFonts w:ascii="Times New Roman" w:hAnsi="Times New Roman" w:cs="Times New Roman"/>
        </w:rPr>
        <w:t>Pranešame, kad Viešųjų pirkimų komisija (toliau – Komisija) gavo prašymą paaiškinti pirkimo dokumentus CVP IS priemonėmis. Komisija posėdyje išnagrinėjo gautą prašymą ir teikia atsakymą:</w:t>
      </w:r>
    </w:p>
    <w:p w14:paraId="74974CB3" w14:textId="77777777" w:rsidR="00402512" w:rsidRDefault="00402512" w:rsidP="00402512">
      <w:pPr>
        <w:ind w:firstLine="576"/>
        <w:jc w:val="both"/>
        <w:rPr>
          <w:rFonts w:ascii="Times New Roman" w:hAnsi="Times New Roman" w:cs="Times New Roman"/>
        </w:rPr>
      </w:pPr>
    </w:p>
    <w:p w14:paraId="6EAF5634" w14:textId="40E6E2CB" w:rsidR="00402512" w:rsidRPr="00CB035B" w:rsidRDefault="00402512" w:rsidP="00402512">
      <w:pPr>
        <w:ind w:firstLine="576"/>
        <w:jc w:val="both"/>
        <w:rPr>
          <w:rFonts w:ascii="Times New Roman" w:hAnsi="Times New Roman" w:cs="Times New Roman"/>
        </w:rPr>
      </w:pPr>
      <w:r w:rsidRPr="00402512">
        <w:rPr>
          <w:rFonts w:ascii="Times New Roman" w:hAnsi="Times New Roman" w:cs="Times New Roman"/>
          <w:i/>
          <w:iCs/>
        </w:rPr>
        <w:t>Gavome atsakymus į pateiktus klausimu, tačiau pateikti atsakymai nėra pilnai aiškūs, todėl kyla papildomų klausimų</w:t>
      </w:r>
      <w:r w:rsidRPr="00402512">
        <w:rPr>
          <w:rFonts w:ascii="Times New Roman" w:hAnsi="Times New Roman" w:cs="Times New Roman"/>
        </w:rPr>
        <w:t>:</w:t>
      </w:r>
    </w:p>
    <w:tbl>
      <w:tblPr>
        <w:tblStyle w:val="Lentelstinklelis"/>
        <w:tblW w:w="16302" w:type="dxa"/>
        <w:tblInd w:w="-856" w:type="dxa"/>
        <w:tblLayout w:type="fixed"/>
        <w:tblLook w:val="04A0" w:firstRow="1" w:lastRow="0" w:firstColumn="1" w:lastColumn="0" w:noHBand="0" w:noVBand="1"/>
      </w:tblPr>
      <w:tblGrid>
        <w:gridCol w:w="5098"/>
        <w:gridCol w:w="2843"/>
        <w:gridCol w:w="2843"/>
        <w:gridCol w:w="2400"/>
        <w:gridCol w:w="3118"/>
      </w:tblGrid>
      <w:tr w:rsidR="00131D6A" w:rsidRPr="00131D6A" w14:paraId="303E7853" w14:textId="22527696" w:rsidTr="006673AB">
        <w:tc>
          <w:tcPr>
            <w:tcW w:w="5098" w:type="dxa"/>
            <w:tcBorders>
              <w:top w:val="single" w:sz="4" w:space="0" w:color="auto"/>
              <w:left w:val="single" w:sz="4" w:space="0" w:color="auto"/>
              <w:bottom w:val="single" w:sz="4" w:space="0" w:color="auto"/>
              <w:right w:val="single" w:sz="4" w:space="0" w:color="auto"/>
            </w:tcBorders>
            <w:hideMark/>
          </w:tcPr>
          <w:p w14:paraId="434CE0E4" w14:textId="77777777" w:rsidR="00131D6A" w:rsidRPr="00131D6A" w:rsidRDefault="00131D6A" w:rsidP="00131D6A">
            <w:pPr>
              <w:pStyle w:val="Sraopastraipa"/>
              <w:spacing w:after="160" w:line="259" w:lineRule="auto"/>
              <w:jc w:val="both"/>
              <w:rPr>
                <w:rFonts w:ascii="Times New Roman" w:hAnsi="Times New Roman" w:cs="Times New Roman"/>
                <w:i/>
                <w:iCs/>
              </w:rPr>
            </w:pPr>
            <w:r w:rsidRPr="00131D6A">
              <w:rPr>
                <w:rFonts w:ascii="Times New Roman" w:hAnsi="Times New Roman" w:cs="Times New Roman"/>
                <w:b/>
                <w:bCs/>
                <w:i/>
                <w:iCs/>
              </w:rPr>
              <w:t>Pirkimo dokumentų sąlyga</w:t>
            </w:r>
          </w:p>
        </w:tc>
        <w:tc>
          <w:tcPr>
            <w:tcW w:w="2843" w:type="dxa"/>
            <w:tcBorders>
              <w:top w:val="single" w:sz="4" w:space="0" w:color="auto"/>
              <w:left w:val="single" w:sz="4" w:space="0" w:color="auto"/>
              <w:bottom w:val="single" w:sz="4" w:space="0" w:color="auto"/>
              <w:right w:val="single" w:sz="4" w:space="0" w:color="auto"/>
            </w:tcBorders>
            <w:hideMark/>
          </w:tcPr>
          <w:p w14:paraId="775C699C" w14:textId="77777777" w:rsidR="00131D6A" w:rsidRPr="00131D6A" w:rsidRDefault="00131D6A" w:rsidP="00131D6A">
            <w:pPr>
              <w:pStyle w:val="Sraopastraipa"/>
              <w:spacing w:after="160" w:line="259" w:lineRule="auto"/>
              <w:jc w:val="both"/>
              <w:rPr>
                <w:rFonts w:ascii="Times New Roman" w:hAnsi="Times New Roman" w:cs="Times New Roman"/>
                <w:i/>
                <w:iCs/>
              </w:rPr>
            </w:pPr>
            <w:r w:rsidRPr="00131D6A">
              <w:rPr>
                <w:rFonts w:ascii="Times New Roman" w:hAnsi="Times New Roman" w:cs="Times New Roman"/>
                <w:b/>
                <w:bCs/>
                <w:i/>
                <w:iCs/>
              </w:rPr>
              <w:t>Tiekėjo klausimas</w:t>
            </w:r>
          </w:p>
        </w:tc>
        <w:tc>
          <w:tcPr>
            <w:tcW w:w="2843" w:type="dxa"/>
            <w:tcBorders>
              <w:top w:val="single" w:sz="4" w:space="0" w:color="auto"/>
              <w:left w:val="single" w:sz="4" w:space="0" w:color="auto"/>
              <w:bottom w:val="single" w:sz="4" w:space="0" w:color="auto"/>
              <w:right w:val="single" w:sz="4" w:space="0" w:color="auto"/>
            </w:tcBorders>
            <w:hideMark/>
          </w:tcPr>
          <w:p w14:paraId="2F4C7D42" w14:textId="77777777" w:rsidR="00131D6A" w:rsidRPr="00131D6A" w:rsidRDefault="00131D6A" w:rsidP="00131D6A">
            <w:pPr>
              <w:pStyle w:val="Sraopastraipa"/>
              <w:spacing w:after="160" w:line="259" w:lineRule="auto"/>
              <w:jc w:val="both"/>
              <w:rPr>
                <w:rFonts w:ascii="Times New Roman" w:hAnsi="Times New Roman" w:cs="Times New Roman"/>
                <w:i/>
                <w:iCs/>
              </w:rPr>
            </w:pPr>
            <w:r w:rsidRPr="00131D6A">
              <w:rPr>
                <w:rFonts w:ascii="Times New Roman" w:hAnsi="Times New Roman" w:cs="Times New Roman"/>
                <w:b/>
                <w:bCs/>
                <w:i/>
                <w:iCs/>
              </w:rPr>
              <w:t>Atsakymas</w:t>
            </w:r>
          </w:p>
        </w:tc>
        <w:tc>
          <w:tcPr>
            <w:tcW w:w="2400" w:type="dxa"/>
            <w:tcBorders>
              <w:top w:val="single" w:sz="4" w:space="0" w:color="auto"/>
              <w:left w:val="single" w:sz="4" w:space="0" w:color="auto"/>
              <w:bottom w:val="single" w:sz="4" w:space="0" w:color="auto"/>
              <w:right w:val="single" w:sz="4" w:space="0" w:color="auto"/>
            </w:tcBorders>
            <w:hideMark/>
          </w:tcPr>
          <w:p w14:paraId="246E22EC" w14:textId="77777777" w:rsidR="00131D6A" w:rsidRPr="00131D6A" w:rsidRDefault="00131D6A" w:rsidP="00131D6A">
            <w:pPr>
              <w:pStyle w:val="Sraopastraipa"/>
              <w:spacing w:after="160" w:line="259" w:lineRule="auto"/>
              <w:jc w:val="both"/>
              <w:rPr>
                <w:rFonts w:ascii="Times New Roman" w:hAnsi="Times New Roman" w:cs="Times New Roman"/>
                <w:b/>
                <w:bCs/>
                <w:i/>
                <w:iCs/>
              </w:rPr>
            </w:pPr>
            <w:r w:rsidRPr="00131D6A">
              <w:rPr>
                <w:rFonts w:ascii="Times New Roman" w:hAnsi="Times New Roman" w:cs="Times New Roman"/>
                <w:b/>
                <w:bCs/>
                <w:i/>
                <w:iCs/>
              </w:rPr>
              <w:t>Papildomas tiekėjo klausimas</w:t>
            </w:r>
          </w:p>
        </w:tc>
        <w:tc>
          <w:tcPr>
            <w:tcW w:w="3118" w:type="dxa"/>
            <w:tcBorders>
              <w:top w:val="single" w:sz="4" w:space="0" w:color="auto"/>
              <w:left w:val="single" w:sz="4" w:space="0" w:color="auto"/>
              <w:bottom w:val="single" w:sz="4" w:space="0" w:color="auto"/>
              <w:right w:val="single" w:sz="4" w:space="0" w:color="auto"/>
            </w:tcBorders>
          </w:tcPr>
          <w:p w14:paraId="509C2298" w14:textId="073274A3" w:rsidR="00131D6A" w:rsidRPr="00131D6A" w:rsidRDefault="00131D6A" w:rsidP="00131D6A">
            <w:pPr>
              <w:pStyle w:val="Sraopastraipa"/>
              <w:rPr>
                <w:rFonts w:ascii="Times New Roman" w:hAnsi="Times New Roman" w:cs="Times New Roman"/>
                <w:b/>
                <w:bCs/>
                <w:i/>
                <w:iCs/>
              </w:rPr>
            </w:pPr>
            <w:r w:rsidRPr="00131D6A">
              <w:rPr>
                <w:rFonts w:ascii="Times New Roman" w:hAnsi="Times New Roman" w:cs="Times New Roman"/>
                <w:b/>
                <w:bCs/>
                <w:i/>
                <w:iCs/>
                <w:color w:val="FF0000"/>
              </w:rPr>
              <w:t>Atsakymas</w:t>
            </w:r>
          </w:p>
        </w:tc>
      </w:tr>
      <w:tr w:rsidR="00131D6A" w:rsidRPr="00131D6A" w14:paraId="3969FB24" w14:textId="10E813B6" w:rsidTr="006673AB">
        <w:tc>
          <w:tcPr>
            <w:tcW w:w="13184" w:type="dxa"/>
            <w:gridSpan w:val="4"/>
            <w:tcBorders>
              <w:top w:val="single" w:sz="4" w:space="0" w:color="auto"/>
              <w:left w:val="single" w:sz="4" w:space="0" w:color="auto"/>
              <w:bottom w:val="single" w:sz="4" w:space="0" w:color="auto"/>
              <w:right w:val="single" w:sz="4" w:space="0" w:color="auto"/>
            </w:tcBorders>
            <w:hideMark/>
          </w:tcPr>
          <w:p w14:paraId="679AD1A8" w14:textId="77777777" w:rsidR="00131D6A" w:rsidRPr="00131D6A" w:rsidRDefault="00131D6A" w:rsidP="00131D6A">
            <w:pPr>
              <w:pStyle w:val="Sraopastraipa"/>
              <w:spacing w:after="160" w:line="259" w:lineRule="auto"/>
              <w:jc w:val="both"/>
              <w:rPr>
                <w:rFonts w:ascii="Times New Roman" w:hAnsi="Times New Roman" w:cs="Times New Roman"/>
                <w:b/>
                <w:bCs/>
                <w:i/>
                <w:iCs/>
              </w:rPr>
            </w:pPr>
            <w:r w:rsidRPr="00131D6A">
              <w:rPr>
                <w:rFonts w:ascii="Times New Roman" w:hAnsi="Times New Roman" w:cs="Times New Roman"/>
                <w:b/>
                <w:bCs/>
                <w:i/>
                <w:iCs/>
              </w:rPr>
              <w:t>Dėl Pirkimo-pardavimo sutarties specialiųjų sąlygų</w:t>
            </w:r>
          </w:p>
        </w:tc>
        <w:tc>
          <w:tcPr>
            <w:tcW w:w="3118" w:type="dxa"/>
            <w:tcBorders>
              <w:top w:val="single" w:sz="4" w:space="0" w:color="auto"/>
              <w:left w:val="single" w:sz="4" w:space="0" w:color="auto"/>
              <w:bottom w:val="single" w:sz="4" w:space="0" w:color="auto"/>
              <w:right w:val="single" w:sz="4" w:space="0" w:color="auto"/>
            </w:tcBorders>
          </w:tcPr>
          <w:p w14:paraId="3248F593" w14:textId="77777777" w:rsidR="00131D6A" w:rsidRPr="00131D6A" w:rsidRDefault="00131D6A" w:rsidP="00131D6A">
            <w:pPr>
              <w:pStyle w:val="Sraopastraipa"/>
              <w:rPr>
                <w:rFonts w:ascii="Times New Roman" w:hAnsi="Times New Roman" w:cs="Times New Roman"/>
                <w:b/>
                <w:bCs/>
                <w:i/>
                <w:iCs/>
              </w:rPr>
            </w:pPr>
          </w:p>
        </w:tc>
      </w:tr>
      <w:tr w:rsidR="00131D6A" w:rsidRPr="00131D6A" w14:paraId="5956651C" w14:textId="3401D4AE" w:rsidTr="006673AB">
        <w:tc>
          <w:tcPr>
            <w:tcW w:w="5098" w:type="dxa"/>
            <w:tcBorders>
              <w:top w:val="single" w:sz="4" w:space="0" w:color="auto"/>
              <w:left w:val="single" w:sz="4" w:space="0" w:color="auto"/>
              <w:bottom w:val="single" w:sz="4" w:space="0" w:color="auto"/>
              <w:right w:val="single" w:sz="4" w:space="0" w:color="auto"/>
            </w:tcBorders>
            <w:hideMark/>
          </w:tcPr>
          <w:p w14:paraId="31D45724"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t>2.2.</w:t>
            </w:r>
            <w:r w:rsidRPr="00131D6A">
              <w:rPr>
                <w:rFonts w:ascii="Times New Roman" w:hAnsi="Times New Roman" w:cs="Times New Roman"/>
              </w:rPr>
              <w:tab/>
              <w:t>Tiekėjas įsipareigoja perduoti Tiekėjui nuosavybės teise priklausančias Prekes Pirkėjo nuosavybėn, o Pirkėjas įsipareigoja priimti šias Prekes ir sumokėti už jas Sutartyje nustatytą kainą Sutartyje aptartomis sąlygomis ir tvarka.</w:t>
            </w:r>
          </w:p>
        </w:tc>
        <w:tc>
          <w:tcPr>
            <w:tcW w:w="2843" w:type="dxa"/>
            <w:tcBorders>
              <w:top w:val="single" w:sz="4" w:space="0" w:color="auto"/>
              <w:left w:val="single" w:sz="4" w:space="0" w:color="auto"/>
              <w:bottom w:val="single" w:sz="4" w:space="0" w:color="auto"/>
              <w:right w:val="single" w:sz="4" w:space="0" w:color="auto"/>
            </w:tcBorders>
            <w:hideMark/>
          </w:tcPr>
          <w:p w14:paraId="3A1FC95C"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t>Prašytume patikslinimo, kas turi būti perduodama nuosavybėn? Programinė įranga yra autorių teisių objektas, todėl aptartina dviem aspektais: i) šio kūrinio fizinė išraiška (pavyzdžiui, programinės įrangos kopija/failai laikmenoje) ir ii) pats kūrinys kaip autorių teisių objektas (programinė įranga). Ar teisingai suprantame, kad nuosavybės teisė turi būti suteikta į kopiją, o į kūrinį (programinę įrangą) turi būti suteiktos naudojimo teisės (licencija), įvardintos Techninėje specifikacijoje? Nuosavybės teisės sąvoka nenaudojama kalbant apie autorių teisių suteikimą.</w:t>
            </w:r>
          </w:p>
        </w:tc>
        <w:tc>
          <w:tcPr>
            <w:tcW w:w="2843" w:type="dxa"/>
            <w:tcBorders>
              <w:top w:val="single" w:sz="4" w:space="0" w:color="auto"/>
              <w:left w:val="single" w:sz="4" w:space="0" w:color="auto"/>
              <w:bottom w:val="single" w:sz="4" w:space="0" w:color="auto"/>
              <w:right w:val="single" w:sz="4" w:space="0" w:color="auto"/>
            </w:tcBorders>
          </w:tcPr>
          <w:p w14:paraId="707C9A9F"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 xml:space="preserve">Paaiškiname, kad tiekėjas turi perduoti teisę modifikuoti įdiegtos sistemos konfigūraciją – tokias sistemos dalis, kurios buvo modifikuotos ir/ar pritaikytos sistemos diegimo metu.  </w:t>
            </w:r>
          </w:p>
          <w:p w14:paraId="7744BB8C" w14:textId="77777777" w:rsidR="00131D6A" w:rsidRPr="00131D6A" w:rsidRDefault="00131D6A" w:rsidP="00A225FA">
            <w:pPr>
              <w:pStyle w:val="Sraopastraipa"/>
              <w:spacing w:after="160" w:line="259" w:lineRule="auto"/>
              <w:ind w:left="26"/>
              <w:rPr>
                <w:rFonts w:ascii="Times New Roman" w:hAnsi="Times New Roman" w:cs="Times New Roman"/>
              </w:rPr>
            </w:pPr>
          </w:p>
          <w:p w14:paraId="22DBD861"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Patvirtiname, kad nuosavybės teisė turi būti suteikta į įdiegtą modifikuotą kopiją, o į kūrinį (ar trečių šalių nekintančią platformą ar programinę įrangą) turi būti suteiktos naudojimo teisės (licencija).</w:t>
            </w:r>
          </w:p>
        </w:tc>
        <w:tc>
          <w:tcPr>
            <w:tcW w:w="2400" w:type="dxa"/>
            <w:tcBorders>
              <w:top w:val="single" w:sz="4" w:space="0" w:color="auto"/>
              <w:left w:val="single" w:sz="4" w:space="0" w:color="auto"/>
              <w:bottom w:val="single" w:sz="4" w:space="0" w:color="auto"/>
              <w:right w:val="single" w:sz="4" w:space="0" w:color="auto"/>
            </w:tcBorders>
            <w:hideMark/>
          </w:tcPr>
          <w:p w14:paraId="6708D814"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Ar teisingai suprantame, kad "teisę modifikuoti įdiegtos sistemos konfigūraciją" reiškia teisę keisti Programos parametrus nekeičiant pirminio Programos kodo?</w:t>
            </w:r>
          </w:p>
        </w:tc>
        <w:tc>
          <w:tcPr>
            <w:tcW w:w="3118" w:type="dxa"/>
            <w:tcBorders>
              <w:top w:val="single" w:sz="4" w:space="0" w:color="auto"/>
              <w:left w:val="single" w:sz="4" w:space="0" w:color="auto"/>
              <w:bottom w:val="single" w:sz="4" w:space="0" w:color="auto"/>
              <w:right w:val="single" w:sz="4" w:space="0" w:color="auto"/>
            </w:tcBorders>
          </w:tcPr>
          <w:p w14:paraId="3F55BABF" w14:textId="77777777" w:rsidR="007768C5" w:rsidRDefault="00950FA4" w:rsidP="003E7F83">
            <w:pPr>
              <w:pStyle w:val="Sraopastraipa"/>
              <w:ind w:left="0"/>
              <w:rPr>
                <w:rFonts w:ascii="Times New Roman" w:hAnsi="Times New Roman" w:cs="Times New Roman"/>
              </w:rPr>
            </w:pPr>
            <w:r>
              <w:rPr>
                <w:rFonts w:ascii="Times New Roman" w:hAnsi="Times New Roman" w:cs="Times New Roman"/>
              </w:rPr>
              <w:t xml:space="preserve">Paaiškiname, kad turi būti suteikta teisė modifikuoti (kaip minėta anksčiau, </w:t>
            </w:r>
            <w:r w:rsidRPr="00131D6A">
              <w:rPr>
                <w:rFonts w:ascii="Times New Roman" w:hAnsi="Times New Roman" w:cs="Times New Roman"/>
              </w:rPr>
              <w:t>įdiegtą modifikuotą kopiją</w:t>
            </w:r>
            <w:r>
              <w:rPr>
                <w:rFonts w:ascii="Times New Roman" w:hAnsi="Times New Roman" w:cs="Times New Roman"/>
              </w:rPr>
              <w:t>), visas</w:t>
            </w:r>
            <w:r w:rsidRPr="00131D6A">
              <w:rPr>
                <w:rFonts w:ascii="Times New Roman" w:hAnsi="Times New Roman" w:cs="Times New Roman"/>
              </w:rPr>
              <w:t xml:space="preserve"> </w:t>
            </w:r>
            <w:r>
              <w:rPr>
                <w:rFonts w:ascii="Times New Roman" w:hAnsi="Times New Roman" w:cs="Times New Roman"/>
              </w:rPr>
              <w:t xml:space="preserve">tokias </w:t>
            </w:r>
            <w:r w:rsidRPr="00131D6A">
              <w:rPr>
                <w:rFonts w:ascii="Times New Roman" w:hAnsi="Times New Roman" w:cs="Times New Roman"/>
              </w:rPr>
              <w:t>sistemos dalis, kurios buvo modifikuotos ir/ar pritaikytos sistemos diegimo metu</w:t>
            </w:r>
            <w:r>
              <w:rPr>
                <w:rFonts w:ascii="Times New Roman" w:hAnsi="Times New Roman" w:cs="Times New Roman"/>
              </w:rPr>
              <w:t>: tiek sistemos parametrų nustatymus, tiek ir programos kodą, pritaikytą pagal perkančiosios organizacijos verslo logik</w:t>
            </w:r>
            <w:r w:rsidR="007768C5">
              <w:rPr>
                <w:rFonts w:ascii="Times New Roman" w:hAnsi="Times New Roman" w:cs="Times New Roman"/>
              </w:rPr>
              <w:t xml:space="preserve">os poreikius. </w:t>
            </w:r>
          </w:p>
          <w:p w14:paraId="211E617D" w14:textId="1E690E49" w:rsidR="00FE610C" w:rsidRDefault="007768C5" w:rsidP="003E7F83">
            <w:pPr>
              <w:pStyle w:val="Sraopastraipa"/>
              <w:ind w:left="0"/>
              <w:rPr>
                <w:rFonts w:ascii="Times New Roman" w:hAnsi="Times New Roman" w:cs="Times New Roman"/>
              </w:rPr>
            </w:pPr>
            <w:r>
              <w:rPr>
                <w:rFonts w:ascii="Times New Roman" w:hAnsi="Times New Roman" w:cs="Times New Roman"/>
              </w:rPr>
              <w:t>T.y. jei diegiant sistemą pagal perkančiosios organizacijos poreikius tiekėjas turėjo keisti programos kodą, tokia teisė turi būti suteikta.</w:t>
            </w:r>
          </w:p>
          <w:p w14:paraId="4548ED9A" w14:textId="608F6E1D" w:rsidR="00FE610C" w:rsidRPr="00FE610C" w:rsidRDefault="00FE610C" w:rsidP="003E7F83">
            <w:pPr>
              <w:pStyle w:val="Sraopastraipa"/>
              <w:ind w:left="0"/>
              <w:rPr>
                <w:rFonts w:ascii="Times New Roman" w:hAnsi="Times New Roman" w:cs="Times New Roman"/>
              </w:rPr>
            </w:pPr>
          </w:p>
        </w:tc>
      </w:tr>
      <w:tr w:rsidR="00131D6A" w:rsidRPr="00131D6A" w14:paraId="42109AE1" w14:textId="19D01759" w:rsidTr="006673AB">
        <w:tc>
          <w:tcPr>
            <w:tcW w:w="13184" w:type="dxa"/>
            <w:gridSpan w:val="4"/>
            <w:tcBorders>
              <w:top w:val="single" w:sz="4" w:space="0" w:color="auto"/>
              <w:left w:val="single" w:sz="4" w:space="0" w:color="auto"/>
              <w:bottom w:val="single" w:sz="4" w:space="0" w:color="auto"/>
              <w:right w:val="single" w:sz="4" w:space="0" w:color="auto"/>
            </w:tcBorders>
            <w:hideMark/>
          </w:tcPr>
          <w:p w14:paraId="6271C7F3"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lastRenderedPageBreak/>
              <w:t>Dėl Techninės specifikacijos</w:t>
            </w:r>
          </w:p>
        </w:tc>
        <w:tc>
          <w:tcPr>
            <w:tcW w:w="3118" w:type="dxa"/>
            <w:tcBorders>
              <w:top w:val="single" w:sz="4" w:space="0" w:color="auto"/>
              <w:left w:val="single" w:sz="4" w:space="0" w:color="auto"/>
              <w:bottom w:val="single" w:sz="4" w:space="0" w:color="auto"/>
              <w:right w:val="single" w:sz="4" w:space="0" w:color="auto"/>
            </w:tcBorders>
          </w:tcPr>
          <w:p w14:paraId="5F1C621C" w14:textId="77777777" w:rsidR="00131D6A" w:rsidRPr="00131D6A" w:rsidRDefault="00131D6A" w:rsidP="00131D6A">
            <w:pPr>
              <w:pStyle w:val="Sraopastraipa"/>
              <w:rPr>
                <w:rFonts w:ascii="Times New Roman" w:hAnsi="Times New Roman" w:cs="Times New Roman"/>
                <w:b/>
                <w:bCs/>
                <w:i/>
                <w:iCs/>
              </w:rPr>
            </w:pPr>
          </w:p>
        </w:tc>
      </w:tr>
      <w:tr w:rsidR="00131D6A" w:rsidRPr="00131D6A" w14:paraId="79BE3B59" w14:textId="5EECAF86" w:rsidTr="006673AB">
        <w:tc>
          <w:tcPr>
            <w:tcW w:w="5098" w:type="dxa"/>
            <w:tcBorders>
              <w:top w:val="single" w:sz="4" w:space="0" w:color="auto"/>
              <w:left w:val="single" w:sz="4" w:space="0" w:color="auto"/>
              <w:bottom w:val="single" w:sz="4" w:space="0" w:color="auto"/>
              <w:right w:val="single" w:sz="4" w:space="0" w:color="auto"/>
            </w:tcBorders>
            <w:hideMark/>
          </w:tcPr>
          <w:p w14:paraId="12128F45"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t>Reikalavimai sistemai įvertinti prioritetais pagal MoSCoW sistemą. Prioritetus Perkančioji organizacija nustatė atsižvelgdama į savo poreikius ir įvardino prie reikalavimų funkcionalumams.</w:t>
            </w:r>
          </w:p>
        </w:tc>
        <w:tc>
          <w:tcPr>
            <w:tcW w:w="2843" w:type="dxa"/>
            <w:tcBorders>
              <w:top w:val="single" w:sz="4" w:space="0" w:color="auto"/>
              <w:left w:val="single" w:sz="4" w:space="0" w:color="auto"/>
              <w:bottom w:val="single" w:sz="4" w:space="0" w:color="auto"/>
              <w:right w:val="single" w:sz="4" w:space="0" w:color="auto"/>
            </w:tcBorders>
          </w:tcPr>
          <w:p w14:paraId="6D0F0243"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t>Norime atkreipti dėmesį, kad ne visi nefunkcinių/funkcinių reikalavimų lentelėse trečiame stulpelyje nurodyti žymėjimai yra paaiškinti ką reiškia. Todėl prašome paaiškinti ką reiškia jei stulpelyje „Prioritetas</w:t>
            </w:r>
          </w:p>
          <w:p w14:paraId="73D6A704"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t>(M/S)“:</w:t>
            </w:r>
          </w:p>
          <w:p w14:paraId="0CD24D33" w14:textId="77777777" w:rsidR="00131D6A" w:rsidRPr="00131D6A" w:rsidRDefault="00131D6A" w:rsidP="000911EA">
            <w:pPr>
              <w:pStyle w:val="Sraopastraipa"/>
              <w:numPr>
                <w:ilvl w:val="0"/>
                <w:numId w:val="2"/>
              </w:numPr>
              <w:spacing w:after="160" w:line="259" w:lineRule="auto"/>
              <w:ind w:left="0" w:firstLine="0"/>
              <w:rPr>
                <w:rFonts w:ascii="Times New Roman" w:hAnsi="Times New Roman" w:cs="Times New Roman"/>
              </w:rPr>
            </w:pPr>
            <w:r w:rsidRPr="00131D6A">
              <w:rPr>
                <w:rFonts w:ascii="Times New Roman" w:hAnsi="Times New Roman" w:cs="Times New Roman"/>
              </w:rPr>
              <w:t>nėra jokio žymėjimo</w:t>
            </w:r>
          </w:p>
          <w:p w14:paraId="7AE86408" w14:textId="77777777" w:rsidR="00131D6A" w:rsidRPr="00131D6A" w:rsidRDefault="00131D6A" w:rsidP="000911EA">
            <w:pPr>
              <w:pStyle w:val="Sraopastraipa"/>
              <w:numPr>
                <w:ilvl w:val="0"/>
                <w:numId w:val="2"/>
              </w:numPr>
              <w:spacing w:after="160" w:line="259" w:lineRule="auto"/>
              <w:ind w:left="0" w:firstLine="0"/>
              <w:rPr>
                <w:rFonts w:ascii="Times New Roman" w:hAnsi="Times New Roman" w:cs="Times New Roman"/>
              </w:rPr>
            </w:pPr>
            <w:r w:rsidRPr="00131D6A">
              <w:rPr>
                <w:rFonts w:ascii="Times New Roman" w:hAnsi="Times New Roman" w:cs="Times New Roman"/>
              </w:rPr>
              <w:t>yra žymėjimas ---</w:t>
            </w:r>
          </w:p>
          <w:p w14:paraId="40528430" w14:textId="77777777" w:rsidR="00131D6A" w:rsidRPr="00131D6A" w:rsidRDefault="00131D6A" w:rsidP="000911EA">
            <w:pPr>
              <w:pStyle w:val="Sraopastraipa"/>
              <w:numPr>
                <w:ilvl w:val="0"/>
                <w:numId w:val="2"/>
              </w:numPr>
              <w:spacing w:after="160" w:line="259" w:lineRule="auto"/>
              <w:ind w:left="0" w:firstLine="0"/>
              <w:rPr>
                <w:rFonts w:ascii="Times New Roman" w:hAnsi="Times New Roman" w:cs="Times New Roman"/>
              </w:rPr>
            </w:pPr>
            <w:r w:rsidRPr="00131D6A">
              <w:rPr>
                <w:rFonts w:ascii="Times New Roman" w:hAnsi="Times New Roman" w:cs="Times New Roman"/>
              </w:rPr>
              <w:t>yra žymėjimas –</w:t>
            </w:r>
          </w:p>
          <w:p w14:paraId="38A5F3E3" w14:textId="77777777" w:rsidR="00131D6A" w:rsidRPr="00131D6A" w:rsidRDefault="00131D6A" w:rsidP="000911EA">
            <w:pPr>
              <w:pStyle w:val="Sraopastraipa"/>
              <w:spacing w:after="160" w:line="259" w:lineRule="auto"/>
              <w:ind w:left="0"/>
              <w:rPr>
                <w:rFonts w:ascii="Times New Roman" w:hAnsi="Times New Roman" w:cs="Times New Roman"/>
              </w:rPr>
            </w:pPr>
          </w:p>
          <w:p w14:paraId="518A2C1F"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t>Ar teisingai suprantame, kad jei stulpelyje „Prioritetas (M/S)“ nėra nurodyta S arba M, tai tiekėjas tokios reikalavimo eilutės pildyti neturi?</w:t>
            </w:r>
          </w:p>
          <w:p w14:paraId="3CCB873D" w14:textId="77777777" w:rsidR="00131D6A" w:rsidRPr="00131D6A" w:rsidRDefault="00131D6A" w:rsidP="00131D6A">
            <w:pPr>
              <w:pStyle w:val="Sraopastraipa"/>
              <w:spacing w:after="160" w:line="259" w:lineRule="auto"/>
              <w:rPr>
                <w:rFonts w:ascii="Times New Roman" w:hAnsi="Times New Roman" w:cs="Times New Roman"/>
              </w:rPr>
            </w:pPr>
          </w:p>
        </w:tc>
        <w:tc>
          <w:tcPr>
            <w:tcW w:w="2843" w:type="dxa"/>
            <w:tcBorders>
              <w:top w:val="single" w:sz="4" w:space="0" w:color="auto"/>
              <w:left w:val="single" w:sz="4" w:space="0" w:color="auto"/>
              <w:bottom w:val="single" w:sz="4" w:space="0" w:color="auto"/>
              <w:right w:val="single" w:sz="4" w:space="0" w:color="auto"/>
            </w:tcBorders>
          </w:tcPr>
          <w:p w14:paraId="6710112A"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Paaiškiname, kad nefunkcinių/funkcinių reikalavimų lentelėse trečiame stulpelyje nurodyti žymėjimai „---“ ar „--“ skirti atkreipti Tiekėjo dėmesį, kad jų prioritetas vertinamas pagal punktų prioritetą, į kurį pateiktą nuoroda reikalavime. </w:t>
            </w:r>
          </w:p>
          <w:p w14:paraId="6E6F6893"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 </w:t>
            </w:r>
          </w:p>
          <w:p w14:paraId="430BB3F5"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Vadovautis bendru atsakymu Nr. 1 </w:t>
            </w:r>
          </w:p>
          <w:p w14:paraId="33038EDA" w14:textId="77777777" w:rsidR="00131D6A" w:rsidRPr="00131D6A" w:rsidRDefault="00131D6A" w:rsidP="00A225FA">
            <w:pPr>
              <w:pStyle w:val="Sraopastraipa"/>
              <w:spacing w:after="160" w:line="259" w:lineRule="auto"/>
              <w:ind w:left="26"/>
              <w:rPr>
                <w:rFonts w:ascii="Times New Roman" w:hAnsi="Times New Roman" w:cs="Times New Roman"/>
              </w:rPr>
            </w:pPr>
          </w:p>
        </w:tc>
        <w:tc>
          <w:tcPr>
            <w:tcW w:w="2400" w:type="dxa"/>
            <w:tcBorders>
              <w:top w:val="single" w:sz="4" w:space="0" w:color="auto"/>
              <w:left w:val="single" w:sz="4" w:space="0" w:color="auto"/>
              <w:bottom w:val="single" w:sz="4" w:space="0" w:color="auto"/>
              <w:right w:val="single" w:sz="4" w:space="0" w:color="auto"/>
            </w:tcBorders>
          </w:tcPr>
          <w:p w14:paraId="2A8C1AA9"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Pateiktame paaiškinime nėra aiškaus atsakymo į antrą klausimo dalį, todėl dar kartą prašome atsakyti ar  tiekėjas turi pildyti tokią eilutę, kur stulpelyje „Prioritetas (M/S)“ nėra nurodyta S arba M?</w:t>
            </w:r>
          </w:p>
          <w:p w14:paraId="5BE79A96" w14:textId="77777777" w:rsidR="00131D6A" w:rsidRPr="00131D6A" w:rsidRDefault="00131D6A" w:rsidP="00A225FA">
            <w:pPr>
              <w:pStyle w:val="Sraopastraipa"/>
              <w:spacing w:after="160" w:line="259" w:lineRule="auto"/>
              <w:ind w:left="26"/>
              <w:rPr>
                <w:rFonts w:ascii="Times New Roman" w:hAnsi="Times New Roman" w:cs="Times New Roman"/>
              </w:rPr>
            </w:pPr>
          </w:p>
          <w:p w14:paraId="5F225A7C"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Jei vis tik tokią eilutę tiekėjui užpildyti reikia, prašome paaiškinti kaip bus skaičiuojama stulpelyje „Prioritetas (M/S)“ nurodytų S ir M skaičius (suma), kuris yra svarbus vertinant, kad Modifikavimo reikalaujantys funkcionalumai negali viršyti 20 proc. visų reikalaujamų.</w:t>
            </w:r>
          </w:p>
          <w:p w14:paraId="43F639C3"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Taigi, prašome nurodyti kiek (skaičius) yra visi reikalaujami? Nurodykite konkretų skaičių, kad visi tiekėjai vienodai suprastų.</w:t>
            </w:r>
          </w:p>
          <w:p w14:paraId="5812CB33" w14:textId="77777777" w:rsidR="00131D6A" w:rsidRPr="00131D6A" w:rsidRDefault="00131D6A" w:rsidP="00A225FA">
            <w:pPr>
              <w:pStyle w:val="Sraopastraipa"/>
              <w:spacing w:after="160" w:line="259" w:lineRule="auto"/>
              <w:ind w:left="26"/>
              <w:rPr>
                <w:rFonts w:ascii="Times New Roman" w:hAnsi="Times New Roman" w:cs="Times New Roman"/>
              </w:rPr>
            </w:pPr>
          </w:p>
          <w:p w14:paraId="640A49CD" w14:textId="77777777" w:rsidR="00131D6A" w:rsidRPr="00131D6A" w:rsidRDefault="00131D6A" w:rsidP="00A225FA">
            <w:pPr>
              <w:pStyle w:val="Sraopastraipa"/>
              <w:spacing w:after="160" w:line="259" w:lineRule="auto"/>
              <w:ind w:left="26"/>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6661372C" w14:textId="77777777" w:rsidR="00131D6A" w:rsidRDefault="00ED5FCC" w:rsidP="00ED5FCC">
            <w:pPr>
              <w:rPr>
                <w:rFonts w:ascii="Times New Roman" w:hAnsi="Times New Roman" w:cs="Times New Roman"/>
              </w:rPr>
            </w:pPr>
            <w:r>
              <w:rPr>
                <w:rFonts w:ascii="Times New Roman" w:hAnsi="Times New Roman" w:cs="Times New Roman"/>
              </w:rPr>
              <w:t>Paaiškiname, kad techninėje specifikacijoje yra 245 punktai pažymėti „M“, 217 punktų, pažymėtų „S“, 85 – „---“ (iš kurių 1, dėl korektūros klaidos, yra „--“, laikytinas lygiaverčiu „---“).</w:t>
            </w:r>
          </w:p>
          <w:p w14:paraId="007231D0" w14:textId="479B7806" w:rsidR="00ED5FCC" w:rsidRDefault="00ED5FCC" w:rsidP="00ED5FCC">
            <w:pPr>
              <w:rPr>
                <w:rFonts w:ascii="Times New Roman" w:hAnsi="Times New Roman" w:cs="Times New Roman"/>
              </w:rPr>
            </w:pPr>
            <w:r>
              <w:rPr>
                <w:rFonts w:ascii="Times New Roman" w:hAnsi="Times New Roman" w:cs="Times New Roman"/>
              </w:rPr>
              <w:t xml:space="preserve">Paaiškiname, kad iš viso unikalių punktų, kuriuos Tiekėjas turi pažymėti kaip egzistuojančius sistemoje arba numatyti modifikavimui, yra </w:t>
            </w:r>
            <w:r w:rsidR="005F27D7">
              <w:rPr>
                <w:rFonts w:ascii="Times New Roman" w:hAnsi="Times New Roman" w:cs="Times New Roman"/>
              </w:rPr>
              <w:t>547</w:t>
            </w:r>
            <w:r>
              <w:rPr>
                <w:rFonts w:ascii="Times New Roman" w:hAnsi="Times New Roman" w:cs="Times New Roman"/>
              </w:rPr>
              <w:t xml:space="preserve"> (245+217</w:t>
            </w:r>
            <w:r w:rsidR="005F27D7">
              <w:rPr>
                <w:rFonts w:ascii="Times New Roman" w:hAnsi="Times New Roman" w:cs="Times New Roman"/>
              </w:rPr>
              <w:t>+85</w:t>
            </w:r>
            <w:r>
              <w:rPr>
                <w:rFonts w:ascii="Times New Roman" w:hAnsi="Times New Roman" w:cs="Times New Roman"/>
              </w:rPr>
              <w:t xml:space="preserve">). 20% nuo šio skaičiaus (suapvalinus iki didesnio sveiko skaičiaus) sudaro </w:t>
            </w:r>
            <w:r w:rsidR="005F27D7">
              <w:rPr>
                <w:rFonts w:ascii="Times New Roman" w:hAnsi="Times New Roman" w:cs="Times New Roman"/>
              </w:rPr>
              <w:t>110</w:t>
            </w:r>
            <w:r>
              <w:rPr>
                <w:rFonts w:ascii="Times New Roman" w:hAnsi="Times New Roman" w:cs="Times New Roman"/>
              </w:rPr>
              <w:t>.</w:t>
            </w:r>
          </w:p>
          <w:p w14:paraId="6A060A4F" w14:textId="77777777" w:rsidR="005F27D7" w:rsidRDefault="005F27D7" w:rsidP="005F27D7">
            <w:pPr>
              <w:rPr>
                <w:rFonts w:ascii="Times New Roman" w:hAnsi="Times New Roman" w:cs="Times New Roman"/>
              </w:rPr>
            </w:pPr>
            <w:r>
              <w:rPr>
                <w:rFonts w:ascii="Times New Roman" w:hAnsi="Times New Roman" w:cs="Times New Roman"/>
              </w:rPr>
              <w:t>Primename, kad tiekėjas gali viršyti nurodytą skaičių, tačiau tokiu atveju turi pagrįsti, kad bus pajėgus atlikti visas modifikacijas laiku.</w:t>
            </w:r>
          </w:p>
          <w:p w14:paraId="48BDB9C5" w14:textId="77777777" w:rsidR="005F27D7" w:rsidRDefault="005F27D7" w:rsidP="005F27D7">
            <w:pPr>
              <w:rPr>
                <w:rFonts w:ascii="Times New Roman" w:hAnsi="Times New Roman" w:cs="Times New Roman"/>
              </w:rPr>
            </w:pPr>
          </w:p>
          <w:p w14:paraId="688FEC08" w14:textId="5C134BC0" w:rsidR="00F0339B" w:rsidRDefault="005F27D7" w:rsidP="00ED5FCC">
            <w:pPr>
              <w:rPr>
                <w:rFonts w:ascii="Times New Roman" w:hAnsi="Times New Roman" w:cs="Times New Roman"/>
              </w:rPr>
            </w:pPr>
            <w:r>
              <w:rPr>
                <w:rFonts w:ascii="Times New Roman" w:hAnsi="Times New Roman" w:cs="Times New Roman"/>
              </w:rPr>
              <w:t xml:space="preserve">Atkreipiame dėmesį, kad punktus </w:t>
            </w:r>
            <w:r w:rsidRPr="00131D6A">
              <w:rPr>
                <w:rFonts w:ascii="Times New Roman" w:hAnsi="Times New Roman" w:cs="Times New Roman"/>
              </w:rPr>
              <w:t>„---“ ar „--“</w:t>
            </w:r>
            <w:r>
              <w:rPr>
                <w:rFonts w:ascii="Times New Roman" w:hAnsi="Times New Roman" w:cs="Times New Roman"/>
              </w:rPr>
              <w:t xml:space="preserve"> žymėti tiekėjas turi atsižvelgdamas tiek į punkto reikalavimą, tiek į skyriaus kontekstą. </w:t>
            </w:r>
          </w:p>
          <w:p w14:paraId="28AE3282" w14:textId="77777777" w:rsidR="005F27D7" w:rsidRDefault="005F27D7" w:rsidP="00ED5FCC">
            <w:pPr>
              <w:rPr>
                <w:rFonts w:ascii="Times New Roman" w:hAnsi="Times New Roman" w:cs="Times New Roman"/>
              </w:rPr>
            </w:pPr>
          </w:p>
          <w:p w14:paraId="048B6E98" w14:textId="7C19981F" w:rsidR="005F27D7" w:rsidRDefault="005F27D7" w:rsidP="00ED5FCC">
            <w:pPr>
              <w:rPr>
                <w:rFonts w:ascii="Times New Roman" w:hAnsi="Times New Roman" w:cs="Times New Roman"/>
                <w:i/>
                <w:iCs/>
              </w:rPr>
            </w:pPr>
            <w:r w:rsidRPr="005F27D7">
              <w:rPr>
                <w:rFonts w:ascii="Times New Roman" w:hAnsi="Times New Roman" w:cs="Times New Roman"/>
                <w:i/>
                <w:iCs/>
              </w:rPr>
              <w:t xml:space="preserve">Pavyzdžiui (rekomendacija kaip interpretuoti pavyzdyje pateiktą ir kitus analogiškus reikalavimus): </w:t>
            </w:r>
          </w:p>
          <w:p w14:paraId="2CE4B73C" w14:textId="261A9957" w:rsidR="00F0339B" w:rsidRDefault="005F27D7" w:rsidP="00ED5FCC">
            <w:pPr>
              <w:rPr>
                <w:rFonts w:ascii="Times New Roman" w:hAnsi="Times New Roman" w:cs="Times New Roman"/>
              </w:rPr>
            </w:pPr>
            <w:r>
              <w:rPr>
                <w:rFonts w:ascii="Times New Roman" w:hAnsi="Times New Roman" w:cs="Times New Roman"/>
                <w:i/>
                <w:iCs/>
              </w:rPr>
              <w:t xml:space="preserve">Punkto </w:t>
            </w:r>
            <w:r w:rsidRPr="005F27D7">
              <w:rPr>
                <w:rFonts w:ascii="Times New Roman" w:hAnsi="Times New Roman" w:cs="Times New Roman"/>
                <w:i/>
                <w:iCs/>
              </w:rPr>
              <w:t>23.13</w:t>
            </w:r>
            <w:r>
              <w:rPr>
                <w:rFonts w:ascii="Times New Roman" w:hAnsi="Times New Roman" w:cs="Times New Roman"/>
                <w:i/>
                <w:iCs/>
              </w:rPr>
              <w:t xml:space="preserve"> („</w:t>
            </w:r>
            <w:r w:rsidRPr="005F27D7">
              <w:rPr>
                <w:rFonts w:ascii="Times New Roman" w:hAnsi="Times New Roman" w:cs="Times New Roman"/>
                <w:i/>
                <w:iCs/>
              </w:rPr>
              <w:t>6.C Atsargų inventorizacija</w:t>
            </w:r>
            <w:r>
              <w:rPr>
                <w:rFonts w:ascii="Times New Roman" w:hAnsi="Times New Roman" w:cs="Times New Roman"/>
                <w:i/>
                <w:iCs/>
              </w:rPr>
              <w:t xml:space="preserve">“) kontekstas yra 23.F. „inventorizacija“, kuris yra sistemos veikimo Skyriuose </w:t>
            </w:r>
            <w:r>
              <w:rPr>
                <w:rFonts w:ascii="Times New Roman" w:hAnsi="Times New Roman" w:cs="Times New Roman"/>
                <w:i/>
                <w:iCs/>
              </w:rPr>
              <w:lastRenderedPageBreak/>
              <w:t xml:space="preserve">(„23. Skyriai“) aprašymas. Ir punktas </w:t>
            </w:r>
            <w:r w:rsidR="00EE2983">
              <w:rPr>
                <w:rFonts w:ascii="Times New Roman" w:hAnsi="Times New Roman" w:cs="Times New Roman"/>
                <w:i/>
                <w:iCs/>
              </w:rPr>
              <w:t>traktuotinas</w:t>
            </w:r>
            <w:r>
              <w:rPr>
                <w:rFonts w:ascii="Times New Roman" w:hAnsi="Times New Roman" w:cs="Times New Roman"/>
                <w:i/>
                <w:iCs/>
              </w:rPr>
              <w:t xml:space="preserve">, kad </w:t>
            </w:r>
            <w:r w:rsidR="00EE2983">
              <w:rPr>
                <w:rFonts w:ascii="Times New Roman" w:hAnsi="Times New Roman" w:cs="Times New Roman"/>
                <w:i/>
                <w:iCs/>
              </w:rPr>
              <w:t>ligoninės skyriuose turi būti galima atlikti inventorizaciją. Todėl, jei tai yra standartinė sistemos funkcija, Tiekėjas punktą 23.13 turėtų žymėti atitinkamai. O visos 6.C. nuorodoje sužymėtos papildomos sąlygos, pakartotinai prie šio punkto neatkartojamos.</w:t>
            </w:r>
          </w:p>
          <w:p w14:paraId="3916A257" w14:textId="0C9F33B6" w:rsidR="00F0339B" w:rsidRPr="00ED5FCC" w:rsidRDefault="00F0339B" w:rsidP="00ED5FCC">
            <w:pPr>
              <w:rPr>
                <w:rFonts w:ascii="Times New Roman" w:hAnsi="Times New Roman" w:cs="Times New Roman"/>
              </w:rPr>
            </w:pPr>
          </w:p>
        </w:tc>
      </w:tr>
      <w:tr w:rsidR="00131D6A" w:rsidRPr="00131D6A" w14:paraId="5F465044" w14:textId="345EA458" w:rsidTr="006673AB">
        <w:tc>
          <w:tcPr>
            <w:tcW w:w="5098" w:type="dxa"/>
            <w:tcBorders>
              <w:top w:val="single" w:sz="4" w:space="0" w:color="auto"/>
              <w:left w:val="single" w:sz="4" w:space="0" w:color="auto"/>
              <w:bottom w:val="single" w:sz="4" w:space="0" w:color="auto"/>
              <w:right w:val="single" w:sz="4" w:space="0" w:color="auto"/>
            </w:tcBorders>
            <w:hideMark/>
          </w:tcPr>
          <w:p w14:paraId="11F7CB88"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lastRenderedPageBreak/>
              <w:t>3. Licencijų paketas turi apimti ne tik diegiamos sistemos, bet ir sistemos darbui reikalingų posistemių licencijas įskaitant bet neapsiribojant duomenų bazių licencijos, terminalinių serverių licencijos ar kitas būtinas.</w:t>
            </w:r>
          </w:p>
        </w:tc>
        <w:tc>
          <w:tcPr>
            <w:tcW w:w="2843" w:type="dxa"/>
            <w:tcBorders>
              <w:top w:val="single" w:sz="4" w:space="0" w:color="auto"/>
              <w:left w:val="single" w:sz="4" w:space="0" w:color="auto"/>
              <w:bottom w:val="single" w:sz="4" w:space="0" w:color="auto"/>
              <w:right w:val="single" w:sz="4" w:space="0" w:color="auto"/>
            </w:tcBorders>
            <w:hideMark/>
          </w:tcPr>
          <w:p w14:paraId="6A47E02B" w14:textId="77777777" w:rsidR="00131D6A" w:rsidRPr="00131D6A" w:rsidRDefault="00131D6A" w:rsidP="000911EA">
            <w:pPr>
              <w:pStyle w:val="Sraopastraipa"/>
              <w:spacing w:after="160" w:line="259" w:lineRule="auto"/>
              <w:ind w:left="41"/>
              <w:rPr>
                <w:rFonts w:ascii="Times New Roman" w:hAnsi="Times New Roman" w:cs="Times New Roman"/>
              </w:rPr>
            </w:pPr>
            <w:r w:rsidRPr="00131D6A">
              <w:rPr>
                <w:rFonts w:ascii="Times New Roman" w:hAnsi="Times New Roman" w:cs="Times New Roman"/>
              </w:rPr>
              <w:t>Prašome paaiškinti ką turite mintyje „terminalinių serverių licencijos“? Kas tai per licencijos?</w:t>
            </w:r>
          </w:p>
        </w:tc>
        <w:tc>
          <w:tcPr>
            <w:tcW w:w="2843" w:type="dxa"/>
            <w:tcBorders>
              <w:top w:val="single" w:sz="4" w:space="0" w:color="auto"/>
              <w:left w:val="single" w:sz="4" w:space="0" w:color="auto"/>
              <w:bottom w:val="single" w:sz="4" w:space="0" w:color="auto"/>
              <w:right w:val="single" w:sz="4" w:space="0" w:color="auto"/>
            </w:tcBorders>
            <w:hideMark/>
          </w:tcPr>
          <w:p w14:paraId="626FC190"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Paaiškiname, kad „terminalinių serverių licencijos“  - licencijos, reikalingos jungtis prie Microsoft Terminal server. Jei tiekėjo siūlomas sistemos sprendimas reikalauja naudotojui darbo su sistema metu jungtis prie tokio tipo paslaugų (serverio), Tiekėjas turi užtikrinti tokių licencijų pateikimą. </w:t>
            </w:r>
          </w:p>
        </w:tc>
        <w:tc>
          <w:tcPr>
            <w:tcW w:w="2400" w:type="dxa"/>
            <w:tcBorders>
              <w:top w:val="single" w:sz="4" w:space="0" w:color="auto"/>
              <w:left w:val="single" w:sz="4" w:space="0" w:color="auto"/>
              <w:bottom w:val="single" w:sz="4" w:space="0" w:color="auto"/>
              <w:right w:val="single" w:sz="4" w:space="0" w:color="auto"/>
            </w:tcBorders>
            <w:hideMark/>
          </w:tcPr>
          <w:p w14:paraId="74619963" w14:textId="77777777" w:rsidR="00131D6A" w:rsidRPr="00131D6A" w:rsidRDefault="00131D6A" w:rsidP="00A225FA">
            <w:pPr>
              <w:pStyle w:val="Sraopastraipa"/>
              <w:spacing w:after="160" w:line="259" w:lineRule="auto"/>
              <w:ind w:left="26"/>
              <w:rPr>
                <w:rFonts w:ascii="Times New Roman" w:hAnsi="Times New Roman" w:cs="Times New Roman"/>
                <w:lang w:val="en-US"/>
              </w:rPr>
            </w:pPr>
            <w:r w:rsidRPr="00131D6A">
              <w:rPr>
                <w:rFonts w:ascii="Times New Roman" w:hAnsi="Times New Roman" w:cs="Times New Roman"/>
              </w:rPr>
              <w:t>Prašome patikslinti ar čia yra kalbama apie SQL Server licencijas?</w:t>
            </w:r>
          </w:p>
        </w:tc>
        <w:tc>
          <w:tcPr>
            <w:tcW w:w="3118" w:type="dxa"/>
            <w:tcBorders>
              <w:top w:val="single" w:sz="4" w:space="0" w:color="auto"/>
              <w:left w:val="single" w:sz="4" w:space="0" w:color="auto"/>
              <w:bottom w:val="single" w:sz="4" w:space="0" w:color="auto"/>
              <w:right w:val="single" w:sz="4" w:space="0" w:color="auto"/>
            </w:tcBorders>
          </w:tcPr>
          <w:p w14:paraId="67F9FD85" w14:textId="77777777" w:rsidR="00F97D97" w:rsidRDefault="00F97D97" w:rsidP="00F97D97">
            <w:pPr>
              <w:rPr>
                <w:rFonts w:ascii="Times New Roman" w:hAnsi="Times New Roman" w:cs="Times New Roman"/>
              </w:rPr>
            </w:pPr>
            <w:r>
              <w:rPr>
                <w:rFonts w:ascii="Times New Roman" w:hAnsi="Times New Roman" w:cs="Times New Roman"/>
              </w:rPr>
              <w:t xml:space="preserve">Paaiškiname, kad </w:t>
            </w:r>
            <w:r w:rsidRPr="00F97D97">
              <w:rPr>
                <w:rFonts w:ascii="Times New Roman" w:hAnsi="Times New Roman" w:cs="Times New Roman"/>
              </w:rPr>
              <w:t xml:space="preserve">Microsoft Terminal Server ir Microsoft SQL Server yra visiškai skirtingos technologijos. Terminal Server leidžia vartotojams nuotoliniu būdu prisijungti prie Windows darbalaukio ir naudotis programomis per tinklą. Tuo tarpu SQL Server yra duomenų bazių valdymo sistema, skirta saugoti, tvarkyti ir analizuoti duomenis. Terminal Server orientuotas į nuotolinį darbastalio pasiekiamumą, o SQL Server – į duomenų apdorojimą ir saugojimą. </w:t>
            </w:r>
          </w:p>
          <w:p w14:paraId="4B0F4DF1" w14:textId="77777777" w:rsidR="00F97D97" w:rsidRDefault="00F97D97" w:rsidP="00F97D97">
            <w:pPr>
              <w:rPr>
                <w:rFonts w:ascii="Times New Roman" w:hAnsi="Times New Roman" w:cs="Times New Roman"/>
              </w:rPr>
            </w:pPr>
          </w:p>
          <w:p w14:paraId="0BC1CDB8" w14:textId="72BE67C8" w:rsidR="00131D6A" w:rsidRDefault="00F97D97" w:rsidP="00F97D97">
            <w:pPr>
              <w:rPr>
                <w:rFonts w:ascii="Times New Roman" w:hAnsi="Times New Roman" w:cs="Times New Roman"/>
              </w:rPr>
            </w:pPr>
            <w:r w:rsidRPr="00F97D97">
              <w:rPr>
                <w:rFonts w:ascii="Times New Roman" w:hAnsi="Times New Roman" w:cs="Times New Roman"/>
              </w:rPr>
              <w:t>T</w:t>
            </w:r>
            <w:r>
              <w:rPr>
                <w:rFonts w:ascii="Times New Roman" w:hAnsi="Times New Roman" w:cs="Times New Roman"/>
              </w:rPr>
              <w:t xml:space="preserve">odėl Tiekėjas, jei jo siūloma sistema naudoja nutolusio jungimosi technologiją, kuomet su programa dirbama nutolusiame darbalaukyje, turės </w:t>
            </w:r>
            <w:r>
              <w:rPr>
                <w:rFonts w:ascii="Times New Roman" w:hAnsi="Times New Roman" w:cs="Times New Roman"/>
              </w:rPr>
              <w:lastRenderedPageBreak/>
              <w:t>pateikti atitinkamas licencijas, reikalingas prisijungimui.</w:t>
            </w:r>
          </w:p>
          <w:p w14:paraId="58B453AD" w14:textId="7A44D42D" w:rsidR="00F97D97" w:rsidRDefault="00F97D97" w:rsidP="00F97D97">
            <w:pPr>
              <w:rPr>
                <w:rFonts w:ascii="Times New Roman" w:hAnsi="Times New Roman" w:cs="Times New Roman"/>
              </w:rPr>
            </w:pPr>
            <w:r>
              <w:rPr>
                <w:rFonts w:ascii="Times New Roman" w:hAnsi="Times New Roman" w:cs="Times New Roman"/>
              </w:rPr>
              <w:t>Papildomai, jei tiekėjo sistema naudoja SQL serverio technologijas duomenų saugojimui, Tiekėjas turės pateikti atitinkamas SQL licencijas.</w:t>
            </w:r>
          </w:p>
          <w:p w14:paraId="2DD39B69" w14:textId="6E1752A2" w:rsidR="00F97D97" w:rsidRPr="00F97D97" w:rsidRDefault="00F97D97" w:rsidP="00F97D97">
            <w:pPr>
              <w:rPr>
                <w:rFonts w:ascii="Times New Roman" w:hAnsi="Times New Roman" w:cs="Times New Roman"/>
              </w:rPr>
            </w:pPr>
          </w:p>
        </w:tc>
      </w:tr>
      <w:tr w:rsidR="00131D6A" w:rsidRPr="00131D6A" w14:paraId="1FBE84EF" w14:textId="29FDE403" w:rsidTr="006673AB">
        <w:tc>
          <w:tcPr>
            <w:tcW w:w="5098" w:type="dxa"/>
            <w:tcBorders>
              <w:top w:val="single" w:sz="4" w:space="0" w:color="auto"/>
              <w:left w:val="single" w:sz="4" w:space="0" w:color="auto"/>
              <w:bottom w:val="single" w:sz="4" w:space="0" w:color="auto"/>
              <w:right w:val="single" w:sz="4" w:space="0" w:color="auto"/>
            </w:tcBorders>
            <w:hideMark/>
          </w:tcPr>
          <w:p w14:paraId="278230B9"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lastRenderedPageBreak/>
              <w:t>II. Pirkimo objektas</w:t>
            </w:r>
          </w:p>
          <w:p w14:paraId="4893F1E3"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t>Lentelė</w:t>
            </w:r>
          </w:p>
          <w:p w14:paraId="6EB372A5"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t>Informacinė sistema, licencijų paketas su naujumo garantija ne trumpesne 36 mėn.</w:t>
            </w:r>
          </w:p>
        </w:tc>
        <w:tc>
          <w:tcPr>
            <w:tcW w:w="2843" w:type="dxa"/>
            <w:tcBorders>
              <w:top w:val="single" w:sz="4" w:space="0" w:color="auto"/>
              <w:left w:val="single" w:sz="4" w:space="0" w:color="auto"/>
              <w:bottom w:val="single" w:sz="4" w:space="0" w:color="auto"/>
              <w:right w:val="single" w:sz="4" w:space="0" w:color="auto"/>
            </w:tcBorders>
            <w:hideMark/>
          </w:tcPr>
          <w:p w14:paraId="75421455" w14:textId="77777777" w:rsidR="00131D6A" w:rsidRPr="00131D6A" w:rsidRDefault="00131D6A" w:rsidP="000911EA">
            <w:pPr>
              <w:pStyle w:val="Sraopastraipa"/>
              <w:spacing w:after="160" w:line="259" w:lineRule="auto"/>
              <w:ind w:left="41"/>
              <w:rPr>
                <w:rFonts w:ascii="Times New Roman" w:hAnsi="Times New Roman" w:cs="Times New Roman"/>
              </w:rPr>
            </w:pPr>
            <w:r w:rsidRPr="00131D6A">
              <w:rPr>
                <w:rFonts w:ascii="Times New Roman" w:hAnsi="Times New Roman" w:cs="Times New Roman"/>
              </w:rPr>
              <w:t>1.Ne iki galo aišku kas yra „naujumo garantija“, nes pasikeitimai teisės aktams priskirti tęstinėms palaikymo paslaugoms. Prašome paaiškinti ir tiksliai nurodyti kokias paslaugas turi apimti naujumo garantija.</w:t>
            </w:r>
          </w:p>
          <w:p w14:paraId="0312EC68" w14:textId="77777777" w:rsidR="00131D6A" w:rsidRPr="00131D6A" w:rsidRDefault="00131D6A" w:rsidP="000911EA">
            <w:pPr>
              <w:pStyle w:val="Sraopastraipa"/>
              <w:spacing w:after="160" w:line="259" w:lineRule="auto"/>
              <w:ind w:left="41"/>
              <w:rPr>
                <w:rFonts w:ascii="Times New Roman" w:hAnsi="Times New Roman" w:cs="Times New Roman"/>
              </w:rPr>
            </w:pPr>
            <w:r w:rsidRPr="00131D6A">
              <w:rPr>
                <w:rFonts w:ascii="Times New Roman" w:hAnsi="Times New Roman" w:cs="Times New Roman"/>
              </w:rPr>
              <w:t>2.Ar naujumo garantijos terminas neturėtų sutapti su garantijos ir/ar tęstinės palaikymo paslaugos terminais t.y. 6 ir/arba 24 mėn.?</w:t>
            </w:r>
          </w:p>
        </w:tc>
        <w:tc>
          <w:tcPr>
            <w:tcW w:w="2843" w:type="dxa"/>
            <w:tcBorders>
              <w:top w:val="single" w:sz="4" w:space="0" w:color="auto"/>
              <w:left w:val="single" w:sz="4" w:space="0" w:color="auto"/>
              <w:bottom w:val="single" w:sz="4" w:space="0" w:color="auto"/>
              <w:right w:val="single" w:sz="4" w:space="0" w:color="auto"/>
            </w:tcBorders>
          </w:tcPr>
          <w:p w14:paraId="0803F813"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 xml:space="preserve">Paaiškiname, kad licencijų naujumo garantija taikytina sistemos Gamintojo licencijavimo principui, o garantinės priežiūros paslaugų reikalavimai – Tiekėjo teikiamoms paslaugoms.  </w:t>
            </w:r>
          </w:p>
          <w:p w14:paraId="1B509D6A" w14:textId="77777777" w:rsidR="00131D6A" w:rsidRPr="00131D6A" w:rsidRDefault="00131D6A" w:rsidP="00A225FA">
            <w:pPr>
              <w:pStyle w:val="Sraopastraipa"/>
              <w:spacing w:after="160" w:line="259" w:lineRule="auto"/>
              <w:ind w:left="26"/>
              <w:rPr>
                <w:rFonts w:ascii="Times New Roman" w:hAnsi="Times New Roman" w:cs="Times New Roman"/>
              </w:rPr>
            </w:pPr>
          </w:p>
          <w:p w14:paraId="7EB3B1ED"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 xml:space="preserve"> </w:t>
            </w:r>
          </w:p>
          <w:p w14:paraId="4EBDDE86" w14:textId="77777777" w:rsidR="00131D6A" w:rsidRPr="00131D6A" w:rsidRDefault="00131D6A" w:rsidP="00A225FA">
            <w:pPr>
              <w:pStyle w:val="Sraopastraipa"/>
              <w:spacing w:after="160" w:line="259" w:lineRule="auto"/>
              <w:ind w:left="26"/>
              <w:rPr>
                <w:rFonts w:ascii="Times New Roman" w:hAnsi="Times New Roman" w:cs="Times New Roman"/>
              </w:rPr>
            </w:pPr>
          </w:p>
          <w:p w14:paraId="650EA1DB"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 xml:space="preserve">Paaiškiname, kad PO priimtina sąlyga, kad ne visos licencijos turi būti aktyvuotos sutarties pasirašymo metu – licencijos, kurios tampa reikalingos tik specifinių sistemos modulių aktyvavimui jų diegimo metu, gali būti aktyvuojamos pagal poreikį. </w:t>
            </w:r>
          </w:p>
          <w:p w14:paraId="7D642CF7" w14:textId="77777777" w:rsidR="00131D6A" w:rsidRPr="00131D6A" w:rsidRDefault="00131D6A" w:rsidP="00A225FA">
            <w:pPr>
              <w:pStyle w:val="Sraopastraipa"/>
              <w:spacing w:after="160" w:line="259" w:lineRule="auto"/>
              <w:ind w:left="26"/>
              <w:rPr>
                <w:rFonts w:ascii="Times New Roman" w:hAnsi="Times New Roman" w:cs="Times New Roman"/>
              </w:rPr>
            </w:pPr>
          </w:p>
          <w:p w14:paraId="071DFAD7"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 xml:space="preserve">Todėl PO numatė galimybę naujumo garantijai būti </w:t>
            </w:r>
            <w:r w:rsidRPr="00131D6A">
              <w:rPr>
                <w:rFonts w:ascii="Times New Roman" w:hAnsi="Times New Roman" w:cs="Times New Roman"/>
              </w:rPr>
              <w:lastRenderedPageBreak/>
              <w:t xml:space="preserve">aktyvuotai nebūtinai sutarties pasirašymo metu. </w:t>
            </w:r>
          </w:p>
          <w:p w14:paraId="242CCE5E" w14:textId="77777777" w:rsidR="00131D6A" w:rsidRPr="00131D6A" w:rsidRDefault="00131D6A" w:rsidP="00A225FA">
            <w:pPr>
              <w:pStyle w:val="Sraopastraipa"/>
              <w:spacing w:after="160" w:line="259" w:lineRule="auto"/>
              <w:ind w:left="26"/>
              <w:rPr>
                <w:rFonts w:ascii="Times New Roman" w:hAnsi="Times New Roman" w:cs="Times New Roman"/>
              </w:rPr>
            </w:pPr>
          </w:p>
          <w:p w14:paraId="65F5B1D4"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Atkreipiame dėmesį, kad reikalavimas yra „ne trumpesnė“, todėl tiekėjo atsakomybė pateikti tokias licencijas ir tokį pasiūlymą, kuris atitiktų sutarties sąlygas.</w:t>
            </w:r>
          </w:p>
        </w:tc>
        <w:tc>
          <w:tcPr>
            <w:tcW w:w="2400" w:type="dxa"/>
            <w:tcBorders>
              <w:top w:val="single" w:sz="4" w:space="0" w:color="auto"/>
              <w:left w:val="single" w:sz="4" w:space="0" w:color="auto"/>
              <w:bottom w:val="single" w:sz="4" w:space="0" w:color="auto"/>
              <w:right w:val="single" w:sz="4" w:space="0" w:color="auto"/>
            </w:tcBorders>
            <w:hideMark/>
          </w:tcPr>
          <w:p w14:paraId="1DB40F60"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lastRenderedPageBreak/>
              <w:t>Prašytume patikslinti, ką vadinate "Gamintojo licencijavimo principu"? Gal galite pateikti pavyzdį?</w:t>
            </w:r>
          </w:p>
        </w:tc>
        <w:tc>
          <w:tcPr>
            <w:tcW w:w="3118" w:type="dxa"/>
            <w:tcBorders>
              <w:top w:val="single" w:sz="4" w:space="0" w:color="auto"/>
              <w:left w:val="single" w:sz="4" w:space="0" w:color="auto"/>
              <w:bottom w:val="single" w:sz="4" w:space="0" w:color="auto"/>
              <w:right w:val="single" w:sz="4" w:space="0" w:color="auto"/>
            </w:tcBorders>
          </w:tcPr>
          <w:p w14:paraId="6B502B87" w14:textId="77777777" w:rsidR="00F97D97" w:rsidRPr="00F97D97" w:rsidRDefault="00F97D97" w:rsidP="00F97D97">
            <w:pPr>
              <w:rPr>
                <w:rFonts w:ascii="Times New Roman" w:hAnsi="Times New Roman" w:cs="Times New Roman"/>
              </w:rPr>
            </w:pPr>
            <w:r>
              <w:rPr>
                <w:rFonts w:ascii="Times New Roman" w:hAnsi="Times New Roman" w:cs="Times New Roman"/>
              </w:rPr>
              <w:t xml:space="preserve">Paaiškiname, kad </w:t>
            </w:r>
            <w:r w:rsidRPr="00F97D97">
              <w:rPr>
                <w:rFonts w:ascii="Times New Roman" w:hAnsi="Times New Roman" w:cs="Times New Roman"/>
              </w:rPr>
              <w:t>Programinės įrangos licencijavimas gali būti įvairus, tačiau pagrindiniai licencijavimo principai yra šie:</w:t>
            </w:r>
          </w:p>
          <w:p w14:paraId="7DA2DD04" w14:textId="77777777" w:rsidR="00F97D97" w:rsidRPr="00F97D97" w:rsidRDefault="00F97D97" w:rsidP="00F97D97">
            <w:pPr>
              <w:rPr>
                <w:rFonts w:ascii="Times New Roman" w:hAnsi="Times New Roman" w:cs="Times New Roman"/>
              </w:rPr>
            </w:pPr>
          </w:p>
          <w:p w14:paraId="6C05CFC5" w14:textId="77777777" w:rsidR="00F97D97" w:rsidRPr="00F97D97" w:rsidRDefault="00F97D97" w:rsidP="00F97D97">
            <w:pPr>
              <w:rPr>
                <w:rFonts w:ascii="Times New Roman" w:hAnsi="Times New Roman" w:cs="Times New Roman"/>
              </w:rPr>
            </w:pPr>
            <w:r w:rsidRPr="00F97D97">
              <w:rPr>
                <w:rFonts w:ascii="Times New Roman" w:hAnsi="Times New Roman" w:cs="Times New Roman"/>
              </w:rPr>
              <w:t>Komercinės licencijos – vartotojas moka už teisę naudoti programinę įrangą pagal tam tikras sąlygas (pvz., „Microsoft Windows“, „Adobe Photoshop“).</w:t>
            </w:r>
          </w:p>
          <w:p w14:paraId="3600B95E" w14:textId="77777777" w:rsidR="00F97D97" w:rsidRPr="00F97D97" w:rsidRDefault="00F97D97" w:rsidP="00F97D97">
            <w:pPr>
              <w:rPr>
                <w:rFonts w:ascii="Times New Roman" w:hAnsi="Times New Roman" w:cs="Times New Roman"/>
              </w:rPr>
            </w:pPr>
            <w:r w:rsidRPr="00F97D97">
              <w:rPr>
                <w:rFonts w:ascii="Times New Roman" w:hAnsi="Times New Roman" w:cs="Times New Roman"/>
              </w:rPr>
              <w:t>Atvirojo kodo licencijos – programinė įranga yra laisvai prieinama, vartotojai gali ją keisti ir platinti (pvz., GNU GPL, MIT, Apache).</w:t>
            </w:r>
          </w:p>
          <w:p w14:paraId="54D42E47" w14:textId="77777777" w:rsidR="00F97D97" w:rsidRPr="00F97D97" w:rsidRDefault="00F97D97" w:rsidP="00F97D97">
            <w:pPr>
              <w:rPr>
                <w:rFonts w:ascii="Times New Roman" w:hAnsi="Times New Roman" w:cs="Times New Roman"/>
              </w:rPr>
            </w:pPr>
            <w:r w:rsidRPr="00F97D97">
              <w:rPr>
                <w:rFonts w:ascii="Times New Roman" w:hAnsi="Times New Roman" w:cs="Times New Roman"/>
              </w:rPr>
              <w:t>Prenumeratos pagrindu – vartotojas moka periodinį mokestį už naudojimąsi programine įranga (pvz., „Microsoft 365“, „Adobe Creative Cloud“).</w:t>
            </w:r>
          </w:p>
          <w:p w14:paraId="6B003F8B" w14:textId="77777777" w:rsidR="00F97D97" w:rsidRPr="00F97D97" w:rsidRDefault="00F97D97" w:rsidP="00F97D97">
            <w:pPr>
              <w:rPr>
                <w:rFonts w:ascii="Times New Roman" w:hAnsi="Times New Roman" w:cs="Times New Roman"/>
              </w:rPr>
            </w:pPr>
            <w:r w:rsidRPr="00F97D97">
              <w:rPr>
                <w:rFonts w:ascii="Times New Roman" w:hAnsi="Times New Roman" w:cs="Times New Roman"/>
              </w:rPr>
              <w:t>Nemokama (Freeware) – programinė įranga platinama nemokamai, tačiau dažnai su tam tikrais apribojimais (pvz., „Skype“, „Zoom Free“).</w:t>
            </w:r>
          </w:p>
          <w:p w14:paraId="0C210AE7" w14:textId="48737DE0" w:rsidR="00131D6A" w:rsidRPr="00F97D97" w:rsidRDefault="00F97D97" w:rsidP="00F97D97">
            <w:pPr>
              <w:rPr>
                <w:rFonts w:ascii="Times New Roman" w:hAnsi="Times New Roman" w:cs="Times New Roman"/>
              </w:rPr>
            </w:pPr>
            <w:r w:rsidRPr="00F97D97">
              <w:rPr>
                <w:rFonts w:ascii="Times New Roman" w:hAnsi="Times New Roman" w:cs="Times New Roman"/>
              </w:rPr>
              <w:lastRenderedPageBreak/>
              <w:t>Tūrinės (Volume Licensing) – skirtos organizacijoms, leidžia įdiegti programinę įrangą daugeliui vartotojų pagal vieną licenciją (pvz., „Microsoft Enterprise Agreements“).</w:t>
            </w:r>
          </w:p>
        </w:tc>
      </w:tr>
      <w:tr w:rsidR="00131D6A" w:rsidRPr="00131D6A" w14:paraId="072234E6" w14:textId="6AAC0227" w:rsidTr="006673AB">
        <w:tc>
          <w:tcPr>
            <w:tcW w:w="5098" w:type="dxa"/>
            <w:tcBorders>
              <w:top w:val="single" w:sz="4" w:space="0" w:color="auto"/>
              <w:left w:val="single" w:sz="4" w:space="0" w:color="auto"/>
              <w:bottom w:val="single" w:sz="4" w:space="0" w:color="auto"/>
              <w:right w:val="single" w:sz="4" w:space="0" w:color="auto"/>
            </w:tcBorders>
            <w:hideMark/>
          </w:tcPr>
          <w:p w14:paraId="6AFE7AFF"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lastRenderedPageBreak/>
              <w:t>2.Nefunkciniai reikalavimai sistemos darbui/ naudotojo sąsajai</w:t>
            </w:r>
          </w:p>
          <w:tbl>
            <w:tblPr>
              <w:tblStyle w:val="Lentelstinklelis"/>
              <w:tblW w:w="5264" w:type="dxa"/>
              <w:tblLayout w:type="fixed"/>
              <w:tblLook w:val="04A0" w:firstRow="1" w:lastRow="0" w:firstColumn="1" w:lastColumn="0" w:noHBand="0" w:noVBand="1"/>
            </w:tblPr>
            <w:tblGrid>
              <w:gridCol w:w="301"/>
              <w:gridCol w:w="4963"/>
            </w:tblGrid>
            <w:tr w:rsidR="00131D6A" w:rsidRPr="00131D6A" w14:paraId="7559C424" w14:textId="77777777" w:rsidTr="000911EA">
              <w:tc>
                <w:tcPr>
                  <w:tcW w:w="301" w:type="dxa"/>
                  <w:tcBorders>
                    <w:top w:val="single" w:sz="4" w:space="0" w:color="auto"/>
                    <w:left w:val="single" w:sz="4" w:space="0" w:color="auto"/>
                    <w:bottom w:val="single" w:sz="4" w:space="0" w:color="auto"/>
                    <w:right w:val="single" w:sz="4" w:space="0" w:color="auto"/>
                  </w:tcBorders>
                  <w:hideMark/>
                </w:tcPr>
                <w:p w14:paraId="3FC16EFD" w14:textId="77777777" w:rsidR="00131D6A" w:rsidRPr="00131D6A" w:rsidRDefault="00131D6A" w:rsidP="00131D6A">
                  <w:pPr>
                    <w:pStyle w:val="Sraopastraipa"/>
                    <w:spacing w:after="160" w:line="259" w:lineRule="auto"/>
                    <w:rPr>
                      <w:rFonts w:ascii="Times New Roman" w:hAnsi="Times New Roman" w:cs="Times New Roman"/>
                    </w:rPr>
                  </w:pPr>
                  <w:r w:rsidRPr="00131D6A">
                    <w:rPr>
                      <w:rFonts w:ascii="Times New Roman" w:hAnsi="Times New Roman" w:cs="Times New Roman"/>
                    </w:rPr>
                    <w:t>2.69</w:t>
                  </w:r>
                </w:p>
              </w:tc>
              <w:tc>
                <w:tcPr>
                  <w:tcW w:w="4963" w:type="dxa"/>
                  <w:tcBorders>
                    <w:top w:val="single" w:sz="4" w:space="0" w:color="auto"/>
                    <w:left w:val="single" w:sz="4" w:space="0" w:color="auto"/>
                    <w:bottom w:val="single" w:sz="4" w:space="0" w:color="auto"/>
                    <w:right w:val="single" w:sz="4" w:space="0" w:color="auto"/>
                  </w:tcBorders>
                  <w:hideMark/>
                </w:tcPr>
                <w:p w14:paraId="7ACBBE8B"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t>Sistema turi galėti įvykdyti bendrojo duomenų apsaugos reglamento (BDAR) išvardintas prievoles perkančiajai organizacijai sistemos duomenų apimtyje.</w:t>
                  </w:r>
                </w:p>
              </w:tc>
            </w:tr>
          </w:tbl>
          <w:p w14:paraId="0FC69DC8" w14:textId="77777777" w:rsidR="00131D6A" w:rsidRPr="00131D6A" w:rsidRDefault="00131D6A" w:rsidP="00131D6A">
            <w:pPr>
              <w:pStyle w:val="Sraopastraipa"/>
              <w:spacing w:after="160" w:line="259" w:lineRule="auto"/>
              <w:rPr>
                <w:rFonts w:ascii="Times New Roman" w:hAnsi="Times New Roman" w:cs="Times New Roman"/>
              </w:rPr>
            </w:pPr>
          </w:p>
        </w:tc>
        <w:tc>
          <w:tcPr>
            <w:tcW w:w="2843" w:type="dxa"/>
            <w:tcBorders>
              <w:top w:val="single" w:sz="4" w:space="0" w:color="auto"/>
              <w:left w:val="single" w:sz="4" w:space="0" w:color="auto"/>
              <w:bottom w:val="single" w:sz="4" w:space="0" w:color="auto"/>
              <w:right w:val="single" w:sz="4" w:space="0" w:color="auto"/>
            </w:tcBorders>
            <w:hideMark/>
          </w:tcPr>
          <w:p w14:paraId="519FA925" w14:textId="77777777" w:rsidR="00131D6A" w:rsidRPr="00131D6A" w:rsidRDefault="00131D6A" w:rsidP="000911EA">
            <w:pPr>
              <w:pStyle w:val="Sraopastraipa"/>
              <w:spacing w:after="160" w:line="259" w:lineRule="auto"/>
              <w:ind w:left="41"/>
              <w:rPr>
                <w:rFonts w:ascii="Times New Roman" w:hAnsi="Times New Roman" w:cs="Times New Roman"/>
              </w:rPr>
            </w:pPr>
            <w:r w:rsidRPr="00131D6A">
              <w:rPr>
                <w:rFonts w:ascii="Times New Roman" w:hAnsi="Times New Roman" w:cs="Times New Roman"/>
              </w:rPr>
              <w:t>Prašome tiksliai išvardinti kokias prievoles pagal šį reikalavimą sistema turi galėti įvykdyti ir kokie funkcionalumai turi būti?</w:t>
            </w:r>
          </w:p>
        </w:tc>
        <w:tc>
          <w:tcPr>
            <w:tcW w:w="2843" w:type="dxa"/>
            <w:tcBorders>
              <w:top w:val="single" w:sz="4" w:space="0" w:color="auto"/>
              <w:left w:val="single" w:sz="4" w:space="0" w:color="auto"/>
              <w:bottom w:val="single" w:sz="4" w:space="0" w:color="auto"/>
              <w:right w:val="single" w:sz="4" w:space="0" w:color="auto"/>
            </w:tcBorders>
            <w:hideMark/>
          </w:tcPr>
          <w:p w14:paraId="7528BFB6"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Paaiškiname, kad sistema turi užtikrinti visus techninius įrankius ir priemones apsaugoti sistemoje tvarkomus asmens duomenis pagal BDAR reikalavimus be išimčių. </w:t>
            </w:r>
          </w:p>
        </w:tc>
        <w:tc>
          <w:tcPr>
            <w:tcW w:w="2400" w:type="dxa"/>
            <w:tcBorders>
              <w:top w:val="single" w:sz="4" w:space="0" w:color="auto"/>
              <w:left w:val="single" w:sz="4" w:space="0" w:color="auto"/>
              <w:bottom w:val="single" w:sz="4" w:space="0" w:color="auto"/>
              <w:right w:val="single" w:sz="4" w:space="0" w:color="auto"/>
            </w:tcBorders>
            <w:hideMark/>
          </w:tcPr>
          <w:p w14:paraId="374FB010" w14:textId="77777777" w:rsidR="00131D6A" w:rsidRPr="00131D6A" w:rsidRDefault="00131D6A" w:rsidP="00A225FA">
            <w:pPr>
              <w:pStyle w:val="Sraopastraipa"/>
              <w:spacing w:after="160" w:line="259" w:lineRule="auto"/>
              <w:ind w:left="26"/>
              <w:rPr>
                <w:rFonts w:ascii="Times New Roman" w:hAnsi="Times New Roman" w:cs="Times New Roman"/>
              </w:rPr>
            </w:pPr>
            <w:r w:rsidRPr="00131D6A">
              <w:rPr>
                <w:rFonts w:ascii="Times New Roman" w:hAnsi="Times New Roman" w:cs="Times New Roman"/>
              </w:rPr>
              <w:t>BDAR numato, kad duomenų valdytojai įgyvendina pakankamas saugumo priemones. Kokios tai priemonės yra kiekvieno duomenų valdytojo sprendimas. Prašytume įvardinti kokias tiksliai saugumo priemones esate nusimatę ir prašote įgyvendinti sistemoje. Prašome įvardinti konkrečius reikalavimus kaip sistema turi saugoti duomenis?</w:t>
            </w:r>
          </w:p>
        </w:tc>
        <w:tc>
          <w:tcPr>
            <w:tcW w:w="3118" w:type="dxa"/>
            <w:tcBorders>
              <w:top w:val="single" w:sz="4" w:space="0" w:color="auto"/>
              <w:left w:val="single" w:sz="4" w:space="0" w:color="auto"/>
              <w:bottom w:val="single" w:sz="4" w:space="0" w:color="auto"/>
              <w:right w:val="single" w:sz="4" w:space="0" w:color="auto"/>
            </w:tcBorders>
          </w:tcPr>
          <w:p w14:paraId="46D13A49" w14:textId="77777777" w:rsidR="00F16B6E" w:rsidRDefault="00F16B6E" w:rsidP="00C0081C">
            <w:pPr>
              <w:rPr>
                <w:rFonts w:ascii="Times New Roman" w:hAnsi="Times New Roman" w:cs="Times New Roman"/>
              </w:rPr>
            </w:pPr>
            <w:r>
              <w:rPr>
                <w:rFonts w:ascii="Times New Roman" w:hAnsi="Times New Roman" w:cs="Times New Roman"/>
              </w:rPr>
              <w:t xml:space="preserve">Pabrėžiame, kad </w:t>
            </w:r>
            <w:r w:rsidRPr="00F16B6E">
              <w:rPr>
                <w:rFonts w:ascii="Times New Roman" w:hAnsi="Times New Roman" w:cs="Times New Roman"/>
              </w:rPr>
              <w:t xml:space="preserve">BDAR turi principą </w:t>
            </w:r>
            <w:r w:rsidRPr="00F16B6E">
              <w:rPr>
                <w:rFonts w:ascii="Times New Roman" w:hAnsi="Times New Roman" w:cs="Times New Roman"/>
                <w:b/>
                <w:bCs/>
              </w:rPr>
              <w:t>"Privacy by Design and by Default"</w:t>
            </w:r>
            <w:r w:rsidRPr="00F16B6E">
              <w:rPr>
                <w:rFonts w:ascii="Times New Roman" w:hAnsi="Times New Roman" w:cs="Times New Roman"/>
              </w:rPr>
              <w:t xml:space="preserve">, kuris reiškia, kad duomenų apsauga turi būti įdiegta jau nuo pat informacinių sistemų kūrimo pradžios. Tai apima technines ir organizacines priemones, užtikrinančias, kad asmens duomenys būtų apsaugoti visame jų tvarkymo cikle. Šis principas įpareigoja </w:t>
            </w:r>
            <w:r>
              <w:rPr>
                <w:rFonts w:ascii="Times New Roman" w:hAnsi="Times New Roman" w:cs="Times New Roman"/>
              </w:rPr>
              <w:t xml:space="preserve">Tiekėją </w:t>
            </w:r>
            <w:r w:rsidRPr="00F16B6E">
              <w:rPr>
                <w:rFonts w:ascii="Times New Roman" w:hAnsi="Times New Roman" w:cs="Times New Roman"/>
              </w:rPr>
              <w:t>projektuoti sistem</w:t>
            </w:r>
            <w:r>
              <w:rPr>
                <w:rFonts w:ascii="Times New Roman" w:hAnsi="Times New Roman" w:cs="Times New Roman"/>
              </w:rPr>
              <w:t>ą</w:t>
            </w:r>
            <w:r w:rsidRPr="00F16B6E">
              <w:rPr>
                <w:rFonts w:ascii="Times New Roman" w:hAnsi="Times New Roman" w:cs="Times New Roman"/>
              </w:rPr>
              <w:t xml:space="preserve"> taip, kad privatumas būtų numatytas iš anksto, o ne kaip papildoma funkcija.</w:t>
            </w:r>
          </w:p>
          <w:p w14:paraId="5094A0F5" w14:textId="77777777" w:rsidR="00F16B6E" w:rsidRDefault="00F16B6E" w:rsidP="00C0081C">
            <w:pPr>
              <w:rPr>
                <w:rFonts w:ascii="Times New Roman" w:hAnsi="Times New Roman" w:cs="Times New Roman"/>
              </w:rPr>
            </w:pPr>
          </w:p>
          <w:p w14:paraId="63DB81E2" w14:textId="0D4DA7AD" w:rsidR="00F16B6E" w:rsidRPr="00C0081C" w:rsidRDefault="00C0081C" w:rsidP="00F16B6E">
            <w:pPr>
              <w:rPr>
                <w:rFonts w:ascii="Times New Roman" w:hAnsi="Times New Roman" w:cs="Times New Roman"/>
              </w:rPr>
            </w:pPr>
            <w:r>
              <w:rPr>
                <w:rFonts w:ascii="Times New Roman" w:hAnsi="Times New Roman" w:cs="Times New Roman"/>
              </w:rPr>
              <w:t xml:space="preserve">Paaiškiname, kad Perkančioji organizacija , suprasdama, kad skirtingos sistemos gali skirtingai saugoti duomenis, neapriboja Tiekėjo iš anksto </w:t>
            </w:r>
            <w:r w:rsidR="00F16B6E">
              <w:rPr>
                <w:rFonts w:ascii="Times New Roman" w:hAnsi="Times New Roman" w:cs="Times New Roman"/>
              </w:rPr>
              <w:t xml:space="preserve">pirkimo dokumentuose </w:t>
            </w:r>
            <w:r>
              <w:rPr>
                <w:rFonts w:ascii="Times New Roman" w:hAnsi="Times New Roman" w:cs="Times New Roman"/>
              </w:rPr>
              <w:t xml:space="preserve">aprašytais </w:t>
            </w:r>
            <w:r w:rsidR="00F16B6E">
              <w:rPr>
                <w:rFonts w:ascii="Times New Roman" w:hAnsi="Times New Roman" w:cs="Times New Roman"/>
              </w:rPr>
              <w:t xml:space="preserve">techniniais sprendimais, kokie turi būti realizuoti siūlomoje sistemoje. Todėl tiekėjas gali laisvai parinkti ir įgyvendinti </w:t>
            </w:r>
            <w:r w:rsidR="00F16B6E">
              <w:rPr>
                <w:rFonts w:ascii="Times New Roman" w:hAnsi="Times New Roman" w:cs="Times New Roman"/>
              </w:rPr>
              <w:lastRenderedPageBreak/>
              <w:t>pakankamas saugumo priemones.</w:t>
            </w:r>
          </w:p>
        </w:tc>
      </w:tr>
      <w:tr w:rsidR="00131D6A" w:rsidRPr="00131D6A" w14:paraId="36357A4D" w14:textId="7712B4A2" w:rsidTr="006673AB">
        <w:tc>
          <w:tcPr>
            <w:tcW w:w="5098" w:type="dxa"/>
            <w:tcBorders>
              <w:top w:val="single" w:sz="4" w:space="0" w:color="auto"/>
              <w:left w:val="single" w:sz="4" w:space="0" w:color="auto"/>
              <w:bottom w:val="single" w:sz="4" w:space="0" w:color="auto"/>
              <w:right w:val="single" w:sz="4" w:space="0" w:color="auto"/>
            </w:tcBorders>
          </w:tcPr>
          <w:p w14:paraId="46542249"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lastRenderedPageBreak/>
              <w:t>Mokymai</w:t>
            </w:r>
          </w:p>
          <w:p w14:paraId="24B43658" w14:textId="77777777" w:rsidR="00131D6A" w:rsidRPr="00131D6A" w:rsidRDefault="00131D6A" w:rsidP="000911EA">
            <w:pPr>
              <w:pStyle w:val="Sraopastraipa"/>
              <w:spacing w:after="160" w:line="259" w:lineRule="auto"/>
              <w:ind w:left="22"/>
              <w:rPr>
                <w:rFonts w:ascii="Times New Roman" w:hAnsi="Times New Roman" w:cs="Times New Roman"/>
              </w:rPr>
            </w:pPr>
          </w:p>
          <w:p w14:paraId="3095900F" w14:textId="77777777" w:rsidR="00131D6A" w:rsidRPr="00131D6A" w:rsidRDefault="00131D6A" w:rsidP="000911EA">
            <w:pPr>
              <w:pStyle w:val="Sraopastraipa"/>
              <w:spacing w:after="160" w:line="259" w:lineRule="auto"/>
              <w:ind w:left="22"/>
              <w:rPr>
                <w:rFonts w:ascii="Times New Roman" w:hAnsi="Times New Roman" w:cs="Times New Roman"/>
              </w:rPr>
            </w:pPr>
            <w:r w:rsidRPr="00131D6A">
              <w:rPr>
                <w:rFonts w:ascii="Times New Roman" w:hAnsi="Times New Roman" w:cs="Times New Roman"/>
              </w:rPr>
              <w:t>60. Tiekėjas reikalingą apmokymams medžiagą turi parengti ir apmokyti  Sistemos naudotojus pagal tikslines grupes.</w:t>
            </w:r>
          </w:p>
        </w:tc>
        <w:tc>
          <w:tcPr>
            <w:tcW w:w="2843" w:type="dxa"/>
            <w:tcBorders>
              <w:top w:val="single" w:sz="4" w:space="0" w:color="auto"/>
              <w:left w:val="single" w:sz="4" w:space="0" w:color="auto"/>
              <w:bottom w:val="single" w:sz="4" w:space="0" w:color="auto"/>
              <w:right w:val="single" w:sz="4" w:space="0" w:color="auto"/>
            </w:tcBorders>
            <w:hideMark/>
          </w:tcPr>
          <w:p w14:paraId="74C44ADD" w14:textId="77777777" w:rsidR="00131D6A" w:rsidRPr="00131D6A" w:rsidRDefault="00131D6A" w:rsidP="000911EA">
            <w:pPr>
              <w:pStyle w:val="Sraopastraipa"/>
              <w:spacing w:after="160" w:line="259" w:lineRule="auto"/>
              <w:ind w:left="0"/>
              <w:rPr>
                <w:rFonts w:ascii="Times New Roman" w:hAnsi="Times New Roman" w:cs="Times New Roman"/>
              </w:rPr>
            </w:pPr>
            <w:r w:rsidRPr="00131D6A">
              <w:rPr>
                <w:rFonts w:ascii="Times New Roman" w:hAnsi="Times New Roman" w:cs="Times New Roman"/>
              </w:rPr>
              <w:t>Prašome nurodyti kiek valandų reikės skirti mokymams, kad tiekėjai galėtų pateikti kuo tikslesnius pasiūlymus.</w:t>
            </w:r>
          </w:p>
        </w:tc>
        <w:tc>
          <w:tcPr>
            <w:tcW w:w="2843" w:type="dxa"/>
            <w:tcBorders>
              <w:top w:val="single" w:sz="4" w:space="0" w:color="auto"/>
              <w:left w:val="single" w:sz="4" w:space="0" w:color="auto"/>
              <w:bottom w:val="single" w:sz="4" w:space="0" w:color="auto"/>
              <w:right w:val="single" w:sz="4" w:space="0" w:color="auto"/>
            </w:tcBorders>
            <w:hideMark/>
          </w:tcPr>
          <w:p w14:paraId="29790210" w14:textId="77777777" w:rsidR="00131D6A" w:rsidRPr="00131D6A" w:rsidRDefault="00131D6A" w:rsidP="00A225FA">
            <w:pPr>
              <w:pStyle w:val="Sraopastraipa"/>
              <w:spacing w:after="160" w:line="259" w:lineRule="auto"/>
              <w:ind w:left="0"/>
              <w:rPr>
                <w:rFonts w:ascii="Times New Roman" w:hAnsi="Times New Roman" w:cs="Times New Roman"/>
              </w:rPr>
            </w:pPr>
            <w:r w:rsidRPr="00131D6A">
              <w:rPr>
                <w:rFonts w:ascii="Times New Roman" w:hAnsi="Times New Roman" w:cs="Times New Roman"/>
              </w:rPr>
              <w:t>Paaiškiname, kad perkančioji organizacija neturi galimybės iš anksto įvertinti kiek valandų turi būti skiriama mokymams. Valandų skaičių nurodo tiekėjas ir suderina su perkančiąja organizacija kaip nurodyta punkte 61. Tiekėjas privalo paruošti ir suderinti mokymų planą su Ligoninės atsakingu atstovu (-ais) ir pagal plane suderintą procedūrą bei tvarką, apmokyti visus būsimus Sistemos naudotojus. Mokymai turi būti organizuojami lietuvių kalba. </w:t>
            </w:r>
          </w:p>
        </w:tc>
        <w:tc>
          <w:tcPr>
            <w:tcW w:w="2400" w:type="dxa"/>
            <w:tcBorders>
              <w:top w:val="single" w:sz="4" w:space="0" w:color="auto"/>
              <w:left w:val="single" w:sz="4" w:space="0" w:color="auto"/>
              <w:bottom w:val="single" w:sz="4" w:space="0" w:color="auto"/>
              <w:right w:val="single" w:sz="4" w:space="0" w:color="auto"/>
            </w:tcBorders>
          </w:tcPr>
          <w:p w14:paraId="2250EA5E" w14:textId="77777777" w:rsidR="00131D6A" w:rsidRPr="00131D6A" w:rsidRDefault="00131D6A" w:rsidP="00A225FA">
            <w:pPr>
              <w:pStyle w:val="Sraopastraipa"/>
              <w:spacing w:after="160" w:line="259" w:lineRule="auto"/>
              <w:ind w:left="0"/>
              <w:rPr>
                <w:rFonts w:ascii="Times New Roman" w:hAnsi="Times New Roman" w:cs="Times New Roman"/>
              </w:rPr>
            </w:pPr>
            <w:r w:rsidRPr="00131D6A">
              <w:rPr>
                <w:rFonts w:ascii="Times New Roman" w:hAnsi="Times New Roman" w:cs="Times New Roman"/>
              </w:rPr>
              <w:t>Jei nėra galimybės nusimatyti mokymų apimties valandomis, prašome bent apytiksliai nurodyti kiek darbuotojų reikės apmokyti arba kiek tikslinių grupių reikės apmokyti (pvz., pagal techninės specifikacijos lentelėje 2: Tikslinės grupės nurodytą tikslinių grupių išskaidymą)?</w:t>
            </w:r>
          </w:p>
          <w:p w14:paraId="153BE7BA" w14:textId="77777777" w:rsidR="00131D6A" w:rsidRPr="00131D6A" w:rsidRDefault="00131D6A" w:rsidP="00A225FA">
            <w:pPr>
              <w:pStyle w:val="Sraopastraipa"/>
              <w:spacing w:after="160" w:line="259" w:lineRule="auto"/>
              <w:ind w:left="0"/>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23A89C85" w14:textId="53E4F8CC" w:rsidR="00131D6A" w:rsidRPr="00F16B6E" w:rsidRDefault="00F16B6E" w:rsidP="00F16B6E">
            <w:pPr>
              <w:rPr>
                <w:rFonts w:ascii="Times New Roman" w:hAnsi="Times New Roman" w:cs="Times New Roman"/>
              </w:rPr>
            </w:pPr>
            <w:r>
              <w:rPr>
                <w:rFonts w:ascii="Times New Roman" w:hAnsi="Times New Roman" w:cs="Times New Roman"/>
              </w:rPr>
              <w:t>Paaiškiname, kad orientacinis naudotojų skaičius yra pateiktas reikalavimuose – 200 (TS punktas 62). Patvirtiname, kad parenkant orientacines tikslines grupes galima vadovautis sąrašu, pateiktu 2 lentelėje. Tačiau Tiekėjas turės galimybę pasiūlyti kitokias grupes, atsižvelgdamas į sistemos (jos modulių) specifiką ar analizės metu nustatytais poreikiais.</w:t>
            </w:r>
          </w:p>
        </w:tc>
      </w:tr>
    </w:tbl>
    <w:p w14:paraId="3CA1AA7F" w14:textId="77777777" w:rsidR="00131D6A" w:rsidRDefault="00131D6A" w:rsidP="00131D6A">
      <w:pPr>
        <w:pStyle w:val="Sraopastraipa"/>
        <w:rPr>
          <w:rFonts w:ascii="Times New Roman" w:hAnsi="Times New Roman" w:cs="Times New Roman"/>
          <w:i/>
          <w:iCs/>
        </w:rPr>
      </w:pPr>
    </w:p>
    <w:p w14:paraId="12B1A2D4" w14:textId="77777777" w:rsidR="00402512" w:rsidRDefault="00402512" w:rsidP="00131D6A">
      <w:pPr>
        <w:pStyle w:val="Sraopastraipa"/>
        <w:rPr>
          <w:rFonts w:ascii="Times New Roman" w:hAnsi="Times New Roman" w:cs="Times New Roman"/>
          <w:i/>
          <w:iCs/>
        </w:rPr>
      </w:pPr>
    </w:p>
    <w:p w14:paraId="46994162" w14:textId="77777777" w:rsidR="00402512" w:rsidRDefault="00402512" w:rsidP="00131D6A">
      <w:pPr>
        <w:pStyle w:val="Sraopastraipa"/>
        <w:rPr>
          <w:rFonts w:ascii="Times New Roman" w:hAnsi="Times New Roman" w:cs="Times New Roman"/>
          <w:i/>
          <w:iCs/>
        </w:rPr>
      </w:pPr>
    </w:p>
    <w:p w14:paraId="1AEB4410" w14:textId="77777777" w:rsidR="00402512" w:rsidRDefault="00402512" w:rsidP="00131D6A">
      <w:pPr>
        <w:pStyle w:val="Sraopastraipa"/>
        <w:rPr>
          <w:rFonts w:ascii="Times New Roman" w:hAnsi="Times New Roman" w:cs="Times New Roman"/>
          <w:i/>
          <w:iCs/>
        </w:rPr>
      </w:pPr>
    </w:p>
    <w:p w14:paraId="414F9DDA" w14:textId="77777777" w:rsidR="00402512" w:rsidRPr="00131D6A" w:rsidRDefault="00402512" w:rsidP="00131D6A">
      <w:pPr>
        <w:pStyle w:val="Sraopastraipa"/>
        <w:rPr>
          <w:rFonts w:ascii="Times New Roman" w:hAnsi="Times New Roman" w:cs="Times New Roman"/>
          <w:i/>
          <w:iCs/>
        </w:rPr>
      </w:pPr>
    </w:p>
    <w:tbl>
      <w:tblPr>
        <w:tblStyle w:val="Lentelstinklelis"/>
        <w:tblW w:w="15163" w:type="dxa"/>
        <w:tblLook w:val="04A0" w:firstRow="1" w:lastRow="0" w:firstColumn="1" w:lastColumn="0" w:noHBand="0" w:noVBand="1"/>
      </w:tblPr>
      <w:tblGrid>
        <w:gridCol w:w="5100"/>
        <w:gridCol w:w="4532"/>
        <w:gridCol w:w="5531"/>
      </w:tblGrid>
      <w:tr w:rsidR="00131D6A" w:rsidRPr="00131D6A" w14:paraId="28DD531F" w14:textId="74FB99BF" w:rsidTr="00131D6A">
        <w:tc>
          <w:tcPr>
            <w:tcW w:w="5100" w:type="dxa"/>
            <w:tcBorders>
              <w:top w:val="single" w:sz="4" w:space="0" w:color="auto"/>
              <w:left w:val="single" w:sz="4" w:space="0" w:color="auto"/>
              <w:bottom w:val="single" w:sz="4" w:space="0" w:color="auto"/>
              <w:right w:val="single" w:sz="4" w:space="0" w:color="auto"/>
            </w:tcBorders>
            <w:hideMark/>
          </w:tcPr>
          <w:p w14:paraId="59BF3FCF" w14:textId="77777777" w:rsidR="00131D6A" w:rsidRPr="00131D6A" w:rsidRDefault="00131D6A" w:rsidP="00131D6A">
            <w:pPr>
              <w:pStyle w:val="Sraopastraipa"/>
              <w:spacing w:after="160" w:line="259" w:lineRule="auto"/>
            </w:pPr>
            <w:r w:rsidRPr="00131D6A">
              <w:rPr>
                <w:b/>
                <w:bCs/>
              </w:rPr>
              <w:t>Pirkimo dokumentų sąlyga</w:t>
            </w:r>
          </w:p>
        </w:tc>
        <w:tc>
          <w:tcPr>
            <w:tcW w:w="4532" w:type="dxa"/>
            <w:tcBorders>
              <w:top w:val="single" w:sz="4" w:space="0" w:color="auto"/>
              <w:left w:val="single" w:sz="4" w:space="0" w:color="auto"/>
              <w:bottom w:val="single" w:sz="4" w:space="0" w:color="auto"/>
              <w:right w:val="single" w:sz="4" w:space="0" w:color="auto"/>
            </w:tcBorders>
            <w:hideMark/>
          </w:tcPr>
          <w:p w14:paraId="18FFD00D" w14:textId="77777777" w:rsidR="00131D6A" w:rsidRPr="00131D6A" w:rsidRDefault="00131D6A" w:rsidP="00131D6A">
            <w:pPr>
              <w:pStyle w:val="Sraopastraipa"/>
              <w:spacing w:after="160" w:line="259" w:lineRule="auto"/>
            </w:pPr>
            <w:r w:rsidRPr="00131D6A">
              <w:rPr>
                <w:b/>
                <w:bCs/>
              </w:rPr>
              <w:t>Tiekėjo klausimas</w:t>
            </w:r>
          </w:p>
        </w:tc>
        <w:tc>
          <w:tcPr>
            <w:tcW w:w="5531" w:type="dxa"/>
            <w:tcBorders>
              <w:top w:val="single" w:sz="4" w:space="0" w:color="auto"/>
              <w:left w:val="single" w:sz="4" w:space="0" w:color="auto"/>
              <w:bottom w:val="single" w:sz="4" w:space="0" w:color="auto"/>
              <w:right w:val="single" w:sz="4" w:space="0" w:color="auto"/>
            </w:tcBorders>
          </w:tcPr>
          <w:p w14:paraId="734617AA" w14:textId="61CA8927" w:rsidR="00131D6A" w:rsidRPr="00131D6A" w:rsidRDefault="00131D6A" w:rsidP="00131D6A">
            <w:pPr>
              <w:pStyle w:val="Sraopastraipa"/>
              <w:rPr>
                <w:b/>
                <w:bCs/>
              </w:rPr>
            </w:pPr>
            <w:r w:rsidRPr="00131D6A">
              <w:rPr>
                <w:b/>
                <w:bCs/>
                <w:color w:val="FF0000"/>
              </w:rPr>
              <w:t>Atsakymas</w:t>
            </w:r>
          </w:p>
        </w:tc>
      </w:tr>
      <w:tr w:rsidR="00131D6A" w:rsidRPr="00131D6A" w14:paraId="5ED12334" w14:textId="6306C885" w:rsidTr="00131D6A">
        <w:tc>
          <w:tcPr>
            <w:tcW w:w="5100" w:type="dxa"/>
            <w:tcBorders>
              <w:top w:val="single" w:sz="4" w:space="0" w:color="auto"/>
              <w:left w:val="single" w:sz="4" w:space="0" w:color="auto"/>
              <w:bottom w:val="single" w:sz="4" w:space="0" w:color="auto"/>
              <w:right w:val="single" w:sz="4" w:space="0" w:color="auto"/>
            </w:tcBorders>
          </w:tcPr>
          <w:p w14:paraId="4DCAA247" w14:textId="77777777" w:rsidR="00131D6A" w:rsidRPr="00131D6A" w:rsidRDefault="00131D6A" w:rsidP="000911EA">
            <w:pPr>
              <w:pStyle w:val="Sraopastraipa"/>
              <w:spacing w:after="160" w:line="259" w:lineRule="auto"/>
              <w:ind w:left="0" w:firstLine="22"/>
            </w:pPr>
            <w:r w:rsidRPr="00131D6A">
              <w:t xml:space="preserve">Perkančioji organizacija gali paprašyti tiekėjo pasirinktinai </w:t>
            </w:r>
            <w:r w:rsidRPr="00131D6A">
              <w:rPr>
                <w:b/>
                <w:bCs/>
              </w:rPr>
              <w:t>pademonstruoti standartine sistemos funkcija įvardintus funkcionalumus</w:t>
            </w:r>
            <w:r w:rsidRPr="00131D6A">
              <w:t>, t. y. tiekėjas nurodytu laiku turės pademonstruoti funkcionalumą veikiančioje demonstracinėje aplinkoje (tai negali būti vaizdo įrašas ar naudotojo sąsajos prototipas).</w:t>
            </w:r>
          </w:p>
          <w:p w14:paraId="71C06BB6" w14:textId="77777777" w:rsidR="00131D6A" w:rsidRPr="00131D6A" w:rsidRDefault="00131D6A" w:rsidP="000911EA">
            <w:pPr>
              <w:pStyle w:val="Sraopastraipa"/>
              <w:spacing w:after="160" w:line="259" w:lineRule="auto"/>
              <w:ind w:left="0" w:firstLine="22"/>
            </w:pPr>
          </w:p>
          <w:p w14:paraId="7DF110DC" w14:textId="77777777" w:rsidR="00131D6A" w:rsidRPr="00131D6A" w:rsidRDefault="00131D6A" w:rsidP="000911EA">
            <w:pPr>
              <w:pStyle w:val="Sraopastraipa"/>
              <w:spacing w:after="160" w:line="259" w:lineRule="auto"/>
              <w:ind w:left="0" w:firstLine="22"/>
            </w:pPr>
            <w:r w:rsidRPr="00131D6A">
              <w:t>VIII. Integracijos</w:t>
            </w:r>
          </w:p>
          <w:p w14:paraId="2420CFEB" w14:textId="77777777" w:rsidR="00131D6A" w:rsidRPr="00131D6A" w:rsidRDefault="00131D6A" w:rsidP="000911EA">
            <w:pPr>
              <w:pStyle w:val="Sraopastraipa"/>
              <w:spacing w:after="160" w:line="259" w:lineRule="auto"/>
              <w:ind w:left="0" w:firstLine="22"/>
            </w:pPr>
            <w:r w:rsidRPr="00131D6A">
              <w:lastRenderedPageBreak/>
              <w:t>Visi funkcionalumai</w:t>
            </w:r>
          </w:p>
        </w:tc>
        <w:tc>
          <w:tcPr>
            <w:tcW w:w="4532" w:type="dxa"/>
            <w:tcBorders>
              <w:top w:val="single" w:sz="4" w:space="0" w:color="auto"/>
              <w:left w:val="single" w:sz="4" w:space="0" w:color="auto"/>
              <w:bottom w:val="single" w:sz="4" w:space="0" w:color="auto"/>
              <w:right w:val="single" w:sz="4" w:space="0" w:color="auto"/>
            </w:tcBorders>
            <w:hideMark/>
          </w:tcPr>
          <w:p w14:paraId="19D537ED" w14:textId="77777777" w:rsidR="00131D6A" w:rsidRPr="00131D6A" w:rsidRDefault="00131D6A" w:rsidP="000911EA">
            <w:pPr>
              <w:pStyle w:val="Sraopastraipa"/>
              <w:spacing w:after="160" w:line="259" w:lineRule="auto"/>
              <w:ind w:left="0" w:firstLine="26"/>
            </w:pPr>
            <w:r w:rsidRPr="00131D6A">
              <w:lastRenderedPageBreak/>
              <w:t xml:space="preserve">Prašome paaiškinti kaip tiekėjai turės pademonstruoti funkcionalumus susijusius su integracijomis? Ar tikrai reikalavimas pademonstruoti standartine sistemos funkcija įvardintus funkcionalumus bus taikomas ir funkcionalumams susijusiems su integracijomis (techninės specifikacijos VIII skyrius)? Integracijos turės būti suparametrizuotos pagal </w:t>
            </w:r>
            <w:r w:rsidRPr="00131D6A">
              <w:lastRenderedPageBreak/>
              <w:t>perkančiosios organizacijos verslo procesus, todėl nors jos ir yra kaip standartinės sistemos funkcijos, jų parodyti tiesiog neįmanoma.</w:t>
            </w:r>
          </w:p>
          <w:p w14:paraId="23CF3280" w14:textId="77777777" w:rsidR="00131D6A" w:rsidRPr="00131D6A" w:rsidRDefault="00131D6A" w:rsidP="000911EA">
            <w:pPr>
              <w:pStyle w:val="Sraopastraipa"/>
              <w:spacing w:after="160" w:line="259" w:lineRule="auto"/>
              <w:ind w:left="0" w:firstLine="26"/>
            </w:pPr>
            <w:r w:rsidRPr="00131D6A">
              <w:t xml:space="preserve">Prašome paaiškinti. </w:t>
            </w:r>
          </w:p>
        </w:tc>
        <w:tc>
          <w:tcPr>
            <w:tcW w:w="5531" w:type="dxa"/>
            <w:tcBorders>
              <w:top w:val="single" w:sz="4" w:space="0" w:color="auto"/>
              <w:left w:val="single" w:sz="4" w:space="0" w:color="auto"/>
              <w:bottom w:val="single" w:sz="4" w:space="0" w:color="auto"/>
              <w:right w:val="single" w:sz="4" w:space="0" w:color="auto"/>
            </w:tcBorders>
          </w:tcPr>
          <w:p w14:paraId="1D72C2F2" w14:textId="77777777" w:rsidR="003C40A8" w:rsidRDefault="00F16B6E" w:rsidP="00C374EE">
            <w:r>
              <w:lastRenderedPageBreak/>
              <w:t xml:space="preserve">Paaiškiname, </w:t>
            </w:r>
            <w:r w:rsidR="00C374EE">
              <w:t xml:space="preserve">kad demonstracijos metu bus atsižvelgta į objektyvias priežastis ir aplinkybes dėl kurių integracinės sąsajos negali būti pademonstruotos. Pavyzdžiui: neveikia nutolusios sistemos testinė aplinka ar integracinių sąsajų moduliai, demonstracija neįmanoma dėl nutolusios sistemos teisinių klausimų ar licencijavimo. </w:t>
            </w:r>
          </w:p>
          <w:p w14:paraId="16478896" w14:textId="4D0E5EAC" w:rsidR="00ED5FCC" w:rsidRPr="003E7F83" w:rsidRDefault="00ED5FCC" w:rsidP="00C374EE">
            <w:r>
              <w:t>Tiekėjo bus prašome pademonstruoti tik tokias integracines sąsajas ar jų dalinį funkcionalumą, kuris objektyviai ir technologiškai pagrįstai įmanomas demonstracijos metu.</w:t>
            </w:r>
          </w:p>
        </w:tc>
      </w:tr>
      <w:tr w:rsidR="00131D6A" w:rsidRPr="00131D6A" w14:paraId="72D31ADD" w14:textId="514F960B" w:rsidTr="00131D6A">
        <w:tc>
          <w:tcPr>
            <w:tcW w:w="5100" w:type="dxa"/>
            <w:tcBorders>
              <w:top w:val="single" w:sz="4" w:space="0" w:color="auto"/>
              <w:left w:val="single" w:sz="4" w:space="0" w:color="auto"/>
              <w:bottom w:val="single" w:sz="4" w:space="0" w:color="auto"/>
              <w:right w:val="single" w:sz="4" w:space="0" w:color="auto"/>
            </w:tcBorders>
          </w:tcPr>
          <w:p w14:paraId="18405F67" w14:textId="77777777" w:rsidR="00131D6A" w:rsidRPr="00131D6A" w:rsidRDefault="00131D6A" w:rsidP="000911EA">
            <w:pPr>
              <w:pStyle w:val="Sraopastraipa"/>
              <w:spacing w:after="160" w:line="259" w:lineRule="auto"/>
              <w:ind w:left="0" w:firstLine="22"/>
            </w:pPr>
            <w:bookmarkStart w:id="0" w:name="_Hlk190074254"/>
            <w:r w:rsidRPr="00131D6A">
              <w:t>2.52 Ataskaitos, kurios skirtos patvirtinimo procesui, privalo turėti 0 </w:t>
            </w:r>
          </w:p>
          <w:p w14:paraId="7898C044" w14:textId="77777777" w:rsidR="00131D6A" w:rsidRPr="00131D6A" w:rsidRDefault="00131D6A" w:rsidP="000911EA">
            <w:pPr>
              <w:pStyle w:val="Sraopastraipa"/>
              <w:numPr>
                <w:ilvl w:val="0"/>
                <w:numId w:val="3"/>
              </w:numPr>
              <w:spacing w:after="160" w:line="259" w:lineRule="auto"/>
              <w:ind w:left="0" w:firstLine="22"/>
            </w:pPr>
            <w:r w:rsidRPr="00131D6A">
              <w:t>Atsakingų asmenų sąrašas (iki 6 pozicijų). </w:t>
            </w:r>
          </w:p>
          <w:p w14:paraId="1714E658" w14:textId="77777777" w:rsidR="00131D6A" w:rsidRPr="00131D6A" w:rsidRDefault="00131D6A" w:rsidP="000911EA">
            <w:pPr>
              <w:pStyle w:val="Sraopastraipa"/>
              <w:numPr>
                <w:ilvl w:val="0"/>
                <w:numId w:val="3"/>
              </w:numPr>
              <w:spacing w:after="160" w:line="259" w:lineRule="auto"/>
              <w:ind w:left="0" w:firstLine="22"/>
            </w:pPr>
            <w:r w:rsidRPr="00131D6A">
              <w:t>Parašų sekciją </w:t>
            </w:r>
          </w:p>
          <w:p w14:paraId="17D57857" w14:textId="77777777" w:rsidR="00131D6A" w:rsidRPr="00131D6A" w:rsidRDefault="00131D6A" w:rsidP="000911EA">
            <w:pPr>
              <w:pStyle w:val="Sraopastraipa"/>
              <w:spacing w:after="160" w:line="259" w:lineRule="auto"/>
              <w:ind w:left="0" w:firstLine="22"/>
            </w:pPr>
            <w:r w:rsidRPr="00131D6A">
              <w:t>Ši sekcija gali būti pridėta programiškai ataskaitoje arba per ataskaitos nustatymus. </w:t>
            </w:r>
          </w:p>
          <w:p w14:paraId="7376682F" w14:textId="77777777" w:rsidR="00131D6A" w:rsidRPr="00131D6A" w:rsidRDefault="00131D6A" w:rsidP="000911EA">
            <w:pPr>
              <w:pStyle w:val="Sraopastraipa"/>
              <w:spacing w:after="160" w:line="259" w:lineRule="auto"/>
              <w:ind w:left="0" w:firstLine="22"/>
            </w:pPr>
            <w:r w:rsidRPr="00131D6A">
              <w:t>Poreikis reikalingas tik tiems patvirtinimų procesams, kurių negalima realizuoti sistemoje arba juos privaloma daryti už sistemos ribų. </w:t>
            </w:r>
          </w:p>
          <w:p w14:paraId="2087D753" w14:textId="77777777" w:rsidR="00131D6A" w:rsidRPr="00131D6A" w:rsidRDefault="00131D6A" w:rsidP="000911EA">
            <w:pPr>
              <w:pStyle w:val="Sraopastraipa"/>
              <w:spacing w:after="160" w:line="259" w:lineRule="auto"/>
              <w:ind w:left="0" w:firstLine="22"/>
            </w:pPr>
          </w:p>
        </w:tc>
        <w:tc>
          <w:tcPr>
            <w:tcW w:w="4532" w:type="dxa"/>
            <w:tcBorders>
              <w:top w:val="single" w:sz="4" w:space="0" w:color="auto"/>
              <w:left w:val="single" w:sz="4" w:space="0" w:color="auto"/>
              <w:bottom w:val="single" w:sz="4" w:space="0" w:color="auto"/>
              <w:right w:val="single" w:sz="4" w:space="0" w:color="auto"/>
            </w:tcBorders>
          </w:tcPr>
          <w:p w14:paraId="165C558F" w14:textId="77777777" w:rsidR="00131D6A" w:rsidRPr="00131D6A" w:rsidRDefault="00131D6A" w:rsidP="000911EA">
            <w:pPr>
              <w:pStyle w:val="Sraopastraipa"/>
              <w:numPr>
                <w:ilvl w:val="0"/>
                <w:numId w:val="4"/>
              </w:numPr>
              <w:tabs>
                <w:tab w:val="clear" w:pos="720"/>
                <w:tab w:val="num" w:pos="168"/>
              </w:tabs>
              <w:spacing w:after="160" w:line="259" w:lineRule="auto"/>
              <w:ind w:left="26" w:hanging="26"/>
            </w:pPr>
            <w:r w:rsidRPr="00131D6A">
              <w:t>Kokiuose konkrečiuose patvirtinimo procesuose ši funkcija bus naudojama?</w:t>
            </w:r>
          </w:p>
          <w:p w14:paraId="6F4B1095" w14:textId="77777777" w:rsidR="00131D6A" w:rsidRPr="00131D6A" w:rsidRDefault="00131D6A" w:rsidP="000911EA">
            <w:pPr>
              <w:pStyle w:val="Sraopastraipa"/>
              <w:numPr>
                <w:ilvl w:val="0"/>
                <w:numId w:val="4"/>
              </w:numPr>
              <w:tabs>
                <w:tab w:val="clear" w:pos="720"/>
                <w:tab w:val="num" w:pos="168"/>
              </w:tabs>
              <w:spacing w:after="160" w:line="259" w:lineRule="auto"/>
              <w:ind w:left="26" w:hanging="26"/>
            </w:pPr>
            <w:r w:rsidRPr="00131D6A">
              <w:t>Kokios ataskaitos yra skirtos patvirtinimo procesui? </w:t>
            </w:r>
          </w:p>
          <w:p w14:paraId="2DC828D4" w14:textId="77777777" w:rsidR="00131D6A" w:rsidRPr="00131D6A" w:rsidRDefault="00131D6A" w:rsidP="000911EA">
            <w:pPr>
              <w:pStyle w:val="Sraopastraipa"/>
              <w:tabs>
                <w:tab w:val="num" w:pos="168"/>
              </w:tabs>
              <w:spacing w:after="160" w:line="259" w:lineRule="auto"/>
              <w:ind w:left="26" w:hanging="26"/>
            </w:pPr>
          </w:p>
        </w:tc>
        <w:tc>
          <w:tcPr>
            <w:tcW w:w="5531" w:type="dxa"/>
            <w:tcBorders>
              <w:top w:val="single" w:sz="4" w:space="0" w:color="auto"/>
              <w:left w:val="single" w:sz="4" w:space="0" w:color="auto"/>
              <w:bottom w:val="single" w:sz="4" w:space="0" w:color="auto"/>
              <w:right w:val="single" w:sz="4" w:space="0" w:color="auto"/>
            </w:tcBorders>
          </w:tcPr>
          <w:p w14:paraId="1418782B" w14:textId="173E53E7" w:rsidR="00EE2983" w:rsidRDefault="00EE2983" w:rsidP="00EE2983">
            <w:r>
              <w:t>Paaiškiname, kad:</w:t>
            </w:r>
          </w:p>
          <w:p w14:paraId="678006DB" w14:textId="611BA6C0" w:rsidR="00EE2983" w:rsidRDefault="00EE2983" w:rsidP="00EE2983">
            <w:r>
              <w:t>1. Konkretūs procesai, kuriuose bus naudojamos tvirtinimo ataskaitos, bus patvirtinti tik po analizės etapo, kai bus žinoma kaip galėtų būti pritaikomi ir vykdomi perkančiosios organizacijos procesai Sistemoje. Todėl įvardinti konkrečius procesus dabar nėra galimybės.</w:t>
            </w:r>
          </w:p>
          <w:p w14:paraId="753BFCA2" w14:textId="5AE93752" w:rsidR="00131D6A" w:rsidRPr="00131D6A" w:rsidRDefault="00EE2983" w:rsidP="00EE2983">
            <w:r>
              <w:t>2.  Patvirtinimo procesui naudojamos ataskaitos kuriose aprašomas atliekamas veiksmas ir prie jo pridedamas sąrašas veiksmą patvirtinančių asmenų. Pavyzdžiui (vienas iš galimų scenarijų, įskaitant, bet ne apsiribojant): etilo alkoholio išdavimas iš vaistinės į  skyrių turi būti patvirtinamas komisijos.</w:t>
            </w:r>
          </w:p>
        </w:tc>
      </w:tr>
      <w:tr w:rsidR="00131D6A" w:rsidRPr="00131D6A" w14:paraId="461459A8" w14:textId="1957CE7C" w:rsidTr="00131D6A">
        <w:tc>
          <w:tcPr>
            <w:tcW w:w="5100" w:type="dxa"/>
            <w:tcBorders>
              <w:top w:val="single" w:sz="4" w:space="0" w:color="auto"/>
              <w:left w:val="single" w:sz="4" w:space="0" w:color="auto"/>
              <w:bottom w:val="single" w:sz="4" w:space="0" w:color="auto"/>
              <w:right w:val="single" w:sz="4" w:space="0" w:color="auto"/>
            </w:tcBorders>
          </w:tcPr>
          <w:p w14:paraId="27BA85ED" w14:textId="77777777" w:rsidR="00131D6A" w:rsidRPr="00131D6A" w:rsidRDefault="00131D6A" w:rsidP="000911EA">
            <w:pPr>
              <w:pStyle w:val="Sraopastraipa"/>
              <w:spacing w:after="160" w:line="259" w:lineRule="auto"/>
              <w:ind w:left="0" w:firstLine="22"/>
            </w:pPr>
            <w:bookmarkStart w:id="1" w:name="_Hlk190074399"/>
            <w:bookmarkEnd w:id="0"/>
            <w:r w:rsidRPr="00131D6A">
              <w:t>9.12 Atlikti pagamintų gaminių  kokybės kontrolę ir jos rezultatus susieti su partija.  </w:t>
            </w:r>
          </w:p>
          <w:p w14:paraId="39B08F78" w14:textId="77777777" w:rsidR="00131D6A" w:rsidRPr="00131D6A" w:rsidRDefault="00131D6A" w:rsidP="000911EA">
            <w:pPr>
              <w:pStyle w:val="Sraopastraipa"/>
              <w:spacing w:after="160" w:line="259" w:lineRule="auto"/>
              <w:ind w:left="0" w:firstLine="22"/>
            </w:pPr>
          </w:p>
        </w:tc>
        <w:tc>
          <w:tcPr>
            <w:tcW w:w="4532" w:type="dxa"/>
            <w:tcBorders>
              <w:top w:val="single" w:sz="4" w:space="0" w:color="auto"/>
              <w:left w:val="single" w:sz="4" w:space="0" w:color="auto"/>
              <w:bottom w:val="single" w:sz="4" w:space="0" w:color="auto"/>
              <w:right w:val="single" w:sz="4" w:space="0" w:color="auto"/>
            </w:tcBorders>
          </w:tcPr>
          <w:p w14:paraId="457CB52D" w14:textId="77777777" w:rsidR="00131D6A" w:rsidRPr="00131D6A" w:rsidRDefault="00131D6A" w:rsidP="000911EA">
            <w:pPr>
              <w:pStyle w:val="Sraopastraipa"/>
              <w:numPr>
                <w:ilvl w:val="0"/>
                <w:numId w:val="5"/>
              </w:numPr>
              <w:tabs>
                <w:tab w:val="clear" w:pos="720"/>
                <w:tab w:val="num" w:pos="168"/>
              </w:tabs>
              <w:spacing w:after="160" w:line="259" w:lineRule="auto"/>
              <w:ind w:left="26" w:hanging="26"/>
            </w:pPr>
            <w:r w:rsidRPr="00131D6A">
              <w:t>Kokie konkretūs kokybės rodikliai ar kriterijai bus tikrinami?</w:t>
            </w:r>
          </w:p>
          <w:p w14:paraId="5C3F5D3B" w14:textId="77777777" w:rsidR="00131D6A" w:rsidRPr="00131D6A" w:rsidRDefault="00131D6A" w:rsidP="000911EA">
            <w:pPr>
              <w:pStyle w:val="Sraopastraipa"/>
              <w:numPr>
                <w:ilvl w:val="0"/>
                <w:numId w:val="5"/>
              </w:numPr>
              <w:tabs>
                <w:tab w:val="clear" w:pos="720"/>
                <w:tab w:val="num" w:pos="168"/>
              </w:tabs>
              <w:spacing w:after="160" w:line="259" w:lineRule="auto"/>
              <w:ind w:left="26" w:hanging="26"/>
            </w:pPr>
            <w:r w:rsidRPr="00131D6A">
              <w:t>Kada atliekama kokybės kontrolė?</w:t>
            </w:r>
          </w:p>
          <w:p w14:paraId="05E89121" w14:textId="77777777" w:rsidR="00131D6A" w:rsidRPr="00131D6A" w:rsidRDefault="00131D6A" w:rsidP="000911EA">
            <w:pPr>
              <w:pStyle w:val="Sraopastraipa"/>
              <w:tabs>
                <w:tab w:val="num" w:pos="168"/>
              </w:tabs>
              <w:spacing w:after="160" w:line="259" w:lineRule="auto"/>
              <w:ind w:left="26" w:hanging="26"/>
            </w:pPr>
          </w:p>
        </w:tc>
        <w:tc>
          <w:tcPr>
            <w:tcW w:w="5531" w:type="dxa"/>
            <w:tcBorders>
              <w:top w:val="single" w:sz="4" w:space="0" w:color="auto"/>
              <w:left w:val="single" w:sz="4" w:space="0" w:color="auto"/>
              <w:bottom w:val="single" w:sz="4" w:space="0" w:color="auto"/>
              <w:right w:val="single" w:sz="4" w:space="0" w:color="auto"/>
            </w:tcBorders>
          </w:tcPr>
          <w:p w14:paraId="4119ADA4" w14:textId="46FD0E8B" w:rsidR="00EE2983" w:rsidRDefault="00EE2983" w:rsidP="00EE2983">
            <w:r>
              <w:t xml:space="preserve">1. </w:t>
            </w:r>
            <w:r w:rsidR="005C2899">
              <w:t xml:space="preserve">Paaiškiname, kad šiuo metu perkančioji organizacija turi šiuos kokybės rodiklius ir kriterijus: </w:t>
            </w:r>
            <w:r>
              <w:t>Pagaminus vaistą atliekama priklausomai nuo gaminio</w:t>
            </w:r>
            <w:r w:rsidR="005C2899">
              <w:t xml:space="preserve">: </w:t>
            </w:r>
            <w:r>
              <w:t>a</w:t>
            </w:r>
            <w:r w:rsidR="005C2899">
              <w:t>)</w:t>
            </w:r>
            <w:r>
              <w:t xml:space="preserve"> Tirpalams - matuojama koncentracija;</w:t>
            </w:r>
            <w:r w:rsidR="005C2899">
              <w:t xml:space="preserve"> </w:t>
            </w:r>
            <w:r>
              <w:t>b</w:t>
            </w:r>
            <w:r w:rsidR="005C2899">
              <w:t>)</w:t>
            </w:r>
            <w:r>
              <w:t xml:space="preserve"> Tepalams - tikrinama konsistencija</w:t>
            </w:r>
            <w:r w:rsidR="005C2899">
              <w:t xml:space="preserve">; </w:t>
            </w:r>
            <w:r>
              <w:t>c</w:t>
            </w:r>
            <w:r w:rsidR="005C2899">
              <w:t>)</w:t>
            </w:r>
            <w:r>
              <w:t xml:space="preserve"> Milteliams - matuojamas svoris</w:t>
            </w:r>
            <w:r w:rsidR="005C2899">
              <w:t>.</w:t>
            </w:r>
          </w:p>
          <w:p w14:paraId="7A521057" w14:textId="77777777" w:rsidR="005C2899" w:rsidRDefault="005C2899" w:rsidP="00EE2983"/>
          <w:p w14:paraId="589939CC" w14:textId="0DFA0DBB" w:rsidR="00131D6A" w:rsidRPr="00131D6A" w:rsidRDefault="00EE2983" w:rsidP="00EE2983">
            <w:r>
              <w:t xml:space="preserve">2. </w:t>
            </w:r>
            <w:r w:rsidR="004D0BAD">
              <w:t>P</w:t>
            </w:r>
            <w:r w:rsidR="005C2899">
              <w:t>aaiškiname, kad šiuo metu perkančioji organizacija k</w:t>
            </w:r>
            <w:r>
              <w:t>okybės kontrol</w:t>
            </w:r>
            <w:r w:rsidR="005C2899">
              <w:t xml:space="preserve">ę vyko </w:t>
            </w:r>
            <w:r>
              <w:t>gamybos proces</w:t>
            </w:r>
            <w:r w:rsidR="005C2899">
              <w:t xml:space="preserve">e, </w:t>
            </w:r>
            <w:r>
              <w:t>po to kai gaminys pagaminamas.</w:t>
            </w:r>
          </w:p>
        </w:tc>
      </w:tr>
      <w:bookmarkEnd w:id="1"/>
    </w:tbl>
    <w:p w14:paraId="78A46973" w14:textId="77777777" w:rsidR="00C72F04" w:rsidRDefault="00C72F04" w:rsidP="00C72F04">
      <w:pPr>
        <w:pStyle w:val="Sraopastraipa"/>
      </w:pPr>
    </w:p>
    <w:sectPr w:rsidR="00C72F04" w:rsidSect="00131D6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0FB7"/>
    <w:multiLevelType w:val="multilevel"/>
    <w:tmpl w:val="0A1AE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D425E"/>
    <w:multiLevelType w:val="hybridMultilevel"/>
    <w:tmpl w:val="FB186F2A"/>
    <w:lvl w:ilvl="0" w:tplc="3C143D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75302B"/>
    <w:multiLevelType w:val="multilevel"/>
    <w:tmpl w:val="609CA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1355E8F"/>
    <w:multiLevelType w:val="multilevel"/>
    <w:tmpl w:val="D526B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830E4D"/>
    <w:multiLevelType w:val="hybridMultilevel"/>
    <w:tmpl w:val="68E23F32"/>
    <w:lvl w:ilvl="0" w:tplc="9CB6A1AA">
      <w:start w:val="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44122176">
    <w:abstractNumId w:val="1"/>
  </w:num>
  <w:num w:numId="2" w16cid:durableId="1082991572">
    <w:abstractNumId w:val="4"/>
  </w:num>
  <w:num w:numId="3" w16cid:durableId="1637687284">
    <w:abstractNumId w:val="0"/>
  </w:num>
  <w:num w:numId="4" w16cid:durableId="1366247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240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6"/>
    <w:rsid w:val="000911EA"/>
    <w:rsid w:val="00110479"/>
    <w:rsid w:val="00131D6A"/>
    <w:rsid w:val="00160803"/>
    <w:rsid w:val="003C40A8"/>
    <w:rsid w:val="003E7F83"/>
    <w:rsid w:val="00402512"/>
    <w:rsid w:val="004D0BAD"/>
    <w:rsid w:val="00590F36"/>
    <w:rsid w:val="005C10C4"/>
    <w:rsid w:val="005C2899"/>
    <w:rsid w:val="005F27D7"/>
    <w:rsid w:val="00640139"/>
    <w:rsid w:val="006673AB"/>
    <w:rsid w:val="007768C5"/>
    <w:rsid w:val="008154AB"/>
    <w:rsid w:val="00950FA4"/>
    <w:rsid w:val="00A225FA"/>
    <w:rsid w:val="00A4400C"/>
    <w:rsid w:val="00A5491C"/>
    <w:rsid w:val="00A63D10"/>
    <w:rsid w:val="00B85BA5"/>
    <w:rsid w:val="00C0081C"/>
    <w:rsid w:val="00C374EE"/>
    <w:rsid w:val="00C72F04"/>
    <w:rsid w:val="00C76F7E"/>
    <w:rsid w:val="00CB035B"/>
    <w:rsid w:val="00E72A34"/>
    <w:rsid w:val="00ED5FCC"/>
    <w:rsid w:val="00EE2983"/>
    <w:rsid w:val="00F0339B"/>
    <w:rsid w:val="00F16B6E"/>
    <w:rsid w:val="00F97D97"/>
    <w:rsid w:val="00FE6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5A1A"/>
  <w15:chartTrackingRefBased/>
  <w15:docId w15:val="{8B68CDA2-C1F9-43E3-A441-60A932DD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F04"/>
  </w:style>
  <w:style w:type="paragraph" w:styleId="Antrat1">
    <w:name w:val="heading 1"/>
    <w:basedOn w:val="prastasis"/>
    <w:next w:val="prastasis"/>
    <w:link w:val="Antrat1Diagrama"/>
    <w:uiPriority w:val="9"/>
    <w:qFormat/>
    <w:rsid w:val="00590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0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0F3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0F3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0F3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0F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0F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0F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0F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0F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0F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0F3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0F3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0F3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0F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0F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0F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0F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0F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0F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0F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0F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0F36"/>
    <w:rPr>
      <w:i/>
      <w:iCs/>
      <w:color w:val="404040" w:themeColor="text1" w:themeTint="BF"/>
    </w:rPr>
  </w:style>
  <w:style w:type="paragraph" w:styleId="Sraopastraipa">
    <w:name w:val="List Paragraph"/>
    <w:basedOn w:val="prastasis"/>
    <w:uiPriority w:val="34"/>
    <w:qFormat/>
    <w:rsid w:val="00590F36"/>
    <w:pPr>
      <w:ind w:left="720"/>
      <w:contextualSpacing/>
    </w:pPr>
  </w:style>
  <w:style w:type="character" w:styleId="Rykuspabraukimas">
    <w:name w:val="Intense Emphasis"/>
    <w:basedOn w:val="Numatytasispastraiposriftas"/>
    <w:uiPriority w:val="21"/>
    <w:qFormat/>
    <w:rsid w:val="00590F36"/>
    <w:rPr>
      <w:i/>
      <w:iCs/>
      <w:color w:val="2F5496" w:themeColor="accent1" w:themeShade="BF"/>
    </w:rPr>
  </w:style>
  <w:style w:type="paragraph" w:styleId="Iskirtacitata">
    <w:name w:val="Intense Quote"/>
    <w:basedOn w:val="prastasis"/>
    <w:next w:val="prastasis"/>
    <w:link w:val="IskirtacitataDiagrama"/>
    <w:uiPriority w:val="30"/>
    <w:qFormat/>
    <w:rsid w:val="00590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0F36"/>
    <w:rPr>
      <w:i/>
      <w:iCs/>
      <w:color w:val="2F5496" w:themeColor="accent1" w:themeShade="BF"/>
    </w:rPr>
  </w:style>
  <w:style w:type="character" w:styleId="Rykinuoroda">
    <w:name w:val="Intense Reference"/>
    <w:basedOn w:val="Numatytasispastraiposriftas"/>
    <w:uiPriority w:val="32"/>
    <w:qFormat/>
    <w:rsid w:val="00590F36"/>
    <w:rPr>
      <w:b/>
      <w:bCs/>
      <w:smallCaps/>
      <w:color w:val="2F5496" w:themeColor="accent1" w:themeShade="BF"/>
      <w:spacing w:val="5"/>
    </w:rPr>
  </w:style>
  <w:style w:type="character" w:customStyle="1" w:styleId="t51">
    <w:name w:val="t51"/>
    <w:basedOn w:val="Numatytasispastraiposriftas"/>
    <w:rsid w:val="00C72F04"/>
  </w:style>
  <w:style w:type="table" w:styleId="Lentelstinklelis">
    <w:name w:val="Table Grid"/>
    <w:basedOn w:val="prastojilentel"/>
    <w:uiPriority w:val="39"/>
    <w:rsid w:val="0013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8770">
      <w:bodyDiv w:val="1"/>
      <w:marLeft w:val="0"/>
      <w:marRight w:val="0"/>
      <w:marTop w:val="0"/>
      <w:marBottom w:val="0"/>
      <w:divBdr>
        <w:top w:val="none" w:sz="0" w:space="0" w:color="auto"/>
        <w:left w:val="none" w:sz="0" w:space="0" w:color="auto"/>
        <w:bottom w:val="none" w:sz="0" w:space="0" w:color="auto"/>
        <w:right w:val="none" w:sz="0" w:space="0" w:color="auto"/>
      </w:divBdr>
    </w:div>
    <w:div w:id="423840043">
      <w:bodyDiv w:val="1"/>
      <w:marLeft w:val="0"/>
      <w:marRight w:val="0"/>
      <w:marTop w:val="0"/>
      <w:marBottom w:val="0"/>
      <w:divBdr>
        <w:top w:val="none" w:sz="0" w:space="0" w:color="auto"/>
        <w:left w:val="none" w:sz="0" w:space="0" w:color="auto"/>
        <w:bottom w:val="none" w:sz="0" w:space="0" w:color="auto"/>
        <w:right w:val="none" w:sz="0" w:space="0" w:color="auto"/>
      </w:divBdr>
    </w:div>
    <w:div w:id="626548206">
      <w:bodyDiv w:val="1"/>
      <w:marLeft w:val="0"/>
      <w:marRight w:val="0"/>
      <w:marTop w:val="0"/>
      <w:marBottom w:val="0"/>
      <w:divBdr>
        <w:top w:val="none" w:sz="0" w:space="0" w:color="auto"/>
        <w:left w:val="none" w:sz="0" w:space="0" w:color="auto"/>
        <w:bottom w:val="none" w:sz="0" w:space="0" w:color="auto"/>
        <w:right w:val="none" w:sz="0" w:space="0" w:color="auto"/>
      </w:divBdr>
    </w:div>
    <w:div w:id="987131497">
      <w:bodyDiv w:val="1"/>
      <w:marLeft w:val="0"/>
      <w:marRight w:val="0"/>
      <w:marTop w:val="0"/>
      <w:marBottom w:val="0"/>
      <w:divBdr>
        <w:top w:val="none" w:sz="0" w:space="0" w:color="auto"/>
        <w:left w:val="none" w:sz="0" w:space="0" w:color="auto"/>
        <w:bottom w:val="none" w:sz="0" w:space="0" w:color="auto"/>
        <w:right w:val="none" w:sz="0" w:space="0" w:color="auto"/>
      </w:divBdr>
    </w:div>
    <w:div w:id="1409351961">
      <w:bodyDiv w:val="1"/>
      <w:marLeft w:val="0"/>
      <w:marRight w:val="0"/>
      <w:marTop w:val="0"/>
      <w:marBottom w:val="0"/>
      <w:divBdr>
        <w:top w:val="none" w:sz="0" w:space="0" w:color="auto"/>
        <w:left w:val="none" w:sz="0" w:space="0" w:color="auto"/>
        <w:bottom w:val="none" w:sz="0" w:space="0" w:color="auto"/>
        <w:right w:val="none" w:sz="0" w:space="0" w:color="auto"/>
      </w:divBdr>
    </w:div>
    <w:div w:id="1482885870">
      <w:bodyDiv w:val="1"/>
      <w:marLeft w:val="0"/>
      <w:marRight w:val="0"/>
      <w:marTop w:val="0"/>
      <w:marBottom w:val="0"/>
      <w:divBdr>
        <w:top w:val="none" w:sz="0" w:space="0" w:color="auto"/>
        <w:left w:val="none" w:sz="0" w:space="0" w:color="auto"/>
        <w:bottom w:val="none" w:sz="0" w:space="0" w:color="auto"/>
        <w:right w:val="none" w:sz="0" w:space="0" w:color="auto"/>
      </w:divBdr>
    </w:div>
    <w:div w:id="1535077083">
      <w:bodyDiv w:val="1"/>
      <w:marLeft w:val="0"/>
      <w:marRight w:val="0"/>
      <w:marTop w:val="0"/>
      <w:marBottom w:val="0"/>
      <w:divBdr>
        <w:top w:val="none" w:sz="0" w:space="0" w:color="auto"/>
        <w:left w:val="none" w:sz="0" w:space="0" w:color="auto"/>
        <w:bottom w:val="none" w:sz="0" w:space="0" w:color="auto"/>
        <w:right w:val="none" w:sz="0" w:space="0" w:color="auto"/>
      </w:divBdr>
    </w:div>
    <w:div w:id="1758020559">
      <w:bodyDiv w:val="1"/>
      <w:marLeft w:val="0"/>
      <w:marRight w:val="0"/>
      <w:marTop w:val="0"/>
      <w:marBottom w:val="0"/>
      <w:divBdr>
        <w:top w:val="none" w:sz="0" w:space="0" w:color="auto"/>
        <w:left w:val="none" w:sz="0" w:space="0" w:color="auto"/>
        <w:bottom w:val="none" w:sz="0" w:space="0" w:color="auto"/>
        <w:right w:val="none" w:sz="0" w:space="0" w:color="auto"/>
      </w:divBdr>
    </w:div>
    <w:div w:id="2038769093">
      <w:bodyDiv w:val="1"/>
      <w:marLeft w:val="0"/>
      <w:marRight w:val="0"/>
      <w:marTop w:val="0"/>
      <w:marBottom w:val="0"/>
      <w:divBdr>
        <w:top w:val="none" w:sz="0" w:space="0" w:color="auto"/>
        <w:left w:val="none" w:sz="0" w:space="0" w:color="auto"/>
        <w:bottom w:val="none" w:sz="0" w:space="0" w:color="auto"/>
        <w:right w:val="none" w:sz="0" w:space="0" w:color="auto"/>
      </w:divBdr>
    </w:div>
    <w:div w:id="20928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9510</Words>
  <Characters>5422</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cp:revision>
  <dcterms:created xsi:type="dcterms:W3CDTF">2025-02-10T09:14:00Z</dcterms:created>
  <dcterms:modified xsi:type="dcterms:W3CDTF">2025-02-10T11:13:00Z</dcterms:modified>
</cp:coreProperties>
</file>