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B576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8525FB3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9E93C00" w14:textId="32E3BF80" w:rsidR="000D6237" w:rsidRPr="0059775C" w:rsidRDefault="008B6130" w:rsidP="008457D3">
      <w:pPr>
        <w:rPr>
          <w:rFonts w:ascii="Verdana" w:hAnsi="Verdana"/>
          <w:sz w:val="20"/>
          <w:szCs w:val="20"/>
        </w:rPr>
      </w:pPr>
      <w:r w:rsidRPr="008B6130">
        <w:rPr>
          <w:rFonts w:ascii="Verdana" w:hAnsi="Verdana"/>
          <w:sz w:val="20"/>
          <w:szCs w:val="20"/>
        </w:rPr>
        <w:t>Suinteresuot</w:t>
      </w:r>
      <w:r>
        <w:rPr>
          <w:rFonts w:ascii="Verdana" w:hAnsi="Verdana"/>
          <w:sz w:val="20"/>
          <w:szCs w:val="20"/>
        </w:rPr>
        <w:t>iems</w:t>
      </w:r>
      <w:r w:rsidRPr="008B6130">
        <w:rPr>
          <w:rFonts w:ascii="Verdana" w:hAnsi="Verdana"/>
          <w:sz w:val="20"/>
          <w:szCs w:val="20"/>
        </w:rPr>
        <w:t xml:space="preserve"> viešojo pirkimo dalyvi</w:t>
      </w:r>
      <w:r>
        <w:rPr>
          <w:rFonts w:ascii="Verdana" w:hAnsi="Verdana"/>
          <w:sz w:val="20"/>
          <w:szCs w:val="20"/>
        </w:rPr>
        <w:t>ams</w:t>
      </w:r>
      <w:r w:rsidR="000D6237" w:rsidRPr="0059775C">
        <w:rPr>
          <w:rFonts w:ascii="Verdana" w:hAnsi="Verdana"/>
          <w:sz w:val="20"/>
          <w:szCs w:val="20"/>
        </w:rPr>
        <w:tab/>
      </w:r>
      <w:r w:rsidR="000D6237" w:rsidRPr="0059775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61715427"/>
          <w:placeholder>
            <w:docPart w:val="DefaultPlaceholder_1082065160"/>
          </w:placeholder>
          <w:date w:fullDate="2025-02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D27BD">
            <w:rPr>
              <w:rFonts w:ascii="Verdana" w:hAnsi="Verdana"/>
              <w:sz w:val="20"/>
              <w:szCs w:val="20"/>
            </w:rPr>
            <w:t>2025-02-11</w:t>
          </w:r>
        </w:sdtContent>
      </w:sdt>
      <w:r w:rsidR="000D6237" w:rsidRPr="0059775C">
        <w:rPr>
          <w:rFonts w:ascii="Verdana" w:hAnsi="Verdana"/>
          <w:sz w:val="20"/>
          <w:szCs w:val="20"/>
        </w:rPr>
        <w:t xml:space="preserve"> </w:t>
      </w:r>
    </w:p>
    <w:p w14:paraId="59E93C01" w14:textId="77777777" w:rsidR="00F91101" w:rsidRDefault="00F91101" w:rsidP="008457D3">
      <w:pPr>
        <w:pStyle w:val="Default"/>
        <w:rPr>
          <w:sz w:val="20"/>
          <w:szCs w:val="20"/>
        </w:rPr>
      </w:pPr>
    </w:p>
    <w:p w14:paraId="59E93C02" w14:textId="77AC23B0" w:rsidR="00AA0140" w:rsidRPr="005E5532" w:rsidRDefault="000D6237" w:rsidP="008457D3">
      <w:pPr>
        <w:pStyle w:val="Default"/>
        <w:rPr>
          <w:color w:val="auto"/>
          <w:sz w:val="20"/>
          <w:szCs w:val="20"/>
        </w:rPr>
      </w:pPr>
      <w:r w:rsidRPr="0059775C">
        <w:rPr>
          <w:sz w:val="20"/>
          <w:szCs w:val="20"/>
        </w:rPr>
        <w:t xml:space="preserve">DĖL </w:t>
      </w:r>
      <w:r w:rsidR="00AA0140" w:rsidRPr="0059775C">
        <w:rPr>
          <w:sz w:val="20"/>
          <w:szCs w:val="20"/>
        </w:rPr>
        <w:t xml:space="preserve">ATSAKYMŲ Į </w:t>
      </w:r>
      <w:r w:rsidR="00AA0140" w:rsidRPr="005E5532">
        <w:rPr>
          <w:color w:val="auto"/>
          <w:sz w:val="20"/>
          <w:szCs w:val="20"/>
        </w:rPr>
        <w:t>KLAUSIMUS</w:t>
      </w:r>
    </w:p>
    <w:p w14:paraId="59E93C03" w14:textId="77777777" w:rsidR="00AA0140" w:rsidRPr="0059775C" w:rsidRDefault="00AA0140" w:rsidP="008457D3">
      <w:pPr>
        <w:pStyle w:val="Default"/>
      </w:pPr>
    </w:p>
    <w:p w14:paraId="59E93C04" w14:textId="22D3680C" w:rsidR="000D6237" w:rsidRDefault="00B2279B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B2279B">
        <w:rPr>
          <w:rFonts w:ascii="Verdana" w:hAnsi="Verdana"/>
          <w:sz w:val="20"/>
          <w:szCs w:val="20"/>
        </w:rPr>
        <w:t xml:space="preserve">Lietuvos banko </w:t>
      </w:r>
      <w:r w:rsidR="007A3F04" w:rsidRPr="00B2279B">
        <w:rPr>
          <w:rFonts w:ascii="Verdana" w:hAnsi="Verdana"/>
          <w:sz w:val="20"/>
          <w:szCs w:val="20"/>
        </w:rPr>
        <w:t>Vieš</w:t>
      </w:r>
      <w:r w:rsidR="009E086C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>j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pirkim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</w:t>
      </w:r>
      <w:r w:rsidRPr="00B2279B">
        <w:rPr>
          <w:rFonts w:ascii="Verdana" w:hAnsi="Verdana"/>
          <w:sz w:val="20"/>
          <w:szCs w:val="20"/>
        </w:rPr>
        <w:t xml:space="preserve">komisija išnagrinėjusi </w:t>
      </w:r>
      <w:r w:rsidR="000D6237" w:rsidRPr="0059775C">
        <w:rPr>
          <w:rFonts w:ascii="Verdana" w:hAnsi="Verdana"/>
          <w:sz w:val="20"/>
          <w:szCs w:val="20"/>
        </w:rPr>
        <w:t>CVP IS susirašinėjimo priemonėmis ga</w:t>
      </w:r>
      <w:r>
        <w:rPr>
          <w:rFonts w:ascii="Verdana" w:hAnsi="Verdana"/>
          <w:sz w:val="20"/>
          <w:szCs w:val="20"/>
        </w:rPr>
        <w:t xml:space="preserve">utus </w:t>
      </w:r>
      <w:r w:rsidR="002D5B11">
        <w:rPr>
          <w:rFonts w:ascii="Verdana" w:hAnsi="Verdana"/>
          <w:sz w:val="20"/>
          <w:szCs w:val="20"/>
        </w:rPr>
        <w:t>tiekėj</w:t>
      </w:r>
      <w:r w:rsidR="000D6237" w:rsidRPr="00B36A42">
        <w:rPr>
          <w:rFonts w:ascii="Verdana" w:hAnsi="Verdana"/>
          <w:sz w:val="20"/>
          <w:szCs w:val="20"/>
        </w:rPr>
        <w:t>ų</w:t>
      </w:r>
      <w:r w:rsidR="000D6237" w:rsidRPr="0059775C">
        <w:rPr>
          <w:rFonts w:ascii="Verdana" w:hAnsi="Verdana"/>
          <w:sz w:val="20"/>
          <w:szCs w:val="20"/>
        </w:rPr>
        <w:t xml:space="preserve"> </w:t>
      </w:r>
      <w:r w:rsidR="003901DA" w:rsidRPr="003901DA">
        <w:rPr>
          <w:rFonts w:ascii="Verdana" w:hAnsi="Verdana"/>
          <w:sz w:val="20"/>
          <w:szCs w:val="20"/>
        </w:rPr>
        <w:t>prašym</w:t>
      </w:r>
      <w:r w:rsidR="003901DA">
        <w:rPr>
          <w:rFonts w:ascii="Verdana" w:hAnsi="Verdana"/>
          <w:sz w:val="20"/>
          <w:szCs w:val="20"/>
        </w:rPr>
        <w:t>u</w:t>
      </w:r>
      <w:r w:rsidR="003901DA" w:rsidRPr="003901DA">
        <w:rPr>
          <w:rFonts w:ascii="Verdana" w:hAnsi="Verdana"/>
          <w:sz w:val="20"/>
          <w:szCs w:val="20"/>
        </w:rPr>
        <w:t>s</w:t>
      </w:r>
      <w:r w:rsidR="000D6237" w:rsidRPr="0059775C">
        <w:rPr>
          <w:rFonts w:ascii="Verdana" w:hAnsi="Verdana"/>
          <w:sz w:val="20"/>
          <w:szCs w:val="20"/>
        </w:rPr>
        <w:t xml:space="preserve"> dėl </w:t>
      </w:r>
      <w:r w:rsidR="008E525A" w:rsidRPr="008E525A">
        <w:rPr>
          <w:rFonts w:ascii="Verdana" w:hAnsi="Verdana"/>
          <w:sz w:val="20"/>
        </w:rPr>
        <w:t xml:space="preserve">KŪRYBINĖS AGENTŪROS INTEGRUOTOS RINKODAROS IR KOMUNIKACIJOS PROJEKTAMS BEI VEIKSMAMS ĮGYVENDINTI PASLAUGŲ (pirkimo ID. 819790) </w:t>
      </w:r>
      <w:r w:rsidR="00DB71E8" w:rsidRPr="004A1787">
        <w:rPr>
          <w:rFonts w:ascii="Verdana" w:hAnsi="Verdana"/>
          <w:sz w:val="20"/>
        </w:rPr>
        <w:t xml:space="preserve">(toliau – pirkimas) </w:t>
      </w:r>
      <w:r w:rsidR="008E525A">
        <w:rPr>
          <w:rFonts w:ascii="Verdana" w:hAnsi="Verdana"/>
          <w:sz w:val="20"/>
        </w:rPr>
        <w:t>paaiškinti/</w:t>
      </w:r>
      <w:r w:rsidR="005F5DA0" w:rsidRPr="004A1787">
        <w:rPr>
          <w:rFonts w:ascii="Verdana" w:hAnsi="Verdana"/>
          <w:sz w:val="20"/>
          <w:szCs w:val="20"/>
        </w:rPr>
        <w:t>patikslinti</w:t>
      </w:r>
      <w:r w:rsidR="00C74318" w:rsidRPr="004A1787">
        <w:rPr>
          <w:rFonts w:ascii="Verdana" w:hAnsi="Verdana"/>
          <w:sz w:val="20"/>
          <w:szCs w:val="20"/>
        </w:rPr>
        <w:t xml:space="preserve"> pirkimo sąlygas</w:t>
      </w:r>
      <w:r w:rsidRPr="004A1787">
        <w:rPr>
          <w:rFonts w:ascii="Verdana" w:hAnsi="Verdana"/>
          <w:sz w:val="20"/>
          <w:szCs w:val="20"/>
        </w:rPr>
        <w:t>, v</w:t>
      </w:r>
      <w:r w:rsidR="000D6237" w:rsidRPr="004A1787">
        <w:rPr>
          <w:rFonts w:ascii="Verdana" w:hAnsi="Verdana"/>
          <w:sz w:val="20"/>
          <w:szCs w:val="20"/>
        </w:rPr>
        <w:t>adovaudam</w:t>
      </w:r>
      <w:r w:rsidRPr="004A1787">
        <w:rPr>
          <w:rFonts w:ascii="Verdana" w:hAnsi="Verdana"/>
          <w:sz w:val="20"/>
          <w:szCs w:val="20"/>
        </w:rPr>
        <w:t>asi</w:t>
      </w:r>
      <w:r w:rsidR="000D6237" w:rsidRPr="004A1787">
        <w:rPr>
          <w:rFonts w:ascii="Verdana" w:hAnsi="Verdana"/>
          <w:sz w:val="20"/>
          <w:szCs w:val="20"/>
        </w:rPr>
        <w:t xml:space="preserve"> pirkimo </w:t>
      </w:r>
      <w:r w:rsidR="00C74318" w:rsidRPr="004A1787">
        <w:rPr>
          <w:rFonts w:ascii="Verdana" w:hAnsi="Verdana"/>
          <w:sz w:val="20"/>
          <w:szCs w:val="20"/>
        </w:rPr>
        <w:t xml:space="preserve">bendrųjų </w:t>
      </w:r>
      <w:r w:rsidR="000D6237" w:rsidRPr="004A1787">
        <w:rPr>
          <w:rFonts w:ascii="Verdana" w:hAnsi="Verdana"/>
          <w:sz w:val="20"/>
          <w:szCs w:val="20"/>
        </w:rPr>
        <w:t xml:space="preserve">sąlygų </w:t>
      </w:r>
      <w:r w:rsidR="00C74318" w:rsidRPr="004A1787">
        <w:rPr>
          <w:rFonts w:ascii="Verdana" w:hAnsi="Verdana"/>
          <w:sz w:val="20"/>
          <w:szCs w:val="20"/>
        </w:rPr>
        <w:t>5</w:t>
      </w:r>
      <w:r w:rsidR="000D6237" w:rsidRPr="004A1787">
        <w:rPr>
          <w:rFonts w:ascii="Verdana" w:hAnsi="Verdana"/>
          <w:sz w:val="20"/>
          <w:szCs w:val="20"/>
        </w:rPr>
        <w:t xml:space="preserve"> skyriaus nuostatomis, </w:t>
      </w:r>
      <w:r w:rsidR="001516B6" w:rsidRPr="004A1787">
        <w:rPr>
          <w:rFonts w:ascii="Verdana" w:hAnsi="Verdana"/>
          <w:sz w:val="20"/>
          <w:szCs w:val="20"/>
        </w:rPr>
        <w:t xml:space="preserve">informuoja </w:t>
      </w:r>
      <w:r w:rsidR="00B36A42" w:rsidRPr="004A1787">
        <w:rPr>
          <w:rFonts w:ascii="Verdana" w:hAnsi="Verdana"/>
          <w:sz w:val="20"/>
          <w:szCs w:val="20"/>
        </w:rPr>
        <w:t>pirkimo d</w:t>
      </w:r>
      <w:r w:rsidR="00B36A42">
        <w:rPr>
          <w:rFonts w:ascii="Verdana" w:hAnsi="Verdana"/>
          <w:sz w:val="20"/>
          <w:szCs w:val="20"/>
        </w:rPr>
        <w:t>alyvius</w:t>
      </w:r>
      <w:r w:rsidR="001516B6" w:rsidRPr="001516B6">
        <w:rPr>
          <w:rFonts w:ascii="Verdana" w:hAnsi="Verdana"/>
          <w:sz w:val="20"/>
          <w:szCs w:val="20"/>
        </w:rPr>
        <w:t xml:space="preserve"> ap</w:t>
      </w:r>
      <w:r w:rsidR="001516B6">
        <w:rPr>
          <w:rFonts w:ascii="Verdana" w:hAnsi="Verdana"/>
          <w:sz w:val="20"/>
          <w:szCs w:val="20"/>
        </w:rPr>
        <w:t>ie gautus klausimus bei</w:t>
      </w:r>
      <w:r w:rsidR="001516B6" w:rsidRPr="001516B6">
        <w:rPr>
          <w:rFonts w:ascii="Verdana" w:hAnsi="Verdana"/>
          <w:sz w:val="20"/>
          <w:szCs w:val="20"/>
        </w:rPr>
        <w:t xml:space="preserve"> pateikia atsakymus į juos</w:t>
      </w:r>
      <w:r w:rsidR="000D6237" w:rsidRPr="0059775C">
        <w:rPr>
          <w:rFonts w:ascii="Verdana" w:hAnsi="Verdana"/>
          <w:sz w:val="20"/>
          <w:szCs w:val="20"/>
        </w:rPr>
        <w:t>:</w:t>
      </w:r>
    </w:p>
    <w:p w14:paraId="59E93C05" w14:textId="77777777" w:rsidR="002E749D" w:rsidRPr="0059775C" w:rsidRDefault="002E749D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505"/>
        <w:gridCol w:w="5160"/>
        <w:gridCol w:w="4678"/>
      </w:tblGrid>
      <w:tr w:rsidR="00655CDF" w:rsidRPr="00655CDF" w14:paraId="2A2EF8E0" w14:textId="77777777" w:rsidTr="0002517D">
        <w:tc>
          <w:tcPr>
            <w:tcW w:w="505" w:type="dxa"/>
            <w:shd w:val="clear" w:color="auto" w:fill="auto"/>
            <w:vAlign w:val="center"/>
          </w:tcPr>
          <w:p w14:paraId="367FDDB8" w14:textId="77777777" w:rsidR="00655CDF" w:rsidRPr="00655CDF" w:rsidRDefault="00655CDF" w:rsidP="008B5CFB">
            <w:pPr>
              <w:ind w:left="-57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6269BC20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Klausimas/ prašymas*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630121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Atsakymas**</w:t>
            </w:r>
          </w:p>
        </w:tc>
      </w:tr>
      <w:tr w:rsidR="00F85540" w:rsidRPr="00655CDF" w14:paraId="5CA7839E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670E7174" w14:textId="77777777" w:rsidR="00F85540" w:rsidRPr="00655CDF" w:rsidRDefault="00F85540" w:rsidP="00F8554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5160" w:type="dxa"/>
          </w:tcPr>
          <w:p w14:paraId="3023654E" w14:textId="1343C7F0" w:rsidR="00F85540" w:rsidRPr="00FC3C78" w:rsidRDefault="00B007F3" w:rsidP="006F77CC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</w:rPr>
            </w:pPr>
            <w:r w:rsidRPr="00B007F3">
              <w:rPr>
                <w:rFonts w:ascii="Verdana" w:hAnsi="Verdana" w:cs="CIDFont+F4"/>
                <w:sz w:val="20"/>
                <w:szCs w:val="20"/>
              </w:rPr>
              <w:t xml:space="preserve"> Pirkimo sąlygų 7 priede „Pasiūlymų vertinimo kriterijai ir sąlygos“, 11 punkte nurodoma „...kartu su A dalies pasiūlymu pateikiamas užpildytas 6 priedas „Siūlomas specialistų sąrašas“ ir užsakovų pažymos...“,; Pirkimo dokumentuose kaip 6 priedas yra nurodomas pasiūlymų A ir B formos. Prašome patikslinti.</w:t>
            </w:r>
          </w:p>
        </w:tc>
        <w:tc>
          <w:tcPr>
            <w:tcW w:w="4678" w:type="dxa"/>
          </w:tcPr>
          <w:p w14:paraId="58F225F8" w14:textId="016CB7D1" w:rsidR="00F85540" w:rsidRPr="00FC3C78" w:rsidRDefault="00896C7B" w:rsidP="00261E47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Patiksliname pirkimo sąlygų 7 pried</w:t>
            </w:r>
            <w:r w:rsidR="00986A15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 11 punktą.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33F37" w:rsidRPr="00655CDF" w14:paraId="359BD325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21712D26" w14:textId="77777777" w:rsidR="00133F37" w:rsidRPr="00655CDF" w:rsidRDefault="00133F37" w:rsidP="00133F37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5160" w:type="dxa"/>
          </w:tcPr>
          <w:p w14:paraId="0DDDE219" w14:textId="403747C7" w:rsidR="00133F37" w:rsidRPr="00F518C4" w:rsidRDefault="002020E4" w:rsidP="0056519E">
            <w:pPr>
              <w:rPr>
                <w:rFonts w:ascii="Verdana" w:hAnsi="Verdana" w:cs="Arial"/>
                <w:sz w:val="20"/>
                <w:szCs w:val="20"/>
              </w:rPr>
            </w:pPr>
            <w:r w:rsidRPr="002020E4">
              <w:rPr>
                <w:rFonts w:ascii="Verdana" w:hAnsi="Verdana" w:cs="Arial"/>
                <w:sz w:val="20"/>
                <w:szCs w:val="20"/>
              </w:rPr>
              <w:t> Pirkimo sąlygų 7 priede „Pasiūlymų vertinimo kriterijai ir sąlygos“,  12 punkte (paslaugų aprašymo pristatymas ir Interviu su komunikacijos projektų vadovu) nurodoma „...paslaugų aprašymą turės pristatyti projektų vadovas, o interviu turės dalyvauti strateginės komunikacijos konsultantas.“. Priedas buvo atnaujintas ir klausimuose-atsakymuose, siųstuose vasario 4 d., buvo patikslinta, kad interviu numatytas su projektų vadovu. 14 ir 14.1 punktų aprašyme taip pat minimas strateginės komunikacijos konsultantas. Prašome patikslinti.</w:t>
            </w:r>
          </w:p>
        </w:tc>
        <w:tc>
          <w:tcPr>
            <w:tcW w:w="4678" w:type="dxa"/>
          </w:tcPr>
          <w:p w14:paraId="1437A403" w14:textId="2FC8496C" w:rsidR="00133F37" w:rsidRPr="00FC3C78" w:rsidRDefault="00986A15" w:rsidP="00133F37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86A15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Patiksliname pirkimo sąlygų 7 pried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 12</w:t>
            </w:r>
            <w:r w:rsidR="0064361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, 14, 14.1 punktus.</w:t>
            </w:r>
          </w:p>
        </w:tc>
      </w:tr>
      <w:tr w:rsidR="00FC3C78" w:rsidRPr="00655CDF" w14:paraId="3D3BE71C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35FFF3EE" w14:textId="29BA8EB5" w:rsidR="00FC3C78" w:rsidRPr="00655CDF" w:rsidRDefault="00FC3C78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60" w:type="dxa"/>
          </w:tcPr>
          <w:p w14:paraId="373DC1DC" w14:textId="757C85A5" w:rsidR="00FC3C78" w:rsidRPr="00F518C4" w:rsidRDefault="000F5B94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0F5B94">
              <w:rPr>
                <w:rFonts w:ascii="Verdana" w:hAnsi="Verdana" w:cs="CIDFont+F7"/>
                <w:sz w:val="20"/>
                <w:szCs w:val="20"/>
              </w:rPr>
              <w:t>Prašome patikslinti perkamas paslaugas: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>3.1</w:t>
            </w:r>
            <w:r>
              <w:rPr>
                <w:rFonts w:ascii="Verdana" w:hAnsi="Verdana" w:cs="CIDFont+F7"/>
                <w:sz w:val="20"/>
                <w:szCs w:val="20"/>
              </w:rPr>
              <w:t>.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Reklaminių vizualizacijų adaptacija skirtingiems formatams (reklaminės juostos (angl.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banner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), spaudos reklama, plakatai, grafinės iliustracijos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soc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>. tinklams ir pan.) – kiek skirtingų formatų numatoma?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 xml:space="preserve">3.2. Lankstinukų kūrimas (kūrybinė idėja, dizainas, maketavimas, paruošimas spaudai. A5 formatas, 2 lenkimai, abipusiai, spalvoti: CMYK 4+4) – ar įkainis turi būti pateikiamas be spausdinimo,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t.y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>. trečiųjų šalių kaštų?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 xml:space="preserve">3.3. Plakatų kūrimas (kūrybinė idėja, dizainas, maketavimas, paruošimas spaudai. A3/A4 – koreguojamas formatas, vienpusiai, spalvoti: CMYK 4+0) – ar įkainis turi būti pateikiamas be spausdinimo,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t.y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>. trečiųjų šalių kaštų?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 xml:space="preserve">3.4. Skaidrių kūrimas (kūrybinė idėja, dizainas ir 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lastRenderedPageBreak/>
              <w:t>maketavimas) – prašome patikslinti numatomą vieno skaidrių paketo skaidrių kiekį.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 xml:space="preserve">3.5. Filmuoto arba grafinio LB paslaugų, darbdavio įvaizdžio ar kt.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įvaizdinio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 vaizdo klipo sukūrimas, įgarsinimas,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subtitravimas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 ir adaptacijos reikalingiems formatams (iki 20 sek. trukmės, kūrybinė idėja ir visas įgyvendinimas) – ar vieneto įkainis turi būti pateikiamas be filmavimo,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t.y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. trečiųjų šalių kaštų? Ar tai turi būti galutinio produkto (įskaitant filmavimą ir reikalingą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post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>-produkciją) įkainis?</w:t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</w:r>
            <w:r w:rsidRPr="000F5B94">
              <w:rPr>
                <w:rFonts w:ascii="Verdana" w:hAnsi="Verdana" w:cs="CIDFont+F7"/>
                <w:sz w:val="20"/>
                <w:szCs w:val="20"/>
              </w:rPr>
              <w:br/>
              <w:t xml:space="preserve">3.6. Radijo klipo sukūrimas, įgarsinimas, </w:t>
            </w:r>
            <w:proofErr w:type="spellStart"/>
            <w:r w:rsidRPr="000F5B94">
              <w:rPr>
                <w:rFonts w:ascii="Verdana" w:hAnsi="Verdana" w:cs="CIDFont+F7"/>
                <w:sz w:val="20"/>
                <w:szCs w:val="20"/>
              </w:rPr>
              <w:t>subtitravimas</w:t>
            </w:r>
            <w:proofErr w:type="spellEnd"/>
            <w:r w:rsidRPr="000F5B94">
              <w:rPr>
                <w:rFonts w:ascii="Verdana" w:hAnsi="Verdana" w:cs="CIDFont+F7"/>
                <w:sz w:val="20"/>
                <w:szCs w:val="20"/>
              </w:rPr>
              <w:t xml:space="preserve"> ir adaptacijos reikalingiems formatams (iki 20 sek. trukmės, kūrybinė idėja ir visas įgyvendinimas) – kiek skirtingų adaptacijų numatoma?</w:t>
            </w:r>
          </w:p>
        </w:tc>
        <w:tc>
          <w:tcPr>
            <w:tcW w:w="4678" w:type="dxa"/>
          </w:tcPr>
          <w:p w14:paraId="04E82ADA" w14:textId="77777777" w:rsidR="00FC3C78" w:rsidRDefault="0064361D" w:rsidP="00FC3C78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lastRenderedPageBreak/>
              <w:t xml:space="preserve">Paaiškiname </w:t>
            </w:r>
            <w:r w:rsidR="00770D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pirkimo sąlyg</w:t>
            </w:r>
            <w:r w:rsid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as:</w:t>
            </w:r>
          </w:p>
          <w:p w14:paraId="7BC67213" w14:textId="77777777" w:rsidR="00FB7DDB" w:rsidRPr="00FB7DDB" w:rsidRDefault="00FB7DDB" w:rsidP="00FB7DD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Esant poreikiui turėtų būti galimybė parengti įvairių reikiamų formatų reklamines vizualizacijas reklaminės juostos (angl. </w:t>
            </w:r>
            <w:proofErr w:type="spellStart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banner</w:t>
            </w:r>
            <w:proofErr w:type="spellEnd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), spaudos reklama, plakatai, grafinės iliustracijos </w:t>
            </w:r>
            <w:proofErr w:type="spellStart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soc</w:t>
            </w:r>
            <w:proofErr w:type="spellEnd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. tinklams, </w:t>
            </w:r>
            <w:proofErr w:type="spellStart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video</w:t>
            </w:r>
            <w:proofErr w:type="spellEnd"/>
            <w:r w:rsidRPr="00FB7DD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ir pan. Tikslaus baigtinio formatų sąrašo įvardyti negalime.</w:t>
            </w:r>
          </w:p>
          <w:p w14:paraId="639E2D6F" w14:textId="2DE0B9BE" w:rsidR="00FB7DDB" w:rsidRDefault="005C753A" w:rsidP="00FB7DD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Kaip nurodyta pirkimo sąlygų </w:t>
            </w:r>
            <w:r w:rsidR="00571DEB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8 priedo </w:t>
            </w:r>
            <w:r w:rsidR="000847E3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3.1 papunktyje </w:t>
            </w:r>
            <w:r w:rsidRPr="005C753A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Sutarčiai taikoma fiksuoto įkainio ir sutarties vykdymo išlaidų atlyginimo kainodara.</w:t>
            </w:r>
            <w:r w:rsidR="00F64D2C" w:rsidRPr="00F64D2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7623E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Į</w:t>
            </w:r>
            <w:r w:rsidR="00F64D2C" w:rsidRPr="00F64D2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kainis pateikiamas be spausdinimo kaštų.</w:t>
            </w:r>
          </w:p>
          <w:p w14:paraId="7A05AEA9" w14:textId="7B2A9378" w:rsidR="00F304FF" w:rsidRDefault="00D73E27" w:rsidP="00FB7DD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Į</w:t>
            </w:r>
            <w:r w:rsidR="00F304FF" w:rsidRPr="00F304F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kainis pateikiamas be spausdinimo kaštų.</w:t>
            </w:r>
          </w:p>
          <w:p w14:paraId="64D3FDC3" w14:textId="77777777" w:rsidR="00DA60A9" w:rsidRDefault="00DA60A9" w:rsidP="00DA60A9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4B628C8B" w14:textId="77777777" w:rsidR="00C51581" w:rsidRDefault="00C51581" w:rsidP="00DA60A9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C5CBEA4" w14:textId="77777777" w:rsidR="00F304FF" w:rsidRDefault="00F304FF" w:rsidP="00FB7DD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F304F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Pateikite vienos skaidrės kūrimo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įkainį</w:t>
            </w:r>
            <w:r w:rsidRPr="00F304F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  <w:p w14:paraId="4C4D22E9" w14:textId="77777777" w:rsidR="00DA60A9" w:rsidRDefault="00DA60A9" w:rsidP="00DA60A9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9218F09" w14:textId="77777777" w:rsidR="00A400D4" w:rsidRDefault="00A400D4" w:rsidP="00DA60A9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F134994" w14:textId="77777777" w:rsidR="00DA60A9" w:rsidRPr="00DA60A9" w:rsidRDefault="00DA60A9" w:rsidP="00DA60A9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8683A9A" w14:textId="055BABBD" w:rsidR="000E6CEF" w:rsidRDefault="00E97E10" w:rsidP="00FB7DD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Įkainis pateikimas be trečiųjų</w:t>
            </w:r>
            <w:r w:rsidR="001142A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šalių kaštų. </w:t>
            </w:r>
          </w:p>
          <w:p w14:paraId="4DD3099D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5D746A17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48BF6E7C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482695D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2D96D40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CA5A099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58CE8E90" w14:textId="77777777" w:rsidR="00A400D4" w:rsidRDefault="00A400D4" w:rsidP="00A400D4">
            <w:p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8071DF2" w14:textId="77777777" w:rsidR="000E6CEF" w:rsidRPr="000E6CEF" w:rsidRDefault="000E6CEF" w:rsidP="000E6CE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0E6CE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Esant poreikiui turėtų būti galimybė parengti įvairių formatų   radijo klipus: įgarsinti, </w:t>
            </w:r>
            <w:proofErr w:type="spellStart"/>
            <w:r w:rsidRPr="000E6CE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subtitruoti</w:t>
            </w:r>
            <w:proofErr w:type="spellEnd"/>
            <w:r w:rsidRPr="000E6CEF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ir paruošti adaptacijas reikalingiems formatams. Tikslaus baigtinio adaptacijų sąrašo įvardyti negalime.</w:t>
            </w:r>
          </w:p>
          <w:p w14:paraId="5742EAF0" w14:textId="3B81807D" w:rsidR="000E6CEF" w:rsidRPr="00FB7DDB" w:rsidRDefault="000E6CEF" w:rsidP="000E6CEF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</w:tbl>
    <w:p w14:paraId="3E1DE28E" w14:textId="7D54821D" w:rsidR="00655CDF" w:rsidRPr="005E7E43" w:rsidRDefault="005E7E43" w:rsidP="005E7E43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i/>
          <w:iCs/>
          <w:color w:val="0070C0"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lastRenderedPageBreak/>
        <w:t>*</w:t>
      </w:r>
      <w:r w:rsidR="00655CDF" w:rsidRPr="005E7E43">
        <w:rPr>
          <w:rFonts w:ascii="Verdana" w:hAnsi="Verdana" w:cs="Arial"/>
          <w:i/>
          <w:iCs/>
          <w:sz w:val="18"/>
          <w:szCs w:val="18"/>
        </w:rPr>
        <w:t xml:space="preserve">tekstas neredaguotas. </w:t>
      </w:r>
    </w:p>
    <w:p w14:paraId="1B894312" w14:textId="28A08E1D" w:rsidR="00655CDF" w:rsidRPr="00500B5C" w:rsidRDefault="00655CDF" w:rsidP="00655CDF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** </w:t>
      </w:r>
      <w:r w:rsidRPr="00500B5C">
        <w:rPr>
          <w:rStyle w:val="cf01"/>
          <w:rFonts w:ascii="Verdana" w:hAnsi="Verdana" w:cs="Arial"/>
        </w:rPr>
        <w:t>Paaiškinimas/ patikslinimas turi viršenybę prieš ankstesn</w:t>
      </w:r>
      <w:r w:rsidR="00751369">
        <w:rPr>
          <w:rStyle w:val="cf01"/>
          <w:rFonts w:ascii="Verdana" w:hAnsi="Verdana" w:cs="Arial"/>
        </w:rPr>
        <w:t>ius</w:t>
      </w:r>
      <w:r w:rsidRPr="00500B5C">
        <w:rPr>
          <w:rStyle w:val="cf01"/>
          <w:rFonts w:ascii="Verdana" w:hAnsi="Verdana" w:cs="Arial"/>
        </w:rPr>
        <w:t xml:space="preserve"> Pirkimo dokumentuose išdėstyt</w:t>
      </w:r>
      <w:r w:rsidR="00500B5C">
        <w:rPr>
          <w:rStyle w:val="cf01"/>
          <w:rFonts w:ascii="Verdana" w:hAnsi="Verdana" w:cs="Arial"/>
        </w:rPr>
        <w:t xml:space="preserve">us </w:t>
      </w:r>
      <w:r w:rsidR="00751369">
        <w:rPr>
          <w:rStyle w:val="cf01"/>
          <w:rFonts w:ascii="Verdana" w:hAnsi="Verdana" w:cs="Arial"/>
        </w:rPr>
        <w:t>reikalavimus</w:t>
      </w:r>
      <w:r w:rsidR="00500B5C">
        <w:rPr>
          <w:rStyle w:val="cf01"/>
          <w:rFonts w:ascii="Verdana" w:hAnsi="Verdana" w:cs="Arial"/>
        </w:rPr>
        <w:t>.</w:t>
      </w:r>
    </w:p>
    <w:p w14:paraId="2C046E1C" w14:textId="74FC6E09" w:rsidR="003A786F" w:rsidRPr="0059775C" w:rsidRDefault="005C3F65" w:rsidP="003A786F">
      <w:pPr>
        <w:spacing w:after="120"/>
        <w:jc w:val="both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A786F">
        <w:rPr>
          <w:rFonts w:ascii="Verdana" w:hAnsi="Verdana"/>
          <w:sz w:val="20"/>
          <w:szCs w:val="20"/>
        </w:rPr>
        <w:t>irkimo</w:t>
      </w:r>
      <w:r w:rsidR="003A786F">
        <w:rPr>
          <w:rFonts w:ascii="Verdana" w:hAnsi="Verdana"/>
          <w:sz w:val="20"/>
        </w:rPr>
        <w:t xml:space="preserve"> sąlygų</w:t>
      </w:r>
      <w:r w:rsidR="00FA212B">
        <w:rPr>
          <w:rFonts w:ascii="Verdana" w:hAnsi="Verdana"/>
          <w:sz w:val="20"/>
        </w:rPr>
        <w:t xml:space="preserve"> </w:t>
      </w:r>
      <w:r w:rsidR="0092446D">
        <w:rPr>
          <w:rFonts w:ascii="Verdana" w:hAnsi="Verdana"/>
          <w:sz w:val="20"/>
        </w:rPr>
        <w:t xml:space="preserve"> </w:t>
      </w:r>
      <w:r w:rsidR="009A7A65">
        <w:rPr>
          <w:rFonts w:ascii="Verdana" w:hAnsi="Verdana"/>
          <w:sz w:val="20"/>
        </w:rPr>
        <w:t>7</w:t>
      </w:r>
      <w:r w:rsidR="00E17CCF">
        <w:rPr>
          <w:rFonts w:ascii="Verdana" w:hAnsi="Verdana"/>
          <w:sz w:val="20"/>
        </w:rPr>
        <w:t xml:space="preserve"> </w:t>
      </w:r>
      <w:r w:rsidR="0092446D">
        <w:rPr>
          <w:rFonts w:ascii="Verdana" w:hAnsi="Verdana"/>
          <w:sz w:val="20"/>
        </w:rPr>
        <w:t>priedo</w:t>
      </w:r>
      <w:r w:rsidR="00E17CCF">
        <w:rPr>
          <w:rFonts w:ascii="Verdana" w:hAnsi="Verdana"/>
          <w:sz w:val="20"/>
        </w:rPr>
        <w:t xml:space="preserve"> </w:t>
      </w:r>
      <w:r w:rsidR="003A786F">
        <w:rPr>
          <w:rFonts w:ascii="Verdana" w:hAnsi="Verdana"/>
          <w:sz w:val="20"/>
        </w:rPr>
        <w:t>aktuali redakcija patalpinta CVP IS prie pirkimo dokumentų.</w:t>
      </w:r>
    </w:p>
    <w:p w14:paraId="59E93C25" w14:textId="77777777" w:rsidR="004A0230" w:rsidRPr="0059775C" w:rsidRDefault="004A0230" w:rsidP="008457D3">
      <w:pPr>
        <w:spacing w:after="120"/>
        <w:jc w:val="center"/>
        <w:rPr>
          <w:rFonts w:ascii="Verdana" w:hAnsi="Verdana"/>
          <w:sz w:val="20"/>
          <w:szCs w:val="20"/>
        </w:rPr>
      </w:pPr>
      <w:r w:rsidRPr="0059775C">
        <w:rPr>
          <w:rFonts w:ascii="Verdana" w:hAnsi="Verdana"/>
          <w:sz w:val="20"/>
          <w:szCs w:val="20"/>
        </w:rPr>
        <w:t>_______________________________</w:t>
      </w:r>
    </w:p>
    <w:p w14:paraId="59E93C26" w14:textId="77777777" w:rsidR="00671506" w:rsidRPr="0059775C" w:rsidRDefault="00671506" w:rsidP="008457D3">
      <w:pPr>
        <w:rPr>
          <w:rFonts w:ascii="Verdana" w:hAnsi="Verdana"/>
          <w:sz w:val="20"/>
          <w:szCs w:val="20"/>
        </w:rPr>
      </w:pPr>
    </w:p>
    <w:sectPr w:rsidR="00671506" w:rsidRPr="0059775C" w:rsidSect="008457D3"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D7D6" w14:textId="77777777" w:rsidR="00B80E55" w:rsidRDefault="00B80E55" w:rsidP="003034F7">
      <w:pPr>
        <w:spacing w:after="0" w:line="240" w:lineRule="auto"/>
      </w:pPr>
      <w:r>
        <w:separator/>
      </w:r>
    </w:p>
  </w:endnote>
  <w:endnote w:type="continuationSeparator" w:id="0">
    <w:p w14:paraId="2305464C" w14:textId="77777777" w:rsidR="00B80E55" w:rsidRDefault="00B80E55" w:rsidP="003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B67D" w14:textId="77777777" w:rsidR="00B80E55" w:rsidRDefault="00B80E55" w:rsidP="003034F7">
      <w:pPr>
        <w:spacing w:after="0" w:line="240" w:lineRule="auto"/>
      </w:pPr>
      <w:r>
        <w:separator/>
      </w:r>
    </w:p>
  </w:footnote>
  <w:footnote w:type="continuationSeparator" w:id="0">
    <w:p w14:paraId="47B6D7D1" w14:textId="77777777" w:rsidR="00B80E55" w:rsidRDefault="00B80E55" w:rsidP="0030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2A6"/>
    <w:multiLevelType w:val="hybridMultilevel"/>
    <w:tmpl w:val="9D7C285E"/>
    <w:lvl w:ilvl="0" w:tplc="BB08B0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05662"/>
    <w:multiLevelType w:val="hybridMultilevel"/>
    <w:tmpl w:val="E2F0D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F2E62"/>
    <w:multiLevelType w:val="hybridMultilevel"/>
    <w:tmpl w:val="C97E7ABA"/>
    <w:lvl w:ilvl="0" w:tplc="D48CAA7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4A3C"/>
    <w:multiLevelType w:val="hybridMultilevel"/>
    <w:tmpl w:val="2D1600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04205">
    <w:abstractNumId w:val="3"/>
  </w:num>
  <w:num w:numId="2" w16cid:durableId="776871932">
    <w:abstractNumId w:val="1"/>
  </w:num>
  <w:num w:numId="3" w16cid:durableId="1521550388">
    <w:abstractNumId w:val="0"/>
  </w:num>
  <w:num w:numId="4" w16cid:durableId="1170679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6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E2"/>
    <w:rsid w:val="0001177A"/>
    <w:rsid w:val="00015306"/>
    <w:rsid w:val="0002517D"/>
    <w:rsid w:val="00032FC9"/>
    <w:rsid w:val="00061CBB"/>
    <w:rsid w:val="000847E3"/>
    <w:rsid w:val="0009509B"/>
    <w:rsid w:val="000979EF"/>
    <w:rsid w:val="000C0A38"/>
    <w:rsid w:val="000C18F3"/>
    <w:rsid w:val="000D2304"/>
    <w:rsid w:val="000D27BD"/>
    <w:rsid w:val="000D6237"/>
    <w:rsid w:val="000E6CEF"/>
    <w:rsid w:val="000F5B94"/>
    <w:rsid w:val="001142AD"/>
    <w:rsid w:val="00126CA0"/>
    <w:rsid w:val="00133F37"/>
    <w:rsid w:val="001348E8"/>
    <w:rsid w:val="001400DE"/>
    <w:rsid w:val="0014072E"/>
    <w:rsid w:val="001516B6"/>
    <w:rsid w:val="00153442"/>
    <w:rsid w:val="001539A1"/>
    <w:rsid w:val="0016137B"/>
    <w:rsid w:val="00161C74"/>
    <w:rsid w:val="001730B8"/>
    <w:rsid w:val="0017341E"/>
    <w:rsid w:val="00173AE2"/>
    <w:rsid w:val="001756D4"/>
    <w:rsid w:val="001A10E4"/>
    <w:rsid w:val="001B7DDF"/>
    <w:rsid w:val="001D2796"/>
    <w:rsid w:val="001D49EA"/>
    <w:rsid w:val="001D6784"/>
    <w:rsid w:val="001E24D8"/>
    <w:rsid w:val="001E2890"/>
    <w:rsid w:val="002020E4"/>
    <w:rsid w:val="00211D25"/>
    <w:rsid w:val="00231A5B"/>
    <w:rsid w:val="002363C2"/>
    <w:rsid w:val="00246D86"/>
    <w:rsid w:val="00252E14"/>
    <w:rsid w:val="00253780"/>
    <w:rsid w:val="0025398C"/>
    <w:rsid w:val="00255064"/>
    <w:rsid w:val="00261E47"/>
    <w:rsid w:val="002666BE"/>
    <w:rsid w:val="002727F5"/>
    <w:rsid w:val="00281CE0"/>
    <w:rsid w:val="002879FA"/>
    <w:rsid w:val="00297CE9"/>
    <w:rsid w:val="002A2037"/>
    <w:rsid w:val="002A43A0"/>
    <w:rsid w:val="002B075A"/>
    <w:rsid w:val="002B73E0"/>
    <w:rsid w:val="002D3EE2"/>
    <w:rsid w:val="002D5B11"/>
    <w:rsid w:val="002E749D"/>
    <w:rsid w:val="002F2C73"/>
    <w:rsid w:val="002F5A52"/>
    <w:rsid w:val="002F5C86"/>
    <w:rsid w:val="003015CD"/>
    <w:rsid w:val="003034F7"/>
    <w:rsid w:val="00331B1B"/>
    <w:rsid w:val="0033237D"/>
    <w:rsid w:val="00375BEA"/>
    <w:rsid w:val="003760A4"/>
    <w:rsid w:val="003767F1"/>
    <w:rsid w:val="00377851"/>
    <w:rsid w:val="003901DA"/>
    <w:rsid w:val="00391D96"/>
    <w:rsid w:val="00395AF0"/>
    <w:rsid w:val="003A786F"/>
    <w:rsid w:val="003B7689"/>
    <w:rsid w:val="003C3C15"/>
    <w:rsid w:val="003D2633"/>
    <w:rsid w:val="003E01BB"/>
    <w:rsid w:val="003E2BFF"/>
    <w:rsid w:val="003E4D03"/>
    <w:rsid w:val="0041461B"/>
    <w:rsid w:val="0042043A"/>
    <w:rsid w:val="00424D13"/>
    <w:rsid w:val="004442A3"/>
    <w:rsid w:val="00447EFD"/>
    <w:rsid w:val="00451A11"/>
    <w:rsid w:val="0047692D"/>
    <w:rsid w:val="00492146"/>
    <w:rsid w:val="004A0230"/>
    <w:rsid w:val="004A1787"/>
    <w:rsid w:val="004B2768"/>
    <w:rsid w:val="004D1469"/>
    <w:rsid w:val="004D51FC"/>
    <w:rsid w:val="004E58E7"/>
    <w:rsid w:val="00500B5C"/>
    <w:rsid w:val="00526DD7"/>
    <w:rsid w:val="0053246F"/>
    <w:rsid w:val="00532768"/>
    <w:rsid w:val="0054349B"/>
    <w:rsid w:val="00550EAB"/>
    <w:rsid w:val="0056519E"/>
    <w:rsid w:val="00571DEB"/>
    <w:rsid w:val="00580F73"/>
    <w:rsid w:val="00586144"/>
    <w:rsid w:val="00593B79"/>
    <w:rsid w:val="00595A57"/>
    <w:rsid w:val="0059775C"/>
    <w:rsid w:val="005A6274"/>
    <w:rsid w:val="005B2158"/>
    <w:rsid w:val="005B37D1"/>
    <w:rsid w:val="005B4B63"/>
    <w:rsid w:val="005C2181"/>
    <w:rsid w:val="005C3F65"/>
    <w:rsid w:val="005C50DB"/>
    <w:rsid w:val="005C753A"/>
    <w:rsid w:val="005E5532"/>
    <w:rsid w:val="005E7016"/>
    <w:rsid w:val="005E7E43"/>
    <w:rsid w:val="005F2CC8"/>
    <w:rsid w:val="005F5455"/>
    <w:rsid w:val="005F5DA0"/>
    <w:rsid w:val="006141BC"/>
    <w:rsid w:val="00622DF6"/>
    <w:rsid w:val="006312E2"/>
    <w:rsid w:val="00632842"/>
    <w:rsid w:val="00641865"/>
    <w:rsid w:val="0064361D"/>
    <w:rsid w:val="00653980"/>
    <w:rsid w:val="0065457D"/>
    <w:rsid w:val="00655CDF"/>
    <w:rsid w:val="0066347F"/>
    <w:rsid w:val="00671506"/>
    <w:rsid w:val="00683A4B"/>
    <w:rsid w:val="006843B2"/>
    <w:rsid w:val="00685D82"/>
    <w:rsid w:val="00697C3B"/>
    <w:rsid w:val="006A3E25"/>
    <w:rsid w:val="006A4745"/>
    <w:rsid w:val="006D223D"/>
    <w:rsid w:val="006E5E26"/>
    <w:rsid w:val="006E62E5"/>
    <w:rsid w:val="006F285E"/>
    <w:rsid w:val="006F77CC"/>
    <w:rsid w:val="0070479F"/>
    <w:rsid w:val="0071780F"/>
    <w:rsid w:val="00727B4A"/>
    <w:rsid w:val="007465C6"/>
    <w:rsid w:val="00751369"/>
    <w:rsid w:val="007552B3"/>
    <w:rsid w:val="00755719"/>
    <w:rsid w:val="007623E1"/>
    <w:rsid w:val="0076660D"/>
    <w:rsid w:val="00770DDC"/>
    <w:rsid w:val="0077368A"/>
    <w:rsid w:val="007743A4"/>
    <w:rsid w:val="00790518"/>
    <w:rsid w:val="007930EC"/>
    <w:rsid w:val="0079329F"/>
    <w:rsid w:val="007947A4"/>
    <w:rsid w:val="007A3F04"/>
    <w:rsid w:val="007A5550"/>
    <w:rsid w:val="007C5640"/>
    <w:rsid w:val="007D2A31"/>
    <w:rsid w:val="007D7666"/>
    <w:rsid w:val="007E116E"/>
    <w:rsid w:val="007E2A2C"/>
    <w:rsid w:val="007E2EEC"/>
    <w:rsid w:val="007F58D3"/>
    <w:rsid w:val="00822769"/>
    <w:rsid w:val="008239BB"/>
    <w:rsid w:val="00831B85"/>
    <w:rsid w:val="00832D1F"/>
    <w:rsid w:val="00840A5D"/>
    <w:rsid w:val="00843AD6"/>
    <w:rsid w:val="008457D3"/>
    <w:rsid w:val="00850BD1"/>
    <w:rsid w:val="008525C4"/>
    <w:rsid w:val="0085431A"/>
    <w:rsid w:val="00877B13"/>
    <w:rsid w:val="008823B3"/>
    <w:rsid w:val="00892CA6"/>
    <w:rsid w:val="00892FE1"/>
    <w:rsid w:val="00893163"/>
    <w:rsid w:val="00896C7B"/>
    <w:rsid w:val="008A4AB5"/>
    <w:rsid w:val="008A52DE"/>
    <w:rsid w:val="008B41E0"/>
    <w:rsid w:val="008B6130"/>
    <w:rsid w:val="008B710D"/>
    <w:rsid w:val="008C1E9F"/>
    <w:rsid w:val="008C212F"/>
    <w:rsid w:val="008C3591"/>
    <w:rsid w:val="008D71EE"/>
    <w:rsid w:val="008E1911"/>
    <w:rsid w:val="008E525A"/>
    <w:rsid w:val="0092446D"/>
    <w:rsid w:val="00926E85"/>
    <w:rsid w:val="00930D62"/>
    <w:rsid w:val="00941C95"/>
    <w:rsid w:val="00943531"/>
    <w:rsid w:val="00952BAA"/>
    <w:rsid w:val="009532CC"/>
    <w:rsid w:val="00956A7E"/>
    <w:rsid w:val="00957F2B"/>
    <w:rsid w:val="00966579"/>
    <w:rsid w:val="009705D1"/>
    <w:rsid w:val="009816B9"/>
    <w:rsid w:val="00986A15"/>
    <w:rsid w:val="00997F81"/>
    <w:rsid w:val="009A7568"/>
    <w:rsid w:val="009A7A65"/>
    <w:rsid w:val="009B40A8"/>
    <w:rsid w:val="009C0B9E"/>
    <w:rsid w:val="009C4FD1"/>
    <w:rsid w:val="009C52C2"/>
    <w:rsid w:val="009D1958"/>
    <w:rsid w:val="009D340E"/>
    <w:rsid w:val="009D481F"/>
    <w:rsid w:val="009E086C"/>
    <w:rsid w:val="009E0BAB"/>
    <w:rsid w:val="00A04A8B"/>
    <w:rsid w:val="00A125EE"/>
    <w:rsid w:val="00A128C2"/>
    <w:rsid w:val="00A365AA"/>
    <w:rsid w:val="00A400D4"/>
    <w:rsid w:val="00A41D15"/>
    <w:rsid w:val="00A41E86"/>
    <w:rsid w:val="00A72539"/>
    <w:rsid w:val="00A818A6"/>
    <w:rsid w:val="00AA0140"/>
    <w:rsid w:val="00AB7355"/>
    <w:rsid w:val="00AC4278"/>
    <w:rsid w:val="00AC6777"/>
    <w:rsid w:val="00AC7028"/>
    <w:rsid w:val="00AD1EB0"/>
    <w:rsid w:val="00AF1ACE"/>
    <w:rsid w:val="00AF2919"/>
    <w:rsid w:val="00B00271"/>
    <w:rsid w:val="00B007F3"/>
    <w:rsid w:val="00B04158"/>
    <w:rsid w:val="00B14078"/>
    <w:rsid w:val="00B22331"/>
    <w:rsid w:val="00B2279B"/>
    <w:rsid w:val="00B36A42"/>
    <w:rsid w:val="00B37AAB"/>
    <w:rsid w:val="00B429CE"/>
    <w:rsid w:val="00B479A8"/>
    <w:rsid w:val="00B517B8"/>
    <w:rsid w:val="00B729E9"/>
    <w:rsid w:val="00B80242"/>
    <w:rsid w:val="00B80E55"/>
    <w:rsid w:val="00B92DC8"/>
    <w:rsid w:val="00B9762A"/>
    <w:rsid w:val="00BA144C"/>
    <w:rsid w:val="00BA15A4"/>
    <w:rsid w:val="00BB2F09"/>
    <w:rsid w:val="00BC459B"/>
    <w:rsid w:val="00BF2159"/>
    <w:rsid w:val="00BF22E9"/>
    <w:rsid w:val="00C03668"/>
    <w:rsid w:val="00C05251"/>
    <w:rsid w:val="00C06248"/>
    <w:rsid w:val="00C23163"/>
    <w:rsid w:val="00C40610"/>
    <w:rsid w:val="00C44017"/>
    <w:rsid w:val="00C51119"/>
    <w:rsid w:val="00C51581"/>
    <w:rsid w:val="00C70A2C"/>
    <w:rsid w:val="00C73B90"/>
    <w:rsid w:val="00C74318"/>
    <w:rsid w:val="00C82156"/>
    <w:rsid w:val="00C94927"/>
    <w:rsid w:val="00C96CFB"/>
    <w:rsid w:val="00C97C2F"/>
    <w:rsid w:val="00CA7F67"/>
    <w:rsid w:val="00CB3E8A"/>
    <w:rsid w:val="00CB7C20"/>
    <w:rsid w:val="00CC60B9"/>
    <w:rsid w:val="00CD71AA"/>
    <w:rsid w:val="00CE14F9"/>
    <w:rsid w:val="00CE66D1"/>
    <w:rsid w:val="00D06034"/>
    <w:rsid w:val="00D134DA"/>
    <w:rsid w:val="00D141A4"/>
    <w:rsid w:val="00D302B0"/>
    <w:rsid w:val="00D35164"/>
    <w:rsid w:val="00D37AF6"/>
    <w:rsid w:val="00D464BC"/>
    <w:rsid w:val="00D53D0E"/>
    <w:rsid w:val="00D610B0"/>
    <w:rsid w:val="00D61B8A"/>
    <w:rsid w:val="00D71490"/>
    <w:rsid w:val="00D73E27"/>
    <w:rsid w:val="00D8503F"/>
    <w:rsid w:val="00D93EF8"/>
    <w:rsid w:val="00D976F9"/>
    <w:rsid w:val="00DA34AC"/>
    <w:rsid w:val="00DA60A9"/>
    <w:rsid w:val="00DB2027"/>
    <w:rsid w:val="00DB3F01"/>
    <w:rsid w:val="00DB71E8"/>
    <w:rsid w:val="00DF26F7"/>
    <w:rsid w:val="00E006E0"/>
    <w:rsid w:val="00E01A5E"/>
    <w:rsid w:val="00E06E99"/>
    <w:rsid w:val="00E130C9"/>
    <w:rsid w:val="00E14358"/>
    <w:rsid w:val="00E14BA6"/>
    <w:rsid w:val="00E17411"/>
    <w:rsid w:val="00E17CCF"/>
    <w:rsid w:val="00E2112A"/>
    <w:rsid w:val="00E2251D"/>
    <w:rsid w:val="00E25645"/>
    <w:rsid w:val="00E332FE"/>
    <w:rsid w:val="00E97E10"/>
    <w:rsid w:val="00EA2E90"/>
    <w:rsid w:val="00EB6C0E"/>
    <w:rsid w:val="00EC1DFF"/>
    <w:rsid w:val="00EC2BEA"/>
    <w:rsid w:val="00EC6D1C"/>
    <w:rsid w:val="00ED0EEF"/>
    <w:rsid w:val="00ED55DC"/>
    <w:rsid w:val="00F03D34"/>
    <w:rsid w:val="00F13641"/>
    <w:rsid w:val="00F138F4"/>
    <w:rsid w:val="00F24DF2"/>
    <w:rsid w:val="00F304FF"/>
    <w:rsid w:val="00F42333"/>
    <w:rsid w:val="00F47964"/>
    <w:rsid w:val="00F518C4"/>
    <w:rsid w:val="00F61A29"/>
    <w:rsid w:val="00F64D2C"/>
    <w:rsid w:val="00F74E2A"/>
    <w:rsid w:val="00F766A5"/>
    <w:rsid w:val="00F85540"/>
    <w:rsid w:val="00F91101"/>
    <w:rsid w:val="00FA212B"/>
    <w:rsid w:val="00FB385F"/>
    <w:rsid w:val="00FB4F2C"/>
    <w:rsid w:val="00FB7DDB"/>
    <w:rsid w:val="00FC3C78"/>
    <w:rsid w:val="00FD442E"/>
    <w:rsid w:val="00FE42C5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3C00"/>
  <w15:docId w15:val="{B1A77824-6292-44EF-BEBB-58614AD2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D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237"/>
    <w:rPr>
      <w:color w:val="808080"/>
    </w:rPr>
  </w:style>
  <w:style w:type="paragraph" w:customStyle="1" w:styleId="Default">
    <w:name w:val="Default"/>
    <w:rsid w:val="00AA01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04"/>
    <w:rPr>
      <w:b/>
      <w:bCs/>
      <w:sz w:val="20"/>
      <w:szCs w:val="20"/>
    </w:rPr>
  </w:style>
  <w:style w:type="paragraph" w:styleId="Header">
    <w:name w:val="header"/>
    <w:aliases w:val="Specialioji žyma,En-tête-1,En-tête-2,hd,Header 2"/>
    <w:basedOn w:val="Normal"/>
    <w:link w:val="HeaderChar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,En-tête-1 Char,En-tête-2 Char,hd Char,Header 2 Char"/>
    <w:basedOn w:val="DefaultParagraphFont"/>
    <w:link w:val="Header"/>
    <w:rsid w:val="003034F7"/>
  </w:style>
  <w:style w:type="paragraph" w:styleId="Footer">
    <w:name w:val="footer"/>
    <w:basedOn w:val="Normal"/>
    <w:link w:val="FooterChar"/>
    <w:uiPriority w:val="99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F7"/>
  </w:style>
  <w:style w:type="character" w:customStyle="1" w:styleId="cf01">
    <w:name w:val="cf01"/>
    <w:basedOn w:val="DefaultParagraphFont"/>
    <w:rsid w:val="00655CDF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766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AB22-185F-4D7E-831B-FB19EB685C8E}"/>
      </w:docPartPr>
      <w:docPartBody>
        <w:p w:rsidR="00636283" w:rsidRDefault="00FF4646">
          <w:r w:rsidRPr="00C213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AF"/>
    <w:rsid w:val="000E273A"/>
    <w:rsid w:val="001400DE"/>
    <w:rsid w:val="002A0E25"/>
    <w:rsid w:val="00323CFA"/>
    <w:rsid w:val="003C5F04"/>
    <w:rsid w:val="004277F1"/>
    <w:rsid w:val="005932AF"/>
    <w:rsid w:val="00595A57"/>
    <w:rsid w:val="00636283"/>
    <w:rsid w:val="006A0E0E"/>
    <w:rsid w:val="00B9361D"/>
    <w:rsid w:val="00BE2DFF"/>
    <w:rsid w:val="00CE2D43"/>
    <w:rsid w:val="00F338A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711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6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11C5E39DCD418C1EF3FE07C09BBE" ma:contentTypeVersion="2" ma:contentTypeDescription="Create a new document." ma:contentTypeScope="" ma:versionID="35c31f964fcf8d6d8e9e1f59c49cbd15">
  <xsd:schema xmlns:xsd="http://www.w3.org/2001/XMLSchema" xmlns:xs="http://www.w3.org/2001/XMLSchema" xmlns:p="http://schemas.microsoft.com/office/2006/metadata/properties" xmlns:ns2="864c7a4f-af11-4b38-8685-0ab62a29811f" targetNamespace="http://schemas.microsoft.com/office/2006/metadata/properties" ma:root="true" ma:fieldsID="733fcfa415e2ba9ca0eb4ac14a51a9ae" ns2:_="">
    <xsd:import namespace="864c7a4f-af11-4b38-8685-0ab62a2981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7a4f-af11-4b38-8685-0ab62a298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4925E-E7EF-49AA-B876-486DCD627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C63C9-A1C6-4B50-BCB6-1223CE24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7a4f-af11-4b38-8685-0ab62a298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30DCE-CC57-4B2A-A040-FDEB9057E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Kaulakytė</dc:creator>
  <cp:lastModifiedBy>Agnė Adomaitis</cp:lastModifiedBy>
  <cp:revision>30</cp:revision>
  <dcterms:created xsi:type="dcterms:W3CDTF">2025-02-11T06:36:00Z</dcterms:created>
  <dcterms:modified xsi:type="dcterms:W3CDTF">2025-02-11T08:54:00Z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0x010100827611C5E39DCD418C1EF3FE07C09BBE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2024-07-18T11:57:57Z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1460df2f-57dd-4a7f-94d3-5d2c09ff4e7f</vt:lpwstr>
  </property>
  <property fmtid="{D5CDD505-2E9C-101B-9397-08002B2CF9AE}" pid="9" name="MSIP_Label_e5564178-1ca1-4992-b45e-fdaf9919e704_ContentBits">
    <vt:lpwstr>0</vt:lpwstr>
  </property>
</Properties>
</file>