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8674EC4" w:rsidR="00184B8C" w:rsidRPr="0036054C" w:rsidRDefault="0063754F" w:rsidP="0063754F">
                    <w:pPr>
                      <w:pStyle w:val="NoSpacing"/>
                      <w:spacing w:line="216" w:lineRule="auto"/>
                      <w:rPr>
                        <w:rFonts w:asciiTheme="majorHAnsi" w:eastAsiaTheme="majorEastAsia" w:hAnsiTheme="majorHAnsi" w:cstheme="majorBidi"/>
                        <w:color w:val="4472C4" w:themeColor="accent1"/>
                        <w:sz w:val="88"/>
                        <w:szCs w:val="88"/>
                        <w:lang w:val="lt-LT"/>
                      </w:rPr>
                    </w:pPr>
                    <w:r w:rsidRPr="0063754F">
                      <w:rPr>
                        <w:rFonts w:asciiTheme="majorHAnsi" w:eastAsiaTheme="majorEastAsia" w:hAnsiTheme="majorHAnsi" w:cstheme="majorBidi"/>
                        <w:color w:val="4472C4" w:themeColor="accent1"/>
                        <w:sz w:val="88"/>
                        <w:szCs w:val="88"/>
                        <w:lang w:val="lt-LT"/>
                      </w:rPr>
                      <w:t>Viešojo pirkimo atviro konkurso „N1 klasės automobilių pirkimas</w:t>
                    </w:r>
                    <w:r>
                      <w:rPr>
                        <w:rFonts w:asciiTheme="majorHAnsi" w:eastAsiaTheme="majorEastAsia" w:hAnsiTheme="majorHAnsi" w:cstheme="majorBidi"/>
                        <w:color w:val="4472C4" w:themeColor="accent1"/>
                        <w:sz w:val="88"/>
                        <w:szCs w:val="88"/>
                        <w:lang w:val="lt-LT"/>
                      </w:rPr>
                      <w:t>„</w:t>
                    </w:r>
                    <w:r w:rsidRPr="0063754F">
                      <w:rPr>
                        <w:rFonts w:asciiTheme="majorHAnsi" w:eastAsiaTheme="majorEastAsia" w:hAnsiTheme="majorHAnsi" w:cstheme="majorBidi"/>
                        <w:color w:val="4472C4" w:themeColor="accent1"/>
                        <w:sz w:val="88"/>
                        <w:szCs w:val="88"/>
                        <w:lang w:val="lt-LT"/>
                      </w:rPr>
                      <w:t xml:space="preserve">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E47C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E47CB"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E47CB"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E47CB"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E47CB"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E47CB"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E47CB"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E47CB"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E47CB"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E47CB"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E47CB"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E47CB"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E47CB"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E47CB"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E47CB"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E47CB"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E47CB"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E47CB"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E47CB"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E47CB"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E47CB"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E47CB"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D0BC5" w14:textId="77777777" w:rsidR="003E47CB" w:rsidRDefault="003E47CB" w:rsidP="00184B8C">
      <w:pPr>
        <w:spacing w:after="0" w:line="240" w:lineRule="auto"/>
      </w:pPr>
      <w:r>
        <w:separator/>
      </w:r>
    </w:p>
  </w:endnote>
  <w:endnote w:type="continuationSeparator" w:id="0">
    <w:p w14:paraId="5AB67396" w14:textId="77777777" w:rsidR="003E47CB" w:rsidRDefault="003E47CB" w:rsidP="00184B8C">
      <w:pPr>
        <w:spacing w:after="0" w:line="240" w:lineRule="auto"/>
      </w:pPr>
      <w:r>
        <w:continuationSeparator/>
      </w:r>
    </w:p>
  </w:endnote>
  <w:endnote w:type="continuationNotice" w:id="1">
    <w:p w14:paraId="7173FC2F" w14:textId="77777777" w:rsidR="003E47CB" w:rsidRDefault="003E4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ACF7DDA"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3754F">
          <w:rPr>
            <w:noProof/>
            <w:lang w:val="lt-LT"/>
          </w:rPr>
          <w:t>1</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0123F" w14:textId="77777777" w:rsidR="003E47CB" w:rsidRDefault="003E47CB" w:rsidP="00184B8C">
      <w:pPr>
        <w:spacing w:after="0" w:line="240" w:lineRule="auto"/>
      </w:pPr>
      <w:r>
        <w:separator/>
      </w:r>
    </w:p>
  </w:footnote>
  <w:footnote w:type="continuationSeparator" w:id="0">
    <w:p w14:paraId="2527E100" w14:textId="77777777" w:rsidR="003E47CB" w:rsidRDefault="003E47CB" w:rsidP="00184B8C">
      <w:pPr>
        <w:spacing w:after="0" w:line="240" w:lineRule="auto"/>
      </w:pPr>
      <w:r>
        <w:continuationSeparator/>
      </w:r>
    </w:p>
  </w:footnote>
  <w:footnote w:type="continuationNotice" w:id="1">
    <w:p w14:paraId="4E7E4133" w14:textId="77777777" w:rsidR="003E47CB" w:rsidRDefault="003E47CB">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07BB1"/>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9495</Words>
  <Characters>54124</Characters>
  <Application>Microsoft Office Word</Application>
  <DocSecurity>0</DocSecurity>
  <Lines>451</Lines>
  <Paragraphs>126</Paragraphs>
  <ScaleCrop>false</ScaleCrop>
  <Company/>
  <LinksUpToDate>false</LinksUpToDate>
  <CharactersWithSpaces>63493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„N1 klasės automobilių pirkimas„ bendrosios sąlygos</dc:title>
  <dc:subject>2024-11- versija, skelbiama https://vpt.lrv.lt/</dc:subject>
  <dc:creator/>
  <cp:keywords/>
  <dc:description/>
  <cp:lastModifiedBy/>
  <cp:revision>1</cp:revision>
  <dcterms:created xsi:type="dcterms:W3CDTF">2024-11-27T11:57:00Z</dcterms:created>
  <dcterms:modified xsi:type="dcterms:W3CDTF">2025-02-03T05:47:00Z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