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E384" w14:textId="77777777" w:rsidR="009665AB" w:rsidRPr="008C799A" w:rsidRDefault="009665AB" w:rsidP="009665AB">
      <w:pPr>
        <w:keepNext/>
        <w:widowControl/>
        <w:autoSpaceDE/>
        <w:spacing w:line="276" w:lineRule="auto"/>
        <w:jc w:val="center"/>
        <w:rPr>
          <w:rFonts w:eastAsia="MS Mincho"/>
          <w:b/>
          <w:bCs/>
          <w:caps/>
        </w:rPr>
      </w:pPr>
      <w:r w:rsidRPr="008C799A">
        <w:rPr>
          <w:rFonts w:eastAsia="MS Mincho"/>
          <w:b/>
          <w:bCs/>
          <w:caps/>
        </w:rPr>
        <w:t>PASLAUGŲ VIEŠOJO PIRKIMO</w:t>
      </w:r>
      <w:r w:rsidR="00302C51">
        <w:rPr>
          <w:rFonts w:eastAsia="MS Mincho"/>
          <w:b/>
          <w:bCs/>
          <w:caps/>
        </w:rPr>
        <w:t xml:space="preserve"> </w:t>
      </w:r>
      <w:r w:rsidRPr="008C799A">
        <w:rPr>
          <w:rFonts w:eastAsia="MS Mincho"/>
          <w:b/>
          <w:bCs/>
          <w:caps/>
        </w:rPr>
        <w:t>–</w:t>
      </w:r>
      <w:r w:rsidR="00302C51">
        <w:rPr>
          <w:rFonts w:eastAsia="MS Mincho"/>
          <w:b/>
          <w:bCs/>
          <w:caps/>
        </w:rPr>
        <w:t xml:space="preserve"> PARDAVIMO SUTARTIS NR.</w:t>
      </w:r>
    </w:p>
    <w:p w14:paraId="2929211C" w14:textId="77777777" w:rsidR="00CA33DD" w:rsidRPr="008C799A" w:rsidRDefault="00CA33DD" w:rsidP="00CA33DD">
      <w:pPr>
        <w:widowControl/>
        <w:jc w:val="center"/>
        <w:rPr>
          <w:b/>
          <w:bCs/>
        </w:rPr>
      </w:pPr>
    </w:p>
    <w:p w14:paraId="29E80710" w14:textId="77777777" w:rsidR="009665AB" w:rsidRPr="0029673A" w:rsidRDefault="007A1C8C" w:rsidP="00302C51">
      <w:pPr>
        <w:widowControl/>
        <w:suppressAutoHyphens w:val="0"/>
        <w:autoSpaceDE/>
        <w:spacing w:line="276" w:lineRule="auto"/>
        <w:jc w:val="center"/>
        <w:rPr>
          <w:lang w:eastAsia="en-US"/>
        </w:rPr>
      </w:pPr>
      <w:r>
        <w:rPr>
          <w:lang w:eastAsia="en-US"/>
        </w:rPr>
        <w:t>202</w:t>
      </w:r>
      <w:r w:rsidR="00DF53B7">
        <w:rPr>
          <w:lang w:eastAsia="en-US"/>
        </w:rPr>
        <w:t>5</w:t>
      </w:r>
      <w:r>
        <w:rPr>
          <w:lang w:eastAsia="en-US"/>
        </w:rPr>
        <w:t xml:space="preserve"> m.                 d.</w:t>
      </w:r>
    </w:p>
    <w:p w14:paraId="4563CD20" w14:textId="77777777" w:rsidR="009665AB" w:rsidRPr="008C799A" w:rsidRDefault="009665AB" w:rsidP="009665AB">
      <w:pPr>
        <w:widowControl/>
        <w:tabs>
          <w:tab w:val="left" w:pos="709"/>
          <w:tab w:val="right" w:leader="underscore" w:pos="9356"/>
        </w:tabs>
        <w:suppressAutoHyphens w:val="0"/>
        <w:autoSpaceDE/>
        <w:spacing w:line="276" w:lineRule="auto"/>
        <w:jc w:val="center"/>
        <w:rPr>
          <w:lang w:eastAsia="en-US"/>
        </w:rPr>
      </w:pPr>
      <w:r w:rsidRPr="008C799A">
        <w:rPr>
          <w:lang w:eastAsia="en-US"/>
        </w:rPr>
        <w:t>Kelmė</w:t>
      </w:r>
    </w:p>
    <w:p w14:paraId="20C11613" w14:textId="77777777" w:rsidR="009665AB" w:rsidRPr="008C799A" w:rsidRDefault="009665AB" w:rsidP="009665AB">
      <w:pPr>
        <w:widowControl/>
        <w:tabs>
          <w:tab w:val="left" w:pos="709"/>
          <w:tab w:val="right" w:leader="underscore" w:pos="9356"/>
        </w:tabs>
        <w:suppressAutoHyphens w:val="0"/>
        <w:autoSpaceDE/>
        <w:spacing w:line="276" w:lineRule="auto"/>
        <w:jc w:val="center"/>
        <w:rPr>
          <w:lang w:eastAsia="en-US"/>
        </w:rPr>
      </w:pPr>
    </w:p>
    <w:p w14:paraId="2A789B63" w14:textId="77777777" w:rsidR="009665AB" w:rsidRPr="008C799A" w:rsidRDefault="009665AB" w:rsidP="001F62AB">
      <w:pPr>
        <w:widowControl/>
        <w:tabs>
          <w:tab w:val="left" w:pos="567"/>
        </w:tabs>
        <w:suppressAutoHyphens w:val="0"/>
        <w:autoSpaceDE/>
        <w:snapToGrid w:val="0"/>
        <w:spacing w:line="276" w:lineRule="auto"/>
        <w:ind w:firstLine="680"/>
        <w:jc w:val="both"/>
        <w:rPr>
          <w:b/>
          <w:bCs/>
          <w:lang w:eastAsia="en-US"/>
        </w:rPr>
      </w:pPr>
      <w:bookmarkStart w:id="0" w:name="_Hlk508553920"/>
      <w:r w:rsidRPr="008C799A">
        <w:rPr>
          <w:b/>
          <w:bCs/>
          <w:lang w:eastAsia="en-US"/>
        </w:rPr>
        <w:t>Kelmės rajono savivaldybės administracija</w:t>
      </w:r>
      <w:r w:rsidRPr="008C799A">
        <w:rPr>
          <w:lang w:eastAsia="en-US"/>
        </w:rPr>
        <w:t xml:space="preserve">, adresas Vytauto Didžiojo g. 58, Kelmė, juridinio asmens kodas </w:t>
      </w:r>
      <w:r w:rsidRPr="008C799A">
        <w:rPr>
          <w:spacing w:val="-4"/>
          <w:lang w:eastAsia="en-US"/>
        </w:rPr>
        <w:t>188768730</w:t>
      </w:r>
      <w:r w:rsidRPr="008C799A">
        <w:rPr>
          <w:lang w:eastAsia="en-US"/>
        </w:rPr>
        <w:t xml:space="preserve">, atstovaujama </w:t>
      </w:r>
      <w:bookmarkStart w:id="1" w:name="_Hlk507245986"/>
      <w:r w:rsidRPr="008C799A">
        <w:rPr>
          <w:lang w:eastAsia="en-US"/>
        </w:rPr>
        <w:t>administracijos direktor</w:t>
      </w:r>
      <w:r w:rsidR="00FF7F30">
        <w:rPr>
          <w:lang w:eastAsia="en-US"/>
        </w:rPr>
        <w:t>ė</w:t>
      </w:r>
      <w:r w:rsidRPr="008C799A">
        <w:rPr>
          <w:lang w:eastAsia="en-US"/>
        </w:rPr>
        <w:t xml:space="preserve">s </w:t>
      </w:r>
      <w:bookmarkEnd w:id="1"/>
      <w:r w:rsidR="00FF7F30">
        <w:rPr>
          <w:lang w:eastAsia="en-US"/>
        </w:rPr>
        <w:t>Danutės Laivienės</w:t>
      </w:r>
      <w:r w:rsidRPr="008C799A">
        <w:rPr>
          <w:lang w:eastAsia="en-US"/>
        </w:rPr>
        <w:t>, veikiančio</w:t>
      </w:r>
      <w:r w:rsidR="00FF7F30">
        <w:rPr>
          <w:lang w:eastAsia="en-US"/>
        </w:rPr>
        <w:t>s</w:t>
      </w:r>
      <w:r w:rsidRPr="008C799A">
        <w:rPr>
          <w:lang w:eastAsia="en-US"/>
        </w:rPr>
        <w:t xml:space="preserve"> pagal </w:t>
      </w:r>
      <w:bookmarkStart w:id="2" w:name="_Hlk507245998"/>
      <w:r w:rsidRPr="008C799A">
        <w:rPr>
          <w:lang w:eastAsia="en-US"/>
        </w:rPr>
        <w:t>įstaigos nuostatus</w:t>
      </w:r>
      <w:bookmarkEnd w:id="2"/>
      <w:r w:rsidRPr="008C799A">
        <w:rPr>
          <w:lang w:eastAsia="en-US"/>
        </w:rPr>
        <w:t xml:space="preserve">, toliau sutartyje vadinamas </w:t>
      </w:r>
      <w:r w:rsidRPr="008C799A">
        <w:rPr>
          <w:b/>
          <w:bCs/>
          <w:lang w:eastAsia="en-US"/>
        </w:rPr>
        <w:t xml:space="preserve">Užsakovu, </w:t>
      </w:r>
    </w:p>
    <w:p w14:paraId="6FEDFF8D" w14:textId="2635F540" w:rsidR="009665AB" w:rsidRPr="008C799A" w:rsidRDefault="00C8044D" w:rsidP="000A5976">
      <w:pPr>
        <w:widowControl/>
        <w:tabs>
          <w:tab w:val="left" w:pos="567"/>
          <w:tab w:val="left" w:pos="709"/>
        </w:tabs>
        <w:suppressAutoHyphens w:val="0"/>
        <w:autoSpaceDE/>
        <w:spacing w:line="276" w:lineRule="auto"/>
        <w:jc w:val="both"/>
        <w:rPr>
          <w:lang w:eastAsia="en-US"/>
        </w:rPr>
      </w:pPr>
      <w:bookmarkStart w:id="3" w:name="_Hlk507246021"/>
      <w:r w:rsidRPr="008C799A">
        <w:rPr>
          <w:lang w:eastAsia="en-US"/>
        </w:rPr>
        <w:t xml:space="preserve">ir </w:t>
      </w:r>
      <w:r w:rsidR="009665AB" w:rsidRPr="008C799A">
        <w:rPr>
          <w:b/>
          <w:bCs/>
          <w:lang w:eastAsia="en-US"/>
        </w:rPr>
        <w:t>Tiekėjo pavadinimas</w:t>
      </w:r>
      <w:bookmarkEnd w:id="3"/>
      <w:r w:rsidR="009665AB" w:rsidRPr="008C799A">
        <w:rPr>
          <w:lang w:eastAsia="en-US"/>
        </w:rPr>
        <w:t xml:space="preserve">, </w:t>
      </w:r>
      <w:bookmarkStart w:id="4" w:name="_Hlk507246067"/>
      <w:r w:rsidR="009665AB" w:rsidRPr="008C799A">
        <w:rPr>
          <w:lang w:eastAsia="en-US"/>
        </w:rPr>
        <w:t>tiekėjo buveinės adresas</w:t>
      </w:r>
      <w:bookmarkEnd w:id="4"/>
      <w:r w:rsidR="009665AB" w:rsidRPr="008C799A">
        <w:rPr>
          <w:i/>
          <w:iCs/>
          <w:lang w:eastAsia="en-US"/>
        </w:rPr>
        <w:t>,</w:t>
      </w:r>
      <w:r w:rsidR="009665AB" w:rsidRPr="008C799A">
        <w:rPr>
          <w:lang w:eastAsia="en-US"/>
        </w:rPr>
        <w:t xml:space="preserve"> juridinio asmens kodas </w:t>
      </w:r>
      <w:bookmarkStart w:id="5" w:name="_Hlk507246101"/>
      <w:r w:rsidR="009665AB" w:rsidRPr="008C799A">
        <w:rPr>
          <w:lang w:eastAsia="en-US"/>
        </w:rPr>
        <w:t>juridinio asmens kodas</w:t>
      </w:r>
      <w:bookmarkEnd w:id="5"/>
      <w:r w:rsidR="009665AB" w:rsidRPr="008C799A">
        <w:rPr>
          <w:lang w:eastAsia="en-US"/>
        </w:rPr>
        <w:t xml:space="preserve">, atstovaujama </w:t>
      </w:r>
      <w:bookmarkStart w:id="6" w:name="_Hlk507246122"/>
      <w:r w:rsidR="009665AB" w:rsidRPr="008C799A">
        <w:rPr>
          <w:lang w:eastAsia="en-US"/>
        </w:rPr>
        <w:t>pareigos, vardas, pavardė</w:t>
      </w:r>
      <w:bookmarkEnd w:id="6"/>
      <w:r w:rsidR="009665AB" w:rsidRPr="008C799A">
        <w:rPr>
          <w:lang w:eastAsia="en-US"/>
        </w:rPr>
        <w:t xml:space="preserve">, veikiančio pagal </w:t>
      </w:r>
      <w:bookmarkStart w:id="7" w:name="_Hlk507246143"/>
      <w:r w:rsidR="009665AB" w:rsidRPr="008C799A">
        <w:rPr>
          <w:lang w:eastAsia="en-US"/>
        </w:rPr>
        <w:t>atstovavimo pagrindas</w:t>
      </w:r>
      <w:bookmarkEnd w:id="7"/>
      <w:r w:rsidR="009665AB" w:rsidRPr="008C799A">
        <w:rPr>
          <w:i/>
          <w:iCs/>
          <w:lang w:eastAsia="en-US"/>
        </w:rPr>
        <w:t xml:space="preserve">, </w:t>
      </w:r>
      <w:r w:rsidR="009665AB" w:rsidRPr="008C799A">
        <w:rPr>
          <w:lang w:eastAsia="en-US"/>
        </w:rPr>
        <w:t xml:space="preserve">toliau sutartyje vadinamas </w:t>
      </w:r>
      <w:r w:rsidR="009665AB" w:rsidRPr="008C799A">
        <w:rPr>
          <w:b/>
          <w:bCs/>
          <w:lang w:eastAsia="en-US"/>
        </w:rPr>
        <w:t>Tiekėju</w:t>
      </w:r>
      <w:r w:rsidR="009665AB" w:rsidRPr="008C799A">
        <w:rPr>
          <w:lang w:eastAsia="en-US"/>
        </w:rPr>
        <w:t>,</w:t>
      </w:r>
      <w:r w:rsidR="009665AB" w:rsidRPr="008C799A">
        <w:rPr>
          <w:b/>
          <w:bCs/>
          <w:lang w:eastAsia="en-US"/>
        </w:rPr>
        <w:t xml:space="preserve"> </w:t>
      </w:r>
      <w:r w:rsidR="009665AB" w:rsidRPr="008C799A">
        <w:rPr>
          <w:lang w:eastAsia="en-US"/>
        </w:rPr>
        <w:t xml:space="preserve">toliau sutartyje </w:t>
      </w:r>
      <w:r w:rsidR="009665AB" w:rsidRPr="008C799A">
        <w:rPr>
          <w:b/>
          <w:bCs/>
          <w:lang w:eastAsia="en-US"/>
        </w:rPr>
        <w:t>Užsakovas</w:t>
      </w:r>
      <w:r w:rsidR="009665AB" w:rsidRPr="008C799A">
        <w:rPr>
          <w:lang w:eastAsia="en-US"/>
        </w:rPr>
        <w:t xml:space="preserve"> ir </w:t>
      </w:r>
      <w:r w:rsidR="009665AB" w:rsidRPr="008C799A">
        <w:rPr>
          <w:b/>
          <w:bCs/>
          <w:lang w:eastAsia="en-US"/>
        </w:rPr>
        <w:t>Tiekėjas</w:t>
      </w:r>
      <w:r w:rsidR="009665AB" w:rsidRPr="008C799A">
        <w:rPr>
          <w:lang w:eastAsia="en-US"/>
        </w:rPr>
        <w:t xml:space="preserve"> kartu vadinami </w:t>
      </w:r>
      <w:r w:rsidR="009665AB" w:rsidRPr="008C799A">
        <w:rPr>
          <w:b/>
          <w:bCs/>
          <w:lang w:eastAsia="en-US"/>
        </w:rPr>
        <w:t>Šalimis</w:t>
      </w:r>
      <w:r w:rsidR="009665AB" w:rsidRPr="008C799A">
        <w:rPr>
          <w:lang w:eastAsia="en-US"/>
        </w:rPr>
        <w:t xml:space="preserve">, atskirai – </w:t>
      </w:r>
      <w:r w:rsidR="009665AB" w:rsidRPr="008C799A">
        <w:rPr>
          <w:b/>
          <w:bCs/>
          <w:lang w:eastAsia="en-US"/>
        </w:rPr>
        <w:t>Šalimi</w:t>
      </w:r>
      <w:r w:rsidR="009665AB" w:rsidRPr="008C799A">
        <w:rPr>
          <w:lang w:eastAsia="en-US"/>
        </w:rPr>
        <w:t xml:space="preserve">, susitarė ir sudarė šią </w:t>
      </w:r>
      <w:r w:rsidR="0010115C" w:rsidRPr="008C799A">
        <w:rPr>
          <w:lang w:eastAsia="en-US"/>
        </w:rPr>
        <w:t xml:space="preserve">paslaugų </w:t>
      </w:r>
      <w:r w:rsidR="009665AB" w:rsidRPr="008C799A">
        <w:rPr>
          <w:lang w:eastAsia="en-US"/>
        </w:rPr>
        <w:t>viešojo pirkimo</w:t>
      </w:r>
      <w:r w:rsidR="004F3797">
        <w:rPr>
          <w:lang w:eastAsia="en-US"/>
        </w:rPr>
        <w:t>–</w:t>
      </w:r>
      <w:r w:rsidR="009665AB" w:rsidRPr="008C799A">
        <w:rPr>
          <w:lang w:eastAsia="en-US"/>
        </w:rPr>
        <w:t xml:space="preserve">pardavimo sutartį (toliau – </w:t>
      </w:r>
      <w:r w:rsidR="009665AB" w:rsidRPr="008C799A">
        <w:rPr>
          <w:b/>
          <w:lang w:eastAsia="en-US"/>
        </w:rPr>
        <w:t>Sutartis</w:t>
      </w:r>
      <w:r w:rsidR="009665AB" w:rsidRPr="008C799A">
        <w:rPr>
          <w:lang w:eastAsia="en-US"/>
        </w:rPr>
        <w:t>):</w:t>
      </w:r>
    </w:p>
    <w:bookmarkEnd w:id="0"/>
    <w:p w14:paraId="1871B538" w14:textId="77777777" w:rsidR="009665AB" w:rsidRPr="008C799A" w:rsidRDefault="009665AB" w:rsidP="00CA33DD">
      <w:pPr>
        <w:widowControl/>
        <w:jc w:val="center"/>
        <w:rPr>
          <w:b/>
          <w:bCs/>
        </w:rPr>
      </w:pPr>
    </w:p>
    <w:p w14:paraId="5D41D585" w14:textId="77777777" w:rsidR="00CA33DD" w:rsidRPr="008C799A" w:rsidRDefault="00CA33DD" w:rsidP="00CA33DD">
      <w:pPr>
        <w:pStyle w:val="Pavadinimas"/>
        <w:widowControl/>
        <w:rPr>
          <w:b w:val="0"/>
          <w:bCs w:val="0"/>
          <w:sz w:val="24"/>
          <w:szCs w:val="24"/>
        </w:rPr>
      </w:pPr>
    </w:p>
    <w:p w14:paraId="41A947A7" w14:textId="77777777" w:rsidR="00422672" w:rsidRPr="009D5C9E" w:rsidRDefault="00422672" w:rsidP="009D5C9E">
      <w:pPr>
        <w:pStyle w:val="Antrat2"/>
        <w:widowControl/>
        <w:tabs>
          <w:tab w:val="left" w:pos="0"/>
        </w:tabs>
        <w:spacing w:line="258" w:lineRule="exact"/>
        <w:jc w:val="center"/>
        <w:rPr>
          <w:b/>
          <w:bCs/>
          <w:sz w:val="24"/>
          <w:szCs w:val="24"/>
          <w:lang w:eastAsia="en-US"/>
        </w:rPr>
      </w:pPr>
      <w:r w:rsidRPr="009D5C9E">
        <w:rPr>
          <w:b/>
          <w:bCs/>
          <w:sz w:val="24"/>
          <w:szCs w:val="24"/>
          <w:lang w:eastAsia="en-US"/>
        </w:rPr>
        <w:t xml:space="preserve">I </w:t>
      </w:r>
      <w:r w:rsidR="00614C6B" w:rsidRPr="009D5C9E">
        <w:rPr>
          <w:b/>
          <w:bCs/>
          <w:sz w:val="24"/>
          <w:szCs w:val="24"/>
        </w:rPr>
        <w:t>SUTARTIES</w:t>
      </w:r>
      <w:r w:rsidR="00614C6B" w:rsidRPr="009D5C9E">
        <w:rPr>
          <w:b/>
          <w:bCs/>
          <w:sz w:val="24"/>
          <w:szCs w:val="24"/>
          <w:lang w:eastAsia="en-US"/>
        </w:rPr>
        <w:t xml:space="preserve"> DALYKAS</w:t>
      </w:r>
    </w:p>
    <w:p w14:paraId="162EA092" w14:textId="77777777" w:rsidR="00CA33DD" w:rsidRPr="008C799A" w:rsidRDefault="00CA33DD" w:rsidP="00512405">
      <w:pPr>
        <w:pStyle w:val="Paantrat"/>
        <w:widowControl/>
        <w:spacing w:line="276" w:lineRule="auto"/>
        <w:jc w:val="left"/>
        <w:rPr>
          <w:lang w:val="lt-LT"/>
        </w:rPr>
      </w:pPr>
    </w:p>
    <w:p w14:paraId="15D2BEC8" w14:textId="77777777" w:rsidR="00CA33DD" w:rsidRPr="008C799A" w:rsidRDefault="00CA33DD" w:rsidP="00512405">
      <w:pPr>
        <w:pStyle w:val="Paantrat"/>
        <w:widowControl/>
        <w:spacing w:line="276" w:lineRule="auto"/>
        <w:ind w:firstLine="680"/>
        <w:jc w:val="both"/>
        <w:rPr>
          <w:b w:val="0"/>
          <w:bCs w:val="0"/>
          <w:sz w:val="24"/>
          <w:szCs w:val="24"/>
          <w:lang w:val="lt-LT"/>
        </w:rPr>
      </w:pPr>
      <w:r w:rsidRPr="008C799A">
        <w:rPr>
          <w:b w:val="0"/>
          <w:bCs w:val="0"/>
          <w:sz w:val="24"/>
          <w:szCs w:val="24"/>
          <w:lang w:val="lt-LT"/>
        </w:rPr>
        <w:t>1.</w:t>
      </w:r>
      <w:r w:rsidR="00422672" w:rsidRPr="008C799A">
        <w:rPr>
          <w:b w:val="0"/>
          <w:bCs w:val="0"/>
          <w:sz w:val="24"/>
          <w:szCs w:val="24"/>
          <w:lang w:val="lt-LT"/>
        </w:rPr>
        <w:t>1.</w:t>
      </w:r>
      <w:r w:rsidRPr="008C799A">
        <w:rPr>
          <w:b w:val="0"/>
          <w:bCs w:val="0"/>
          <w:sz w:val="24"/>
          <w:szCs w:val="24"/>
          <w:lang w:val="lt-LT"/>
        </w:rPr>
        <w:t xml:space="preserve"> Pagal šią Sutartį Paslaugų </w:t>
      </w:r>
      <w:r w:rsidR="00F72081" w:rsidRPr="008C799A">
        <w:rPr>
          <w:b w:val="0"/>
          <w:bCs w:val="0"/>
          <w:sz w:val="24"/>
          <w:szCs w:val="24"/>
          <w:lang w:val="lt-LT"/>
        </w:rPr>
        <w:t>Tiekėjas</w:t>
      </w:r>
      <w:r w:rsidRPr="008C799A">
        <w:rPr>
          <w:b w:val="0"/>
          <w:bCs w:val="0"/>
          <w:sz w:val="24"/>
          <w:szCs w:val="24"/>
          <w:lang w:val="lt-LT"/>
        </w:rPr>
        <w:t xml:space="preserve"> įsipareigoja pagal </w:t>
      </w:r>
      <w:r w:rsidR="00693DB7" w:rsidRPr="008C799A">
        <w:rPr>
          <w:b w:val="0"/>
          <w:bCs w:val="0"/>
          <w:sz w:val="24"/>
          <w:szCs w:val="24"/>
          <w:lang w:val="lt-LT"/>
        </w:rPr>
        <w:t xml:space="preserve">Paslaugų gavėjo </w:t>
      </w:r>
      <w:r w:rsidRPr="008C799A">
        <w:rPr>
          <w:b w:val="0"/>
          <w:bCs w:val="0"/>
          <w:sz w:val="24"/>
          <w:szCs w:val="24"/>
          <w:lang w:val="lt-LT"/>
        </w:rPr>
        <w:t xml:space="preserve">užsakymą suteikti </w:t>
      </w:r>
      <w:r w:rsidR="00693DB7" w:rsidRPr="008C799A">
        <w:rPr>
          <w:b w:val="0"/>
          <w:bCs w:val="0"/>
          <w:sz w:val="24"/>
          <w:szCs w:val="24"/>
          <w:lang w:val="lt-LT"/>
        </w:rPr>
        <w:t xml:space="preserve">Paslaugų gavėjui </w:t>
      </w:r>
      <w:r w:rsidR="00261005" w:rsidRPr="00261005">
        <w:rPr>
          <w:sz w:val="24"/>
          <w:szCs w:val="24"/>
          <w:lang w:val="lt-LT"/>
        </w:rPr>
        <w:t>202</w:t>
      </w:r>
      <w:r w:rsidR="003A24BB">
        <w:rPr>
          <w:sz w:val="24"/>
          <w:szCs w:val="24"/>
          <w:lang w:val="lt-LT"/>
        </w:rPr>
        <w:t>5</w:t>
      </w:r>
      <w:r w:rsidR="00261005" w:rsidRPr="00261005">
        <w:rPr>
          <w:sz w:val="24"/>
          <w:szCs w:val="24"/>
          <w:lang w:val="lt-LT"/>
        </w:rPr>
        <w:t> m. Kelmės rajono savivaldybės valstybei priklausančių melioracijos statinių remonto techninių darbo projektų ekspertizės atlikimo paslaugą</w:t>
      </w:r>
      <w:r w:rsidR="00C8044D" w:rsidRPr="008C799A">
        <w:rPr>
          <w:sz w:val="24"/>
          <w:szCs w:val="24"/>
          <w:lang w:val="lt-LT"/>
        </w:rPr>
        <w:t xml:space="preserve">: </w:t>
      </w:r>
      <w:bookmarkStart w:id="8" w:name="Pirkimo_dalies"/>
      <w:r w:rsidR="00C8044D" w:rsidRPr="008C799A">
        <w:rPr>
          <w:i/>
          <w:sz w:val="24"/>
          <w:szCs w:val="24"/>
          <w:lang w:val="lt-LT"/>
        </w:rPr>
        <w:t>(</w:t>
      </w:r>
      <w:r w:rsidR="00C8044D" w:rsidRPr="008C799A">
        <w:rPr>
          <w:b w:val="0"/>
          <w:i/>
          <w:sz w:val="24"/>
          <w:szCs w:val="24"/>
          <w:lang w:val="lt-LT"/>
        </w:rPr>
        <w:t>įrašomas atitinkamos pirkimo dalies pavadinimas</w:t>
      </w:r>
      <w:r w:rsidR="00C8044D" w:rsidRPr="008C799A">
        <w:rPr>
          <w:i/>
          <w:sz w:val="24"/>
          <w:szCs w:val="24"/>
          <w:lang w:val="lt-LT"/>
        </w:rPr>
        <w:t>)</w:t>
      </w:r>
      <w:bookmarkEnd w:id="8"/>
      <w:r w:rsidR="00C8044D" w:rsidRPr="008C799A">
        <w:rPr>
          <w:sz w:val="24"/>
          <w:szCs w:val="24"/>
          <w:lang w:val="lt-LT"/>
        </w:rPr>
        <w:t xml:space="preserve"> </w:t>
      </w:r>
      <w:r w:rsidRPr="008C799A">
        <w:rPr>
          <w:b w:val="0"/>
          <w:bCs w:val="0"/>
          <w:sz w:val="24"/>
          <w:szCs w:val="24"/>
          <w:lang w:val="lt-LT"/>
        </w:rPr>
        <w:t xml:space="preserve">(toliau – </w:t>
      </w:r>
      <w:r w:rsidRPr="008C799A">
        <w:rPr>
          <w:bCs w:val="0"/>
          <w:sz w:val="24"/>
          <w:szCs w:val="24"/>
          <w:lang w:val="lt-LT"/>
        </w:rPr>
        <w:t>Paslaug</w:t>
      </w:r>
      <w:r w:rsidR="005F1D47">
        <w:rPr>
          <w:bCs w:val="0"/>
          <w:sz w:val="24"/>
          <w:szCs w:val="24"/>
          <w:lang w:val="lt-LT"/>
        </w:rPr>
        <w:t>a</w:t>
      </w:r>
      <w:r w:rsidRPr="008C799A">
        <w:rPr>
          <w:b w:val="0"/>
          <w:bCs w:val="0"/>
          <w:sz w:val="24"/>
          <w:szCs w:val="24"/>
          <w:lang w:val="lt-LT"/>
        </w:rPr>
        <w:t xml:space="preserve">), o </w:t>
      </w:r>
      <w:r w:rsidR="00693DB7" w:rsidRPr="008C799A">
        <w:rPr>
          <w:b w:val="0"/>
          <w:bCs w:val="0"/>
          <w:sz w:val="24"/>
          <w:szCs w:val="24"/>
          <w:lang w:val="lt-LT"/>
        </w:rPr>
        <w:t>Paslaug</w:t>
      </w:r>
      <w:r w:rsidR="005F1D47">
        <w:rPr>
          <w:b w:val="0"/>
          <w:bCs w:val="0"/>
          <w:sz w:val="24"/>
          <w:szCs w:val="24"/>
          <w:lang w:val="lt-LT"/>
        </w:rPr>
        <w:t>os</w:t>
      </w:r>
      <w:r w:rsidR="00693DB7" w:rsidRPr="008C799A">
        <w:rPr>
          <w:b w:val="0"/>
          <w:bCs w:val="0"/>
          <w:sz w:val="24"/>
          <w:szCs w:val="24"/>
          <w:lang w:val="lt-LT"/>
        </w:rPr>
        <w:t xml:space="preserve"> gavėjas </w:t>
      </w:r>
      <w:r w:rsidRPr="008C799A">
        <w:rPr>
          <w:b w:val="0"/>
          <w:bCs w:val="0"/>
          <w:sz w:val="24"/>
          <w:szCs w:val="24"/>
          <w:lang w:val="lt-LT"/>
        </w:rPr>
        <w:t>įsipareigoja už suteikt</w:t>
      </w:r>
      <w:r w:rsidR="005F1D47">
        <w:rPr>
          <w:b w:val="0"/>
          <w:bCs w:val="0"/>
          <w:sz w:val="24"/>
          <w:szCs w:val="24"/>
          <w:lang w:val="lt-LT"/>
        </w:rPr>
        <w:t>ą</w:t>
      </w:r>
      <w:r w:rsidRPr="008C799A">
        <w:rPr>
          <w:b w:val="0"/>
          <w:bCs w:val="0"/>
          <w:sz w:val="24"/>
          <w:szCs w:val="24"/>
          <w:lang w:val="lt-LT"/>
        </w:rPr>
        <w:t xml:space="preserve"> Paslaug</w:t>
      </w:r>
      <w:r w:rsidR="005F1D47">
        <w:rPr>
          <w:b w:val="0"/>
          <w:bCs w:val="0"/>
          <w:sz w:val="24"/>
          <w:szCs w:val="24"/>
          <w:lang w:val="lt-LT"/>
        </w:rPr>
        <w:t>ą</w:t>
      </w:r>
      <w:r w:rsidRPr="008C799A">
        <w:rPr>
          <w:b w:val="0"/>
          <w:bCs w:val="0"/>
          <w:sz w:val="24"/>
          <w:szCs w:val="24"/>
          <w:lang w:val="lt-LT"/>
        </w:rPr>
        <w:t xml:space="preserve"> sumokėti.</w:t>
      </w:r>
    </w:p>
    <w:p w14:paraId="50EDCBE8" w14:textId="64BC05B9" w:rsidR="005776BD" w:rsidRPr="008C799A" w:rsidRDefault="00422672" w:rsidP="00512405">
      <w:pPr>
        <w:widowControl/>
        <w:tabs>
          <w:tab w:val="left" w:pos="540"/>
          <w:tab w:val="left" w:pos="851"/>
        </w:tabs>
        <w:suppressAutoHyphens w:val="0"/>
        <w:autoSpaceDE/>
        <w:spacing w:line="276" w:lineRule="auto"/>
        <w:ind w:firstLine="680"/>
        <w:jc w:val="both"/>
        <w:textAlignment w:val="baseline"/>
        <w:rPr>
          <w:rFonts w:eastAsia="Calibri"/>
        </w:rPr>
      </w:pPr>
      <w:r w:rsidRPr="008C799A">
        <w:t xml:space="preserve">1.2. </w:t>
      </w:r>
      <w:r w:rsidR="005776BD" w:rsidRPr="008C799A">
        <w:rPr>
          <w:rFonts w:eastAsia="Calibri"/>
        </w:rPr>
        <w:t xml:space="preserve">Šia Sutartimi </w:t>
      </w:r>
      <w:r w:rsidR="00F72081" w:rsidRPr="008C799A">
        <w:rPr>
          <w:rFonts w:eastAsia="Calibri"/>
        </w:rPr>
        <w:t>Tiekėjas</w:t>
      </w:r>
      <w:r w:rsidR="005776BD" w:rsidRPr="008C799A">
        <w:rPr>
          <w:lang w:eastAsia="lt-LT"/>
        </w:rPr>
        <w:t xml:space="preserve"> įsipareigoja laiku ir kokybiškai suteikti </w:t>
      </w:r>
      <w:r w:rsidR="00FF7F30" w:rsidRPr="008C799A">
        <w:rPr>
          <w:lang w:eastAsia="lt-LT"/>
        </w:rPr>
        <w:t>P</w:t>
      </w:r>
      <w:r w:rsidR="005776BD" w:rsidRPr="008C799A">
        <w:rPr>
          <w:lang w:eastAsia="lt-LT"/>
        </w:rPr>
        <w:t>aslaug</w:t>
      </w:r>
      <w:r w:rsidR="00FF7F30">
        <w:rPr>
          <w:lang w:eastAsia="lt-LT"/>
        </w:rPr>
        <w:t>ą</w:t>
      </w:r>
      <w:r w:rsidR="005776BD" w:rsidRPr="008C799A">
        <w:rPr>
          <w:lang w:eastAsia="lt-LT"/>
        </w:rPr>
        <w:t xml:space="preserve"> pagal teisės aktų, reglamentuojančių Paslaug</w:t>
      </w:r>
      <w:r w:rsidR="00FF7F30">
        <w:rPr>
          <w:lang w:eastAsia="lt-LT"/>
        </w:rPr>
        <w:t>os</w:t>
      </w:r>
      <w:r w:rsidR="005776BD" w:rsidRPr="008C799A">
        <w:rPr>
          <w:lang w:eastAsia="lt-LT"/>
        </w:rPr>
        <w:t xml:space="preserve"> atlikimą, reikalavimus bei Užsakovo pateiktą </w:t>
      </w:r>
      <w:r w:rsidR="00C8257A" w:rsidRPr="00C8257A">
        <w:rPr>
          <w:lang w:eastAsia="lt-LT"/>
        </w:rPr>
        <w:t>Technin</w:t>
      </w:r>
      <w:r w:rsidR="00C8257A">
        <w:rPr>
          <w:lang w:eastAsia="lt-LT"/>
        </w:rPr>
        <w:t>ę</w:t>
      </w:r>
      <w:r w:rsidR="00C8257A" w:rsidRPr="00C8257A">
        <w:rPr>
          <w:lang w:eastAsia="lt-LT"/>
        </w:rPr>
        <w:t xml:space="preserve"> specifikacij</w:t>
      </w:r>
      <w:r w:rsidR="00C8257A">
        <w:rPr>
          <w:lang w:eastAsia="lt-LT"/>
        </w:rPr>
        <w:t>ą</w:t>
      </w:r>
      <w:r w:rsidR="00C8257A" w:rsidRPr="00C8257A">
        <w:rPr>
          <w:lang w:eastAsia="lt-LT"/>
        </w:rPr>
        <w:t>–technin</w:t>
      </w:r>
      <w:r w:rsidR="00C8257A">
        <w:rPr>
          <w:lang w:eastAsia="lt-LT"/>
        </w:rPr>
        <w:t>ę</w:t>
      </w:r>
      <w:r w:rsidR="00C8257A" w:rsidRPr="00C8257A">
        <w:rPr>
          <w:lang w:eastAsia="lt-LT"/>
        </w:rPr>
        <w:t xml:space="preserve"> užduot</w:t>
      </w:r>
      <w:r w:rsidR="00C8257A">
        <w:rPr>
          <w:lang w:eastAsia="lt-LT"/>
        </w:rPr>
        <w:t>į</w:t>
      </w:r>
      <w:r w:rsidR="005776BD" w:rsidRPr="008C799A">
        <w:rPr>
          <w:lang w:eastAsia="lt-LT"/>
        </w:rPr>
        <w:t xml:space="preserve"> (Priedas Nr. 1).</w:t>
      </w:r>
    </w:p>
    <w:p w14:paraId="4DB46789" w14:textId="77777777" w:rsidR="00CA33DD" w:rsidRPr="008C799A" w:rsidRDefault="00CA33DD" w:rsidP="00CA33DD">
      <w:pPr>
        <w:pStyle w:val="Porat"/>
        <w:widowControl/>
        <w:rPr>
          <w:lang w:val="lt-LT"/>
        </w:rPr>
      </w:pPr>
    </w:p>
    <w:p w14:paraId="1CF4CDF6" w14:textId="77777777" w:rsidR="00CA33DD" w:rsidRPr="008C799A" w:rsidRDefault="00CA33DD" w:rsidP="00CA33DD">
      <w:pPr>
        <w:pStyle w:val="Antrat2"/>
        <w:widowControl/>
        <w:tabs>
          <w:tab w:val="left" w:pos="0"/>
        </w:tabs>
        <w:spacing w:line="258" w:lineRule="exact"/>
        <w:jc w:val="center"/>
        <w:rPr>
          <w:b/>
          <w:bCs/>
          <w:sz w:val="24"/>
          <w:szCs w:val="24"/>
        </w:rPr>
      </w:pPr>
      <w:r w:rsidRPr="008C799A">
        <w:rPr>
          <w:b/>
          <w:bCs/>
          <w:sz w:val="24"/>
          <w:szCs w:val="24"/>
        </w:rPr>
        <w:t>II PASLAUG</w:t>
      </w:r>
      <w:r w:rsidR="00FF7F30">
        <w:rPr>
          <w:b/>
          <w:bCs/>
          <w:sz w:val="24"/>
          <w:szCs w:val="24"/>
        </w:rPr>
        <w:t>OS</w:t>
      </w:r>
      <w:r w:rsidRPr="008C799A">
        <w:rPr>
          <w:b/>
          <w:bCs/>
          <w:sz w:val="24"/>
          <w:szCs w:val="24"/>
        </w:rPr>
        <w:t xml:space="preserve"> TEIKIMO TVARKA IR SĄLYGOS</w:t>
      </w:r>
    </w:p>
    <w:p w14:paraId="768E0C03" w14:textId="77777777" w:rsidR="00693DB7" w:rsidRPr="008C799A" w:rsidRDefault="00693DB7" w:rsidP="005776BD">
      <w:pPr>
        <w:pStyle w:val="Antrat2"/>
        <w:widowControl/>
        <w:tabs>
          <w:tab w:val="left" w:pos="0"/>
        </w:tabs>
        <w:spacing w:line="258" w:lineRule="exact"/>
        <w:jc w:val="center"/>
        <w:rPr>
          <w:b/>
          <w:bCs/>
          <w:sz w:val="24"/>
          <w:szCs w:val="24"/>
        </w:rPr>
      </w:pPr>
    </w:p>
    <w:p w14:paraId="426FD164" w14:textId="77777777" w:rsidR="00693DB7" w:rsidRPr="008C799A" w:rsidRDefault="006C4CFD" w:rsidP="001F62AB">
      <w:pPr>
        <w:widowControl/>
        <w:tabs>
          <w:tab w:val="left" w:pos="540"/>
          <w:tab w:val="left" w:pos="993"/>
        </w:tabs>
        <w:suppressAutoHyphens w:val="0"/>
        <w:autoSpaceDE/>
        <w:spacing w:line="276" w:lineRule="auto"/>
        <w:ind w:firstLine="680"/>
        <w:jc w:val="both"/>
        <w:outlineLvl w:val="0"/>
        <w:rPr>
          <w:rFonts w:eastAsia="Calibri"/>
        </w:rPr>
      </w:pPr>
      <w:r w:rsidRPr="008C799A">
        <w:t>2</w:t>
      </w:r>
      <w:r w:rsidR="00693DB7" w:rsidRPr="008C799A">
        <w:t xml:space="preserve">.1. </w:t>
      </w:r>
      <w:r w:rsidR="005776BD" w:rsidRPr="008C799A">
        <w:t>Sutarties vykdymo pradžia laikoma</w:t>
      </w:r>
      <w:r w:rsidR="00C44B2F" w:rsidRPr="008C799A">
        <w:t xml:space="preserve"> </w:t>
      </w:r>
      <w:r w:rsidR="00C44B2F" w:rsidRPr="008C799A">
        <w:rPr>
          <w:bCs/>
        </w:rPr>
        <w:t xml:space="preserve">Užsakovo techninio darbo projekto pateikimo </w:t>
      </w:r>
      <w:r w:rsidR="00C44B2F" w:rsidRPr="008C799A">
        <w:t>Paslaugos tiekėjui (</w:t>
      </w:r>
      <w:r w:rsidR="00C44B2F" w:rsidRPr="008C799A">
        <w:rPr>
          <w:bCs/>
        </w:rPr>
        <w:t>ekspertizės rangovui)</w:t>
      </w:r>
      <w:r w:rsidR="00C44B2F" w:rsidRPr="008C799A">
        <w:t xml:space="preserve"> </w:t>
      </w:r>
      <w:r w:rsidR="00C44B2F" w:rsidRPr="008C799A">
        <w:rPr>
          <w:bCs/>
        </w:rPr>
        <w:t xml:space="preserve">dienos. </w:t>
      </w:r>
      <w:r w:rsidR="005776BD" w:rsidRPr="008C799A">
        <w:t>Ši Sutartis įsigalioja nuo tada, kai</w:t>
      </w:r>
      <w:r w:rsidR="00C8044D" w:rsidRPr="008C799A">
        <w:t xml:space="preserve"> </w:t>
      </w:r>
      <w:r w:rsidR="00C44B2F" w:rsidRPr="008C799A">
        <w:t xml:space="preserve">Šalys </w:t>
      </w:r>
      <w:r w:rsidR="00C8044D" w:rsidRPr="008C799A">
        <w:t>ją pasirašo</w:t>
      </w:r>
      <w:r w:rsidR="00C44B2F" w:rsidRPr="008C799A">
        <w:t>.</w:t>
      </w:r>
    </w:p>
    <w:p w14:paraId="56C0BE5F" w14:textId="77777777" w:rsidR="00693DB7" w:rsidRPr="008C799A" w:rsidRDefault="006C4CFD" w:rsidP="001F62AB">
      <w:pPr>
        <w:pStyle w:val="Antrat2"/>
        <w:widowControl/>
        <w:numPr>
          <w:ilvl w:val="0"/>
          <w:numId w:val="0"/>
        </w:numPr>
        <w:ind w:firstLine="680"/>
        <w:rPr>
          <w:iCs/>
          <w:sz w:val="24"/>
          <w:szCs w:val="24"/>
        </w:rPr>
      </w:pPr>
      <w:r w:rsidRPr="008C799A">
        <w:rPr>
          <w:sz w:val="24"/>
          <w:szCs w:val="24"/>
        </w:rPr>
        <w:t>2</w:t>
      </w:r>
      <w:r w:rsidR="00693DB7" w:rsidRPr="008C799A">
        <w:rPr>
          <w:sz w:val="24"/>
          <w:szCs w:val="24"/>
        </w:rPr>
        <w:t>.2.</w:t>
      </w:r>
      <w:r w:rsidR="00A66B56" w:rsidRPr="008C799A">
        <w:rPr>
          <w:sz w:val="24"/>
          <w:szCs w:val="24"/>
        </w:rPr>
        <w:t xml:space="preserve"> </w:t>
      </w:r>
      <w:r w:rsidR="00C8044D" w:rsidRPr="008C799A">
        <w:rPr>
          <w:b/>
          <w:bCs/>
          <w:sz w:val="24"/>
          <w:szCs w:val="24"/>
        </w:rPr>
        <w:t xml:space="preserve">Paslaugos atlikimo terminas – 15 </w:t>
      </w:r>
      <w:r w:rsidR="00C8044D" w:rsidRPr="008C799A">
        <w:rPr>
          <w:b/>
          <w:bCs/>
          <w:i/>
          <w:sz w:val="24"/>
          <w:szCs w:val="24"/>
        </w:rPr>
        <w:t>(penkiolika)</w:t>
      </w:r>
      <w:r w:rsidR="00C8044D" w:rsidRPr="008C799A">
        <w:rPr>
          <w:b/>
          <w:bCs/>
          <w:sz w:val="24"/>
          <w:szCs w:val="24"/>
        </w:rPr>
        <w:t xml:space="preserve"> darbo dienų</w:t>
      </w:r>
      <w:r w:rsidR="00C8044D" w:rsidRPr="008C799A">
        <w:rPr>
          <w:bCs/>
          <w:sz w:val="24"/>
          <w:szCs w:val="24"/>
        </w:rPr>
        <w:t xml:space="preserve"> nuo Užsakovo techninio darbo projekto pateikimo </w:t>
      </w:r>
      <w:r w:rsidR="00C8044D" w:rsidRPr="008C799A">
        <w:rPr>
          <w:sz w:val="24"/>
          <w:szCs w:val="24"/>
        </w:rPr>
        <w:t>Paslaugos tiekėjui (</w:t>
      </w:r>
      <w:r w:rsidR="00C8044D" w:rsidRPr="008C799A">
        <w:rPr>
          <w:bCs/>
          <w:sz w:val="24"/>
          <w:szCs w:val="24"/>
        </w:rPr>
        <w:t>ekspertizės rangovui)</w:t>
      </w:r>
      <w:r w:rsidR="00C8044D" w:rsidRPr="008C799A">
        <w:rPr>
          <w:sz w:val="24"/>
          <w:szCs w:val="24"/>
        </w:rPr>
        <w:t xml:space="preserve"> </w:t>
      </w:r>
      <w:r w:rsidR="00C8044D" w:rsidRPr="008C799A">
        <w:rPr>
          <w:bCs/>
          <w:sz w:val="24"/>
          <w:szCs w:val="24"/>
        </w:rPr>
        <w:t>dienos.</w:t>
      </w:r>
      <w:r w:rsidR="005776BD" w:rsidRPr="008C799A">
        <w:rPr>
          <w:iCs/>
          <w:sz w:val="24"/>
          <w:szCs w:val="24"/>
        </w:rPr>
        <w:t xml:space="preserve"> </w:t>
      </w:r>
    </w:p>
    <w:p w14:paraId="3B542292" w14:textId="77777777" w:rsidR="00C8044D" w:rsidRPr="008C799A" w:rsidRDefault="00C8044D" w:rsidP="009C4A8D">
      <w:pPr>
        <w:spacing w:line="276" w:lineRule="auto"/>
        <w:ind w:firstLine="680"/>
        <w:jc w:val="both"/>
      </w:pPr>
      <w:r w:rsidRPr="008C799A">
        <w:t xml:space="preserve">2.3. </w:t>
      </w:r>
      <w:r w:rsidRPr="009C4A8D">
        <w:t>Atliekant</w:t>
      </w:r>
      <w:r w:rsidRPr="008C799A">
        <w:rPr>
          <w:bCs/>
        </w:rPr>
        <w:t xml:space="preserve"> techninio darbo projekto ekspertizę ir nustačius techninio darbo projekto sprendinių neatitikimus, pakartotinai ekspertizės Paslaug</w:t>
      </w:r>
      <w:r w:rsidR="00264B26">
        <w:rPr>
          <w:bCs/>
        </w:rPr>
        <w:t>a</w:t>
      </w:r>
      <w:r w:rsidRPr="008C799A">
        <w:rPr>
          <w:bCs/>
        </w:rPr>
        <w:t xml:space="preserve"> atliekam</w:t>
      </w:r>
      <w:r w:rsidR="00264B26">
        <w:rPr>
          <w:bCs/>
        </w:rPr>
        <w:t>a</w:t>
      </w:r>
      <w:r w:rsidRPr="008C799A">
        <w:rPr>
          <w:bCs/>
        </w:rPr>
        <w:t xml:space="preserve"> per </w:t>
      </w:r>
      <w:r w:rsidRPr="008C799A">
        <w:rPr>
          <w:b/>
          <w:bCs/>
        </w:rPr>
        <w:t xml:space="preserve">5 </w:t>
      </w:r>
      <w:r w:rsidRPr="008C799A">
        <w:rPr>
          <w:b/>
          <w:bCs/>
          <w:i/>
        </w:rPr>
        <w:t>(penkias)</w:t>
      </w:r>
      <w:r w:rsidRPr="008C799A">
        <w:rPr>
          <w:b/>
          <w:bCs/>
        </w:rPr>
        <w:t xml:space="preserve"> darbo dienas</w:t>
      </w:r>
      <w:r w:rsidRPr="008C799A">
        <w:rPr>
          <w:bCs/>
        </w:rPr>
        <w:t xml:space="preserve"> nuo pataisyto techninio darbo projekto pateikimo </w:t>
      </w:r>
      <w:r w:rsidRPr="008C799A">
        <w:t xml:space="preserve">Paslaugos </w:t>
      </w:r>
      <w:r w:rsidR="00F72081" w:rsidRPr="008C799A">
        <w:t>Tiekėjui</w:t>
      </w:r>
      <w:r w:rsidRPr="008C799A">
        <w:rPr>
          <w:bCs/>
        </w:rPr>
        <w:t xml:space="preserve"> (ekspertizės rangovui</w:t>
      </w:r>
      <w:r w:rsidRPr="008C799A">
        <w:t xml:space="preserve">) </w:t>
      </w:r>
      <w:r w:rsidRPr="008C799A">
        <w:rPr>
          <w:bCs/>
        </w:rPr>
        <w:t>dienos.</w:t>
      </w:r>
    </w:p>
    <w:p w14:paraId="25BF0FA3" w14:textId="77777777" w:rsidR="00794746" w:rsidRPr="008C799A" w:rsidRDefault="00794746" w:rsidP="00794746">
      <w:pPr>
        <w:spacing w:line="276" w:lineRule="auto"/>
        <w:ind w:firstLine="680"/>
        <w:jc w:val="both"/>
      </w:pPr>
      <w:r w:rsidRPr="008C799A">
        <w:t>2.</w:t>
      </w:r>
      <w:r w:rsidR="00C8044D" w:rsidRPr="008C799A">
        <w:t xml:space="preserve">4. </w:t>
      </w:r>
      <w:r w:rsidRPr="008C799A">
        <w:t>Sutartis galioja iki visiško įsipareigojimų įvykdymo, įskaitant garantinį laikotarpį.</w:t>
      </w:r>
    </w:p>
    <w:p w14:paraId="2DC79677" w14:textId="77777777" w:rsidR="00422672" w:rsidRPr="008C799A" w:rsidRDefault="00422672" w:rsidP="00422672"/>
    <w:p w14:paraId="5CE41A30" w14:textId="77777777" w:rsidR="00422672" w:rsidRPr="008C799A" w:rsidRDefault="00422672" w:rsidP="00C8044D">
      <w:pPr>
        <w:widowControl/>
        <w:suppressAutoHyphens w:val="0"/>
        <w:autoSpaceDE/>
        <w:spacing w:after="200" w:line="276" w:lineRule="auto"/>
        <w:ind w:left="2835"/>
        <w:rPr>
          <w:b/>
          <w:bCs/>
          <w:lang w:eastAsia="en-US"/>
        </w:rPr>
      </w:pPr>
      <w:r w:rsidRPr="008C799A">
        <w:rPr>
          <w:b/>
          <w:bCs/>
          <w:lang w:eastAsia="en-US"/>
        </w:rPr>
        <w:t>III KAINA IR SUT</w:t>
      </w:r>
      <w:r w:rsidR="00175CE0" w:rsidRPr="008C799A">
        <w:rPr>
          <w:b/>
          <w:bCs/>
          <w:lang w:eastAsia="en-US"/>
        </w:rPr>
        <w:t>ARTIES VERTĖ</w:t>
      </w:r>
    </w:p>
    <w:p w14:paraId="35CD7DCD" w14:textId="77777777" w:rsidR="00614C6B" w:rsidRPr="008C799A" w:rsidRDefault="008854D1" w:rsidP="001F62AB">
      <w:pPr>
        <w:ind w:firstLine="680"/>
        <w:jc w:val="both"/>
      </w:pPr>
      <w:r w:rsidRPr="008C799A">
        <w:t>3</w:t>
      </w:r>
      <w:r w:rsidR="00614C6B" w:rsidRPr="008C799A">
        <w:t xml:space="preserve">.1. </w:t>
      </w:r>
      <w:r w:rsidR="00614C6B" w:rsidRPr="007A1C8C">
        <w:t xml:space="preserve">Sutarties vertė be PVM yra </w:t>
      </w:r>
      <w:bookmarkStart w:id="9" w:name="_Hlk508554586"/>
      <w:r w:rsidR="00614C6B" w:rsidRPr="007A1C8C">
        <w:t>vertė skaičiais</w:t>
      </w:r>
      <w:bookmarkEnd w:id="9"/>
      <w:r w:rsidR="00614C6B" w:rsidRPr="007A1C8C">
        <w:t xml:space="preserve"> EUR (</w:t>
      </w:r>
      <w:bookmarkStart w:id="10" w:name="_Hlk508554610"/>
      <w:r w:rsidR="00614C6B" w:rsidRPr="007A1C8C">
        <w:t>vertė žodžiais</w:t>
      </w:r>
      <w:bookmarkEnd w:id="10"/>
      <w:r w:rsidR="00614C6B" w:rsidRPr="007A1C8C">
        <w:rPr>
          <w:i/>
        </w:rPr>
        <w:t>)</w:t>
      </w:r>
      <w:r w:rsidR="00614C6B" w:rsidRPr="007A1C8C">
        <w:t xml:space="preserve">. 21% (dvidešimt vieno procento) PVM sudaro </w:t>
      </w:r>
      <w:bookmarkStart w:id="11" w:name="_Hlk508554863"/>
      <w:r w:rsidR="00614C6B" w:rsidRPr="007A1C8C">
        <w:t>PVM suma skaičiais</w:t>
      </w:r>
      <w:bookmarkEnd w:id="11"/>
      <w:r w:rsidR="00614C6B" w:rsidRPr="007A1C8C">
        <w:t xml:space="preserve"> EUR </w:t>
      </w:r>
      <w:bookmarkStart w:id="12" w:name="_Hlk508554884"/>
      <w:r w:rsidR="00614C6B" w:rsidRPr="007A1C8C">
        <w:t>(PVM suma žodžiais</w:t>
      </w:r>
      <w:bookmarkEnd w:id="12"/>
      <w:r w:rsidR="00614C6B" w:rsidRPr="007A1C8C">
        <w:t xml:space="preserve">). Sutarties vertė su PVM – </w:t>
      </w:r>
      <w:bookmarkStart w:id="13" w:name="_Hlk508554915"/>
      <w:r w:rsidR="00614C6B" w:rsidRPr="007A1C8C">
        <w:t>vertė skaičiais</w:t>
      </w:r>
      <w:bookmarkEnd w:id="13"/>
      <w:r w:rsidR="00614C6B" w:rsidRPr="007A1C8C">
        <w:t xml:space="preserve"> EUR (</w:t>
      </w:r>
      <w:bookmarkStart w:id="14" w:name="_Hlk508554929"/>
      <w:r w:rsidR="00614C6B" w:rsidRPr="007A1C8C">
        <w:t>vertė žodžiais</w:t>
      </w:r>
      <w:bookmarkEnd w:id="14"/>
      <w:r w:rsidR="00614C6B" w:rsidRPr="007A1C8C">
        <w:t>).</w:t>
      </w:r>
      <w:r w:rsidR="00580072" w:rsidRPr="007A1C8C">
        <w:t xml:space="preserve"> </w:t>
      </w:r>
      <w:r w:rsidR="00580072" w:rsidRPr="007A1C8C">
        <w:rPr>
          <w:rFonts w:eastAsia="Calibri"/>
          <w:lang w:eastAsia="lt-LT"/>
        </w:rPr>
        <w:t xml:space="preserve">Ši kaina yra galutinė ir apima visas su </w:t>
      </w:r>
      <w:r w:rsidR="00580072" w:rsidRPr="007A1C8C">
        <w:rPr>
          <w:rFonts w:eastAsia="Calibri"/>
          <w:lang w:eastAsia="en-US"/>
        </w:rPr>
        <w:t>Paslaugos vykdymu susijusias išlaidas</w:t>
      </w:r>
      <w:r w:rsidR="00FF7F30" w:rsidRPr="007A1C8C">
        <w:rPr>
          <w:rFonts w:eastAsia="Calibri"/>
          <w:lang w:eastAsia="en-US"/>
        </w:rPr>
        <w:t>.</w:t>
      </w:r>
    </w:p>
    <w:p w14:paraId="275FFD90" w14:textId="77777777" w:rsidR="00614C6B" w:rsidRPr="008C799A" w:rsidRDefault="008854D1" w:rsidP="001F62AB">
      <w:pPr>
        <w:tabs>
          <w:tab w:val="left" w:pos="1275"/>
        </w:tabs>
        <w:ind w:firstLine="680"/>
        <w:jc w:val="both"/>
      </w:pPr>
      <w:bookmarkStart w:id="15" w:name="_Hlk517549861"/>
      <w:r w:rsidRPr="008C799A">
        <w:t>3</w:t>
      </w:r>
      <w:r w:rsidR="00614C6B" w:rsidRPr="008C799A">
        <w:t xml:space="preserve">.2. </w:t>
      </w:r>
      <w:r w:rsidR="00F72081" w:rsidRPr="008C799A">
        <w:t>Užsakovas</w:t>
      </w:r>
      <w:r w:rsidR="00614C6B" w:rsidRPr="008C799A">
        <w:t xml:space="preserve"> įsipareigoja pradėti tiekti </w:t>
      </w:r>
      <w:r w:rsidRPr="008C799A">
        <w:t xml:space="preserve">paslaugas </w:t>
      </w:r>
      <w:r w:rsidR="00614C6B" w:rsidRPr="008C799A">
        <w:t xml:space="preserve">po </w:t>
      </w:r>
      <w:r w:rsidR="00794746" w:rsidRPr="008C799A">
        <w:t xml:space="preserve">užsakovo pranešimo </w:t>
      </w:r>
      <w:r w:rsidR="00614C6B" w:rsidRPr="008C799A">
        <w:t xml:space="preserve">gavimo dienos. </w:t>
      </w:r>
    </w:p>
    <w:p w14:paraId="288F39DB" w14:textId="77777777" w:rsidR="00614C6B" w:rsidRPr="008C799A" w:rsidRDefault="008854D1" w:rsidP="001F62AB">
      <w:pPr>
        <w:pStyle w:val="WW-Default"/>
        <w:ind w:firstLine="680"/>
        <w:jc w:val="both"/>
        <w:rPr>
          <w:iCs/>
          <w:color w:val="auto"/>
        </w:rPr>
      </w:pPr>
      <w:bookmarkStart w:id="16" w:name="_Ref398625160"/>
      <w:bookmarkEnd w:id="15"/>
      <w:r w:rsidRPr="008C799A">
        <w:t>3</w:t>
      </w:r>
      <w:r w:rsidR="00614C6B" w:rsidRPr="008C799A">
        <w:t>.3.</w:t>
      </w:r>
      <w:r w:rsidR="00614C6B" w:rsidRPr="008C799A">
        <w:rPr>
          <w:iCs/>
        </w:rPr>
        <w:t xml:space="preserve"> </w:t>
      </w:r>
      <w:r w:rsidRPr="008C799A">
        <w:rPr>
          <w:iCs/>
          <w:color w:val="auto"/>
        </w:rPr>
        <w:t>Paslaug</w:t>
      </w:r>
      <w:r w:rsidR="00FF7F30">
        <w:rPr>
          <w:iCs/>
          <w:color w:val="auto"/>
        </w:rPr>
        <w:t>os</w:t>
      </w:r>
      <w:r w:rsidR="00614C6B" w:rsidRPr="008C799A">
        <w:rPr>
          <w:iCs/>
          <w:color w:val="auto"/>
        </w:rPr>
        <w:t xml:space="preserve"> kaina per visą Sutarties galiojimo laikotarpį nekeičiama, išskyrus atvejį, kai teisės aktais pakeičiamas pridėtinės vertės mokesčio (toliau – PVM) tarifo dydis, taikomas P</w:t>
      </w:r>
      <w:r w:rsidRPr="008C799A">
        <w:rPr>
          <w:iCs/>
          <w:color w:val="auto"/>
        </w:rPr>
        <w:t>aslaug</w:t>
      </w:r>
      <w:r w:rsidR="00FF7F30">
        <w:rPr>
          <w:iCs/>
          <w:color w:val="auto"/>
        </w:rPr>
        <w:t>ai</w:t>
      </w:r>
      <w:r w:rsidR="00614C6B" w:rsidRPr="008C799A">
        <w:rPr>
          <w:iCs/>
          <w:color w:val="auto"/>
        </w:rPr>
        <w:t xml:space="preserve">. Teisės </w:t>
      </w:r>
      <w:r w:rsidRPr="008C799A">
        <w:rPr>
          <w:iCs/>
          <w:color w:val="auto"/>
        </w:rPr>
        <w:t>aktais pakeitus PVM dydį, Paslaug</w:t>
      </w:r>
      <w:r w:rsidR="00FF7F30">
        <w:rPr>
          <w:iCs/>
          <w:color w:val="auto"/>
        </w:rPr>
        <w:t>os</w:t>
      </w:r>
      <w:r w:rsidR="00614C6B" w:rsidRPr="008C799A">
        <w:rPr>
          <w:iCs/>
          <w:color w:val="auto"/>
        </w:rPr>
        <w:t xml:space="preserve"> kaina perskaičiuojama nekeičiant </w:t>
      </w:r>
      <w:r w:rsidR="00FF7F30">
        <w:rPr>
          <w:iCs/>
          <w:color w:val="auto"/>
        </w:rPr>
        <w:t>P</w:t>
      </w:r>
      <w:r w:rsidRPr="008C799A">
        <w:rPr>
          <w:iCs/>
          <w:color w:val="auto"/>
        </w:rPr>
        <w:t>aslaugos</w:t>
      </w:r>
      <w:r w:rsidR="00614C6B" w:rsidRPr="008C799A">
        <w:rPr>
          <w:iCs/>
          <w:color w:val="auto"/>
        </w:rPr>
        <w:t xml:space="preserve"> kainos be </w:t>
      </w:r>
      <w:r w:rsidR="00614C6B" w:rsidRPr="008C799A">
        <w:rPr>
          <w:iCs/>
          <w:color w:val="auto"/>
        </w:rPr>
        <w:lastRenderedPageBreak/>
        <w:t>PVM, atitinkamai pers</w:t>
      </w:r>
      <w:r w:rsidRPr="008C799A">
        <w:rPr>
          <w:iCs/>
          <w:color w:val="auto"/>
        </w:rPr>
        <w:t>kaičiuojant tik PVM dalį. Paslaug</w:t>
      </w:r>
      <w:r w:rsidR="00FF7F30">
        <w:rPr>
          <w:iCs/>
          <w:color w:val="auto"/>
        </w:rPr>
        <w:t>os</w:t>
      </w:r>
      <w:r w:rsidR="00614C6B" w:rsidRPr="008C799A">
        <w:rPr>
          <w:iCs/>
          <w:color w:val="auto"/>
        </w:rPr>
        <w:t xml:space="preserve"> kaina dėl kitų mokesčių ar dėl kainų lygio pasikeitimo nebus perskaičiuojama.</w:t>
      </w:r>
    </w:p>
    <w:bookmarkEnd w:id="16"/>
    <w:p w14:paraId="19AB5769" w14:textId="77777777" w:rsidR="00614C6B" w:rsidRPr="008C799A" w:rsidRDefault="008854D1" w:rsidP="001F62AB">
      <w:pPr>
        <w:pStyle w:val="Porat"/>
        <w:tabs>
          <w:tab w:val="clear" w:pos="4320"/>
          <w:tab w:val="clear" w:pos="8640"/>
          <w:tab w:val="left" w:pos="1275"/>
        </w:tabs>
        <w:spacing w:line="276" w:lineRule="auto"/>
        <w:ind w:firstLine="680"/>
        <w:jc w:val="both"/>
        <w:rPr>
          <w:szCs w:val="24"/>
          <w:lang w:val="lt-LT"/>
        </w:rPr>
      </w:pPr>
      <w:r w:rsidRPr="008C799A">
        <w:rPr>
          <w:sz w:val="24"/>
          <w:szCs w:val="24"/>
          <w:lang w:val="lt-LT"/>
        </w:rPr>
        <w:t>3</w:t>
      </w:r>
      <w:r w:rsidR="00614C6B" w:rsidRPr="008C799A">
        <w:rPr>
          <w:sz w:val="24"/>
          <w:szCs w:val="24"/>
          <w:lang w:val="lt-LT"/>
        </w:rPr>
        <w:t xml:space="preserve">.4. </w:t>
      </w:r>
      <w:r w:rsidR="00614C6B" w:rsidRPr="008C799A">
        <w:rPr>
          <w:iCs/>
          <w:sz w:val="24"/>
          <w:szCs w:val="24"/>
          <w:lang w:val="lt-LT"/>
        </w:rPr>
        <w:t>Perskaičiuota kaina įforminama Šalių pasirašomu susitarimu, kuris tampa neatsiejama Sutarties dalimi</w:t>
      </w:r>
      <w:r w:rsidR="00614C6B" w:rsidRPr="008C799A">
        <w:rPr>
          <w:iCs/>
          <w:lang w:val="lt-LT"/>
        </w:rPr>
        <w:t>.</w:t>
      </w:r>
    </w:p>
    <w:p w14:paraId="5D450A3F" w14:textId="77777777" w:rsidR="00754612" w:rsidRPr="008C799A" w:rsidRDefault="00754612" w:rsidP="008854D1">
      <w:pPr>
        <w:widowControl/>
        <w:suppressAutoHyphens w:val="0"/>
        <w:autoSpaceDE/>
        <w:spacing w:after="200" w:line="276" w:lineRule="auto"/>
        <w:contextualSpacing/>
        <w:jc w:val="both"/>
        <w:rPr>
          <w:lang w:eastAsia="lt-LT"/>
        </w:rPr>
      </w:pPr>
    </w:p>
    <w:p w14:paraId="3CA6E815" w14:textId="77777777" w:rsidR="00422672" w:rsidRPr="008C799A" w:rsidRDefault="00422672" w:rsidP="0029673A">
      <w:pPr>
        <w:widowControl/>
        <w:tabs>
          <w:tab w:val="num" w:pos="720"/>
          <w:tab w:val="left" w:pos="1275"/>
          <w:tab w:val="num" w:pos="1647"/>
        </w:tabs>
        <w:suppressAutoHyphens w:val="0"/>
        <w:autoSpaceDE/>
        <w:jc w:val="center"/>
        <w:rPr>
          <w:b/>
          <w:bCs/>
          <w:lang w:eastAsia="en-US"/>
        </w:rPr>
      </w:pPr>
      <w:r w:rsidRPr="008C799A">
        <w:rPr>
          <w:b/>
          <w:bCs/>
          <w:lang w:eastAsia="en-US"/>
        </w:rPr>
        <w:t>IV ATSISKAITYMO TVARKA</w:t>
      </w:r>
    </w:p>
    <w:p w14:paraId="6A223542" w14:textId="77777777" w:rsidR="00422672" w:rsidRPr="008C799A" w:rsidRDefault="00422672" w:rsidP="0029673A">
      <w:pPr>
        <w:widowControl/>
        <w:autoSpaceDE/>
        <w:ind w:left="567" w:hanging="567"/>
        <w:jc w:val="both"/>
        <w:rPr>
          <w:b/>
          <w:bCs/>
          <w:lang w:eastAsia="en-US"/>
        </w:rPr>
      </w:pPr>
    </w:p>
    <w:p w14:paraId="3D6217B1" w14:textId="5682FAC4" w:rsidR="00422672" w:rsidRPr="008C799A" w:rsidRDefault="00422672" w:rsidP="00C8257A">
      <w:pPr>
        <w:widowControl/>
        <w:tabs>
          <w:tab w:val="left" w:pos="1125"/>
          <w:tab w:val="num" w:pos="5038"/>
        </w:tabs>
        <w:suppressAutoHyphens w:val="0"/>
        <w:autoSpaceDE/>
        <w:spacing w:line="276" w:lineRule="auto"/>
        <w:ind w:firstLine="680"/>
        <w:jc w:val="both"/>
        <w:rPr>
          <w:lang w:eastAsia="en-US"/>
        </w:rPr>
      </w:pPr>
      <w:r w:rsidRPr="008C799A">
        <w:rPr>
          <w:lang w:eastAsia="en-US"/>
        </w:rPr>
        <w:t xml:space="preserve">4.1. </w:t>
      </w:r>
      <w:r w:rsidR="00C8257A">
        <w:rPr>
          <w:lang w:eastAsia="en-US"/>
        </w:rPr>
        <w:t>Užsakovas priima Paslaugos tiekėjo tinkamai ir visiškai atliktą Paslaugą ir pasirašo atliktos Paslaugos aktus bei Paslaugos perdavimo–priėmimo aktų pagrindu išrašytas PVM sąskaitas faktūras. PVM sąskaitas faktūras Paslaugos tiekėjas pateikia per informacinę sistemą „SABIS“. Išlaidas už informacinės sistemos „SABIS“ priemonėmis pateiktas sąskaitas apmoka Paslaugos tiekėjas.</w:t>
      </w:r>
    </w:p>
    <w:p w14:paraId="7733BEA9" w14:textId="77777777" w:rsidR="000C4FC2" w:rsidRPr="008C799A" w:rsidRDefault="00422672" w:rsidP="000C4FC2">
      <w:pPr>
        <w:widowControl/>
        <w:tabs>
          <w:tab w:val="left" w:pos="1125"/>
        </w:tabs>
        <w:suppressAutoHyphens w:val="0"/>
        <w:autoSpaceDE/>
        <w:spacing w:line="276" w:lineRule="auto"/>
        <w:ind w:firstLine="680"/>
        <w:jc w:val="both"/>
        <w:rPr>
          <w:lang w:eastAsia="en-US"/>
        </w:rPr>
      </w:pPr>
      <w:r w:rsidRPr="008C799A">
        <w:rPr>
          <w:lang w:eastAsia="en-US"/>
        </w:rPr>
        <w:t xml:space="preserve">4.2. Už </w:t>
      </w:r>
      <w:r w:rsidR="00395B72" w:rsidRPr="008C799A">
        <w:rPr>
          <w:lang w:eastAsia="en-US"/>
        </w:rPr>
        <w:t>Paslaug</w:t>
      </w:r>
      <w:r w:rsidR="00106AF3">
        <w:rPr>
          <w:lang w:eastAsia="en-US"/>
        </w:rPr>
        <w:t>ą</w:t>
      </w:r>
      <w:r w:rsidRPr="008C799A">
        <w:rPr>
          <w:lang w:eastAsia="en-US"/>
        </w:rPr>
        <w:t xml:space="preserve"> </w:t>
      </w:r>
      <w:r w:rsidR="00395B72" w:rsidRPr="008C799A">
        <w:rPr>
          <w:lang w:eastAsia="en-US"/>
        </w:rPr>
        <w:t>Užsakovas</w:t>
      </w:r>
      <w:r w:rsidRPr="008C799A">
        <w:rPr>
          <w:lang w:eastAsia="en-US"/>
        </w:rPr>
        <w:t xml:space="preserve"> atsiskaito mokėjimo pavedimu į </w:t>
      </w:r>
      <w:r w:rsidR="000C4FC2">
        <w:rPr>
          <w:lang w:eastAsia="en-US"/>
        </w:rPr>
        <w:t>Paslaugos</w:t>
      </w:r>
      <w:r w:rsidR="000C4FC2" w:rsidRPr="008C799A">
        <w:rPr>
          <w:lang w:eastAsia="en-US"/>
        </w:rPr>
        <w:t xml:space="preserve"> </w:t>
      </w:r>
      <w:r w:rsidR="000C4FC2">
        <w:rPr>
          <w:lang w:eastAsia="en-US"/>
        </w:rPr>
        <w:t>t</w:t>
      </w:r>
      <w:r w:rsidR="00395B72" w:rsidRPr="008C799A">
        <w:rPr>
          <w:lang w:eastAsia="en-US"/>
        </w:rPr>
        <w:t>iekėjo</w:t>
      </w:r>
      <w:r w:rsidRPr="008C799A">
        <w:rPr>
          <w:lang w:eastAsia="en-US"/>
        </w:rPr>
        <w:t xml:space="preserve"> PVM sąskaitoje fa</w:t>
      </w:r>
      <w:r w:rsidR="000C4FC2">
        <w:rPr>
          <w:lang w:eastAsia="en-US"/>
        </w:rPr>
        <w:t xml:space="preserve">ktūroje nurodytą banko sąskaitą </w:t>
      </w:r>
      <w:r w:rsidR="000C4FC2" w:rsidRPr="000C4FC2">
        <w:rPr>
          <w:lang w:eastAsia="en-US"/>
        </w:rPr>
        <w:t xml:space="preserve">per 30 kalendorinių dienų nuo dienos, kai </w:t>
      </w:r>
      <w:r w:rsidR="000C4FC2">
        <w:rPr>
          <w:lang w:eastAsia="en-US"/>
        </w:rPr>
        <w:t>Užsakovas gauna iš Paslaugos tiekėjo sąskaitą faktūrą.</w:t>
      </w:r>
    </w:p>
    <w:p w14:paraId="17263FAD" w14:textId="77777777" w:rsidR="001F62AB" w:rsidRPr="008C799A" w:rsidRDefault="001F62AB" w:rsidP="001F62AB">
      <w:pPr>
        <w:widowControl/>
        <w:tabs>
          <w:tab w:val="left" w:pos="1125"/>
        </w:tabs>
        <w:suppressAutoHyphens w:val="0"/>
        <w:autoSpaceDE/>
        <w:spacing w:line="276" w:lineRule="auto"/>
        <w:ind w:firstLine="680"/>
        <w:jc w:val="both"/>
        <w:rPr>
          <w:lang w:eastAsia="en-US"/>
        </w:rPr>
      </w:pPr>
    </w:p>
    <w:p w14:paraId="31658114" w14:textId="77777777" w:rsidR="008854D1" w:rsidRPr="008C799A" w:rsidRDefault="001F62AB" w:rsidP="008854D1">
      <w:pPr>
        <w:jc w:val="center"/>
        <w:rPr>
          <w:b/>
          <w:bCs/>
        </w:rPr>
      </w:pPr>
      <w:r w:rsidRPr="008C799A">
        <w:rPr>
          <w:b/>
          <w:bCs/>
        </w:rPr>
        <w:t>V</w:t>
      </w:r>
      <w:r w:rsidR="008854D1" w:rsidRPr="008C799A">
        <w:rPr>
          <w:b/>
          <w:bCs/>
        </w:rPr>
        <w:t xml:space="preserve"> ŠALIŲ ĮSIPAREIGOJIMAI IR ATSAKOMYBĖ</w:t>
      </w:r>
      <w:bookmarkStart w:id="17" w:name="_Ref398629114"/>
    </w:p>
    <w:p w14:paraId="1E159CB5" w14:textId="77777777" w:rsidR="008854D1" w:rsidRPr="008C799A" w:rsidRDefault="008854D1" w:rsidP="008854D1">
      <w:pPr>
        <w:ind w:left="567" w:hanging="567"/>
        <w:jc w:val="both"/>
        <w:rPr>
          <w:b/>
          <w:bCs/>
        </w:rPr>
      </w:pPr>
    </w:p>
    <w:bookmarkEnd w:id="17"/>
    <w:p w14:paraId="3E298753"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lt-LT"/>
        </w:rPr>
      </w:pPr>
      <w:r w:rsidRPr="008C799A">
        <w:rPr>
          <w:rFonts w:eastAsia="Calibri"/>
          <w:lang w:eastAsia="lt-LT"/>
        </w:rPr>
        <w:t>5.1. Šalių atsakomybė yra nustatoma pagal galiojančius Lietuvos Respublikos teisės aktus ir šią Sutartį.</w:t>
      </w:r>
    </w:p>
    <w:p w14:paraId="5A393E23"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lt-LT"/>
        </w:rPr>
      </w:pPr>
      <w:r w:rsidRPr="008C799A">
        <w:rPr>
          <w:rFonts w:eastAsia="Calibri"/>
          <w:lang w:eastAsia="lt-LT"/>
        </w:rPr>
        <w:t>5.2. Šalys įsipareigoja tinkamai vykdyti savo įsipareigojimus, prisiimtus šia Sutartimi ir susilaikyti nuo bet kokių veiksmų, kuriais galėtų padaryti žalos viena kitai ar apsunkintų kitos Šalies prisiimtų įsipareigojimų įvykdymą.</w:t>
      </w:r>
    </w:p>
    <w:p w14:paraId="6111AD63"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lt-LT"/>
        </w:rPr>
      </w:pPr>
      <w:r w:rsidRPr="008C799A">
        <w:rPr>
          <w:rFonts w:eastAsia="Calibri"/>
          <w:lang w:eastAsia="lt-LT"/>
        </w:rPr>
        <w:t>5.3. Neatlikus apmokėjimo nustatytais terminais, T</w:t>
      </w:r>
      <w:r w:rsidR="003F4895" w:rsidRPr="008C799A">
        <w:rPr>
          <w:rFonts w:eastAsia="Calibri"/>
          <w:lang w:eastAsia="lt-LT"/>
        </w:rPr>
        <w:t>ie</w:t>
      </w:r>
      <w:r w:rsidRPr="008C799A">
        <w:rPr>
          <w:rFonts w:eastAsia="Calibri"/>
          <w:lang w:eastAsia="lt-LT"/>
        </w:rPr>
        <w:t xml:space="preserve">kėjo pareikalavimu Užsakovas privalo sumokėti </w:t>
      </w:r>
      <w:r w:rsidR="00F72081" w:rsidRPr="008C799A">
        <w:rPr>
          <w:rFonts w:eastAsia="Calibri"/>
          <w:lang w:eastAsia="lt-LT"/>
        </w:rPr>
        <w:t>Tiekėjui</w:t>
      </w:r>
      <w:r w:rsidRPr="008C799A">
        <w:rPr>
          <w:rFonts w:eastAsia="Calibri"/>
          <w:lang w:eastAsia="lt-LT"/>
        </w:rPr>
        <w:t xml:space="preserve"> </w:t>
      </w:r>
      <w:r w:rsidRPr="008C799A">
        <w:rPr>
          <w:rFonts w:eastAsia="Calibri"/>
          <w:i/>
          <w:iCs/>
          <w:lang w:eastAsia="lt-LT"/>
        </w:rPr>
        <w:t xml:space="preserve">0,02 </w:t>
      </w:r>
      <w:r w:rsidRPr="008C799A">
        <w:rPr>
          <w:rFonts w:eastAsia="Calibri"/>
          <w:lang w:eastAsia="lt-LT"/>
        </w:rPr>
        <w:t xml:space="preserve">% laiku nesumokėtos sumos dydžio delspinigius. </w:t>
      </w:r>
    </w:p>
    <w:p w14:paraId="7E35A5A6"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lt-LT"/>
        </w:rPr>
      </w:pPr>
      <w:r w:rsidRPr="008C799A">
        <w:rPr>
          <w:rFonts w:eastAsia="Calibri"/>
          <w:lang w:eastAsia="lt-LT"/>
        </w:rPr>
        <w:t>5.4. Užsakovas</w:t>
      </w:r>
      <w:r w:rsidR="00C44B2F" w:rsidRPr="008C799A">
        <w:rPr>
          <w:rFonts w:eastAsia="Calibri"/>
          <w:lang w:eastAsia="lt-LT"/>
        </w:rPr>
        <w:t>,</w:t>
      </w:r>
      <w:r w:rsidRPr="008C799A">
        <w:rPr>
          <w:rFonts w:eastAsia="Calibri"/>
          <w:lang w:eastAsia="lt-LT"/>
        </w:rPr>
        <w:t xml:space="preserve"> nutraukęs Sutartį ne dėl </w:t>
      </w:r>
      <w:r w:rsidR="00F72081" w:rsidRPr="008C799A">
        <w:rPr>
          <w:rFonts w:eastAsia="Calibri"/>
          <w:lang w:eastAsia="lt-LT"/>
        </w:rPr>
        <w:t>Tiekėjo</w:t>
      </w:r>
      <w:r w:rsidRPr="008C799A">
        <w:rPr>
          <w:rFonts w:eastAsia="Calibri"/>
          <w:lang w:eastAsia="lt-LT"/>
        </w:rPr>
        <w:t xml:space="preserve"> kaltės, </w:t>
      </w:r>
      <w:r w:rsidR="00F72081" w:rsidRPr="008C799A">
        <w:rPr>
          <w:rFonts w:eastAsia="Calibri"/>
          <w:lang w:eastAsia="lt-LT"/>
        </w:rPr>
        <w:t>Tiekėjui</w:t>
      </w:r>
      <w:r w:rsidRPr="008C799A">
        <w:rPr>
          <w:rFonts w:eastAsia="Calibri"/>
          <w:lang w:eastAsia="lt-LT"/>
        </w:rPr>
        <w:t xml:space="preserve"> pareikalavus, apmoka </w:t>
      </w:r>
      <w:r w:rsidR="00F72081" w:rsidRPr="008C799A">
        <w:rPr>
          <w:rFonts w:eastAsia="Calibri"/>
          <w:lang w:eastAsia="lt-LT"/>
        </w:rPr>
        <w:t>Tiekėjo</w:t>
      </w:r>
      <w:r w:rsidRPr="008C799A">
        <w:rPr>
          <w:rFonts w:eastAsia="Calibri"/>
          <w:lang w:eastAsia="lt-LT"/>
        </w:rPr>
        <w:t xml:space="preserve"> patirtas pagrįstas paslaugos išlaidas ir nuostolius, susijusius su paslaugos vykdymu.</w:t>
      </w:r>
    </w:p>
    <w:p w14:paraId="6B20C6B7"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lt-LT"/>
        </w:rPr>
      </w:pPr>
      <w:r w:rsidRPr="008C799A">
        <w:rPr>
          <w:rFonts w:eastAsia="Calibri"/>
          <w:lang w:eastAsia="lt-LT"/>
        </w:rPr>
        <w:t>5.5. T</w:t>
      </w:r>
      <w:r w:rsidR="003F4895" w:rsidRPr="008C799A">
        <w:rPr>
          <w:rFonts w:eastAsia="Calibri"/>
          <w:lang w:eastAsia="lt-LT"/>
        </w:rPr>
        <w:t>ie</w:t>
      </w:r>
      <w:r w:rsidRPr="008C799A">
        <w:rPr>
          <w:rFonts w:eastAsia="Calibri"/>
          <w:lang w:eastAsia="lt-LT"/>
        </w:rPr>
        <w:t xml:space="preserve">kėjas dėl savo kaltės laiku ir tinkamai neatlikęs Paslaugų, Užsakovui pareikalavus, moka </w:t>
      </w:r>
      <w:r w:rsidRPr="008C799A">
        <w:rPr>
          <w:rFonts w:eastAsia="Calibri"/>
          <w:i/>
          <w:lang w:eastAsia="lt-LT"/>
        </w:rPr>
        <w:t>0,02 %</w:t>
      </w:r>
      <w:r w:rsidR="00DB2341" w:rsidRPr="008C799A">
        <w:rPr>
          <w:rFonts w:eastAsia="Calibri"/>
          <w:lang w:eastAsia="lt-LT"/>
        </w:rPr>
        <w:t xml:space="preserve"> </w:t>
      </w:r>
      <w:r w:rsidRPr="008C799A">
        <w:rPr>
          <w:rFonts w:eastAsia="Calibri"/>
          <w:lang w:eastAsia="lt-LT"/>
        </w:rPr>
        <w:t xml:space="preserve">neatliktos Paslaugų kainos </w:t>
      </w:r>
      <w:r w:rsidR="00604929" w:rsidRPr="008C799A">
        <w:rPr>
          <w:rFonts w:eastAsia="Calibri"/>
          <w:lang w:eastAsia="lt-LT"/>
        </w:rPr>
        <w:t xml:space="preserve">dydžio </w:t>
      </w:r>
      <w:r w:rsidRPr="008C799A">
        <w:rPr>
          <w:rFonts w:eastAsia="Calibri"/>
          <w:lang w:eastAsia="lt-LT"/>
        </w:rPr>
        <w:t xml:space="preserve">delspinigius už kiekvieną uždelstą dieną ir atlygina dėl to Užsakovo patirtus nuostolius. </w:t>
      </w:r>
    </w:p>
    <w:p w14:paraId="63744C98"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en-US"/>
        </w:rPr>
      </w:pPr>
      <w:r w:rsidRPr="008C799A">
        <w:rPr>
          <w:rFonts w:eastAsia="Calibri"/>
          <w:lang w:eastAsia="lt-LT"/>
        </w:rPr>
        <w:t xml:space="preserve">5.6. Jei apskaičiuoti delspinigiai (įskaitant ir jau sumokėtus delspinigius) viršija </w:t>
      </w:r>
      <w:r w:rsidR="00C44B2F" w:rsidRPr="008C799A">
        <w:rPr>
          <w:rFonts w:eastAsia="Calibri"/>
          <w:i/>
          <w:lang w:eastAsia="lt-LT"/>
        </w:rPr>
        <w:t>5</w:t>
      </w:r>
      <w:r w:rsidRPr="008C799A">
        <w:rPr>
          <w:rFonts w:eastAsia="Calibri"/>
          <w:i/>
          <w:lang w:eastAsia="lt-LT"/>
        </w:rPr>
        <w:t>% (</w:t>
      </w:r>
      <w:r w:rsidR="00C44B2F" w:rsidRPr="008C799A">
        <w:rPr>
          <w:rFonts w:eastAsia="Calibri"/>
          <w:i/>
          <w:lang w:eastAsia="lt-LT"/>
        </w:rPr>
        <w:t>penkis</w:t>
      </w:r>
      <w:r w:rsidRPr="008C799A">
        <w:rPr>
          <w:rFonts w:eastAsia="Calibri"/>
          <w:i/>
          <w:lang w:eastAsia="lt-LT"/>
        </w:rPr>
        <w:t xml:space="preserve"> procent</w:t>
      </w:r>
      <w:r w:rsidR="0089033C">
        <w:rPr>
          <w:rFonts w:eastAsia="Calibri"/>
          <w:i/>
          <w:lang w:eastAsia="lt-LT"/>
        </w:rPr>
        <w:t>us</w:t>
      </w:r>
      <w:r w:rsidRPr="008C799A">
        <w:rPr>
          <w:rFonts w:eastAsia="Calibri"/>
          <w:i/>
          <w:lang w:eastAsia="lt-LT"/>
        </w:rPr>
        <w:t>)</w:t>
      </w:r>
      <w:r w:rsidRPr="008C799A">
        <w:rPr>
          <w:rFonts w:eastAsia="Calibri"/>
          <w:lang w:eastAsia="lt-LT"/>
        </w:rPr>
        <w:t xml:space="preserve"> bendros Sutarties kainos, Užsakovas gali, prieš tai raštu įspėjęs </w:t>
      </w:r>
      <w:r w:rsidR="00F72081" w:rsidRPr="008C799A">
        <w:rPr>
          <w:rFonts w:eastAsia="Calibri"/>
          <w:lang w:eastAsia="lt-LT"/>
        </w:rPr>
        <w:t>Tiekė</w:t>
      </w:r>
      <w:r w:rsidRPr="008C799A">
        <w:rPr>
          <w:rFonts w:eastAsia="Calibri"/>
          <w:lang w:eastAsia="lt-LT"/>
        </w:rPr>
        <w:t>ją</w:t>
      </w:r>
      <w:r w:rsidR="00C44B2F" w:rsidRPr="008C799A">
        <w:rPr>
          <w:rFonts w:eastAsia="Calibri"/>
          <w:lang w:eastAsia="lt-LT"/>
        </w:rPr>
        <w:t xml:space="preserve"> </w:t>
      </w:r>
      <w:r w:rsidRPr="008C799A">
        <w:rPr>
          <w:rFonts w:eastAsia="Calibri"/>
          <w:lang w:eastAsia="en-US"/>
        </w:rPr>
        <w:t>nutraukti Sutartį.</w:t>
      </w:r>
    </w:p>
    <w:p w14:paraId="7FAB55A1"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en-US"/>
        </w:rPr>
      </w:pPr>
      <w:r w:rsidRPr="008C799A">
        <w:rPr>
          <w:rFonts w:eastAsia="Calibri"/>
          <w:lang w:eastAsia="en-US"/>
        </w:rPr>
        <w:t>5.7. Delspinigių sumokėjimas neatleidžia Šalių nuo pareigos vykdyti šioje Sutartyje prisiimtus įsipareigojimus.</w:t>
      </w:r>
    </w:p>
    <w:p w14:paraId="6B010FB3"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en-US"/>
        </w:rPr>
      </w:pPr>
      <w:r w:rsidRPr="008C799A">
        <w:rPr>
          <w:rFonts w:eastAsia="Calibri"/>
          <w:lang w:eastAsia="en-US"/>
        </w:rPr>
        <w:t xml:space="preserve">5.8. Užsakovui pageidaujant, </w:t>
      </w:r>
      <w:r w:rsidR="00F72081" w:rsidRPr="008C799A">
        <w:rPr>
          <w:rFonts w:eastAsia="Calibri"/>
          <w:lang w:eastAsia="en-US"/>
        </w:rPr>
        <w:t>Tiekėjas</w:t>
      </w:r>
      <w:r w:rsidRPr="008C799A">
        <w:rPr>
          <w:rFonts w:eastAsia="Calibri"/>
          <w:lang w:eastAsia="en-US"/>
        </w:rPr>
        <w:t xml:space="preserve"> privalo detalizuoti informaciją</w:t>
      </w:r>
      <w:r w:rsidR="003F4895" w:rsidRPr="008C799A">
        <w:rPr>
          <w:rFonts w:eastAsia="Calibri"/>
          <w:lang w:eastAsia="en-US"/>
        </w:rPr>
        <w:t>,</w:t>
      </w:r>
      <w:r w:rsidRPr="008C799A">
        <w:rPr>
          <w:rFonts w:eastAsia="Calibri"/>
          <w:lang w:eastAsia="en-US"/>
        </w:rPr>
        <w:t xml:space="preserve"> pateikiamą paslaugų priėmimo-perdavimo akte.</w:t>
      </w:r>
    </w:p>
    <w:p w14:paraId="22C43CF1" w14:textId="77777777" w:rsidR="003E0E1E" w:rsidRPr="008C799A" w:rsidRDefault="003E0E1E" w:rsidP="003E0E1E">
      <w:pPr>
        <w:widowControl/>
        <w:tabs>
          <w:tab w:val="left" w:pos="540"/>
        </w:tabs>
        <w:suppressAutoHyphens w:val="0"/>
        <w:autoSpaceDE/>
        <w:spacing w:line="276" w:lineRule="auto"/>
        <w:ind w:firstLine="680"/>
        <w:jc w:val="both"/>
        <w:rPr>
          <w:rFonts w:eastAsia="Calibri"/>
          <w:lang w:eastAsia="en-US"/>
        </w:rPr>
      </w:pPr>
      <w:r w:rsidRPr="008C799A">
        <w:rPr>
          <w:rFonts w:eastAsia="Calibri"/>
          <w:lang w:eastAsia="en-US"/>
        </w:rPr>
        <w:t xml:space="preserve">5.9. Paslaugų teikimo trūkumus ar defektus </w:t>
      </w:r>
      <w:r w:rsidR="00F72081" w:rsidRPr="008C799A">
        <w:rPr>
          <w:rFonts w:eastAsia="Calibri"/>
          <w:lang w:eastAsia="en-US"/>
        </w:rPr>
        <w:t>Tiekėjas</w:t>
      </w:r>
      <w:r w:rsidRPr="008C799A">
        <w:rPr>
          <w:rFonts w:eastAsia="Calibri"/>
          <w:lang w:eastAsia="en-US"/>
        </w:rPr>
        <w:t xml:space="preserve"> pašalina savo jėgomis ir lėšomis.</w:t>
      </w:r>
    </w:p>
    <w:p w14:paraId="5D62A737" w14:textId="77777777" w:rsidR="008854D1" w:rsidRPr="008C799A" w:rsidRDefault="008854D1" w:rsidP="008854D1">
      <w:pPr>
        <w:tabs>
          <w:tab w:val="left" w:pos="1350"/>
        </w:tabs>
        <w:ind w:left="567" w:hanging="567"/>
        <w:jc w:val="both"/>
        <w:rPr>
          <w:bCs/>
        </w:rPr>
      </w:pPr>
    </w:p>
    <w:p w14:paraId="2CB5D5A1" w14:textId="77777777" w:rsidR="00DB2341" w:rsidRPr="008C799A" w:rsidRDefault="008854D1" w:rsidP="00DB2341">
      <w:pPr>
        <w:pStyle w:val="Lygis"/>
        <w:ind w:hanging="2835"/>
        <w:jc w:val="center"/>
      </w:pPr>
      <w:r w:rsidRPr="008C799A">
        <w:t>V</w:t>
      </w:r>
      <w:r w:rsidR="001F62AB" w:rsidRPr="008C799A">
        <w:t>I</w:t>
      </w:r>
      <w:r w:rsidR="003F4895" w:rsidRPr="008C799A">
        <w:t>.</w:t>
      </w:r>
      <w:r w:rsidRPr="008C799A">
        <w:t xml:space="preserve"> </w:t>
      </w:r>
      <w:r w:rsidR="009908FC" w:rsidRPr="008C799A">
        <w:t>TIEKĖJO</w:t>
      </w:r>
      <w:r w:rsidRPr="008C799A">
        <w:t xml:space="preserve"> TEISĖ PASITELKTI TREČIUOSIUS ASMENIS</w:t>
      </w:r>
    </w:p>
    <w:p w14:paraId="56D14380" w14:textId="77777777" w:rsidR="008854D1" w:rsidRPr="008C799A" w:rsidRDefault="008854D1" w:rsidP="00DB2341">
      <w:pPr>
        <w:pStyle w:val="Lygis"/>
        <w:ind w:hanging="2835"/>
        <w:jc w:val="center"/>
      </w:pPr>
      <w:r w:rsidRPr="008C799A">
        <w:t>(SUBTIEKIMAS), JUNGTINĖ VEIKLA</w:t>
      </w:r>
    </w:p>
    <w:p w14:paraId="35176050" w14:textId="77777777" w:rsidR="008854D1" w:rsidRPr="008C799A" w:rsidRDefault="008854D1" w:rsidP="00DB2341">
      <w:pPr>
        <w:pStyle w:val="Lygis"/>
      </w:pPr>
    </w:p>
    <w:p w14:paraId="5CD6BC98" w14:textId="77777777" w:rsidR="008854D1" w:rsidRPr="008C799A" w:rsidRDefault="00604929" w:rsidP="003D5EE0">
      <w:pPr>
        <w:pStyle w:val="Pagrindinistekstas"/>
        <w:spacing w:after="0" w:line="276" w:lineRule="auto"/>
        <w:ind w:firstLine="680"/>
        <w:jc w:val="both"/>
        <w:rPr>
          <w:sz w:val="24"/>
          <w:szCs w:val="24"/>
        </w:rPr>
      </w:pPr>
      <w:r w:rsidRPr="008C799A">
        <w:rPr>
          <w:sz w:val="24"/>
          <w:szCs w:val="24"/>
        </w:rPr>
        <w:t>6</w:t>
      </w:r>
      <w:r w:rsidR="008854D1" w:rsidRPr="008C799A">
        <w:rPr>
          <w:sz w:val="24"/>
          <w:szCs w:val="24"/>
        </w:rPr>
        <w:t xml:space="preserve">.1.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350E03C3" w14:textId="77777777" w:rsidR="008854D1" w:rsidRPr="008C799A" w:rsidRDefault="00604929" w:rsidP="003D5EE0">
      <w:pPr>
        <w:pStyle w:val="Pagrindinistekstas"/>
        <w:spacing w:after="0" w:line="276" w:lineRule="auto"/>
        <w:ind w:firstLine="680"/>
        <w:jc w:val="both"/>
        <w:rPr>
          <w:sz w:val="24"/>
          <w:szCs w:val="24"/>
        </w:rPr>
      </w:pPr>
      <w:r w:rsidRPr="008C799A">
        <w:rPr>
          <w:sz w:val="24"/>
          <w:szCs w:val="24"/>
        </w:rPr>
        <w:lastRenderedPageBreak/>
        <w:t>6</w:t>
      </w:r>
      <w:r w:rsidR="008854D1" w:rsidRPr="008C799A">
        <w:rPr>
          <w:sz w:val="24"/>
          <w:szCs w:val="24"/>
        </w:rPr>
        <w:t xml:space="preserve">.2. Tiekėjas gali keisti Sutarties priede nurodytus subtiekėjus tik prieš tai raštu pranešęs Užsakovui apie tokio keitimo būtinybę ir gavęs jo raštišką sutikimą. </w:t>
      </w:r>
    </w:p>
    <w:p w14:paraId="75B322EF" w14:textId="77777777" w:rsidR="008854D1" w:rsidRPr="008C799A" w:rsidRDefault="00604929" w:rsidP="003D5EE0">
      <w:pPr>
        <w:pStyle w:val="Pagrindinistekstas"/>
        <w:spacing w:after="0" w:line="276" w:lineRule="auto"/>
        <w:ind w:firstLine="680"/>
        <w:jc w:val="both"/>
        <w:rPr>
          <w:sz w:val="24"/>
          <w:szCs w:val="24"/>
        </w:rPr>
      </w:pPr>
      <w:r w:rsidRPr="008C799A">
        <w:rPr>
          <w:sz w:val="24"/>
          <w:szCs w:val="24"/>
        </w:rPr>
        <w:t>6</w:t>
      </w:r>
      <w:r w:rsidR="008854D1" w:rsidRPr="008C799A">
        <w:rPr>
          <w:sz w:val="24"/>
          <w:szCs w:val="24"/>
        </w:rPr>
        <w:t>.3. Tiekėjas Sutarties vykdymo metu gali inicijuoti subtiekėjo, numatyto Sutarties priede, pakeitimą, nurodydamas tokio keitimo motyvus.</w:t>
      </w:r>
    </w:p>
    <w:p w14:paraId="74501585" w14:textId="77777777" w:rsidR="008854D1" w:rsidRPr="008C799A" w:rsidRDefault="00604929" w:rsidP="003D5EE0">
      <w:pPr>
        <w:pStyle w:val="Pagrindinistekstas"/>
        <w:spacing w:after="0" w:line="276" w:lineRule="auto"/>
        <w:ind w:firstLine="680"/>
        <w:jc w:val="both"/>
        <w:rPr>
          <w:sz w:val="24"/>
          <w:szCs w:val="24"/>
        </w:rPr>
      </w:pPr>
      <w:r w:rsidRPr="008C799A">
        <w:rPr>
          <w:sz w:val="24"/>
          <w:szCs w:val="24"/>
        </w:rPr>
        <w:t>6</w:t>
      </w:r>
      <w:r w:rsidR="008854D1" w:rsidRPr="008C799A">
        <w:rPr>
          <w:sz w:val="24"/>
          <w:szCs w:val="24"/>
        </w:rPr>
        <w:t>.4.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3F568255" w14:textId="77777777" w:rsidR="008854D1" w:rsidRPr="008C799A" w:rsidRDefault="00604929" w:rsidP="003D5EE0">
      <w:pPr>
        <w:pStyle w:val="Pagrindinistekstas"/>
        <w:spacing w:after="0" w:line="276" w:lineRule="auto"/>
        <w:ind w:firstLine="680"/>
        <w:jc w:val="both"/>
        <w:rPr>
          <w:sz w:val="24"/>
          <w:szCs w:val="24"/>
        </w:rPr>
      </w:pPr>
      <w:r w:rsidRPr="008C799A">
        <w:rPr>
          <w:sz w:val="24"/>
          <w:szCs w:val="24"/>
        </w:rPr>
        <w:t>6</w:t>
      </w:r>
      <w:r w:rsidR="008854D1" w:rsidRPr="008C799A">
        <w:rPr>
          <w:sz w:val="24"/>
          <w:szCs w:val="24"/>
        </w:rPr>
        <w:t>.5. Užsakovui sutikus su subtiekėjo pakeitimu, Užsakovas kartu su Tiekėju raštu sudaro susitarimą dėl subtiekėjo pakeitimo, kurį pasirašo Šalys. Šis susitarimas yra neatskiriama Sutarties dalis.</w:t>
      </w:r>
    </w:p>
    <w:p w14:paraId="74D2C9D2" w14:textId="77777777" w:rsidR="008854D1" w:rsidRPr="008C799A" w:rsidRDefault="00604929" w:rsidP="003D5EE0">
      <w:pPr>
        <w:spacing w:line="276" w:lineRule="auto"/>
        <w:ind w:firstLine="680"/>
        <w:jc w:val="both"/>
        <w:rPr>
          <w:color w:val="000000"/>
        </w:rPr>
      </w:pPr>
      <w:r w:rsidRPr="008C799A">
        <w:t>6</w:t>
      </w:r>
      <w:r w:rsidR="008854D1" w:rsidRPr="008C799A">
        <w:t xml:space="preserve">.6. </w:t>
      </w:r>
      <w:r w:rsidR="003F4895" w:rsidRPr="008C799A">
        <w:rPr>
          <w:color w:val="000000"/>
        </w:rPr>
        <w:t>Užsakovas</w:t>
      </w:r>
      <w:r w:rsidR="008854D1" w:rsidRPr="008C799A">
        <w:rPr>
          <w:color w:val="000000"/>
        </w:rPr>
        <w:t xml:space="preserve"> numato tiesioginio atsiskaitymo su subtiekėjais galimybę. Tokiu atveju, subtiekėjas</w:t>
      </w:r>
      <w:r w:rsidR="008854D1" w:rsidRPr="008C799A">
        <w:t xml:space="preserve"> raštu pateikia prašymą </w:t>
      </w:r>
      <w:r w:rsidR="00F72081" w:rsidRPr="008C799A">
        <w:t>Tiekėj</w:t>
      </w:r>
      <w:r w:rsidR="008854D1" w:rsidRPr="008C799A">
        <w:t>ui ir tais atvejais, kai subtiekėjas išreiškia norą pasinaudoti tiesioginio atsiskaitymo galimybe, turi būti sudaroma trišal</w:t>
      </w:r>
      <w:r w:rsidRPr="008C799A">
        <w:t>is</w:t>
      </w:r>
      <w:r w:rsidR="008854D1" w:rsidRPr="008C799A">
        <w:t xml:space="preserve"> </w:t>
      </w:r>
      <w:r w:rsidRPr="008C799A">
        <w:t>susitarimas</w:t>
      </w:r>
      <w:r w:rsidR="008854D1" w:rsidRPr="008C799A">
        <w:t xml:space="preserve"> tarp </w:t>
      </w:r>
      <w:r w:rsidR="00F72081" w:rsidRPr="008C799A">
        <w:t>Tiekėj</w:t>
      </w:r>
      <w:r w:rsidR="008854D1" w:rsidRPr="008C799A">
        <w:t xml:space="preserve">o, </w:t>
      </w:r>
      <w:r w:rsidR="00F72081" w:rsidRPr="008C799A">
        <w:t>Užsakovo</w:t>
      </w:r>
      <w:r w:rsidR="008854D1" w:rsidRPr="008C799A">
        <w:t xml:space="preserve"> ir jo subtiekėjo, kurioje aprašoma tiesioginio atsiskaitymo su subtiekėju tvarka, kurioje numatoma teisė Pardavėjui prieštarauti nepagrįstiems mokėjimams subtiekėjui.</w:t>
      </w:r>
    </w:p>
    <w:p w14:paraId="5595806A" w14:textId="77777777" w:rsidR="008854D1" w:rsidRPr="0029673A" w:rsidRDefault="008854D1" w:rsidP="008854D1">
      <w:pPr>
        <w:pStyle w:val="Pagrindinistekstas"/>
        <w:spacing w:after="0"/>
        <w:ind w:left="567" w:hanging="567"/>
        <w:jc w:val="both"/>
        <w:rPr>
          <w:sz w:val="24"/>
          <w:szCs w:val="24"/>
        </w:rPr>
      </w:pPr>
    </w:p>
    <w:p w14:paraId="636C378D" w14:textId="77777777" w:rsidR="008854D1" w:rsidRPr="008C799A" w:rsidRDefault="008854D1" w:rsidP="00DB2341">
      <w:pPr>
        <w:pStyle w:val="Lygis"/>
      </w:pPr>
      <w:bookmarkStart w:id="18" w:name="_Hlk45608827"/>
      <w:r w:rsidRPr="008C799A">
        <w:t>V</w:t>
      </w:r>
      <w:r w:rsidR="001F62AB" w:rsidRPr="008C799A">
        <w:t>I</w:t>
      </w:r>
      <w:r w:rsidRPr="008C799A">
        <w:t>I NENUGALIMOS JĖGOS APLINKYBĖS</w:t>
      </w:r>
    </w:p>
    <w:p w14:paraId="499BFC48" w14:textId="77777777" w:rsidR="008854D1" w:rsidRPr="008C799A" w:rsidRDefault="008854D1" w:rsidP="00DB2341">
      <w:pPr>
        <w:pStyle w:val="Lygis"/>
      </w:pPr>
    </w:p>
    <w:p w14:paraId="002A2AC1" w14:textId="77777777" w:rsidR="008854D1" w:rsidRPr="008C799A" w:rsidRDefault="00604929" w:rsidP="003D5EE0">
      <w:pPr>
        <w:shd w:val="clear" w:color="auto" w:fill="FFFFFF"/>
        <w:spacing w:line="276" w:lineRule="auto"/>
        <w:ind w:firstLine="680"/>
        <w:jc w:val="both"/>
        <w:rPr>
          <w:color w:val="000000"/>
        </w:rPr>
      </w:pPr>
      <w:r w:rsidRPr="008C799A">
        <w:rPr>
          <w:color w:val="000000"/>
        </w:rPr>
        <w:t>7.</w:t>
      </w:r>
      <w:r w:rsidR="008854D1" w:rsidRPr="008C799A">
        <w:rPr>
          <w:color w:val="000000"/>
        </w:rPr>
        <w:t>1. Šalys neatsako už dalinį ar visišką prisiimtų įsipareigojimų neįvykdymą, jeigu įrodo, kad įsipareigojimų neįvykdė dėl nenugalimos jėgos aplinkybių.</w:t>
      </w:r>
    </w:p>
    <w:p w14:paraId="6CB6E45C" w14:textId="77777777" w:rsidR="008854D1" w:rsidRPr="008C799A" w:rsidRDefault="00604929" w:rsidP="003D5EE0">
      <w:pPr>
        <w:shd w:val="clear" w:color="auto" w:fill="FFFFFF"/>
        <w:spacing w:line="276" w:lineRule="auto"/>
        <w:ind w:firstLine="680"/>
        <w:jc w:val="both"/>
        <w:rPr>
          <w:color w:val="000000"/>
        </w:rPr>
      </w:pPr>
      <w:r w:rsidRPr="008C799A">
        <w:rPr>
          <w:color w:val="000000"/>
        </w:rPr>
        <w:t>7</w:t>
      </w:r>
      <w:r w:rsidR="008854D1" w:rsidRPr="008C799A">
        <w:rPr>
          <w:color w:val="000000"/>
        </w:rPr>
        <w:t>.2.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bookmarkEnd w:id="18"/>
    <w:p w14:paraId="3F638ABE" w14:textId="77777777" w:rsidR="008854D1" w:rsidRPr="008C799A" w:rsidRDefault="008854D1" w:rsidP="008854D1">
      <w:pPr>
        <w:pStyle w:val="Sraopastraipa"/>
        <w:shd w:val="clear" w:color="auto" w:fill="FFFFFF"/>
        <w:spacing w:line="276" w:lineRule="auto"/>
        <w:ind w:left="567" w:hanging="567"/>
        <w:jc w:val="both"/>
        <w:rPr>
          <w:color w:val="000000"/>
        </w:rPr>
      </w:pPr>
    </w:p>
    <w:p w14:paraId="68CE83D9" w14:textId="77777777" w:rsidR="008854D1" w:rsidRPr="008C799A" w:rsidRDefault="008854D1" w:rsidP="008854D1">
      <w:pPr>
        <w:pStyle w:val="Sraopastraipa"/>
        <w:keepNext/>
        <w:suppressAutoHyphens/>
        <w:spacing w:line="276" w:lineRule="auto"/>
        <w:ind w:left="567"/>
        <w:contextualSpacing w:val="0"/>
        <w:jc w:val="center"/>
        <w:rPr>
          <w:b/>
        </w:rPr>
      </w:pPr>
      <w:bookmarkStart w:id="19" w:name="_Hlk45608622"/>
      <w:r w:rsidRPr="008C799A">
        <w:rPr>
          <w:b/>
        </w:rPr>
        <w:t>VII</w:t>
      </w:r>
      <w:r w:rsidR="001F62AB" w:rsidRPr="008C799A">
        <w:rPr>
          <w:b/>
        </w:rPr>
        <w:t>I</w:t>
      </w:r>
      <w:r w:rsidRPr="008C799A">
        <w:rPr>
          <w:b/>
        </w:rPr>
        <w:t xml:space="preserve"> SUTARTIES ĮVYKDYMO UŽTIKRINIMAS</w:t>
      </w:r>
    </w:p>
    <w:p w14:paraId="55A4FA17" w14:textId="77777777" w:rsidR="008854D1" w:rsidRPr="0029673A" w:rsidRDefault="008854D1" w:rsidP="0029673A">
      <w:pPr>
        <w:keepNext/>
        <w:spacing w:line="276" w:lineRule="auto"/>
        <w:jc w:val="both"/>
      </w:pPr>
    </w:p>
    <w:p w14:paraId="351B3187" w14:textId="77777777" w:rsidR="008854D1" w:rsidRPr="008C799A" w:rsidRDefault="00604929" w:rsidP="00DB2341">
      <w:pPr>
        <w:tabs>
          <w:tab w:val="left" w:pos="851"/>
          <w:tab w:val="left" w:pos="1170"/>
          <w:tab w:val="left" w:pos="1260"/>
        </w:tabs>
        <w:spacing w:line="276" w:lineRule="auto"/>
        <w:ind w:firstLine="680"/>
        <w:jc w:val="both"/>
        <w:rPr>
          <w:lang w:eastAsia="lt-LT"/>
        </w:rPr>
      </w:pPr>
      <w:r w:rsidRPr="008C799A">
        <w:rPr>
          <w:rFonts w:eastAsia="Calibri"/>
          <w:lang w:eastAsia="lt-LT"/>
        </w:rPr>
        <w:t>8</w:t>
      </w:r>
      <w:r w:rsidR="008854D1" w:rsidRPr="008C799A">
        <w:rPr>
          <w:rFonts w:eastAsia="Calibri"/>
          <w:lang w:eastAsia="lt-LT"/>
        </w:rPr>
        <w:t xml:space="preserve">.1. </w:t>
      </w:r>
      <w:r w:rsidR="00DB2341" w:rsidRPr="008C799A">
        <w:rPr>
          <w:rFonts w:eastAsia="Calibri"/>
          <w:lang w:eastAsia="lt-LT"/>
        </w:rPr>
        <w:t xml:space="preserve">Sutarties </w:t>
      </w:r>
      <w:r w:rsidR="003F4895" w:rsidRPr="008C799A">
        <w:rPr>
          <w:rFonts w:eastAsia="Calibri"/>
          <w:lang w:eastAsia="lt-LT"/>
        </w:rPr>
        <w:t>įvykdymas užtikrinamas netesybomis (delspinigiais)</w:t>
      </w:r>
      <w:r w:rsidR="00DB2341" w:rsidRPr="008C799A">
        <w:rPr>
          <w:rFonts w:eastAsia="Calibri"/>
          <w:lang w:eastAsia="lt-LT"/>
        </w:rPr>
        <w:t>.</w:t>
      </w:r>
    </w:p>
    <w:bookmarkEnd w:id="19"/>
    <w:p w14:paraId="6F47D478" w14:textId="77777777" w:rsidR="008854D1" w:rsidRPr="008C799A" w:rsidRDefault="008854D1" w:rsidP="00DB2341">
      <w:pPr>
        <w:pStyle w:val="Lygis"/>
      </w:pPr>
    </w:p>
    <w:p w14:paraId="31AEE3ED" w14:textId="77777777" w:rsidR="008854D1" w:rsidRPr="008C799A" w:rsidRDefault="001F62AB" w:rsidP="00DB2341">
      <w:pPr>
        <w:pStyle w:val="Lygis"/>
      </w:pPr>
      <w:r w:rsidRPr="008C799A">
        <w:t>IX</w:t>
      </w:r>
      <w:r w:rsidR="008854D1" w:rsidRPr="008C799A">
        <w:t xml:space="preserve"> GINČŲ SPRENDIMAS</w:t>
      </w:r>
    </w:p>
    <w:p w14:paraId="1D6AB6F8" w14:textId="77777777" w:rsidR="008854D1" w:rsidRPr="008C799A" w:rsidRDefault="008854D1" w:rsidP="008854D1">
      <w:pPr>
        <w:pBdr>
          <w:top w:val="nil"/>
          <w:left w:val="nil"/>
          <w:bottom w:val="nil"/>
          <w:right w:val="nil"/>
          <w:between w:val="nil"/>
          <w:bar w:val="nil"/>
        </w:pBdr>
        <w:spacing w:after="40"/>
        <w:jc w:val="both"/>
        <w:rPr>
          <w:rFonts w:eastAsia="Arial Unicode MS" w:cs="Arial Unicode MS"/>
          <w:color w:val="000000"/>
          <w:sz w:val="22"/>
          <w:bdr w:val="nil"/>
          <w:lang w:eastAsia="lt-LT"/>
        </w:rPr>
      </w:pPr>
    </w:p>
    <w:p w14:paraId="21FA0098" w14:textId="77777777" w:rsidR="008854D1" w:rsidRPr="008C799A" w:rsidRDefault="00604929" w:rsidP="00C33D86">
      <w:pPr>
        <w:pBdr>
          <w:top w:val="nil"/>
          <w:left w:val="nil"/>
          <w:bottom w:val="nil"/>
          <w:right w:val="nil"/>
          <w:between w:val="nil"/>
          <w:bar w:val="nil"/>
        </w:pBdr>
        <w:spacing w:after="40" w:line="276" w:lineRule="auto"/>
        <w:ind w:firstLine="680"/>
        <w:jc w:val="both"/>
      </w:pPr>
      <w:r w:rsidRPr="008C799A">
        <w:rPr>
          <w:rFonts w:eastAsia="Arial Unicode MS" w:cs="Arial Unicode MS"/>
          <w:color w:val="000000"/>
          <w:bdr w:val="nil"/>
          <w:lang w:eastAsia="lt-LT"/>
        </w:rPr>
        <w:t>9</w:t>
      </w:r>
      <w:r w:rsidR="008854D1" w:rsidRPr="008C799A">
        <w:rPr>
          <w:rFonts w:eastAsia="Arial Unicode MS" w:cs="Arial Unicode MS"/>
          <w:color w:val="000000"/>
          <w:bdr w:val="nil"/>
          <w:lang w:eastAsia="lt-LT"/>
        </w:rPr>
        <w:t>.1.</w:t>
      </w:r>
      <w:r w:rsidR="008854D1" w:rsidRPr="008C799A">
        <w:t xml:space="preserve"> Šiai sutarčiai ir visoms iš šios sutarties atsirandančioms teisėms ir pareigoms taikomi Lietuvos Respublikos įstatymai bei kiti norminiai teisės aktai. Sutartis sudaryta turi būti aiškinama pagal Lietuvos Respublikos teisę.</w:t>
      </w:r>
    </w:p>
    <w:p w14:paraId="0EF5790D" w14:textId="77777777" w:rsidR="008854D1" w:rsidRPr="008C799A" w:rsidRDefault="00604929" w:rsidP="00C33D86">
      <w:pPr>
        <w:pBdr>
          <w:top w:val="nil"/>
          <w:left w:val="nil"/>
          <w:bottom w:val="nil"/>
          <w:right w:val="nil"/>
          <w:between w:val="nil"/>
          <w:bar w:val="nil"/>
        </w:pBdr>
        <w:spacing w:after="40" w:line="276" w:lineRule="auto"/>
        <w:ind w:firstLine="680"/>
        <w:jc w:val="both"/>
        <w:rPr>
          <w:rFonts w:eastAsia="Arial Unicode MS" w:cs="Arial Unicode MS"/>
          <w:color w:val="000000"/>
          <w:bdr w:val="nil"/>
          <w:lang w:eastAsia="lt-LT"/>
        </w:rPr>
      </w:pPr>
      <w:r w:rsidRPr="008C799A">
        <w:t>9</w:t>
      </w:r>
      <w:r w:rsidR="008854D1" w:rsidRPr="008C799A">
        <w:t xml:space="preserve">.2.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w:t>
      </w:r>
      <w:r w:rsidR="008854D1" w:rsidRPr="008C799A">
        <w:lastRenderedPageBreak/>
        <w:t>sprendžiami Lietuvos Respublikos teisme.</w:t>
      </w:r>
    </w:p>
    <w:p w14:paraId="7A31932E" w14:textId="77777777" w:rsidR="008854D1" w:rsidRDefault="008854D1" w:rsidP="008854D1">
      <w:pPr>
        <w:ind w:left="567" w:hanging="567"/>
        <w:jc w:val="center"/>
        <w:rPr>
          <w:b/>
          <w:bCs/>
          <w:lang w:eastAsia="lt-LT"/>
        </w:rPr>
      </w:pPr>
    </w:p>
    <w:p w14:paraId="5AE83309" w14:textId="77777777" w:rsidR="0029673A" w:rsidRPr="008C799A" w:rsidRDefault="0029673A" w:rsidP="008854D1">
      <w:pPr>
        <w:ind w:left="567" w:hanging="567"/>
        <w:jc w:val="center"/>
        <w:rPr>
          <w:b/>
          <w:bCs/>
          <w:lang w:eastAsia="lt-LT"/>
        </w:rPr>
      </w:pPr>
    </w:p>
    <w:p w14:paraId="18FACCB2" w14:textId="77777777" w:rsidR="008854D1" w:rsidRPr="008C799A" w:rsidRDefault="008854D1" w:rsidP="008854D1">
      <w:pPr>
        <w:ind w:left="567" w:hanging="567"/>
        <w:jc w:val="center"/>
        <w:rPr>
          <w:b/>
          <w:bCs/>
          <w:lang w:eastAsia="lt-LT"/>
        </w:rPr>
      </w:pPr>
      <w:r w:rsidRPr="008C799A">
        <w:rPr>
          <w:b/>
          <w:bCs/>
          <w:lang w:eastAsia="lt-LT"/>
        </w:rPr>
        <w:t>X KONFIDENCIALUMAS</w:t>
      </w:r>
    </w:p>
    <w:p w14:paraId="688B75C5" w14:textId="77777777" w:rsidR="008854D1" w:rsidRPr="008C799A" w:rsidRDefault="008854D1" w:rsidP="008854D1">
      <w:pPr>
        <w:ind w:left="567"/>
        <w:jc w:val="both"/>
        <w:rPr>
          <w:b/>
          <w:bCs/>
          <w:lang w:eastAsia="lt-LT"/>
        </w:rPr>
      </w:pPr>
    </w:p>
    <w:p w14:paraId="4931EDBE" w14:textId="77777777" w:rsidR="008854D1" w:rsidRPr="008C799A" w:rsidRDefault="00604929" w:rsidP="00C33D86">
      <w:pPr>
        <w:spacing w:line="276" w:lineRule="auto"/>
        <w:ind w:firstLine="680"/>
        <w:jc w:val="both"/>
        <w:rPr>
          <w:bCs/>
          <w:lang w:eastAsia="lt-LT"/>
        </w:rPr>
      </w:pPr>
      <w:r w:rsidRPr="008C799A">
        <w:rPr>
          <w:bCs/>
          <w:lang w:eastAsia="lt-LT"/>
        </w:rPr>
        <w:t>10</w:t>
      </w:r>
      <w:r w:rsidR="008854D1" w:rsidRPr="008C799A">
        <w:rPr>
          <w:bCs/>
          <w:lang w:eastAsia="lt-LT"/>
        </w:rPr>
        <w:t xml:space="preserve">.1.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w:t>
      </w:r>
      <w:r w:rsidR="003F4895" w:rsidRPr="008C799A">
        <w:rPr>
          <w:bCs/>
          <w:lang w:eastAsia="lt-LT"/>
        </w:rPr>
        <w:t>Tiekėja</w:t>
      </w:r>
      <w:r w:rsidR="008854D1" w:rsidRPr="008C799A">
        <w:rPr>
          <w:bCs/>
          <w:lang w:eastAsia="lt-LT"/>
        </w:rPr>
        <w:t xml:space="preserve">s sutinka, kad šios Sutarties sąlygos būtų atskleistos skolų išieškojimo įmonei, jei </w:t>
      </w:r>
      <w:r w:rsidR="003F4895" w:rsidRPr="008C799A">
        <w:rPr>
          <w:bCs/>
          <w:lang w:eastAsia="lt-LT"/>
        </w:rPr>
        <w:t>Užsakovas</w:t>
      </w:r>
      <w:r w:rsidR="008854D1" w:rsidRPr="008C799A">
        <w:rPr>
          <w:bCs/>
          <w:lang w:eastAsia="lt-LT"/>
        </w:rPr>
        <w:t xml:space="preserve"> nusprendžia kreiptis į tokią įmonę dėl skolos pagal šią Sutartį išieškojimo.</w:t>
      </w:r>
    </w:p>
    <w:p w14:paraId="1B7A7070" w14:textId="77777777" w:rsidR="009E53A1" w:rsidRPr="008C799A" w:rsidRDefault="009E53A1" w:rsidP="009E53A1">
      <w:pPr>
        <w:tabs>
          <w:tab w:val="left" w:pos="2605"/>
          <w:tab w:val="center" w:pos="4915"/>
        </w:tabs>
        <w:ind w:left="567" w:hanging="567"/>
        <w:rPr>
          <w:b/>
          <w:bCs/>
          <w:lang w:eastAsia="lt-LT"/>
        </w:rPr>
      </w:pPr>
    </w:p>
    <w:p w14:paraId="43382711" w14:textId="77777777" w:rsidR="008854D1" w:rsidRPr="008C799A" w:rsidRDefault="008854D1" w:rsidP="00280080">
      <w:pPr>
        <w:tabs>
          <w:tab w:val="left" w:pos="2605"/>
          <w:tab w:val="center" w:pos="4915"/>
        </w:tabs>
        <w:ind w:left="567" w:hanging="567"/>
        <w:jc w:val="center"/>
        <w:rPr>
          <w:b/>
          <w:bCs/>
          <w:lang w:eastAsia="lt-LT"/>
        </w:rPr>
      </w:pPr>
      <w:r w:rsidRPr="008C799A">
        <w:rPr>
          <w:b/>
          <w:bCs/>
          <w:lang w:eastAsia="lt-LT"/>
        </w:rPr>
        <w:t>XI BAIGIAMOSIOS NUOSTATOS</w:t>
      </w:r>
    </w:p>
    <w:p w14:paraId="5C3FA1B9" w14:textId="77777777" w:rsidR="008854D1" w:rsidRPr="008C799A" w:rsidRDefault="008854D1" w:rsidP="008854D1">
      <w:pPr>
        <w:ind w:left="567" w:hanging="567"/>
        <w:jc w:val="both"/>
        <w:rPr>
          <w:b/>
          <w:bCs/>
          <w:lang w:eastAsia="lt-LT"/>
        </w:rPr>
      </w:pPr>
    </w:p>
    <w:p w14:paraId="102C1B4A"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.1. Vykdydamos Sutartį, Šalys vadovaujasi Lietuvos Respublikos civiliniu kodeksu ir kitais galiojančiais Lietuvos Respublikos teisės aktais.</w:t>
      </w:r>
    </w:p>
    <w:p w14:paraId="071F9AA3"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 xml:space="preserve">.2.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627C0DE5"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.3. Esant prieštaravimams tarp Sutarties ir jos priedų, Šalys turi vadovautis Sutarties nuostatomis.</w:t>
      </w:r>
    </w:p>
    <w:p w14:paraId="4C2DEA40" w14:textId="77777777" w:rsidR="007D741A" w:rsidRPr="008C799A" w:rsidRDefault="007D741A" w:rsidP="00280080">
      <w:pPr>
        <w:spacing w:line="276" w:lineRule="auto"/>
        <w:ind w:firstLine="680"/>
        <w:jc w:val="both"/>
        <w:rPr>
          <w:bCs/>
          <w:lang w:eastAsia="lt-LT"/>
        </w:rPr>
      </w:pPr>
      <w:r w:rsidRPr="008C799A">
        <w:rPr>
          <w:bCs/>
          <w:lang w:eastAsia="lt-LT"/>
        </w:rPr>
        <w:t xml:space="preserve">11.4. </w:t>
      </w:r>
      <w:r w:rsidRPr="008C799A">
        <w:rPr>
          <w:lang w:eastAsia="en-US"/>
        </w:rPr>
        <w:t>Sutarties sąlygos Sutarties galiojimo laikotarpiu negali būti keičiamos, išskyrus tokias Sutarties sąlygas, kurių keitimas numatytas Sutartyje ir/ar galimas vadovaujantis Viešųjų pirkimų įstatymo 89 straipsnio nuostatomis.</w:t>
      </w:r>
    </w:p>
    <w:p w14:paraId="18806DD9"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5</w:t>
      </w:r>
      <w:r w:rsidRPr="008C799A">
        <w:rPr>
          <w:bCs/>
          <w:lang w:eastAsia="lt-LT"/>
        </w:rPr>
        <w:t>. 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02D415"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6</w:t>
      </w:r>
      <w:r w:rsidRPr="008C799A">
        <w:rPr>
          <w:bCs/>
          <w:lang w:eastAsia="lt-LT"/>
        </w:rPr>
        <w:t xml:space="preserve">. Šalys skiria savo atstovus Sutarties vykdymo kontrolės ir ryšių palaikymo tikslais. Nurodytasis </w:t>
      </w:r>
      <w:r w:rsidR="00F72081" w:rsidRPr="008C799A">
        <w:rPr>
          <w:bCs/>
          <w:lang w:eastAsia="lt-LT"/>
        </w:rPr>
        <w:t>Užsakovo</w:t>
      </w:r>
      <w:r w:rsidRPr="008C799A">
        <w:rPr>
          <w:bCs/>
          <w:lang w:eastAsia="lt-LT"/>
        </w:rPr>
        <w:t xml:space="preserve"> atsakingas asmuo, be kita ko, turi teisę žodžiu ir raštu duoti </w:t>
      </w:r>
      <w:r w:rsidR="00F72081" w:rsidRPr="008C799A">
        <w:rPr>
          <w:bCs/>
          <w:lang w:eastAsia="lt-LT"/>
        </w:rPr>
        <w:t xml:space="preserve">Tiekėjo </w:t>
      </w:r>
      <w:r w:rsidRPr="008C799A">
        <w:rPr>
          <w:bCs/>
          <w:lang w:eastAsia="lt-LT"/>
        </w:rPr>
        <w:t>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18EF097"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7</w:t>
      </w:r>
      <w:r w:rsidRPr="008C799A">
        <w:rPr>
          <w:bCs/>
          <w:lang w:eastAsia="lt-LT"/>
        </w:rPr>
        <w:t xml:space="preserve">. </w:t>
      </w:r>
      <w:r w:rsidR="00F72081" w:rsidRPr="008C799A">
        <w:rPr>
          <w:bCs/>
          <w:lang w:eastAsia="lt-LT"/>
        </w:rPr>
        <w:t>Užsakovo</w:t>
      </w:r>
      <w:r w:rsidRPr="008C799A">
        <w:rPr>
          <w:bCs/>
          <w:lang w:eastAsia="lt-LT"/>
        </w:rPr>
        <w:t xml:space="preserve"> už šios Sutarties vykdymą atsakingas asmuo – pareigos, vardas, pavardė, tel. </w:t>
      </w:r>
      <w:r w:rsidRPr="008C799A">
        <w:rPr>
          <w:bCs/>
          <w:lang w:eastAsia="lt-LT"/>
        </w:rPr>
        <w:lastRenderedPageBreak/>
        <w:t>telefono numeris, elektroninio pašto adresas;</w:t>
      </w:r>
    </w:p>
    <w:p w14:paraId="33B084DB" w14:textId="5C997A0F"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8</w:t>
      </w:r>
      <w:r w:rsidRPr="008C799A">
        <w:rPr>
          <w:bCs/>
          <w:lang w:eastAsia="lt-LT"/>
        </w:rPr>
        <w:t xml:space="preserve">. </w:t>
      </w:r>
      <w:r w:rsidR="003F4895" w:rsidRPr="008C799A">
        <w:rPr>
          <w:bCs/>
          <w:lang w:eastAsia="lt-LT"/>
        </w:rPr>
        <w:t>Užsakovo</w:t>
      </w:r>
      <w:r w:rsidRPr="008C799A">
        <w:rPr>
          <w:bCs/>
          <w:lang w:eastAsia="lt-LT"/>
        </w:rPr>
        <w:t xml:space="preserve"> atstovas, atsakingas už </w:t>
      </w:r>
      <w:r w:rsidRPr="008C799A">
        <w:rPr>
          <w:rFonts w:eastAsia="Calibri"/>
          <w:bCs/>
          <w:lang w:eastAsia="lt-LT"/>
        </w:rPr>
        <w:t xml:space="preserve">sutarties ir pakeitimų paskelbimą Lietuvos Respublikos viešųjų pirkimų įstatyme nustatyta tvarka </w:t>
      </w:r>
      <w:r w:rsidR="004F3797">
        <w:rPr>
          <w:rFonts w:eastAsia="Calibri"/>
          <w:bCs/>
          <w:lang w:eastAsia="lt-LT"/>
        </w:rPr>
        <w:t>–</w:t>
      </w:r>
      <w:r w:rsidRPr="008C799A">
        <w:rPr>
          <w:rFonts w:eastAsia="Calibri"/>
          <w:bCs/>
          <w:lang w:eastAsia="lt-LT"/>
        </w:rPr>
        <w:t xml:space="preserve"> </w:t>
      </w:r>
      <w:r w:rsidRPr="008C799A">
        <w:rPr>
          <w:bCs/>
          <w:lang w:eastAsia="lt-LT"/>
        </w:rPr>
        <w:t>pareigos, vardas, pavardė, tel. telefono numeris, elektroninio pašto adresas</w:t>
      </w:r>
      <w:r w:rsidRPr="008C799A">
        <w:rPr>
          <w:bCs/>
          <w:highlight w:val="lightGray"/>
          <w:lang w:eastAsia="lt-LT"/>
        </w:rPr>
        <w:t>;</w:t>
      </w:r>
    </w:p>
    <w:p w14:paraId="15E5A1A6" w14:textId="77777777" w:rsidR="008854D1" w:rsidRPr="008C799A" w:rsidRDefault="008854D1" w:rsidP="00280080">
      <w:pPr>
        <w:spacing w:line="276" w:lineRule="auto"/>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9</w:t>
      </w:r>
      <w:r w:rsidRPr="008C799A">
        <w:rPr>
          <w:bCs/>
          <w:lang w:eastAsia="lt-LT"/>
        </w:rPr>
        <w:t xml:space="preserve">. </w:t>
      </w:r>
      <w:r w:rsidR="003F4895" w:rsidRPr="008C799A">
        <w:rPr>
          <w:bCs/>
          <w:lang w:eastAsia="lt-LT"/>
        </w:rPr>
        <w:t>Tiekėjo</w:t>
      </w:r>
      <w:r w:rsidRPr="008C799A">
        <w:rPr>
          <w:bCs/>
          <w:lang w:eastAsia="lt-LT"/>
        </w:rPr>
        <w:t xml:space="preserve"> už šios Sutarties vykdymą atsakingas asmuo – pareigos, vardas, pavardė, tel. telefono numeris, elektroninio pašto adresas; </w:t>
      </w:r>
    </w:p>
    <w:p w14:paraId="257719D9" w14:textId="77777777" w:rsidR="00604929" w:rsidRPr="008C799A" w:rsidRDefault="008854D1" w:rsidP="00604929">
      <w:pPr>
        <w:ind w:firstLine="680"/>
        <w:jc w:val="both"/>
        <w:rPr>
          <w:bCs/>
          <w:lang w:eastAsia="lt-LT"/>
        </w:rPr>
      </w:pPr>
      <w:r w:rsidRPr="008C799A">
        <w:rPr>
          <w:bCs/>
          <w:lang w:eastAsia="lt-LT"/>
        </w:rPr>
        <w:t>1</w:t>
      </w:r>
      <w:r w:rsidR="00604929" w:rsidRPr="008C799A">
        <w:rPr>
          <w:bCs/>
          <w:lang w:eastAsia="lt-LT"/>
        </w:rPr>
        <w:t>1</w:t>
      </w:r>
      <w:r w:rsidRPr="008C799A">
        <w:rPr>
          <w:bCs/>
          <w:lang w:eastAsia="lt-LT"/>
        </w:rPr>
        <w:t>.</w:t>
      </w:r>
      <w:r w:rsidR="007D741A" w:rsidRPr="008C799A">
        <w:rPr>
          <w:bCs/>
          <w:lang w:eastAsia="lt-LT"/>
        </w:rPr>
        <w:t>10</w:t>
      </w:r>
      <w:r w:rsidRPr="008C799A">
        <w:rPr>
          <w:bCs/>
          <w:lang w:eastAsia="lt-LT"/>
        </w:rPr>
        <w:t xml:space="preserve">. </w:t>
      </w:r>
      <w:r w:rsidR="00604929" w:rsidRPr="008C799A">
        <w:rPr>
          <w:bCs/>
          <w:lang w:eastAsia="lt-LT"/>
        </w:rPr>
        <w:t>Sutartis surašyta dviem vienodą teisinę galią turinčiais egzemplioriais, po vieną kiekvienai Šaliai. Sutartis įsigalioja jos pasirašymo dieną ir galioja iki visiško įsipareigojimų įvykdymo.</w:t>
      </w:r>
    </w:p>
    <w:p w14:paraId="65276AAD" w14:textId="77777777" w:rsidR="008854D1" w:rsidRPr="008C799A" w:rsidRDefault="008854D1" w:rsidP="00280080">
      <w:pPr>
        <w:spacing w:line="276" w:lineRule="auto"/>
        <w:ind w:firstLine="680"/>
        <w:jc w:val="both"/>
        <w:rPr>
          <w:bCs/>
          <w:lang w:eastAsia="lt-LT"/>
        </w:rPr>
      </w:pPr>
    </w:p>
    <w:p w14:paraId="34346EAD" w14:textId="77777777" w:rsidR="008854D1" w:rsidRPr="008C799A" w:rsidRDefault="008854D1" w:rsidP="00280080">
      <w:pPr>
        <w:jc w:val="both"/>
        <w:rPr>
          <w:b/>
          <w:bCs/>
          <w:lang w:eastAsia="lt-LT"/>
        </w:rPr>
      </w:pPr>
    </w:p>
    <w:p w14:paraId="5A86B80A" w14:textId="77777777" w:rsidR="008854D1" w:rsidRPr="008C799A" w:rsidRDefault="008854D1" w:rsidP="008854D1">
      <w:pPr>
        <w:ind w:left="567" w:hanging="567"/>
        <w:jc w:val="center"/>
        <w:rPr>
          <w:b/>
          <w:bCs/>
          <w:lang w:eastAsia="lt-LT"/>
        </w:rPr>
      </w:pPr>
      <w:r w:rsidRPr="008C799A">
        <w:rPr>
          <w:b/>
          <w:bCs/>
          <w:lang w:eastAsia="lt-LT"/>
        </w:rPr>
        <w:t>XII PRIEDAI</w:t>
      </w:r>
    </w:p>
    <w:p w14:paraId="7D4F45A0" w14:textId="77777777" w:rsidR="008854D1" w:rsidRPr="008C799A" w:rsidRDefault="008854D1" w:rsidP="008854D1">
      <w:pPr>
        <w:ind w:left="567" w:hanging="567"/>
        <w:jc w:val="both"/>
        <w:rPr>
          <w:b/>
          <w:bCs/>
          <w:lang w:eastAsia="lt-LT"/>
        </w:rPr>
      </w:pPr>
    </w:p>
    <w:p w14:paraId="652EFDD7" w14:textId="5F80AF9A" w:rsidR="008854D1" w:rsidRPr="008C799A" w:rsidRDefault="008854D1" w:rsidP="00C33D86">
      <w:pPr>
        <w:spacing w:line="276" w:lineRule="auto"/>
        <w:ind w:firstLine="680"/>
        <w:jc w:val="both"/>
        <w:rPr>
          <w:bCs/>
          <w:lang w:eastAsia="lt-LT"/>
        </w:rPr>
      </w:pPr>
      <w:r w:rsidRPr="008C799A">
        <w:rPr>
          <w:bCs/>
          <w:lang w:eastAsia="lt-LT"/>
        </w:rPr>
        <w:t>1</w:t>
      </w:r>
      <w:r w:rsidR="00604929" w:rsidRPr="008C799A">
        <w:rPr>
          <w:bCs/>
          <w:lang w:eastAsia="lt-LT"/>
        </w:rPr>
        <w:t>2</w:t>
      </w:r>
      <w:r w:rsidRPr="008C799A">
        <w:rPr>
          <w:bCs/>
          <w:lang w:eastAsia="lt-LT"/>
        </w:rPr>
        <w:t xml:space="preserve">.1. Priedas Nr. 1 – </w:t>
      </w:r>
      <w:r w:rsidR="008830CA">
        <w:rPr>
          <w:bCs/>
          <w:lang w:eastAsia="lt-LT"/>
        </w:rPr>
        <w:t xml:space="preserve">  </w:t>
      </w:r>
      <w:r w:rsidR="00A617CE" w:rsidRPr="00A617CE">
        <w:rPr>
          <w:bCs/>
          <w:lang w:eastAsia="lt-LT"/>
        </w:rPr>
        <w:t>Techninė specifikacija–techninė užduotis</w:t>
      </w:r>
      <w:r w:rsidR="00DB2341" w:rsidRPr="008C799A">
        <w:rPr>
          <w:bCs/>
          <w:lang w:eastAsia="lt-LT"/>
        </w:rPr>
        <w:t>.</w:t>
      </w:r>
    </w:p>
    <w:p w14:paraId="56CCFE8A" w14:textId="77777777" w:rsidR="008854D1" w:rsidRDefault="008854D1" w:rsidP="008854D1">
      <w:pPr>
        <w:jc w:val="both"/>
        <w:rPr>
          <w:bCs/>
          <w:lang w:eastAsia="lt-LT"/>
        </w:rPr>
      </w:pPr>
    </w:p>
    <w:p w14:paraId="114DE162" w14:textId="77777777" w:rsidR="00676D62" w:rsidRPr="008C799A" w:rsidRDefault="00676D62" w:rsidP="008854D1">
      <w:pPr>
        <w:jc w:val="both"/>
        <w:rPr>
          <w:bCs/>
          <w:lang w:eastAsia="lt-LT"/>
        </w:rPr>
      </w:pPr>
    </w:p>
    <w:p w14:paraId="73CC19A1" w14:textId="77777777" w:rsidR="008854D1" w:rsidRPr="008C799A" w:rsidRDefault="001F62AB" w:rsidP="008854D1">
      <w:pPr>
        <w:ind w:left="567" w:hanging="567"/>
        <w:jc w:val="center"/>
        <w:rPr>
          <w:b/>
          <w:bCs/>
          <w:lang w:eastAsia="lt-LT"/>
        </w:rPr>
      </w:pPr>
      <w:r w:rsidRPr="008C799A">
        <w:rPr>
          <w:b/>
          <w:bCs/>
          <w:lang w:eastAsia="lt-LT"/>
        </w:rPr>
        <w:t>XIII</w:t>
      </w:r>
      <w:r w:rsidR="008854D1" w:rsidRPr="008C799A">
        <w:rPr>
          <w:b/>
          <w:bCs/>
          <w:lang w:eastAsia="lt-LT"/>
        </w:rPr>
        <w:t xml:space="preserve"> ŠALIŲ ADRESAI IR REKVIZITAI</w:t>
      </w:r>
    </w:p>
    <w:p w14:paraId="78003C0E" w14:textId="77777777" w:rsidR="008854D1" w:rsidRPr="008C799A" w:rsidRDefault="008854D1" w:rsidP="008854D1">
      <w:pPr>
        <w:jc w:val="both"/>
        <w:rPr>
          <w:b/>
          <w:bCs/>
          <w:lang w:eastAsia="lt-LT"/>
        </w:rPr>
      </w:pPr>
    </w:p>
    <w:tbl>
      <w:tblPr>
        <w:tblW w:w="4627" w:type="pct"/>
        <w:jc w:val="center"/>
        <w:tblLayout w:type="fixed"/>
        <w:tblLook w:val="0000" w:firstRow="0" w:lastRow="0" w:firstColumn="0" w:lastColumn="0" w:noHBand="0" w:noVBand="0"/>
      </w:tblPr>
      <w:tblGrid>
        <w:gridCol w:w="4223"/>
        <w:gridCol w:w="5022"/>
        <w:gridCol w:w="52"/>
      </w:tblGrid>
      <w:tr w:rsidR="008854D1" w:rsidRPr="008C799A" w14:paraId="7D5D1129" w14:textId="77777777" w:rsidTr="00133D55">
        <w:trPr>
          <w:jc w:val="center"/>
        </w:trPr>
        <w:tc>
          <w:tcPr>
            <w:tcW w:w="2271" w:type="pct"/>
          </w:tcPr>
          <w:p w14:paraId="3C0CEDFB" w14:textId="77777777" w:rsidR="008854D1" w:rsidRPr="008C799A" w:rsidRDefault="003F4895" w:rsidP="00250D03">
            <w:pPr>
              <w:rPr>
                <w:b/>
              </w:rPr>
            </w:pPr>
            <w:r w:rsidRPr="008C799A">
              <w:rPr>
                <w:b/>
                <w:bCs/>
              </w:rPr>
              <w:t>Užsakovas</w:t>
            </w:r>
            <w:r w:rsidR="008854D1" w:rsidRPr="008C799A">
              <w:rPr>
                <w:b/>
                <w:bCs/>
              </w:rPr>
              <w:t>:</w:t>
            </w:r>
          </w:p>
        </w:tc>
        <w:tc>
          <w:tcPr>
            <w:tcW w:w="2729" w:type="pct"/>
            <w:gridSpan w:val="2"/>
          </w:tcPr>
          <w:p w14:paraId="57128AA0" w14:textId="77777777" w:rsidR="008854D1" w:rsidRPr="008C799A" w:rsidRDefault="003F4895" w:rsidP="00250D03">
            <w:pPr>
              <w:rPr>
                <w:b/>
                <w:bCs/>
              </w:rPr>
            </w:pPr>
            <w:r w:rsidRPr="008C799A">
              <w:rPr>
                <w:b/>
                <w:bCs/>
              </w:rPr>
              <w:t>Tiekėjas</w:t>
            </w:r>
            <w:r w:rsidR="008854D1" w:rsidRPr="008C799A">
              <w:rPr>
                <w:b/>
                <w:bCs/>
              </w:rPr>
              <w:t>:</w:t>
            </w:r>
          </w:p>
        </w:tc>
      </w:tr>
      <w:tr w:rsidR="008854D1" w:rsidRPr="008C799A" w14:paraId="64F49AF9" w14:textId="77777777" w:rsidTr="00133D55">
        <w:trPr>
          <w:jc w:val="center"/>
        </w:trPr>
        <w:tc>
          <w:tcPr>
            <w:tcW w:w="2271" w:type="pct"/>
          </w:tcPr>
          <w:p w14:paraId="76684774" w14:textId="77777777" w:rsidR="008854D1" w:rsidRPr="008C799A" w:rsidRDefault="008854D1" w:rsidP="00250D03">
            <w:pPr>
              <w:rPr>
                <w:b/>
              </w:rPr>
            </w:pPr>
          </w:p>
        </w:tc>
        <w:tc>
          <w:tcPr>
            <w:tcW w:w="2729" w:type="pct"/>
            <w:gridSpan w:val="2"/>
          </w:tcPr>
          <w:p w14:paraId="198A2D32" w14:textId="77777777" w:rsidR="008854D1" w:rsidRPr="008C799A" w:rsidRDefault="008854D1" w:rsidP="00250D03">
            <w:pPr>
              <w:rPr>
                <w:b/>
                <w:bCs/>
              </w:rPr>
            </w:pPr>
          </w:p>
        </w:tc>
      </w:tr>
      <w:tr w:rsidR="008854D1" w:rsidRPr="008C799A" w14:paraId="1F6C5D02" w14:textId="77777777" w:rsidTr="00250D03">
        <w:trPr>
          <w:trHeight w:val="677"/>
          <w:jc w:val="center"/>
        </w:trPr>
        <w:tc>
          <w:tcPr>
            <w:tcW w:w="2271" w:type="pct"/>
          </w:tcPr>
          <w:p w14:paraId="16EA2B0F" w14:textId="77777777" w:rsidR="008854D1" w:rsidRPr="008C799A" w:rsidRDefault="008854D1" w:rsidP="00250D03">
            <w:pPr>
              <w:rPr>
                <w:b/>
              </w:rPr>
            </w:pPr>
            <w:r w:rsidRPr="008C799A">
              <w:rPr>
                <w:b/>
              </w:rPr>
              <w:t xml:space="preserve">Kelmės rajono savivaldybės administracija </w:t>
            </w:r>
          </w:p>
        </w:tc>
        <w:tc>
          <w:tcPr>
            <w:tcW w:w="2729" w:type="pct"/>
            <w:gridSpan w:val="2"/>
          </w:tcPr>
          <w:p w14:paraId="3082A7CE" w14:textId="77777777" w:rsidR="008854D1" w:rsidRPr="008C799A" w:rsidRDefault="00F72081" w:rsidP="00250D03">
            <w:pPr>
              <w:rPr>
                <w:b/>
              </w:rPr>
            </w:pPr>
            <w:r w:rsidRPr="008C799A">
              <w:rPr>
                <w:b/>
                <w:bCs/>
              </w:rPr>
              <w:t>Tiekėjo</w:t>
            </w:r>
            <w:r w:rsidR="008854D1" w:rsidRPr="008C799A">
              <w:rPr>
                <w:b/>
                <w:bCs/>
              </w:rPr>
              <w:t xml:space="preserve"> pavadinimas</w:t>
            </w:r>
          </w:p>
        </w:tc>
      </w:tr>
      <w:tr w:rsidR="008854D1" w:rsidRPr="008C799A" w14:paraId="3F3973EF" w14:textId="77777777" w:rsidTr="00250D03">
        <w:trPr>
          <w:jc w:val="center"/>
        </w:trPr>
        <w:tc>
          <w:tcPr>
            <w:tcW w:w="2271" w:type="pct"/>
          </w:tcPr>
          <w:p w14:paraId="1B38E108" w14:textId="77777777" w:rsidR="008854D1" w:rsidRPr="008C799A" w:rsidRDefault="008854D1" w:rsidP="00250D03">
            <w:r w:rsidRPr="008C799A">
              <w:t>Juridinio asmens kodas 188768730</w:t>
            </w:r>
          </w:p>
        </w:tc>
        <w:tc>
          <w:tcPr>
            <w:tcW w:w="2729" w:type="pct"/>
            <w:gridSpan w:val="2"/>
          </w:tcPr>
          <w:p w14:paraId="701DB86F" w14:textId="4F983C54" w:rsidR="008854D1" w:rsidRPr="008C799A" w:rsidRDefault="008854D1" w:rsidP="00250D03">
            <w:r w:rsidRPr="008C799A">
              <w:t>Juridinio</w:t>
            </w:r>
            <w:r w:rsidR="004F3797">
              <w:t xml:space="preserve"> </w:t>
            </w:r>
            <w:r w:rsidRPr="008C799A">
              <w:t>/</w:t>
            </w:r>
            <w:r w:rsidR="004F3797">
              <w:t xml:space="preserve"> </w:t>
            </w:r>
            <w:r w:rsidRPr="008C799A">
              <w:t xml:space="preserve">fizinio asmens kodas </w:t>
            </w:r>
          </w:p>
        </w:tc>
      </w:tr>
      <w:tr w:rsidR="008854D1" w:rsidRPr="008C799A" w14:paraId="1755F049" w14:textId="77777777" w:rsidTr="00250D03">
        <w:trPr>
          <w:jc w:val="center"/>
        </w:trPr>
        <w:tc>
          <w:tcPr>
            <w:tcW w:w="2271" w:type="pct"/>
          </w:tcPr>
          <w:p w14:paraId="1A216A2C" w14:textId="77777777" w:rsidR="008854D1" w:rsidRPr="008C799A" w:rsidRDefault="008854D1" w:rsidP="00250D03">
            <w:r w:rsidRPr="008C799A">
              <w:t xml:space="preserve">PVM mokėtojo kodas </w:t>
            </w:r>
          </w:p>
        </w:tc>
        <w:tc>
          <w:tcPr>
            <w:tcW w:w="2729" w:type="pct"/>
            <w:gridSpan w:val="2"/>
          </w:tcPr>
          <w:p w14:paraId="0EF2E55E" w14:textId="77777777" w:rsidR="008854D1" w:rsidRPr="008C799A" w:rsidRDefault="008854D1" w:rsidP="00250D03">
            <w:r w:rsidRPr="008C799A">
              <w:t xml:space="preserve">PVM mokėtojo kodas </w:t>
            </w:r>
          </w:p>
        </w:tc>
      </w:tr>
      <w:tr w:rsidR="008854D1" w:rsidRPr="008C799A" w14:paraId="4164E4BE" w14:textId="77777777" w:rsidTr="00250D03">
        <w:trPr>
          <w:gridAfter w:val="1"/>
          <w:wAfter w:w="28" w:type="pct"/>
          <w:jc w:val="center"/>
        </w:trPr>
        <w:tc>
          <w:tcPr>
            <w:tcW w:w="2271" w:type="pct"/>
          </w:tcPr>
          <w:p w14:paraId="56EFEFA5" w14:textId="77777777" w:rsidR="008854D1" w:rsidRPr="008C799A" w:rsidRDefault="008854D1" w:rsidP="00250D03">
            <w:r w:rsidRPr="008C799A">
              <w:t>Vytauto Didžiojo g. 58, Kelmė</w:t>
            </w:r>
          </w:p>
        </w:tc>
        <w:tc>
          <w:tcPr>
            <w:tcW w:w="2701" w:type="pct"/>
          </w:tcPr>
          <w:p w14:paraId="4DC95F96" w14:textId="77777777" w:rsidR="008854D1" w:rsidRPr="008C799A" w:rsidRDefault="008854D1" w:rsidP="00250D03">
            <w:r w:rsidRPr="008C799A">
              <w:t>Pardavėjo buveinės adresas</w:t>
            </w:r>
          </w:p>
        </w:tc>
      </w:tr>
      <w:tr w:rsidR="008854D1" w:rsidRPr="008C799A" w14:paraId="2ACAEC8F" w14:textId="77777777" w:rsidTr="00250D03">
        <w:trPr>
          <w:gridAfter w:val="1"/>
          <w:wAfter w:w="28" w:type="pct"/>
          <w:jc w:val="center"/>
        </w:trPr>
        <w:tc>
          <w:tcPr>
            <w:tcW w:w="2271" w:type="pct"/>
          </w:tcPr>
          <w:p w14:paraId="56A83266" w14:textId="1E4F33BE" w:rsidR="008854D1" w:rsidRPr="008C799A" w:rsidRDefault="008854D1" w:rsidP="00250D03">
            <w:r w:rsidRPr="008C799A">
              <w:t>Tel. (</w:t>
            </w:r>
            <w:r w:rsidR="004F3797">
              <w:t xml:space="preserve">0 </w:t>
            </w:r>
            <w:r w:rsidRPr="008C799A">
              <w:t>427) 69</w:t>
            </w:r>
            <w:r w:rsidR="004F3797">
              <w:t xml:space="preserve"> </w:t>
            </w:r>
            <w:r w:rsidRPr="008C799A">
              <w:t>051</w:t>
            </w:r>
          </w:p>
        </w:tc>
        <w:tc>
          <w:tcPr>
            <w:tcW w:w="2701" w:type="pct"/>
          </w:tcPr>
          <w:p w14:paraId="0DA26A0B" w14:textId="241A696B" w:rsidR="008854D1" w:rsidRPr="008C799A" w:rsidRDefault="008854D1" w:rsidP="00250D03">
            <w:r w:rsidRPr="008C799A">
              <w:t xml:space="preserve">Tel. </w:t>
            </w:r>
          </w:p>
        </w:tc>
      </w:tr>
      <w:tr w:rsidR="008854D1" w:rsidRPr="008C799A" w14:paraId="284C7B32" w14:textId="77777777" w:rsidTr="00250D03">
        <w:trPr>
          <w:gridAfter w:val="1"/>
          <w:wAfter w:w="28" w:type="pct"/>
          <w:jc w:val="center"/>
        </w:trPr>
        <w:tc>
          <w:tcPr>
            <w:tcW w:w="2271" w:type="pct"/>
          </w:tcPr>
          <w:p w14:paraId="45E1E524" w14:textId="4092F84D" w:rsidR="008854D1" w:rsidRPr="008C799A" w:rsidRDefault="008854D1" w:rsidP="00250D03">
            <w:r w:rsidRPr="008C799A">
              <w:t xml:space="preserve">El. paštas </w:t>
            </w:r>
            <w:hyperlink r:id="rId8" w:history="1">
              <w:r w:rsidR="00D45312" w:rsidRPr="00BD24C5">
                <w:rPr>
                  <w:rStyle w:val="Hipersaitas"/>
                </w:rPr>
                <w:t>info@kelme.lt</w:t>
              </w:r>
            </w:hyperlink>
            <w:r w:rsidR="00D45312">
              <w:t xml:space="preserve"> </w:t>
            </w:r>
          </w:p>
        </w:tc>
        <w:tc>
          <w:tcPr>
            <w:tcW w:w="2701" w:type="pct"/>
          </w:tcPr>
          <w:p w14:paraId="062082F4" w14:textId="244AF834" w:rsidR="008854D1" w:rsidRPr="008C799A" w:rsidRDefault="008854D1" w:rsidP="00250D03">
            <w:r w:rsidRPr="008C799A">
              <w:t>El. Paštas</w:t>
            </w:r>
          </w:p>
        </w:tc>
      </w:tr>
      <w:tr w:rsidR="008854D1" w:rsidRPr="008C799A" w14:paraId="3C4CEA47" w14:textId="77777777" w:rsidTr="00250D03">
        <w:trPr>
          <w:gridAfter w:val="1"/>
          <w:wAfter w:w="28" w:type="pct"/>
          <w:jc w:val="center"/>
        </w:trPr>
        <w:tc>
          <w:tcPr>
            <w:tcW w:w="2271" w:type="pct"/>
          </w:tcPr>
          <w:p w14:paraId="191EFB9E" w14:textId="239841E1" w:rsidR="00DB2341" w:rsidRPr="008C799A" w:rsidRDefault="00D45312" w:rsidP="00250D03">
            <w:pPr>
              <w:rPr>
                <w:bCs/>
              </w:rPr>
            </w:pPr>
            <w:r w:rsidRPr="00D45312">
              <w:t>A</w:t>
            </w:r>
            <w:r w:rsidR="004F3797">
              <w:t xml:space="preserve">. </w:t>
            </w:r>
            <w:r w:rsidRPr="00D45312">
              <w:t>s</w:t>
            </w:r>
            <w:r w:rsidR="004F3797">
              <w:t>.</w:t>
            </w:r>
            <w:r w:rsidRPr="00D45312">
              <w:t xml:space="preserve"> LT94 4010 0438 0001 0162</w:t>
            </w:r>
          </w:p>
        </w:tc>
        <w:tc>
          <w:tcPr>
            <w:tcW w:w="2701" w:type="pct"/>
          </w:tcPr>
          <w:p w14:paraId="54A796B1" w14:textId="175F5D82" w:rsidR="008854D1" w:rsidRPr="008C799A" w:rsidRDefault="004F3797" w:rsidP="004F3797">
            <w:r>
              <w:t xml:space="preserve">A. </w:t>
            </w:r>
            <w:r w:rsidR="00D45312" w:rsidRPr="00D45312">
              <w:t>s</w:t>
            </w:r>
            <w:r>
              <w:t>.</w:t>
            </w:r>
          </w:p>
        </w:tc>
      </w:tr>
      <w:tr w:rsidR="008854D1" w:rsidRPr="008C799A" w14:paraId="6F307339" w14:textId="77777777" w:rsidTr="00250D03">
        <w:trPr>
          <w:gridAfter w:val="1"/>
          <w:wAfter w:w="28" w:type="pct"/>
          <w:jc w:val="center"/>
        </w:trPr>
        <w:tc>
          <w:tcPr>
            <w:tcW w:w="2271" w:type="pct"/>
          </w:tcPr>
          <w:p w14:paraId="6DC487CC" w14:textId="77777777" w:rsidR="008854D1" w:rsidRPr="008C799A" w:rsidRDefault="008854D1" w:rsidP="00250D03"/>
        </w:tc>
        <w:tc>
          <w:tcPr>
            <w:tcW w:w="2701" w:type="pct"/>
          </w:tcPr>
          <w:p w14:paraId="279A8D6E" w14:textId="77777777" w:rsidR="008854D1" w:rsidRPr="008C799A" w:rsidRDefault="008854D1" w:rsidP="00250D03"/>
        </w:tc>
      </w:tr>
    </w:tbl>
    <w:p w14:paraId="30C14FBD" w14:textId="77777777" w:rsidR="008854D1" w:rsidRPr="008C799A" w:rsidRDefault="008854D1" w:rsidP="008854D1">
      <w:pPr>
        <w:jc w:val="both"/>
        <w:rPr>
          <w:bCs/>
          <w:lang w:eastAsia="lt-LT"/>
        </w:rPr>
      </w:pPr>
    </w:p>
    <w:p w14:paraId="031CCD39" w14:textId="77777777" w:rsidR="00F72081" w:rsidRPr="008C799A" w:rsidRDefault="00F72081" w:rsidP="008854D1">
      <w:pPr>
        <w:jc w:val="both"/>
        <w:rPr>
          <w:bCs/>
          <w:lang w:eastAsia="lt-LT"/>
        </w:rPr>
      </w:pPr>
    </w:p>
    <w:p w14:paraId="02F9A2BB" w14:textId="77777777" w:rsidR="00DB2341" w:rsidRPr="008C799A" w:rsidRDefault="00DB2341" w:rsidP="008854D1">
      <w:pPr>
        <w:jc w:val="both"/>
        <w:rPr>
          <w:bCs/>
          <w:lang w:eastAsia="lt-LT"/>
        </w:rPr>
      </w:pPr>
      <w:r w:rsidRPr="008C799A">
        <w:rPr>
          <w:bCs/>
          <w:lang w:eastAsia="lt-LT"/>
        </w:rPr>
        <w:t>Administracijos direktorius</w:t>
      </w:r>
      <w:r w:rsidRPr="008C799A">
        <w:rPr>
          <w:bCs/>
          <w:lang w:eastAsia="lt-LT"/>
        </w:rPr>
        <w:tab/>
      </w:r>
      <w:r w:rsidRPr="008C799A">
        <w:rPr>
          <w:bCs/>
          <w:lang w:eastAsia="lt-LT"/>
        </w:rPr>
        <w:tab/>
      </w:r>
      <w:r w:rsidRPr="008C799A">
        <w:rPr>
          <w:bCs/>
          <w:lang w:eastAsia="lt-LT"/>
        </w:rPr>
        <w:tab/>
      </w:r>
      <w:r w:rsidRPr="008C799A">
        <w:rPr>
          <w:bCs/>
          <w:lang w:eastAsia="lt-LT"/>
        </w:rPr>
        <w:tab/>
      </w:r>
      <w:r w:rsidR="003B305C" w:rsidRPr="008C799A">
        <w:rPr>
          <w:bCs/>
          <w:lang w:eastAsia="lt-LT"/>
        </w:rPr>
        <w:t>Direktorius (vadovas)</w:t>
      </w:r>
    </w:p>
    <w:p w14:paraId="3DE49B0E" w14:textId="77777777" w:rsidR="008854D1" w:rsidRPr="008C799A" w:rsidRDefault="008854D1" w:rsidP="00DB2341">
      <w:pPr>
        <w:pStyle w:val="Lygis"/>
      </w:pPr>
    </w:p>
    <w:sectPr w:rsidR="008854D1" w:rsidRPr="008C799A" w:rsidSect="00676D62">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701" w:right="635" w:bottom="1134" w:left="1440"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FCF8" w14:textId="77777777" w:rsidR="00B941D3" w:rsidRDefault="00B941D3">
      <w:r>
        <w:separator/>
      </w:r>
    </w:p>
  </w:endnote>
  <w:endnote w:type="continuationSeparator" w:id="0">
    <w:p w14:paraId="32B82165" w14:textId="77777777" w:rsidR="00B941D3" w:rsidRDefault="00B9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B638" w14:textId="77777777" w:rsidR="00676D62" w:rsidRDefault="00676D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16F8" w14:textId="77777777" w:rsidR="00031A42" w:rsidRPr="00491EBD" w:rsidRDefault="00031A42" w:rsidP="00F16435">
    <w:pPr>
      <w:pStyle w:val="Porat"/>
      <w:jc w:val="right"/>
      <w:rPr>
        <w:color w:val="BFBFBF"/>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10E3" w14:textId="77777777" w:rsidR="00676D62" w:rsidRDefault="00676D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4A75" w14:textId="77777777" w:rsidR="00B941D3" w:rsidRDefault="00B941D3">
      <w:r>
        <w:separator/>
      </w:r>
    </w:p>
  </w:footnote>
  <w:footnote w:type="continuationSeparator" w:id="0">
    <w:p w14:paraId="3497EB71" w14:textId="77777777" w:rsidR="00B941D3" w:rsidRDefault="00B9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F09C" w14:textId="77777777" w:rsidR="00676D62" w:rsidRDefault="00676D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55271"/>
      <w:docPartObj>
        <w:docPartGallery w:val="Page Numbers (Top of Page)"/>
        <w:docPartUnique/>
      </w:docPartObj>
    </w:sdtPr>
    <w:sdtEndPr>
      <w:rPr>
        <w:noProof/>
      </w:rPr>
    </w:sdtEndPr>
    <w:sdtContent>
      <w:p w14:paraId="0308ADF4" w14:textId="77777777" w:rsidR="0011172D" w:rsidRDefault="0011172D">
        <w:pPr>
          <w:pStyle w:val="Antrats"/>
          <w:jc w:val="center"/>
        </w:pPr>
      </w:p>
      <w:p w14:paraId="7F061851" w14:textId="77777777" w:rsidR="00676D62" w:rsidRDefault="00676D62">
        <w:pPr>
          <w:pStyle w:val="Antrats"/>
          <w:jc w:val="center"/>
        </w:pPr>
      </w:p>
      <w:p w14:paraId="27DFE1DA" w14:textId="77777777" w:rsidR="00676D62" w:rsidRDefault="00676D62">
        <w:pPr>
          <w:pStyle w:val="Antrats"/>
          <w:jc w:val="center"/>
        </w:pPr>
      </w:p>
      <w:p w14:paraId="52E82D81" w14:textId="77777777" w:rsidR="00133D55" w:rsidRDefault="00133D55">
        <w:pPr>
          <w:pStyle w:val="Antrats"/>
          <w:jc w:val="center"/>
        </w:pPr>
        <w:r>
          <w:fldChar w:fldCharType="begin"/>
        </w:r>
        <w:r>
          <w:instrText xml:space="preserve"> PAGE   \* MERGEFORMAT </w:instrText>
        </w:r>
        <w:r>
          <w:fldChar w:fldCharType="separate"/>
        </w:r>
        <w:r w:rsidR="00F140A8">
          <w:rPr>
            <w:noProof/>
          </w:rPr>
          <w:t>5</w:t>
        </w:r>
        <w:r>
          <w:rPr>
            <w:noProof/>
          </w:rPr>
          <w:fldChar w:fldCharType="end"/>
        </w:r>
      </w:p>
    </w:sdtContent>
  </w:sdt>
  <w:p w14:paraId="30268861" w14:textId="77777777" w:rsidR="00133D55" w:rsidRDefault="00133D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4A36" w14:textId="77777777" w:rsidR="00676D62" w:rsidRDefault="00676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lvlText w:val="%1."/>
      <w:lvlJc w:val="left"/>
      <w:pPr>
        <w:ind w:left="3195" w:hanging="360"/>
      </w:pPr>
      <w:rPr>
        <w:rFonts w:hint="default"/>
        <w:b/>
      </w:rPr>
    </w:lvl>
    <w:lvl w:ilvl="1">
      <w:start w:val="1"/>
      <w:numFmt w:val="decimal"/>
      <w:lvlText w:val="%1.%2."/>
      <w:lvlJc w:val="left"/>
      <w:pPr>
        <w:ind w:left="-3963" w:hanging="432"/>
      </w:pPr>
      <w:rPr>
        <w:b w:val="0"/>
        <w:i w:val="0"/>
      </w:rPr>
    </w:lvl>
    <w:lvl w:ilvl="2">
      <w:start w:val="1"/>
      <w:numFmt w:val="decimal"/>
      <w:lvlText w:val="%1.%2.%3."/>
      <w:lvlJc w:val="left"/>
      <w:pPr>
        <w:ind w:left="-3455" w:hanging="504"/>
      </w:pPr>
    </w:lvl>
    <w:lvl w:ilvl="3">
      <w:start w:val="1"/>
      <w:numFmt w:val="decimal"/>
      <w:lvlText w:val="%1.%2.%3.%4."/>
      <w:lvlJc w:val="left"/>
      <w:pPr>
        <w:ind w:left="-2951" w:hanging="648"/>
      </w:pPr>
    </w:lvl>
    <w:lvl w:ilvl="4">
      <w:start w:val="1"/>
      <w:numFmt w:val="decimal"/>
      <w:lvlText w:val="%1.%2.%3.%4.%5."/>
      <w:lvlJc w:val="left"/>
      <w:pPr>
        <w:ind w:left="-2447" w:hanging="792"/>
      </w:pPr>
    </w:lvl>
    <w:lvl w:ilvl="5">
      <w:start w:val="1"/>
      <w:numFmt w:val="decimal"/>
      <w:lvlText w:val="%1.%2.%3.%4.%5.%6."/>
      <w:lvlJc w:val="left"/>
      <w:pPr>
        <w:ind w:left="-1943" w:hanging="936"/>
      </w:pPr>
    </w:lvl>
    <w:lvl w:ilvl="6">
      <w:start w:val="1"/>
      <w:numFmt w:val="decimal"/>
      <w:lvlText w:val="%1.%2.%3.%4.%5.%6.%7."/>
      <w:lvlJc w:val="left"/>
      <w:pPr>
        <w:ind w:left="-1439" w:hanging="1080"/>
      </w:pPr>
    </w:lvl>
    <w:lvl w:ilvl="7">
      <w:start w:val="1"/>
      <w:numFmt w:val="decimal"/>
      <w:lvlText w:val="%1.%2.%3.%4.%5.%6.%7.%8."/>
      <w:lvlJc w:val="left"/>
      <w:pPr>
        <w:ind w:left="-935" w:hanging="1224"/>
      </w:pPr>
    </w:lvl>
    <w:lvl w:ilvl="8">
      <w:start w:val="1"/>
      <w:numFmt w:val="decimal"/>
      <w:lvlText w:val="%1.%2.%3.%4.%5.%6.%7.%8.%9."/>
      <w:lvlJc w:val="left"/>
      <w:pPr>
        <w:ind w:left="-359" w:hanging="1440"/>
      </w:pPr>
    </w:lvl>
  </w:abstractNum>
  <w:abstractNum w:abstractNumId="4" w15:restartNumberingAfterBreak="0">
    <w:nsid w:val="41214E1B"/>
    <w:multiLevelType w:val="multilevel"/>
    <w:tmpl w:val="09DA39EE"/>
    <w:lvl w:ilvl="0">
      <w:start w:val="3"/>
      <w:numFmt w:val="decimal"/>
      <w:lvlText w:val="%1."/>
      <w:lvlJc w:val="left"/>
      <w:pPr>
        <w:ind w:left="540" w:hanging="540"/>
      </w:pPr>
    </w:lvl>
    <w:lvl w:ilvl="1">
      <w:start w:val="1"/>
      <w:numFmt w:val="decimal"/>
      <w:lvlText w:val="%1.%2."/>
      <w:lvlJc w:val="left"/>
      <w:pPr>
        <w:ind w:left="824" w:hanging="540"/>
      </w:pPr>
    </w:lvl>
    <w:lvl w:ilvl="2">
      <w:start w:val="1"/>
      <w:numFmt w:val="decimal"/>
      <w:lvlText w:val="%1.%2.%3."/>
      <w:lvlJc w:val="left"/>
      <w:pPr>
        <w:ind w:left="1790" w:hanging="720"/>
      </w:pPr>
    </w:lvl>
    <w:lvl w:ilvl="3">
      <w:start w:val="1"/>
      <w:numFmt w:val="decimal"/>
      <w:lvlText w:val="%1.%2.%3.%4."/>
      <w:lvlJc w:val="left"/>
      <w:pPr>
        <w:ind w:left="2325" w:hanging="720"/>
      </w:pPr>
    </w:lvl>
    <w:lvl w:ilvl="4">
      <w:start w:val="1"/>
      <w:numFmt w:val="decimal"/>
      <w:lvlText w:val="%1.%2.%3.%4.%5."/>
      <w:lvlJc w:val="left"/>
      <w:pPr>
        <w:ind w:left="3220" w:hanging="1080"/>
      </w:pPr>
    </w:lvl>
    <w:lvl w:ilvl="5">
      <w:start w:val="1"/>
      <w:numFmt w:val="decimal"/>
      <w:lvlText w:val="%1.%2.%3.%4.%5.%6."/>
      <w:lvlJc w:val="left"/>
      <w:pPr>
        <w:ind w:left="3755" w:hanging="1080"/>
      </w:pPr>
    </w:lvl>
    <w:lvl w:ilvl="6">
      <w:start w:val="1"/>
      <w:numFmt w:val="decimal"/>
      <w:lvlText w:val="%1.%2.%3.%4.%5.%6.%7."/>
      <w:lvlJc w:val="left"/>
      <w:pPr>
        <w:ind w:left="4650" w:hanging="1440"/>
      </w:pPr>
    </w:lvl>
    <w:lvl w:ilvl="7">
      <w:start w:val="1"/>
      <w:numFmt w:val="decimal"/>
      <w:lvlText w:val="%1.%2.%3.%4.%5.%6.%7.%8."/>
      <w:lvlJc w:val="left"/>
      <w:pPr>
        <w:ind w:left="5185" w:hanging="1440"/>
      </w:pPr>
    </w:lvl>
    <w:lvl w:ilvl="8">
      <w:start w:val="1"/>
      <w:numFmt w:val="decimal"/>
      <w:lvlText w:val="%1.%2.%3.%4.%5.%6.%7.%8.%9."/>
      <w:lvlJc w:val="left"/>
      <w:pPr>
        <w:ind w:left="6080" w:hanging="1800"/>
      </w:pPr>
    </w:lvl>
  </w:abstractNum>
  <w:abstractNum w:abstractNumId="5" w15:restartNumberingAfterBreak="0">
    <w:nsid w:val="4F9264C3"/>
    <w:multiLevelType w:val="multilevel"/>
    <w:tmpl w:val="992247C0"/>
    <w:lvl w:ilvl="0">
      <w:start w:val="1"/>
      <w:numFmt w:val="decimal"/>
      <w:lvlText w:val="%1."/>
      <w:lvlJc w:val="left"/>
      <w:pPr>
        <w:ind w:left="502" w:hanging="360"/>
      </w:pPr>
      <w:rPr>
        <w:b/>
      </w:rPr>
    </w:lvl>
    <w:lvl w:ilvl="1">
      <w:start w:val="1"/>
      <w:numFmt w:val="decimal"/>
      <w:isLgl/>
      <w:lvlText w:val="%1.%2."/>
      <w:lvlJc w:val="left"/>
      <w:pPr>
        <w:ind w:left="1346" w:hanging="495"/>
      </w:pPr>
      <w:rPr>
        <w:b w:val="0"/>
        <w:color w:val="auto"/>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6" w15:restartNumberingAfterBreak="0">
    <w:nsid w:val="79F0458C"/>
    <w:multiLevelType w:val="hybridMultilevel"/>
    <w:tmpl w:val="4BB4C7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0936874">
    <w:abstractNumId w:val="0"/>
  </w:num>
  <w:num w:numId="2" w16cid:durableId="11148633">
    <w:abstractNumId w:val="3"/>
  </w:num>
  <w:num w:numId="3" w16cid:durableId="1238713820">
    <w:abstractNumId w:val="1"/>
  </w:num>
  <w:num w:numId="4" w16cid:durableId="155742780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1369397">
    <w:abstractNumId w:val="2"/>
  </w:num>
  <w:num w:numId="6" w16cid:durableId="1067654876">
    <w:abstractNumId w:val="5"/>
  </w:num>
  <w:num w:numId="7" w16cid:durableId="923226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394423">
    <w:abstractNumId w:val="0"/>
  </w:num>
  <w:num w:numId="9" w16cid:durableId="806899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3DD"/>
    <w:rsid w:val="0000192A"/>
    <w:rsid w:val="00031A42"/>
    <w:rsid w:val="00051A8A"/>
    <w:rsid w:val="000A1C33"/>
    <w:rsid w:val="000A5976"/>
    <w:rsid w:val="000C4FC2"/>
    <w:rsid w:val="000F5CFC"/>
    <w:rsid w:val="0010115C"/>
    <w:rsid w:val="001021DC"/>
    <w:rsid w:val="00106AF3"/>
    <w:rsid w:val="0011172D"/>
    <w:rsid w:val="00133D55"/>
    <w:rsid w:val="00175CE0"/>
    <w:rsid w:val="001E33A3"/>
    <w:rsid w:val="001F62AB"/>
    <w:rsid w:val="00214FDF"/>
    <w:rsid w:val="00250D03"/>
    <w:rsid w:val="00252A18"/>
    <w:rsid w:val="00261005"/>
    <w:rsid w:val="00264B26"/>
    <w:rsid w:val="00280080"/>
    <w:rsid w:val="0029673A"/>
    <w:rsid w:val="002A366A"/>
    <w:rsid w:val="00302C51"/>
    <w:rsid w:val="0030313E"/>
    <w:rsid w:val="003146CE"/>
    <w:rsid w:val="00324281"/>
    <w:rsid w:val="00372981"/>
    <w:rsid w:val="003847B1"/>
    <w:rsid w:val="00395B72"/>
    <w:rsid w:val="003A24BB"/>
    <w:rsid w:val="003A720C"/>
    <w:rsid w:val="003B305C"/>
    <w:rsid w:val="003B4DE8"/>
    <w:rsid w:val="003D5EE0"/>
    <w:rsid w:val="003E0E1E"/>
    <w:rsid w:val="003E181B"/>
    <w:rsid w:val="003F4895"/>
    <w:rsid w:val="00422672"/>
    <w:rsid w:val="00491EBD"/>
    <w:rsid w:val="004968DF"/>
    <w:rsid w:val="004C0111"/>
    <w:rsid w:val="004C082B"/>
    <w:rsid w:val="004D7A15"/>
    <w:rsid w:val="004F3797"/>
    <w:rsid w:val="00512405"/>
    <w:rsid w:val="005276BB"/>
    <w:rsid w:val="00534127"/>
    <w:rsid w:val="00567443"/>
    <w:rsid w:val="005776BD"/>
    <w:rsid w:val="00580072"/>
    <w:rsid w:val="005F1D47"/>
    <w:rsid w:val="00604929"/>
    <w:rsid w:val="00614C6B"/>
    <w:rsid w:val="0066682B"/>
    <w:rsid w:val="00676D62"/>
    <w:rsid w:val="006863FC"/>
    <w:rsid w:val="00686FD3"/>
    <w:rsid w:val="00693DB7"/>
    <w:rsid w:val="006A13AE"/>
    <w:rsid w:val="006A3ECE"/>
    <w:rsid w:val="006C4CFD"/>
    <w:rsid w:val="0072539D"/>
    <w:rsid w:val="00754612"/>
    <w:rsid w:val="00794746"/>
    <w:rsid w:val="007A1C8C"/>
    <w:rsid w:val="007D741A"/>
    <w:rsid w:val="008004DA"/>
    <w:rsid w:val="00862A77"/>
    <w:rsid w:val="008830CA"/>
    <w:rsid w:val="008854D1"/>
    <w:rsid w:val="0089033C"/>
    <w:rsid w:val="008C799A"/>
    <w:rsid w:val="008D1E43"/>
    <w:rsid w:val="008E336B"/>
    <w:rsid w:val="008E72EC"/>
    <w:rsid w:val="00955FCD"/>
    <w:rsid w:val="009665AB"/>
    <w:rsid w:val="009908FC"/>
    <w:rsid w:val="009B1303"/>
    <w:rsid w:val="009C4A8D"/>
    <w:rsid w:val="009D5C9E"/>
    <w:rsid w:val="009E53A1"/>
    <w:rsid w:val="00A617CE"/>
    <w:rsid w:val="00A66B56"/>
    <w:rsid w:val="00AA123C"/>
    <w:rsid w:val="00AB7561"/>
    <w:rsid w:val="00B9212A"/>
    <w:rsid w:val="00B941D3"/>
    <w:rsid w:val="00BB3CFB"/>
    <w:rsid w:val="00C00A2C"/>
    <w:rsid w:val="00C33D86"/>
    <w:rsid w:val="00C44B2F"/>
    <w:rsid w:val="00C65682"/>
    <w:rsid w:val="00C73EC9"/>
    <w:rsid w:val="00C8044D"/>
    <w:rsid w:val="00C8257A"/>
    <w:rsid w:val="00CA33DD"/>
    <w:rsid w:val="00D312C3"/>
    <w:rsid w:val="00D32364"/>
    <w:rsid w:val="00D45312"/>
    <w:rsid w:val="00D81AB9"/>
    <w:rsid w:val="00DB2341"/>
    <w:rsid w:val="00DF1CF6"/>
    <w:rsid w:val="00DF53B7"/>
    <w:rsid w:val="00E1499C"/>
    <w:rsid w:val="00E231C3"/>
    <w:rsid w:val="00E51040"/>
    <w:rsid w:val="00E56C45"/>
    <w:rsid w:val="00E96839"/>
    <w:rsid w:val="00EB0E0C"/>
    <w:rsid w:val="00ED7CEF"/>
    <w:rsid w:val="00F140A8"/>
    <w:rsid w:val="00F16435"/>
    <w:rsid w:val="00F70A00"/>
    <w:rsid w:val="00F72081"/>
    <w:rsid w:val="00F77961"/>
    <w:rsid w:val="00F9455B"/>
    <w:rsid w:val="00FA3163"/>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7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3DD"/>
    <w:pPr>
      <w:widowControl w:val="0"/>
      <w:suppressAutoHyphens/>
      <w:autoSpaceDE w:val="0"/>
    </w:pPr>
    <w:rPr>
      <w:rFonts w:ascii="Times New Roman" w:eastAsia="Times New Roman" w:hAnsi="Times New Roman"/>
      <w:sz w:val="24"/>
      <w:szCs w:val="24"/>
      <w:lang w:eastAsia="ar-SA"/>
    </w:rPr>
  </w:style>
  <w:style w:type="paragraph" w:styleId="Antrat2">
    <w:name w:val="heading 2"/>
    <w:basedOn w:val="prastasis"/>
    <w:next w:val="prastasis"/>
    <w:link w:val="Antrat2Diagrama"/>
    <w:qFormat/>
    <w:rsid w:val="00CA33DD"/>
    <w:pPr>
      <w:numPr>
        <w:ilvl w:val="1"/>
        <w:numId w:val="1"/>
      </w:numPr>
      <w:jc w:val="both"/>
      <w:outlineLvl w:val="1"/>
    </w:pPr>
    <w:rPr>
      <w:sz w:val="22"/>
      <w:szCs w:val="22"/>
    </w:rPr>
  </w:style>
  <w:style w:type="paragraph" w:styleId="Antrat3">
    <w:name w:val="heading 3"/>
    <w:basedOn w:val="prastasis"/>
    <w:next w:val="prastasis"/>
    <w:link w:val="Antrat3Diagrama"/>
    <w:qFormat/>
    <w:rsid w:val="00CA33DD"/>
    <w:pPr>
      <w:numPr>
        <w:ilvl w:val="2"/>
        <w:numId w:val="1"/>
      </w:numPr>
      <w:jc w:val="both"/>
      <w:outlineLvl w:val="2"/>
    </w:pPr>
    <w:rPr>
      <w:sz w:val="22"/>
      <w:szCs w:val="22"/>
    </w:rPr>
  </w:style>
  <w:style w:type="paragraph" w:styleId="Antrat9">
    <w:name w:val="heading 9"/>
    <w:basedOn w:val="prastasis"/>
    <w:next w:val="prastasis"/>
    <w:link w:val="Antrat9Diagrama"/>
    <w:qFormat/>
    <w:rsid w:val="00CA33DD"/>
    <w:pPr>
      <w:numPr>
        <w:ilvl w:val="8"/>
        <w:numId w:val="1"/>
      </w:numPr>
      <w:spacing w:before="117"/>
      <w:jc w:val="center"/>
      <w:outlineLvl w:val="8"/>
    </w:pPr>
    <w:rPr>
      <w:b/>
      <w:bCs/>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CA33DD"/>
    <w:rPr>
      <w:rFonts w:ascii="Times New Roman" w:eastAsia="Times New Roman" w:hAnsi="Times New Roman" w:cs="Times New Roman"/>
      <w:sz w:val="22"/>
      <w:szCs w:val="22"/>
      <w:lang w:val="lt-LT" w:eastAsia="ar-SA"/>
    </w:rPr>
  </w:style>
  <w:style w:type="character" w:customStyle="1" w:styleId="Antrat3Diagrama">
    <w:name w:val="Antraštė 3 Diagrama"/>
    <w:link w:val="Antrat3"/>
    <w:rsid w:val="00CA33DD"/>
    <w:rPr>
      <w:rFonts w:ascii="Times New Roman" w:eastAsia="Times New Roman" w:hAnsi="Times New Roman" w:cs="Times New Roman"/>
      <w:sz w:val="22"/>
      <w:szCs w:val="22"/>
      <w:lang w:val="lt-LT" w:eastAsia="ar-SA"/>
    </w:rPr>
  </w:style>
  <w:style w:type="character" w:customStyle="1" w:styleId="Antrat9Diagrama">
    <w:name w:val="Antraštė 9 Diagrama"/>
    <w:link w:val="Antrat9"/>
    <w:rsid w:val="00CA33DD"/>
    <w:rPr>
      <w:rFonts w:ascii="Times New Roman" w:eastAsia="Times New Roman" w:hAnsi="Times New Roman" w:cs="Times New Roman"/>
      <w:b/>
      <w:bCs/>
      <w:lang w:val="en-GB" w:eastAsia="ar-SA"/>
    </w:rPr>
  </w:style>
  <w:style w:type="paragraph" w:styleId="Pagrindinistekstas3">
    <w:name w:val="Body Text 3"/>
    <w:basedOn w:val="prastasis"/>
    <w:link w:val="Pagrindinistekstas3Diagrama"/>
    <w:rsid w:val="00CA33DD"/>
    <w:pPr>
      <w:jc w:val="both"/>
    </w:pPr>
    <w:rPr>
      <w:sz w:val="20"/>
      <w:szCs w:val="20"/>
    </w:rPr>
  </w:style>
  <w:style w:type="character" w:customStyle="1" w:styleId="Pagrindinistekstas3Diagrama">
    <w:name w:val="Pagrindinis tekstas 3 Diagrama"/>
    <w:link w:val="Pagrindinistekstas3"/>
    <w:rsid w:val="00CA33DD"/>
    <w:rPr>
      <w:rFonts w:ascii="Times New Roman" w:eastAsia="Times New Roman" w:hAnsi="Times New Roman" w:cs="Times New Roman"/>
      <w:lang w:val="lt-LT" w:eastAsia="ar-SA"/>
    </w:rPr>
  </w:style>
  <w:style w:type="paragraph" w:styleId="Porat">
    <w:name w:val="footer"/>
    <w:basedOn w:val="prastasis"/>
    <w:link w:val="PoratDiagrama"/>
    <w:uiPriority w:val="99"/>
    <w:rsid w:val="00CA33DD"/>
    <w:pPr>
      <w:tabs>
        <w:tab w:val="center" w:pos="4320"/>
        <w:tab w:val="right" w:pos="8640"/>
      </w:tabs>
    </w:pPr>
    <w:rPr>
      <w:sz w:val="20"/>
      <w:szCs w:val="20"/>
      <w:lang w:val="en-GB"/>
    </w:rPr>
  </w:style>
  <w:style w:type="character" w:customStyle="1" w:styleId="PoratDiagrama">
    <w:name w:val="Poraštė Diagrama"/>
    <w:link w:val="Porat"/>
    <w:uiPriority w:val="99"/>
    <w:rsid w:val="00CA33DD"/>
    <w:rPr>
      <w:rFonts w:ascii="Times New Roman" w:eastAsia="Times New Roman" w:hAnsi="Times New Roman" w:cs="Times New Roman"/>
      <w:lang w:val="en-GB" w:eastAsia="ar-SA"/>
    </w:rPr>
  </w:style>
  <w:style w:type="paragraph" w:styleId="Paantrat">
    <w:name w:val="Subtitle"/>
    <w:basedOn w:val="prastasis"/>
    <w:next w:val="Pagrindinistekstas"/>
    <w:link w:val="PaantratDiagrama"/>
    <w:qFormat/>
    <w:rsid w:val="00CA33DD"/>
    <w:pPr>
      <w:jc w:val="center"/>
    </w:pPr>
    <w:rPr>
      <w:b/>
      <w:bCs/>
      <w:sz w:val="20"/>
      <w:szCs w:val="20"/>
      <w:lang w:val="en-GB"/>
    </w:rPr>
  </w:style>
  <w:style w:type="character" w:customStyle="1" w:styleId="PaantratDiagrama">
    <w:name w:val="Paantraštė Diagrama"/>
    <w:link w:val="Paantrat"/>
    <w:rsid w:val="00CA33DD"/>
    <w:rPr>
      <w:rFonts w:ascii="Times New Roman" w:eastAsia="Times New Roman" w:hAnsi="Times New Roman" w:cs="Times New Roman"/>
      <w:b/>
      <w:bCs/>
      <w:lang w:val="en-GB" w:eastAsia="ar-SA"/>
    </w:rPr>
  </w:style>
  <w:style w:type="paragraph" w:styleId="Pavadinimas">
    <w:name w:val="Title"/>
    <w:basedOn w:val="prastasis"/>
    <w:next w:val="Paantrat"/>
    <w:link w:val="PavadinimasDiagrama"/>
    <w:qFormat/>
    <w:rsid w:val="00CA33DD"/>
    <w:pPr>
      <w:jc w:val="center"/>
    </w:pPr>
    <w:rPr>
      <w:b/>
      <w:bCs/>
      <w:sz w:val="26"/>
      <w:szCs w:val="26"/>
    </w:rPr>
  </w:style>
  <w:style w:type="character" w:customStyle="1" w:styleId="PavadinimasDiagrama">
    <w:name w:val="Pavadinimas Diagrama"/>
    <w:link w:val="Pavadinimas"/>
    <w:rsid w:val="00CA33DD"/>
    <w:rPr>
      <w:rFonts w:ascii="Times New Roman" w:eastAsia="Times New Roman" w:hAnsi="Times New Roman" w:cs="Times New Roman"/>
      <w:b/>
      <w:bCs/>
      <w:sz w:val="26"/>
      <w:szCs w:val="26"/>
      <w:lang w:val="lt-LT" w:eastAsia="ar-SA"/>
    </w:rPr>
  </w:style>
  <w:style w:type="paragraph" w:styleId="Antrats">
    <w:name w:val="header"/>
    <w:basedOn w:val="prastasis"/>
    <w:link w:val="AntratsDiagrama"/>
    <w:uiPriority w:val="99"/>
    <w:rsid w:val="00CA33DD"/>
    <w:pPr>
      <w:tabs>
        <w:tab w:val="center" w:pos="4153"/>
        <w:tab w:val="right" w:pos="8306"/>
      </w:tabs>
      <w:jc w:val="both"/>
    </w:pPr>
    <w:rPr>
      <w:sz w:val="22"/>
      <w:szCs w:val="22"/>
      <w:lang w:val="en-GB"/>
    </w:rPr>
  </w:style>
  <w:style w:type="character" w:customStyle="1" w:styleId="AntratsDiagrama">
    <w:name w:val="Antraštės Diagrama"/>
    <w:link w:val="Antrats"/>
    <w:uiPriority w:val="99"/>
    <w:rsid w:val="00CA33DD"/>
    <w:rPr>
      <w:rFonts w:ascii="Times New Roman" w:eastAsia="Times New Roman" w:hAnsi="Times New Roman" w:cs="Times New Roman"/>
      <w:sz w:val="22"/>
      <w:szCs w:val="22"/>
      <w:lang w:val="en-GB" w:eastAsia="ar-SA"/>
    </w:rPr>
  </w:style>
  <w:style w:type="paragraph" w:styleId="Pagrindinistekstas">
    <w:name w:val="Body Text"/>
    <w:basedOn w:val="prastasis"/>
    <w:link w:val="PagrindinistekstasDiagrama"/>
    <w:uiPriority w:val="99"/>
    <w:semiHidden/>
    <w:unhideWhenUsed/>
    <w:rsid w:val="00CA33DD"/>
    <w:pPr>
      <w:spacing w:after="120"/>
    </w:pPr>
    <w:rPr>
      <w:sz w:val="20"/>
      <w:szCs w:val="20"/>
    </w:rPr>
  </w:style>
  <w:style w:type="character" w:customStyle="1" w:styleId="PagrindinistekstasDiagrama">
    <w:name w:val="Pagrindinis tekstas Diagrama"/>
    <w:link w:val="Pagrindinistekstas"/>
    <w:uiPriority w:val="99"/>
    <w:semiHidden/>
    <w:rsid w:val="00CA33DD"/>
    <w:rPr>
      <w:rFonts w:ascii="Times New Roman" w:eastAsia="Times New Roman" w:hAnsi="Times New Roman" w:cs="Times New Roman"/>
      <w:lang w:val="lt-LT" w:eastAsia="ar-SA"/>
    </w:rPr>
  </w:style>
  <w:style w:type="paragraph" w:styleId="Debesliotekstas">
    <w:name w:val="Balloon Text"/>
    <w:basedOn w:val="prastasis"/>
    <w:link w:val="DebesliotekstasDiagrama"/>
    <w:uiPriority w:val="99"/>
    <w:semiHidden/>
    <w:unhideWhenUsed/>
    <w:rsid w:val="003146CE"/>
    <w:rPr>
      <w:rFonts w:ascii="Lucida Grande" w:hAnsi="Lucida Grande"/>
      <w:sz w:val="18"/>
      <w:szCs w:val="18"/>
    </w:rPr>
  </w:style>
  <w:style w:type="character" w:customStyle="1" w:styleId="DebesliotekstasDiagrama">
    <w:name w:val="Debesėlio tekstas Diagrama"/>
    <w:link w:val="Debesliotekstas"/>
    <w:uiPriority w:val="99"/>
    <w:semiHidden/>
    <w:rsid w:val="003146CE"/>
    <w:rPr>
      <w:rFonts w:ascii="Lucida Grande" w:eastAsia="Times New Roman" w:hAnsi="Lucida Grande" w:cs="Lucida Grande"/>
      <w:sz w:val="18"/>
      <w:szCs w:val="18"/>
      <w:lang w:val="lt-LT" w:eastAsia="ar-SA"/>
    </w:rPr>
  </w:style>
  <w:style w:type="paragraph" w:customStyle="1" w:styleId="Lygis">
    <w:name w:val="Lygis"/>
    <w:basedOn w:val="prastasis"/>
    <w:autoRedefine/>
    <w:rsid w:val="00DB2341"/>
    <w:pPr>
      <w:widowControl/>
      <w:suppressAutoHyphens w:val="0"/>
      <w:autoSpaceDE/>
      <w:spacing w:line="276" w:lineRule="auto"/>
      <w:ind w:left="2835"/>
    </w:pPr>
    <w:rPr>
      <w:b/>
      <w:bCs/>
      <w:lang w:eastAsia="lt-LT"/>
    </w:rPr>
  </w:style>
  <w:style w:type="paragraph" w:customStyle="1" w:styleId="Body2">
    <w:name w:val="Body 2"/>
    <w:rsid w:val="00E56C4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Heading">
    <w:name w:val="Heading"/>
    <w:next w:val="Body2"/>
    <w:rsid w:val="00E56C4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customStyle="1" w:styleId="WW-Default">
    <w:name w:val="WW-Default"/>
    <w:rsid w:val="00614C6B"/>
    <w:pPr>
      <w:suppressAutoHyphens/>
      <w:autoSpaceDE w:val="0"/>
    </w:pPr>
    <w:rPr>
      <w:rFonts w:ascii="Times New Roman" w:eastAsia="Times New Roman" w:hAnsi="Times New Roman"/>
      <w:color w:val="000000"/>
      <w:sz w:val="24"/>
      <w:szCs w:val="24"/>
      <w:lang w:eastAsia="ar-SA"/>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8854D1"/>
    <w:pPr>
      <w:widowControl/>
      <w:suppressAutoHyphens w:val="0"/>
      <w:autoSpaceDE/>
      <w:ind w:left="720"/>
      <w:contextualSpacing/>
    </w:pPr>
    <w:rPr>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8854D1"/>
    <w:rPr>
      <w:rFonts w:ascii="Times New Roman" w:eastAsia="Times New Roman" w:hAnsi="Times New Roman"/>
      <w:sz w:val="24"/>
      <w:szCs w:val="24"/>
      <w:lang w:eastAsia="en-US"/>
    </w:rPr>
  </w:style>
  <w:style w:type="character" w:styleId="Hipersaitas">
    <w:name w:val="Hyperlink"/>
    <w:basedOn w:val="Numatytasispastraiposriftas"/>
    <w:uiPriority w:val="99"/>
    <w:unhideWhenUsed/>
    <w:rsid w:val="00D45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7515">
      <w:bodyDiv w:val="1"/>
      <w:marLeft w:val="0"/>
      <w:marRight w:val="0"/>
      <w:marTop w:val="0"/>
      <w:marBottom w:val="0"/>
      <w:divBdr>
        <w:top w:val="none" w:sz="0" w:space="0" w:color="auto"/>
        <w:left w:val="none" w:sz="0" w:space="0" w:color="auto"/>
        <w:bottom w:val="none" w:sz="0" w:space="0" w:color="auto"/>
        <w:right w:val="none" w:sz="0" w:space="0" w:color="auto"/>
      </w:divBdr>
    </w:div>
    <w:div w:id="754134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797C30D-654A-4E03-B9D8-3BBF9641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8407</Words>
  <Characters>4792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2025-01-23T08:44:00Z</dcterms:created>
  <dcterms:modified xsi:type="dcterms:W3CDTF">2025-02-11T11:20:00Z</dcterms:modified>
</cp:coreProperties>
</file>