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D6AFD" w14:textId="5722116A" w:rsidR="005D3B2B" w:rsidRDefault="00772349" w:rsidP="005D3B2B">
      <w:pPr>
        <w:spacing w:after="0"/>
        <w:jc w:val="right"/>
        <w:rPr>
          <w:rFonts w:eastAsia="Calibri" w:cs="Times New Roman"/>
          <w:sz w:val="24"/>
          <w:szCs w:val="24"/>
        </w:rPr>
      </w:pPr>
      <w:bookmarkStart w:id="0" w:name="_GoBack"/>
      <w:bookmarkEnd w:id="0"/>
      <w:r>
        <w:rPr>
          <w:rFonts w:eastAsia="Calibri" w:cs="Times New Roman"/>
          <w:sz w:val="24"/>
          <w:szCs w:val="24"/>
        </w:rPr>
        <w:t>2</w:t>
      </w:r>
      <w:r w:rsidRPr="00D3709B">
        <w:rPr>
          <w:rFonts w:eastAsia="Calibri" w:cs="Times New Roman"/>
          <w:sz w:val="24"/>
          <w:szCs w:val="24"/>
        </w:rPr>
        <w:t xml:space="preserve"> </w:t>
      </w:r>
      <w:r w:rsidR="005D3B2B" w:rsidRPr="00D3709B">
        <w:rPr>
          <w:rFonts w:eastAsia="Calibri" w:cs="Times New Roman"/>
          <w:sz w:val="24"/>
          <w:szCs w:val="24"/>
        </w:rPr>
        <w:t xml:space="preserve">priedas </w:t>
      </w:r>
    </w:p>
    <w:p w14:paraId="31CFD325" w14:textId="37131030" w:rsidR="005D3B2B" w:rsidRDefault="005D3B2B" w:rsidP="005D3B2B">
      <w:pPr>
        <w:spacing w:after="0"/>
        <w:jc w:val="right"/>
        <w:rPr>
          <w:rFonts w:eastAsia="Calibri" w:cs="Times New Roman"/>
          <w:sz w:val="24"/>
          <w:szCs w:val="24"/>
        </w:rPr>
      </w:pPr>
      <w:r w:rsidRPr="00D3709B">
        <w:rPr>
          <w:rFonts w:eastAsia="Calibri" w:cs="Times New Roman"/>
          <w:sz w:val="24"/>
          <w:szCs w:val="24"/>
        </w:rPr>
        <w:t>Techninė specifikacija</w:t>
      </w:r>
    </w:p>
    <w:p w14:paraId="1F87C812" w14:textId="77777777" w:rsidR="005D3B2B" w:rsidRDefault="005D3B2B" w:rsidP="005D3B2B">
      <w:pPr>
        <w:spacing w:after="0"/>
        <w:jc w:val="right"/>
        <w:rPr>
          <w:rFonts w:eastAsia="Calibri" w:cs="Times New Roman"/>
          <w:sz w:val="24"/>
          <w:szCs w:val="24"/>
        </w:rPr>
      </w:pPr>
      <w:r>
        <w:rPr>
          <w:rFonts w:eastAsia="Calibri" w:cs="Times New Roman"/>
          <w:sz w:val="24"/>
          <w:szCs w:val="24"/>
        </w:rPr>
        <w:t>(</w:t>
      </w:r>
      <w:r w:rsidRPr="00D3709B">
        <w:rPr>
          <w:rFonts w:eastAsia="Calibri" w:cs="Times New Roman"/>
          <w:sz w:val="24"/>
          <w:szCs w:val="24"/>
        </w:rPr>
        <w:t xml:space="preserve">kibernetinių kompetencijų centro infrastruktūra </w:t>
      </w:r>
      <w:r>
        <w:rPr>
          <w:rFonts w:eastAsia="Calibri" w:cs="Times New Roman"/>
          <w:sz w:val="24"/>
          <w:szCs w:val="24"/>
        </w:rPr>
        <w:t>)</w:t>
      </w:r>
    </w:p>
    <w:p w14:paraId="3A111412" w14:textId="5DFE365A" w:rsidR="00C020F7" w:rsidRPr="006D1F77" w:rsidRDefault="005D3B2B" w:rsidP="005D3B2B">
      <w:pPr>
        <w:spacing w:after="0"/>
        <w:jc w:val="right"/>
        <w:rPr>
          <w:rFonts w:cs="Times New Roman"/>
          <w:b/>
        </w:rPr>
      </w:pPr>
      <w:r w:rsidRPr="00D3709B">
        <w:rPr>
          <w:rFonts w:eastAsia="Calibri" w:cs="Times New Roman"/>
          <w:sz w:val="24"/>
          <w:szCs w:val="24"/>
        </w:rPr>
        <w:t>(projektas)</w:t>
      </w:r>
    </w:p>
    <w:p w14:paraId="6EC8E121" w14:textId="6521AFAC" w:rsidR="004142F8" w:rsidRPr="006D1F77" w:rsidRDefault="00AD7D7D" w:rsidP="00C020F7">
      <w:pPr>
        <w:jc w:val="center"/>
        <w:rPr>
          <w:rFonts w:cs="Times New Roman"/>
          <w:b/>
        </w:rPr>
      </w:pPr>
      <w:r w:rsidRPr="006D1F77">
        <w:rPr>
          <w:rFonts w:cs="Times New Roman"/>
          <w:b/>
        </w:rPr>
        <w:t>TECHNINĖ SPECIFIKACIJA</w:t>
      </w:r>
    </w:p>
    <w:p w14:paraId="4E7E472C" w14:textId="6E17D9FF" w:rsidR="00D07FEF" w:rsidRPr="006D1F77" w:rsidRDefault="00AD7D7D" w:rsidP="00C020F7">
      <w:pPr>
        <w:shd w:val="clear" w:color="auto" w:fill="FFFFFF" w:themeFill="background1"/>
        <w:ind w:firstLine="709"/>
        <w:jc w:val="both"/>
        <w:rPr>
          <w:rFonts w:cs="Times New Roman"/>
          <w:b/>
          <w:i/>
          <w:iCs/>
        </w:rPr>
      </w:pPr>
      <w:r w:rsidRPr="006D1F77">
        <w:rPr>
          <w:rFonts w:cs="Times New Roman"/>
          <w:b/>
          <w:i/>
          <w:iCs/>
        </w:rPr>
        <w:t>Techninėje specifikacijoje yra išdėstyti minimalūs reikalavimai įrangai. Kiekviena prekė turi atitikti minimalius reikalavimus arba juos viršyti.</w:t>
      </w:r>
      <w:r w:rsidR="00692299" w:rsidRPr="00692299">
        <w:rPr>
          <w:i/>
          <w:iCs/>
        </w:rPr>
        <w:t xml:space="preserve"> </w:t>
      </w:r>
      <w:r w:rsidR="00692299" w:rsidRPr="00852313">
        <w:rPr>
          <w:b/>
          <w:bCs/>
          <w:i/>
          <w:iCs/>
        </w:rPr>
        <w:t>Tiekėjui siūlant pirkimo objektą, apibūdintą techninėje specifikacijoje ar kituose pirkimo dokumentuose galimai nurodytas konkretus modelis ar tiekimo šaltinis, konkretus procesas, būdingas konkretaus tiekėjo tiekiamoms prekėms ar teikiamoms paslaugoms, ar prekių ženklas, patentas, tipai, konkreti kilmė ar gamyba, standartai, sertifikatai, protokolai turi būti suprantami su žodžiais „arba lygiavertis“.</w:t>
      </w:r>
      <w:r w:rsidRPr="006D1F77">
        <w:rPr>
          <w:rFonts w:cs="Times New Roman"/>
          <w:b/>
          <w:i/>
          <w:iCs/>
        </w:rPr>
        <w:t xml:space="preserve"> </w:t>
      </w:r>
    </w:p>
    <w:p w14:paraId="2A4828AB" w14:textId="625F2C60" w:rsidR="00D07FEF" w:rsidRPr="006D1F77" w:rsidRDefault="005A72D7" w:rsidP="00C020F7">
      <w:pPr>
        <w:pStyle w:val="Antrat1"/>
        <w:numPr>
          <w:ilvl w:val="0"/>
          <w:numId w:val="0"/>
        </w:numPr>
        <w:ind w:left="3402"/>
        <w:rPr>
          <w:rFonts w:ascii="Times New Roman" w:hAnsi="Times New Roman" w:cs="Times New Roman"/>
          <w:sz w:val="32"/>
          <w:szCs w:val="32"/>
        </w:rPr>
      </w:pPr>
      <w:r w:rsidRPr="006D1F77">
        <w:rPr>
          <w:rFonts w:ascii="Times New Roman" w:hAnsi="Times New Roman" w:cs="Times New Roman"/>
          <w:sz w:val="32"/>
          <w:szCs w:val="32"/>
        </w:rPr>
        <w:t>Bendrosios nuostatos</w:t>
      </w:r>
    </w:p>
    <w:p w14:paraId="157B588C" w14:textId="0F3B9D6A" w:rsidR="005A72D7" w:rsidRPr="006D1F77" w:rsidRDefault="005A72D7" w:rsidP="005A72D7">
      <w:pPr>
        <w:rPr>
          <w:rFonts w:cs="Times New Roman"/>
        </w:rPr>
      </w:pPr>
    </w:p>
    <w:p w14:paraId="6EC8E124" w14:textId="0CF70FB3" w:rsidR="004142F8" w:rsidRPr="006D1F77" w:rsidRDefault="00AD7D7D">
      <w:pPr>
        <w:jc w:val="both"/>
        <w:rPr>
          <w:rFonts w:cs="Times New Roman"/>
        </w:rPr>
      </w:pPr>
      <w:r w:rsidRPr="006D1F77">
        <w:rPr>
          <w:rFonts w:cs="Times New Roman"/>
        </w:rPr>
        <w:t>Įsigyjam</w:t>
      </w:r>
      <w:r w:rsidR="00713EE1" w:rsidRPr="006D1F77">
        <w:rPr>
          <w:rFonts w:cs="Times New Roman"/>
        </w:rPr>
        <w:t>a</w:t>
      </w:r>
      <w:r w:rsidR="00A83405" w:rsidRPr="006D1F77">
        <w:rPr>
          <w:rFonts w:cs="Times New Roman"/>
        </w:rPr>
        <w:t xml:space="preserve"> </w:t>
      </w:r>
      <w:bookmarkStart w:id="1" w:name="_Hlk161392703"/>
      <w:bookmarkStart w:id="2" w:name="_Hlk161392792"/>
      <w:bookmarkStart w:id="3" w:name="_Hlk163205328"/>
      <w:r w:rsidR="00C020F7" w:rsidRPr="006D1F77">
        <w:rPr>
          <w:rFonts w:cs="Times New Roman"/>
        </w:rPr>
        <w:t>„</w:t>
      </w:r>
      <w:r w:rsidR="007D4182" w:rsidRPr="006D1F77">
        <w:rPr>
          <w:rFonts w:cs="Times New Roman"/>
        </w:rPr>
        <w:t xml:space="preserve">Kibernetinių </w:t>
      </w:r>
      <w:r w:rsidR="00713EE1" w:rsidRPr="006D1F77">
        <w:rPr>
          <w:rFonts w:cs="Times New Roman"/>
        </w:rPr>
        <w:t>kompetencijų centro infrastruktūra</w:t>
      </w:r>
      <w:bookmarkEnd w:id="1"/>
      <w:r w:rsidR="00E472BA" w:rsidRPr="006D1F77">
        <w:rPr>
          <w:rFonts w:cs="Times New Roman"/>
        </w:rPr>
        <w:t>“</w:t>
      </w:r>
      <w:r w:rsidR="00C020F7" w:rsidRPr="006D1F77">
        <w:rPr>
          <w:rFonts w:cs="Times New Roman"/>
        </w:rPr>
        <w:t xml:space="preserve">, </w:t>
      </w:r>
      <w:r w:rsidR="00713EE1" w:rsidRPr="006D1F77">
        <w:rPr>
          <w:rFonts w:cs="Times New Roman"/>
        </w:rPr>
        <w:t>susidedanti iš techninės įrangos</w:t>
      </w:r>
      <w:r w:rsidR="00B57911" w:rsidRPr="006D1F77">
        <w:rPr>
          <w:rFonts w:cs="Times New Roman"/>
        </w:rPr>
        <w:t xml:space="preserve"> </w:t>
      </w:r>
      <w:r w:rsidR="00B92352" w:rsidRPr="006D1F77">
        <w:rPr>
          <w:rFonts w:cs="Times New Roman"/>
        </w:rPr>
        <w:t>bei</w:t>
      </w:r>
      <w:r w:rsidR="00B57911" w:rsidRPr="006D1F77">
        <w:rPr>
          <w:rFonts w:cs="Times New Roman"/>
        </w:rPr>
        <w:t xml:space="preserve"> programinės įrangos</w:t>
      </w:r>
      <w:r w:rsidRPr="006D1F77">
        <w:rPr>
          <w:rFonts w:cs="Times New Roman"/>
        </w:rPr>
        <w:t xml:space="preserve"> sprendim</w:t>
      </w:r>
      <w:r w:rsidR="00713EE1" w:rsidRPr="006D1F77">
        <w:rPr>
          <w:rFonts w:cs="Times New Roman"/>
        </w:rPr>
        <w:t>o</w:t>
      </w:r>
      <w:r w:rsidR="00B57911" w:rsidRPr="006D1F77">
        <w:rPr>
          <w:rFonts w:cs="Times New Roman"/>
        </w:rPr>
        <w:t xml:space="preserve"> (toliau </w:t>
      </w:r>
      <w:r w:rsidR="00C94534" w:rsidRPr="006D1F77">
        <w:rPr>
          <w:rFonts w:cs="Times New Roman"/>
        </w:rPr>
        <w:t xml:space="preserve">bendrai </w:t>
      </w:r>
      <w:r w:rsidR="00B57911" w:rsidRPr="006D1F77">
        <w:rPr>
          <w:rFonts w:cs="Times New Roman"/>
        </w:rPr>
        <w:t xml:space="preserve">– </w:t>
      </w:r>
      <w:r w:rsidR="00081735" w:rsidRPr="006D1F77">
        <w:rPr>
          <w:rFonts w:cs="Times New Roman"/>
        </w:rPr>
        <w:t>P</w:t>
      </w:r>
      <w:r w:rsidR="00B57911" w:rsidRPr="006D1F77">
        <w:rPr>
          <w:rFonts w:cs="Times New Roman"/>
        </w:rPr>
        <w:t>latforma)</w:t>
      </w:r>
      <w:r w:rsidR="00CE6809" w:rsidRPr="006D1F77">
        <w:rPr>
          <w:rFonts w:cs="Times New Roman"/>
        </w:rPr>
        <w:t>, kurie</w:t>
      </w:r>
      <w:r w:rsidRPr="006D1F77">
        <w:rPr>
          <w:rFonts w:cs="Times New Roman"/>
        </w:rPr>
        <w:t xml:space="preserve"> bus diegiam</w:t>
      </w:r>
      <w:r w:rsidR="00CE6809" w:rsidRPr="006D1F77">
        <w:rPr>
          <w:rFonts w:cs="Times New Roman"/>
        </w:rPr>
        <w:t>i</w:t>
      </w:r>
      <w:r w:rsidRPr="006D1F77">
        <w:rPr>
          <w:rFonts w:cs="Times New Roman"/>
        </w:rPr>
        <w:t xml:space="preserve"> Kauno </w:t>
      </w:r>
      <w:r w:rsidR="00C020F7" w:rsidRPr="006D1F77">
        <w:rPr>
          <w:rFonts w:cs="Times New Roman"/>
        </w:rPr>
        <w:t>te</w:t>
      </w:r>
      <w:r w:rsidRPr="006D1F77">
        <w:rPr>
          <w:rFonts w:cs="Times New Roman"/>
        </w:rPr>
        <w:t xml:space="preserve">chnologijos </w:t>
      </w:r>
      <w:r w:rsidR="00C020F7" w:rsidRPr="006D1F77">
        <w:rPr>
          <w:rFonts w:cs="Times New Roman"/>
        </w:rPr>
        <w:t>u</w:t>
      </w:r>
      <w:r w:rsidRPr="006D1F77">
        <w:rPr>
          <w:rFonts w:cs="Times New Roman"/>
        </w:rPr>
        <w:t>niversiteto patalpose (Studentų g. 48A, Kaunas)</w:t>
      </w:r>
      <w:bookmarkEnd w:id="2"/>
      <w:r w:rsidRPr="006D1F77">
        <w:rPr>
          <w:rFonts w:cs="Times New Roman"/>
        </w:rPr>
        <w:t xml:space="preserve">. </w:t>
      </w:r>
      <w:r w:rsidR="00B57911" w:rsidRPr="006D1F77">
        <w:rPr>
          <w:rFonts w:cs="Times New Roman"/>
        </w:rPr>
        <w:t xml:space="preserve">Platforma </w:t>
      </w:r>
      <w:r w:rsidRPr="006D1F77">
        <w:rPr>
          <w:rFonts w:cs="Times New Roman"/>
        </w:rPr>
        <w:t>privalo būti integruota į esamą KTU duomenų centro (spintos, elektros tiekimas, tinklai</w:t>
      </w:r>
      <w:r w:rsidR="00BC5AE7">
        <w:rPr>
          <w:rFonts w:cs="Times New Roman"/>
        </w:rPr>
        <w:t>)</w:t>
      </w:r>
      <w:r w:rsidR="00327F50" w:rsidRPr="006D1F77">
        <w:rPr>
          <w:rFonts w:cs="Times New Roman"/>
        </w:rPr>
        <w:t>bei informacinių sistemų (</w:t>
      </w:r>
      <w:r w:rsidR="00A86319" w:rsidRPr="006D1F77">
        <w:rPr>
          <w:rFonts w:cs="Times New Roman"/>
        </w:rPr>
        <w:t>LIITNET FEDI, EduGain</w:t>
      </w:r>
      <w:r w:rsidR="001D2B00" w:rsidRPr="006D1F77">
        <w:rPr>
          <w:rFonts w:cs="Times New Roman"/>
        </w:rPr>
        <w:t xml:space="preserve">, VIISP tapatybės nustatymo paslaugos, </w:t>
      </w:r>
      <w:r w:rsidR="00A86319" w:rsidRPr="006D1F77">
        <w:rPr>
          <w:rFonts w:cs="Times New Roman"/>
        </w:rPr>
        <w:t>MISP</w:t>
      </w:r>
      <w:r w:rsidR="001D2B00" w:rsidRPr="006D1F77">
        <w:rPr>
          <w:rFonts w:cs="Times New Roman"/>
        </w:rPr>
        <w:t xml:space="preserve">, </w:t>
      </w:r>
      <w:r w:rsidR="00B400F2" w:rsidRPr="006D1F77">
        <w:rPr>
          <w:rFonts w:cs="Times New Roman"/>
        </w:rPr>
        <w:t>duomenų surinkimo, analizės sistemas</w:t>
      </w:r>
      <w:r w:rsidR="00327F50" w:rsidRPr="006D1F77">
        <w:rPr>
          <w:rFonts w:cs="Times New Roman"/>
        </w:rPr>
        <w:t>)</w:t>
      </w:r>
      <w:r w:rsidR="00B400F2" w:rsidRPr="006D1F77">
        <w:rPr>
          <w:rFonts w:cs="Times New Roman"/>
        </w:rPr>
        <w:t xml:space="preserve"> infrastruktūras</w:t>
      </w:r>
      <w:r w:rsidRPr="006D1F77">
        <w:rPr>
          <w:rFonts w:cs="Times New Roman"/>
        </w:rPr>
        <w:t>. Diegimo darbams Perkančioji organizacija suteiks nuotolinę prieigą.</w:t>
      </w:r>
      <w:bookmarkEnd w:id="3"/>
    </w:p>
    <w:p w14:paraId="6EC8E125" w14:textId="52B49614" w:rsidR="004142F8" w:rsidRPr="006D1F77" w:rsidRDefault="00B57911">
      <w:pPr>
        <w:jc w:val="both"/>
        <w:rPr>
          <w:rFonts w:cs="Times New Roman"/>
        </w:rPr>
      </w:pPr>
      <w:r w:rsidRPr="006D1F77">
        <w:rPr>
          <w:rFonts w:cs="Times New Roman"/>
        </w:rPr>
        <w:t xml:space="preserve">Platforma </w:t>
      </w:r>
      <w:r w:rsidR="00C4225C" w:rsidRPr="006D1F77">
        <w:rPr>
          <w:rFonts w:cs="Times New Roman"/>
        </w:rPr>
        <w:t>bus</w:t>
      </w:r>
      <w:r w:rsidR="00B84A1E" w:rsidRPr="006D1F77">
        <w:rPr>
          <w:rFonts w:cs="Times New Roman"/>
        </w:rPr>
        <w:t xml:space="preserve"> </w:t>
      </w:r>
      <w:r w:rsidR="00AD7D7D" w:rsidRPr="006D1F77">
        <w:rPr>
          <w:rFonts w:cs="Times New Roman"/>
        </w:rPr>
        <w:t xml:space="preserve">sudaryta iš programinės įrangos </w:t>
      </w:r>
      <w:r w:rsidR="00A507EB">
        <w:rPr>
          <w:rFonts w:cs="Times New Roman"/>
        </w:rPr>
        <w:t xml:space="preserve">sprendimo, </w:t>
      </w:r>
      <w:r w:rsidR="00AD7D7D" w:rsidRPr="006D1F77">
        <w:rPr>
          <w:rFonts w:cs="Times New Roman"/>
        </w:rPr>
        <w:t xml:space="preserve"> bei techninės įrangos visumos</w:t>
      </w:r>
      <w:r w:rsidR="00A507EB">
        <w:rPr>
          <w:rFonts w:cs="Times New Roman"/>
        </w:rPr>
        <w:t xml:space="preserve">, </w:t>
      </w:r>
      <w:r w:rsidR="00AD7D7D" w:rsidRPr="006D1F77">
        <w:rPr>
          <w:rFonts w:cs="Times New Roman"/>
        </w:rPr>
        <w:t xml:space="preserve"> </w:t>
      </w:r>
      <w:r w:rsidR="00713EE1" w:rsidRPr="006D1F77">
        <w:rPr>
          <w:rFonts w:cs="Times New Roman"/>
        </w:rPr>
        <w:t>I</w:t>
      </w:r>
      <w:r w:rsidR="00905CFA" w:rsidRPr="006D1F77">
        <w:rPr>
          <w:rFonts w:cs="Times New Roman"/>
        </w:rPr>
        <w:t xml:space="preserve">I pirkimo dalies tiekėjas </w:t>
      </w:r>
      <w:r w:rsidR="006E6640">
        <w:rPr>
          <w:rFonts w:cs="Times New Roman"/>
        </w:rPr>
        <w:t>bus</w:t>
      </w:r>
      <w:r w:rsidR="006E6640" w:rsidRPr="006D1F77">
        <w:rPr>
          <w:rFonts w:cs="Times New Roman"/>
        </w:rPr>
        <w:t xml:space="preserve"> </w:t>
      </w:r>
      <w:r w:rsidR="00905CFA" w:rsidRPr="006D1F77">
        <w:rPr>
          <w:rFonts w:cs="Times New Roman"/>
        </w:rPr>
        <w:t xml:space="preserve">atsakingas už visos techninės įrangos </w:t>
      </w:r>
      <w:r w:rsidR="00871A40" w:rsidRPr="006D1F77">
        <w:rPr>
          <w:rFonts w:cs="Times New Roman"/>
        </w:rPr>
        <w:t xml:space="preserve">pateikimą, jai skirtas licencijas, įdiegimą ir techninės įrangos tarpusavio </w:t>
      </w:r>
      <w:r w:rsidR="00315A19" w:rsidRPr="006D1F77">
        <w:rPr>
          <w:rFonts w:cs="Times New Roman"/>
        </w:rPr>
        <w:t xml:space="preserve">integralumą, o I </w:t>
      </w:r>
      <w:r w:rsidR="00C0690A" w:rsidRPr="006D1F77">
        <w:rPr>
          <w:rFonts w:cs="Times New Roman"/>
        </w:rPr>
        <w:t xml:space="preserve">pirkimo </w:t>
      </w:r>
      <w:r w:rsidR="00315A19" w:rsidRPr="006D1F77">
        <w:rPr>
          <w:rFonts w:cs="Times New Roman"/>
        </w:rPr>
        <w:t>dalies tiekėjas – už pilną programinės įrangos</w:t>
      </w:r>
      <w:r w:rsidR="00871A40" w:rsidRPr="006D1F77">
        <w:rPr>
          <w:rFonts w:cs="Times New Roman"/>
        </w:rPr>
        <w:t xml:space="preserve"> sprendimo</w:t>
      </w:r>
      <w:r w:rsidR="00315A19" w:rsidRPr="006D1F77">
        <w:rPr>
          <w:rFonts w:cs="Times New Roman"/>
        </w:rPr>
        <w:t xml:space="preserve"> įdiegimą techninėje įrangoje.</w:t>
      </w:r>
    </w:p>
    <w:p w14:paraId="6EC8E128" w14:textId="01EE1B96" w:rsidR="004142F8" w:rsidRPr="006D1F77" w:rsidRDefault="00056B49">
      <w:pPr>
        <w:rPr>
          <w:rFonts w:cs="Times New Roman"/>
          <w:b/>
          <w:bCs/>
          <w:u w:val="single"/>
        </w:rPr>
      </w:pPr>
      <w:r w:rsidRPr="006D1F77">
        <w:rPr>
          <w:rFonts w:cs="Times New Roman"/>
          <w:b/>
          <w:bCs/>
          <w:u w:val="single"/>
        </w:rPr>
        <w:t>S</w:t>
      </w:r>
      <w:r w:rsidR="00AD7D7D" w:rsidRPr="006D1F77">
        <w:rPr>
          <w:rFonts w:cs="Times New Roman"/>
          <w:b/>
          <w:bCs/>
          <w:u w:val="single"/>
        </w:rPr>
        <w:t>ukurt</w:t>
      </w:r>
      <w:r w:rsidRPr="006D1F77">
        <w:rPr>
          <w:rFonts w:cs="Times New Roman"/>
          <w:b/>
          <w:bCs/>
          <w:u w:val="single"/>
        </w:rPr>
        <w:t>oje</w:t>
      </w:r>
      <w:r w:rsidR="00AD7D7D" w:rsidRPr="006D1F77">
        <w:rPr>
          <w:rFonts w:cs="Times New Roman"/>
          <w:b/>
          <w:bCs/>
          <w:u w:val="single"/>
        </w:rPr>
        <w:t xml:space="preserve"> </w:t>
      </w:r>
      <w:r w:rsidR="00081735" w:rsidRPr="006D1F77">
        <w:rPr>
          <w:rFonts w:cs="Times New Roman"/>
          <w:b/>
          <w:bCs/>
          <w:u w:val="single"/>
        </w:rPr>
        <w:t>P</w:t>
      </w:r>
      <w:r w:rsidR="00AD7D7D" w:rsidRPr="006D1F77">
        <w:rPr>
          <w:rFonts w:cs="Times New Roman"/>
          <w:b/>
          <w:bCs/>
          <w:u w:val="single"/>
        </w:rPr>
        <w:t>latform</w:t>
      </w:r>
      <w:r w:rsidRPr="006D1F77">
        <w:rPr>
          <w:rFonts w:cs="Times New Roman"/>
          <w:b/>
          <w:bCs/>
          <w:u w:val="single"/>
        </w:rPr>
        <w:t>oje</w:t>
      </w:r>
      <w:r w:rsidR="00081735" w:rsidRPr="006D1F77">
        <w:rPr>
          <w:rFonts w:cs="Times New Roman"/>
          <w:b/>
          <w:bCs/>
          <w:u w:val="single"/>
        </w:rPr>
        <w:t xml:space="preserve"> </w:t>
      </w:r>
      <w:r w:rsidR="00AD7D7D" w:rsidRPr="006D1F77">
        <w:rPr>
          <w:rFonts w:cs="Times New Roman"/>
          <w:b/>
          <w:bCs/>
          <w:u w:val="single"/>
        </w:rPr>
        <w:t>bus teikiamos šios paslaugos:</w:t>
      </w:r>
    </w:p>
    <w:p w14:paraId="6EC8E129" w14:textId="77777777" w:rsidR="004142F8" w:rsidRPr="006D1F77" w:rsidRDefault="00AD7D7D">
      <w:pPr>
        <w:pStyle w:val="Sraopastraipa"/>
        <w:numPr>
          <w:ilvl w:val="0"/>
          <w:numId w:val="5"/>
        </w:numPr>
        <w:jc w:val="both"/>
      </w:pPr>
      <w:r w:rsidRPr="006D1F77">
        <w:t>Infrastruktūra kaip paslauga (angl. Infrastructure as a Service (Iaas)), suteikiant galimybę automatizuotai teikti debesijos principu paremtas paslaugas ir pagal poreikį būti išplėstai papildomų paslaugų, tokių kaip DBaaS, Application as a service, teikimui;</w:t>
      </w:r>
    </w:p>
    <w:p w14:paraId="6EC8E12A" w14:textId="77777777" w:rsidR="004142F8" w:rsidRPr="006D1F77" w:rsidRDefault="00AD7D7D">
      <w:pPr>
        <w:pStyle w:val="Sraopastraipa"/>
        <w:numPr>
          <w:ilvl w:val="0"/>
          <w:numId w:val="5"/>
        </w:numPr>
        <w:jc w:val="both"/>
      </w:pPr>
      <w:r w:rsidRPr="006D1F77">
        <w:t>Platforma kaip paslauga (angl. Platform as a Service (Paas)), supaprastinant ir automatizuojant aplikacijų (produktų, prototipų) kūrimo, vystymo bei diegimo paslaugas;</w:t>
      </w:r>
    </w:p>
    <w:p w14:paraId="6EC8E12B" w14:textId="77777777" w:rsidR="004142F8" w:rsidRPr="006D1F77" w:rsidRDefault="00AD7D7D">
      <w:pPr>
        <w:pStyle w:val="Sraopastraipa"/>
        <w:numPr>
          <w:ilvl w:val="0"/>
          <w:numId w:val="5"/>
        </w:numPr>
        <w:jc w:val="both"/>
      </w:pPr>
      <w:r w:rsidRPr="006D1F77">
        <w:t>Aukšto našumo kompiuterijos („High Performance Computing“, toliau - HPC) skaičiavimo paslaugos, vykdomos trijų tipų skaičiavimo mazguose;</w:t>
      </w:r>
    </w:p>
    <w:p w14:paraId="6EC8E12C" w14:textId="78E6B87A" w:rsidR="004142F8" w:rsidRPr="006D1F77" w:rsidRDefault="00AD7D7D">
      <w:pPr>
        <w:pStyle w:val="Sraopastraipa"/>
        <w:numPr>
          <w:ilvl w:val="0"/>
          <w:numId w:val="5"/>
        </w:numPr>
        <w:jc w:val="both"/>
      </w:pPr>
      <w:r w:rsidRPr="006D1F77">
        <w:t xml:space="preserve">Dirbtinio intelekto (DI) sprendimų kūrimo paslauga, suteikianti pilną ekosistemą kurti DI sprendimus. Pateikiami </w:t>
      </w:r>
      <w:r w:rsidR="0058259B" w:rsidRPr="006D1F77">
        <w:t>„</w:t>
      </w:r>
      <w:r w:rsidRPr="006D1F77">
        <w:t>pre-trained</w:t>
      </w:r>
      <w:r w:rsidR="0058259B" w:rsidRPr="006D1F77">
        <w:t>“</w:t>
      </w:r>
      <w:r w:rsidRPr="006D1F77">
        <w:t xml:space="preserve"> modeliai ir kūrimo įrankiai privalo palengvinti ir pagreitinti inovatyvių DI sprendimų kūrimą ir pateikimą naudojimui.</w:t>
      </w:r>
    </w:p>
    <w:p w14:paraId="6EC8E12D" w14:textId="5D153415" w:rsidR="004142F8" w:rsidRPr="006D1F77" w:rsidRDefault="00AD7D7D">
      <w:pPr>
        <w:pStyle w:val="Sraopastraipa"/>
        <w:numPr>
          <w:ilvl w:val="0"/>
          <w:numId w:val="5"/>
        </w:numPr>
        <w:jc w:val="both"/>
      </w:pPr>
      <w:r w:rsidRPr="006D1F77">
        <w:t xml:space="preserve">Paslaugų savitarnos portalas, kuriame  tiek vidiniai, tiek išoriniai naudotojai  užsakys debesijos ir / ar HPC platformose sukurtas paslaugas / produktus. Portale konsorciumo narių sukurtos paslaugos / produktai / prototipai </w:t>
      </w:r>
      <w:r w:rsidR="0060687F" w:rsidRPr="006D1F77">
        <w:t xml:space="preserve">bus </w:t>
      </w:r>
      <w:r w:rsidRPr="006D1F77">
        <w:t>pasiekiami kitiems naudotojams su galimybe apskaityti jų panaudojamumą.</w:t>
      </w:r>
    </w:p>
    <w:p w14:paraId="6EC8E130" w14:textId="085EBFC2" w:rsidR="004142F8" w:rsidRPr="006D1F77" w:rsidRDefault="00AD7D7D">
      <w:pPr>
        <w:jc w:val="both"/>
        <w:rPr>
          <w:rFonts w:cs="Times New Roman"/>
        </w:rPr>
      </w:pPr>
      <w:r w:rsidRPr="00427EE6">
        <w:rPr>
          <w:rFonts w:cs="Times New Roman"/>
        </w:rPr>
        <w:t xml:space="preserve">Tiekėjas pasiūlyme </w:t>
      </w:r>
      <w:r w:rsidR="00E91477" w:rsidRPr="00427EE6">
        <w:rPr>
          <w:rFonts w:cs="Times New Roman"/>
        </w:rPr>
        <w:t>(taikytina ab</w:t>
      </w:r>
      <w:r w:rsidR="00CC423B" w:rsidRPr="00427EE6">
        <w:rPr>
          <w:rFonts w:cs="Times New Roman"/>
        </w:rPr>
        <w:t>iem</w:t>
      </w:r>
      <w:r w:rsidR="00E91477" w:rsidRPr="00427EE6">
        <w:rPr>
          <w:rFonts w:cs="Times New Roman"/>
        </w:rPr>
        <w:t xml:space="preserve"> pirkimo dalims) </w:t>
      </w:r>
      <w:r w:rsidRPr="00427EE6">
        <w:rPr>
          <w:rFonts w:cs="Times New Roman"/>
        </w:rPr>
        <w:t>privalo pateikti detalų</w:t>
      </w:r>
      <w:r w:rsidR="00CC423B" w:rsidRPr="00427EE6">
        <w:rPr>
          <w:rFonts w:cs="Times New Roman"/>
        </w:rPr>
        <w:t>,</w:t>
      </w:r>
      <w:r w:rsidRPr="00427EE6">
        <w:rPr>
          <w:rFonts w:cs="Times New Roman"/>
        </w:rPr>
        <w:t xml:space="preserve"> </w:t>
      </w:r>
      <w:r w:rsidR="0011677E" w:rsidRPr="00427EE6">
        <w:rPr>
          <w:rFonts w:cs="Times New Roman"/>
        </w:rPr>
        <w:t xml:space="preserve">į </w:t>
      </w:r>
      <w:r w:rsidR="00E91477" w:rsidRPr="00427EE6">
        <w:rPr>
          <w:rFonts w:cs="Times New Roman"/>
        </w:rPr>
        <w:t xml:space="preserve">pasiūlymą </w:t>
      </w:r>
      <w:r w:rsidR="0011677E" w:rsidRPr="00427EE6">
        <w:rPr>
          <w:rFonts w:cs="Times New Roman"/>
        </w:rPr>
        <w:t xml:space="preserve">įtrauktos </w:t>
      </w:r>
      <w:r w:rsidRPr="00427EE6">
        <w:rPr>
          <w:rFonts w:cs="Times New Roman"/>
        </w:rPr>
        <w:t>programinės ir techninės įrangos sąrašą</w:t>
      </w:r>
      <w:r w:rsidR="00397938" w:rsidRPr="00852313">
        <w:rPr>
          <w:rFonts w:cs="Times New Roman"/>
        </w:rPr>
        <w:t xml:space="preserve"> (</w:t>
      </w:r>
      <w:r w:rsidR="00E017C3" w:rsidRPr="00852313">
        <w:rPr>
          <w:rFonts w:cs="Times New Roman"/>
        </w:rPr>
        <w:t xml:space="preserve">angl. </w:t>
      </w:r>
      <w:r w:rsidR="00397938" w:rsidRPr="00852313">
        <w:rPr>
          <w:rFonts w:cs="Times New Roman"/>
        </w:rPr>
        <w:t>BOM – bill of materials)</w:t>
      </w:r>
      <w:r w:rsidRPr="00427EE6">
        <w:rPr>
          <w:rFonts w:cs="Times New Roman"/>
        </w:rPr>
        <w:t xml:space="preserve">, nurodant gamintoją, produktų pavadinimus, kiekius (kiekvienam produktui turi būti įvardinti konkretūs kodai bei kiekiai, pagal kuriuos būtų galima įvertinti pateikiamų kiekių </w:t>
      </w:r>
      <w:r w:rsidR="00AA6ECB" w:rsidRPr="00852313">
        <w:rPr>
          <w:rFonts w:cs="Times New Roman"/>
        </w:rPr>
        <w:t>ir savybių</w:t>
      </w:r>
      <w:r w:rsidR="00AA6ECB" w:rsidRPr="00927AB9">
        <w:rPr>
          <w:rFonts w:cs="Times New Roman"/>
        </w:rPr>
        <w:t xml:space="preserve"> </w:t>
      </w:r>
      <w:r w:rsidRPr="00927AB9">
        <w:rPr>
          <w:rFonts w:cs="Times New Roman"/>
        </w:rPr>
        <w:t>atitikimą</w:t>
      </w:r>
      <w:r w:rsidRPr="00427EE6">
        <w:rPr>
          <w:rFonts w:cs="Times New Roman"/>
        </w:rPr>
        <w:t xml:space="preserve"> reikalavimams (patikrinti, ar tų produktų, kurie licencijuojami per CPU, licencijų kiekis atitinka </w:t>
      </w:r>
      <w:r w:rsidR="0011677E" w:rsidRPr="00427EE6">
        <w:rPr>
          <w:rFonts w:cs="Times New Roman"/>
        </w:rPr>
        <w:t xml:space="preserve">prašomų </w:t>
      </w:r>
      <w:r w:rsidRPr="00427EE6">
        <w:rPr>
          <w:rFonts w:cs="Times New Roman"/>
        </w:rPr>
        <w:t>CPU kiekius</w:t>
      </w:r>
      <w:r w:rsidR="00AA6ECB">
        <w:rPr>
          <w:rFonts w:cs="Times New Roman"/>
        </w:rPr>
        <w:t xml:space="preserve"> </w:t>
      </w:r>
      <w:r w:rsidRPr="00427EE6">
        <w:rPr>
          <w:rFonts w:cs="Times New Roman"/>
        </w:rPr>
        <w:t>), „1 komplektas“, „1 sprendimas“ ir pan. nebus laikomi pakankamais ), gamintojo kodus, garantijos / priežiūros lygį</w:t>
      </w:r>
      <w:r w:rsidR="00E30DDE" w:rsidRPr="00852313">
        <w:rPr>
          <w:rFonts w:cs="Times New Roman"/>
        </w:rPr>
        <w:t>.</w:t>
      </w:r>
      <w:r w:rsidR="00852313">
        <w:rPr>
          <w:rFonts w:cs="Times New Roman"/>
        </w:rPr>
        <w:t xml:space="preserve"> </w:t>
      </w:r>
      <w:r w:rsidRPr="00427EE6">
        <w:rPr>
          <w:rFonts w:cs="Times New Roman"/>
        </w:rPr>
        <w:t xml:space="preserve">Pasiūlyme taip pat privalo būti pateiktas kiekvienoje lentelėse esančio reikalavimo atitikimas, </w:t>
      </w:r>
      <w:r w:rsidR="00A41291" w:rsidRPr="00427EE6">
        <w:rPr>
          <w:rFonts w:cs="Times New Roman"/>
        </w:rPr>
        <w:t>stulpelyje</w:t>
      </w:r>
      <w:r w:rsidR="00C14111" w:rsidRPr="00427EE6">
        <w:rPr>
          <w:rFonts w:cs="Times New Roman"/>
        </w:rPr>
        <w:t xml:space="preserve"> „</w:t>
      </w:r>
      <w:r w:rsidR="00C14111" w:rsidRPr="00427EE6">
        <w:rPr>
          <w:rFonts w:eastAsia="Times New Roman" w:cs="Times New Roman"/>
          <w:lang w:eastAsia="lt-LT"/>
        </w:rPr>
        <w:t>Siūlomų</w:t>
      </w:r>
      <w:r w:rsidR="00C14111" w:rsidRPr="006D1F77">
        <w:rPr>
          <w:rFonts w:eastAsia="Times New Roman" w:cs="Times New Roman"/>
          <w:lang w:eastAsia="lt-LT"/>
        </w:rPr>
        <w:t xml:space="preserve"> prekių ar paslaugų charakteristikos/ parametrų reikšmės ir reikalavimą </w:t>
      </w:r>
      <w:r w:rsidR="00C14111">
        <w:rPr>
          <w:rFonts w:eastAsia="Times New Roman" w:cs="Times New Roman"/>
          <w:lang w:eastAsia="lt-LT"/>
        </w:rPr>
        <w:t>į</w:t>
      </w:r>
      <w:r w:rsidR="00C14111" w:rsidRPr="006D1F77">
        <w:rPr>
          <w:rFonts w:eastAsia="Times New Roman" w:cs="Times New Roman"/>
          <w:lang w:eastAsia="lt-LT"/>
        </w:rPr>
        <w:t>rodan</w:t>
      </w:r>
      <w:r w:rsidR="00C14111">
        <w:rPr>
          <w:rFonts w:eastAsia="Times New Roman" w:cs="Times New Roman"/>
          <w:lang w:eastAsia="lt-LT"/>
        </w:rPr>
        <w:t xml:space="preserve">čios </w:t>
      </w:r>
      <w:r w:rsidR="00C14111">
        <w:rPr>
          <w:rFonts w:cs="Times New Roman"/>
        </w:rPr>
        <w:t>gamintojo deklaracijos ar gamintojo techniniai dokumentai, ar</w:t>
      </w:r>
      <w:r w:rsidR="00C14111">
        <w:rPr>
          <w:rFonts w:eastAsia="Times New Roman" w:cs="Times New Roman"/>
          <w:lang w:eastAsia="lt-LT"/>
        </w:rPr>
        <w:t xml:space="preserve"> ekranvaizdžiai</w:t>
      </w:r>
      <w:r w:rsidR="00397938">
        <w:rPr>
          <w:rFonts w:eastAsia="Times New Roman" w:cs="Times New Roman"/>
          <w:lang w:eastAsia="lt-LT"/>
        </w:rPr>
        <w:t>,</w:t>
      </w:r>
      <w:r w:rsidR="00C14111" w:rsidRPr="006D1F77">
        <w:rPr>
          <w:rFonts w:eastAsia="Times New Roman" w:cs="Times New Roman"/>
          <w:lang w:eastAsia="lt-LT"/>
        </w:rPr>
        <w:t xml:space="preserve"> </w:t>
      </w:r>
      <w:r w:rsidR="00A612EB">
        <w:rPr>
          <w:rFonts w:eastAsia="Times New Roman" w:cs="Times New Roman"/>
          <w:lang w:eastAsia="lt-LT"/>
        </w:rPr>
        <w:t>ar</w:t>
      </w:r>
      <w:r w:rsidR="00C14111" w:rsidRPr="006D1F77">
        <w:rPr>
          <w:rFonts w:eastAsia="Times New Roman" w:cs="Times New Roman"/>
          <w:lang w:eastAsia="lt-LT"/>
        </w:rPr>
        <w:t xml:space="preserve"> nuorodos</w:t>
      </w:r>
      <w:r w:rsidR="00397938">
        <w:rPr>
          <w:rFonts w:eastAsia="Times New Roman" w:cs="Times New Roman"/>
          <w:lang w:eastAsia="lt-LT"/>
        </w:rPr>
        <w:t xml:space="preserve"> į viešai prieinamus šaltinius</w:t>
      </w:r>
      <w:r w:rsidR="00C14111">
        <w:rPr>
          <w:rFonts w:eastAsia="Times New Roman" w:cs="Times New Roman"/>
          <w:lang w:eastAsia="lt-LT"/>
        </w:rPr>
        <w:t>“</w:t>
      </w:r>
      <w:r w:rsidR="00A41291" w:rsidRPr="006D1F77">
        <w:rPr>
          <w:rFonts w:cs="Times New Roman"/>
        </w:rPr>
        <w:t xml:space="preserve"> </w:t>
      </w:r>
      <w:r w:rsidRPr="006D1F77">
        <w:rPr>
          <w:rFonts w:cs="Times New Roman"/>
        </w:rPr>
        <w:t>pateikiant detalią realizacijos informaciją (t.</w:t>
      </w:r>
      <w:r w:rsidR="00FE6432">
        <w:rPr>
          <w:rFonts w:cs="Times New Roman"/>
        </w:rPr>
        <w:t xml:space="preserve"> </w:t>
      </w:r>
      <w:r w:rsidRPr="006D1F77">
        <w:rPr>
          <w:rFonts w:cs="Times New Roman"/>
        </w:rPr>
        <w:t>y. deklaratyvus pažymėjimas „atitinka“ (ar pan.) nebus laikomas pakankamu, privalo būti pateikta konkreti siūloma reikšmė)</w:t>
      </w:r>
      <w:r w:rsidR="00651510" w:rsidRPr="006D1F77">
        <w:rPr>
          <w:rFonts w:cs="Times New Roman"/>
        </w:rPr>
        <w:t>, įvardijant konkretų produktą</w:t>
      </w:r>
      <w:r w:rsidRPr="006D1F77">
        <w:rPr>
          <w:rFonts w:cs="Times New Roman"/>
        </w:rPr>
        <w:t xml:space="preserve"> </w:t>
      </w:r>
      <w:r w:rsidR="00651510" w:rsidRPr="006D1F77">
        <w:rPr>
          <w:rFonts w:cs="Times New Roman"/>
        </w:rPr>
        <w:t>(</w:t>
      </w:r>
      <w:r w:rsidR="008538A5" w:rsidRPr="006D1F77">
        <w:rPr>
          <w:rFonts w:cs="Times New Roman"/>
        </w:rPr>
        <w:t>kuriame realizuotas funkcionalumas</w:t>
      </w:r>
      <w:r w:rsidR="00651510" w:rsidRPr="006D1F77">
        <w:rPr>
          <w:rFonts w:cs="Times New Roman"/>
        </w:rPr>
        <w:t xml:space="preserve">) </w:t>
      </w:r>
      <w:r w:rsidRPr="006D1F77">
        <w:rPr>
          <w:rFonts w:cs="Times New Roman"/>
        </w:rPr>
        <w:t xml:space="preserve">ir </w:t>
      </w:r>
      <w:r w:rsidR="00651510" w:rsidRPr="006D1F77">
        <w:rPr>
          <w:rFonts w:cs="Times New Roman"/>
        </w:rPr>
        <w:t>pateikiant</w:t>
      </w:r>
      <w:r w:rsidR="003459F3">
        <w:rPr>
          <w:rFonts w:cs="Times New Roman"/>
        </w:rPr>
        <w:t xml:space="preserve"> gamintojo deklaraciją ar gamintojo techninį dokumentą, ar</w:t>
      </w:r>
      <w:r w:rsidR="003459F3" w:rsidRPr="006D1F77">
        <w:rPr>
          <w:rFonts w:cs="Times New Roman"/>
        </w:rPr>
        <w:t xml:space="preserve"> </w:t>
      </w:r>
      <w:r w:rsidR="003459F3">
        <w:rPr>
          <w:rFonts w:cs="Times New Roman"/>
        </w:rPr>
        <w:t xml:space="preserve"> ekranvaizdį, </w:t>
      </w:r>
      <w:r w:rsidR="00A612EB">
        <w:rPr>
          <w:rFonts w:cs="Times New Roman"/>
        </w:rPr>
        <w:t>ar</w:t>
      </w:r>
      <w:r w:rsidR="00651510" w:rsidRPr="006D1F77">
        <w:rPr>
          <w:rFonts w:cs="Times New Roman"/>
        </w:rPr>
        <w:t xml:space="preserve"> </w:t>
      </w:r>
      <w:r w:rsidRPr="006D1F77">
        <w:rPr>
          <w:rFonts w:cs="Times New Roman"/>
        </w:rPr>
        <w:t>nuorodą į viešai prieinamus šaltinius (jeigu pateikiamas informacijos šaltinis kelių lapų, privalo būti nurodomas puslapis, kuriame pateikta informacija), leidžiančius įsitikinti pasiūlymo atitikimu reikalavimams.</w:t>
      </w:r>
    </w:p>
    <w:p w14:paraId="74835E6F" w14:textId="44FE62F3" w:rsidR="00B760F1" w:rsidRDefault="00B760F1">
      <w:pPr>
        <w:jc w:val="both"/>
        <w:rPr>
          <w:rFonts w:cs="Times New Roman"/>
        </w:rPr>
      </w:pPr>
      <w:r w:rsidRPr="006D1F77">
        <w:rPr>
          <w:rFonts w:cs="Times New Roman"/>
        </w:rPr>
        <w:lastRenderedPageBreak/>
        <w:t>Tiekė</w:t>
      </w:r>
      <w:r w:rsidR="00DE7A0B" w:rsidRPr="006D1F77">
        <w:rPr>
          <w:rFonts w:cs="Times New Roman"/>
        </w:rPr>
        <w:t>ja</w:t>
      </w:r>
      <w:r w:rsidRPr="006D1F77">
        <w:rPr>
          <w:rFonts w:cs="Times New Roman"/>
        </w:rPr>
        <w:t>s pasiūlyme privalo pateikti siūlomos techninės</w:t>
      </w:r>
      <w:r w:rsidR="000E05D3">
        <w:rPr>
          <w:rFonts w:cs="Times New Roman"/>
        </w:rPr>
        <w:t xml:space="preserve"> </w:t>
      </w:r>
      <w:r w:rsidR="000E05D3" w:rsidRPr="00DC7BF8">
        <w:rPr>
          <w:rFonts w:cs="Times New Roman"/>
        </w:rPr>
        <w:t>įrangos</w:t>
      </w:r>
      <w:r w:rsidR="00DC7BF8" w:rsidRPr="00DC7BF8">
        <w:rPr>
          <w:rFonts w:cs="Times New Roman"/>
        </w:rPr>
        <w:t xml:space="preserve"> </w:t>
      </w:r>
      <w:r w:rsidR="00DC7BF8" w:rsidRPr="00DC7BF8">
        <w:t>(</w:t>
      </w:r>
      <w:r w:rsidR="00DC7BF8" w:rsidRPr="00E04EC7">
        <w:t>taikoma II pirkimo daliai</w:t>
      </w:r>
      <w:r w:rsidR="00DC7BF8" w:rsidRPr="00DC7BF8">
        <w:t>)</w:t>
      </w:r>
      <w:r w:rsidR="009E7291" w:rsidRPr="00DC7BF8">
        <w:rPr>
          <w:rFonts w:cs="Times New Roman"/>
        </w:rPr>
        <w:t>,</w:t>
      </w:r>
      <w:r w:rsidR="00DF3A60">
        <w:rPr>
          <w:rFonts w:cs="Times New Roman"/>
        </w:rPr>
        <w:t xml:space="preserve"> </w:t>
      </w:r>
      <w:r w:rsidR="000E05D3" w:rsidRPr="006D1F77">
        <w:rPr>
          <w:rFonts w:eastAsia="Times New Roman"/>
        </w:rPr>
        <w:t>visų klasterių mazg</w:t>
      </w:r>
      <w:r w:rsidR="000E05D3">
        <w:rPr>
          <w:rFonts w:eastAsia="Times New Roman"/>
        </w:rPr>
        <w:t>ų</w:t>
      </w:r>
      <w:r w:rsidR="000E05D3" w:rsidRPr="006D1F77">
        <w:rPr>
          <w:rFonts w:eastAsia="Times New Roman"/>
        </w:rPr>
        <w:t xml:space="preserve"> (CPU skaičiavimo mazgų su GPU akseleratoriais klasteri</w:t>
      </w:r>
      <w:r w:rsidR="000E05D3">
        <w:rPr>
          <w:rFonts w:eastAsia="Times New Roman"/>
        </w:rPr>
        <w:t>o</w:t>
      </w:r>
      <w:r w:rsidR="000E05D3" w:rsidRPr="006D1F77">
        <w:rPr>
          <w:rFonts w:eastAsia="Times New Roman"/>
        </w:rPr>
        <w:t>, dedikuotų GPU skaičiavimo mazgų klasteri</w:t>
      </w:r>
      <w:r w:rsidR="000E05D3">
        <w:rPr>
          <w:rFonts w:eastAsia="Times New Roman"/>
        </w:rPr>
        <w:t>o</w:t>
      </w:r>
      <w:r w:rsidR="000E05D3" w:rsidRPr="006D1F77">
        <w:rPr>
          <w:rFonts w:eastAsia="Times New Roman"/>
        </w:rPr>
        <w:t>, CPU skaičiavimo mazgų klasteri</w:t>
      </w:r>
      <w:r w:rsidR="000E05D3">
        <w:rPr>
          <w:rFonts w:eastAsia="Times New Roman"/>
        </w:rPr>
        <w:t>o</w:t>
      </w:r>
      <w:r w:rsidR="000E05D3" w:rsidRPr="006D1F77">
        <w:rPr>
          <w:rFonts w:eastAsia="Times New Roman"/>
        </w:rPr>
        <w:t>, duomenų saugojimo mazgų klasteri</w:t>
      </w:r>
      <w:r w:rsidR="000E05D3">
        <w:rPr>
          <w:rFonts w:eastAsia="Times New Roman"/>
        </w:rPr>
        <w:t>o</w:t>
      </w:r>
      <w:r w:rsidR="000E05D3" w:rsidRPr="006D1F77">
        <w:rPr>
          <w:rFonts w:eastAsia="Times New Roman"/>
        </w:rPr>
        <w:t>, valdymo mazgų klasteri</w:t>
      </w:r>
      <w:r w:rsidR="000E05D3">
        <w:rPr>
          <w:rFonts w:eastAsia="Times New Roman"/>
        </w:rPr>
        <w:t>o</w:t>
      </w:r>
      <w:r w:rsidR="000E05D3" w:rsidRPr="006D1F77">
        <w:rPr>
          <w:rFonts w:eastAsia="Times New Roman"/>
        </w:rPr>
        <w:t>)</w:t>
      </w:r>
      <w:r w:rsidR="00DF3A60">
        <w:rPr>
          <w:rFonts w:eastAsia="Times New Roman"/>
        </w:rPr>
        <w:t xml:space="preserve">, </w:t>
      </w:r>
      <w:r w:rsidRPr="006D1F77">
        <w:rPr>
          <w:rFonts w:cs="Times New Roman"/>
        </w:rPr>
        <w:t>gamintojų rašt</w:t>
      </w:r>
      <w:r w:rsidR="1B90893B" w:rsidRPr="006D1F77">
        <w:rPr>
          <w:rFonts w:cs="Times New Roman"/>
        </w:rPr>
        <w:t>ų</w:t>
      </w:r>
      <w:r w:rsidR="00BA2EDC">
        <w:rPr>
          <w:rFonts w:cs="Times New Roman"/>
        </w:rPr>
        <w:t>,</w:t>
      </w:r>
      <w:r w:rsidR="003459F3">
        <w:rPr>
          <w:rFonts w:cs="Times New Roman"/>
        </w:rPr>
        <w:t xml:space="preserve"> išduotų pačio gamintojo</w:t>
      </w:r>
      <w:r w:rsidRPr="006D1F77">
        <w:rPr>
          <w:rFonts w:cs="Times New Roman"/>
        </w:rPr>
        <w:t xml:space="preserve">, </w:t>
      </w:r>
      <w:r w:rsidR="00BA2EDC">
        <w:t>gamintojo atstovo arba kito subjekto, turinčio gamintojo suteiktą tokią teisę,</w:t>
      </w:r>
      <w:r w:rsidR="00BA2EDC" w:rsidRPr="006D1F77">
        <w:rPr>
          <w:rFonts w:cs="Times New Roman"/>
        </w:rPr>
        <w:t xml:space="preserve"> </w:t>
      </w:r>
      <w:r w:rsidRPr="006D1F77">
        <w:rPr>
          <w:rFonts w:cs="Times New Roman"/>
        </w:rPr>
        <w:t>patvirtinanči</w:t>
      </w:r>
      <w:r w:rsidR="417A462D" w:rsidRPr="006D1F77">
        <w:rPr>
          <w:rFonts w:cs="Times New Roman"/>
        </w:rPr>
        <w:t>ų</w:t>
      </w:r>
      <w:r w:rsidRPr="006D1F77">
        <w:rPr>
          <w:rFonts w:cs="Times New Roman"/>
        </w:rPr>
        <w:t xml:space="preserve"> teisę parduoti</w:t>
      </w:r>
      <w:r w:rsidR="003459F3">
        <w:rPr>
          <w:rFonts w:cs="Times New Roman"/>
        </w:rPr>
        <w:t xml:space="preserve"> ir diegti</w:t>
      </w:r>
      <w:r w:rsidRPr="006D1F77">
        <w:rPr>
          <w:rFonts w:cs="Times New Roman"/>
        </w:rPr>
        <w:t xml:space="preserve"> </w:t>
      </w:r>
      <w:r w:rsidR="0032069F" w:rsidRPr="00852313">
        <w:rPr>
          <w:rFonts w:cs="Times New Roman"/>
        </w:rPr>
        <w:t>siūlomą įrangą</w:t>
      </w:r>
      <w:r w:rsidR="00927AB9" w:rsidRPr="00852313">
        <w:rPr>
          <w:rFonts w:cs="Times New Roman"/>
        </w:rPr>
        <w:t xml:space="preserve"> ir jai</w:t>
      </w:r>
      <w:r w:rsidR="00927AB9">
        <w:rPr>
          <w:rFonts w:cs="Times New Roman"/>
        </w:rPr>
        <w:t xml:space="preserve"> skirtas licencijas</w:t>
      </w:r>
      <w:r w:rsidR="0032069F" w:rsidRPr="006D1F77">
        <w:rPr>
          <w:rFonts w:cs="Times New Roman"/>
        </w:rPr>
        <w:t>, kopij</w:t>
      </w:r>
      <w:r w:rsidR="76AABD21" w:rsidRPr="006D1F77">
        <w:rPr>
          <w:rFonts w:cs="Times New Roman"/>
        </w:rPr>
        <w:t>as</w:t>
      </w:r>
      <w:r w:rsidR="0032069F" w:rsidRPr="006D1F77">
        <w:rPr>
          <w:rFonts w:cs="Times New Roman"/>
        </w:rPr>
        <w:t>. Teisė parduoti ir diegti įrangą privalo būti įgyta ne vėliau negu pasiūlymų pateikimo dien</w:t>
      </w:r>
      <w:r w:rsidR="00DE7A0B" w:rsidRPr="006D1F77">
        <w:rPr>
          <w:rFonts w:cs="Times New Roman"/>
        </w:rPr>
        <w:t>ą</w:t>
      </w:r>
      <w:r w:rsidR="00A321D0" w:rsidRPr="006D1F77">
        <w:rPr>
          <w:rFonts w:cs="Times New Roman"/>
        </w:rPr>
        <w:t>.</w:t>
      </w:r>
    </w:p>
    <w:p w14:paraId="27FC6222" w14:textId="212BBE70" w:rsidR="00047A6A" w:rsidRPr="00852313" w:rsidRDefault="5953E9C2" w:rsidP="000C2269">
      <w:pPr>
        <w:spacing w:after="0" w:line="259" w:lineRule="auto"/>
        <w:jc w:val="both"/>
        <w:rPr>
          <w:rFonts w:eastAsia="Cambria" w:cs="Times New Roman"/>
          <w:color w:val="000000"/>
          <w14:textOutline w14:w="0" w14:cap="flat" w14:cmpd="sng" w14:algn="ctr">
            <w14:noFill/>
            <w14:prstDash w14:val="solid"/>
            <w14:bevel/>
          </w14:textOutline>
        </w:rPr>
      </w:pPr>
      <w:r w:rsidRPr="006D1F77">
        <w:rPr>
          <w:rFonts w:cs="Times New Roman"/>
        </w:rPr>
        <w:t xml:space="preserve">Tiekėjui </w:t>
      </w:r>
      <w:r w:rsidR="00B06D8E">
        <w:rPr>
          <w:rFonts w:cs="Times New Roman"/>
        </w:rPr>
        <w:t>apibūdinant</w:t>
      </w:r>
      <w:r w:rsidR="00B06D8E" w:rsidRPr="006D1F77">
        <w:rPr>
          <w:rFonts w:cs="Times New Roman"/>
        </w:rPr>
        <w:t xml:space="preserve"> </w:t>
      </w:r>
      <w:r w:rsidRPr="006D1F77">
        <w:rPr>
          <w:rFonts w:cs="Times New Roman"/>
        </w:rPr>
        <w:t xml:space="preserve">pirkimo objektą, </w:t>
      </w:r>
      <w:r w:rsidR="713806C2" w:rsidRPr="006D1F77">
        <w:rPr>
          <w:rFonts w:cs="Times New Roman"/>
        </w:rPr>
        <w:t xml:space="preserve">apibūdintą </w:t>
      </w:r>
      <w:r w:rsidRPr="006D1F77">
        <w:rPr>
          <w:rFonts w:cs="Times New Roman"/>
        </w:rPr>
        <w:t>techninėje specifikacijoje ar kituose pirkimo dokumentuose galimai nurodytas konkretus modelis ar tiekimo šaltinis, konkretus procesas, būdingas konkretaus tiekėjo tiekiamoms prekėms ar teikiamoms paslaugoms, ar prekių ženklas, patentas, tipai, konkreti kilmė ar gamyba, standartai, sertifikatai, protokolai turi būti suprantami su žodžiais „arba lygiavertis“.</w:t>
      </w:r>
      <w:r w:rsidR="004B144E">
        <w:rPr>
          <w:rFonts w:cs="Times New Roman"/>
        </w:rPr>
        <w:t xml:space="preserve"> </w:t>
      </w:r>
      <w:r w:rsidR="00B06D8E">
        <w:t xml:space="preserve">Jeigu apibūdinant pirkimo objektą techninėje specifikacijoje ar kituose pirkimo dokumentuose nurodytas standartas, </w:t>
      </w:r>
      <w:r w:rsidR="00B06D8E">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w:t>
      </w:r>
      <w:r w:rsidR="00B06D8E" w:rsidRPr="00852313">
        <w:rPr>
          <w:color w:val="000000"/>
        </w:rPr>
        <w:t xml:space="preserve">darbų projektavimu, sąmatų apskaičiavimu ir vykdymu bei prekių naudojimu), </w:t>
      </w:r>
      <w:r w:rsidR="00B06D8E" w:rsidRPr="00852313">
        <w:t xml:space="preserve">turi būti laikoma, kad kiekviena tokia nuoroda yra pateikta su žodžiais „arba lygiavertis“. </w:t>
      </w:r>
    </w:p>
    <w:p w14:paraId="3A25924B" w14:textId="085F9096" w:rsidR="00A20771" w:rsidRPr="006D1F77" w:rsidRDefault="00A20771">
      <w:pPr>
        <w:jc w:val="both"/>
        <w:rPr>
          <w:rFonts w:cs="Times New Roman"/>
        </w:rPr>
      </w:pPr>
      <w:r w:rsidRPr="00852313">
        <w:rPr>
          <w:rFonts w:cs="Times New Roman"/>
        </w:rPr>
        <w:t xml:space="preserve">Teikiant pasiūlymą </w:t>
      </w:r>
      <w:r w:rsidR="008B4D62" w:rsidRPr="00852313">
        <w:rPr>
          <w:rFonts w:cs="Times New Roman"/>
        </w:rPr>
        <w:t xml:space="preserve">II </w:t>
      </w:r>
      <w:r w:rsidRPr="00852313">
        <w:rPr>
          <w:rFonts w:cs="Times New Roman"/>
        </w:rPr>
        <w:t>pirkimo daliai, tiekėjas pasiūlyme turi pateikti siūlomos techninės įrangos sumontavimo vaizdą spintose</w:t>
      </w:r>
      <w:r w:rsidR="00C15D38" w:rsidRPr="00852313">
        <w:rPr>
          <w:rFonts w:cs="Times New Roman"/>
        </w:rPr>
        <w:t xml:space="preserve"> bei</w:t>
      </w:r>
      <w:r w:rsidRPr="00852313">
        <w:rPr>
          <w:rFonts w:cs="Times New Roman"/>
        </w:rPr>
        <w:t xml:space="preserve"> elektros sunaudojimo detalizaciją kiekvienam techninės įrangos vienetui</w:t>
      </w:r>
      <w:r w:rsidR="00FC15F6" w:rsidRPr="00852313">
        <w:rPr>
          <w:rFonts w:cs="Times New Roman"/>
        </w:rPr>
        <w:t xml:space="preserve"> bei </w:t>
      </w:r>
      <w:r w:rsidR="008B4D62" w:rsidRPr="00852313">
        <w:rPr>
          <w:rFonts w:cs="Times New Roman"/>
        </w:rPr>
        <w:t>techninės įrangos elektros sunaudojimo detalizaciją kiekvienoje</w:t>
      </w:r>
      <w:r w:rsidR="00FC15F6" w:rsidRPr="00852313">
        <w:rPr>
          <w:rFonts w:cs="Times New Roman"/>
        </w:rPr>
        <w:t xml:space="preserve"> spint</w:t>
      </w:r>
      <w:r w:rsidR="008B4D62" w:rsidRPr="00852313">
        <w:rPr>
          <w:rFonts w:cs="Times New Roman"/>
        </w:rPr>
        <w:t>oje</w:t>
      </w:r>
      <w:r w:rsidR="00862F44" w:rsidRPr="00852313">
        <w:rPr>
          <w:rFonts w:cs="Times New Roman"/>
        </w:rPr>
        <w:t xml:space="preserve">, </w:t>
      </w:r>
      <w:r w:rsidRPr="00852313">
        <w:rPr>
          <w:rFonts w:cs="Times New Roman"/>
        </w:rPr>
        <w:t xml:space="preserve">siekiant įsitikinti </w:t>
      </w:r>
      <w:r w:rsidR="002B2844" w:rsidRPr="00852313">
        <w:rPr>
          <w:rFonts w:cs="Times New Roman"/>
        </w:rPr>
        <w:t xml:space="preserve">tinkamo </w:t>
      </w:r>
      <w:r w:rsidR="006E3F74" w:rsidRPr="00852313">
        <w:rPr>
          <w:rFonts w:cs="Times New Roman"/>
        </w:rPr>
        <w:t xml:space="preserve">spintų kiekio </w:t>
      </w:r>
      <w:r w:rsidR="00862F44" w:rsidRPr="00852313">
        <w:rPr>
          <w:rFonts w:cs="Times New Roman"/>
        </w:rPr>
        <w:t>parinkimu</w:t>
      </w:r>
      <w:r w:rsidR="00663D30" w:rsidRPr="00852313">
        <w:rPr>
          <w:rFonts w:cs="Times New Roman"/>
        </w:rPr>
        <w:t>, atsižvelgiant į nurodytus el. pajėgumų apribojimus.</w:t>
      </w:r>
    </w:p>
    <w:p w14:paraId="4D6A4BE3" w14:textId="77777777" w:rsidR="005A72D7" w:rsidRPr="00852313" w:rsidRDefault="00895A9E" w:rsidP="00AD01FC">
      <w:pPr>
        <w:pStyle w:val="Sraopastraipa"/>
        <w:ind w:left="0"/>
        <w:jc w:val="both"/>
        <w:rPr>
          <w:u w:val="single"/>
        </w:rPr>
      </w:pPr>
      <w:r w:rsidRPr="00852313">
        <w:rPr>
          <w:b/>
          <w:u w:val="single"/>
        </w:rPr>
        <w:t>Terminai</w:t>
      </w:r>
      <w:r w:rsidRPr="00852313">
        <w:rPr>
          <w:u w:val="single"/>
        </w:rPr>
        <w:t xml:space="preserve">: </w:t>
      </w:r>
    </w:p>
    <w:p w14:paraId="39A4F73F" w14:textId="5F3239B2" w:rsidR="00895A9E" w:rsidRPr="00852313" w:rsidRDefault="00895A9E" w:rsidP="00AD01FC">
      <w:pPr>
        <w:pStyle w:val="Sraopastraipa"/>
        <w:ind w:left="0"/>
        <w:jc w:val="both"/>
        <w:rPr>
          <w:rFonts w:eastAsiaTheme="minorEastAsia"/>
        </w:rPr>
      </w:pPr>
      <w:r w:rsidRPr="00852313">
        <w:rPr>
          <w:lang w:eastAsia="lt-LT"/>
        </w:rPr>
        <w:t xml:space="preserve">Ne vėliau kaip per </w:t>
      </w:r>
      <w:r w:rsidR="003B78F6" w:rsidRPr="00852313">
        <w:rPr>
          <w:lang w:eastAsia="lt-LT"/>
        </w:rPr>
        <w:t>4</w:t>
      </w:r>
      <w:r w:rsidRPr="00852313">
        <w:rPr>
          <w:lang w:eastAsia="lt-LT"/>
        </w:rPr>
        <w:t xml:space="preserve"> (</w:t>
      </w:r>
      <w:r w:rsidR="003B78F6" w:rsidRPr="00852313">
        <w:rPr>
          <w:lang w:eastAsia="lt-LT"/>
        </w:rPr>
        <w:t>keturis</w:t>
      </w:r>
      <w:r w:rsidRPr="00852313">
        <w:rPr>
          <w:lang w:eastAsia="lt-LT"/>
        </w:rPr>
        <w:t>) mėnesi</w:t>
      </w:r>
      <w:r w:rsidR="003B5723" w:rsidRPr="00852313">
        <w:rPr>
          <w:lang w:eastAsia="lt-LT"/>
        </w:rPr>
        <w:t>us</w:t>
      </w:r>
      <w:r w:rsidRPr="00852313">
        <w:rPr>
          <w:lang w:eastAsia="lt-LT"/>
        </w:rPr>
        <w:t xml:space="preserve"> nuo sutarties įsigaliojimo </w:t>
      </w:r>
      <w:r w:rsidR="00DD10A9" w:rsidRPr="00852313">
        <w:rPr>
          <w:lang w:eastAsia="lt-LT"/>
        </w:rPr>
        <w:t xml:space="preserve">datos </w:t>
      </w:r>
      <w:r w:rsidRPr="00852313">
        <w:rPr>
          <w:lang w:eastAsia="lt-LT"/>
        </w:rPr>
        <w:t>Perkančiosios organizacijos duomenų centre turi būti sumontuota visa Platformos techninė įranga</w:t>
      </w:r>
      <w:r w:rsidR="00557562" w:rsidRPr="00852313">
        <w:rPr>
          <w:lang w:eastAsia="lt-LT"/>
        </w:rPr>
        <w:t xml:space="preserve"> (II pirkimo dalis), </w:t>
      </w:r>
      <w:r w:rsidR="00DD10A9" w:rsidRPr="00852313">
        <w:rPr>
          <w:lang w:eastAsia="lt-LT"/>
        </w:rPr>
        <w:t xml:space="preserve">o  </w:t>
      </w:r>
      <w:r w:rsidR="00DC7BF8">
        <w:rPr>
          <w:lang w:eastAsia="lt-LT"/>
        </w:rPr>
        <w:t xml:space="preserve">sudiegtas </w:t>
      </w:r>
      <w:r w:rsidR="00557562" w:rsidRPr="00852313">
        <w:rPr>
          <w:lang w:eastAsia="lt-LT"/>
        </w:rPr>
        <w:t>visa</w:t>
      </w:r>
      <w:r w:rsidR="00DC7BF8">
        <w:rPr>
          <w:lang w:eastAsia="lt-LT"/>
        </w:rPr>
        <w:t>s</w:t>
      </w:r>
      <w:r w:rsidR="00557562" w:rsidRPr="00852313">
        <w:rPr>
          <w:lang w:eastAsia="lt-LT"/>
        </w:rPr>
        <w:t xml:space="preserve"> programin</w:t>
      </w:r>
      <w:r w:rsidR="00DC7BF8">
        <w:rPr>
          <w:lang w:eastAsia="lt-LT"/>
        </w:rPr>
        <w:t>is</w:t>
      </w:r>
      <w:r w:rsidR="00557562" w:rsidRPr="00852313">
        <w:rPr>
          <w:lang w:eastAsia="lt-LT"/>
        </w:rPr>
        <w:t xml:space="preserve"> </w:t>
      </w:r>
      <w:r w:rsidR="00DC7BF8">
        <w:rPr>
          <w:lang w:eastAsia="lt-LT"/>
        </w:rPr>
        <w:t>sprendimas</w:t>
      </w:r>
      <w:r w:rsidR="00DC7BF8" w:rsidRPr="00852313">
        <w:rPr>
          <w:lang w:eastAsia="lt-LT"/>
        </w:rPr>
        <w:t xml:space="preserve"> </w:t>
      </w:r>
      <w:r w:rsidR="00557562" w:rsidRPr="00852313">
        <w:rPr>
          <w:rFonts w:eastAsiaTheme="minorEastAsia"/>
        </w:rPr>
        <w:t>bei mokymai pravesti</w:t>
      </w:r>
      <w:r w:rsidR="00DD10A9" w:rsidRPr="00852313">
        <w:rPr>
          <w:rFonts w:eastAsiaTheme="minorEastAsia"/>
        </w:rPr>
        <w:t xml:space="preserve"> (I pirkimo dalis)</w:t>
      </w:r>
      <w:r w:rsidR="00557562" w:rsidRPr="00852313">
        <w:rPr>
          <w:rFonts w:eastAsiaTheme="minorEastAsia"/>
        </w:rPr>
        <w:t xml:space="preserve"> ne vėliau kaip per </w:t>
      </w:r>
      <w:r w:rsidR="00DD10A9" w:rsidRPr="00852313">
        <w:rPr>
          <w:rFonts w:eastAsiaTheme="minorEastAsia"/>
        </w:rPr>
        <w:t>9</w:t>
      </w:r>
      <w:r w:rsidR="00557562" w:rsidRPr="00852313">
        <w:rPr>
          <w:rFonts w:eastAsiaTheme="minorEastAsia"/>
        </w:rPr>
        <w:t xml:space="preserve"> (</w:t>
      </w:r>
      <w:r w:rsidR="00DD10A9" w:rsidRPr="00852313">
        <w:rPr>
          <w:rFonts w:eastAsiaTheme="minorEastAsia"/>
        </w:rPr>
        <w:t>devynis</w:t>
      </w:r>
      <w:r w:rsidR="00557562" w:rsidRPr="00852313">
        <w:rPr>
          <w:rFonts w:eastAsiaTheme="minorEastAsia"/>
        </w:rPr>
        <w:t xml:space="preserve">) mėnesius </w:t>
      </w:r>
      <w:r w:rsidR="00DD10A9" w:rsidRPr="00852313">
        <w:rPr>
          <w:lang w:eastAsia="lt-LT"/>
        </w:rPr>
        <w:t>nuo sutarties įsigaliojimo datos.</w:t>
      </w:r>
      <w:r w:rsidR="00DD10A9" w:rsidRPr="00852313">
        <w:rPr>
          <w:rFonts w:eastAsiaTheme="minorEastAsia"/>
        </w:rPr>
        <w:t xml:space="preserve"> </w:t>
      </w:r>
      <w:r w:rsidR="00557562" w:rsidRPr="00852313">
        <w:rPr>
          <w:rFonts w:eastAsiaTheme="minorEastAsia"/>
        </w:rPr>
        <w:t xml:space="preserve">Pasibaigus platformos programinės įrangos įgyvendinimo etapui, platformos programinės įrangos sprendimui turės būti užtikrinta </w:t>
      </w:r>
      <w:r w:rsidR="007465D8" w:rsidRPr="00852313">
        <w:rPr>
          <w:rFonts w:eastAsiaTheme="minorEastAsia"/>
        </w:rPr>
        <w:t xml:space="preserve">ne trumpesnė kaip </w:t>
      </w:r>
      <w:r w:rsidR="0012104F">
        <w:rPr>
          <w:rFonts w:eastAsiaTheme="minorEastAsia"/>
        </w:rPr>
        <w:t>2</w:t>
      </w:r>
      <w:r w:rsidR="00557562" w:rsidRPr="00852313">
        <w:rPr>
          <w:rFonts w:eastAsiaTheme="minorEastAsia"/>
        </w:rPr>
        <w:t xml:space="preserve"> </w:t>
      </w:r>
      <w:r w:rsidR="00712B30" w:rsidRPr="00852313">
        <w:rPr>
          <w:rFonts w:eastAsiaTheme="minorEastAsia"/>
        </w:rPr>
        <w:t>(</w:t>
      </w:r>
      <w:r w:rsidR="00DC7BF8">
        <w:rPr>
          <w:rFonts w:eastAsiaTheme="minorEastAsia"/>
        </w:rPr>
        <w:t>dvejų</w:t>
      </w:r>
      <w:r w:rsidR="00712B30" w:rsidRPr="00852313">
        <w:rPr>
          <w:rFonts w:eastAsiaTheme="minorEastAsia"/>
        </w:rPr>
        <w:t xml:space="preserve">) </w:t>
      </w:r>
      <w:r w:rsidR="00557562" w:rsidRPr="00852313">
        <w:rPr>
          <w:rFonts w:eastAsiaTheme="minorEastAsia"/>
        </w:rPr>
        <w:t>metų garantija</w:t>
      </w:r>
      <w:r w:rsidR="00DC7BF8">
        <w:rPr>
          <w:rFonts w:eastAsiaTheme="minorEastAsia"/>
        </w:rPr>
        <w:t xml:space="preserve">, o </w:t>
      </w:r>
      <w:r w:rsidR="00DC7BF8" w:rsidRPr="00852313">
        <w:rPr>
          <w:lang w:eastAsia="lt-LT"/>
        </w:rPr>
        <w:t>visa</w:t>
      </w:r>
      <w:r w:rsidR="00DC7BF8">
        <w:rPr>
          <w:lang w:eastAsia="lt-LT"/>
        </w:rPr>
        <w:t>i</w:t>
      </w:r>
      <w:r w:rsidR="00DC7BF8" w:rsidRPr="00852313">
        <w:rPr>
          <w:lang w:eastAsia="lt-LT"/>
        </w:rPr>
        <w:t xml:space="preserve"> Platformos technin</w:t>
      </w:r>
      <w:r w:rsidR="00DC7BF8">
        <w:rPr>
          <w:lang w:eastAsia="lt-LT"/>
        </w:rPr>
        <w:t>ei</w:t>
      </w:r>
      <w:r w:rsidR="00DC7BF8" w:rsidRPr="00852313">
        <w:rPr>
          <w:lang w:eastAsia="lt-LT"/>
        </w:rPr>
        <w:t xml:space="preserve"> įranga</w:t>
      </w:r>
      <w:r w:rsidR="00DC7BF8">
        <w:rPr>
          <w:lang w:eastAsia="lt-LT"/>
        </w:rPr>
        <w:t>i</w:t>
      </w:r>
      <w:r w:rsidR="007F33D9" w:rsidRPr="00852313">
        <w:rPr>
          <w:rFonts w:eastAsiaTheme="minorEastAsia"/>
        </w:rPr>
        <w:t xml:space="preserve"> </w:t>
      </w:r>
      <w:r w:rsidR="00DC7BF8" w:rsidRPr="00DC7BF8">
        <w:rPr>
          <w:rFonts w:eastAsiaTheme="minorEastAsia"/>
        </w:rPr>
        <w:t xml:space="preserve"> </w:t>
      </w:r>
      <w:r w:rsidR="00DC7BF8" w:rsidRPr="00852313">
        <w:rPr>
          <w:rFonts w:eastAsiaTheme="minorEastAsia"/>
        </w:rPr>
        <w:t xml:space="preserve">turės būti užtikrinta ne trumpesnė kaip </w:t>
      </w:r>
      <w:r w:rsidR="00DC7BF8">
        <w:rPr>
          <w:rFonts w:eastAsiaTheme="minorEastAsia"/>
        </w:rPr>
        <w:t>5</w:t>
      </w:r>
      <w:r w:rsidR="00DC7BF8" w:rsidRPr="00852313">
        <w:rPr>
          <w:rFonts w:eastAsiaTheme="minorEastAsia"/>
        </w:rPr>
        <w:t xml:space="preserve"> (penkerių) metų garantija</w:t>
      </w:r>
      <w:r w:rsidR="00DC7BF8" w:rsidRPr="00852313">
        <w:t xml:space="preserve"> </w:t>
      </w:r>
      <w:r w:rsidR="007F33D9" w:rsidRPr="00852313">
        <w:t>nuo Prekių perdavimo–priėmimo akto ar Sąskaitos (kai Prekių perdavimo–priėmimo aktas nėra pasirašomas) pasirašymo dienos</w:t>
      </w:r>
      <w:r w:rsidR="00557562" w:rsidRPr="00852313">
        <w:rPr>
          <w:rFonts w:eastAsiaTheme="minorEastAsia"/>
        </w:rPr>
        <w:t>.</w:t>
      </w:r>
    </w:p>
    <w:p w14:paraId="56EBF782" w14:textId="6C66AFDB" w:rsidR="000645E2" w:rsidRPr="00852313" w:rsidRDefault="000645E2" w:rsidP="00AD01FC">
      <w:pPr>
        <w:pStyle w:val="Sraopastraipa"/>
        <w:ind w:left="0"/>
        <w:jc w:val="both"/>
        <w:rPr>
          <w:rFonts w:eastAsiaTheme="minorEastAsia"/>
        </w:rPr>
      </w:pPr>
    </w:p>
    <w:p w14:paraId="6EC8E13B" w14:textId="49BCF2FB" w:rsidR="004142F8" w:rsidRPr="006D1F77" w:rsidRDefault="00507CBE" w:rsidP="00857BC0">
      <w:pPr>
        <w:pStyle w:val="Antrat1"/>
        <w:numPr>
          <w:ilvl w:val="0"/>
          <w:numId w:val="0"/>
        </w:numPr>
        <w:ind w:left="1296"/>
        <w:rPr>
          <w:rFonts w:ascii="Times New Roman" w:hAnsi="Times New Roman" w:cs="Times New Roman"/>
        </w:rPr>
      </w:pPr>
      <w:r w:rsidRPr="006D1F77">
        <w:rPr>
          <w:rFonts w:ascii="Times New Roman" w:hAnsi="Times New Roman" w:cs="Times New Roman"/>
        </w:rPr>
        <w:t xml:space="preserve">I </w:t>
      </w:r>
      <w:r w:rsidR="00284A9A" w:rsidRPr="006D1F77">
        <w:rPr>
          <w:rFonts w:ascii="Times New Roman" w:hAnsi="Times New Roman" w:cs="Times New Roman"/>
        </w:rPr>
        <w:t>p</w:t>
      </w:r>
      <w:r w:rsidRPr="006D1F77">
        <w:rPr>
          <w:rFonts w:ascii="Times New Roman" w:hAnsi="Times New Roman" w:cs="Times New Roman"/>
        </w:rPr>
        <w:t>irkimo dalis</w:t>
      </w:r>
      <w:r w:rsidR="00E472BA" w:rsidRPr="006D1F77">
        <w:rPr>
          <w:rFonts w:ascii="Times New Roman" w:hAnsi="Times New Roman" w:cs="Times New Roman"/>
        </w:rPr>
        <w:t xml:space="preserve">. </w:t>
      </w:r>
      <w:r w:rsidR="00A8517F" w:rsidRPr="006D1F77">
        <w:rPr>
          <w:rFonts w:ascii="Times New Roman" w:hAnsi="Times New Roman" w:cs="Times New Roman"/>
        </w:rPr>
        <w:t>Platformos p</w:t>
      </w:r>
      <w:r w:rsidR="00E472BA" w:rsidRPr="006D1F77">
        <w:rPr>
          <w:rFonts w:ascii="Times New Roman" w:hAnsi="Times New Roman" w:cs="Times New Roman"/>
        </w:rPr>
        <w:t>rograminės įrangos sprendimas</w:t>
      </w:r>
    </w:p>
    <w:p w14:paraId="51BC3359" w14:textId="77777777" w:rsidR="00CC423B" w:rsidRPr="006D1F77" w:rsidRDefault="00CC423B" w:rsidP="00CC423B">
      <w:pPr>
        <w:rPr>
          <w:rFonts w:cs="Times New Roman"/>
        </w:rPr>
      </w:pPr>
    </w:p>
    <w:p w14:paraId="77F0AF18" w14:textId="749ED131" w:rsidR="00A854C7" w:rsidRPr="006D1F77" w:rsidRDefault="134639E3" w:rsidP="0099496A">
      <w:pPr>
        <w:jc w:val="both"/>
        <w:rPr>
          <w:rFonts w:cs="Times New Roman"/>
        </w:rPr>
      </w:pPr>
      <w:r w:rsidRPr="006D1F77">
        <w:rPr>
          <w:rFonts w:cs="Times New Roman"/>
        </w:rPr>
        <w:t>P</w:t>
      </w:r>
      <w:r w:rsidR="054B911F" w:rsidRPr="006D1F77">
        <w:rPr>
          <w:rFonts w:cs="Times New Roman"/>
        </w:rPr>
        <w:t xml:space="preserve">rivalo būti pateikti, sudiegti ir sukonfigūruoti automatizuoti įrankiai visos </w:t>
      </w:r>
      <w:r w:rsidR="35B07C70" w:rsidRPr="006D1F77">
        <w:rPr>
          <w:rFonts w:cs="Times New Roman"/>
        </w:rPr>
        <w:t>P</w:t>
      </w:r>
      <w:r w:rsidR="054B911F" w:rsidRPr="006D1F77">
        <w:rPr>
          <w:rFonts w:cs="Times New Roman"/>
        </w:rPr>
        <w:t xml:space="preserve">latformos valdymui. </w:t>
      </w:r>
      <w:r w:rsidR="6E4329DE" w:rsidRPr="006D1F77">
        <w:rPr>
          <w:rFonts w:cs="Times New Roman"/>
        </w:rPr>
        <w:t>P</w:t>
      </w:r>
      <w:r w:rsidR="054B911F" w:rsidRPr="006D1F77">
        <w:rPr>
          <w:rFonts w:cs="Times New Roman"/>
        </w:rPr>
        <w:t>latforma privalo užtikrin</w:t>
      </w:r>
      <w:r w:rsidR="21DF59F9" w:rsidRPr="006D1F77">
        <w:rPr>
          <w:rFonts w:cs="Times New Roman"/>
        </w:rPr>
        <w:t>ti</w:t>
      </w:r>
      <w:r w:rsidR="054B911F" w:rsidRPr="006D1F77">
        <w:rPr>
          <w:rFonts w:cs="Times New Roman"/>
        </w:rPr>
        <w:t xml:space="preserve"> pilną techninės </w:t>
      </w:r>
      <w:r w:rsidR="6E4329DE" w:rsidRPr="006D1F77">
        <w:rPr>
          <w:rFonts w:cs="Times New Roman"/>
        </w:rPr>
        <w:t xml:space="preserve">(pateikiamos II pirkimo dalyje) </w:t>
      </w:r>
      <w:r w:rsidR="054B911F" w:rsidRPr="006D1F77">
        <w:rPr>
          <w:rFonts w:cs="Times New Roman"/>
        </w:rPr>
        <w:t xml:space="preserve">ir programinės įrangos </w:t>
      </w:r>
      <w:r w:rsidR="6E4329DE" w:rsidRPr="006D1F77">
        <w:rPr>
          <w:rFonts w:cs="Times New Roman"/>
        </w:rPr>
        <w:t xml:space="preserve">(I pirkimo dalis) </w:t>
      </w:r>
      <w:r w:rsidR="054B911F" w:rsidRPr="006D1F77">
        <w:rPr>
          <w:rFonts w:cs="Times New Roman"/>
        </w:rPr>
        <w:t>sąveiką</w:t>
      </w:r>
      <w:r w:rsidR="07B3A4F5" w:rsidRPr="006D1F77">
        <w:rPr>
          <w:rFonts w:cs="Times New Roman"/>
        </w:rPr>
        <w:t>, todėl teikiant pasiūlymą I-ajai pirkimo daliai, tiekėjams būti</w:t>
      </w:r>
      <w:r w:rsidR="6E60FE8E" w:rsidRPr="006D1F77">
        <w:rPr>
          <w:rFonts w:cs="Times New Roman"/>
        </w:rPr>
        <w:t>na</w:t>
      </w:r>
      <w:r w:rsidR="07B3A4F5" w:rsidRPr="006D1F77">
        <w:rPr>
          <w:rFonts w:cs="Times New Roman"/>
        </w:rPr>
        <w:t xml:space="preserve"> išsamiai išanaliz</w:t>
      </w:r>
      <w:r w:rsidR="6E60FE8E" w:rsidRPr="006D1F77">
        <w:rPr>
          <w:rFonts w:cs="Times New Roman"/>
        </w:rPr>
        <w:t>uoti</w:t>
      </w:r>
      <w:r w:rsidR="07B3A4F5" w:rsidRPr="006D1F77">
        <w:rPr>
          <w:rFonts w:cs="Times New Roman"/>
        </w:rPr>
        <w:t xml:space="preserve"> II-</w:t>
      </w:r>
      <w:r w:rsidR="00CC423B" w:rsidRPr="006D1F77">
        <w:rPr>
          <w:rFonts w:cs="Times New Roman"/>
        </w:rPr>
        <w:t>o</w:t>
      </w:r>
      <w:r w:rsidR="07B3A4F5" w:rsidRPr="006D1F77">
        <w:rPr>
          <w:rFonts w:cs="Times New Roman"/>
        </w:rPr>
        <w:t>sios pirkimo dalies reikalavimus, siekiant pateikti suderinamus programinės įrangos sprendimus.</w:t>
      </w:r>
      <w:r w:rsidR="054B911F" w:rsidRPr="006D1F77">
        <w:rPr>
          <w:rFonts w:cs="Times New Roman"/>
        </w:rPr>
        <w:t xml:space="preserve"> </w:t>
      </w:r>
      <w:r w:rsidR="1764F422" w:rsidRPr="006D1F77">
        <w:rPr>
          <w:rFonts w:cs="Times New Roman"/>
        </w:rPr>
        <w:t>P</w:t>
      </w:r>
      <w:r w:rsidR="054B911F" w:rsidRPr="006D1F77">
        <w:rPr>
          <w:rFonts w:cs="Times New Roman"/>
        </w:rPr>
        <w:t xml:space="preserve">rograminė įranga privalo </w:t>
      </w:r>
      <w:r w:rsidR="1764F422" w:rsidRPr="006D1F77">
        <w:rPr>
          <w:rFonts w:cs="Times New Roman"/>
        </w:rPr>
        <w:t xml:space="preserve">būti pilnai suderinama, </w:t>
      </w:r>
      <w:r w:rsidR="054B911F" w:rsidRPr="006D1F77">
        <w:rPr>
          <w:rFonts w:cs="Times New Roman"/>
        </w:rPr>
        <w:t xml:space="preserve">palaikyti </w:t>
      </w:r>
      <w:r w:rsidR="054B911F" w:rsidRPr="007E154D">
        <w:rPr>
          <w:rFonts w:cs="Times New Roman"/>
        </w:rPr>
        <w:t xml:space="preserve">ir optimaliai išnaudoti </w:t>
      </w:r>
      <w:r w:rsidR="1764F422" w:rsidRPr="00AB0291">
        <w:rPr>
          <w:rFonts w:cs="Times New Roman"/>
        </w:rPr>
        <w:t xml:space="preserve">II pirkimo dalyje </w:t>
      </w:r>
      <w:r w:rsidR="17378433" w:rsidRPr="00AB0291">
        <w:rPr>
          <w:rFonts w:cs="Times New Roman"/>
        </w:rPr>
        <w:t>aprašytą</w:t>
      </w:r>
      <w:r w:rsidR="054B911F" w:rsidRPr="00AB0291">
        <w:rPr>
          <w:rFonts w:cs="Times New Roman"/>
        </w:rPr>
        <w:t xml:space="preserve"> techninę įrangą ( </w:t>
      </w:r>
      <w:r w:rsidR="00CC423B" w:rsidRPr="00AB0291">
        <w:rPr>
          <w:rFonts w:cs="Times New Roman"/>
        </w:rPr>
        <w:t>p</w:t>
      </w:r>
      <w:r w:rsidR="054B911F" w:rsidRPr="00AB0291">
        <w:rPr>
          <w:rFonts w:cs="Times New Roman"/>
        </w:rPr>
        <w:t>ateikiami kompiliatoriai / bibliotekos/ karkasai privalo būti optimizuoti pateikiamiems CPU / GPU</w:t>
      </w:r>
      <w:r w:rsidR="1DF721F2" w:rsidRPr="00AB0291">
        <w:rPr>
          <w:rFonts w:cs="Times New Roman"/>
        </w:rPr>
        <w:t xml:space="preserve">, o </w:t>
      </w:r>
      <w:r w:rsidR="054B911F" w:rsidRPr="00AB0291">
        <w:rPr>
          <w:rFonts w:cs="Times New Roman"/>
        </w:rPr>
        <w:t>klasterio valdymo įrankiai privalo gebėti automatizuotai naujinti techninės įrangos programinę įrangą (firmware)</w:t>
      </w:r>
      <w:r w:rsidR="1764F422" w:rsidRPr="00AB0291">
        <w:rPr>
          <w:rFonts w:cs="Times New Roman"/>
        </w:rPr>
        <w:t xml:space="preserve">, </w:t>
      </w:r>
      <w:r w:rsidR="41482B53" w:rsidRPr="00AB0291">
        <w:rPr>
          <w:rFonts w:cs="Times New Roman"/>
        </w:rPr>
        <w:t>pateikiamos bibliotekos, karkasai, pre-trained dirbtinio intelekto modeliai</w:t>
      </w:r>
      <w:r w:rsidR="41482B53" w:rsidRPr="007E154D">
        <w:rPr>
          <w:rFonts w:cs="Times New Roman"/>
        </w:rPr>
        <w:t>,</w:t>
      </w:r>
      <w:r w:rsidR="41482B53" w:rsidRPr="006D1F77">
        <w:rPr>
          <w:rFonts w:cs="Times New Roman"/>
        </w:rPr>
        <w:t xml:space="preserve"> ML modeliai</w:t>
      </w:r>
      <w:r w:rsidR="3DF1CAF5" w:rsidRPr="006D1F77">
        <w:rPr>
          <w:rFonts w:cs="Times New Roman"/>
        </w:rPr>
        <w:t xml:space="preserve"> privalo būti suderinami su II pirkimo dalyje </w:t>
      </w:r>
      <w:r w:rsidR="4C8A41CC" w:rsidRPr="006D1F77">
        <w:rPr>
          <w:rFonts w:cs="Times New Roman"/>
        </w:rPr>
        <w:t xml:space="preserve">pateiktais reikalavimais </w:t>
      </w:r>
      <w:r w:rsidR="3DF1CAF5" w:rsidRPr="006D1F77">
        <w:rPr>
          <w:rFonts w:cs="Times New Roman"/>
        </w:rPr>
        <w:t>technine</w:t>
      </w:r>
      <w:r w:rsidR="4C8A41CC" w:rsidRPr="006D1F77">
        <w:rPr>
          <w:rFonts w:cs="Times New Roman"/>
        </w:rPr>
        <w:t>i</w:t>
      </w:r>
      <w:r w:rsidR="3DF1CAF5" w:rsidRPr="006D1F77">
        <w:rPr>
          <w:rFonts w:cs="Times New Roman"/>
        </w:rPr>
        <w:t xml:space="preserve"> įranga</w:t>
      </w:r>
      <w:r w:rsidR="4C8A41CC" w:rsidRPr="006D1F77">
        <w:rPr>
          <w:rFonts w:cs="Times New Roman"/>
        </w:rPr>
        <w:t>i</w:t>
      </w:r>
      <w:r w:rsidR="054B911F" w:rsidRPr="006D1F77">
        <w:rPr>
          <w:rFonts w:cs="Times New Roman"/>
        </w:rPr>
        <w:t xml:space="preserve">). </w:t>
      </w:r>
    </w:p>
    <w:p w14:paraId="3728DC54" w14:textId="2B40AF1F" w:rsidR="004A650A" w:rsidRPr="006D1F77" w:rsidRDefault="006C4B7D" w:rsidP="0099496A">
      <w:pPr>
        <w:jc w:val="both"/>
        <w:rPr>
          <w:rFonts w:cs="Times New Roman"/>
        </w:rPr>
      </w:pPr>
      <w:r w:rsidRPr="002E7755">
        <w:t xml:space="preserve">Visa siūloma programinė įranga privalo būti licencijuota </w:t>
      </w:r>
      <w:r w:rsidR="002542DE" w:rsidRPr="002E7755">
        <w:t xml:space="preserve">visai </w:t>
      </w:r>
      <w:r w:rsidRPr="002E7755">
        <w:t>II-oje pirkimo dalyje pateik</w:t>
      </w:r>
      <w:r w:rsidR="002542DE" w:rsidRPr="002E7755">
        <w:t>tai</w:t>
      </w:r>
      <w:r w:rsidRPr="002E7755">
        <w:t xml:space="preserve"> įranga</w:t>
      </w:r>
      <w:r w:rsidR="002542DE" w:rsidRPr="002E7755">
        <w:t xml:space="preserve">i pagal II-osios pirkimo dalies </w:t>
      </w:r>
      <w:r w:rsidR="00BA752E" w:rsidRPr="002E7755">
        <w:t xml:space="preserve">minimalius </w:t>
      </w:r>
      <w:r w:rsidR="006F0537" w:rsidRPr="002E7755">
        <w:t xml:space="preserve">techninės įrangos </w:t>
      </w:r>
      <w:r w:rsidR="002542DE" w:rsidRPr="002E7755">
        <w:t>reikalavimus</w:t>
      </w:r>
      <w:r w:rsidR="00BA752E" w:rsidRPr="002E7755">
        <w:t xml:space="preserve"> (mazgų, procesorių</w:t>
      </w:r>
      <w:r w:rsidR="006F0537" w:rsidRPr="002E7755">
        <w:t xml:space="preserve"> kiekiai</w:t>
      </w:r>
      <w:r w:rsidR="00F96F00" w:rsidRPr="002E7755">
        <w:t>, duomenų kiekiai</w:t>
      </w:r>
      <w:r w:rsidR="006F0537" w:rsidRPr="002E7755">
        <w:t xml:space="preserve"> ir kiti komponentai).</w:t>
      </w:r>
      <w:r w:rsidR="006F0537" w:rsidRPr="006D1F77">
        <w:rPr>
          <w:rFonts w:cs="Times New Roman"/>
        </w:rPr>
        <w:t xml:space="preserve"> </w:t>
      </w:r>
    </w:p>
    <w:p w14:paraId="6A42F6A9" w14:textId="1405B517" w:rsidR="0099496A" w:rsidRPr="006D1F77" w:rsidRDefault="0099496A" w:rsidP="0099496A">
      <w:pPr>
        <w:jc w:val="both"/>
        <w:rPr>
          <w:rFonts w:cs="Times New Roman"/>
        </w:rPr>
      </w:pPr>
      <w:r w:rsidRPr="006D1F77">
        <w:rPr>
          <w:rFonts w:cs="Times New Roman"/>
        </w:rPr>
        <w:t xml:space="preserve">Įdiegta ir sukonfigūruota </w:t>
      </w:r>
      <w:r w:rsidR="00530A65" w:rsidRPr="006D1F77">
        <w:rPr>
          <w:rFonts w:cs="Times New Roman"/>
        </w:rPr>
        <w:t>P</w:t>
      </w:r>
      <w:r w:rsidRPr="006D1F77">
        <w:rPr>
          <w:rFonts w:cs="Times New Roman"/>
        </w:rPr>
        <w:t xml:space="preserve">latforma privalo tenkinti šioje specifikacijoje pateiktų reikalavimų visumą ir veikti kaip vieninga sistema apimanti programinės ir techninės įrangos visumą. Į pasiūlymą privalo būti įskaičiuoti visi produktai, </w:t>
      </w:r>
      <w:r w:rsidRPr="007E154D">
        <w:rPr>
          <w:rFonts w:cs="Times New Roman"/>
        </w:rPr>
        <w:t>licencijos</w:t>
      </w:r>
      <w:r w:rsidR="007E154D" w:rsidRPr="00021BAF">
        <w:rPr>
          <w:rFonts w:cs="Times New Roman"/>
        </w:rPr>
        <w:t xml:space="preserve"> (privalo būti pateikiamos tik </w:t>
      </w:r>
      <w:r w:rsidR="007E154D" w:rsidRPr="00AB0291">
        <w:rPr>
          <w:rFonts w:cs="Times New Roman"/>
          <w:bCs/>
          <w:color w:val="000000" w:themeColor="text1"/>
        </w:rPr>
        <w:t>“</w:t>
      </w:r>
      <w:proofErr w:type="spellStart"/>
      <w:r w:rsidR="007E154D" w:rsidRPr="00AB0291">
        <w:rPr>
          <w:rFonts w:cs="Times New Roman"/>
          <w:bCs/>
          <w:i/>
          <w:iCs/>
          <w:color w:val="000000" w:themeColor="text1"/>
        </w:rPr>
        <w:t>permanent</w:t>
      </w:r>
      <w:proofErr w:type="spellEnd"/>
      <w:r w:rsidR="007E154D" w:rsidRPr="00AB0291">
        <w:rPr>
          <w:rFonts w:cs="Times New Roman"/>
          <w:bCs/>
          <w:i/>
          <w:iCs/>
          <w:color w:val="000000" w:themeColor="text1"/>
        </w:rPr>
        <w:t xml:space="preserve"> </w:t>
      </w:r>
      <w:proofErr w:type="spellStart"/>
      <w:r w:rsidR="007E154D" w:rsidRPr="00AB0291">
        <w:rPr>
          <w:rFonts w:cs="Times New Roman"/>
          <w:bCs/>
          <w:i/>
          <w:iCs/>
          <w:color w:val="000000" w:themeColor="text1"/>
        </w:rPr>
        <w:t>licences</w:t>
      </w:r>
      <w:proofErr w:type="spellEnd"/>
      <w:r w:rsidR="007E154D" w:rsidRPr="00AB0291">
        <w:rPr>
          <w:rFonts w:cs="Times New Roman"/>
          <w:bCs/>
          <w:color w:val="000000" w:themeColor="text1"/>
        </w:rPr>
        <w:t>” tipo licencijos)</w:t>
      </w:r>
      <w:r w:rsidRPr="007E154D">
        <w:rPr>
          <w:rFonts w:cs="Times New Roman"/>
        </w:rPr>
        <w:t xml:space="preserve"> ir</w:t>
      </w:r>
      <w:r w:rsidRPr="006D1F77">
        <w:rPr>
          <w:rFonts w:cs="Times New Roman"/>
        </w:rPr>
        <w:t xml:space="preserve"> kiti komponentai</w:t>
      </w:r>
      <w:r w:rsidR="00275062" w:rsidRPr="006D1F77">
        <w:rPr>
          <w:rFonts w:cs="Times New Roman"/>
        </w:rPr>
        <w:t xml:space="preserve"> (išskyrus tuos, kurie nurodyti </w:t>
      </w:r>
      <w:r w:rsidR="000A49E2" w:rsidRPr="006D1F77">
        <w:rPr>
          <w:rFonts w:cs="Times New Roman"/>
        </w:rPr>
        <w:t>II-osios dalies reikalavimuose</w:t>
      </w:r>
      <w:r w:rsidR="00275062" w:rsidRPr="006D1F77">
        <w:rPr>
          <w:rFonts w:cs="Times New Roman"/>
        </w:rPr>
        <w:t>)</w:t>
      </w:r>
      <w:r w:rsidRPr="006D1F77">
        <w:rPr>
          <w:rFonts w:cs="Times New Roman"/>
        </w:rPr>
        <w:t xml:space="preserve"> reikalingi pilnavertiškam </w:t>
      </w:r>
      <w:r w:rsidR="00530A65" w:rsidRPr="006D1F77">
        <w:rPr>
          <w:rFonts w:cs="Times New Roman"/>
        </w:rPr>
        <w:t>P</w:t>
      </w:r>
      <w:r w:rsidRPr="006D1F77">
        <w:rPr>
          <w:rFonts w:cs="Times New Roman"/>
        </w:rPr>
        <w:t>latformos veikimui ir pateiktų reikalavimų realizavimui. Taip pat į pasiūlymą privalo būti įtraukt</w:t>
      </w:r>
      <w:r w:rsidR="00DC7BF8">
        <w:rPr>
          <w:rFonts w:cs="Times New Roman"/>
        </w:rPr>
        <w:t>os</w:t>
      </w:r>
      <w:r w:rsidRPr="006D1F77">
        <w:rPr>
          <w:rFonts w:cs="Times New Roman"/>
        </w:rPr>
        <w:t xml:space="preserve"> vis</w:t>
      </w:r>
      <w:r w:rsidR="00DC7BF8">
        <w:rPr>
          <w:rFonts w:cs="Times New Roman"/>
        </w:rPr>
        <w:t>os</w:t>
      </w:r>
      <w:r w:rsidRPr="006D1F77">
        <w:rPr>
          <w:rFonts w:cs="Times New Roman"/>
        </w:rPr>
        <w:t xml:space="preserve"> reikaling</w:t>
      </w:r>
      <w:r w:rsidR="00DC7BF8">
        <w:rPr>
          <w:rFonts w:cs="Times New Roman"/>
        </w:rPr>
        <w:t>os</w:t>
      </w:r>
      <w:r w:rsidRPr="006D1F77">
        <w:rPr>
          <w:rFonts w:cs="Times New Roman"/>
        </w:rPr>
        <w:t xml:space="preserve"> paslaugos.</w:t>
      </w:r>
    </w:p>
    <w:p w14:paraId="30A8A92B" w14:textId="7333F8C7" w:rsidR="00DE241E" w:rsidRPr="006D1F77" w:rsidRDefault="00DE241E" w:rsidP="00DE241E">
      <w:pPr>
        <w:pStyle w:val="Sraopastraipa"/>
        <w:ind w:left="0"/>
        <w:jc w:val="both"/>
        <w:rPr>
          <w:rFonts w:eastAsiaTheme="minorEastAsia"/>
        </w:rPr>
      </w:pPr>
      <w:r w:rsidRPr="00E04EC7">
        <w:rPr>
          <w:rFonts w:eastAsiaTheme="minorEastAsia"/>
          <w:b/>
        </w:rPr>
        <w:t>Aplinkosaugini</w:t>
      </w:r>
      <w:r w:rsidR="00464C4C" w:rsidRPr="00E04EC7">
        <w:rPr>
          <w:rFonts w:eastAsiaTheme="minorEastAsia"/>
          <w:b/>
        </w:rPr>
        <w:t xml:space="preserve">ų reikalavimų </w:t>
      </w:r>
      <w:r w:rsidR="008377EE" w:rsidRPr="00E04EC7">
        <w:rPr>
          <w:rFonts w:eastAsiaTheme="minorEastAsia"/>
          <w:b/>
        </w:rPr>
        <w:t>atitiktis</w:t>
      </w:r>
      <w:r w:rsidR="00D02950" w:rsidRPr="00E04EC7">
        <w:rPr>
          <w:rFonts w:eastAsiaTheme="minorEastAsia"/>
          <w:b/>
        </w:rPr>
        <w:t xml:space="preserve"> </w:t>
      </w:r>
      <w:r w:rsidR="00D02950" w:rsidRPr="00AE2849">
        <w:rPr>
          <w:rFonts w:eastAsiaTheme="minorEastAsia"/>
          <w:b/>
        </w:rPr>
        <w:t>(</w:t>
      </w:r>
      <w:r w:rsidR="00D02950" w:rsidRPr="00AE2849">
        <w:rPr>
          <w:lang w:eastAsia="lt-LT"/>
        </w:rPr>
        <w:t>reikalavimų atitiktis bus atliekama sutarties vykdymo metu)</w:t>
      </w:r>
      <w:r w:rsidR="00D02950" w:rsidRPr="00E04EC7" w:rsidDel="008377EE">
        <w:rPr>
          <w:rFonts w:eastAsiaTheme="minorEastAsia"/>
          <w:b/>
        </w:rPr>
        <w:t xml:space="preserve"> </w:t>
      </w:r>
      <w:r w:rsidRPr="00E04EC7">
        <w:rPr>
          <w:rFonts w:eastAsiaTheme="minorEastAsia"/>
        </w:rPr>
        <w:t>:</w:t>
      </w:r>
    </w:p>
    <w:p w14:paraId="11E2EB0B" w14:textId="336C0908" w:rsidR="0099496A" w:rsidRPr="00E04EC7" w:rsidRDefault="00DE241E" w:rsidP="00E04EC7">
      <w:pPr>
        <w:pStyle w:val="Sraopastraipa"/>
        <w:jc w:val="both"/>
        <w:rPr>
          <w:rFonts w:eastAsiaTheme="minorEastAsia"/>
        </w:rPr>
      </w:pPr>
      <w:r w:rsidRPr="00E04EC7">
        <w:rPr>
          <w:rFonts w:eastAsiaTheme="minorEastAsia"/>
        </w:rPr>
        <w:t>I pirkimo dalies prekių „Programinės įrangos sprendimas“ pirkimas laikomas žaliuoju</w:t>
      </w:r>
      <w:r w:rsidR="00CC423B" w:rsidRPr="00E04EC7">
        <w:rPr>
          <w:rFonts w:eastAsiaTheme="minorEastAsia"/>
        </w:rPr>
        <w:t>,</w:t>
      </w:r>
      <w:r w:rsidRPr="00E04EC7">
        <w:rPr>
          <w:rFonts w:eastAsiaTheme="minorEastAsia"/>
        </w:rPr>
        <w:t xml:space="preserve">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Tvarkos aprašas) 4.4.3. punktu</w:t>
      </w:r>
      <w:r w:rsidR="00CC423B" w:rsidRPr="00E04EC7">
        <w:rPr>
          <w:rFonts w:eastAsiaTheme="minorEastAsia"/>
        </w:rPr>
        <w:t xml:space="preserve">, t y. </w:t>
      </w:r>
      <w:r w:rsidRPr="00E04EC7">
        <w:rPr>
          <w:color w:val="000000"/>
        </w:rPr>
        <w:t>perkama tik nematerialaus pobūdžio (intelektinė</w:t>
      </w:r>
      <w:r w:rsidR="00627E37" w:rsidRPr="00E04EC7">
        <w:rPr>
          <w:color w:val="000000"/>
        </w:rPr>
        <w:t>s</w:t>
      </w:r>
      <w:r w:rsidRPr="00E04EC7">
        <w:rPr>
          <w:color w:val="000000"/>
        </w:rPr>
        <w:t>) ar kitoki</w:t>
      </w:r>
      <w:r w:rsidR="000F41FF" w:rsidRPr="00E04EC7">
        <w:rPr>
          <w:color w:val="000000"/>
        </w:rPr>
        <w:t>os</w:t>
      </w:r>
      <w:r w:rsidRPr="00E04EC7">
        <w:rPr>
          <w:color w:val="000000"/>
        </w:rPr>
        <w:t xml:space="preserve"> </w:t>
      </w:r>
      <w:r w:rsidR="000F41FF" w:rsidRPr="00E04EC7">
        <w:rPr>
          <w:color w:val="000000"/>
        </w:rPr>
        <w:t>prekės</w:t>
      </w:r>
      <w:r w:rsidRPr="00E04EC7">
        <w:rPr>
          <w:color w:val="000000"/>
        </w:rPr>
        <w:t>, nesusijusi</w:t>
      </w:r>
      <w:r w:rsidR="000F41FF" w:rsidRPr="00E04EC7">
        <w:rPr>
          <w:color w:val="000000"/>
        </w:rPr>
        <w:t>os</w:t>
      </w:r>
      <w:r w:rsidRPr="00E04EC7">
        <w:rPr>
          <w:color w:val="000000"/>
        </w:rPr>
        <w:t xml:space="preserve"> su materialaus objekto sukūrimu, kuri</w:t>
      </w:r>
      <w:r w:rsidR="000F41FF" w:rsidRPr="00E04EC7">
        <w:rPr>
          <w:color w:val="000000"/>
        </w:rPr>
        <w:t>ų</w:t>
      </w:r>
      <w:r w:rsidRPr="00E04EC7">
        <w:rPr>
          <w:color w:val="000000"/>
        </w:rPr>
        <w:t xml:space="preserve"> teikimo metu nėra numatomas reikšmingas neigiamas poveikis aplinkai, nesukuriamas taršos šaltinis ir negeneruojamos atliekos.</w:t>
      </w:r>
    </w:p>
    <w:p w14:paraId="7C5CE28A" w14:textId="77777777" w:rsidR="00D07FEF" w:rsidRPr="006D1F77" w:rsidRDefault="00D07FEF" w:rsidP="0099496A">
      <w:pPr>
        <w:rPr>
          <w:rFonts w:cs="Times New Roman"/>
        </w:rPr>
      </w:pPr>
    </w:p>
    <w:p w14:paraId="6EC8E13C" w14:textId="71210415" w:rsidR="004142F8" w:rsidRPr="006D1F77" w:rsidRDefault="00AD7D7D" w:rsidP="00F33C9A">
      <w:pPr>
        <w:pStyle w:val="Antrat2"/>
        <w:ind w:left="0" w:firstLine="0"/>
        <w:rPr>
          <w:rFonts w:ascii="Times New Roman" w:hAnsi="Times New Roman" w:cs="Times New Roman"/>
        </w:rPr>
      </w:pPr>
      <w:bookmarkStart w:id="4" w:name="_Ref152529517"/>
      <w:bookmarkStart w:id="5" w:name="_Ref160308313"/>
      <w:r w:rsidRPr="006D1F77">
        <w:rPr>
          <w:rFonts w:ascii="Times New Roman" w:hAnsi="Times New Roman" w:cs="Times New Roman"/>
        </w:rPr>
        <w:t xml:space="preserve">Funkciniai reikalavimai </w:t>
      </w:r>
      <w:bookmarkEnd w:id="4"/>
      <w:r w:rsidR="00530A65" w:rsidRPr="006D1F77">
        <w:rPr>
          <w:rFonts w:ascii="Times New Roman" w:hAnsi="Times New Roman" w:cs="Times New Roman"/>
        </w:rPr>
        <w:t>P</w:t>
      </w:r>
      <w:r w:rsidR="00F95E35" w:rsidRPr="006D1F77">
        <w:rPr>
          <w:rFonts w:ascii="Times New Roman" w:hAnsi="Times New Roman" w:cs="Times New Roman"/>
        </w:rPr>
        <w:t>latformos programinei įrangai</w:t>
      </w:r>
      <w:bookmarkEnd w:id="5"/>
    </w:p>
    <w:p w14:paraId="6EC8E13D" w14:textId="77777777" w:rsidR="004142F8" w:rsidRPr="006D1F77" w:rsidRDefault="004142F8">
      <w:pPr>
        <w:pStyle w:val="Sraopastraipa"/>
        <w:jc w:val="both"/>
      </w:pPr>
    </w:p>
    <w:p w14:paraId="6EC8E13E" w14:textId="3D201799" w:rsidR="004142F8" w:rsidRPr="006D1F77" w:rsidRDefault="00AD7D7D" w:rsidP="00F33C9A">
      <w:pPr>
        <w:pStyle w:val="Antrat3"/>
        <w:rPr>
          <w:rFonts w:ascii="Times New Roman" w:hAnsi="Times New Roman" w:cs="Times New Roman"/>
        </w:rPr>
      </w:pPr>
      <w:bookmarkStart w:id="6" w:name="_Ref152104117"/>
      <w:r w:rsidRPr="006D1F77">
        <w:rPr>
          <w:rFonts w:ascii="Times New Roman" w:hAnsi="Times New Roman" w:cs="Times New Roman"/>
        </w:rPr>
        <w:t>Debesijos paslaugų valdym</w:t>
      </w:r>
      <w:r w:rsidR="006E6216">
        <w:rPr>
          <w:rFonts w:ascii="Times New Roman" w:hAnsi="Times New Roman" w:cs="Times New Roman"/>
        </w:rPr>
        <w:t>o programinė įranga</w:t>
      </w:r>
      <w:bookmarkEnd w:id="6"/>
    </w:p>
    <w:p w14:paraId="6EC8E13F" w14:textId="77777777" w:rsidR="004142F8" w:rsidRPr="006D1F77" w:rsidRDefault="004142F8">
      <w:pPr>
        <w:rPr>
          <w:rFonts w:cs="Times New Roman"/>
        </w:rPr>
      </w:pPr>
    </w:p>
    <w:tbl>
      <w:tblPr>
        <w:tblW w:w="10774" w:type="dxa"/>
        <w:tblInd w:w="-714" w:type="dxa"/>
        <w:tblLayout w:type="fixed"/>
        <w:tblCellMar>
          <w:left w:w="10" w:type="dxa"/>
          <w:right w:w="10" w:type="dxa"/>
        </w:tblCellMar>
        <w:tblLook w:val="04A0" w:firstRow="1" w:lastRow="0" w:firstColumn="1" w:lastColumn="0" w:noHBand="0" w:noVBand="1"/>
      </w:tblPr>
      <w:tblGrid>
        <w:gridCol w:w="1276"/>
        <w:gridCol w:w="2268"/>
        <w:gridCol w:w="5670"/>
        <w:gridCol w:w="1560"/>
      </w:tblGrid>
      <w:tr w:rsidR="008B5C92" w:rsidRPr="006D1F77" w14:paraId="17950542" w14:textId="6F8D2A4C" w:rsidTr="00E221BF">
        <w:trPr>
          <w:trHeight w:val="2162"/>
        </w:trPr>
        <w:tc>
          <w:tcPr>
            <w:tcW w:w="1276" w:type="dxa"/>
            <w:tcBorders>
              <w:top w:val="single" w:sz="4" w:space="0" w:color="000001"/>
              <w:left w:val="single" w:sz="4" w:space="0" w:color="000001"/>
              <w:bottom w:val="single" w:sz="4" w:space="0" w:color="000001"/>
            </w:tcBorders>
            <w:shd w:val="clear" w:color="auto" w:fill="FFFFFF" w:themeFill="background1"/>
          </w:tcPr>
          <w:p w14:paraId="27ED37D5" w14:textId="77777777" w:rsidR="008B5C92" w:rsidRPr="006D1F77" w:rsidRDefault="008B5C92" w:rsidP="008B5C92">
            <w:pPr>
              <w:pStyle w:val="Sraopastraipa"/>
              <w:widowControl w:val="0"/>
              <w:numPr>
                <w:ilvl w:val="2"/>
                <w:numId w:val="13"/>
              </w:numPr>
              <w:ind w:left="0" w:firstLine="0"/>
              <w:jc w:val="both"/>
              <w:rPr>
                <w:b/>
              </w:rPr>
            </w:pPr>
          </w:p>
        </w:tc>
        <w:tc>
          <w:tcPr>
            <w:tcW w:w="2268"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88B0499" w14:textId="77777777" w:rsidR="008B5C92" w:rsidRPr="006D1F77" w:rsidRDefault="008B5C92" w:rsidP="008B5C92">
            <w:pPr>
              <w:spacing w:after="0"/>
              <w:ind w:left="107" w:right="90"/>
              <w:jc w:val="center"/>
              <w:textAlignment w:val="baseline"/>
              <w:rPr>
                <w:rFonts w:eastAsia="Times New Roman" w:cs="Times New Roman"/>
                <w:sz w:val="24"/>
                <w:szCs w:val="24"/>
                <w:lang w:eastAsia="lt-LT"/>
              </w:rPr>
            </w:pPr>
            <w:r w:rsidRPr="006D1F77">
              <w:rPr>
                <w:rFonts w:eastAsia="Times New Roman" w:cs="Times New Roman"/>
                <w:color w:val="000000"/>
                <w:lang w:eastAsia="lt-LT"/>
              </w:rPr>
              <w:t>Pirkimo objekto sudedamosios dalies (charakteristikos) pavadinimas </w:t>
            </w:r>
          </w:p>
          <w:p w14:paraId="5283B0DB" w14:textId="1F9B02D8" w:rsidR="008B5C92" w:rsidRPr="006D1F77" w:rsidRDefault="008B5C92" w:rsidP="008B5C92">
            <w:pPr>
              <w:spacing w:after="0"/>
              <w:ind w:left="107" w:right="90"/>
              <w:jc w:val="center"/>
              <w:textAlignment w:val="baseline"/>
              <w:rPr>
                <w:rStyle w:val="normaltextrun"/>
                <w:rFonts w:eastAsiaTheme="majorEastAsia" w:cs="Times New Roman"/>
                <w:color w:val="000000"/>
              </w:rPr>
            </w:pPr>
          </w:p>
        </w:tc>
        <w:tc>
          <w:tcPr>
            <w:tcW w:w="5670"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2124B088" w14:textId="71E6104C" w:rsidR="008B5C92" w:rsidRPr="006D1F77" w:rsidRDefault="008B5C92" w:rsidP="008B5C92">
            <w:pPr>
              <w:spacing w:after="0"/>
              <w:ind w:left="180" w:right="90"/>
              <w:jc w:val="center"/>
              <w:textAlignment w:val="baseline"/>
              <w:rPr>
                <w:rStyle w:val="normaltextrun"/>
                <w:rFonts w:eastAsia="Times New Roman" w:cs="Times New Roman"/>
                <w:lang w:eastAsia="lt-LT"/>
              </w:rPr>
            </w:pPr>
            <w:r w:rsidRPr="006D1F77">
              <w:rPr>
                <w:rFonts w:eastAsia="Times New Roman" w:cs="Times New Roman"/>
                <w:lang w:eastAsia="lt-LT"/>
              </w:rPr>
              <w:t>Minimalios reikalaujamos techninių charakteristikų / parametrų reikšmės </w:t>
            </w:r>
          </w:p>
        </w:tc>
        <w:tc>
          <w:tcPr>
            <w:tcW w:w="1560"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159C8C90" w14:textId="1426950C" w:rsidR="008B5C92" w:rsidRPr="006D1F77" w:rsidRDefault="00397938" w:rsidP="008B5C92">
            <w:pPr>
              <w:spacing w:after="0"/>
              <w:ind w:left="90" w:right="128"/>
              <w:jc w:val="center"/>
              <w:textAlignment w:val="baseline"/>
              <w:rPr>
                <w:rFonts w:eastAsia="Times New Roman" w:cs="Times New Roman"/>
                <w:sz w:val="24"/>
                <w:szCs w:val="24"/>
                <w:lang w:eastAsia="lt-LT"/>
              </w:rPr>
            </w:pPr>
            <w:r w:rsidRPr="006D1F77">
              <w:rPr>
                <w:rFonts w:eastAsia="Times New Roman" w:cs="Times New Roman"/>
                <w:lang w:eastAsia="lt-LT"/>
              </w:rPr>
              <w:t xml:space="preserve">Siūlomų prekių ar paslaugų charakteristikos/ parametrų reikšmės ir reikalavimą </w:t>
            </w:r>
            <w:r>
              <w:rPr>
                <w:rFonts w:eastAsia="Times New Roman" w:cs="Times New Roman"/>
                <w:lang w:eastAsia="lt-LT"/>
              </w:rPr>
              <w:t>į</w:t>
            </w:r>
            <w:r w:rsidRPr="006D1F77">
              <w:rPr>
                <w:rFonts w:eastAsia="Times New Roman" w:cs="Times New Roman"/>
                <w:lang w:eastAsia="lt-LT"/>
              </w:rPr>
              <w:t>rodan</w:t>
            </w:r>
            <w:r>
              <w:rPr>
                <w:rFonts w:eastAsia="Times New Roman" w:cs="Times New Roman"/>
                <w:lang w:eastAsia="lt-LT"/>
              </w:rPr>
              <w:t xml:space="preserve">čios </w:t>
            </w:r>
            <w:r>
              <w:rPr>
                <w:rFonts w:cs="Times New Roman"/>
              </w:rPr>
              <w:t>gamintojo deklaracijos ar gamintojo techniniai dokumentai, ar</w:t>
            </w:r>
            <w:r>
              <w:rPr>
                <w:rFonts w:eastAsia="Times New Roman" w:cs="Times New Roman"/>
                <w:lang w:eastAsia="lt-LT"/>
              </w:rPr>
              <w:t xml:space="preserve"> ekranvaizdžiai,</w:t>
            </w:r>
            <w:r w:rsidRPr="006D1F77">
              <w:rPr>
                <w:rFonts w:eastAsia="Times New Roman" w:cs="Times New Roman"/>
                <w:lang w:eastAsia="lt-LT"/>
              </w:rPr>
              <w:t xml:space="preserve"> </w:t>
            </w:r>
            <w:r>
              <w:rPr>
                <w:rFonts w:eastAsia="Times New Roman" w:cs="Times New Roman"/>
                <w:lang w:eastAsia="lt-LT"/>
              </w:rPr>
              <w:t>ar</w:t>
            </w:r>
            <w:r w:rsidRPr="006D1F77">
              <w:rPr>
                <w:rFonts w:eastAsia="Times New Roman" w:cs="Times New Roman"/>
                <w:lang w:eastAsia="lt-LT"/>
              </w:rPr>
              <w:t xml:space="preserve"> nuorodos</w:t>
            </w:r>
            <w:r>
              <w:rPr>
                <w:rFonts w:eastAsia="Times New Roman" w:cs="Times New Roman"/>
                <w:lang w:eastAsia="lt-LT"/>
              </w:rPr>
              <w:t xml:space="preserve"> į viešai prieinamus šaltinius</w:t>
            </w:r>
          </w:p>
        </w:tc>
      </w:tr>
      <w:tr w:rsidR="008B5C92" w:rsidRPr="006D1F77" w14:paraId="6EC8E147" w14:textId="134E381D" w:rsidTr="00E221BF">
        <w:trPr>
          <w:trHeight w:val="2834"/>
        </w:trPr>
        <w:tc>
          <w:tcPr>
            <w:tcW w:w="1276" w:type="dxa"/>
            <w:tcBorders>
              <w:top w:val="single" w:sz="4" w:space="0" w:color="000001"/>
              <w:left w:val="single" w:sz="4" w:space="0" w:color="000001"/>
              <w:bottom w:val="single" w:sz="4" w:space="0" w:color="000001"/>
            </w:tcBorders>
            <w:shd w:val="clear" w:color="auto" w:fill="FFFFFF" w:themeFill="background1"/>
          </w:tcPr>
          <w:p w14:paraId="6EC8E140" w14:textId="77777777" w:rsidR="008B5C92" w:rsidRPr="006D1F77" w:rsidRDefault="008B5C92" w:rsidP="008B5C92">
            <w:pPr>
              <w:pStyle w:val="Sraopastraipa"/>
              <w:widowControl w:val="0"/>
              <w:numPr>
                <w:ilvl w:val="2"/>
                <w:numId w:val="13"/>
              </w:numPr>
              <w:ind w:left="0" w:firstLine="0"/>
              <w:jc w:val="both"/>
              <w:rPr>
                <w:b/>
              </w:rPr>
            </w:pPr>
          </w:p>
        </w:tc>
        <w:tc>
          <w:tcPr>
            <w:tcW w:w="2268"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141" w14:textId="77777777" w:rsidR="008B5C92" w:rsidRPr="00330B5B" w:rsidRDefault="008B5C92" w:rsidP="008B5C92">
            <w:pPr>
              <w:widowControl w:val="0"/>
              <w:spacing w:line="254" w:lineRule="auto"/>
              <w:contextualSpacing/>
              <w:jc w:val="both"/>
              <w:rPr>
                <w:rStyle w:val="normaltextrun"/>
                <w:rFonts w:eastAsiaTheme="majorEastAsia" w:cs="Times New Roman"/>
                <w:color w:val="000000"/>
              </w:rPr>
            </w:pPr>
            <w:r w:rsidRPr="00330B5B">
              <w:rPr>
                <w:rStyle w:val="normaltextrun"/>
                <w:rFonts w:eastAsiaTheme="majorEastAsia" w:cs="Times New Roman"/>
                <w:color w:val="000000"/>
              </w:rPr>
              <w:t>Bendri reikalavimai</w:t>
            </w:r>
          </w:p>
        </w:tc>
        <w:tc>
          <w:tcPr>
            <w:tcW w:w="5670"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6EC8E143" w14:textId="36DD18CC" w:rsidR="008B5C92" w:rsidRPr="00330B5B" w:rsidRDefault="008B5C92" w:rsidP="008B5C92">
            <w:pPr>
              <w:pStyle w:val="paragraph"/>
              <w:widowControl w:val="0"/>
              <w:spacing w:beforeAutospacing="0" w:after="0" w:afterAutospacing="0"/>
              <w:jc w:val="both"/>
              <w:textAlignment w:val="baseline"/>
              <w:rPr>
                <w:rStyle w:val="normaltextrun"/>
                <w:rFonts w:eastAsiaTheme="majorEastAsia"/>
                <w:color w:val="000000"/>
                <w:sz w:val="22"/>
                <w:szCs w:val="22"/>
              </w:rPr>
            </w:pPr>
            <w:r w:rsidRPr="00330B5B">
              <w:rPr>
                <w:rStyle w:val="normaltextrun"/>
                <w:rFonts w:eastAsiaTheme="majorEastAsia"/>
                <w:color w:val="000000"/>
                <w:sz w:val="22"/>
                <w:szCs w:val="22"/>
              </w:rPr>
              <w:t>Privalo būti įdiegtas bei sukonfigūruotas darbui debesijos paslaugų valdymo sprendimas:</w:t>
            </w:r>
          </w:p>
          <w:p w14:paraId="37471748" w14:textId="77777777" w:rsidR="00330B5B" w:rsidRPr="00330B5B" w:rsidRDefault="00330B5B" w:rsidP="00330B5B">
            <w:pPr>
              <w:pStyle w:val="paragraph"/>
              <w:widowControl w:val="0"/>
              <w:numPr>
                <w:ilvl w:val="0"/>
                <w:numId w:val="7"/>
              </w:numPr>
              <w:spacing w:beforeAutospacing="0" w:after="0" w:afterAutospacing="0"/>
              <w:jc w:val="both"/>
              <w:textAlignment w:val="baseline"/>
              <w:rPr>
                <w:rStyle w:val="normaltextrun"/>
                <w:rFonts w:eastAsiaTheme="majorEastAsia"/>
                <w:color w:val="000000"/>
                <w:sz w:val="22"/>
                <w:szCs w:val="22"/>
              </w:rPr>
            </w:pPr>
            <w:r w:rsidRPr="00330B5B">
              <w:rPr>
                <w:rStyle w:val="normaltextrun"/>
                <w:rFonts w:eastAsiaTheme="majorEastAsia"/>
                <w:color w:val="000000"/>
                <w:sz w:val="22"/>
                <w:szCs w:val="22"/>
              </w:rPr>
              <w:t>Į pasiūlymą turi būti įtrauktos visos licencijos ir programinė įranga su ne trumpesne nei 2 (dviejų) metų garantija.</w:t>
            </w:r>
            <w:r w:rsidRPr="00330B5B">
              <w:rPr>
                <w:rStyle w:val="normaltextrun"/>
                <w:rFonts w:eastAsiaTheme="majorEastAsia"/>
                <w:color w:val="000000" w:themeColor="text1"/>
                <w:sz w:val="22"/>
                <w:szCs w:val="22"/>
              </w:rPr>
              <w:t xml:space="preserve">   I pirkimo dalies </w:t>
            </w:r>
            <w:r w:rsidRPr="00330B5B">
              <w:rPr>
                <w:rStyle w:val="normaltextrun"/>
                <w:rFonts w:eastAsiaTheme="majorEastAsia"/>
                <w:color w:val="000000"/>
                <w:sz w:val="22"/>
                <w:szCs w:val="22"/>
              </w:rPr>
              <w:t>licencijos ir programinė įranga turi būti pateikiamos tik tai daliai, kurių neapima II pirkimo dalies funkcionalumą padengiančios licencijos.</w:t>
            </w:r>
          </w:p>
          <w:p w14:paraId="6EC8E146" w14:textId="32D970C6" w:rsidR="008B5C92" w:rsidRPr="00330B5B" w:rsidRDefault="008B5C92" w:rsidP="008B5C92">
            <w:pPr>
              <w:pStyle w:val="paragraph"/>
              <w:widowControl w:val="0"/>
              <w:numPr>
                <w:ilvl w:val="0"/>
                <w:numId w:val="7"/>
              </w:numPr>
              <w:spacing w:beforeAutospacing="0" w:after="0" w:afterAutospacing="0"/>
              <w:jc w:val="both"/>
              <w:textAlignment w:val="baseline"/>
              <w:rPr>
                <w:rStyle w:val="normaltextrun"/>
                <w:rFonts w:eastAsiaTheme="majorEastAsia"/>
                <w:color w:val="000000"/>
                <w:sz w:val="22"/>
                <w:szCs w:val="22"/>
              </w:rPr>
            </w:pPr>
            <w:r w:rsidRPr="00330B5B">
              <w:rPr>
                <w:rStyle w:val="normaltextrun"/>
                <w:rFonts w:eastAsiaTheme="majorEastAsia"/>
                <w:color w:val="000000"/>
                <w:sz w:val="22"/>
                <w:szCs w:val="22"/>
              </w:rPr>
              <w:t>Debesijos paslaugų valdymo sprendimo priemonėmis numatoma teikti infrastruktūros (IaaS) paslaugos, su galimybe konstruoti papildomas paslaugas, tokias kaip DBaaS, Application as a service.</w:t>
            </w:r>
          </w:p>
        </w:tc>
        <w:tc>
          <w:tcPr>
            <w:tcW w:w="1560"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3ACB7A91" w14:textId="77777777" w:rsidR="008B5C92" w:rsidRPr="006D1F77" w:rsidRDefault="008B5C92" w:rsidP="008B5C92">
            <w:pPr>
              <w:pStyle w:val="paragraph"/>
              <w:widowControl w:val="0"/>
              <w:spacing w:beforeAutospacing="0" w:after="0" w:afterAutospacing="0"/>
              <w:jc w:val="both"/>
              <w:textAlignment w:val="baseline"/>
              <w:rPr>
                <w:rStyle w:val="normaltextrun"/>
                <w:rFonts w:eastAsiaTheme="majorEastAsia"/>
                <w:color w:val="000000"/>
                <w:sz w:val="22"/>
                <w:szCs w:val="22"/>
              </w:rPr>
            </w:pPr>
          </w:p>
        </w:tc>
      </w:tr>
      <w:tr w:rsidR="008B5C92" w:rsidRPr="006D1F77" w14:paraId="6EC8E14B" w14:textId="557BD4B1" w:rsidTr="00E221BF">
        <w:tc>
          <w:tcPr>
            <w:tcW w:w="1276" w:type="dxa"/>
            <w:tcBorders>
              <w:top w:val="single" w:sz="4" w:space="0" w:color="000001"/>
              <w:left w:val="single" w:sz="4" w:space="0" w:color="000001"/>
              <w:bottom w:val="single" w:sz="4" w:space="0" w:color="000001"/>
            </w:tcBorders>
            <w:shd w:val="clear" w:color="auto" w:fill="FFFFFF" w:themeFill="background1"/>
          </w:tcPr>
          <w:p w14:paraId="6EC8E148" w14:textId="77777777" w:rsidR="008B5C92" w:rsidRPr="006D1F77" w:rsidRDefault="008B5C92" w:rsidP="008B5C92">
            <w:pPr>
              <w:pStyle w:val="Sraopastraipa"/>
              <w:widowControl w:val="0"/>
              <w:numPr>
                <w:ilvl w:val="2"/>
                <w:numId w:val="4"/>
              </w:numPr>
              <w:ind w:left="0" w:firstLine="0"/>
              <w:jc w:val="both"/>
              <w:rPr>
                <w:b/>
              </w:rPr>
            </w:pPr>
          </w:p>
        </w:tc>
        <w:tc>
          <w:tcPr>
            <w:tcW w:w="2268"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149" w14:textId="77777777" w:rsidR="008B5C92" w:rsidRPr="006D1F77" w:rsidRDefault="008B5C92" w:rsidP="008B5C92">
            <w:pPr>
              <w:widowControl w:val="0"/>
              <w:spacing w:line="254" w:lineRule="auto"/>
              <w:contextualSpacing/>
              <w:jc w:val="both"/>
              <w:rPr>
                <w:rFonts w:cs="Times New Roman"/>
              </w:rPr>
            </w:pPr>
            <w:r w:rsidRPr="006D1F77">
              <w:rPr>
                <w:rFonts w:cs="Times New Roman"/>
              </w:rPr>
              <w:t>Virtualizavimo programinės įrangos („hypervisor“) tipas</w:t>
            </w:r>
          </w:p>
        </w:tc>
        <w:tc>
          <w:tcPr>
            <w:tcW w:w="5670"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6EC8E14A" w14:textId="7D98170F" w:rsidR="008B5C92" w:rsidRPr="006D1F77" w:rsidRDefault="008B5C92" w:rsidP="008B5C92">
            <w:pPr>
              <w:widowControl w:val="0"/>
              <w:spacing w:line="254" w:lineRule="auto"/>
              <w:jc w:val="both"/>
              <w:rPr>
                <w:rFonts w:cs="Times New Roman"/>
              </w:rPr>
            </w:pPr>
            <w:r w:rsidRPr="006D1F77">
              <w:rPr>
                <w:rFonts w:cs="Times New Roman"/>
              </w:rPr>
              <w:t>Siūloma virtualizavimo programinė įranga privalo palaikyti užtikrinti x86-64 tipo</w:t>
            </w:r>
            <w:r w:rsidRPr="006D1F77" w:rsidDel="006811B9">
              <w:rPr>
                <w:rFonts w:cs="Times New Roman"/>
              </w:rPr>
              <w:t xml:space="preserve"> </w:t>
            </w:r>
            <w:r w:rsidRPr="006D1F77">
              <w:rPr>
                <w:rFonts w:cs="Times New Roman"/>
              </w:rPr>
              <w:t>tarnybinių stočių virtualizaciją. Privalo nereikalauti operacinės sistemos virtualizacijos funkcionalumo užtikrinimo („Bare-metal“). Privalo būti užtikrintas funkcionalumas virtualizavimo programinę įrangą tarnybinėse stotyse diegti be atskirai licencijuojamos, mokamos operacinės sistemos diegimo.</w:t>
            </w:r>
          </w:p>
        </w:tc>
        <w:tc>
          <w:tcPr>
            <w:tcW w:w="1560"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0A9B644B" w14:textId="77777777" w:rsidR="008B5C92" w:rsidRPr="006D1F77" w:rsidRDefault="008B5C92" w:rsidP="008B5C92">
            <w:pPr>
              <w:widowControl w:val="0"/>
              <w:spacing w:line="254" w:lineRule="auto"/>
              <w:jc w:val="both"/>
              <w:rPr>
                <w:rFonts w:cs="Times New Roman"/>
              </w:rPr>
            </w:pPr>
          </w:p>
        </w:tc>
      </w:tr>
      <w:tr w:rsidR="008B5C92" w:rsidRPr="006D1F77" w14:paraId="6EC8E14F" w14:textId="31B6F0B6" w:rsidTr="00E221BF">
        <w:tc>
          <w:tcPr>
            <w:tcW w:w="1276" w:type="dxa"/>
            <w:tcBorders>
              <w:top w:val="single" w:sz="4" w:space="0" w:color="000001"/>
              <w:left w:val="single" w:sz="4" w:space="0" w:color="000001"/>
              <w:bottom w:val="single" w:sz="4" w:space="0" w:color="000001"/>
            </w:tcBorders>
            <w:shd w:val="clear" w:color="auto" w:fill="FFFFFF" w:themeFill="background1"/>
          </w:tcPr>
          <w:p w14:paraId="6EC8E14C" w14:textId="77777777" w:rsidR="008B5C92" w:rsidRPr="006D1F77" w:rsidRDefault="008B5C92" w:rsidP="008B5C92">
            <w:pPr>
              <w:pStyle w:val="Sraopastraipa"/>
              <w:widowControl w:val="0"/>
              <w:numPr>
                <w:ilvl w:val="2"/>
                <w:numId w:val="4"/>
              </w:numPr>
              <w:ind w:left="0" w:firstLine="0"/>
              <w:jc w:val="both"/>
              <w:rPr>
                <w:b/>
              </w:rPr>
            </w:pPr>
          </w:p>
        </w:tc>
        <w:tc>
          <w:tcPr>
            <w:tcW w:w="2268"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14D" w14:textId="77777777" w:rsidR="008B5C92" w:rsidRPr="006D1F77" w:rsidRDefault="008B5C92" w:rsidP="008B5C92">
            <w:pPr>
              <w:widowControl w:val="0"/>
              <w:spacing w:line="254" w:lineRule="auto"/>
              <w:contextualSpacing/>
              <w:jc w:val="both"/>
              <w:rPr>
                <w:rFonts w:cs="Times New Roman"/>
              </w:rPr>
            </w:pPr>
            <w:r w:rsidRPr="006D1F77">
              <w:rPr>
                <w:rFonts w:cs="Times New Roman"/>
              </w:rPr>
              <w:t>Virtulių tarnybinių stočių aukšto patikimumo užtikrinimas</w:t>
            </w:r>
          </w:p>
        </w:tc>
        <w:tc>
          <w:tcPr>
            <w:tcW w:w="5670"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6EC8E14E" w14:textId="5B0D1B8E" w:rsidR="008B5C92" w:rsidRPr="006D1F77" w:rsidRDefault="008B5C92" w:rsidP="008B5C92">
            <w:pPr>
              <w:widowControl w:val="0"/>
              <w:spacing w:line="254" w:lineRule="auto"/>
              <w:jc w:val="both"/>
              <w:rPr>
                <w:rFonts w:cs="Times New Roman"/>
              </w:rPr>
            </w:pPr>
            <w:r w:rsidRPr="006D1F77">
              <w:rPr>
                <w:rFonts w:cs="Times New Roman"/>
              </w:rPr>
              <w:t>Privalo būti palaikomas funkcionalumas, leidžiantis virtualizacijos programinę įrangą sukonfigūruoti taip, kad gedimo atveju virtualios tarnybinės stotys automatiškai būtų įjungiamos kitame, veikiančiame telkinio mazge.</w:t>
            </w:r>
          </w:p>
        </w:tc>
        <w:tc>
          <w:tcPr>
            <w:tcW w:w="1560"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523D3AD3" w14:textId="77777777" w:rsidR="008B5C92" w:rsidRPr="006D1F77" w:rsidRDefault="008B5C92" w:rsidP="008B5C92">
            <w:pPr>
              <w:widowControl w:val="0"/>
              <w:spacing w:line="254" w:lineRule="auto"/>
              <w:jc w:val="both"/>
              <w:rPr>
                <w:rFonts w:cs="Times New Roman"/>
              </w:rPr>
            </w:pPr>
          </w:p>
        </w:tc>
      </w:tr>
      <w:tr w:rsidR="008B5C92" w:rsidRPr="006D1F77" w14:paraId="6EC8E156" w14:textId="18B5DA35" w:rsidTr="00E221BF">
        <w:tc>
          <w:tcPr>
            <w:tcW w:w="1276" w:type="dxa"/>
            <w:tcBorders>
              <w:top w:val="single" w:sz="4" w:space="0" w:color="000001"/>
              <w:left w:val="single" w:sz="4" w:space="0" w:color="000001"/>
              <w:bottom w:val="single" w:sz="4" w:space="0" w:color="000001"/>
            </w:tcBorders>
            <w:shd w:val="clear" w:color="auto" w:fill="FFFFFF" w:themeFill="background1"/>
          </w:tcPr>
          <w:p w14:paraId="6EC8E150" w14:textId="77777777" w:rsidR="008B5C92" w:rsidRPr="006D1F77" w:rsidRDefault="008B5C92" w:rsidP="008B5C92">
            <w:pPr>
              <w:pStyle w:val="Sraopastraipa"/>
              <w:widowControl w:val="0"/>
              <w:numPr>
                <w:ilvl w:val="2"/>
                <w:numId w:val="4"/>
              </w:numPr>
              <w:ind w:left="0" w:firstLine="0"/>
              <w:jc w:val="both"/>
              <w:rPr>
                <w:b/>
              </w:rPr>
            </w:pPr>
          </w:p>
        </w:tc>
        <w:tc>
          <w:tcPr>
            <w:tcW w:w="2268"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151" w14:textId="77777777" w:rsidR="008B5C92" w:rsidRPr="006D1F77" w:rsidRDefault="008B5C92" w:rsidP="008B5C92">
            <w:pPr>
              <w:widowControl w:val="0"/>
              <w:spacing w:line="254" w:lineRule="auto"/>
              <w:contextualSpacing/>
              <w:jc w:val="both"/>
              <w:rPr>
                <w:rFonts w:cs="Times New Roman"/>
              </w:rPr>
            </w:pPr>
            <w:r w:rsidRPr="006D1F77">
              <w:rPr>
                <w:rFonts w:cs="Times New Roman"/>
              </w:rPr>
              <w:t>Virtulių tarnybinių stočių migravimas</w:t>
            </w:r>
          </w:p>
        </w:tc>
        <w:tc>
          <w:tcPr>
            <w:tcW w:w="5670"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6EC8E152" w14:textId="77777777" w:rsidR="008B5C92" w:rsidRPr="006D1F77" w:rsidRDefault="008B5C92" w:rsidP="008B5C92">
            <w:pPr>
              <w:widowControl w:val="0"/>
              <w:spacing w:line="254" w:lineRule="auto"/>
              <w:jc w:val="both"/>
              <w:rPr>
                <w:rFonts w:cs="Times New Roman"/>
              </w:rPr>
            </w:pPr>
            <w:r w:rsidRPr="006D1F77">
              <w:rPr>
                <w:rFonts w:cs="Times New Roman"/>
              </w:rPr>
              <w:t>Privalo būti užtikrinta:</w:t>
            </w:r>
          </w:p>
          <w:p w14:paraId="6EC8E153" w14:textId="77777777" w:rsidR="008B5C92" w:rsidRPr="006D1F77" w:rsidRDefault="008B5C92" w:rsidP="008B5C92">
            <w:pPr>
              <w:pStyle w:val="paragraph"/>
              <w:widowControl w:val="0"/>
              <w:numPr>
                <w:ilvl w:val="0"/>
                <w:numId w:val="7"/>
              </w:numPr>
              <w:spacing w:beforeAutospacing="0" w:after="0" w:afterAutospacing="0"/>
              <w:jc w:val="both"/>
              <w:textAlignment w:val="baseline"/>
              <w:rPr>
                <w:rStyle w:val="normaltextrun"/>
                <w:rFonts w:eastAsiaTheme="majorEastAsia"/>
                <w:color w:val="000000"/>
                <w:sz w:val="22"/>
                <w:szCs w:val="22"/>
              </w:rPr>
            </w:pPr>
            <w:r w:rsidRPr="006D1F77">
              <w:rPr>
                <w:rStyle w:val="normaltextrun"/>
                <w:rFonts w:eastAsiaTheme="majorEastAsia"/>
                <w:color w:val="000000"/>
                <w:sz w:val="22"/>
                <w:szCs w:val="22"/>
              </w:rPr>
              <w:t xml:space="preserve">Virtualių tarnybinių stočių migravimas tarp virtualizacijos platformos tarnybinių stočių, kad to nepastebėtų galutinis naudotojas ir kad virtualių tarnybinių stočių veikimas būtų nepertraukiamas; </w:t>
            </w:r>
          </w:p>
          <w:p w14:paraId="6EC8E154" w14:textId="2B7767B6" w:rsidR="008B5C92" w:rsidRPr="006D1F77" w:rsidRDefault="008B5C92" w:rsidP="008B5C92">
            <w:pPr>
              <w:pStyle w:val="paragraph"/>
              <w:widowControl w:val="0"/>
              <w:numPr>
                <w:ilvl w:val="0"/>
                <w:numId w:val="7"/>
              </w:numPr>
              <w:spacing w:beforeAutospacing="0" w:after="0" w:afterAutospacing="0"/>
              <w:jc w:val="both"/>
              <w:textAlignment w:val="baseline"/>
              <w:rPr>
                <w:rStyle w:val="normaltextrun"/>
                <w:rFonts w:eastAsiaTheme="majorEastAsia"/>
                <w:color w:val="000000"/>
                <w:sz w:val="22"/>
                <w:szCs w:val="22"/>
              </w:rPr>
            </w:pPr>
            <w:r w:rsidRPr="006D1F77">
              <w:rPr>
                <w:rStyle w:val="normaltextrun"/>
                <w:rFonts w:eastAsiaTheme="majorEastAsia"/>
                <w:color w:val="000000"/>
                <w:sz w:val="22"/>
                <w:szCs w:val="22"/>
              </w:rPr>
              <w:t>Galimybė pridėti arba atjungti virtualų tinklo prievadą/sąsają „karštuoju“ būdu.;</w:t>
            </w:r>
          </w:p>
          <w:p w14:paraId="6EC8E155" w14:textId="1ED286EA" w:rsidR="008B5C92" w:rsidRPr="006D1F77" w:rsidRDefault="008B5C92" w:rsidP="008B5C92">
            <w:pPr>
              <w:pStyle w:val="paragraph"/>
              <w:widowControl w:val="0"/>
              <w:numPr>
                <w:ilvl w:val="0"/>
                <w:numId w:val="7"/>
              </w:numPr>
              <w:spacing w:beforeAutospacing="0" w:after="0" w:afterAutospacing="0"/>
              <w:jc w:val="both"/>
              <w:textAlignment w:val="baseline"/>
            </w:pPr>
            <w:r w:rsidRPr="006D1F77">
              <w:rPr>
                <w:rStyle w:val="normaltextrun"/>
                <w:rFonts w:eastAsiaTheme="majorEastAsia"/>
                <w:color w:val="000000"/>
                <w:sz w:val="22"/>
                <w:szCs w:val="22"/>
              </w:rPr>
              <w:t>Galimybė virtualių tarnybinių stočių migravimui tarp skirtingų nutolusių duomenų centrų bei skirtingų  debesijų („different clouds“).</w:t>
            </w:r>
          </w:p>
        </w:tc>
        <w:tc>
          <w:tcPr>
            <w:tcW w:w="1560"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1380EAAA" w14:textId="77777777" w:rsidR="008B5C92" w:rsidRPr="006D1F77" w:rsidRDefault="008B5C92" w:rsidP="008B5C92">
            <w:pPr>
              <w:widowControl w:val="0"/>
              <w:spacing w:line="254" w:lineRule="auto"/>
              <w:jc w:val="both"/>
              <w:rPr>
                <w:rFonts w:cs="Times New Roman"/>
              </w:rPr>
            </w:pPr>
          </w:p>
        </w:tc>
      </w:tr>
      <w:tr w:rsidR="008B5C92" w:rsidRPr="006D1F77" w14:paraId="6EC8E15A" w14:textId="0CDFDB31" w:rsidTr="00E221BF">
        <w:tc>
          <w:tcPr>
            <w:tcW w:w="1276" w:type="dxa"/>
            <w:tcBorders>
              <w:top w:val="single" w:sz="4" w:space="0" w:color="000001"/>
              <w:left w:val="single" w:sz="4" w:space="0" w:color="000001"/>
              <w:bottom w:val="single" w:sz="4" w:space="0" w:color="000001"/>
            </w:tcBorders>
            <w:shd w:val="clear" w:color="auto" w:fill="FFFFFF" w:themeFill="background1"/>
          </w:tcPr>
          <w:p w14:paraId="6EC8E157" w14:textId="77777777" w:rsidR="008B5C92" w:rsidRPr="006D1F77" w:rsidRDefault="008B5C92" w:rsidP="008B5C92">
            <w:pPr>
              <w:pStyle w:val="Sraopastraipa"/>
              <w:widowControl w:val="0"/>
              <w:numPr>
                <w:ilvl w:val="2"/>
                <w:numId w:val="4"/>
              </w:numPr>
              <w:ind w:left="0" w:firstLine="0"/>
              <w:jc w:val="both"/>
              <w:rPr>
                <w:b/>
              </w:rPr>
            </w:pPr>
          </w:p>
        </w:tc>
        <w:tc>
          <w:tcPr>
            <w:tcW w:w="2268"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158" w14:textId="77777777" w:rsidR="008B5C92" w:rsidRPr="006D1F77" w:rsidRDefault="008B5C92" w:rsidP="008B5C92">
            <w:pPr>
              <w:widowControl w:val="0"/>
              <w:spacing w:line="254" w:lineRule="auto"/>
              <w:contextualSpacing/>
              <w:jc w:val="both"/>
              <w:rPr>
                <w:rFonts w:cs="Times New Roman"/>
              </w:rPr>
            </w:pPr>
            <w:r w:rsidRPr="006D1F77">
              <w:rPr>
                <w:rFonts w:cs="Times New Roman"/>
              </w:rPr>
              <w:t>Aukštą patikimumą užtikrinanti failų sistema</w:t>
            </w:r>
          </w:p>
        </w:tc>
        <w:tc>
          <w:tcPr>
            <w:tcW w:w="5670"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4E3867B5" w14:textId="2CAB3225" w:rsidR="008B5C92" w:rsidRPr="006D1F77" w:rsidRDefault="008B5C92" w:rsidP="008B5C92">
            <w:pPr>
              <w:widowControl w:val="0"/>
              <w:spacing w:line="254" w:lineRule="auto"/>
              <w:jc w:val="both"/>
              <w:rPr>
                <w:rFonts w:cs="Times New Roman"/>
              </w:rPr>
            </w:pPr>
            <w:r w:rsidRPr="006D1F77">
              <w:rPr>
                <w:rFonts w:cs="Times New Roman"/>
              </w:rPr>
              <w:t xml:space="preserve">Privalo būti pateikta programinė įranga, kuri užtikrina lygiagretaus naudojimo failų sistemos veikimą, leidžiantį kelioms tarnybinėms stotims naudoti tą patį diską. </w:t>
            </w:r>
          </w:p>
          <w:p w14:paraId="6EC8E159" w14:textId="3EAF6F70" w:rsidR="008B5C92" w:rsidRPr="006D1F77" w:rsidRDefault="008B5C92" w:rsidP="008B5C92">
            <w:pPr>
              <w:widowControl w:val="0"/>
              <w:spacing w:line="254" w:lineRule="auto"/>
              <w:jc w:val="both"/>
              <w:rPr>
                <w:rFonts w:cs="Times New Roman"/>
              </w:rPr>
            </w:pPr>
            <w:r w:rsidRPr="006D1F77">
              <w:rPr>
                <w:rFonts w:cs="Times New Roman"/>
              </w:rPr>
              <w:t>Programinė įranga privalo leisti pridėti ir (arba) atjungti talpos įrenginius, nestabdant virtualių tarnybinių stočių darbo.</w:t>
            </w:r>
          </w:p>
        </w:tc>
        <w:tc>
          <w:tcPr>
            <w:tcW w:w="1560"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02E8A286" w14:textId="77777777" w:rsidR="008B5C92" w:rsidRPr="006D1F77" w:rsidRDefault="008B5C92" w:rsidP="008B5C92">
            <w:pPr>
              <w:widowControl w:val="0"/>
              <w:spacing w:line="254" w:lineRule="auto"/>
              <w:jc w:val="both"/>
              <w:rPr>
                <w:rFonts w:cs="Times New Roman"/>
              </w:rPr>
            </w:pPr>
          </w:p>
        </w:tc>
      </w:tr>
      <w:tr w:rsidR="008B5C92" w:rsidRPr="006D1F77" w14:paraId="6EC8E15E" w14:textId="048F444C" w:rsidTr="00E221BF">
        <w:tc>
          <w:tcPr>
            <w:tcW w:w="1276" w:type="dxa"/>
            <w:tcBorders>
              <w:top w:val="single" w:sz="4" w:space="0" w:color="000001"/>
              <w:left w:val="single" w:sz="4" w:space="0" w:color="000001"/>
              <w:bottom w:val="single" w:sz="4" w:space="0" w:color="000001"/>
            </w:tcBorders>
            <w:shd w:val="clear" w:color="auto" w:fill="FFFFFF" w:themeFill="background1"/>
          </w:tcPr>
          <w:p w14:paraId="6EC8E15B" w14:textId="77777777" w:rsidR="008B5C92" w:rsidRPr="006D1F77" w:rsidRDefault="008B5C92" w:rsidP="008B5C92">
            <w:pPr>
              <w:pStyle w:val="Sraopastraipa"/>
              <w:widowControl w:val="0"/>
              <w:numPr>
                <w:ilvl w:val="2"/>
                <w:numId w:val="4"/>
              </w:numPr>
              <w:ind w:left="0" w:firstLine="0"/>
              <w:jc w:val="both"/>
              <w:rPr>
                <w:b/>
              </w:rPr>
            </w:pPr>
          </w:p>
        </w:tc>
        <w:tc>
          <w:tcPr>
            <w:tcW w:w="2268"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15C" w14:textId="77777777" w:rsidR="008B5C92" w:rsidRPr="006D1F77" w:rsidRDefault="008B5C92" w:rsidP="008B5C92">
            <w:pPr>
              <w:widowControl w:val="0"/>
              <w:spacing w:line="254" w:lineRule="auto"/>
              <w:contextualSpacing/>
              <w:jc w:val="both"/>
              <w:rPr>
                <w:rFonts w:cs="Times New Roman"/>
              </w:rPr>
            </w:pPr>
            <w:r w:rsidRPr="006D1F77">
              <w:rPr>
                <w:rFonts w:cs="Times New Roman"/>
              </w:rPr>
              <w:t>Duomenų valdymas</w:t>
            </w:r>
          </w:p>
        </w:tc>
        <w:tc>
          <w:tcPr>
            <w:tcW w:w="5670"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6EC8E15D" w14:textId="77777777" w:rsidR="008B5C92" w:rsidRPr="006D1F77" w:rsidRDefault="008B5C92" w:rsidP="008B5C92">
            <w:pPr>
              <w:widowControl w:val="0"/>
              <w:spacing w:line="254" w:lineRule="auto"/>
              <w:jc w:val="both"/>
              <w:rPr>
                <w:rFonts w:cs="Times New Roman"/>
              </w:rPr>
            </w:pPr>
            <w:r w:rsidRPr="006D1F77">
              <w:rPr>
                <w:rFonts w:cs="Times New Roman"/>
              </w:rPr>
              <w:t>Siūloma programinė įranga privalo užtikrinti automatinį, valdymo nustatymais (policy) paremtą, virtualių tarnybinių stočių talpinimą skirtingo tipo ir parametrų duomenų saugyklose.</w:t>
            </w:r>
          </w:p>
        </w:tc>
        <w:tc>
          <w:tcPr>
            <w:tcW w:w="1560"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073BD68E" w14:textId="77777777" w:rsidR="008B5C92" w:rsidRPr="006D1F77" w:rsidRDefault="008B5C92" w:rsidP="008B5C92">
            <w:pPr>
              <w:widowControl w:val="0"/>
              <w:spacing w:line="254" w:lineRule="auto"/>
              <w:jc w:val="both"/>
              <w:rPr>
                <w:rFonts w:cs="Times New Roman"/>
              </w:rPr>
            </w:pPr>
          </w:p>
        </w:tc>
      </w:tr>
      <w:tr w:rsidR="008B5C92" w:rsidRPr="006D1F77" w14:paraId="6EC8E162" w14:textId="14BF520E" w:rsidTr="00E221BF">
        <w:tc>
          <w:tcPr>
            <w:tcW w:w="1276" w:type="dxa"/>
            <w:tcBorders>
              <w:top w:val="single" w:sz="4" w:space="0" w:color="000001"/>
              <w:left w:val="single" w:sz="4" w:space="0" w:color="000001"/>
              <w:bottom w:val="single" w:sz="4" w:space="0" w:color="000001"/>
            </w:tcBorders>
            <w:shd w:val="clear" w:color="auto" w:fill="FFFFFF" w:themeFill="background1"/>
          </w:tcPr>
          <w:p w14:paraId="6EC8E15F" w14:textId="77777777" w:rsidR="008B5C92" w:rsidRPr="006D1F77" w:rsidRDefault="008B5C92" w:rsidP="008B5C92">
            <w:pPr>
              <w:pStyle w:val="Sraopastraipa"/>
              <w:widowControl w:val="0"/>
              <w:numPr>
                <w:ilvl w:val="2"/>
                <w:numId w:val="4"/>
              </w:numPr>
              <w:ind w:left="0" w:firstLine="0"/>
              <w:jc w:val="both"/>
              <w:rPr>
                <w:b/>
              </w:rPr>
            </w:pPr>
          </w:p>
        </w:tc>
        <w:tc>
          <w:tcPr>
            <w:tcW w:w="2268" w:type="dxa"/>
            <w:tcBorders>
              <w:top w:val="single" w:sz="4" w:space="0" w:color="000001"/>
              <w:left w:val="single" w:sz="4" w:space="0" w:color="000001"/>
              <w:bottom w:val="single" w:sz="4" w:space="0" w:color="000001"/>
            </w:tcBorders>
            <w:shd w:val="clear" w:color="auto" w:fill="FFFFFF" w:themeFill="background1"/>
            <w:tcMar>
              <w:left w:w="98" w:type="dxa"/>
              <w:right w:w="108" w:type="dxa"/>
            </w:tcMar>
            <w:vAlign w:val="center"/>
          </w:tcPr>
          <w:p w14:paraId="6EC8E160" w14:textId="77777777" w:rsidR="008B5C92" w:rsidRPr="006D1F77" w:rsidRDefault="008B5C92" w:rsidP="008B5C92">
            <w:pPr>
              <w:widowControl w:val="0"/>
              <w:spacing w:line="254" w:lineRule="auto"/>
              <w:contextualSpacing/>
              <w:jc w:val="both"/>
              <w:rPr>
                <w:rFonts w:cs="Times New Roman"/>
              </w:rPr>
            </w:pPr>
            <w:r w:rsidRPr="006D1F77">
              <w:rPr>
                <w:rFonts w:cs="Times New Roman"/>
              </w:rPr>
              <w:t>Virtualių duomenų saugyklų migravimas</w:t>
            </w:r>
          </w:p>
        </w:tc>
        <w:tc>
          <w:tcPr>
            <w:tcW w:w="5670"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vAlign w:val="center"/>
          </w:tcPr>
          <w:p w14:paraId="6EC8E161" w14:textId="77777777" w:rsidR="008B5C92" w:rsidRPr="006D1F77" w:rsidRDefault="008B5C92" w:rsidP="008B5C92">
            <w:pPr>
              <w:widowControl w:val="0"/>
              <w:spacing w:line="254" w:lineRule="auto"/>
              <w:jc w:val="both"/>
              <w:rPr>
                <w:rFonts w:cs="Times New Roman"/>
              </w:rPr>
            </w:pPr>
            <w:r w:rsidRPr="006D1F77">
              <w:rPr>
                <w:rFonts w:cs="Times New Roman"/>
              </w:rPr>
              <w:t>Programinė įranga privalo palaikyti ir užtikrinti virtualių duomenų saugyklų ir virtualių diskų migravimą tarp skirtingų fizinių duomenų saugyklų.</w:t>
            </w:r>
          </w:p>
        </w:tc>
        <w:tc>
          <w:tcPr>
            <w:tcW w:w="1560"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0ABBAD1E" w14:textId="77777777" w:rsidR="008B5C92" w:rsidRPr="006D1F77" w:rsidRDefault="008B5C92" w:rsidP="008B5C92">
            <w:pPr>
              <w:widowControl w:val="0"/>
              <w:spacing w:line="254" w:lineRule="auto"/>
              <w:jc w:val="both"/>
              <w:rPr>
                <w:rFonts w:cs="Times New Roman"/>
              </w:rPr>
            </w:pPr>
          </w:p>
        </w:tc>
      </w:tr>
      <w:tr w:rsidR="008B5C92" w:rsidRPr="006D1F77" w14:paraId="6EC8E166" w14:textId="52E1F972" w:rsidTr="00E221BF">
        <w:tc>
          <w:tcPr>
            <w:tcW w:w="1276" w:type="dxa"/>
            <w:tcBorders>
              <w:top w:val="single" w:sz="4" w:space="0" w:color="000001"/>
              <w:left w:val="single" w:sz="4" w:space="0" w:color="000001"/>
              <w:bottom w:val="single" w:sz="4" w:space="0" w:color="000001"/>
            </w:tcBorders>
            <w:shd w:val="clear" w:color="auto" w:fill="FFFFFF" w:themeFill="background1"/>
          </w:tcPr>
          <w:p w14:paraId="6EC8E163" w14:textId="77777777" w:rsidR="008B5C92" w:rsidRPr="006D1F77" w:rsidRDefault="008B5C92" w:rsidP="008B5C92">
            <w:pPr>
              <w:pStyle w:val="Sraopastraipa"/>
              <w:widowControl w:val="0"/>
              <w:numPr>
                <w:ilvl w:val="2"/>
                <w:numId w:val="4"/>
              </w:numPr>
              <w:ind w:left="0" w:firstLine="0"/>
              <w:jc w:val="both"/>
              <w:rPr>
                <w:b/>
              </w:rPr>
            </w:pPr>
          </w:p>
        </w:tc>
        <w:tc>
          <w:tcPr>
            <w:tcW w:w="2268" w:type="dxa"/>
            <w:tcBorders>
              <w:top w:val="single" w:sz="4" w:space="0" w:color="000001"/>
              <w:left w:val="single" w:sz="4" w:space="0" w:color="000001"/>
              <w:bottom w:val="single" w:sz="4" w:space="0" w:color="000001"/>
            </w:tcBorders>
            <w:shd w:val="clear" w:color="auto" w:fill="FFFFFF" w:themeFill="background1"/>
            <w:tcMar>
              <w:left w:w="98" w:type="dxa"/>
              <w:right w:w="108" w:type="dxa"/>
            </w:tcMar>
            <w:vAlign w:val="center"/>
          </w:tcPr>
          <w:p w14:paraId="6EC8E164" w14:textId="77777777" w:rsidR="008B5C92" w:rsidRPr="006D1F77" w:rsidRDefault="008B5C92" w:rsidP="008B5C92">
            <w:pPr>
              <w:widowControl w:val="0"/>
              <w:spacing w:line="254" w:lineRule="auto"/>
              <w:contextualSpacing/>
              <w:jc w:val="both"/>
              <w:rPr>
                <w:rFonts w:cs="Times New Roman"/>
              </w:rPr>
            </w:pPr>
            <w:r w:rsidRPr="006D1F77">
              <w:rPr>
                <w:rFonts w:cs="Times New Roman"/>
              </w:rPr>
              <w:t>Duomenų saugyklų virtualizacija</w:t>
            </w:r>
          </w:p>
        </w:tc>
        <w:tc>
          <w:tcPr>
            <w:tcW w:w="5670"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vAlign w:val="center"/>
          </w:tcPr>
          <w:p w14:paraId="6EC8E165" w14:textId="11D5E98D" w:rsidR="008B5C92" w:rsidRPr="006D1F77" w:rsidRDefault="008B5C92" w:rsidP="008B5C92">
            <w:pPr>
              <w:widowControl w:val="0"/>
              <w:spacing w:line="254" w:lineRule="auto"/>
              <w:jc w:val="both"/>
              <w:rPr>
                <w:rFonts w:cs="Times New Roman"/>
              </w:rPr>
            </w:pPr>
            <w:r w:rsidRPr="006D1F77">
              <w:rPr>
                <w:rFonts w:cs="Times New Roman"/>
              </w:rPr>
              <w:t>Siūloma programinė įranga privalo palaikyti suderinamų duomenų saugyklų virtualizavimo galimybę, panaudojant duomenų valdymo nustatymus (policy) bei automatiškai išnaudoti duomenų saugyklų siūlomą funkcionalumą. Kuriant virtualią tarnybinę stotį su numatytais duomenų saugyklų nustatymais, turi leisti automatiškai patalpinti tarnybinę stotį į suderinamą duomenų saugyklą ir</w:t>
            </w:r>
            <w:r>
              <w:rPr>
                <w:rFonts w:cs="Times New Roman"/>
              </w:rPr>
              <w:t xml:space="preserve"> </w:t>
            </w:r>
            <w:r w:rsidRPr="006D1F77">
              <w:rPr>
                <w:rFonts w:cs="Times New Roman"/>
              </w:rPr>
              <w:t>pritaikyti jos siūlomą funkcionalumą (automatinį momentinių kopijų tvarkaraštį, automatinio duomenų paskirstymo logiką).</w:t>
            </w:r>
          </w:p>
        </w:tc>
        <w:tc>
          <w:tcPr>
            <w:tcW w:w="1560"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422B6454" w14:textId="77777777" w:rsidR="008B5C92" w:rsidRPr="006D1F77" w:rsidRDefault="008B5C92" w:rsidP="008B5C92">
            <w:pPr>
              <w:widowControl w:val="0"/>
              <w:spacing w:line="254" w:lineRule="auto"/>
              <w:jc w:val="both"/>
              <w:rPr>
                <w:rFonts w:cs="Times New Roman"/>
              </w:rPr>
            </w:pPr>
          </w:p>
        </w:tc>
      </w:tr>
      <w:tr w:rsidR="008B5C92" w:rsidRPr="006D1F77" w14:paraId="6EC8E16D" w14:textId="38384913" w:rsidTr="00E221BF">
        <w:tc>
          <w:tcPr>
            <w:tcW w:w="1276" w:type="dxa"/>
            <w:tcBorders>
              <w:top w:val="single" w:sz="4" w:space="0" w:color="000001"/>
              <w:left w:val="single" w:sz="4" w:space="0" w:color="000001"/>
              <w:bottom w:val="single" w:sz="4" w:space="0" w:color="000001"/>
            </w:tcBorders>
            <w:shd w:val="clear" w:color="auto" w:fill="FFFFFF" w:themeFill="background1"/>
          </w:tcPr>
          <w:p w14:paraId="6EC8E167" w14:textId="77777777" w:rsidR="008B5C92" w:rsidRPr="006D1F77" w:rsidRDefault="008B5C92" w:rsidP="008B5C92">
            <w:pPr>
              <w:pStyle w:val="Sraopastraipa"/>
              <w:widowControl w:val="0"/>
              <w:numPr>
                <w:ilvl w:val="2"/>
                <w:numId w:val="4"/>
              </w:numPr>
              <w:ind w:left="0" w:firstLine="0"/>
              <w:jc w:val="both"/>
              <w:rPr>
                <w:b/>
              </w:rPr>
            </w:pPr>
          </w:p>
        </w:tc>
        <w:tc>
          <w:tcPr>
            <w:tcW w:w="2268" w:type="dxa"/>
            <w:tcBorders>
              <w:top w:val="single" w:sz="4" w:space="0" w:color="000001"/>
              <w:left w:val="single" w:sz="4" w:space="0" w:color="000001"/>
              <w:bottom w:val="single" w:sz="4" w:space="0" w:color="000001"/>
            </w:tcBorders>
            <w:shd w:val="clear" w:color="auto" w:fill="FFFFFF" w:themeFill="background1"/>
            <w:tcMar>
              <w:left w:w="98" w:type="dxa"/>
              <w:right w:w="108" w:type="dxa"/>
            </w:tcMar>
            <w:vAlign w:val="center"/>
          </w:tcPr>
          <w:p w14:paraId="6EC8E168" w14:textId="77777777" w:rsidR="008B5C92" w:rsidRPr="006D1F77" w:rsidRDefault="008B5C92" w:rsidP="008B5C92">
            <w:pPr>
              <w:widowControl w:val="0"/>
              <w:spacing w:line="254" w:lineRule="auto"/>
              <w:contextualSpacing/>
              <w:jc w:val="both"/>
              <w:rPr>
                <w:rFonts w:cs="Times New Roman"/>
              </w:rPr>
            </w:pPr>
            <w:r w:rsidRPr="006D1F77">
              <w:rPr>
                <w:rFonts w:cs="Times New Roman"/>
              </w:rPr>
              <w:t>Duomenų saugyklų integravimo sąsajos</w:t>
            </w:r>
          </w:p>
        </w:tc>
        <w:tc>
          <w:tcPr>
            <w:tcW w:w="5670"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vAlign w:val="center"/>
          </w:tcPr>
          <w:p w14:paraId="6EC8E169" w14:textId="7AE80B17" w:rsidR="008B5C92" w:rsidRPr="006D1F77" w:rsidRDefault="008B5C92" w:rsidP="008B5C92">
            <w:pPr>
              <w:widowControl w:val="0"/>
              <w:spacing w:line="254" w:lineRule="auto"/>
              <w:rPr>
                <w:rFonts w:cs="Times New Roman"/>
              </w:rPr>
            </w:pPr>
            <w:r w:rsidRPr="006D1F77">
              <w:rPr>
                <w:rFonts w:cs="Times New Roman"/>
              </w:rPr>
              <w:t>Siūloma programinė įranga privalo turėti sąsają integracijai su suderinamomis duomenų saugyklomis. Privalomos sąsajos funkcionalumai:</w:t>
            </w:r>
          </w:p>
          <w:p w14:paraId="6EC8E16A" w14:textId="566D8D07" w:rsidR="008B5C92" w:rsidRPr="006D1F77" w:rsidRDefault="008B5C92" w:rsidP="008B5C92">
            <w:pPr>
              <w:pStyle w:val="Sraopastraipa"/>
              <w:widowControl w:val="0"/>
              <w:numPr>
                <w:ilvl w:val="0"/>
                <w:numId w:val="5"/>
              </w:numPr>
              <w:spacing w:line="254" w:lineRule="auto"/>
              <w:jc w:val="both"/>
            </w:pPr>
            <w:r w:rsidRPr="006D1F77">
              <w:t>suderinamos duomenų saugyklos parametrų pateikimas virtualizavimo programinei įrangai (modelis, resursų panaudojamumas, diskų tipai );</w:t>
            </w:r>
          </w:p>
          <w:p w14:paraId="6EC8E16B" w14:textId="43C83855" w:rsidR="008B5C92" w:rsidRPr="006D1F77" w:rsidRDefault="008B5C92" w:rsidP="008B5C92">
            <w:pPr>
              <w:pStyle w:val="Sraopastraipa"/>
              <w:widowControl w:val="0"/>
              <w:numPr>
                <w:ilvl w:val="0"/>
                <w:numId w:val="5"/>
              </w:numPr>
              <w:spacing w:line="254" w:lineRule="auto"/>
              <w:jc w:val="both"/>
            </w:pPr>
            <w:r w:rsidRPr="006D1F77">
              <w:t>duomenų valdymo funkcionalumo perkėlimas duomenų saugyklai (momentinių kopijų atlikimas);</w:t>
            </w:r>
          </w:p>
          <w:p w14:paraId="6EC8E16C" w14:textId="32FE620C" w:rsidR="008B5C92" w:rsidRPr="006D1F77" w:rsidRDefault="008B5C92" w:rsidP="008B5C92">
            <w:pPr>
              <w:pStyle w:val="Sraopastraipa"/>
              <w:widowControl w:val="0"/>
              <w:numPr>
                <w:ilvl w:val="0"/>
                <w:numId w:val="5"/>
              </w:numPr>
              <w:spacing w:line="254" w:lineRule="auto"/>
              <w:jc w:val="both"/>
            </w:pPr>
            <w:r w:rsidRPr="006D1F77">
              <w:t>daugiau negu vieno duomenų kelio (multipathing)  valdymo programinės įrangos integravimas su konkretaus gamintojo duomenų saugykla.</w:t>
            </w:r>
          </w:p>
        </w:tc>
        <w:tc>
          <w:tcPr>
            <w:tcW w:w="1560"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2582622" w14:textId="77777777" w:rsidR="008B5C92" w:rsidRPr="006D1F77" w:rsidRDefault="008B5C92" w:rsidP="008B5C92">
            <w:pPr>
              <w:widowControl w:val="0"/>
              <w:spacing w:line="254" w:lineRule="auto"/>
              <w:rPr>
                <w:rFonts w:cs="Times New Roman"/>
              </w:rPr>
            </w:pPr>
          </w:p>
        </w:tc>
      </w:tr>
      <w:tr w:rsidR="008B5C92" w:rsidRPr="006D1F77" w14:paraId="6EC8E171" w14:textId="7FFF22A8" w:rsidTr="00E221BF">
        <w:tc>
          <w:tcPr>
            <w:tcW w:w="1276" w:type="dxa"/>
            <w:tcBorders>
              <w:top w:val="single" w:sz="4" w:space="0" w:color="000001"/>
              <w:left w:val="single" w:sz="4" w:space="0" w:color="000001"/>
              <w:bottom w:val="single" w:sz="4" w:space="0" w:color="000001"/>
            </w:tcBorders>
            <w:shd w:val="clear" w:color="auto" w:fill="FFFFFF" w:themeFill="background1"/>
          </w:tcPr>
          <w:p w14:paraId="6EC8E16E" w14:textId="77777777" w:rsidR="008B5C92" w:rsidRPr="006D1F77" w:rsidRDefault="008B5C92" w:rsidP="008B5C92">
            <w:pPr>
              <w:pStyle w:val="Sraopastraipa"/>
              <w:widowControl w:val="0"/>
              <w:numPr>
                <w:ilvl w:val="2"/>
                <w:numId w:val="4"/>
              </w:numPr>
              <w:ind w:left="0" w:firstLine="0"/>
              <w:jc w:val="both"/>
              <w:rPr>
                <w:b/>
              </w:rPr>
            </w:pPr>
          </w:p>
        </w:tc>
        <w:tc>
          <w:tcPr>
            <w:tcW w:w="2268" w:type="dxa"/>
            <w:tcBorders>
              <w:top w:val="single" w:sz="4" w:space="0" w:color="000001"/>
              <w:left w:val="single" w:sz="4" w:space="0" w:color="000001"/>
              <w:bottom w:val="single" w:sz="4" w:space="0" w:color="000001"/>
            </w:tcBorders>
            <w:shd w:val="clear" w:color="auto" w:fill="FFFFFF" w:themeFill="background1"/>
            <w:tcMar>
              <w:left w:w="98" w:type="dxa"/>
              <w:right w:w="108" w:type="dxa"/>
            </w:tcMar>
            <w:vAlign w:val="center"/>
          </w:tcPr>
          <w:p w14:paraId="6EC8E16F" w14:textId="77777777" w:rsidR="008B5C92" w:rsidRPr="006D1F77" w:rsidRDefault="008B5C92" w:rsidP="008B5C92">
            <w:pPr>
              <w:widowControl w:val="0"/>
              <w:spacing w:line="254" w:lineRule="auto"/>
              <w:contextualSpacing/>
              <w:jc w:val="both"/>
              <w:rPr>
                <w:rFonts w:cs="Times New Roman"/>
              </w:rPr>
            </w:pPr>
            <w:r w:rsidRPr="006D1F77">
              <w:rPr>
                <w:rFonts w:cs="Times New Roman"/>
              </w:rPr>
              <w:t>Centralizuota turinio biblioteka</w:t>
            </w:r>
          </w:p>
        </w:tc>
        <w:tc>
          <w:tcPr>
            <w:tcW w:w="5670"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vAlign w:val="center"/>
          </w:tcPr>
          <w:p w14:paraId="6EC8E170" w14:textId="3B3C1214" w:rsidR="008B5C92" w:rsidRPr="006D1F77" w:rsidRDefault="008B5C92" w:rsidP="008B5C92">
            <w:pPr>
              <w:widowControl w:val="0"/>
              <w:spacing w:line="254" w:lineRule="auto"/>
              <w:jc w:val="both"/>
              <w:rPr>
                <w:rFonts w:cs="Times New Roman"/>
              </w:rPr>
            </w:pPr>
            <w:r w:rsidRPr="006D1F77">
              <w:rPr>
                <w:rFonts w:cs="Times New Roman"/>
              </w:rPr>
              <w:t>Virtualizavimo programinė įranga privalo turėti centralizuotą turinio saugojimo biblioteką, skirtą virtualių mašinų atvaizdų, operacinių sistemų diegimo atvaizdų ar kito valdymo / diegimo turinio saugojimui. Privalo leisti šią biblioteką pasiekti ne mažiau nei iš 2 skirtingų duomenų centrų.</w:t>
            </w:r>
          </w:p>
        </w:tc>
        <w:tc>
          <w:tcPr>
            <w:tcW w:w="1560"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79E18F19" w14:textId="77777777" w:rsidR="008B5C92" w:rsidRPr="006D1F77" w:rsidRDefault="008B5C92" w:rsidP="008B5C92">
            <w:pPr>
              <w:widowControl w:val="0"/>
              <w:spacing w:line="254" w:lineRule="auto"/>
              <w:jc w:val="both"/>
              <w:rPr>
                <w:rFonts w:cs="Times New Roman"/>
              </w:rPr>
            </w:pPr>
          </w:p>
        </w:tc>
      </w:tr>
      <w:tr w:rsidR="008B5C92" w:rsidRPr="006D1F77" w14:paraId="6EC8E17D" w14:textId="09FF84F0" w:rsidTr="00E221BF">
        <w:tc>
          <w:tcPr>
            <w:tcW w:w="1276" w:type="dxa"/>
            <w:tcBorders>
              <w:top w:val="single" w:sz="4" w:space="0" w:color="000001"/>
              <w:left w:val="single" w:sz="4" w:space="0" w:color="000001"/>
              <w:bottom w:val="single" w:sz="4" w:space="0" w:color="000001"/>
            </w:tcBorders>
            <w:shd w:val="clear" w:color="auto" w:fill="FFFFFF" w:themeFill="background1"/>
          </w:tcPr>
          <w:p w14:paraId="6EC8E172" w14:textId="77777777" w:rsidR="008B5C92" w:rsidRPr="006D1F77" w:rsidRDefault="008B5C92" w:rsidP="008B5C92">
            <w:pPr>
              <w:pStyle w:val="Sraopastraipa"/>
              <w:widowControl w:val="0"/>
              <w:numPr>
                <w:ilvl w:val="2"/>
                <w:numId w:val="4"/>
              </w:numPr>
              <w:ind w:left="0" w:firstLine="0"/>
              <w:jc w:val="both"/>
              <w:rPr>
                <w:b/>
              </w:rPr>
            </w:pPr>
          </w:p>
        </w:tc>
        <w:tc>
          <w:tcPr>
            <w:tcW w:w="2268" w:type="dxa"/>
            <w:tcBorders>
              <w:top w:val="single" w:sz="4" w:space="0" w:color="000001"/>
              <w:left w:val="single" w:sz="4" w:space="0" w:color="000001"/>
              <w:bottom w:val="single" w:sz="4" w:space="0" w:color="000001"/>
            </w:tcBorders>
            <w:shd w:val="clear" w:color="auto" w:fill="FFFFFF" w:themeFill="background1"/>
            <w:tcMar>
              <w:left w:w="98" w:type="dxa"/>
              <w:right w:w="108" w:type="dxa"/>
            </w:tcMar>
            <w:vAlign w:val="center"/>
          </w:tcPr>
          <w:p w14:paraId="6EC8E173" w14:textId="77777777" w:rsidR="008B5C92" w:rsidRPr="006D1F77" w:rsidRDefault="008B5C92" w:rsidP="008B5C92">
            <w:pPr>
              <w:widowControl w:val="0"/>
              <w:spacing w:line="254" w:lineRule="auto"/>
              <w:contextualSpacing/>
              <w:jc w:val="both"/>
              <w:rPr>
                <w:rFonts w:cs="Times New Roman"/>
              </w:rPr>
            </w:pPr>
            <w:r w:rsidRPr="006D1F77">
              <w:rPr>
                <w:rFonts w:cs="Times New Roman"/>
              </w:rPr>
              <w:t>Resursų valdymas</w:t>
            </w:r>
          </w:p>
        </w:tc>
        <w:tc>
          <w:tcPr>
            <w:tcW w:w="5670"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vAlign w:val="center"/>
          </w:tcPr>
          <w:p w14:paraId="56DEA717" w14:textId="77777777" w:rsidR="008B5C92" w:rsidRPr="006D1F77" w:rsidRDefault="008B5C92" w:rsidP="008B5C92">
            <w:pPr>
              <w:widowControl w:val="0"/>
              <w:tabs>
                <w:tab w:val="left" w:pos="690"/>
              </w:tabs>
              <w:spacing w:after="0" w:line="254" w:lineRule="auto"/>
              <w:jc w:val="both"/>
              <w:rPr>
                <w:rFonts w:cs="Times New Roman"/>
              </w:rPr>
            </w:pPr>
            <w:r w:rsidRPr="006D1F77">
              <w:rPr>
                <w:rFonts w:cs="Times New Roman"/>
              </w:rPr>
              <w:t>Programinė resursų valdymo įranga privalo:</w:t>
            </w:r>
          </w:p>
          <w:p w14:paraId="6EC8E175" w14:textId="534556A8" w:rsidR="008B5C92" w:rsidRPr="006D1F77" w:rsidRDefault="008B5C92" w:rsidP="008B5C92">
            <w:pPr>
              <w:widowControl w:val="0"/>
              <w:tabs>
                <w:tab w:val="left" w:pos="690"/>
              </w:tabs>
              <w:spacing w:after="0" w:line="254" w:lineRule="auto"/>
              <w:jc w:val="both"/>
              <w:rPr>
                <w:rFonts w:cs="Times New Roman"/>
              </w:rPr>
            </w:pPr>
            <w:r w:rsidRPr="006D1F77">
              <w:rPr>
                <w:rFonts w:cs="Times New Roman"/>
              </w:rPr>
              <w:t>- įgalinti priskirti virtualioms tarnybinėms stotims  paskirtus ar bendrus („shared“) procesorius;</w:t>
            </w:r>
          </w:p>
          <w:p w14:paraId="6EC8E176" w14:textId="504E85BE" w:rsidR="008B5C92" w:rsidRPr="006D1F77" w:rsidRDefault="008B5C92" w:rsidP="008B5C92">
            <w:pPr>
              <w:widowControl w:val="0"/>
              <w:tabs>
                <w:tab w:val="left" w:pos="690"/>
              </w:tabs>
              <w:spacing w:after="0" w:line="254" w:lineRule="auto"/>
              <w:jc w:val="both"/>
              <w:rPr>
                <w:rFonts w:cs="Times New Roman"/>
              </w:rPr>
            </w:pPr>
            <w:r w:rsidRPr="006D1F77">
              <w:rPr>
                <w:rFonts w:cs="Times New Roman"/>
              </w:rPr>
              <w:t>- įgalinti valdyti priskirtų virtualių tinklo adapterių pajėgumus;</w:t>
            </w:r>
          </w:p>
          <w:p w14:paraId="6EC8E177" w14:textId="5CA1620B" w:rsidR="008B5C92" w:rsidRPr="006D1F77" w:rsidRDefault="008B5C92" w:rsidP="008B5C92">
            <w:pPr>
              <w:widowControl w:val="0"/>
              <w:tabs>
                <w:tab w:val="left" w:pos="690"/>
              </w:tabs>
              <w:spacing w:after="0" w:line="254" w:lineRule="auto"/>
              <w:jc w:val="both"/>
              <w:rPr>
                <w:rFonts w:cs="Times New Roman"/>
              </w:rPr>
            </w:pPr>
            <w:r w:rsidRPr="006D1F77">
              <w:rPr>
                <w:rFonts w:cs="Times New Roman"/>
              </w:rPr>
              <w:t>- leisti virtualioms tarnybinėms stotims išskirti daugiau atminties negu jos fiziškai yra virtualizavimo tarnybinėje stotyje;</w:t>
            </w:r>
          </w:p>
          <w:p w14:paraId="6EC8E178" w14:textId="5CE066BB" w:rsidR="008B5C92" w:rsidRPr="006D1F77" w:rsidRDefault="008B5C92" w:rsidP="008B5C92">
            <w:pPr>
              <w:widowControl w:val="0"/>
              <w:tabs>
                <w:tab w:val="left" w:pos="690"/>
              </w:tabs>
              <w:spacing w:after="0" w:line="254" w:lineRule="auto"/>
              <w:jc w:val="both"/>
              <w:rPr>
                <w:rFonts w:cs="Times New Roman"/>
              </w:rPr>
            </w:pPr>
            <w:r w:rsidRPr="006D1F77">
              <w:rPr>
                <w:rFonts w:cs="Times New Roman"/>
              </w:rPr>
              <w:t>- leisti startuoti virtualias tarnybines stotis, kai joms skirta atmintis viršija turimos fizinės tarnybinės stoties atminties kiekį;</w:t>
            </w:r>
          </w:p>
          <w:p w14:paraId="6EC8E179" w14:textId="3AFD7DB7" w:rsidR="008B5C92" w:rsidRPr="006D1F77" w:rsidRDefault="008B5C92" w:rsidP="008B5C92">
            <w:pPr>
              <w:widowControl w:val="0"/>
              <w:tabs>
                <w:tab w:val="left" w:pos="690"/>
              </w:tabs>
              <w:spacing w:after="0" w:line="254" w:lineRule="auto"/>
              <w:jc w:val="both"/>
              <w:rPr>
                <w:rFonts w:cs="Times New Roman"/>
              </w:rPr>
            </w:pPr>
            <w:r w:rsidRPr="006D1F77">
              <w:rPr>
                <w:rFonts w:cs="Times New Roman"/>
              </w:rPr>
              <w:t>- leisti sugrąžinti nepanaudotą atmintį iš virtualių tarnybinių stočių „unused memory reclamation“;</w:t>
            </w:r>
          </w:p>
          <w:p w14:paraId="6EC8E17A" w14:textId="0190FF25" w:rsidR="008B5C92" w:rsidRPr="006D1F77" w:rsidRDefault="008B5C92" w:rsidP="008B5C92">
            <w:pPr>
              <w:widowControl w:val="0"/>
              <w:tabs>
                <w:tab w:val="left" w:pos="690"/>
              </w:tabs>
              <w:spacing w:after="0" w:line="254" w:lineRule="auto"/>
              <w:jc w:val="both"/>
              <w:rPr>
                <w:rFonts w:cs="Times New Roman"/>
              </w:rPr>
            </w:pPr>
            <w:r w:rsidRPr="006D1F77">
              <w:rPr>
                <w:rFonts w:cs="Times New Roman"/>
              </w:rPr>
              <w:t>- leisti virtualioms tarnybinėms stotims pridėti papildomus resursus (CPU, atmintis, diskai, tinklo adapteriai), nestabdant virtualių tarnybinių stočių veikimo, jei tokį funkcionalumą palaiko virtualios tarnybinės stoties operacinė sistema;</w:t>
            </w:r>
          </w:p>
          <w:p w14:paraId="6EC8E17B" w14:textId="65F37801" w:rsidR="008B5C92" w:rsidRPr="006D1F77" w:rsidRDefault="008B5C92" w:rsidP="008B5C92">
            <w:pPr>
              <w:widowControl w:val="0"/>
              <w:tabs>
                <w:tab w:val="left" w:pos="690"/>
              </w:tabs>
              <w:spacing w:after="0" w:line="254" w:lineRule="auto"/>
              <w:jc w:val="both"/>
              <w:rPr>
                <w:rFonts w:cs="Times New Roman"/>
              </w:rPr>
            </w:pPr>
            <w:r w:rsidRPr="006D1F77">
              <w:rPr>
                <w:rFonts w:cs="Times New Roman"/>
              </w:rPr>
              <w:t xml:space="preserve">- leisti kurti ir valdyti virtualias tarnybines stotis tiesiogiai iš rutininių veiksmų automatizacijos posistemės (skyrius </w:t>
            </w:r>
            <w:r w:rsidRPr="006D1F77">
              <w:rPr>
                <w:rFonts w:cs="Times New Roman"/>
              </w:rPr>
              <w:fldChar w:fldCharType="begin"/>
            </w:r>
            <w:r w:rsidRPr="006D1F77">
              <w:rPr>
                <w:rFonts w:cs="Times New Roman"/>
              </w:rPr>
              <w:instrText xml:space="preserve"> REF _Ref152155808 \r \h  \* MERGEFORMAT </w:instrText>
            </w:r>
            <w:r w:rsidRPr="006D1F77">
              <w:rPr>
                <w:rFonts w:cs="Times New Roman"/>
              </w:rPr>
            </w:r>
            <w:r w:rsidRPr="006D1F77">
              <w:rPr>
                <w:rFonts w:cs="Times New Roman"/>
              </w:rPr>
              <w:fldChar w:fldCharType="separate"/>
            </w:r>
            <w:r w:rsidR="006E6640">
              <w:rPr>
                <w:rFonts w:cs="Times New Roman"/>
              </w:rPr>
              <w:t>1.1.7</w:t>
            </w:r>
            <w:r w:rsidRPr="006D1F77">
              <w:rPr>
                <w:rFonts w:cs="Times New Roman"/>
              </w:rPr>
              <w:fldChar w:fldCharType="end"/>
            </w:r>
            <w:r w:rsidRPr="006D1F77">
              <w:rPr>
                <w:rFonts w:cs="Times New Roman"/>
              </w:rPr>
              <w:t xml:space="preserve"> </w:t>
            </w:r>
            <w:r w:rsidRPr="006D1F77">
              <w:rPr>
                <w:rFonts w:cs="Times New Roman"/>
              </w:rPr>
              <w:fldChar w:fldCharType="begin"/>
            </w:r>
            <w:r w:rsidRPr="006D1F77">
              <w:rPr>
                <w:rFonts w:cs="Times New Roman"/>
              </w:rPr>
              <w:instrText xml:space="preserve"> REF _Ref152155808 \h  \* MERGEFORMAT </w:instrText>
            </w:r>
            <w:r w:rsidRPr="006D1F77">
              <w:rPr>
                <w:rFonts w:cs="Times New Roman"/>
              </w:rPr>
            </w:r>
            <w:r w:rsidRPr="006D1F77">
              <w:rPr>
                <w:rFonts w:cs="Times New Roman"/>
              </w:rPr>
              <w:fldChar w:fldCharType="separate"/>
            </w:r>
            <w:r w:rsidR="006E6640" w:rsidRPr="006D1F77">
              <w:rPr>
                <w:rFonts w:cs="Times New Roman"/>
              </w:rPr>
              <w:t>Rutininių veiksmų automatizacij</w:t>
            </w:r>
            <w:r w:rsidR="006E6640">
              <w:rPr>
                <w:rFonts w:cs="Times New Roman"/>
              </w:rPr>
              <w:t>os programinė įranga</w:t>
            </w:r>
            <w:r w:rsidR="006E6640" w:rsidRPr="006D1F77" w:rsidDel="006E6216">
              <w:rPr>
                <w:rFonts w:cs="Times New Roman"/>
              </w:rPr>
              <w:t xml:space="preserve"> </w:t>
            </w:r>
            <w:r w:rsidRPr="006D1F77">
              <w:rPr>
                <w:rFonts w:cs="Times New Roman"/>
              </w:rPr>
              <w:fldChar w:fldCharType="end"/>
            </w:r>
            <w:r w:rsidRPr="006D1F77">
              <w:rPr>
                <w:rFonts w:cs="Times New Roman"/>
              </w:rPr>
              <w:t>)</w:t>
            </w:r>
          </w:p>
          <w:p w14:paraId="6EC8E17C" w14:textId="3175284B" w:rsidR="008B5C92" w:rsidRPr="006D1F77" w:rsidRDefault="008B5C92" w:rsidP="008B5C92">
            <w:pPr>
              <w:widowControl w:val="0"/>
              <w:tabs>
                <w:tab w:val="left" w:pos="690"/>
              </w:tabs>
              <w:spacing w:after="0" w:line="254" w:lineRule="auto"/>
              <w:jc w:val="both"/>
              <w:rPr>
                <w:rFonts w:cs="Times New Roman"/>
              </w:rPr>
            </w:pPr>
            <w:r w:rsidRPr="006D1F77">
              <w:rPr>
                <w:rFonts w:cs="Times New Roman"/>
              </w:rPr>
              <w:t xml:space="preserve">- leisti </w:t>
            </w:r>
            <w:r w:rsidR="003F49E5">
              <w:rPr>
                <w:rFonts w:cs="Times New Roman"/>
              </w:rPr>
              <w:t>pridėti</w:t>
            </w:r>
            <w:r w:rsidR="003F49E5" w:rsidRPr="006D1F77">
              <w:rPr>
                <w:rFonts w:cs="Times New Roman"/>
              </w:rPr>
              <w:t xml:space="preserve"> </w:t>
            </w:r>
            <w:r w:rsidRPr="006D1F77">
              <w:rPr>
                <w:rFonts w:cs="Times New Roman"/>
              </w:rPr>
              <w:t>tinklo adapterius, diskinę erdvę, nestabdant virtualių tarnybinių stočių darbo.</w:t>
            </w:r>
          </w:p>
        </w:tc>
        <w:tc>
          <w:tcPr>
            <w:tcW w:w="1560"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2A9B9A52" w14:textId="77777777" w:rsidR="008B5C92" w:rsidRPr="006D1F77" w:rsidRDefault="008B5C92" w:rsidP="008B5C92">
            <w:pPr>
              <w:pStyle w:val="Sraopastraipa"/>
              <w:widowControl w:val="0"/>
              <w:tabs>
                <w:tab w:val="left" w:pos="690"/>
              </w:tabs>
              <w:spacing w:after="0" w:line="254" w:lineRule="auto"/>
              <w:ind w:left="360"/>
            </w:pPr>
          </w:p>
        </w:tc>
      </w:tr>
      <w:tr w:rsidR="008B5C92" w:rsidRPr="006D1F77" w14:paraId="5628AB1C" w14:textId="77777777" w:rsidTr="00E221BF">
        <w:tc>
          <w:tcPr>
            <w:tcW w:w="1276" w:type="dxa"/>
            <w:tcBorders>
              <w:top w:val="single" w:sz="4" w:space="0" w:color="000001"/>
              <w:left w:val="single" w:sz="4" w:space="0" w:color="000001"/>
              <w:bottom w:val="single" w:sz="4" w:space="0" w:color="000001"/>
            </w:tcBorders>
            <w:shd w:val="clear" w:color="auto" w:fill="FFFFFF" w:themeFill="background1"/>
          </w:tcPr>
          <w:p w14:paraId="7AE57693" w14:textId="77777777" w:rsidR="008B5C92" w:rsidRPr="006D1F77" w:rsidRDefault="008B5C92" w:rsidP="008B5C92">
            <w:pPr>
              <w:pStyle w:val="Sraopastraipa"/>
              <w:widowControl w:val="0"/>
              <w:numPr>
                <w:ilvl w:val="2"/>
                <w:numId w:val="4"/>
              </w:numPr>
              <w:ind w:left="0" w:firstLine="0"/>
              <w:jc w:val="both"/>
              <w:rPr>
                <w:b/>
              </w:rPr>
            </w:pPr>
          </w:p>
        </w:tc>
        <w:tc>
          <w:tcPr>
            <w:tcW w:w="2268" w:type="dxa"/>
            <w:tcBorders>
              <w:top w:val="single" w:sz="4" w:space="0" w:color="000001"/>
              <w:left w:val="single" w:sz="4" w:space="0" w:color="000001"/>
              <w:bottom w:val="single" w:sz="4" w:space="0" w:color="000001"/>
            </w:tcBorders>
            <w:shd w:val="clear" w:color="auto" w:fill="FFFFFF" w:themeFill="background1"/>
            <w:tcMar>
              <w:left w:w="98" w:type="dxa"/>
              <w:right w:w="108" w:type="dxa"/>
            </w:tcMar>
            <w:vAlign w:val="center"/>
          </w:tcPr>
          <w:p w14:paraId="5002D233" w14:textId="249AEAB8" w:rsidR="008B5C92" w:rsidRPr="006D1F77" w:rsidRDefault="008B5C92" w:rsidP="008B5C92">
            <w:pPr>
              <w:widowControl w:val="0"/>
              <w:spacing w:line="254" w:lineRule="auto"/>
              <w:contextualSpacing/>
              <w:jc w:val="both"/>
              <w:rPr>
                <w:rFonts w:cs="Times New Roman"/>
              </w:rPr>
            </w:pPr>
            <w:r w:rsidRPr="006D1F77">
              <w:rPr>
                <w:rFonts w:cs="Times New Roman"/>
              </w:rPr>
              <w:t>Virtualus tinklas (SDN)</w:t>
            </w:r>
          </w:p>
        </w:tc>
        <w:tc>
          <w:tcPr>
            <w:tcW w:w="5670"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vAlign w:val="center"/>
          </w:tcPr>
          <w:p w14:paraId="1C977FED" w14:textId="664668DF" w:rsidR="008B5C92" w:rsidRPr="006D1F77" w:rsidRDefault="008B5C92" w:rsidP="008B5C92">
            <w:pPr>
              <w:widowControl w:val="0"/>
              <w:spacing w:after="0" w:line="254" w:lineRule="auto"/>
              <w:jc w:val="both"/>
              <w:rPr>
                <w:rFonts w:cs="Times New Roman"/>
              </w:rPr>
            </w:pPr>
            <w:r w:rsidRPr="006D1F77">
              <w:rPr>
                <w:rFonts w:cs="Times New Roman"/>
              </w:rPr>
              <w:t>-</w:t>
            </w:r>
            <w:r w:rsidRPr="006D1F77">
              <w:rPr>
                <w:rFonts w:cs="Times New Roman"/>
              </w:rPr>
              <w:tab/>
              <w:t xml:space="preserve">Tinklo valdymas turi būti paremtas „Software-Defined Networking“ (SDN) architektūros modeliu. Modelis turi leisti centralizuotai valdyti ir konfigūruoti tinklo įrangą. </w:t>
            </w:r>
          </w:p>
          <w:p w14:paraId="7B1360A4" w14:textId="7325F935" w:rsidR="008B5C92" w:rsidRPr="006D1F77" w:rsidRDefault="008B5C92" w:rsidP="008B5C92">
            <w:pPr>
              <w:widowControl w:val="0"/>
              <w:spacing w:after="0" w:line="254" w:lineRule="auto"/>
              <w:jc w:val="both"/>
              <w:rPr>
                <w:rFonts w:cs="Times New Roman"/>
              </w:rPr>
            </w:pPr>
            <w:r w:rsidRPr="006D1F77">
              <w:rPr>
                <w:rFonts w:cs="Times New Roman"/>
              </w:rPr>
              <w:t>-</w:t>
            </w:r>
            <w:r w:rsidRPr="006D1F77">
              <w:rPr>
                <w:rFonts w:cs="Times New Roman"/>
              </w:rPr>
              <w:tab/>
              <w:t>Palaikyti programiškai valdomas sąsajas (API), ir įgalinti integruoti SDN į IT platformos sprendimus.</w:t>
            </w:r>
          </w:p>
          <w:p w14:paraId="316F609A" w14:textId="77777777" w:rsidR="008B5C92" w:rsidRPr="006D1F77" w:rsidRDefault="008B5C92" w:rsidP="008B5C92">
            <w:pPr>
              <w:widowControl w:val="0"/>
              <w:spacing w:after="0" w:line="254" w:lineRule="auto"/>
              <w:jc w:val="both"/>
              <w:rPr>
                <w:rFonts w:cs="Times New Roman"/>
              </w:rPr>
            </w:pPr>
            <w:r w:rsidRPr="006D1F77">
              <w:rPr>
                <w:rFonts w:cs="Times New Roman"/>
              </w:rPr>
              <w:t>-</w:t>
            </w:r>
            <w:r w:rsidRPr="006D1F77">
              <w:rPr>
                <w:rFonts w:cs="Times New Roman"/>
              </w:rPr>
              <w:tab/>
              <w:t>Įgalinti mikrosegmentaciją, kontroliuojant srautus tarp virtualių mašinų ir taikant saugumo taisykles.</w:t>
            </w:r>
          </w:p>
          <w:p w14:paraId="1746BE7B" w14:textId="18D9B283" w:rsidR="008B5C92" w:rsidRPr="006D1F77" w:rsidRDefault="008B5C92" w:rsidP="008B5C92">
            <w:pPr>
              <w:widowControl w:val="0"/>
              <w:spacing w:after="0" w:line="254" w:lineRule="auto"/>
              <w:jc w:val="both"/>
              <w:rPr>
                <w:rFonts w:cs="Times New Roman"/>
              </w:rPr>
            </w:pPr>
            <w:r w:rsidRPr="006D1F77">
              <w:rPr>
                <w:rFonts w:cs="Times New Roman"/>
              </w:rPr>
              <w:t>Gebėti naudoti įskiepius (plugins) ir turėti galimybę pasirinkti skirtingus SDN valdymo mechanizmus.</w:t>
            </w:r>
          </w:p>
        </w:tc>
        <w:tc>
          <w:tcPr>
            <w:tcW w:w="1560"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100620E5" w14:textId="77777777" w:rsidR="008B5C92" w:rsidRPr="006D1F77" w:rsidRDefault="008B5C92" w:rsidP="008B5C92">
            <w:pPr>
              <w:widowControl w:val="0"/>
              <w:spacing w:line="254" w:lineRule="auto"/>
              <w:rPr>
                <w:rFonts w:cs="Times New Roman"/>
              </w:rPr>
            </w:pPr>
          </w:p>
        </w:tc>
      </w:tr>
      <w:tr w:rsidR="008B5C92" w:rsidRPr="006D1F77" w14:paraId="6EC8E186" w14:textId="3DFFF929" w:rsidTr="00E221BF">
        <w:tc>
          <w:tcPr>
            <w:tcW w:w="1276" w:type="dxa"/>
            <w:tcBorders>
              <w:top w:val="single" w:sz="4" w:space="0" w:color="000001"/>
              <w:left w:val="single" w:sz="4" w:space="0" w:color="000001"/>
              <w:bottom w:val="single" w:sz="4" w:space="0" w:color="000001"/>
            </w:tcBorders>
            <w:shd w:val="clear" w:color="auto" w:fill="FFFFFF" w:themeFill="background1"/>
          </w:tcPr>
          <w:p w14:paraId="6EC8E17E" w14:textId="77777777" w:rsidR="008B5C92" w:rsidRPr="006D1F77" w:rsidRDefault="008B5C92" w:rsidP="008B5C92">
            <w:pPr>
              <w:pStyle w:val="Sraopastraipa"/>
              <w:widowControl w:val="0"/>
              <w:numPr>
                <w:ilvl w:val="2"/>
                <w:numId w:val="4"/>
              </w:numPr>
              <w:ind w:left="0" w:firstLine="0"/>
              <w:jc w:val="both"/>
              <w:rPr>
                <w:b/>
              </w:rPr>
            </w:pPr>
          </w:p>
        </w:tc>
        <w:tc>
          <w:tcPr>
            <w:tcW w:w="2268" w:type="dxa"/>
            <w:tcBorders>
              <w:top w:val="single" w:sz="4" w:space="0" w:color="000001"/>
              <w:left w:val="single" w:sz="4" w:space="0" w:color="000001"/>
              <w:bottom w:val="single" w:sz="4" w:space="0" w:color="000001"/>
            </w:tcBorders>
            <w:shd w:val="clear" w:color="auto" w:fill="FFFFFF" w:themeFill="background1"/>
            <w:tcMar>
              <w:left w:w="98" w:type="dxa"/>
              <w:right w:w="108" w:type="dxa"/>
            </w:tcMar>
            <w:vAlign w:val="center"/>
          </w:tcPr>
          <w:p w14:paraId="6EC8E17F" w14:textId="77777777" w:rsidR="008B5C92" w:rsidRPr="006D1F77" w:rsidRDefault="008B5C92" w:rsidP="008B5C92">
            <w:pPr>
              <w:widowControl w:val="0"/>
              <w:spacing w:line="254" w:lineRule="auto"/>
              <w:contextualSpacing/>
              <w:jc w:val="both"/>
              <w:rPr>
                <w:rFonts w:cs="Times New Roman"/>
              </w:rPr>
            </w:pPr>
            <w:r w:rsidRPr="006D1F77">
              <w:rPr>
                <w:rFonts w:cs="Times New Roman"/>
              </w:rPr>
              <w:t>Virtualaus tinklo komutatorius</w:t>
            </w:r>
          </w:p>
        </w:tc>
        <w:tc>
          <w:tcPr>
            <w:tcW w:w="5670"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vAlign w:val="center"/>
          </w:tcPr>
          <w:p w14:paraId="6EC8E180" w14:textId="77777777" w:rsidR="008B5C92" w:rsidRPr="006D1F77" w:rsidRDefault="008B5C92" w:rsidP="008B5C92">
            <w:pPr>
              <w:widowControl w:val="0"/>
              <w:spacing w:line="254" w:lineRule="auto"/>
              <w:jc w:val="both"/>
              <w:rPr>
                <w:rFonts w:cs="Times New Roman"/>
              </w:rPr>
            </w:pPr>
            <w:r w:rsidRPr="006D1F77">
              <w:rPr>
                <w:rFonts w:cs="Times New Roman"/>
              </w:rPr>
              <w:t>Siūloma programinė įranga privalo leisti:</w:t>
            </w:r>
          </w:p>
          <w:p w14:paraId="6EC8E181" w14:textId="155B47F1" w:rsidR="008B5C92" w:rsidRPr="006D1F77" w:rsidRDefault="008B5C92" w:rsidP="008B5C92">
            <w:pPr>
              <w:widowControl w:val="0"/>
              <w:tabs>
                <w:tab w:val="left" w:pos="746"/>
              </w:tabs>
              <w:spacing w:after="0" w:line="254" w:lineRule="auto"/>
              <w:jc w:val="both"/>
              <w:rPr>
                <w:rFonts w:cs="Times New Roman"/>
              </w:rPr>
            </w:pPr>
            <w:r w:rsidRPr="006D1F77">
              <w:rPr>
                <w:rFonts w:cs="Times New Roman"/>
              </w:rPr>
              <w:t>- kurti virtualius tinklo komutatorius;</w:t>
            </w:r>
          </w:p>
          <w:p w14:paraId="6EC8E182" w14:textId="3D5B2264" w:rsidR="008B5C92" w:rsidRPr="006D1F77" w:rsidRDefault="008B5C92" w:rsidP="008B5C92">
            <w:pPr>
              <w:widowControl w:val="0"/>
              <w:tabs>
                <w:tab w:val="left" w:pos="746"/>
              </w:tabs>
              <w:spacing w:after="0" w:line="254" w:lineRule="auto"/>
              <w:jc w:val="both"/>
              <w:rPr>
                <w:rFonts w:cs="Times New Roman"/>
              </w:rPr>
            </w:pPr>
            <w:r w:rsidRPr="006D1F77">
              <w:rPr>
                <w:rFonts w:cs="Times New Roman"/>
              </w:rPr>
              <w:t>- priskirti virtualioms tarnybinėms stotims tinklo adapterį, virtualų tinklą ar jų kombinacijas. Privalo palaikyti „VLAN tagging“;</w:t>
            </w:r>
          </w:p>
          <w:p w14:paraId="6EC8E183" w14:textId="1354A5DC" w:rsidR="008B5C92" w:rsidRPr="006D1F77" w:rsidRDefault="008B5C92" w:rsidP="008B5C92">
            <w:pPr>
              <w:widowControl w:val="0"/>
              <w:tabs>
                <w:tab w:val="left" w:pos="746"/>
              </w:tabs>
              <w:spacing w:after="0" w:line="254" w:lineRule="auto"/>
              <w:jc w:val="both"/>
              <w:rPr>
                <w:rFonts w:cs="Times New Roman"/>
              </w:rPr>
            </w:pPr>
            <w:r w:rsidRPr="006D1F77">
              <w:rPr>
                <w:rFonts w:cs="Times New Roman"/>
              </w:rPr>
              <w:t>- naudoti centralizuotą sąsają, iš kurios galima konfigūruoti, prižiūrėti ir administruoti visus virtualioje infrastruktūroje esančius virtualius tarnybinių stočių komutatorius;</w:t>
            </w:r>
          </w:p>
          <w:p w14:paraId="6EC8E184" w14:textId="0A83ADE6" w:rsidR="008B5C92" w:rsidRPr="006D1F77" w:rsidRDefault="008B5C92" w:rsidP="008B5C92">
            <w:pPr>
              <w:widowControl w:val="0"/>
              <w:tabs>
                <w:tab w:val="left" w:pos="746"/>
              </w:tabs>
              <w:spacing w:after="0" w:line="254" w:lineRule="auto"/>
              <w:jc w:val="both"/>
              <w:rPr>
                <w:rFonts w:cs="Times New Roman"/>
              </w:rPr>
            </w:pPr>
            <w:r w:rsidRPr="006D1F77">
              <w:rPr>
                <w:rFonts w:cs="Times New Roman"/>
              </w:rPr>
              <w:t xml:space="preserve">- atlikti tinklo srauto valdymo veiksmus: įeinančio / išeinančio tinklo srauto greitaveikos ribojimas bei dalinimas tarp skirtingų virtualių mašinų, esančių toje pačioje fizinėje tarnybinėje stotyje. </w:t>
            </w:r>
          </w:p>
          <w:p w14:paraId="6EC8E185" w14:textId="2D0188E7" w:rsidR="008B5C92" w:rsidRPr="006D1F77" w:rsidRDefault="008B5C92" w:rsidP="008B5C92">
            <w:pPr>
              <w:widowControl w:val="0"/>
              <w:tabs>
                <w:tab w:val="left" w:pos="746"/>
              </w:tabs>
              <w:spacing w:after="0" w:line="254" w:lineRule="auto"/>
              <w:jc w:val="both"/>
              <w:rPr>
                <w:rFonts w:cs="Times New Roman"/>
              </w:rPr>
            </w:pPr>
            <w:r w:rsidRPr="006D1F77">
              <w:rPr>
                <w:rFonts w:cs="Times New Roman"/>
              </w:rPr>
              <w:t xml:space="preserve">- pridėti, atnaujinti ir pašalinti tinklus tiesiogiai iš rutininių veiksmų automatizacijos posistemės (skyrius </w:t>
            </w:r>
            <w:r w:rsidRPr="006D1F77">
              <w:rPr>
                <w:rFonts w:cs="Times New Roman"/>
              </w:rPr>
              <w:fldChar w:fldCharType="begin"/>
            </w:r>
            <w:r w:rsidRPr="006D1F77">
              <w:rPr>
                <w:rFonts w:cs="Times New Roman"/>
              </w:rPr>
              <w:instrText xml:space="preserve"> REF _Ref152155808 \r \h  \* MERGEFORMAT </w:instrText>
            </w:r>
            <w:r w:rsidRPr="006D1F77">
              <w:rPr>
                <w:rFonts w:cs="Times New Roman"/>
              </w:rPr>
            </w:r>
            <w:r w:rsidRPr="006D1F77">
              <w:rPr>
                <w:rFonts w:cs="Times New Roman"/>
              </w:rPr>
              <w:fldChar w:fldCharType="separate"/>
            </w:r>
            <w:r w:rsidR="006E6640">
              <w:rPr>
                <w:rFonts w:cs="Times New Roman"/>
              </w:rPr>
              <w:t>1.1.7</w:t>
            </w:r>
            <w:r w:rsidRPr="006D1F77">
              <w:rPr>
                <w:rFonts w:cs="Times New Roman"/>
              </w:rPr>
              <w:fldChar w:fldCharType="end"/>
            </w:r>
            <w:r w:rsidRPr="006D1F77">
              <w:rPr>
                <w:rFonts w:cs="Times New Roman"/>
              </w:rPr>
              <w:t xml:space="preserve"> </w:t>
            </w:r>
            <w:r w:rsidRPr="006D1F77">
              <w:rPr>
                <w:rFonts w:cs="Times New Roman"/>
              </w:rPr>
              <w:fldChar w:fldCharType="begin"/>
            </w:r>
            <w:r w:rsidRPr="006D1F77">
              <w:rPr>
                <w:rFonts w:cs="Times New Roman"/>
              </w:rPr>
              <w:instrText xml:space="preserve"> REF _Ref152155808 \h  \* MERGEFORMAT </w:instrText>
            </w:r>
            <w:r w:rsidRPr="006D1F77">
              <w:rPr>
                <w:rFonts w:cs="Times New Roman"/>
              </w:rPr>
            </w:r>
            <w:r w:rsidRPr="006D1F77">
              <w:rPr>
                <w:rFonts w:cs="Times New Roman"/>
              </w:rPr>
              <w:fldChar w:fldCharType="separate"/>
            </w:r>
            <w:r w:rsidR="006E6640" w:rsidRPr="006D1F77">
              <w:rPr>
                <w:rFonts w:cs="Times New Roman"/>
              </w:rPr>
              <w:t>Rutininių veiksmų automatizacij</w:t>
            </w:r>
            <w:r w:rsidR="006E6640">
              <w:rPr>
                <w:rFonts w:cs="Times New Roman"/>
              </w:rPr>
              <w:t>os programinė įranga</w:t>
            </w:r>
            <w:r w:rsidR="006E6640" w:rsidRPr="006D1F77" w:rsidDel="006E6216">
              <w:rPr>
                <w:rFonts w:cs="Times New Roman"/>
              </w:rPr>
              <w:t xml:space="preserve"> </w:t>
            </w:r>
            <w:r w:rsidRPr="006D1F77">
              <w:rPr>
                <w:rFonts w:cs="Times New Roman"/>
              </w:rPr>
              <w:fldChar w:fldCharType="end"/>
            </w:r>
            <w:r w:rsidRPr="006D1F77">
              <w:rPr>
                <w:rFonts w:cs="Times New Roman"/>
              </w:rPr>
              <w:t>).</w:t>
            </w:r>
          </w:p>
        </w:tc>
        <w:tc>
          <w:tcPr>
            <w:tcW w:w="1560"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20067216" w14:textId="77777777" w:rsidR="008B5C92" w:rsidRPr="006D1F77" w:rsidRDefault="008B5C92" w:rsidP="008B5C92">
            <w:pPr>
              <w:widowControl w:val="0"/>
              <w:spacing w:line="254" w:lineRule="auto"/>
              <w:rPr>
                <w:rFonts w:cs="Times New Roman"/>
              </w:rPr>
            </w:pPr>
          </w:p>
        </w:tc>
      </w:tr>
      <w:tr w:rsidR="008B5C92" w:rsidRPr="006D1F77" w14:paraId="6EC8E18A" w14:textId="6C1D79CF" w:rsidTr="00E221BF">
        <w:tc>
          <w:tcPr>
            <w:tcW w:w="1276" w:type="dxa"/>
            <w:tcBorders>
              <w:top w:val="single" w:sz="4" w:space="0" w:color="000001"/>
              <w:left w:val="single" w:sz="4" w:space="0" w:color="000001"/>
              <w:bottom w:val="single" w:sz="4" w:space="0" w:color="000001"/>
            </w:tcBorders>
            <w:shd w:val="clear" w:color="auto" w:fill="FFFFFF" w:themeFill="background1"/>
          </w:tcPr>
          <w:p w14:paraId="6EC8E187" w14:textId="77777777" w:rsidR="008B5C92" w:rsidRPr="006D1F77" w:rsidRDefault="008B5C92" w:rsidP="008B5C92">
            <w:pPr>
              <w:pStyle w:val="Sraopastraipa"/>
              <w:widowControl w:val="0"/>
              <w:numPr>
                <w:ilvl w:val="2"/>
                <w:numId w:val="4"/>
              </w:numPr>
              <w:ind w:left="0" w:firstLine="0"/>
              <w:jc w:val="both"/>
              <w:rPr>
                <w:b/>
              </w:rPr>
            </w:pPr>
          </w:p>
        </w:tc>
        <w:tc>
          <w:tcPr>
            <w:tcW w:w="2268" w:type="dxa"/>
            <w:tcBorders>
              <w:top w:val="single" w:sz="4" w:space="0" w:color="000001"/>
              <w:left w:val="single" w:sz="4" w:space="0" w:color="000001"/>
              <w:bottom w:val="single" w:sz="4" w:space="0" w:color="000001"/>
            </w:tcBorders>
            <w:shd w:val="clear" w:color="auto" w:fill="FFFFFF" w:themeFill="background1"/>
            <w:tcMar>
              <w:left w:w="98" w:type="dxa"/>
              <w:right w:w="108" w:type="dxa"/>
            </w:tcMar>
            <w:vAlign w:val="center"/>
          </w:tcPr>
          <w:p w14:paraId="6EC8E188" w14:textId="77777777" w:rsidR="008B5C92" w:rsidRPr="006D1F77" w:rsidRDefault="008B5C92" w:rsidP="008B5C92">
            <w:pPr>
              <w:widowControl w:val="0"/>
              <w:spacing w:line="254" w:lineRule="auto"/>
              <w:contextualSpacing/>
              <w:jc w:val="both"/>
              <w:rPr>
                <w:rFonts w:cs="Times New Roman"/>
              </w:rPr>
            </w:pPr>
            <w:r w:rsidRPr="006D1F77">
              <w:rPr>
                <w:rFonts w:cs="Times New Roman"/>
              </w:rPr>
              <w:t>Tarnybinių stočių automatizuotas diegimas</w:t>
            </w:r>
          </w:p>
        </w:tc>
        <w:tc>
          <w:tcPr>
            <w:tcW w:w="5670"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vAlign w:val="center"/>
          </w:tcPr>
          <w:p w14:paraId="6EC8E189" w14:textId="77777777" w:rsidR="008B5C92" w:rsidRPr="006D1F77" w:rsidRDefault="008B5C92" w:rsidP="008B5C92">
            <w:pPr>
              <w:widowControl w:val="0"/>
              <w:spacing w:line="254" w:lineRule="auto"/>
              <w:jc w:val="both"/>
              <w:rPr>
                <w:rFonts w:cs="Times New Roman"/>
              </w:rPr>
            </w:pPr>
            <w:r w:rsidRPr="006D1F77">
              <w:rPr>
                <w:rFonts w:cs="Times New Roman"/>
              </w:rPr>
              <w:t>Virtualizavimo programinė įranga privalo leisti atlikti automatinį fizinių stočių diegimą iš centralizuotos valdymo tarnybinės stoties. Taip pat privalo leisti naudoti pilno / nepilno statuso tarnybinių stočių profilių aprašus, kurie leistų paspartinti diegimo ir atnaujinimo procesus.</w:t>
            </w:r>
          </w:p>
        </w:tc>
        <w:tc>
          <w:tcPr>
            <w:tcW w:w="1560"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41D6ED11" w14:textId="77777777" w:rsidR="008B5C92" w:rsidRPr="006D1F77" w:rsidRDefault="008B5C92" w:rsidP="008B5C92">
            <w:pPr>
              <w:widowControl w:val="0"/>
              <w:spacing w:line="254" w:lineRule="auto"/>
              <w:jc w:val="both"/>
              <w:rPr>
                <w:rFonts w:cs="Times New Roman"/>
              </w:rPr>
            </w:pPr>
          </w:p>
        </w:tc>
      </w:tr>
      <w:tr w:rsidR="008B5C92" w:rsidRPr="006D1F77" w14:paraId="6EC8E18E" w14:textId="6D1C3D68" w:rsidTr="00E221BF">
        <w:tc>
          <w:tcPr>
            <w:tcW w:w="1276" w:type="dxa"/>
            <w:tcBorders>
              <w:top w:val="single" w:sz="4" w:space="0" w:color="000001"/>
              <w:left w:val="single" w:sz="4" w:space="0" w:color="000001"/>
              <w:bottom w:val="single" w:sz="4" w:space="0" w:color="000001"/>
            </w:tcBorders>
            <w:shd w:val="clear" w:color="auto" w:fill="FFFFFF" w:themeFill="background1"/>
          </w:tcPr>
          <w:p w14:paraId="6EC8E18B" w14:textId="77777777" w:rsidR="008B5C92" w:rsidRPr="006D1F77" w:rsidRDefault="008B5C92" w:rsidP="008B5C92">
            <w:pPr>
              <w:pStyle w:val="Sraopastraipa"/>
              <w:widowControl w:val="0"/>
              <w:numPr>
                <w:ilvl w:val="2"/>
                <w:numId w:val="4"/>
              </w:numPr>
              <w:ind w:left="0" w:firstLine="0"/>
              <w:jc w:val="both"/>
              <w:rPr>
                <w:b/>
              </w:rPr>
            </w:pPr>
          </w:p>
        </w:tc>
        <w:tc>
          <w:tcPr>
            <w:tcW w:w="2268" w:type="dxa"/>
            <w:tcBorders>
              <w:top w:val="single" w:sz="4" w:space="0" w:color="000001"/>
              <w:left w:val="single" w:sz="4" w:space="0" w:color="000001"/>
              <w:bottom w:val="single" w:sz="4" w:space="0" w:color="000001"/>
            </w:tcBorders>
            <w:shd w:val="clear" w:color="auto" w:fill="FFFFFF" w:themeFill="background1"/>
            <w:tcMar>
              <w:left w:w="98" w:type="dxa"/>
              <w:right w:w="108" w:type="dxa"/>
            </w:tcMar>
            <w:vAlign w:val="center"/>
          </w:tcPr>
          <w:p w14:paraId="6EC8E18C" w14:textId="77777777" w:rsidR="008B5C92" w:rsidRPr="006D1F77" w:rsidRDefault="008B5C92" w:rsidP="008B5C92">
            <w:pPr>
              <w:widowControl w:val="0"/>
              <w:spacing w:line="254" w:lineRule="auto"/>
              <w:contextualSpacing/>
              <w:jc w:val="both"/>
              <w:rPr>
                <w:rFonts w:cs="Times New Roman"/>
              </w:rPr>
            </w:pPr>
            <w:r w:rsidRPr="006D1F77">
              <w:rPr>
                <w:rFonts w:cs="Times New Roman"/>
              </w:rPr>
              <w:t>Virtulių grafinių procesorių palaikymas</w:t>
            </w:r>
          </w:p>
        </w:tc>
        <w:tc>
          <w:tcPr>
            <w:tcW w:w="5670"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vAlign w:val="center"/>
          </w:tcPr>
          <w:p w14:paraId="6EC8E18D" w14:textId="77777777" w:rsidR="008B5C92" w:rsidRPr="006D1F77" w:rsidRDefault="008B5C92" w:rsidP="008B5C92">
            <w:pPr>
              <w:widowControl w:val="0"/>
              <w:spacing w:line="254" w:lineRule="auto"/>
              <w:jc w:val="both"/>
              <w:rPr>
                <w:rFonts w:cs="Times New Roman"/>
              </w:rPr>
            </w:pPr>
            <w:r w:rsidRPr="006D1F77">
              <w:rPr>
                <w:rFonts w:cs="Times New Roman"/>
              </w:rPr>
              <w:t>Siūloma programinė įranga privalo palaikyti virtualius grafinius procesorius.</w:t>
            </w:r>
          </w:p>
        </w:tc>
        <w:tc>
          <w:tcPr>
            <w:tcW w:w="1560"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F6CBE4F" w14:textId="77777777" w:rsidR="008B5C92" w:rsidRPr="006D1F77" w:rsidRDefault="008B5C92" w:rsidP="008B5C92">
            <w:pPr>
              <w:widowControl w:val="0"/>
              <w:spacing w:line="254" w:lineRule="auto"/>
              <w:jc w:val="both"/>
              <w:rPr>
                <w:rFonts w:cs="Times New Roman"/>
              </w:rPr>
            </w:pPr>
          </w:p>
        </w:tc>
      </w:tr>
      <w:tr w:rsidR="008B5C92" w:rsidRPr="006D1F77" w14:paraId="6EC8E192" w14:textId="7116B859" w:rsidTr="00E221BF">
        <w:tc>
          <w:tcPr>
            <w:tcW w:w="1276" w:type="dxa"/>
            <w:tcBorders>
              <w:top w:val="single" w:sz="4" w:space="0" w:color="000001"/>
              <w:left w:val="single" w:sz="4" w:space="0" w:color="000001"/>
              <w:bottom w:val="single" w:sz="4" w:space="0" w:color="000001"/>
            </w:tcBorders>
            <w:shd w:val="clear" w:color="auto" w:fill="FFFFFF" w:themeFill="background1"/>
          </w:tcPr>
          <w:p w14:paraId="6EC8E18F" w14:textId="77777777" w:rsidR="008B5C92" w:rsidRPr="006D1F77" w:rsidRDefault="008B5C92" w:rsidP="008B5C92">
            <w:pPr>
              <w:pStyle w:val="Sraopastraipa"/>
              <w:widowControl w:val="0"/>
              <w:numPr>
                <w:ilvl w:val="2"/>
                <w:numId w:val="4"/>
              </w:numPr>
              <w:ind w:left="0" w:firstLine="0"/>
              <w:jc w:val="both"/>
              <w:rPr>
                <w:b/>
              </w:rPr>
            </w:pPr>
          </w:p>
        </w:tc>
        <w:tc>
          <w:tcPr>
            <w:tcW w:w="2268" w:type="dxa"/>
            <w:tcBorders>
              <w:top w:val="single" w:sz="4" w:space="0" w:color="000001"/>
              <w:left w:val="single" w:sz="4" w:space="0" w:color="000001"/>
              <w:bottom w:val="single" w:sz="4" w:space="0" w:color="000001"/>
            </w:tcBorders>
            <w:shd w:val="clear" w:color="auto" w:fill="FFFFFF" w:themeFill="background1"/>
            <w:tcMar>
              <w:left w:w="98" w:type="dxa"/>
              <w:right w:w="108" w:type="dxa"/>
            </w:tcMar>
            <w:vAlign w:val="center"/>
          </w:tcPr>
          <w:p w14:paraId="6EC8E190" w14:textId="77777777" w:rsidR="008B5C92" w:rsidRPr="006D1F77" w:rsidRDefault="008B5C92" w:rsidP="008B5C92">
            <w:pPr>
              <w:widowControl w:val="0"/>
              <w:spacing w:line="254" w:lineRule="auto"/>
              <w:contextualSpacing/>
              <w:jc w:val="both"/>
              <w:rPr>
                <w:rFonts w:cs="Times New Roman"/>
              </w:rPr>
            </w:pPr>
            <w:r w:rsidRPr="006D1F77">
              <w:rPr>
                <w:rFonts w:cs="Times New Roman"/>
              </w:rPr>
              <w:t>Atsarginių kopijų kūrimas</w:t>
            </w:r>
          </w:p>
        </w:tc>
        <w:tc>
          <w:tcPr>
            <w:tcW w:w="5670"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vAlign w:val="center"/>
          </w:tcPr>
          <w:p w14:paraId="6EC8E191" w14:textId="77777777" w:rsidR="008B5C92" w:rsidRPr="006D1F77" w:rsidRDefault="008B5C92" w:rsidP="008B5C92">
            <w:pPr>
              <w:widowControl w:val="0"/>
              <w:spacing w:line="254" w:lineRule="auto"/>
              <w:jc w:val="both"/>
              <w:rPr>
                <w:rFonts w:cs="Times New Roman"/>
              </w:rPr>
            </w:pPr>
            <w:r w:rsidRPr="006D1F77">
              <w:rPr>
                <w:rFonts w:cs="Times New Roman"/>
              </w:rPr>
              <w:t>Siūloma programinė įranga privalo leisti kurti virtualių tarnybinių stočių atsargines kopijas naudojant integracines sąsajas ir trečiųjų šalių atsarginio kopijavimo programinę įrangą, kuri suteiktų galimybę kopijuoti ir atstatyti virtualias tarnybines stotis per siūlomą sąsają arba panaudojant operacinių sistemų ir/arba aplikacijų agentus.</w:t>
            </w:r>
          </w:p>
        </w:tc>
        <w:tc>
          <w:tcPr>
            <w:tcW w:w="1560"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0FAB1669" w14:textId="77777777" w:rsidR="008B5C92" w:rsidRPr="006D1F77" w:rsidRDefault="008B5C92" w:rsidP="008B5C92">
            <w:pPr>
              <w:widowControl w:val="0"/>
              <w:spacing w:line="254" w:lineRule="auto"/>
              <w:jc w:val="both"/>
              <w:rPr>
                <w:rFonts w:cs="Times New Roman"/>
              </w:rPr>
            </w:pPr>
          </w:p>
        </w:tc>
      </w:tr>
      <w:tr w:rsidR="008B5C92" w:rsidRPr="006D1F77" w14:paraId="6EC8E196" w14:textId="7014B4E0" w:rsidTr="00E221BF">
        <w:tc>
          <w:tcPr>
            <w:tcW w:w="1276" w:type="dxa"/>
            <w:tcBorders>
              <w:top w:val="single" w:sz="4" w:space="0" w:color="000001"/>
              <w:left w:val="single" w:sz="4" w:space="0" w:color="000001"/>
              <w:bottom w:val="single" w:sz="4" w:space="0" w:color="000001"/>
            </w:tcBorders>
            <w:shd w:val="clear" w:color="auto" w:fill="FFFFFF" w:themeFill="background1"/>
          </w:tcPr>
          <w:p w14:paraId="6EC8E193" w14:textId="77777777" w:rsidR="008B5C92" w:rsidRPr="006D1F77" w:rsidRDefault="008B5C92" w:rsidP="008B5C92">
            <w:pPr>
              <w:pStyle w:val="Sraopastraipa"/>
              <w:widowControl w:val="0"/>
              <w:numPr>
                <w:ilvl w:val="2"/>
                <w:numId w:val="4"/>
              </w:numPr>
              <w:ind w:left="0" w:firstLine="0"/>
              <w:jc w:val="both"/>
              <w:rPr>
                <w:b/>
              </w:rPr>
            </w:pPr>
          </w:p>
        </w:tc>
        <w:tc>
          <w:tcPr>
            <w:tcW w:w="2268" w:type="dxa"/>
            <w:tcBorders>
              <w:top w:val="single" w:sz="4" w:space="0" w:color="000001"/>
              <w:left w:val="single" w:sz="4" w:space="0" w:color="000001"/>
              <w:bottom w:val="single" w:sz="4" w:space="0" w:color="000001"/>
            </w:tcBorders>
            <w:shd w:val="clear" w:color="auto" w:fill="FFFFFF" w:themeFill="background1"/>
            <w:tcMar>
              <w:left w:w="98" w:type="dxa"/>
              <w:right w:w="108" w:type="dxa"/>
            </w:tcMar>
            <w:vAlign w:val="center"/>
          </w:tcPr>
          <w:p w14:paraId="6EC8E194" w14:textId="77777777" w:rsidR="008B5C92" w:rsidRPr="006D1F77" w:rsidRDefault="008B5C92" w:rsidP="008B5C92">
            <w:pPr>
              <w:widowControl w:val="0"/>
              <w:spacing w:line="254" w:lineRule="auto"/>
              <w:contextualSpacing/>
              <w:jc w:val="both"/>
              <w:rPr>
                <w:rFonts w:cs="Times New Roman"/>
              </w:rPr>
            </w:pPr>
            <w:r w:rsidRPr="006D1F77">
              <w:rPr>
                <w:rFonts w:cs="Times New Roman"/>
              </w:rPr>
              <w:t>Sistemų sveikatingumo stebėsena</w:t>
            </w:r>
          </w:p>
        </w:tc>
        <w:tc>
          <w:tcPr>
            <w:tcW w:w="5670"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vAlign w:val="center"/>
          </w:tcPr>
          <w:p w14:paraId="6EC8E195" w14:textId="77777777" w:rsidR="008B5C92" w:rsidRPr="006D1F77" w:rsidRDefault="008B5C92" w:rsidP="008B5C92">
            <w:pPr>
              <w:widowControl w:val="0"/>
              <w:spacing w:line="254" w:lineRule="auto"/>
              <w:jc w:val="both"/>
              <w:rPr>
                <w:rFonts w:cs="Times New Roman"/>
              </w:rPr>
            </w:pPr>
            <w:r w:rsidRPr="006D1F77">
              <w:rPr>
                <w:rFonts w:cs="Times New Roman"/>
              </w:rPr>
              <w:t>Siūloma programinė įranga privalo leisti analizuoti virtualios infrastruktūros komponentus, dinamiškai įvertinti jų kitimą bei, panaudojant iš anksto paruoštus parametrus, sugeneruoti pranešimus apie galimas grėsmes, sistemos sveikatingumą bei efektyvų jos išnaudojimą.</w:t>
            </w:r>
          </w:p>
        </w:tc>
        <w:tc>
          <w:tcPr>
            <w:tcW w:w="1560"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56BD6EE" w14:textId="77777777" w:rsidR="008B5C92" w:rsidRPr="006D1F77" w:rsidRDefault="008B5C92" w:rsidP="008B5C92">
            <w:pPr>
              <w:widowControl w:val="0"/>
              <w:spacing w:line="254" w:lineRule="auto"/>
              <w:jc w:val="both"/>
              <w:rPr>
                <w:rFonts w:cs="Times New Roman"/>
              </w:rPr>
            </w:pPr>
          </w:p>
        </w:tc>
      </w:tr>
      <w:tr w:rsidR="008B5C92" w:rsidRPr="006D1F77" w14:paraId="6EC8E19A" w14:textId="19C1587E" w:rsidTr="00E221BF">
        <w:tc>
          <w:tcPr>
            <w:tcW w:w="1276" w:type="dxa"/>
            <w:tcBorders>
              <w:top w:val="single" w:sz="4" w:space="0" w:color="000001"/>
              <w:left w:val="single" w:sz="4" w:space="0" w:color="000001"/>
              <w:bottom w:val="single" w:sz="4" w:space="0" w:color="000001"/>
            </w:tcBorders>
            <w:shd w:val="clear" w:color="auto" w:fill="FFFFFF" w:themeFill="background1"/>
          </w:tcPr>
          <w:p w14:paraId="6EC8E197" w14:textId="77777777" w:rsidR="008B5C92" w:rsidRPr="006D1F77" w:rsidRDefault="008B5C92" w:rsidP="008B5C92">
            <w:pPr>
              <w:pStyle w:val="Sraopastraipa"/>
              <w:widowControl w:val="0"/>
              <w:numPr>
                <w:ilvl w:val="2"/>
                <w:numId w:val="4"/>
              </w:numPr>
              <w:ind w:left="0" w:firstLine="0"/>
              <w:jc w:val="both"/>
              <w:rPr>
                <w:b/>
              </w:rPr>
            </w:pPr>
          </w:p>
        </w:tc>
        <w:tc>
          <w:tcPr>
            <w:tcW w:w="2268" w:type="dxa"/>
            <w:tcBorders>
              <w:top w:val="single" w:sz="4" w:space="0" w:color="000001"/>
              <w:left w:val="single" w:sz="4" w:space="0" w:color="000001"/>
              <w:bottom w:val="single" w:sz="4" w:space="0" w:color="000001"/>
            </w:tcBorders>
            <w:shd w:val="clear" w:color="auto" w:fill="FFFFFF" w:themeFill="background1"/>
            <w:tcMar>
              <w:left w:w="98" w:type="dxa"/>
              <w:right w:w="108" w:type="dxa"/>
            </w:tcMar>
            <w:vAlign w:val="center"/>
          </w:tcPr>
          <w:p w14:paraId="6EC8E198" w14:textId="77777777" w:rsidR="008B5C92" w:rsidRPr="006D1F77" w:rsidRDefault="008B5C92" w:rsidP="008B5C92">
            <w:pPr>
              <w:widowControl w:val="0"/>
              <w:spacing w:line="254" w:lineRule="auto"/>
              <w:contextualSpacing/>
              <w:jc w:val="both"/>
              <w:rPr>
                <w:rFonts w:cs="Times New Roman"/>
              </w:rPr>
            </w:pPr>
            <w:r w:rsidRPr="006D1F77">
              <w:rPr>
                <w:rFonts w:cs="Times New Roman"/>
              </w:rPr>
              <w:t>Našumo stebėsena</w:t>
            </w:r>
          </w:p>
        </w:tc>
        <w:tc>
          <w:tcPr>
            <w:tcW w:w="5670"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vAlign w:val="center"/>
          </w:tcPr>
          <w:p w14:paraId="6EC8E199" w14:textId="12D6486A" w:rsidR="008B5C92" w:rsidRPr="006D1F77" w:rsidRDefault="008B5C92" w:rsidP="008B5C92">
            <w:pPr>
              <w:widowControl w:val="0"/>
              <w:spacing w:line="254" w:lineRule="auto"/>
              <w:jc w:val="both"/>
              <w:rPr>
                <w:rFonts w:cs="Times New Roman"/>
              </w:rPr>
            </w:pPr>
            <w:r w:rsidRPr="006D1F77">
              <w:rPr>
                <w:rFonts w:cs="Times New Roman"/>
              </w:rPr>
              <w:t xml:space="preserve">Siūloma programinė įranga privalo leisti pateikti intuityvius našumo stebėjimo grafikus bei sistemos optimizavimo ir tvarkymo rekomendacijas. </w:t>
            </w:r>
          </w:p>
        </w:tc>
        <w:tc>
          <w:tcPr>
            <w:tcW w:w="1560"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296CA2C1" w14:textId="77777777" w:rsidR="008B5C92" w:rsidRPr="006D1F77" w:rsidRDefault="008B5C92" w:rsidP="008B5C92">
            <w:pPr>
              <w:widowControl w:val="0"/>
              <w:spacing w:line="254" w:lineRule="auto"/>
              <w:jc w:val="both"/>
              <w:rPr>
                <w:rFonts w:cs="Times New Roman"/>
              </w:rPr>
            </w:pPr>
          </w:p>
        </w:tc>
      </w:tr>
      <w:tr w:rsidR="008B5C92" w:rsidRPr="006D1F77" w14:paraId="6EC8E19E" w14:textId="11F3E80C" w:rsidTr="00E221BF">
        <w:tc>
          <w:tcPr>
            <w:tcW w:w="1276" w:type="dxa"/>
            <w:tcBorders>
              <w:top w:val="single" w:sz="4" w:space="0" w:color="000001"/>
              <w:left w:val="single" w:sz="4" w:space="0" w:color="000001"/>
              <w:bottom w:val="single" w:sz="4" w:space="0" w:color="000001"/>
            </w:tcBorders>
            <w:shd w:val="clear" w:color="auto" w:fill="FFFFFF" w:themeFill="background1"/>
          </w:tcPr>
          <w:p w14:paraId="6EC8E19B" w14:textId="77777777" w:rsidR="008B5C92" w:rsidRPr="006D1F77" w:rsidRDefault="008B5C92" w:rsidP="008B5C92">
            <w:pPr>
              <w:pStyle w:val="Sraopastraipa"/>
              <w:widowControl w:val="0"/>
              <w:numPr>
                <w:ilvl w:val="2"/>
                <w:numId w:val="4"/>
              </w:numPr>
              <w:ind w:left="0" w:firstLine="0"/>
              <w:jc w:val="both"/>
              <w:rPr>
                <w:b/>
              </w:rPr>
            </w:pPr>
          </w:p>
        </w:tc>
        <w:tc>
          <w:tcPr>
            <w:tcW w:w="2268" w:type="dxa"/>
            <w:tcBorders>
              <w:top w:val="single" w:sz="4" w:space="0" w:color="000001"/>
              <w:left w:val="single" w:sz="4" w:space="0" w:color="000001"/>
              <w:bottom w:val="single" w:sz="4" w:space="0" w:color="000001"/>
            </w:tcBorders>
            <w:shd w:val="clear" w:color="auto" w:fill="FFFFFF" w:themeFill="background1"/>
            <w:tcMar>
              <w:left w:w="98" w:type="dxa"/>
              <w:right w:w="108" w:type="dxa"/>
            </w:tcMar>
            <w:vAlign w:val="center"/>
          </w:tcPr>
          <w:p w14:paraId="6EC8E19C" w14:textId="1DBD6160" w:rsidR="008B5C92" w:rsidRPr="006D1F77" w:rsidRDefault="008B5C92" w:rsidP="008B5C92">
            <w:pPr>
              <w:widowControl w:val="0"/>
              <w:spacing w:line="254" w:lineRule="auto"/>
              <w:contextualSpacing/>
              <w:jc w:val="both"/>
              <w:rPr>
                <w:rFonts w:cs="Times New Roman"/>
              </w:rPr>
            </w:pPr>
            <w:r w:rsidRPr="006D1F77">
              <w:rPr>
                <w:rFonts w:cs="Times New Roman"/>
              </w:rPr>
              <w:t>Virtualizacijos programinės įrangos („hypervisor“)  gamintojo palaikomos operacinės sistemos</w:t>
            </w:r>
          </w:p>
        </w:tc>
        <w:tc>
          <w:tcPr>
            <w:tcW w:w="5670"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vAlign w:val="center"/>
          </w:tcPr>
          <w:p w14:paraId="6EC8E19D" w14:textId="77777777" w:rsidR="008B5C92" w:rsidRPr="006D1F77" w:rsidRDefault="008B5C92" w:rsidP="008B5C92">
            <w:pPr>
              <w:widowControl w:val="0"/>
              <w:spacing w:line="254" w:lineRule="auto"/>
              <w:jc w:val="both"/>
              <w:rPr>
                <w:rFonts w:cs="Times New Roman"/>
              </w:rPr>
            </w:pPr>
            <w:r w:rsidRPr="006D1F77">
              <w:rPr>
                <w:rFonts w:cs="Times New Roman"/>
              </w:rPr>
              <w:t>Privalo palaikyti Windows server;  Red Hat Enterprise Linux, SUSE Linux Enterprise Server arba lygiavertes operacines sistemas. Palaikomų operacinių sistemų sąrašas privalo būti viešai publikuojamas gamintojo internetiniame puslapyje.</w:t>
            </w:r>
          </w:p>
        </w:tc>
        <w:tc>
          <w:tcPr>
            <w:tcW w:w="1560"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5519D2D9" w14:textId="77777777" w:rsidR="008B5C92" w:rsidRPr="006D1F77" w:rsidRDefault="008B5C92" w:rsidP="008B5C92">
            <w:pPr>
              <w:widowControl w:val="0"/>
              <w:spacing w:line="254" w:lineRule="auto"/>
              <w:jc w:val="both"/>
              <w:rPr>
                <w:rFonts w:cs="Times New Roman"/>
              </w:rPr>
            </w:pPr>
          </w:p>
        </w:tc>
      </w:tr>
      <w:tr w:rsidR="008B5C92" w:rsidRPr="006D1F77" w14:paraId="6EC8E1A8" w14:textId="46016096" w:rsidTr="00E221BF">
        <w:tc>
          <w:tcPr>
            <w:tcW w:w="1276" w:type="dxa"/>
            <w:tcBorders>
              <w:top w:val="single" w:sz="4" w:space="0" w:color="000001"/>
              <w:left w:val="single" w:sz="4" w:space="0" w:color="000001"/>
              <w:bottom w:val="single" w:sz="4" w:space="0" w:color="000001"/>
            </w:tcBorders>
            <w:shd w:val="clear" w:color="auto" w:fill="FFFFFF" w:themeFill="background1"/>
          </w:tcPr>
          <w:p w14:paraId="6EC8E19F" w14:textId="77777777" w:rsidR="008B5C92" w:rsidRPr="006D1F77" w:rsidRDefault="008B5C92" w:rsidP="008B5C92">
            <w:pPr>
              <w:pStyle w:val="Sraopastraipa"/>
              <w:widowControl w:val="0"/>
              <w:numPr>
                <w:ilvl w:val="2"/>
                <w:numId w:val="4"/>
              </w:numPr>
              <w:ind w:left="0" w:firstLine="0"/>
              <w:jc w:val="both"/>
              <w:rPr>
                <w:b/>
              </w:rPr>
            </w:pPr>
          </w:p>
        </w:tc>
        <w:tc>
          <w:tcPr>
            <w:tcW w:w="2268" w:type="dxa"/>
            <w:tcBorders>
              <w:top w:val="single" w:sz="4" w:space="0" w:color="000001"/>
              <w:left w:val="single" w:sz="4" w:space="0" w:color="000001"/>
              <w:bottom w:val="single" w:sz="4" w:space="0" w:color="000001"/>
            </w:tcBorders>
            <w:shd w:val="clear" w:color="auto" w:fill="FFFFFF" w:themeFill="background1"/>
            <w:tcMar>
              <w:left w:w="98" w:type="dxa"/>
              <w:right w:w="108" w:type="dxa"/>
            </w:tcMar>
            <w:vAlign w:val="center"/>
          </w:tcPr>
          <w:p w14:paraId="6EC8E1A0" w14:textId="77777777" w:rsidR="008B5C92" w:rsidRPr="006D1F77" w:rsidRDefault="008B5C92" w:rsidP="008B5C92">
            <w:pPr>
              <w:widowControl w:val="0"/>
              <w:spacing w:line="254" w:lineRule="auto"/>
              <w:contextualSpacing/>
              <w:jc w:val="both"/>
              <w:rPr>
                <w:rFonts w:cs="Times New Roman"/>
              </w:rPr>
            </w:pPr>
            <w:r w:rsidRPr="006D1F77">
              <w:rPr>
                <w:rFonts w:cs="Times New Roman"/>
                <w:lang w:eastAsia="lt-LT"/>
              </w:rPr>
              <w:t xml:space="preserve">Priežiūros ir valdymo programinės įrangos bazinis funkcionalumas </w:t>
            </w:r>
          </w:p>
        </w:tc>
        <w:tc>
          <w:tcPr>
            <w:tcW w:w="5670"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vAlign w:val="center"/>
          </w:tcPr>
          <w:p w14:paraId="6EC8E1A1" w14:textId="77777777" w:rsidR="008B5C92" w:rsidRPr="006D1F77" w:rsidRDefault="008B5C92" w:rsidP="008B5C92">
            <w:pPr>
              <w:widowControl w:val="0"/>
              <w:ind w:left="34"/>
              <w:jc w:val="both"/>
              <w:rPr>
                <w:rFonts w:cs="Times New Roman"/>
                <w:lang w:eastAsia="lt-LT"/>
              </w:rPr>
            </w:pPr>
            <w:r w:rsidRPr="006D1F77">
              <w:rPr>
                <w:rFonts w:cs="Times New Roman"/>
                <w:lang w:eastAsia="lt-LT"/>
              </w:rPr>
              <w:t>Siūloma priežiūros ir valdymo programinė įranga privalo turėti funkcionalumą:</w:t>
            </w:r>
          </w:p>
          <w:p w14:paraId="6EC8E1A2" w14:textId="4AA13ED7" w:rsidR="008B5C92" w:rsidRPr="006D1F77" w:rsidRDefault="008B5C92" w:rsidP="008B5C92">
            <w:pPr>
              <w:pStyle w:val="Sraopastraipa"/>
              <w:widowControl w:val="0"/>
              <w:numPr>
                <w:ilvl w:val="0"/>
                <w:numId w:val="5"/>
              </w:numPr>
              <w:tabs>
                <w:tab w:val="left" w:pos="321"/>
              </w:tabs>
              <w:spacing w:after="0"/>
              <w:jc w:val="both"/>
              <w:rPr>
                <w:lang w:eastAsia="lt-LT"/>
              </w:rPr>
            </w:pPr>
            <w:r w:rsidRPr="006D1F77">
              <w:rPr>
                <w:lang w:eastAsia="lt-LT"/>
              </w:rPr>
              <w:t>„Multi-Tenant“ resursų palaikymą, telkinių sujungimą;</w:t>
            </w:r>
          </w:p>
          <w:p w14:paraId="6EC8E1A3" w14:textId="77777777" w:rsidR="008B5C92" w:rsidRPr="006D1F77" w:rsidRDefault="008B5C92" w:rsidP="008B5C92">
            <w:pPr>
              <w:pStyle w:val="Sraopastraipa"/>
              <w:widowControl w:val="0"/>
              <w:numPr>
                <w:ilvl w:val="0"/>
                <w:numId w:val="5"/>
              </w:numPr>
              <w:tabs>
                <w:tab w:val="left" w:pos="321"/>
              </w:tabs>
              <w:spacing w:after="0"/>
              <w:jc w:val="both"/>
              <w:rPr>
                <w:lang w:eastAsia="lt-LT"/>
              </w:rPr>
            </w:pPr>
            <w:r w:rsidRPr="006D1F77">
              <w:rPr>
                <w:lang w:eastAsia="lt-LT"/>
              </w:rPr>
              <w:t>išplėstinę vartotojo sąsają, kurią taip pat naudoja trečiosios šalys. Sąsaja privalo leisti apsijungti su kitais debesijos tiekėjais, naudojančiais siūlomą priežiūros ir valdymo programinę įrangą bei matyti ir valdyti apjungtus (hybrid cloud) resursus iš vienos konsolės;</w:t>
            </w:r>
          </w:p>
          <w:p w14:paraId="6EC8E1A4" w14:textId="26F49519" w:rsidR="008B5C92" w:rsidRPr="006D1F77" w:rsidRDefault="008B5C92" w:rsidP="008B5C92">
            <w:pPr>
              <w:pStyle w:val="Sraopastraipa"/>
              <w:widowControl w:val="0"/>
              <w:numPr>
                <w:ilvl w:val="0"/>
                <w:numId w:val="5"/>
              </w:numPr>
              <w:tabs>
                <w:tab w:val="left" w:pos="321"/>
              </w:tabs>
              <w:spacing w:after="0"/>
              <w:jc w:val="both"/>
              <w:rPr>
                <w:lang w:eastAsia="lt-LT"/>
              </w:rPr>
            </w:pPr>
            <w:r w:rsidRPr="006D1F77">
              <w:rPr>
                <w:lang w:eastAsia="lt-LT"/>
              </w:rPr>
              <w:t>duomenų centro resursų migravimą iš vieno duomenų centro į kitą, naudojantį tą pačią debesijos priežiūros ir valdymo programinę įrangą,  leisti atlikti „šaltą“ ar „šiltą“ (angl. online/offline) duomenų migravimą;</w:t>
            </w:r>
          </w:p>
          <w:p w14:paraId="6EC8E1A5" w14:textId="77777777" w:rsidR="008B5C92" w:rsidRPr="006D1F77" w:rsidRDefault="008B5C92" w:rsidP="008B5C92">
            <w:pPr>
              <w:pStyle w:val="Sraopastraipa"/>
              <w:widowControl w:val="0"/>
              <w:numPr>
                <w:ilvl w:val="0"/>
                <w:numId w:val="5"/>
              </w:numPr>
              <w:tabs>
                <w:tab w:val="left" w:pos="321"/>
              </w:tabs>
              <w:spacing w:after="0"/>
              <w:jc w:val="both"/>
              <w:rPr>
                <w:lang w:eastAsia="lt-LT"/>
              </w:rPr>
            </w:pPr>
            <w:r w:rsidRPr="006D1F77">
              <w:rPr>
                <w:lang w:eastAsia="lt-LT"/>
              </w:rPr>
              <w:t>palaikyti HTML5 UI vartotojo grafinę sąsają;</w:t>
            </w:r>
          </w:p>
          <w:p w14:paraId="6EC8E1A6" w14:textId="77777777" w:rsidR="008B5C92" w:rsidRPr="006D1F77" w:rsidRDefault="008B5C92" w:rsidP="008B5C92">
            <w:pPr>
              <w:pStyle w:val="Sraopastraipa"/>
              <w:widowControl w:val="0"/>
              <w:numPr>
                <w:ilvl w:val="0"/>
                <w:numId w:val="5"/>
              </w:numPr>
              <w:tabs>
                <w:tab w:val="left" w:pos="321"/>
              </w:tabs>
              <w:spacing w:after="0"/>
              <w:jc w:val="both"/>
              <w:rPr>
                <w:lang w:eastAsia="lt-LT"/>
              </w:rPr>
            </w:pPr>
            <w:r w:rsidRPr="006D1F77">
              <w:rPr>
                <w:lang w:eastAsia="lt-LT"/>
              </w:rPr>
              <w:t>vaidmenimis pagrįstą prieigos kontrolę;</w:t>
            </w:r>
          </w:p>
          <w:p w14:paraId="6EC8E1A7" w14:textId="77777777" w:rsidR="008B5C92" w:rsidRPr="006D1F77" w:rsidRDefault="008B5C92" w:rsidP="008B5C92">
            <w:pPr>
              <w:pStyle w:val="Sraopastraipa"/>
              <w:widowControl w:val="0"/>
              <w:numPr>
                <w:ilvl w:val="0"/>
                <w:numId w:val="5"/>
              </w:numPr>
              <w:tabs>
                <w:tab w:val="left" w:pos="321"/>
              </w:tabs>
              <w:spacing w:after="0"/>
              <w:jc w:val="both"/>
              <w:rPr>
                <w:lang w:eastAsia="lt-LT"/>
              </w:rPr>
            </w:pPr>
            <w:r w:rsidRPr="006D1F77">
              <w:rPr>
                <w:lang w:eastAsia="lt-LT"/>
              </w:rPr>
              <w:t>konteinerių palaikymą (Containers as a Service).</w:t>
            </w:r>
          </w:p>
        </w:tc>
        <w:tc>
          <w:tcPr>
            <w:tcW w:w="1560"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3DE339A7" w14:textId="77777777" w:rsidR="008B5C92" w:rsidRPr="006D1F77" w:rsidRDefault="008B5C92" w:rsidP="008B5C92">
            <w:pPr>
              <w:widowControl w:val="0"/>
              <w:ind w:left="34"/>
              <w:jc w:val="both"/>
              <w:rPr>
                <w:rFonts w:cs="Times New Roman"/>
                <w:lang w:eastAsia="lt-LT"/>
              </w:rPr>
            </w:pPr>
          </w:p>
        </w:tc>
      </w:tr>
      <w:tr w:rsidR="008B5C92" w:rsidRPr="006D1F77" w14:paraId="6EC8E1B7" w14:textId="14B8E7A9" w:rsidTr="00E221BF">
        <w:tc>
          <w:tcPr>
            <w:tcW w:w="1276" w:type="dxa"/>
            <w:tcBorders>
              <w:top w:val="single" w:sz="4" w:space="0" w:color="000001"/>
              <w:left w:val="single" w:sz="4" w:space="0" w:color="000001"/>
              <w:bottom w:val="single" w:sz="4" w:space="0" w:color="000001"/>
            </w:tcBorders>
            <w:shd w:val="clear" w:color="auto" w:fill="FFFFFF" w:themeFill="background1"/>
          </w:tcPr>
          <w:p w14:paraId="6EC8E1A9" w14:textId="77777777" w:rsidR="008B5C92" w:rsidRPr="006D1F77" w:rsidRDefault="008B5C92" w:rsidP="008B5C92">
            <w:pPr>
              <w:pStyle w:val="Sraopastraipa"/>
              <w:widowControl w:val="0"/>
              <w:numPr>
                <w:ilvl w:val="2"/>
                <w:numId w:val="4"/>
              </w:numPr>
              <w:ind w:left="0" w:firstLine="0"/>
              <w:jc w:val="both"/>
              <w:rPr>
                <w:b/>
              </w:rPr>
            </w:pPr>
          </w:p>
        </w:tc>
        <w:tc>
          <w:tcPr>
            <w:tcW w:w="2268" w:type="dxa"/>
            <w:tcBorders>
              <w:top w:val="single" w:sz="4" w:space="0" w:color="000001"/>
              <w:left w:val="single" w:sz="4" w:space="0" w:color="000001"/>
              <w:bottom w:val="single" w:sz="4" w:space="0" w:color="000001"/>
            </w:tcBorders>
            <w:shd w:val="clear" w:color="auto" w:fill="FFFFFF" w:themeFill="background1"/>
            <w:tcMar>
              <w:left w:w="98" w:type="dxa"/>
              <w:right w:w="108" w:type="dxa"/>
            </w:tcMar>
            <w:vAlign w:val="center"/>
          </w:tcPr>
          <w:p w14:paraId="6EC8E1AA" w14:textId="77777777" w:rsidR="008B5C92" w:rsidRPr="006D1F77" w:rsidRDefault="008B5C92" w:rsidP="008B5C92">
            <w:pPr>
              <w:widowControl w:val="0"/>
              <w:spacing w:line="254" w:lineRule="auto"/>
              <w:contextualSpacing/>
              <w:jc w:val="both"/>
              <w:rPr>
                <w:rFonts w:cs="Times New Roman"/>
              </w:rPr>
            </w:pPr>
            <w:r w:rsidRPr="006D1F77">
              <w:rPr>
                <w:rFonts w:cs="Times New Roman"/>
                <w:lang w:eastAsia="lt-LT"/>
              </w:rPr>
              <w:t>Priežiūros ir valdymo programinės įrangos savitarnos portalas</w:t>
            </w:r>
          </w:p>
        </w:tc>
        <w:tc>
          <w:tcPr>
            <w:tcW w:w="5670"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vAlign w:val="center"/>
          </w:tcPr>
          <w:p w14:paraId="6EC8E1AB" w14:textId="77777777" w:rsidR="008B5C92" w:rsidRPr="006D1F77" w:rsidRDefault="008B5C92" w:rsidP="008B5C92">
            <w:pPr>
              <w:widowControl w:val="0"/>
              <w:ind w:left="34"/>
              <w:jc w:val="both"/>
              <w:rPr>
                <w:rFonts w:cs="Times New Roman"/>
                <w:lang w:eastAsia="lt-LT"/>
              </w:rPr>
            </w:pPr>
            <w:r w:rsidRPr="006D1F77">
              <w:rPr>
                <w:rFonts w:cs="Times New Roman"/>
                <w:lang w:eastAsia="lt-LT"/>
              </w:rPr>
              <w:t>Siūloma priežiūros ir valdymo programinė įranga privalo suteikti prieigą prie savitarnos portalo bei leisti atlikti šias operacijas:</w:t>
            </w:r>
          </w:p>
          <w:p w14:paraId="6EC8E1AC" w14:textId="5D0275C6" w:rsidR="008B5C92" w:rsidRPr="006D1F77" w:rsidRDefault="008B5C92" w:rsidP="008B5C92">
            <w:pPr>
              <w:pStyle w:val="Sraopastraipa"/>
              <w:widowControl w:val="0"/>
              <w:tabs>
                <w:tab w:val="left" w:pos="321"/>
              </w:tabs>
              <w:spacing w:after="0"/>
              <w:ind w:left="37"/>
              <w:jc w:val="both"/>
              <w:rPr>
                <w:lang w:eastAsia="lt-LT"/>
              </w:rPr>
            </w:pPr>
            <w:r w:rsidRPr="006D1F77">
              <w:rPr>
                <w:lang w:eastAsia="lt-LT"/>
              </w:rPr>
              <w:t>- suteikti galimybę platformos administratoriams atskirti konkrečiai įstaigai / organizacijai išskirtus išteklius į vieną loginį vienetą;</w:t>
            </w:r>
          </w:p>
          <w:p w14:paraId="6EC8E1AD" w14:textId="426D18FA" w:rsidR="008B5C92" w:rsidRPr="006D1F77" w:rsidRDefault="008B5C92" w:rsidP="008B5C92">
            <w:pPr>
              <w:pStyle w:val="Sraopastraipa"/>
              <w:widowControl w:val="0"/>
              <w:tabs>
                <w:tab w:val="left" w:pos="321"/>
              </w:tabs>
              <w:spacing w:after="0"/>
              <w:ind w:left="37"/>
              <w:jc w:val="both"/>
              <w:rPr>
                <w:lang w:eastAsia="lt-LT"/>
              </w:rPr>
            </w:pPr>
            <w:r w:rsidRPr="006D1F77">
              <w:rPr>
                <w:lang w:eastAsia="lt-LT"/>
              </w:rPr>
              <w:t>- sukurti nepriklausomus virtualius duomenų centrus iš bendros techninių išteklių infrastruktūros (IaaS). Visi virtualūs duomenų centrai privalo būti izoliuoti vienas nuo kito;</w:t>
            </w:r>
          </w:p>
          <w:p w14:paraId="6EC8E1AE" w14:textId="6E6405CF" w:rsidR="008B5C92" w:rsidRPr="006D1F77" w:rsidRDefault="008B5C92" w:rsidP="008B5C92">
            <w:pPr>
              <w:pStyle w:val="Sraopastraipa"/>
              <w:widowControl w:val="0"/>
              <w:tabs>
                <w:tab w:val="left" w:pos="321"/>
              </w:tabs>
              <w:spacing w:after="0"/>
              <w:ind w:left="37"/>
              <w:jc w:val="both"/>
              <w:rPr>
                <w:lang w:eastAsia="lt-LT"/>
              </w:rPr>
            </w:pPr>
            <w:r w:rsidRPr="006D1F77">
              <w:rPr>
                <w:lang w:eastAsia="lt-LT"/>
              </w:rPr>
              <w:t>- sukurti virtualias tarnybines stotis pagal iš anksto pateiktus šablonus;</w:t>
            </w:r>
          </w:p>
          <w:p w14:paraId="6EC8E1AF" w14:textId="0E3FD1FC" w:rsidR="008B5C92" w:rsidRPr="006D1F77" w:rsidRDefault="008B5C92" w:rsidP="008B5C92">
            <w:pPr>
              <w:pStyle w:val="Sraopastraipa"/>
              <w:widowControl w:val="0"/>
              <w:tabs>
                <w:tab w:val="left" w:pos="321"/>
              </w:tabs>
              <w:spacing w:after="0"/>
              <w:ind w:left="37"/>
              <w:jc w:val="both"/>
              <w:rPr>
                <w:lang w:eastAsia="lt-LT"/>
              </w:rPr>
            </w:pPr>
            <w:r w:rsidRPr="006D1F77">
              <w:rPr>
                <w:lang w:eastAsia="lt-LT"/>
              </w:rPr>
              <w:t>- sukurti virtulius tinklo resursus bei priskirti juos virtualioms tarnybinėms stotims;</w:t>
            </w:r>
          </w:p>
          <w:p w14:paraId="6EC8E1B0" w14:textId="416766B8" w:rsidR="008B5C92" w:rsidRPr="006D1F77" w:rsidRDefault="008B5C92" w:rsidP="008B5C92">
            <w:pPr>
              <w:pStyle w:val="Sraopastraipa"/>
              <w:widowControl w:val="0"/>
              <w:tabs>
                <w:tab w:val="left" w:pos="321"/>
              </w:tabs>
              <w:spacing w:after="0"/>
              <w:ind w:left="37"/>
              <w:jc w:val="both"/>
              <w:rPr>
                <w:lang w:eastAsia="lt-LT"/>
              </w:rPr>
            </w:pPr>
            <w:r w:rsidRPr="006D1F77">
              <w:rPr>
                <w:lang w:eastAsia="lt-LT"/>
              </w:rPr>
              <w:t xml:space="preserve">- sujungti kelias virtualias tarnybines stotis į vieną virtualią aplinką ir ją valdyti; </w:t>
            </w:r>
          </w:p>
          <w:p w14:paraId="6EC8E1B1" w14:textId="41A4BC2F" w:rsidR="008B5C92" w:rsidRPr="006D1F77" w:rsidRDefault="008B5C92" w:rsidP="008B5C92">
            <w:pPr>
              <w:pStyle w:val="Sraopastraipa"/>
              <w:widowControl w:val="0"/>
              <w:tabs>
                <w:tab w:val="left" w:pos="321"/>
              </w:tabs>
              <w:spacing w:after="0"/>
              <w:ind w:left="37"/>
              <w:jc w:val="both"/>
              <w:rPr>
                <w:lang w:eastAsia="lt-LT"/>
              </w:rPr>
            </w:pPr>
            <w:r w:rsidRPr="006D1F77">
              <w:rPr>
                <w:lang w:eastAsia="lt-LT"/>
              </w:rPr>
              <w:t>- leisti kurti automatizuotas paslaugas bei integruotis į debesijos priežiūros ir valdymo programinės įrangos savitarnos portalus;</w:t>
            </w:r>
          </w:p>
          <w:p w14:paraId="6EC8E1B2" w14:textId="453B67A6" w:rsidR="008B5C92" w:rsidRPr="006D1F77" w:rsidRDefault="008B5C92" w:rsidP="008B5C92">
            <w:pPr>
              <w:pStyle w:val="Sraopastraipa"/>
              <w:widowControl w:val="0"/>
              <w:tabs>
                <w:tab w:val="left" w:pos="321"/>
              </w:tabs>
              <w:spacing w:after="0"/>
              <w:ind w:left="37"/>
              <w:jc w:val="both"/>
              <w:rPr>
                <w:lang w:eastAsia="lt-LT"/>
              </w:rPr>
            </w:pPr>
            <w:r w:rsidRPr="006D1F77">
              <w:rPr>
                <w:lang w:eastAsia="lt-LT"/>
              </w:rPr>
              <w:t>- inicijuoti savalaikę platformos plėtrą / atnaujinimą;</w:t>
            </w:r>
          </w:p>
          <w:p w14:paraId="6EC8E1B3" w14:textId="13042705" w:rsidR="008B5C92" w:rsidRPr="006D1F77" w:rsidRDefault="008B5C92" w:rsidP="008B5C92">
            <w:pPr>
              <w:pStyle w:val="Sraopastraipa"/>
              <w:widowControl w:val="0"/>
              <w:tabs>
                <w:tab w:val="left" w:pos="321"/>
              </w:tabs>
              <w:spacing w:after="0"/>
              <w:ind w:left="37"/>
              <w:jc w:val="both"/>
              <w:rPr>
                <w:lang w:eastAsia="lt-LT"/>
              </w:rPr>
            </w:pPr>
            <w:r w:rsidRPr="006D1F77">
              <w:rPr>
                <w:lang w:eastAsia="lt-LT"/>
              </w:rPr>
              <w:t>- kurti ir publikuoti tipinių paslaugų katalogą;</w:t>
            </w:r>
          </w:p>
          <w:p w14:paraId="6EC8E1B4" w14:textId="2159AAE2" w:rsidR="008B5C92" w:rsidRPr="006D1F77" w:rsidRDefault="008B5C92" w:rsidP="008B5C92">
            <w:pPr>
              <w:pStyle w:val="Sraopastraipa"/>
              <w:widowControl w:val="0"/>
              <w:tabs>
                <w:tab w:val="left" w:pos="321"/>
              </w:tabs>
              <w:spacing w:after="0"/>
              <w:ind w:left="37"/>
              <w:jc w:val="both"/>
              <w:rPr>
                <w:lang w:eastAsia="lt-LT"/>
              </w:rPr>
            </w:pPr>
            <w:r w:rsidRPr="006D1F77">
              <w:rPr>
                <w:lang w:eastAsia="lt-LT"/>
              </w:rPr>
              <w:t>- kurti ir administruoti paslaugų teikėjo vartotojų prieigas ir jų teises;</w:t>
            </w:r>
          </w:p>
          <w:p w14:paraId="6EC8E1B5" w14:textId="07FD5F32" w:rsidR="008B5C92" w:rsidRPr="006D1F77" w:rsidRDefault="008B5C92" w:rsidP="008B5C92">
            <w:pPr>
              <w:pStyle w:val="Sraopastraipa"/>
              <w:widowControl w:val="0"/>
              <w:tabs>
                <w:tab w:val="left" w:pos="462"/>
              </w:tabs>
              <w:spacing w:after="0"/>
              <w:ind w:left="37"/>
              <w:jc w:val="both"/>
              <w:rPr>
                <w:lang w:eastAsia="lt-LT"/>
              </w:rPr>
            </w:pPr>
            <w:r w:rsidRPr="006D1F77">
              <w:rPr>
                <w:lang w:eastAsia="lt-LT"/>
              </w:rPr>
              <w:t>- kurti ir administruoti paslaugų gavėjo vartotojus ir jų teises;</w:t>
            </w:r>
          </w:p>
          <w:p w14:paraId="6EC8E1B6" w14:textId="1E39B265" w:rsidR="008B5C92" w:rsidRPr="006D1F77" w:rsidRDefault="008B5C92" w:rsidP="008B5C92">
            <w:pPr>
              <w:pStyle w:val="Sraopastraipa"/>
              <w:widowControl w:val="0"/>
              <w:tabs>
                <w:tab w:val="left" w:pos="462"/>
              </w:tabs>
              <w:spacing w:after="0"/>
              <w:ind w:left="37"/>
              <w:jc w:val="both"/>
              <w:rPr>
                <w:lang w:eastAsia="lt-LT"/>
              </w:rPr>
            </w:pPr>
            <w:r w:rsidRPr="006D1F77">
              <w:rPr>
                <w:lang w:eastAsia="lt-LT"/>
              </w:rPr>
              <w:t>- užtikrinti paslaugų teikėjo prieigos tinklo ir saugumo priemonių valdymą.</w:t>
            </w:r>
          </w:p>
        </w:tc>
        <w:tc>
          <w:tcPr>
            <w:tcW w:w="1560"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149BF65E" w14:textId="77777777" w:rsidR="008B5C92" w:rsidRPr="006D1F77" w:rsidRDefault="008B5C92" w:rsidP="008B5C92">
            <w:pPr>
              <w:widowControl w:val="0"/>
              <w:ind w:left="34"/>
              <w:jc w:val="both"/>
              <w:rPr>
                <w:rFonts w:cs="Times New Roman"/>
                <w:lang w:eastAsia="lt-LT"/>
              </w:rPr>
            </w:pPr>
          </w:p>
        </w:tc>
      </w:tr>
    </w:tbl>
    <w:p w14:paraId="6EC8E1B8" w14:textId="77777777" w:rsidR="004142F8" w:rsidRPr="006D1F77" w:rsidRDefault="004142F8">
      <w:pPr>
        <w:rPr>
          <w:rFonts w:cs="Times New Roman"/>
        </w:rPr>
      </w:pPr>
    </w:p>
    <w:p w14:paraId="6EC8E1B9" w14:textId="2EEDD172" w:rsidR="004142F8" w:rsidRPr="006D1F77" w:rsidRDefault="00AD7D7D" w:rsidP="00F33C9A">
      <w:pPr>
        <w:pStyle w:val="Antrat3"/>
        <w:rPr>
          <w:rFonts w:ascii="Times New Roman" w:hAnsi="Times New Roman" w:cs="Times New Roman"/>
        </w:rPr>
      </w:pPr>
      <w:bookmarkStart w:id="7" w:name="_Ref152088008"/>
      <w:r w:rsidRPr="006D1F77">
        <w:rPr>
          <w:rFonts w:ascii="Times New Roman" w:hAnsi="Times New Roman" w:cs="Times New Roman"/>
        </w:rPr>
        <w:t>Kubernetes valdym</w:t>
      </w:r>
      <w:r w:rsidR="006E6216">
        <w:rPr>
          <w:rFonts w:ascii="Times New Roman" w:hAnsi="Times New Roman" w:cs="Times New Roman"/>
        </w:rPr>
        <w:t>o programinė įranga</w:t>
      </w:r>
      <w:r w:rsidR="006E6216" w:rsidRPr="006D1F77" w:rsidDel="006E6216">
        <w:rPr>
          <w:rFonts w:ascii="Times New Roman" w:hAnsi="Times New Roman" w:cs="Times New Roman"/>
        </w:rPr>
        <w:t xml:space="preserve"> </w:t>
      </w:r>
      <w:bookmarkEnd w:id="7"/>
    </w:p>
    <w:p w14:paraId="6EC8E1BA" w14:textId="77777777" w:rsidR="004142F8" w:rsidRPr="006D1F77" w:rsidRDefault="004142F8">
      <w:pPr>
        <w:rPr>
          <w:rFonts w:cs="Times New Roman"/>
        </w:rPr>
      </w:pPr>
    </w:p>
    <w:tbl>
      <w:tblPr>
        <w:tblW w:w="10620" w:type="dxa"/>
        <w:tblInd w:w="-728" w:type="dxa"/>
        <w:tblLayout w:type="fixed"/>
        <w:tblCellMar>
          <w:left w:w="7" w:type="dxa"/>
          <w:right w:w="7" w:type="dxa"/>
        </w:tblCellMar>
        <w:tblLook w:val="04A0" w:firstRow="1" w:lastRow="0" w:firstColumn="1" w:lastColumn="0" w:noHBand="0" w:noVBand="1"/>
      </w:tblPr>
      <w:tblGrid>
        <w:gridCol w:w="1260"/>
        <w:gridCol w:w="2430"/>
        <w:gridCol w:w="5490"/>
        <w:gridCol w:w="1440"/>
      </w:tblGrid>
      <w:tr w:rsidR="008B5C92" w:rsidRPr="006D1F77" w14:paraId="053AAFA8" w14:textId="7D3435AC" w:rsidTr="00823A52">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86FA21" w14:textId="77777777" w:rsidR="008B5C92" w:rsidRPr="006D1F77" w:rsidRDefault="008B5C92" w:rsidP="008B5C92">
            <w:pPr>
              <w:pStyle w:val="Sraopastraipa"/>
              <w:widowControl w:val="0"/>
              <w:numPr>
                <w:ilvl w:val="2"/>
                <w:numId w:val="4"/>
              </w:numPr>
              <w:ind w:left="0" w:firstLine="0"/>
              <w:jc w:val="both"/>
              <w:rPr>
                <w:b/>
              </w:rPr>
            </w:pP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3677EA" w14:textId="3927CC0A" w:rsidR="008B5C92" w:rsidRPr="006D1F77" w:rsidRDefault="008B5C92" w:rsidP="008B5C92">
            <w:pPr>
              <w:spacing w:after="0"/>
              <w:ind w:left="107" w:right="90"/>
              <w:jc w:val="center"/>
              <w:textAlignment w:val="baseline"/>
              <w:rPr>
                <w:rStyle w:val="normaltextrun"/>
                <w:rFonts w:eastAsia="Times New Roman" w:cs="Times New Roman"/>
                <w:sz w:val="24"/>
                <w:szCs w:val="24"/>
                <w:lang w:eastAsia="lt-LT"/>
              </w:rPr>
            </w:pPr>
            <w:r w:rsidRPr="006D1F77">
              <w:rPr>
                <w:rFonts w:eastAsia="Times New Roman" w:cs="Times New Roman"/>
                <w:color w:val="000000"/>
                <w:lang w:eastAsia="lt-LT"/>
              </w:rPr>
              <w:t>Pirkimo objekto sudedamosios dalies (charakteristikos) pavadinimas </w:t>
            </w: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8A32120" w14:textId="1008B581" w:rsidR="008B5C92" w:rsidRPr="006D1F77" w:rsidRDefault="008B5C92" w:rsidP="008B5C92">
            <w:pPr>
              <w:spacing w:after="0"/>
              <w:ind w:left="180" w:right="90"/>
              <w:jc w:val="center"/>
              <w:textAlignment w:val="baseline"/>
              <w:rPr>
                <w:rStyle w:val="normaltextrun"/>
                <w:rFonts w:eastAsia="Times New Roman" w:cs="Times New Roman"/>
                <w:lang w:eastAsia="lt-LT"/>
              </w:rPr>
            </w:pPr>
            <w:r w:rsidRPr="006D1F77">
              <w:rPr>
                <w:rFonts w:eastAsia="Times New Roman" w:cs="Times New Roman"/>
                <w:lang w:eastAsia="lt-LT"/>
              </w:rPr>
              <w:t>Minimalios reikalaujamos techninių charakteristikų / parametrų reikšmės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FC127A" w14:textId="7216A18B" w:rsidR="008B5C92" w:rsidRPr="006D1F77" w:rsidRDefault="00397938" w:rsidP="008B5C92">
            <w:pPr>
              <w:spacing w:after="0"/>
              <w:ind w:left="180" w:right="90"/>
              <w:jc w:val="center"/>
              <w:textAlignment w:val="baseline"/>
              <w:rPr>
                <w:rFonts w:eastAsia="Times New Roman" w:cs="Times New Roman"/>
                <w:sz w:val="20"/>
                <w:szCs w:val="20"/>
                <w:lang w:eastAsia="lt-LT"/>
              </w:rPr>
            </w:pPr>
            <w:r w:rsidRPr="006D1F77">
              <w:rPr>
                <w:rFonts w:eastAsia="Times New Roman" w:cs="Times New Roman"/>
                <w:lang w:eastAsia="lt-LT"/>
              </w:rPr>
              <w:t xml:space="preserve">Siūlomų prekių ar paslaugų charakteristikos/ parametrų reikšmės ir reikalavimą </w:t>
            </w:r>
            <w:r>
              <w:rPr>
                <w:rFonts w:eastAsia="Times New Roman" w:cs="Times New Roman"/>
                <w:lang w:eastAsia="lt-LT"/>
              </w:rPr>
              <w:t>į</w:t>
            </w:r>
            <w:r w:rsidRPr="006D1F77">
              <w:rPr>
                <w:rFonts w:eastAsia="Times New Roman" w:cs="Times New Roman"/>
                <w:lang w:eastAsia="lt-LT"/>
              </w:rPr>
              <w:t>rodan</w:t>
            </w:r>
            <w:r>
              <w:rPr>
                <w:rFonts w:eastAsia="Times New Roman" w:cs="Times New Roman"/>
                <w:lang w:eastAsia="lt-LT"/>
              </w:rPr>
              <w:t xml:space="preserve">čios </w:t>
            </w:r>
            <w:r>
              <w:rPr>
                <w:rFonts w:cs="Times New Roman"/>
              </w:rPr>
              <w:t>gamintojo deklaracijos ar gamintojo techniniai dokumentai, ar</w:t>
            </w:r>
            <w:r>
              <w:rPr>
                <w:rFonts w:eastAsia="Times New Roman" w:cs="Times New Roman"/>
                <w:lang w:eastAsia="lt-LT"/>
              </w:rPr>
              <w:t xml:space="preserve"> ekranvaizdžiai,</w:t>
            </w:r>
            <w:r w:rsidRPr="006D1F77">
              <w:rPr>
                <w:rFonts w:eastAsia="Times New Roman" w:cs="Times New Roman"/>
                <w:lang w:eastAsia="lt-LT"/>
              </w:rPr>
              <w:t xml:space="preserve"> </w:t>
            </w:r>
            <w:r>
              <w:rPr>
                <w:rFonts w:eastAsia="Times New Roman" w:cs="Times New Roman"/>
                <w:lang w:eastAsia="lt-LT"/>
              </w:rPr>
              <w:t>ar</w:t>
            </w:r>
            <w:r w:rsidRPr="006D1F77">
              <w:rPr>
                <w:rFonts w:eastAsia="Times New Roman" w:cs="Times New Roman"/>
                <w:lang w:eastAsia="lt-LT"/>
              </w:rPr>
              <w:t xml:space="preserve"> nuorodos</w:t>
            </w:r>
            <w:r>
              <w:rPr>
                <w:rFonts w:eastAsia="Times New Roman" w:cs="Times New Roman"/>
                <w:lang w:eastAsia="lt-LT"/>
              </w:rPr>
              <w:t xml:space="preserve"> į viešai prieinamus šaltinius</w:t>
            </w:r>
          </w:p>
        </w:tc>
      </w:tr>
      <w:tr w:rsidR="00873A85" w:rsidRPr="006D1F77" w14:paraId="6EC8E1C0" w14:textId="4E5E6920" w:rsidTr="00823A52">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1BB" w14:textId="77777777" w:rsidR="00873A85" w:rsidRPr="006D1F77" w:rsidRDefault="00873A85" w:rsidP="00873A85">
            <w:pPr>
              <w:pStyle w:val="Sraopastraipa"/>
              <w:widowControl w:val="0"/>
              <w:numPr>
                <w:ilvl w:val="2"/>
                <w:numId w:val="4"/>
              </w:numPr>
              <w:ind w:left="0" w:firstLine="0"/>
              <w:jc w:val="both"/>
              <w:rPr>
                <w:b/>
              </w:rPr>
            </w:pP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1BC" w14:textId="77777777" w:rsidR="00873A85" w:rsidRPr="006D1F77" w:rsidRDefault="00873A85" w:rsidP="00873A85">
            <w:pPr>
              <w:widowControl w:val="0"/>
              <w:spacing w:after="0"/>
              <w:textAlignment w:val="baseline"/>
              <w:rPr>
                <w:rFonts w:eastAsia="Times New Roman" w:cs="Times New Roman"/>
                <w:lang w:eastAsia="lt-LT"/>
              </w:rPr>
            </w:pPr>
            <w:r w:rsidRPr="006D1F77">
              <w:rPr>
                <w:rStyle w:val="normaltextrun"/>
                <w:rFonts w:eastAsiaTheme="majorEastAsia" w:cs="Times New Roman"/>
                <w:color w:val="000000"/>
              </w:rPr>
              <w:t>Bendri reikalavimai</w:t>
            </w: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C8E1BD" w14:textId="46CB5B9F" w:rsidR="00873A85" w:rsidRPr="00330B5B" w:rsidRDefault="2243821D" w:rsidP="00C603DF">
            <w:pPr>
              <w:pStyle w:val="paragraph"/>
              <w:widowControl w:val="0"/>
              <w:numPr>
                <w:ilvl w:val="0"/>
                <w:numId w:val="5"/>
              </w:numPr>
              <w:spacing w:beforeAutospacing="0" w:after="0" w:afterAutospacing="0"/>
              <w:jc w:val="both"/>
              <w:textAlignment w:val="baseline"/>
              <w:rPr>
                <w:rStyle w:val="normaltextrun"/>
                <w:rFonts w:eastAsiaTheme="majorEastAsia"/>
                <w:color w:val="000000"/>
                <w:sz w:val="22"/>
                <w:szCs w:val="22"/>
              </w:rPr>
            </w:pPr>
            <w:r w:rsidRPr="00330B5B">
              <w:rPr>
                <w:rStyle w:val="normaltextrun"/>
                <w:rFonts w:eastAsiaTheme="majorEastAsia"/>
                <w:color w:val="000000" w:themeColor="text1"/>
                <w:sz w:val="22"/>
                <w:szCs w:val="22"/>
              </w:rPr>
              <w:t>Siūlomas programinė įranga privalo užtikrinti Kubernetes valdymą ir orkestravimą.</w:t>
            </w:r>
          </w:p>
          <w:p w14:paraId="67F96432" w14:textId="31BA9DC1" w:rsidR="008450E5" w:rsidRPr="00330B5B" w:rsidRDefault="2243821D" w:rsidP="00330B5B">
            <w:pPr>
              <w:pStyle w:val="paragraph"/>
              <w:widowControl w:val="0"/>
              <w:numPr>
                <w:ilvl w:val="0"/>
                <w:numId w:val="5"/>
              </w:numPr>
              <w:spacing w:beforeAutospacing="0" w:after="0" w:afterAutospacing="0"/>
              <w:jc w:val="both"/>
              <w:textAlignment w:val="baseline"/>
              <w:rPr>
                <w:rStyle w:val="normaltextrun"/>
                <w:rFonts w:eastAsiaTheme="majorEastAsia"/>
                <w:color w:val="000000"/>
                <w:sz w:val="22"/>
                <w:szCs w:val="22"/>
              </w:rPr>
            </w:pPr>
            <w:r w:rsidRPr="00330B5B">
              <w:rPr>
                <w:rStyle w:val="normaltextrun"/>
                <w:rFonts w:eastAsiaTheme="majorEastAsia"/>
                <w:color w:val="000000" w:themeColor="text1"/>
                <w:sz w:val="22"/>
                <w:szCs w:val="22"/>
              </w:rPr>
              <w:t xml:space="preserve">Privalo būti įdiegtas bei sukonfigūruotas darbui Kubernetes valdymo sprendimas, apimantis visų tipų skaičiavimo mazgus. </w:t>
            </w:r>
          </w:p>
          <w:p w14:paraId="6EC8E1BF" w14:textId="43EEA60B" w:rsidR="002A56FC" w:rsidRPr="00330B5B" w:rsidRDefault="00330B5B" w:rsidP="00330B5B">
            <w:pPr>
              <w:pStyle w:val="paragraph"/>
              <w:widowControl w:val="0"/>
              <w:numPr>
                <w:ilvl w:val="0"/>
                <w:numId w:val="5"/>
              </w:numPr>
              <w:spacing w:beforeAutospacing="0" w:after="0" w:afterAutospacing="0"/>
              <w:jc w:val="both"/>
              <w:textAlignment w:val="baseline"/>
              <w:rPr>
                <w:rFonts w:eastAsiaTheme="majorEastAsia"/>
                <w:color w:val="000000"/>
                <w:sz w:val="22"/>
                <w:szCs w:val="22"/>
              </w:rPr>
            </w:pPr>
            <w:r w:rsidRPr="00330B5B">
              <w:rPr>
                <w:rStyle w:val="normaltextrun"/>
                <w:rFonts w:eastAsiaTheme="majorEastAsia"/>
                <w:color w:val="000000"/>
                <w:sz w:val="22"/>
                <w:szCs w:val="22"/>
              </w:rPr>
              <w:t>Į pasiūlymą turi būti įtrauktos visos licencijos ir programinė įranga su ne trumpesne nei 2 (dviejų) metų garantija.</w:t>
            </w:r>
            <w:r w:rsidRPr="00330B5B">
              <w:rPr>
                <w:rStyle w:val="normaltextrun"/>
                <w:rFonts w:eastAsiaTheme="majorEastAsia"/>
                <w:color w:val="000000" w:themeColor="text1"/>
                <w:sz w:val="22"/>
                <w:szCs w:val="22"/>
              </w:rPr>
              <w:t xml:space="preserve">   I pirkimo dalies </w:t>
            </w:r>
            <w:r w:rsidRPr="00330B5B">
              <w:rPr>
                <w:rStyle w:val="normaltextrun"/>
                <w:rFonts w:eastAsiaTheme="majorEastAsia"/>
                <w:color w:val="000000"/>
                <w:sz w:val="22"/>
                <w:szCs w:val="22"/>
              </w:rPr>
              <w:t>licencijos ir programinė įranga turi būti pateikiamos tik tai daliai, kurių neapima II pirkimo dalies funkcionalumą padengiančios licencijos.</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F3DABA" w14:textId="77777777" w:rsidR="00873A85" w:rsidRPr="006D1F77" w:rsidRDefault="00873A85" w:rsidP="00823A52">
            <w:pPr>
              <w:pStyle w:val="paragraph"/>
              <w:widowControl w:val="0"/>
              <w:spacing w:beforeAutospacing="0" w:after="0" w:afterAutospacing="0"/>
              <w:ind w:left="720"/>
              <w:jc w:val="both"/>
              <w:textAlignment w:val="baseline"/>
              <w:rPr>
                <w:rStyle w:val="normaltextrun"/>
                <w:rFonts w:eastAsiaTheme="majorEastAsia"/>
                <w:color w:val="000000"/>
                <w:sz w:val="22"/>
                <w:szCs w:val="22"/>
              </w:rPr>
            </w:pPr>
          </w:p>
        </w:tc>
      </w:tr>
      <w:tr w:rsidR="00873A85" w:rsidRPr="006D1F77" w14:paraId="6EC8E1D0" w14:textId="7EE223EC" w:rsidTr="00823A52">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1C1" w14:textId="77777777" w:rsidR="00873A85" w:rsidRPr="006D1F77" w:rsidRDefault="00873A85" w:rsidP="00873A85">
            <w:pPr>
              <w:pStyle w:val="Sraopastraipa"/>
              <w:widowControl w:val="0"/>
              <w:numPr>
                <w:ilvl w:val="2"/>
                <w:numId w:val="4"/>
              </w:numPr>
              <w:ind w:left="0" w:firstLine="0"/>
              <w:jc w:val="both"/>
              <w:rPr>
                <w:b/>
              </w:rPr>
            </w:pP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1C2" w14:textId="77777777" w:rsidR="00873A85" w:rsidRPr="006D1F77" w:rsidRDefault="00873A85" w:rsidP="00873A85">
            <w:pPr>
              <w:widowControl w:val="0"/>
              <w:spacing w:after="0"/>
              <w:textAlignment w:val="baseline"/>
              <w:rPr>
                <w:rFonts w:eastAsia="Times New Roman" w:cs="Times New Roman"/>
                <w:lang w:eastAsia="lt-LT"/>
              </w:rPr>
            </w:pPr>
            <w:r w:rsidRPr="006D1F77">
              <w:rPr>
                <w:rFonts w:eastAsia="Times New Roman" w:cs="Times New Roman"/>
                <w:lang w:eastAsia="lt-LT"/>
              </w:rPr>
              <w:t>Pagrindinės savybės</w:t>
            </w: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C8E1C3" w14:textId="5CF88472" w:rsidR="00873A85" w:rsidRPr="006D1F77" w:rsidRDefault="00873A85" w:rsidP="00823A52">
            <w:pPr>
              <w:widowControl w:val="0"/>
              <w:spacing w:after="0"/>
              <w:jc w:val="both"/>
              <w:textAlignment w:val="baseline"/>
              <w:rPr>
                <w:rFonts w:eastAsia="Times New Roman" w:cs="Times New Roman"/>
                <w:lang w:eastAsia="lt-LT"/>
              </w:rPr>
            </w:pPr>
            <w:r w:rsidRPr="006D1F77">
              <w:rPr>
                <w:rFonts w:eastAsia="Times New Roman" w:cs="Times New Roman"/>
                <w:lang w:eastAsia="lt-LT"/>
              </w:rPr>
              <w:t>Privalo turėti šias arba lygiavertes savybes ir</w:t>
            </w:r>
            <w:r w:rsidR="00823A52" w:rsidRPr="006D1F77">
              <w:rPr>
                <w:rFonts w:eastAsia="Times New Roman" w:cs="Times New Roman"/>
                <w:lang w:eastAsia="lt-LT"/>
              </w:rPr>
              <w:t xml:space="preserve"> </w:t>
            </w:r>
            <w:r w:rsidRPr="006D1F77">
              <w:rPr>
                <w:rFonts w:eastAsia="Times New Roman" w:cs="Times New Roman"/>
                <w:lang w:eastAsia="lt-LT"/>
              </w:rPr>
              <w:t>funkcionalumus: </w:t>
            </w:r>
          </w:p>
          <w:p w14:paraId="6EC8E1C4" w14:textId="2942B84F" w:rsidR="00873A85" w:rsidRPr="006D1F77" w:rsidRDefault="2243821D" w:rsidP="00873A85">
            <w:pPr>
              <w:pStyle w:val="paragraph"/>
              <w:widowControl w:val="0"/>
              <w:numPr>
                <w:ilvl w:val="0"/>
                <w:numId w:val="5"/>
              </w:numPr>
              <w:spacing w:beforeAutospacing="0" w:after="0" w:afterAutospacing="0"/>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aukšto patikimumo</w:t>
            </w:r>
            <w:r w:rsidR="1DB033CF" w:rsidRPr="006D1F77">
              <w:rPr>
                <w:rStyle w:val="normaltextrun"/>
                <w:rFonts w:eastAsiaTheme="majorEastAsia"/>
                <w:color w:val="000000" w:themeColor="text1"/>
                <w:sz w:val="22"/>
                <w:szCs w:val="22"/>
              </w:rPr>
              <w:t xml:space="preserve"> (</w:t>
            </w:r>
            <w:r w:rsidR="0020656D" w:rsidRPr="006D1F77">
              <w:rPr>
                <w:rStyle w:val="normaltextrun"/>
                <w:rFonts w:eastAsiaTheme="majorEastAsia"/>
                <w:color w:val="000000" w:themeColor="text1"/>
                <w:sz w:val="22"/>
                <w:szCs w:val="22"/>
              </w:rPr>
              <w:t xml:space="preserve">užtikrinant veikimą nepaisant vieno serverio </w:t>
            </w:r>
            <w:r w:rsidR="00893FB2" w:rsidRPr="006D1F77">
              <w:rPr>
                <w:rStyle w:val="normaltextrun"/>
                <w:rFonts w:eastAsiaTheme="majorEastAsia"/>
                <w:color w:val="000000" w:themeColor="text1"/>
                <w:sz w:val="22"/>
                <w:szCs w:val="22"/>
              </w:rPr>
              <w:t>gedimo</w:t>
            </w:r>
            <w:r w:rsidR="1DB033CF" w:rsidRPr="006D1F77">
              <w:rPr>
                <w:rStyle w:val="normaltextrun"/>
                <w:rFonts w:eastAsiaTheme="majorEastAsia"/>
                <w:color w:val="000000" w:themeColor="text1"/>
                <w:sz w:val="22"/>
                <w:szCs w:val="22"/>
              </w:rPr>
              <w:t>)</w:t>
            </w:r>
            <w:r w:rsidRPr="006D1F77">
              <w:rPr>
                <w:rStyle w:val="normaltextrun"/>
                <w:rFonts w:eastAsiaTheme="majorEastAsia"/>
                <w:color w:val="000000" w:themeColor="text1"/>
                <w:sz w:val="22"/>
                <w:szCs w:val="22"/>
              </w:rPr>
              <w:t>; </w:t>
            </w:r>
          </w:p>
          <w:p w14:paraId="6EC8E1C5" w14:textId="399C0CEC" w:rsidR="00873A85" w:rsidRPr="006D1F77" w:rsidRDefault="2243821D" w:rsidP="00873A85">
            <w:pPr>
              <w:pStyle w:val="paragraph"/>
              <w:widowControl w:val="0"/>
              <w:numPr>
                <w:ilvl w:val="0"/>
                <w:numId w:val="5"/>
              </w:numPr>
              <w:spacing w:beforeAutospacing="0" w:after="0" w:afterAutospacing="0"/>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 xml:space="preserve">saugos užtikrinimą, suteikiant įrankius IT administratoriams, PĮ kūrėjams ir auditoriams įvertinti, matuoti ir užtikrinti bazines saugos normas (CVE); </w:t>
            </w:r>
          </w:p>
          <w:p w14:paraId="6EC8E1C6" w14:textId="32A87CB9" w:rsidR="00873A85" w:rsidRPr="006D1F77" w:rsidRDefault="2243821D" w:rsidP="00873A85">
            <w:pPr>
              <w:pStyle w:val="paragraph"/>
              <w:widowControl w:val="0"/>
              <w:numPr>
                <w:ilvl w:val="0"/>
                <w:numId w:val="5"/>
              </w:numPr>
              <w:spacing w:beforeAutospacing="0" w:after="0" w:afterAutospacing="0"/>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rezervinio kopijavimo; </w:t>
            </w:r>
          </w:p>
          <w:p w14:paraId="6EC8E1C7" w14:textId="77777777" w:rsidR="00873A85" w:rsidRPr="006D1F77" w:rsidRDefault="2243821D" w:rsidP="00873A85">
            <w:pPr>
              <w:pStyle w:val="paragraph"/>
              <w:widowControl w:val="0"/>
              <w:numPr>
                <w:ilvl w:val="0"/>
                <w:numId w:val="5"/>
              </w:numPr>
              <w:spacing w:beforeAutospacing="0" w:after="0" w:afterAutospacing="0"/>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CI/CD principų užtikrinimą, suteikiant įrankius automatizuotam ir atsekamam aplikacijų kūrimo ciklui; </w:t>
            </w:r>
          </w:p>
          <w:p w14:paraId="6EC8E1C8" w14:textId="77777777" w:rsidR="00873A85" w:rsidRPr="006D1F77" w:rsidRDefault="2243821D" w:rsidP="00873A85">
            <w:pPr>
              <w:pStyle w:val="paragraph"/>
              <w:widowControl w:val="0"/>
              <w:numPr>
                <w:ilvl w:val="0"/>
                <w:numId w:val="5"/>
              </w:numPr>
              <w:spacing w:beforeAutospacing="0" w:after="0" w:afterAutospacing="0"/>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GitOPS; </w:t>
            </w:r>
          </w:p>
          <w:p w14:paraId="6EC8E1C9" w14:textId="04C58786" w:rsidR="00873A85" w:rsidRPr="006D1F77" w:rsidRDefault="2243821D" w:rsidP="00873A85">
            <w:pPr>
              <w:pStyle w:val="paragraph"/>
              <w:widowControl w:val="0"/>
              <w:numPr>
                <w:ilvl w:val="0"/>
                <w:numId w:val="5"/>
              </w:numPr>
              <w:spacing w:beforeAutospacing="0" w:after="0" w:afterAutospacing="0"/>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infrastruktūra kaip kodas; </w:t>
            </w:r>
          </w:p>
          <w:p w14:paraId="6EC8E1CA" w14:textId="28ECC9A4" w:rsidR="00873A85" w:rsidRPr="006D1F77" w:rsidRDefault="2243821D" w:rsidP="00873A85">
            <w:pPr>
              <w:pStyle w:val="paragraph"/>
              <w:widowControl w:val="0"/>
              <w:numPr>
                <w:ilvl w:val="0"/>
                <w:numId w:val="5"/>
              </w:numPr>
              <w:spacing w:beforeAutospacing="0" w:after="0" w:afterAutospacing="0"/>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automatizuoto diegimo; </w:t>
            </w:r>
          </w:p>
          <w:p w14:paraId="6EC8E1CB" w14:textId="1F0067A1" w:rsidR="00873A85" w:rsidRPr="006D1F77" w:rsidRDefault="2243821D" w:rsidP="00873A85">
            <w:pPr>
              <w:pStyle w:val="paragraph"/>
              <w:widowControl w:val="0"/>
              <w:numPr>
                <w:ilvl w:val="0"/>
                <w:numId w:val="5"/>
              </w:numPr>
              <w:spacing w:beforeAutospacing="0" w:after="0" w:afterAutospacing="0"/>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automatizuoto konfigūracijos valdymo; </w:t>
            </w:r>
          </w:p>
          <w:p w14:paraId="6EC8E1CC" w14:textId="6D94572A" w:rsidR="00873A85" w:rsidRPr="006D1F77" w:rsidRDefault="2243821D" w:rsidP="00873A85">
            <w:pPr>
              <w:pStyle w:val="paragraph"/>
              <w:widowControl w:val="0"/>
              <w:numPr>
                <w:ilvl w:val="0"/>
                <w:numId w:val="5"/>
              </w:numPr>
              <w:spacing w:beforeAutospacing="0" w:after="0" w:afterAutospacing="0"/>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komunikavimo (angl. service mesh); </w:t>
            </w:r>
          </w:p>
          <w:p w14:paraId="6EC8E1CD" w14:textId="6EE0D1A1" w:rsidR="00873A85" w:rsidRPr="006D1F77" w:rsidRDefault="2243821D" w:rsidP="00873A85">
            <w:pPr>
              <w:pStyle w:val="paragraph"/>
              <w:widowControl w:val="0"/>
              <w:numPr>
                <w:ilvl w:val="0"/>
                <w:numId w:val="5"/>
              </w:numPr>
              <w:spacing w:beforeAutospacing="0" w:after="0" w:afterAutospacing="0"/>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stebėjimo/monitoringo; </w:t>
            </w:r>
          </w:p>
          <w:p w14:paraId="6EC8E1CE" w14:textId="7FA56791" w:rsidR="00873A85" w:rsidRPr="006D1F77" w:rsidRDefault="2243821D" w:rsidP="00873A85">
            <w:pPr>
              <w:pStyle w:val="paragraph"/>
              <w:widowControl w:val="0"/>
              <w:numPr>
                <w:ilvl w:val="0"/>
                <w:numId w:val="5"/>
              </w:numPr>
              <w:spacing w:beforeAutospacing="0" w:after="0" w:afterAutospacing="0"/>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programinio kodo valdymo; </w:t>
            </w:r>
          </w:p>
          <w:p w14:paraId="6EC8E1CF" w14:textId="6E247FDC" w:rsidR="00873A85" w:rsidRPr="006D1F77" w:rsidRDefault="2243821D" w:rsidP="00873A85">
            <w:pPr>
              <w:pStyle w:val="paragraph"/>
              <w:widowControl w:val="0"/>
              <w:numPr>
                <w:ilvl w:val="0"/>
                <w:numId w:val="5"/>
              </w:numPr>
              <w:spacing w:beforeAutospacing="0" w:after="0" w:afterAutospacing="0"/>
              <w:jc w:val="both"/>
              <w:textAlignment w:val="baseline"/>
            </w:pPr>
            <w:r w:rsidRPr="006D1F77">
              <w:rPr>
                <w:rStyle w:val="normaltextrun"/>
                <w:rFonts w:eastAsiaTheme="majorEastAsia"/>
                <w:color w:val="000000" w:themeColor="text1"/>
                <w:sz w:val="22"/>
                <w:szCs w:val="22"/>
              </w:rPr>
              <w:t>konteinerių repozitoriją.</w:t>
            </w:r>
            <w:r w:rsidRPr="006D1F77">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8909EC" w14:textId="77777777" w:rsidR="00873A85" w:rsidRPr="006D1F77" w:rsidRDefault="00873A85" w:rsidP="00873A85">
            <w:pPr>
              <w:widowControl w:val="0"/>
              <w:spacing w:after="0"/>
              <w:textAlignment w:val="baseline"/>
              <w:rPr>
                <w:rFonts w:eastAsia="Times New Roman" w:cs="Times New Roman"/>
                <w:lang w:eastAsia="lt-LT"/>
              </w:rPr>
            </w:pPr>
          </w:p>
        </w:tc>
      </w:tr>
      <w:tr w:rsidR="00873A85" w:rsidRPr="006D1F77" w14:paraId="6EC8E1D8" w14:textId="6234167B" w:rsidTr="00823A52">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1D1" w14:textId="77777777" w:rsidR="00873A85" w:rsidRPr="006D1F77" w:rsidRDefault="00873A85" w:rsidP="00873A85">
            <w:pPr>
              <w:pStyle w:val="Sraopastraipa"/>
              <w:widowControl w:val="0"/>
              <w:numPr>
                <w:ilvl w:val="2"/>
                <w:numId w:val="4"/>
              </w:numPr>
              <w:ind w:left="0" w:firstLine="0"/>
              <w:jc w:val="both"/>
              <w:rPr>
                <w:b/>
              </w:rPr>
            </w:pP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1D2" w14:textId="77777777" w:rsidR="00873A85" w:rsidRPr="006D1F77" w:rsidRDefault="00873A85" w:rsidP="00873A85">
            <w:pPr>
              <w:widowControl w:val="0"/>
              <w:spacing w:after="0"/>
              <w:jc w:val="both"/>
              <w:textAlignment w:val="baseline"/>
              <w:rPr>
                <w:rFonts w:eastAsia="Times New Roman" w:cs="Times New Roman"/>
                <w:lang w:eastAsia="lt-LT"/>
              </w:rPr>
            </w:pPr>
            <w:r w:rsidRPr="006D1F77">
              <w:rPr>
                <w:rFonts w:eastAsia="Times New Roman" w:cs="Times New Roman"/>
                <w:lang w:eastAsia="lt-LT"/>
              </w:rPr>
              <w:t>Integracijos</w:t>
            </w: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C8E1D3" w14:textId="1DA8D2A3" w:rsidR="00873A85" w:rsidRPr="006D1F77" w:rsidRDefault="00873A85" w:rsidP="00873A85">
            <w:pPr>
              <w:widowControl w:val="0"/>
              <w:spacing w:after="0"/>
              <w:jc w:val="both"/>
              <w:textAlignment w:val="baseline"/>
              <w:rPr>
                <w:rFonts w:eastAsia="Times New Roman" w:cs="Times New Roman"/>
                <w:lang w:eastAsia="lt-LT"/>
              </w:rPr>
            </w:pPr>
            <w:r w:rsidRPr="006D1F77">
              <w:rPr>
                <w:rFonts w:eastAsia="Times New Roman" w:cs="Times New Roman"/>
                <w:lang w:eastAsia="lt-LT"/>
              </w:rPr>
              <w:t>Kubernetes sprendimas privalo palaikyti integracijas su labiausiai paplitusiomis konteinerių vaizdų repozitorijas (angl. Image Repository): Docker Hub, Google Container Registry, IBM Cloud Container Registry, Microsoft Azure Container Registry ir kitomis, palaikančiomis standartizuotas žiniatinklio paslaugas kaip Docker Registry HTTP API ar lygiavertėmis repozitorijomis ir papildomai: </w:t>
            </w:r>
          </w:p>
          <w:p w14:paraId="6EC8E1D4" w14:textId="21BB0EBE" w:rsidR="00873A85" w:rsidRPr="006D1F77" w:rsidRDefault="2243821D" w:rsidP="00873A85">
            <w:pPr>
              <w:pStyle w:val="paragraph"/>
              <w:widowControl w:val="0"/>
              <w:numPr>
                <w:ilvl w:val="0"/>
                <w:numId w:val="5"/>
              </w:numPr>
              <w:spacing w:beforeAutospacing="0" w:after="0" w:afterAutospacing="0"/>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 xml:space="preserve">privalo būti galimybė vienu metu Kubernetes valdymo sprendime naudoti </w:t>
            </w:r>
            <w:r w:rsidR="00154BED" w:rsidRPr="00B8728E">
              <w:rPr>
                <w:rStyle w:val="normaltextrun"/>
                <w:rFonts w:eastAsiaTheme="majorEastAsia"/>
                <w:color w:val="000000" w:themeColor="text1"/>
                <w:sz w:val="22"/>
                <w:szCs w:val="22"/>
              </w:rPr>
              <w:t>ne mažiau kaip 1000</w:t>
            </w:r>
            <w:r w:rsidRPr="00B8728E">
              <w:rPr>
                <w:rStyle w:val="normaltextrun"/>
                <w:rFonts w:eastAsiaTheme="majorEastAsia"/>
                <w:color w:val="000000" w:themeColor="text1"/>
                <w:sz w:val="22"/>
                <w:szCs w:val="22"/>
              </w:rPr>
              <w:t xml:space="preserve"> repozitorijų</w:t>
            </w:r>
            <w:r w:rsidRPr="006D1F77">
              <w:rPr>
                <w:rStyle w:val="normaltextrun"/>
                <w:rFonts w:eastAsiaTheme="majorEastAsia"/>
                <w:color w:val="000000" w:themeColor="text1"/>
                <w:sz w:val="22"/>
                <w:szCs w:val="22"/>
              </w:rPr>
              <w:t>; </w:t>
            </w:r>
          </w:p>
          <w:p w14:paraId="6EC8E1D5" w14:textId="77777777" w:rsidR="00873A85" w:rsidRPr="006D1F77" w:rsidRDefault="2243821D" w:rsidP="00873A85">
            <w:pPr>
              <w:pStyle w:val="paragraph"/>
              <w:widowControl w:val="0"/>
              <w:numPr>
                <w:ilvl w:val="0"/>
                <w:numId w:val="5"/>
              </w:numPr>
              <w:spacing w:beforeAutospacing="0" w:after="0" w:afterAutospacing="0"/>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turi būti galimybė naudoti viešai prieinamas ir vidines (angl. On Premise) repozitorijas; </w:t>
            </w:r>
          </w:p>
          <w:p w14:paraId="6EC8E1D6" w14:textId="77777777" w:rsidR="00873A85" w:rsidRPr="006D1F77" w:rsidRDefault="2243821D" w:rsidP="00873A85">
            <w:pPr>
              <w:pStyle w:val="paragraph"/>
              <w:widowControl w:val="0"/>
              <w:numPr>
                <w:ilvl w:val="0"/>
                <w:numId w:val="5"/>
              </w:numPr>
              <w:spacing w:beforeAutospacing="0" w:after="0" w:afterAutospacing="0"/>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privalo būti galimybė konteinerių kūrimo metu panaudoti repozitorijose esančius vaizdus (angl. Container image); </w:t>
            </w:r>
          </w:p>
          <w:p w14:paraId="6EC8E1D7" w14:textId="77777777" w:rsidR="00873A85" w:rsidRPr="006D1F77" w:rsidRDefault="2243821D" w:rsidP="00873A85">
            <w:pPr>
              <w:pStyle w:val="paragraph"/>
              <w:widowControl w:val="0"/>
              <w:numPr>
                <w:ilvl w:val="0"/>
                <w:numId w:val="5"/>
              </w:numPr>
              <w:spacing w:beforeAutospacing="0" w:after="0" w:afterAutospacing="0"/>
              <w:jc w:val="both"/>
              <w:textAlignment w:val="baseline"/>
            </w:pPr>
            <w:r w:rsidRPr="006D1F77">
              <w:rPr>
                <w:rStyle w:val="normaltextrun"/>
                <w:rFonts w:eastAsiaTheme="majorEastAsia"/>
                <w:color w:val="000000" w:themeColor="text1"/>
                <w:sz w:val="22"/>
                <w:szCs w:val="22"/>
              </w:rPr>
              <w:t>privalo būti galimybė apriboti galimų repozitorijų ar tose repozitorijose naudojam vaizdų sąrašą (angl. Whitelist) ir panaudojimą Kubernetes platformoje.</w:t>
            </w:r>
            <w:r w:rsidRPr="006D1F77">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4F4B66" w14:textId="77777777" w:rsidR="00873A85" w:rsidRPr="006D1F77" w:rsidRDefault="00873A85" w:rsidP="00873A85">
            <w:pPr>
              <w:widowControl w:val="0"/>
              <w:spacing w:after="0"/>
              <w:jc w:val="both"/>
              <w:textAlignment w:val="baseline"/>
              <w:rPr>
                <w:rFonts w:eastAsia="Times New Roman" w:cs="Times New Roman"/>
                <w:lang w:eastAsia="lt-LT"/>
              </w:rPr>
            </w:pPr>
          </w:p>
        </w:tc>
      </w:tr>
      <w:tr w:rsidR="00873A85" w:rsidRPr="006D1F77" w14:paraId="6EC8E1E3" w14:textId="14A4C067" w:rsidTr="00823A52">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1D9" w14:textId="77777777" w:rsidR="00873A85" w:rsidRPr="006D1F77" w:rsidRDefault="00873A85" w:rsidP="00873A85">
            <w:pPr>
              <w:pStyle w:val="Sraopastraipa"/>
              <w:widowControl w:val="0"/>
              <w:numPr>
                <w:ilvl w:val="2"/>
                <w:numId w:val="4"/>
              </w:numPr>
              <w:ind w:left="0" w:firstLine="0"/>
              <w:jc w:val="both"/>
              <w:rPr>
                <w:b/>
              </w:rPr>
            </w:pP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1DA" w14:textId="77777777" w:rsidR="00873A85" w:rsidRPr="006D1F77" w:rsidRDefault="00873A85" w:rsidP="00873A85">
            <w:pPr>
              <w:widowControl w:val="0"/>
              <w:spacing w:after="0"/>
              <w:jc w:val="both"/>
              <w:textAlignment w:val="baseline"/>
              <w:rPr>
                <w:rFonts w:eastAsia="Times New Roman" w:cs="Times New Roman"/>
                <w:lang w:eastAsia="lt-LT"/>
              </w:rPr>
            </w:pPr>
            <w:r w:rsidRPr="006D1F77">
              <w:rPr>
                <w:rFonts w:eastAsia="Times New Roman" w:cs="Times New Roman"/>
                <w:lang w:eastAsia="lt-LT"/>
              </w:rPr>
              <w:t>Administravimas</w:t>
            </w: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C8E1DB" w14:textId="6A5784A1" w:rsidR="00873A85" w:rsidRPr="006D1F77" w:rsidRDefault="00873A85" w:rsidP="00873A85">
            <w:pPr>
              <w:widowControl w:val="0"/>
              <w:spacing w:after="0"/>
              <w:jc w:val="both"/>
              <w:textAlignment w:val="baseline"/>
              <w:rPr>
                <w:rFonts w:eastAsia="Times New Roman" w:cs="Times New Roman"/>
                <w:lang w:eastAsia="lt-LT"/>
              </w:rPr>
            </w:pPr>
            <w:r w:rsidRPr="006D1F77">
              <w:rPr>
                <w:rFonts w:eastAsia="Times New Roman" w:cs="Times New Roman"/>
                <w:lang w:eastAsia="lt-LT"/>
              </w:rPr>
              <w:t xml:space="preserve">Kubernetes sprendime </w:t>
            </w:r>
            <w:r w:rsidRPr="006D1F77">
              <w:rPr>
                <w:rStyle w:val="normaltextrun"/>
                <w:rFonts w:eastAsiaTheme="majorEastAsia" w:cs="Times New Roman"/>
                <w:color w:val="000000"/>
              </w:rPr>
              <w:t>privalo</w:t>
            </w:r>
            <w:r w:rsidRPr="006D1F77">
              <w:rPr>
                <w:rFonts w:eastAsia="Times New Roman" w:cs="Times New Roman"/>
                <w:lang w:eastAsia="lt-LT"/>
              </w:rPr>
              <w:t xml:space="preserve"> būti galimybė, per naudotojo sąsają, administruoti </w:t>
            </w:r>
            <w:r w:rsidR="00A81BBD" w:rsidRPr="006D1F77">
              <w:rPr>
                <w:rFonts w:eastAsia="Times New Roman" w:cs="Times New Roman"/>
                <w:lang w:eastAsia="lt-LT"/>
              </w:rPr>
              <w:t>ne mažiau kaip 2</w:t>
            </w:r>
            <w:r w:rsidR="00AA516A" w:rsidRPr="006D1F77">
              <w:rPr>
                <w:rFonts w:eastAsia="Times New Roman" w:cs="Times New Roman"/>
                <w:lang w:eastAsia="lt-LT"/>
              </w:rPr>
              <w:t xml:space="preserve"> (du)</w:t>
            </w:r>
            <w:r w:rsidRPr="006D1F77">
              <w:rPr>
                <w:rFonts w:eastAsia="Times New Roman" w:cs="Times New Roman"/>
                <w:lang w:eastAsia="lt-LT"/>
              </w:rPr>
              <w:t xml:space="preserve"> „Kubernetes</w:t>
            </w:r>
            <w:r w:rsidR="00823A52" w:rsidRPr="006D1F77">
              <w:rPr>
                <w:rFonts w:eastAsia="Times New Roman" w:cs="Times New Roman"/>
                <w:lang w:eastAsia="lt-LT"/>
              </w:rPr>
              <w:t>“</w:t>
            </w:r>
            <w:r w:rsidRPr="006D1F77">
              <w:rPr>
                <w:rFonts w:eastAsia="Times New Roman" w:cs="Times New Roman"/>
                <w:lang w:eastAsia="lt-LT"/>
              </w:rPr>
              <w:t xml:space="preserve"> ar lygiaverčių konteinerių telkinius (toliau – Konteinerių klasteris): </w:t>
            </w:r>
          </w:p>
          <w:p w14:paraId="6EC8E1DC" w14:textId="77777777" w:rsidR="00873A85" w:rsidRPr="006D1F77" w:rsidRDefault="2243821D" w:rsidP="00873A85">
            <w:pPr>
              <w:pStyle w:val="paragraph"/>
              <w:widowControl w:val="0"/>
              <w:numPr>
                <w:ilvl w:val="0"/>
                <w:numId w:val="5"/>
              </w:numPr>
              <w:spacing w:beforeAutospacing="0" w:after="0" w:afterAutospacing="0"/>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kurti ir naikinti Konteinerių klasterius; </w:t>
            </w:r>
          </w:p>
          <w:p w14:paraId="6EC8E1DD" w14:textId="3A8811FE" w:rsidR="00873A85" w:rsidRPr="006D1F77" w:rsidRDefault="2243821D" w:rsidP="00873A85">
            <w:pPr>
              <w:pStyle w:val="paragraph"/>
              <w:widowControl w:val="0"/>
              <w:numPr>
                <w:ilvl w:val="0"/>
                <w:numId w:val="5"/>
              </w:numPr>
              <w:spacing w:beforeAutospacing="0" w:after="0" w:afterAutospacing="0"/>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aktyviu r</w:t>
            </w:r>
            <w:r w:rsidR="001D7809" w:rsidRPr="006D1F77">
              <w:rPr>
                <w:rStyle w:val="normaltextrun"/>
                <w:rFonts w:eastAsiaTheme="majorEastAsia"/>
                <w:color w:val="000000" w:themeColor="text1"/>
                <w:sz w:val="22"/>
                <w:szCs w:val="22"/>
              </w:rPr>
              <w:t>e</w:t>
            </w:r>
            <w:r w:rsidRPr="006D1F77">
              <w:rPr>
                <w:rStyle w:val="normaltextrun"/>
                <w:rFonts w:eastAsiaTheme="majorEastAsia"/>
                <w:color w:val="000000" w:themeColor="text1"/>
                <w:sz w:val="22"/>
                <w:szCs w:val="22"/>
              </w:rPr>
              <w:t>žimu (angl. Online) keisti Konteinerio klasterių pajėgumus papildomai pridedant naują Konteinerio klasterio mazgą (angl. Node) arba jį pašalinant; </w:t>
            </w:r>
          </w:p>
          <w:p w14:paraId="6EC8E1DE" w14:textId="2E27A3C2" w:rsidR="00873A85" w:rsidRPr="006D1F77" w:rsidRDefault="2243821D" w:rsidP="00873A85">
            <w:pPr>
              <w:pStyle w:val="paragraph"/>
              <w:widowControl w:val="0"/>
              <w:numPr>
                <w:ilvl w:val="0"/>
                <w:numId w:val="5"/>
              </w:numPr>
              <w:spacing w:beforeAutospacing="0" w:after="0" w:afterAutospacing="0"/>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 xml:space="preserve">naikinti, kurti ir priskirti Konteinerio klasteriui duomenų </w:t>
            </w:r>
            <w:r w:rsidR="0065589E" w:rsidRPr="006D1F77">
              <w:rPr>
                <w:rStyle w:val="normaltextrun"/>
                <w:rFonts w:eastAsiaTheme="majorEastAsia"/>
                <w:color w:val="000000" w:themeColor="text1"/>
                <w:sz w:val="22"/>
                <w:szCs w:val="22"/>
              </w:rPr>
              <w:t xml:space="preserve">sluoksnius </w:t>
            </w:r>
            <w:r w:rsidRPr="006D1F77">
              <w:rPr>
                <w:rStyle w:val="normaltextrun"/>
                <w:rFonts w:eastAsiaTheme="majorEastAsia"/>
                <w:color w:val="000000" w:themeColor="text1"/>
                <w:sz w:val="22"/>
                <w:szCs w:val="22"/>
              </w:rPr>
              <w:t xml:space="preserve">/ </w:t>
            </w:r>
            <w:r w:rsidR="000F5147" w:rsidRPr="006D1F77">
              <w:rPr>
                <w:rStyle w:val="normaltextrun"/>
                <w:rFonts w:eastAsiaTheme="majorEastAsia"/>
                <w:color w:val="000000" w:themeColor="text1"/>
                <w:sz w:val="22"/>
                <w:szCs w:val="22"/>
              </w:rPr>
              <w:t xml:space="preserve">saugyklas </w:t>
            </w:r>
            <w:r w:rsidRPr="006D1F77">
              <w:rPr>
                <w:rStyle w:val="normaltextrun"/>
                <w:rFonts w:eastAsiaTheme="majorEastAsia"/>
                <w:color w:val="000000" w:themeColor="text1"/>
                <w:sz w:val="22"/>
                <w:szCs w:val="22"/>
              </w:rPr>
              <w:t>(angl. Persistent storage); </w:t>
            </w:r>
          </w:p>
          <w:p w14:paraId="6EC8E1DF" w14:textId="41C220EB" w:rsidR="00873A85" w:rsidRPr="006D1F77" w:rsidRDefault="2243821D" w:rsidP="00873A85">
            <w:pPr>
              <w:pStyle w:val="paragraph"/>
              <w:widowControl w:val="0"/>
              <w:numPr>
                <w:ilvl w:val="0"/>
                <w:numId w:val="5"/>
              </w:numPr>
              <w:spacing w:beforeAutospacing="0" w:after="0" w:afterAutospacing="0"/>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naikinti, pridėti prie Konteinerio klasterio srauto paskirstymo sluoksnius (angl. Balancers); </w:t>
            </w:r>
          </w:p>
          <w:p w14:paraId="6EC8E1E0" w14:textId="39405170" w:rsidR="00873A85" w:rsidRPr="006D1F77" w:rsidRDefault="2243821D" w:rsidP="00873A85">
            <w:pPr>
              <w:pStyle w:val="paragraph"/>
              <w:widowControl w:val="0"/>
              <w:numPr>
                <w:ilvl w:val="0"/>
                <w:numId w:val="5"/>
              </w:numPr>
              <w:spacing w:beforeAutospacing="0" w:after="0" w:afterAutospacing="0"/>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aktyviu režimu (angl. Online) valdyti Konteinerio klasteryje esančios paslaugos (angl. Services) (toliau - Paslauga) pajėgumus, pridedant arba mažinant paslaugos mazgų (angl. Node) skaičių; </w:t>
            </w:r>
          </w:p>
          <w:p w14:paraId="6EC8E1E1" w14:textId="4F75B03C" w:rsidR="00873A85" w:rsidRPr="006D1F77" w:rsidRDefault="2243821D" w:rsidP="00873A85">
            <w:pPr>
              <w:pStyle w:val="paragraph"/>
              <w:widowControl w:val="0"/>
              <w:numPr>
                <w:ilvl w:val="0"/>
                <w:numId w:val="5"/>
              </w:numPr>
              <w:spacing w:beforeAutospacing="0" w:after="0" w:afterAutospacing="0"/>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naikinti, kurti Konteinerio klasterio veikimui reikalingus vidinius Konteinerio klasterio tinklus; </w:t>
            </w:r>
          </w:p>
          <w:p w14:paraId="6EC8E1E2" w14:textId="71A76353" w:rsidR="00873A85" w:rsidRPr="006D1F77" w:rsidRDefault="2243821D" w:rsidP="00873A85">
            <w:pPr>
              <w:pStyle w:val="paragraph"/>
              <w:widowControl w:val="0"/>
              <w:numPr>
                <w:ilvl w:val="0"/>
                <w:numId w:val="5"/>
              </w:numPr>
              <w:spacing w:beforeAutospacing="0" w:after="0" w:afterAutospacing="0"/>
              <w:jc w:val="both"/>
              <w:textAlignment w:val="baseline"/>
            </w:pPr>
            <w:r w:rsidRPr="006D1F77">
              <w:rPr>
                <w:rStyle w:val="normaltextrun"/>
                <w:rFonts w:eastAsiaTheme="majorEastAsia"/>
                <w:color w:val="000000" w:themeColor="text1"/>
                <w:sz w:val="22"/>
                <w:szCs w:val="22"/>
              </w:rPr>
              <w:t>stebėti Konteinerio klasterio, jo mazgų (angl. Nodes), duomenų sluoksnių (angl. Persistent storage), srauto paskirstymo sluoksnių (angl. Balancers), Konteinerių klasteryje esančių Paslaugų, individualaus konteinerio veikimo parametrus kaip: CPU, RAM, saugykla ir Konteinerių klasteriui veikti sukurtus ir reikalingus tinklo apkrovos parametrus.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75F362" w14:textId="77777777" w:rsidR="00873A85" w:rsidRPr="006D1F77" w:rsidRDefault="00873A85" w:rsidP="00873A85">
            <w:pPr>
              <w:widowControl w:val="0"/>
              <w:spacing w:after="0"/>
              <w:jc w:val="both"/>
              <w:textAlignment w:val="baseline"/>
              <w:rPr>
                <w:rFonts w:eastAsia="Times New Roman" w:cs="Times New Roman"/>
                <w:lang w:eastAsia="lt-LT"/>
              </w:rPr>
            </w:pPr>
          </w:p>
        </w:tc>
      </w:tr>
      <w:tr w:rsidR="00873A85" w:rsidRPr="006D1F77" w14:paraId="6EC8E1E7" w14:textId="51117EAE" w:rsidTr="00823A52">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1E4" w14:textId="77777777" w:rsidR="00873A85" w:rsidRPr="006D1F77" w:rsidRDefault="00873A85" w:rsidP="00873A85">
            <w:pPr>
              <w:pStyle w:val="Sraopastraipa"/>
              <w:widowControl w:val="0"/>
              <w:numPr>
                <w:ilvl w:val="2"/>
                <w:numId w:val="4"/>
              </w:numPr>
              <w:ind w:left="0" w:firstLine="0"/>
              <w:jc w:val="both"/>
              <w:rPr>
                <w:b/>
              </w:rPr>
            </w:pP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1E5" w14:textId="77777777" w:rsidR="00873A85" w:rsidRPr="006D1F77" w:rsidRDefault="00873A85" w:rsidP="00873A85">
            <w:pPr>
              <w:widowControl w:val="0"/>
              <w:spacing w:after="0"/>
              <w:jc w:val="both"/>
              <w:textAlignment w:val="baseline"/>
              <w:rPr>
                <w:rFonts w:eastAsia="Times New Roman" w:cs="Times New Roman"/>
                <w:lang w:eastAsia="lt-LT"/>
              </w:rPr>
            </w:pPr>
            <w:r w:rsidRPr="006D1F77">
              <w:rPr>
                <w:rFonts w:eastAsia="Times New Roman" w:cs="Times New Roman"/>
                <w:lang w:eastAsia="lt-LT"/>
              </w:rPr>
              <w:t>VM valdymas</w:t>
            </w: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C8E1E6" w14:textId="554BC5FC" w:rsidR="00873A85" w:rsidRPr="006D1F77" w:rsidRDefault="00873A85" w:rsidP="00873A85">
            <w:pPr>
              <w:widowControl w:val="0"/>
              <w:spacing w:after="0"/>
              <w:jc w:val="both"/>
              <w:textAlignment w:val="baseline"/>
              <w:rPr>
                <w:rFonts w:eastAsia="Times New Roman" w:cs="Times New Roman"/>
                <w:lang w:eastAsia="lt-LT"/>
              </w:rPr>
            </w:pPr>
            <w:r w:rsidRPr="006D1F77">
              <w:rPr>
                <w:rFonts w:eastAsia="Times New Roman" w:cs="Times New Roman"/>
                <w:lang w:eastAsia="lt-LT"/>
              </w:rPr>
              <w:t xml:space="preserve">Kubernetes sprendime </w:t>
            </w:r>
            <w:r w:rsidRPr="006D1F77">
              <w:rPr>
                <w:rStyle w:val="normaltextrun"/>
                <w:rFonts w:eastAsiaTheme="majorEastAsia" w:cs="Times New Roman"/>
                <w:color w:val="000000"/>
              </w:rPr>
              <w:t>privalo</w:t>
            </w:r>
            <w:r w:rsidRPr="006D1F77">
              <w:rPr>
                <w:rFonts w:eastAsia="Times New Roman" w:cs="Times New Roman"/>
                <w:lang w:eastAsia="lt-LT"/>
              </w:rPr>
              <w:t xml:space="preserve"> būti galimybė kurti, naikinti Linux ir Windows OS </w:t>
            </w:r>
            <w:r w:rsidR="00EB77B6" w:rsidRPr="006D1F77">
              <w:rPr>
                <w:rFonts w:eastAsia="Times New Roman" w:cs="Times New Roman"/>
                <w:lang w:eastAsia="lt-LT"/>
              </w:rPr>
              <w:t xml:space="preserve">virtualius </w:t>
            </w:r>
            <w:r w:rsidRPr="006D1F77">
              <w:rPr>
                <w:rFonts w:eastAsia="Times New Roman" w:cs="Times New Roman"/>
                <w:lang w:eastAsia="lt-LT"/>
              </w:rPr>
              <w:t>serveri</w:t>
            </w:r>
            <w:r w:rsidR="00EB77B6" w:rsidRPr="006D1F77">
              <w:rPr>
                <w:rFonts w:eastAsia="Times New Roman" w:cs="Times New Roman"/>
                <w:lang w:eastAsia="lt-LT"/>
              </w:rPr>
              <w:t>us</w:t>
            </w:r>
            <w:r w:rsidRPr="006D1F77">
              <w:rPr>
                <w:rFonts w:eastAsia="Times New Roman" w:cs="Times New Roman"/>
                <w:lang w:eastAsia="lt-LT"/>
              </w:rPr>
              <w:t xml:space="preserve"> bei valdyti jiems priskirtus resursus: </w:t>
            </w:r>
            <w:r w:rsidR="00EB77B6" w:rsidRPr="006D1F77">
              <w:rPr>
                <w:rFonts w:eastAsia="Times New Roman" w:cs="Times New Roman"/>
                <w:lang w:eastAsia="lt-LT"/>
              </w:rPr>
              <w:t>v</w:t>
            </w:r>
            <w:r w:rsidRPr="006D1F77">
              <w:rPr>
                <w:rFonts w:eastAsia="Times New Roman" w:cs="Times New Roman"/>
                <w:lang w:eastAsia="lt-LT"/>
              </w:rPr>
              <w:t>CPU, RAM.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35C3D6" w14:textId="77777777" w:rsidR="00873A85" w:rsidRPr="006D1F77" w:rsidRDefault="00873A85" w:rsidP="00873A85">
            <w:pPr>
              <w:widowControl w:val="0"/>
              <w:spacing w:after="0"/>
              <w:jc w:val="both"/>
              <w:textAlignment w:val="baseline"/>
              <w:rPr>
                <w:rFonts w:eastAsia="Times New Roman" w:cs="Times New Roman"/>
                <w:lang w:eastAsia="lt-LT"/>
              </w:rPr>
            </w:pPr>
          </w:p>
        </w:tc>
      </w:tr>
      <w:tr w:rsidR="00873A85" w:rsidRPr="006D1F77" w14:paraId="6EC8E1EB" w14:textId="20991047" w:rsidTr="00823A52">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1E8" w14:textId="77777777" w:rsidR="00873A85" w:rsidRPr="006D1F77" w:rsidRDefault="00873A85" w:rsidP="00873A85">
            <w:pPr>
              <w:pStyle w:val="Sraopastraipa"/>
              <w:widowControl w:val="0"/>
              <w:numPr>
                <w:ilvl w:val="2"/>
                <w:numId w:val="4"/>
              </w:numPr>
              <w:ind w:left="0" w:firstLine="0"/>
              <w:jc w:val="both"/>
              <w:rPr>
                <w:b/>
              </w:rPr>
            </w:pP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1E9" w14:textId="77777777" w:rsidR="00873A85" w:rsidRPr="006D1F77" w:rsidRDefault="00873A85" w:rsidP="00873A85">
            <w:pPr>
              <w:widowControl w:val="0"/>
              <w:spacing w:after="0"/>
              <w:jc w:val="both"/>
              <w:textAlignment w:val="baseline"/>
              <w:rPr>
                <w:rFonts w:eastAsia="Times New Roman" w:cs="Times New Roman"/>
                <w:lang w:eastAsia="lt-LT"/>
              </w:rPr>
            </w:pPr>
            <w:r w:rsidRPr="006D1F77">
              <w:rPr>
                <w:rFonts w:eastAsia="Times New Roman" w:cs="Times New Roman"/>
                <w:lang w:eastAsia="lt-LT"/>
              </w:rPr>
              <w:t>CI / CD užtikrinimas</w:t>
            </w: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C8E1EA" w14:textId="7D4D6AC1" w:rsidR="00873A85" w:rsidRPr="006D1F77" w:rsidRDefault="00873A85" w:rsidP="00873A85">
            <w:pPr>
              <w:widowControl w:val="0"/>
              <w:spacing w:after="0"/>
              <w:jc w:val="both"/>
              <w:textAlignment w:val="baseline"/>
              <w:rPr>
                <w:rFonts w:eastAsia="Times New Roman" w:cs="Times New Roman"/>
                <w:lang w:eastAsia="lt-LT"/>
              </w:rPr>
            </w:pPr>
            <w:r w:rsidRPr="006D1F77">
              <w:rPr>
                <w:rFonts w:eastAsia="Times New Roman" w:cs="Times New Roman"/>
                <w:lang w:eastAsia="lt-LT"/>
              </w:rPr>
              <w:t xml:space="preserve">Kubernetes sprendimas </w:t>
            </w:r>
            <w:r w:rsidRPr="006D1F77">
              <w:rPr>
                <w:rStyle w:val="normaltextrun"/>
                <w:rFonts w:eastAsiaTheme="majorEastAsia" w:cs="Times New Roman"/>
                <w:color w:val="000000"/>
              </w:rPr>
              <w:t>privalo</w:t>
            </w:r>
            <w:r w:rsidRPr="006D1F77">
              <w:rPr>
                <w:rFonts w:eastAsia="Times New Roman" w:cs="Times New Roman"/>
                <w:lang w:eastAsia="lt-LT"/>
              </w:rPr>
              <w:t xml:space="preserve"> palaikyti rankinio (angl. Continuous delivery) ir automatinio Paslaugos diegimo (angl. Continuous deployment) principus. P</w:t>
            </w:r>
            <w:r w:rsidRPr="006D1F77">
              <w:rPr>
                <w:rStyle w:val="normaltextrun"/>
                <w:rFonts w:eastAsiaTheme="majorEastAsia" w:cs="Times New Roman"/>
                <w:color w:val="000000"/>
              </w:rPr>
              <w:t>rivalo</w:t>
            </w:r>
            <w:r w:rsidRPr="006D1F77">
              <w:rPr>
                <w:rFonts w:eastAsia="Times New Roman" w:cs="Times New Roman"/>
                <w:lang w:eastAsia="lt-LT"/>
              </w:rPr>
              <w:t xml:space="preserve"> būti galimybė šiuos procesus vykdyti Kubernetes sprendimo ribose. Diegimus Kubernetes sprendime privaloma atlikti naudojant programinio kodo, kaip GitLab ar lygiavertėmis technologijomis/įranga paremtas Git programinio kodo saugojimo principus, repozitorijas.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1229F8" w14:textId="77777777" w:rsidR="00873A85" w:rsidRPr="006D1F77" w:rsidRDefault="00873A85" w:rsidP="00873A85">
            <w:pPr>
              <w:widowControl w:val="0"/>
              <w:spacing w:after="0"/>
              <w:jc w:val="both"/>
              <w:textAlignment w:val="baseline"/>
              <w:rPr>
                <w:rFonts w:eastAsia="Times New Roman" w:cs="Times New Roman"/>
                <w:lang w:eastAsia="lt-LT"/>
              </w:rPr>
            </w:pPr>
          </w:p>
        </w:tc>
      </w:tr>
      <w:tr w:rsidR="00873A85" w:rsidRPr="006D1F77" w14:paraId="6EC8E1F2" w14:textId="6CD02F52" w:rsidTr="00823A52">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1EC" w14:textId="77777777" w:rsidR="00873A85" w:rsidRPr="006D1F77" w:rsidRDefault="00873A85" w:rsidP="00873A85">
            <w:pPr>
              <w:pStyle w:val="Sraopastraipa"/>
              <w:widowControl w:val="0"/>
              <w:numPr>
                <w:ilvl w:val="2"/>
                <w:numId w:val="4"/>
              </w:numPr>
              <w:ind w:left="0" w:firstLine="0"/>
              <w:jc w:val="both"/>
              <w:rPr>
                <w:b/>
              </w:rPr>
            </w:pP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1ED" w14:textId="77777777" w:rsidR="00873A85" w:rsidRPr="006D1F77" w:rsidRDefault="00873A85" w:rsidP="00873A85">
            <w:pPr>
              <w:widowControl w:val="0"/>
              <w:spacing w:after="0"/>
              <w:jc w:val="both"/>
              <w:textAlignment w:val="baseline"/>
              <w:rPr>
                <w:rFonts w:eastAsia="Times New Roman" w:cs="Times New Roman"/>
                <w:lang w:eastAsia="lt-LT"/>
              </w:rPr>
            </w:pPr>
            <w:r w:rsidRPr="006D1F77">
              <w:rPr>
                <w:rFonts w:eastAsia="Times New Roman" w:cs="Times New Roman"/>
                <w:lang w:eastAsia="lt-LT"/>
              </w:rPr>
              <w:t>Debesija</w:t>
            </w: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C8E1EE" w14:textId="39DCF6C3" w:rsidR="00873A85" w:rsidRPr="006D1F77" w:rsidRDefault="00873A85" w:rsidP="00873A85">
            <w:pPr>
              <w:widowControl w:val="0"/>
              <w:spacing w:after="0"/>
              <w:jc w:val="both"/>
              <w:textAlignment w:val="baseline"/>
              <w:rPr>
                <w:rFonts w:eastAsia="Times New Roman" w:cs="Times New Roman"/>
                <w:lang w:eastAsia="lt-LT"/>
              </w:rPr>
            </w:pPr>
            <w:r w:rsidRPr="006D1F77">
              <w:rPr>
                <w:rFonts w:eastAsia="Times New Roman" w:cs="Times New Roman"/>
                <w:lang w:eastAsia="lt-LT"/>
              </w:rPr>
              <w:t xml:space="preserve">Kubernetes sprendimas </w:t>
            </w:r>
            <w:r w:rsidRPr="006D1F77">
              <w:rPr>
                <w:rStyle w:val="normaltextrun"/>
                <w:rFonts w:eastAsiaTheme="majorEastAsia" w:cs="Times New Roman"/>
                <w:color w:val="000000"/>
              </w:rPr>
              <w:t>privalo</w:t>
            </w:r>
            <w:r w:rsidRPr="006D1F77">
              <w:rPr>
                <w:rFonts w:eastAsia="Times New Roman" w:cs="Times New Roman"/>
                <w:lang w:eastAsia="lt-LT"/>
              </w:rPr>
              <w:t xml:space="preserve"> gebėti veikti debesijos tiekėjų paslaugose, tokiose kaip Amazon Web Services, Google Cloud Platform, Microsoft Azure ir pan. ir gebėti palaikyti ne mažiau kaip 2 (du) sudubliuotus duomenų centrus (DC) bet kurioje hibridinėje kombinacijoje: </w:t>
            </w:r>
          </w:p>
          <w:p w14:paraId="6EC8E1EF" w14:textId="77777777" w:rsidR="00873A85" w:rsidRPr="006D1F77" w:rsidRDefault="2243821D" w:rsidP="00873A85">
            <w:pPr>
              <w:pStyle w:val="paragraph"/>
              <w:widowControl w:val="0"/>
              <w:numPr>
                <w:ilvl w:val="0"/>
                <w:numId w:val="5"/>
              </w:numPr>
              <w:spacing w:beforeAutospacing="0" w:after="0" w:afterAutospacing="0"/>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Cloud &lt;-&gt; on Premise; </w:t>
            </w:r>
          </w:p>
          <w:p w14:paraId="6EC8E1F0" w14:textId="77777777" w:rsidR="00873A85" w:rsidRPr="006D1F77" w:rsidRDefault="2243821D" w:rsidP="00873A85">
            <w:pPr>
              <w:pStyle w:val="paragraph"/>
              <w:widowControl w:val="0"/>
              <w:numPr>
                <w:ilvl w:val="0"/>
                <w:numId w:val="5"/>
              </w:numPr>
              <w:spacing w:beforeAutospacing="0" w:after="0" w:afterAutospacing="0"/>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Cloud &lt;-&gt; Cloud; </w:t>
            </w:r>
          </w:p>
          <w:p w14:paraId="6EC8E1F1" w14:textId="77777777" w:rsidR="00873A85" w:rsidRPr="006D1F77" w:rsidRDefault="2243821D" w:rsidP="00873A85">
            <w:pPr>
              <w:pStyle w:val="paragraph"/>
              <w:widowControl w:val="0"/>
              <w:numPr>
                <w:ilvl w:val="0"/>
                <w:numId w:val="5"/>
              </w:numPr>
              <w:spacing w:beforeAutospacing="0" w:after="0" w:afterAutospacing="0"/>
              <w:jc w:val="both"/>
              <w:textAlignment w:val="baseline"/>
            </w:pPr>
            <w:r w:rsidRPr="006D1F77">
              <w:rPr>
                <w:rStyle w:val="normaltextrun"/>
                <w:rFonts w:eastAsiaTheme="majorEastAsia"/>
                <w:color w:val="000000" w:themeColor="text1"/>
                <w:sz w:val="22"/>
                <w:szCs w:val="22"/>
              </w:rPr>
              <w:t>On Premise &lt;-&gt; on Premise.</w:t>
            </w:r>
            <w:r w:rsidRPr="006D1F77">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B44A30" w14:textId="77777777" w:rsidR="00873A85" w:rsidRPr="006D1F77" w:rsidRDefault="00873A85" w:rsidP="00873A85">
            <w:pPr>
              <w:widowControl w:val="0"/>
              <w:spacing w:after="0"/>
              <w:jc w:val="both"/>
              <w:textAlignment w:val="baseline"/>
              <w:rPr>
                <w:rFonts w:eastAsia="Times New Roman" w:cs="Times New Roman"/>
                <w:lang w:eastAsia="lt-LT"/>
              </w:rPr>
            </w:pPr>
          </w:p>
        </w:tc>
      </w:tr>
      <w:tr w:rsidR="00873A85" w:rsidRPr="006D1F77" w14:paraId="6EC8E1F9" w14:textId="40E0D9AB" w:rsidTr="00823A52">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1F3" w14:textId="77777777" w:rsidR="00873A85" w:rsidRPr="006D1F77" w:rsidRDefault="00873A85" w:rsidP="00873A85">
            <w:pPr>
              <w:pStyle w:val="Sraopastraipa"/>
              <w:widowControl w:val="0"/>
              <w:numPr>
                <w:ilvl w:val="2"/>
                <w:numId w:val="4"/>
              </w:numPr>
              <w:ind w:left="0" w:firstLine="0"/>
              <w:jc w:val="both"/>
              <w:rPr>
                <w:b/>
              </w:rPr>
            </w:pP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1F4" w14:textId="77777777" w:rsidR="00873A85" w:rsidRPr="006D1F77" w:rsidRDefault="00873A85" w:rsidP="00873A85">
            <w:pPr>
              <w:widowControl w:val="0"/>
              <w:spacing w:after="0"/>
              <w:jc w:val="both"/>
              <w:textAlignment w:val="baseline"/>
              <w:rPr>
                <w:rFonts w:eastAsia="Times New Roman" w:cs="Times New Roman"/>
                <w:lang w:eastAsia="lt-LT"/>
              </w:rPr>
            </w:pPr>
            <w:r w:rsidRPr="006D1F77">
              <w:rPr>
                <w:rFonts w:eastAsia="Times New Roman" w:cs="Times New Roman"/>
                <w:lang w:eastAsia="lt-LT"/>
              </w:rPr>
              <w:t>Rolės</w:t>
            </w: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C8E1F5" w14:textId="3D9A5466" w:rsidR="00873A85" w:rsidRPr="006D1F77" w:rsidRDefault="00873A85" w:rsidP="00873A85">
            <w:pPr>
              <w:widowControl w:val="0"/>
              <w:spacing w:after="0"/>
              <w:jc w:val="both"/>
              <w:textAlignment w:val="baseline"/>
              <w:rPr>
                <w:rFonts w:eastAsia="Times New Roman" w:cs="Times New Roman"/>
                <w:lang w:eastAsia="lt-LT"/>
              </w:rPr>
            </w:pPr>
            <w:r w:rsidRPr="006D1F77">
              <w:rPr>
                <w:rFonts w:eastAsia="Times New Roman" w:cs="Times New Roman"/>
                <w:lang w:eastAsia="lt-LT"/>
              </w:rPr>
              <w:t>Kubernetes sprendimo administravimo sritis</w:t>
            </w:r>
            <w:r w:rsidRPr="006D1F77">
              <w:rPr>
                <w:rStyle w:val="normaltextrun"/>
                <w:rFonts w:eastAsiaTheme="majorEastAsia" w:cs="Times New Roman"/>
                <w:color w:val="000000"/>
              </w:rPr>
              <w:t xml:space="preserve"> privalo</w:t>
            </w:r>
            <w:r w:rsidRPr="006D1F77">
              <w:rPr>
                <w:rFonts w:eastAsia="Times New Roman" w:cs="Times New Roman"/>
                <w:lang w:eastAsia="lt-LT"/>
              </w:rPr>
              <w:t xml:space="preserve"> palaikyti rolių atskyrimą pagal galimo funkcionalumo naudojimą: </w:t>
            </w:r>
          </w:p>
          <w:p w14:paraId="6EC8E1F6" w14:textId="12E78184" w:rsidR="00873A85" w:rsidRPr="006D1F77" w:rsidRDefault="2243821D" w:rsidP="00873A85">
            <w:pPr>
              <w:pStyle w:val="paragraph"/>
              <w:widowControl w:val="0"/>
              <w:numPr>
                <w:ilvl w:val="0"/>
                <w:numId w:val="5"/>
              </w:numPr>
              <w:spacing w:beforeAutospacing="0" w:after="0" w:afterAutospacing="0"/>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Administratoriaus rolė – visiška Kubernetes sprendimo kontrolė, produkcinio ir neprodukcinio projekto, Konteinerių klasterio ir kito komponento administravimas kaip nurodyta punkte Nr. 2; </w:t>
            </w:r>
          </w:p>
          <w:p w14:paraId="6EC8E1F7" w14:textId="77777777" w:rsidR="00873A85" w:rsidRPr="006D1F77" w:rsidRDefault="2243821D" w:rsidP="00873A85">
            <w:pPr>
              <w:pStyle w:val="paragraph"/>
              <w:widowControl w:val="0"/>
              <w:numPr>
                <w:ilvl w:val="0"/>
                <w:numId w:val="5"/>
              </w:numPr>
              <w:spacing w:beforeAutospacing="0" w:after="0" w:afterAutospacing="0"/>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Programuotojo rolė – galimybė naudotis savitarnos portalu (angl. Self-service) ir savarankiškai administruoti neprodukcinio lygio jam priskirtą projektą arba infrastruktūros aplinką, apimant visas galimybes kaip nurodyta punkte Nr. 2; </w:t>
            </w:r>
          </w:p>
          <w:p w14:paraId="6EC8E1F8" w14:textId="668BBCDE" w:rsidR="00873A85" w:rsidRPr="006D1F77" w:rsidRDefault="2243821D" w:rsidP="00873A85">
            <w:pPr>
              <w:pStyle w:val="paragraph"/>
              <w:widowControl w:val="0"/>
              <w:numPr>
                <w:ilvl w:val="0"/>
                <w:numId w:val="5"/>
              </w:numPr>
              <w:spacing w:beforeAutospacing="0" w:after="0" w:afterAutospacing="0"/>
              <w:jc w:val="both"/>
              <w:textAlignment w:val="baseline"/>
            </w:pPr>
            <w:r w:rsidRPr="006D1F77">
              <w:rPr>
                <w:rStyle w:val="normaltextrun"/>
                <w:rFonts w:eastAsiaTheme="majorEastAsia"/>
                <w:color w:val="000000" w:themeColor="text1"/>
                <w:sz w:val="22"/>
                <w:szCs w:val="22"/>
              </w:rPr>
              <w:t>Skaitytojo rolė – leidžianti peržiūrėti, bet nemodifikuoti (angl. Read only)</w:t>
            </w:r>
            <w:r w:rsidR="008F5BBB" w:rsidRPr="006D1F77">
              <w:rPr>
                <w:rStyle w:val="normaltextrun"/>
                <w:rFonts w:eastAsiaTheme="majorEastAsia"/>
                <w:color w:val="000000" w:themeColor="text1"/>
                <w:sz w:val="22"/>
                <w:szCs w:val="22"/>
              </w:rPr>
              <w:t xml:space="preserve"> </w:t>
            </w:r>
            <w:r w:rsidRPr="006D1F77">
              <w:rPr>
                <w:rStyle w:val="normaltextrun"/>
                <w:rFonts w:eastAsiaTheme="majorEastAsia"/>
                <w:color w:val="000000" w:themeColor="text1"/>
                <w:sz w:val="22"/>
                <w:szCs w:val="22"/>
              </w:rPr>
              <w:t>Kuberenetes sprendimo konfigūraciją ir kitą informaciją.</w:t>
            </w:r>
            <w:r w:rsidRPr="006D1F77">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0B4273" w14:textId="77777777" w:rsidR="00873A85" w:rsidRPr="006D1F77" w:rsidRDefault="00873A85" w:rsidP="00873A85">
            <w:pPr>
              <w:widowControl w:val="0"/>
              <w:spacing w:after="0"/>
              <w:jc w:val="both"/>
              <w:textAlignment w:val="baseline"/>
              <w:rPr>
                <w:rFonts w:eastAsia="Times New Roman" w:cs="Times New Roman"/>
                <w:lang w:eastAsia="lt-LT"/>
              </w:rPr>
            </w:pPr>
          </w:p>
        </w:tc>
      </w:tr>
      <w:tr w:rsidR="00873A85" w:rsidRPr="006D1F77" w14:paraId="6EC8E1FD" w14:textId="630FA48B" w:rsidTr="00823A52">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1FA" w14:textId="77777777" w:rsidR="00873A85" w:rsidRPr="006D1F77" w:rsidRDefault="00873A85" w:rsidP="00873A85">
            <w:pPr>
              <w:pStyle w:val="Sraopastraipa"/>
              <w:widowControl w:val="0"/>
              <w:numPr>
                <w:ilvl w:val="2"/>
                <w:numId w:val="4"/>
              </w:numPr>
              <w:ind w:left="0" w:firstLine="0"/>
              <w:jc w:val="both"/>
              <w:rPr>
                <w:b/>
              </w:rPr>
            </w:pP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1FB" w14:textId="77777777" w:rsidR="00873A85" w:rsidRPr="006D1F77" w:rsidRDefault="00873A85" w:rsidP="00873A85">
            <w:pPr>
              <w:widowControl w:val="0"/>
              <w:spacing w:after="0"/>
              <w:jc w:val="both"/>
              <w:textAlignment w:val="baseline"/>
              <w:rPr>
                <w:rFonts w:eastAsia="Times New Roman" w:cs="Times New Roman"/>
                <w:lang w:eastAsia="lt-LT"/>
              </w:rPr>
            </w:pPr>
            <w:r w:rsidRPr="006D1F77">
              <w:rPr>
                <w:rFonts w:eastAsia="Times New Roman" w:cs="Times New Roman"/>
                <w:lang w:eastAsia="lt-LT"/>
              </w:rPr>
              <w:t xml:space="preserve">Paslaugos </w:t>
            </w: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C8E1FC" w14:textId="56F74636" w:rsidR="00873A85" w:rsidRPr="006D1F77" w:rsidRDefault="00873A85" w:rsidP="00873A85">
            <w:pPr>
              <w:widowControl w:val="0"/>
              <w:spacing w:after="0"/>
              <w:jc w:val="both"/>
              <w:textAlignment w:val="baseline"/>
              <w:rPr>
                <w:rFonts w:eastAsia="Times New Roman" w:cs="Times New Roman"/>
                <w:lang w:eastAsia="lt-LT"/>
              </w:rPr>
            </w:pPr>
            <w:r w:rsidRPr="006D1F77">
              <w:rPr>
                <w:rFonts w:eastAsia="Times New Roman" w:cs="Times New Roman"/>
                <w:lang w:eastAsia="lt-LT"/>
              </w:rPr>
              <w:t xml:space="preserve">Kubernetes sprendimas </w:t>
            </w:r>
            <w:r w:rsidRPr="006D1F77">
              <w:rPr>
                <w:rStyle w:val="normaltextrun"/>
                <w:rFonts w:eastAsiaTheme="majorEastAsia" w:cs="Times New Roman"/>
                <w:color w:val="000000"/>
              </w:rPr>
              <w:t>privalo</w:t>
            </w:r>
            <w:r w:rsidRPr="006D1F77">
              <w:rPr>
                <w:rFonts w:eastAsia="Times New Roman" w:cs="Times New Roman"/>
                <w:lang w:eastAsia="lt-LT"/>
              </w:rPr>
              <w:t xml:space="preserve"> gebėti palaikyti tiek paslaugas PaaS (angl/ Platform as a service) ir aplikacijas SaaS (angl. Software as a service) skirtas </w:t>
            </w:r>
            <w:r w:rsidR="00945683" w:rsidRPr="006D1F77">
              <w:rPr>
                <w:rFonts w:eastAsia="Times New Roman" w:cs="Times New Roman"/>
                <w:lang w:eastAsia="lt-LT"/>
              </w:rPr>
              <w:t xml:space="preserve">tiek </w:t>
            </w:r>
            <w:r w:rsidRPr="006D1F77">
              <w:rPr>
                <w:rFonts w:eastAsia="Times New Roman" w:cs="Times New Roman"/>
                <w:lang w:eastAsia="lt-LT"/>
              </w:rPr>
              <w:t>debesijai, tiek standartinėms aplinkoms veikiančioms vidiniuose duomenų centruose (angl. on Premise).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2840E9" w14:textId="77777777" w:rsidR="00873A85" w:rsidRPr="006D1F77" w:rsidRDefault="00873A85" w:rsidP="00873A85">
            <w:pPr>
              <w:widowControl w:val="0"/>
              <w:spacing w:after="0"/>
              <w:jc w:val="both"/>
              <w:textAlignment w:val="baseline"/>
              <w:rPr>
                <w:rFonts w:eastAsia="Times New Roman" w:cs="Times New Roman"/>
                <w:lang w:eastAsia="lt-LT"/>
              </w:rPr>
            </w:pPr>
          </w:p>
        </w:tc>
      </w:tr>
      <w:tr w:rsidR="00873A85" w:rsidRPr="006D1F77" w14:paraId="6EC8E204" w14:textId="5301C36D" w:rsidTr="00284A9A">
        <w:trPr>
          <w:trHeight w:val="291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1FE" w14:textId="77777777" w:rsidR="00873A85" w:rsidRPr="006D1F77" w:rsidRDefault="00873A85" w:rsidP="00873A85">
            <w:pPr>
              <w:pStyle w:val="Sraopastraipa"/>
              <w:widowControl w:val="0"/>
              <w:numPr>
                <w:ilvl w:val="2"/>
                <w:numId w:val="4"/>
              </w:numPr>
              <w:ind w:left="0" w:firstLine="0"/>
              <w:jc w:val="both"/>
              <w:rPr>
                <w:b/>
              </w:rPr>
            </w:pP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1FF" w14:textId="77777777" w:rsidR="00873A85" w:rsidRPr="006D1F77" w:rsidRDefault="00873A85" w:rsidP="00873A85">
            <w:pPr>
              <w:widowControl w:val="0"/>
              <w:spacing w:after="0"/>
              <w:jc w:val="both"/>
              <w:textAlignment w:val="baseline"/>
              <w:rPr>
                <w:rFonts w:eastAsia="Times New Roman" w:cs="Times New Roman"/>
                <w:lang w:eastAsia="lt-LT"/>
              </w:rPr>
            </w:pPr>
            <w:r w:rsidRPr="006D1F77">
              <w:rPr>
                <w:rFonts w:eastAsia="Times New Roman" w:cs="Times New Roman"/>
                <w:lang w:eastAsia="lt-LT"/>
              </w:rPr>
              <w:t>Administravimas</w:t>
            </w: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C8E200" w14:textId="21E2039F" w:rsidR="00873A85" w:rsidRPr="006D1F77" w:rsidRDefault="2243821D" w:rsidP="00873A85">
            <w:pPr>
              <w:pStyle w:val="paragraph"/>
              <w:widowControl w:val="0"/>
              <w:numPr>
                <w:ilvl w:val="0"/>
                <w:numId w:val="5"/>
              </w:numPr>
              <w:spacing w:beforeAutospacing="0" w:after="0" w:afterAutospacing="0"/>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Kubernetes sprendime p</w:t>
            </w:r>
            <w:r w:rsidRPr="006D1F77">
              <w:rPr>
                <w:rStyle w:val="normaltextrun"/>
                <w:rFonts w:eastAsiaTheme="majorEastAsia"/>
                <w:color w:val="000000" w:themeColor="text1"/>
              </w:rPr>
              <w:t>rivalo</w:t>
            </w:r>
            <w:r w:rsidRPr="006D1F77">
              <w:rPr>
                <w:rStyle w:val="normaltextrun"/>
                <w:rFonts w:eastAsiaTheme="majorEastAsia"/>
                <w:color w:val="000000" w:themeColor="text1"/>
                <w:sz w:val="22"/>
                <w:szCs w:val="22"/>
              </w:rPr>
              <w:t xml:space="preserve"> būti įgalinta platinti bendras saugumo, kitų nustatymų taisykles visuose arba pasirinktoje dalyje valdomų Konteinerių klasterių. </w:t>
            </w:r>
          </w:p>
          <w:p w14:paraId="6EC8E201" w14:textId="4A39334B" w:rsidR="00873A85" w:rsidRPr="006D1F77" w:rsidRDefault="2243821D" w:rsidP="00873A85">
            <w:pPr>
              <w:pStyle w:val="paragraph"/>
              <w:widowControl w:val="0"/>
              <w:numPr>
                <w:ilvl w:val="0"/>
                <w:numId w:val="5"/>
              </w:numPr>
              <w:spacing w:beforeAutospacing="0" w:after="0" w:afterAutospacing="0"/>
              <w:jc w:val="both"/>
              <w:textAlignment w:val="baseline"/>
              <w:rPr>
                <w:rStyle w:val="normaltextrun"/>
                <w:rFonts w:eastAsiaTheme="majorEastAsia"/>
                <w:color w:val="000000"/>
                <w:sz w:val="22"/>
                <w:szCs w:val="22"/>
              </w:rPr>
            </w:pPr>
            <w:r w:rsidRPr="006869A3">
              <w:rPr>
                <w:rStyle w:val="normaltextrun"/>
                <w:rFonts w:eastAsiaTheme="majorEastAsia"/>
                <w:color w:val="000000" w:themeColor="text1"/>
                <w:sz w:val="22"/>
                <w:szCs w:val="22"/>
              </w:rPr>
              <w:t>Privalo</w:t>
            </w:r>
            <w:r w:rsidRPr="006D1F77">
              <w:rPr>
                <w:rStyle w:val="normaltextrun"/>
                <w:rFonts w:eastAsiaTheme="majorEastAsia"/>
                <w:color w:val="000000" w:themeColor="text1"/>
                <w:sz w:val="22"/>
                <w:szCs w:val="22"/>
              </w:rPr>
              <w:t xml:space="preserve"> būti galimybė netrikdant Kubernetes sprendimo veikimo atlikti tiek Kuberenetes sprendimo, tiek Kubernetes sprendimo komponentų ir tarnybinių stočių atnaujinimus.</w:t>
            </w:r>
          </w:p>
          <w:p w14:paraId="6EC8E203" w14:textId="157689DE" w:rsidR="00873A85" w:rsidRPr="006D1F77" w:rsidRDefault="2243821D" w:rsidP="00873A85">
            <w:pPr>
              <w:pStyle w:val="paragraph"/>
              <w:widowControl w:val="0"/>
              <w:numPr>
                <w:ilvl w:val="0"/>
                <w:numId w:val="5"/>
              </w:numPr>
              <w:spacing w:beforeAutospacing="0" w:after="0" w:afterAutospacing="0"/>
              <w:jc w:val="both"/>
              <w:textAlignment w:val="baseline"/>
            </w:pPr>
            <w:r w:rsidRPr="006D1F77">
              <w:rPr>
                <w:rStyle w:val="normaltextrun"/>
                <w:rFonts w:eastAsiaTheme="majorEastAsia"/>
                <w:color w:val="000000" w:themeColor="text1"/>
                <w:sz w:val="22"/>
                <w:szCs w:val="22"/>
              </w:rPr>
              <w:t>Kubernetes sprendimas p</w:t>
            </w:r>
            <w:r w:rsidRPr="006D1F77">
              <w:rPr>
                <w:rStyle w:val="normaltextrun"/>
                <w:rFonts w:eastAsiaTheme="majorEastAsia"/>
                <w:color w:val="000000" w:themeColor="text1"/>
              </w:rPr>
              <w:t>rivalo</w:t>
            </w:r>
            <w:r w:rsidRPr="006D1F77">
              <w:rPr>
                <w:rStyle w:val="normaltextrun"/>
                <w:rFonts w:eastAsiaTheme="majorEastAsia"/>
                <w:color w:val="000000" w:themeColor="text1"/>
                <w:sz w:val="22"/>
                <w:szCs w:val="22"/>
              </w:rPr>
              <w:t xml:space="preserve"> gebėti apjungti ir valdyti </w:t>
            </w:r>
            <w:r w:rsidR="00A81BBD" w:rsidRPr="006D1F77">
              <w:rPr>
                <w:rStyle w:val="normaltextrun"/>
                <w:rFonts w:eastAsiaTheme="majorEastAsia"/>
                <w:color w:val="000000" w:themeColor="text1"/>
                <w:sz w:val="22"/>
                <w:szCs w:val="22"/>
              </w:rPr>
              <w:t xml:space="preserve">visus jam priskirtus </w:t>
            </w:r>
            <w:r w:rsidRPr="006D1F77">
              <w:rPr>
                <w:rStyle w:val="normaltextrun"/>
                <w:rFonts w:eastAsiaTheme="majorEastAsia"/>
                <w:color w:val="000000" w:themeColor="text1"/>
                <w:sz w:val="22"/>
                <w:szCs w:val="22"/>
              </w:rPr>
              <w:t>fizinius resursus (tokius kaip CPU,  RAM)</w:t>
            </w:r>
            <w:r w:rsidRPr="006D1F77">
              <w:t>.</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B314E7" w14:textId="77777777" w:rsidR="00873A85" w:rsidRPr="006D1F77" w:rsidRDefault="00873A85" w:rsidP="00873A85">
            <w:pPr>
              <w:pStyle w:val="paragraph"/>
              <w:widowControl w:val="0"/>
              <w:numPr>
                <w:ilvl w:val="0"/>
                <w:numId w:val="5"/>
              </w:numPr>
              <w:spacing w:beforeAutospacing="0" w:after="0" w:afterAutospacing="0"/>
              <w:jc w:val="both"/>
              <w:textAlignment w:val="baseline"/>
              <w:rPr>
                <w:rStyle w:val="normaltextrun"/>
                <w:rFonts w:eastAsiaTheme="majorEastAsia"/>
                <w:color w:val="000000"/>
                <w:sz w:val="22"/>
                <w:szCs w:val="22"/>
              </w:rPr>
            </w:pPr>
          </w:p>
        </w:tc>
      </w:tr>
      <w:tr w:rsidR="00873A85" w:rsidRPr="006D1F77" w14:paraId="6EC8E208" w14:textId="5A8C52EC" w:rsidTr="00823A52">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205" w14:textId="77777777" w:rsidR="00873A85" w:rsidRPr="006D1F77" w:rsidRDefault="00873A85" w:rsidP="00873A85">
            <w:pPr>
              <w:pStyle w:val="Sraopastraipa"/>
              <w:widowControl w:val="0"/>
              <w:numPr>
                <w:ilvl w:val="2"/>
                <w:numId w:val="4"/>
              </w:numPr>
              <w:ind w:left="0" w:firstLine="0"/>
              <w:jc w:val="both"/>
              <w:rPr>
                <w:b/>
              </w:rPr>
            </w:pP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206" w14:textId="77777777" w:rsidR="00873A85" w:rsidRPr="006D1F77" w:rsidRDefault="00873A85" w:rsidP="00873A85">
            <w:pPr>
              <w:widowControl w:val="0"/>
              <w:spacing w:after="0"/>
              <w:jc w:val="both"/>
              <w:textAlignment w:val="baseline"/>
              <w:rPr>
                <w:rFonts w:eastAsia="Times New Roman" w:cs="Times New Roman"/>
                <w:lang w:eastAsia="lt-LT"/>
              </w:rPr>
            </w:pPr>
            <w:r w:rsidRPr="006D1F77">
              <w:rPr>
                <w:rFonts w:eastAsia="Times New Roman" w:cs="Times New Roman"/>
                <w:lang w:eastAsia="lt-LT"/>
              </w:rPr>
              <w:t>Paslaugų kūrimas</w:t>
            </w: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C8E207" w14:textId="0AB4A757" w:rsidR="00873A85" w:rsidRPr="006D1F77" w:rsidRDefault="00873A85" w:rsidP="00873A85">
            <w:pPr>
              <w:widowControl w:val="0"/>
              <w:spacing w:after="0"/>
              <w:jc w:val="both"/>
              <w:textAlignment w:val="baseline"/>
              <w:rPr>
                <w:rFonts w:eastAsia="Times New Roman" w:cs="Times New Roman"/>
                <w:lang w:eastAsia="lt-LT"/>
              </w:rPr>
            </w:pPr>
            <w:r w:rsidRPr="006D1F77">
              <w:rPr>
                <w:rFonts w:eastAsia="Times New Roman" w:cs="Times New Roman"/>
                <w:lang w:eastAsia="lt-LT"/>
              </w:rPr>
              <w:t xml:space="preserve">Kubernetes </w:t>
            </w:r>
            <w:r w:rsidRPr="006D1F77">
              <w:rPr>
                <w:rStyle w:val="normaltextrun"/>
                <w:rFonts w:eastAsiaTheme="majorEastAsia" w:cs="Times New Roman"/>
                <w:color w:val="000000"/>
              </w:rPr>
              <w:t>sprendimas</w:t>
            </w:r>
            <w:r w:rsidRPr="006D1F77">
              <w:rPr>
                <w:rFonts w:eastAsia="Times New Roman" w:cs="Times New Roman"/>
                <w:lang w:eastAsia="lt-LT"/>
              </w:rPr>
              <w:t xml:space="preserve"> </w:t>
            </w:r>
            <w:r w:rsidRPr="006D1F77">
              <w:rPr>
                <w:rStyle w:val="normaltextrun"/>
                <w:rFonts w:eastAsiaTheme="majorEastAsia" w:cs="Times New Roman"/>
                <w:color w:val="000000"/>
              </w:rPr>
              <w:t>privalo</w:t>
            </w:r>
            <w:r w:rsidRPr="006D1F77">
              <w:rPr>
                <w:rFonts w:eastAsia="Times New Roman" w:cs="Times New Roman"/>
                <w:lang w:eastAsia="lt-LT"/>
              </w:rPr>
              <w:t xml:space="preserve"> suteikti galimybę kurti ir naudoti iš anksto paruoštas ir administruojamas (angl. Managed services) paslaugas: SaaS, PaaS, laaS.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55FE5A" w14:textId="77777777" w:rsidR="00873A85" w:rsidRPr="006D1F77" w:rsidRDefault="00873A85" w:rsidP="00873A85">
            <w:pPr>
              <w:widowControl w:val="0"/>
              <w:spacing w:after="0"/>
              <w:jc w:val="both"/>
              <w:textAlignment w:val="baseline"/>
              <w:rPr>
                <w:rFonts w:eastAsia="Times New Roman" w:cs="Times New Roman"/>
                <w:lang w:eastAsia="lt-LT"/>
              </w:rPr>
            </w:pPr>
          </w:p>
        </w:tc>
      </w:tr>
      <w:tr w:rsidR="00873A85" w:rsidRPr="006D1F77" w14:paraId="2F79758B" w14:textId="4F6DA2C1" w:rsidTr="00823A52">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355782" w14:textId="77777777" w:rsidR="00873A85" w:rsidRPr="006D1F77" w:rsidRDefault="00873A85" w:rsidP="00873A85">
            <w:pPr>
              <w:pStyle w:val="Sraopastraipa"/>
              <w:widowControl w:val="0"/>
              <w:numPr>
                <w:ilvl w:val="2"/>
                <w:numId w:val="4"/>
              </w:numPr>
              <w:ind w:left="0" w:firstLine="0"/>
              <w:jc w:val="both"/>
              <w:rPr>
                <w:b/>
              </w:rPr>
            </w:pP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6ADCA9" w14:textId="35D83853" w:rsidR="00873A85" w:rsidRPr="006D1F77" w:rsidRDefault="00873A85" w:rsidP="00873A85">
            <w:pPr>
              <w:widowControl w:val="0"/>
              <w:spacing w:after="0"/>
              <w:jc w:val="both"/>
              <w:textAlignment w:val="baseline"/>
              <w:rPr>
                <w:rFonts w:eastAsia="Times New Roman" w:cs="Times New Roman"/>
                <w:lang w:eastAsia="lt-LT"/>
              </w:rPr>
            </w:pPr>
            <w:r w:rsidRPr="006D1F77">
              <w:rPr>
                <w:rFonts w:eastAsia="Times New Roman" w:cs="Times New Roman"/>
                <w:lang w:eastAsia="lt-LT"/>
              </w:rPr>
              <w:t>Kvantinių kompiuterių simuliacijos</w:t>
            </w: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8A00F57" w14:textId="121095E8" w:rsidR="00873A85" w:rsidRPr="006D1F77" w:rsidRDefault="00873A85" w:rsidP="00873A85">
            <w:pPr>
              <w:widowControl w:val="0"/>
              <w:spacing w:after="0"/>
              <w:jc w:val="both"/>
              <w:textAlignment w:val="baseline"/>
              <w:rPr>
                <w:rFonts w:eastAsia="Times New Roman" w:cs="Times New Roman"/>
                <w:lang w:eastAsia="lt-LT"/>
              </w:rPr>
            </w:pPr>
            <w:r w:rsidRPr="006D1F77">
              <w:rPr>
                <w:rFonts w:eastAsia="Times New Roman" w:cs="Times New Roman"/>
                <w:lang w:eastAsia="lt-LT"/>
              </w:rPr>
              <w:t>Privalo būti pateikti ir į Kubernetes platformą sudiegti kvantinių kompiuterių simuliatoriai, įskaitant būsenos vektorių  ir tenzorinių tinklų simuliacijas ir joms reikalingas bibliotekas.  Simuliatoriai turi išnaudoti II pirkimo dalyje pateikiamų GPU akseleracijas ir turi užtikrinti ne mažiau kaip 32 kubitų simuliacijas vienam GPU. Turi būti pateiktos licencijos šiam funkcionalumui ne trumpesniam kaip 5 metų laikotarpiui.</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09A6D9" w14:textId="77777777" w:rsidR="00873A85" w:rsidRPr="006D1F77" w:rsidRDefault="00873A85" w:rsidP="00873A85">
            <w:pPr>
              <w:widowControl w:val="0"/>
              <w:spacing w:after="0"/>
              <w:jc w:val="both"/>
              <w:textAlignment w:val="baseline"/>
              <w:rPr>
                <w:rFonts w:eastAsia="Times New Roman" w:cs="Times New Roman"/>
                <w:lang w:eastAsia="lt-LT"/>
              </w:rPr>
            </w:pPr>
          </w:p>
        </w:tc>
      </w:tr>
      <w:tr w:rsidR="00873A85" w:rsidRPr="006D1F77" w14:paraId="125D9082" w14:textId="7CDCCE04" w:rsidTr="00823A52">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955AD2" w14:textId="77777777" w:rsidR="00873A85" w:rsidRPr="006D1F77" w:rsidRDefault="00873A85" w:rsidP="00873A85">
            <w:pPr>
              <w:pStyle w:val="Sraopastraipa"/>
              <w:widowControl w:val="0"/>
              <w:numPr>
                <w:ilvl w:val="2"/>
                <w:numId w:val="4"/>
              </w:numPr>
              <w:ind w:left="0" w:firstLine="0"/>
              <w:jc w:val="both"/>
              <w:rPr>
                <w:b/>
              </w:rPr>
            </w:pP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CA0660" w14:textId="4DF1886F" w:rsidR="00873A85" w:rsidRPr="006D1F77" w:rsidRDefault="00873A85" w:rsidP="00873A85">
            <w:pPr>
              <w:widowControl w:val="0"/>
              <w:spacing w:after="0"/>
              <w:jc w:val="both"/>
              <w:textAlignment w:val="baseline"/>
              <w:rPr>
                <w:rFonts w:eastAsia="Times New Roman" w:cs="Times New Roman"/>
                <w:lang w:eastAsia="lt-LT"/>
              </w:rPr>
            </w:pPr>
            <w:r w:rsidRPr="006D1F77">
              <w:rPr>
                <w:rFonts w:eastAsia="Times New Roman" w:cs="Times New Roman"/>
                <w:lang w:eastAsia="lt-LT"/>
              </w:rPr>
              <w:t>Integracijos su kvantiniais kompiuteriais</w:t>
            </w: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094D4E" w14:textId="5CC4C9C2" w:rsidR="00873A85" w:rsidRPr="006D1F77" w:rsidRDefault="00873A85" w:rsidP="00873A85">
            <w:pPr>
              <w:widowControl w:val="0"/>
              <w:spacing w:after="0"/>
              <w:jc w:val="both"/>
              <w:textAlignment w:val="baseline"/>
              <w:rPr>
                <w:rFonts w:eastAsia="Times New Roman" w:cs="Times New Roman"/>
                <w:lang w:eastAsia="lt-LT"/>
              </w:rPr>
            </w:pPr>
            <w:r w:rsidRPr="006D1F77">
              <w:rPr>
                <w:rFonts w:eastAsia="Times New Roman" w:cs="Times New Roman"/>
                <w:lang w:eastAsia="lt-LT"/>
              </w:rPr>
              <w:t>Sprendime privalo būti realizuotos integracijos perduoti Platformoje sukurtas kvantinių skaičiavimų grandines vykdymui į:</w:t>
            </w:r>
          </w:p>
          <w:p w14:paraId="684E5263" w14:textId="77777777" w:rsidR="00873A85" w:rsidRPr="006D1F77" w:rsidRDefault="2243821D" w:rsidP="00873A85">
            <w:pPr>
              <w:pStyle w:val="Sraopastraipa"/>
              <w:widowControl w:val="0"/>
              <w:numPr>
                <w:ilvl w:val="0"/>
                <w:numId w:val="5"/>
              </w:numPr>
              <w:spacing w:after="0"/>
              <w:jc w:val="both"/>
              <w:textAlignment w:val="baseline"/>
              <w:rPr>
                <w:rFonts w:eastAsia="Times New Roman"/>
                <w:lang w:eastAsia="lt-LT"/>
              </w:rPr>
            </w:pPr>
            <w:r w:rsidRPr="006D1F77">
              <w:rPr>
                <w:rFonts w:eastAsia="Times New Roman"/>
                <w:lang w:eastAsia="lt-LT"/>
              </w:rPr>
              <w:t>bent dviejų skirtingų gamintojų jonų gaudyklių principu veikiančius kvantinius kompiuterius;</w:t>
            </w:r>
          </w:p>
          <w:p w14:paraId="506373C8" w14:textId="49B233CE" w:rsidR="00873A85" w:rsidRPr="006D1F77" w:rsidRDefault="2243821D" w:rsidP="00873A85">
            <w:pPr>
              <w:pStyle w:val="Sraopastraipa"/>
              <w:widowControl w:val="0"/>
              <w:numPr>
                <w:ilvl w:val="0"/>
                <w:numId w:val="5"/>
              </w:numPr>
              <w:spacing w:after="0"/>
              <w:jc w:val="both"/>
              <w:textAlignment w:val="baseline"/>
              <w:rPr>
                <w:rFonts w:eastAsia="Times New Roman"/>
                <w:lang w:eastAsia="lt-LT"/>
              </w:rPr>
            </w:pPr>
            <w:r w:rsidRPr="006D1F77">
              <w:rPr>
                <w:rFonts w:eastAsia="Times New Roman"/>
                <w:lang w:eastAsia="lt-LT"/>
              </w:rPr>
              <w:t>bent dviejų skirtingų gamintojų, realizavusių kvantinių procesorių architektūras superlaidžiomis grandinėmis, kvantinius kompiuterius.</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D876D9" w14:textId="77777777" w:rsidR="00873A85" w:rsidRPr="006D1F77" w:rsidRDefault="00873A85" w:rsidP="00873A85">
            <w:pPr>
              <w:widowControl w:val="0"/>
              <w:spacing w:after="0"/>
              <w:jc w:val="both"/>
              <w:textAlignment w:val="baseline"/>
              <w:rPr>
                <w:rFonts w:eastAsia="Times New Roman" w:cs="Times New Roman"/>
                <w:lang w:eastAsia="lt-LT"/>
              </w:rPr>
            </w:pPr>
          </w:p>
        </w:tc>
      </w:tr>
      <w:tr w:rsidR="00873A85" w:rsidRPr="006D1F77" w14:paraId="6EC8E20C" w14:textId="34FF273D" w:rsidTr="00823A52">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209" w14:textId="77777777" w:rsidR="00873A85" w:rsidRPr="006D1F77" w:rsidRDefault="00873A85" w:rsidP="00873A85">
            <w:pPr>
              <w:pStyle w:val="Sraopastraipa"/>
              <w:widowControl w:val="0"/>
              <w:numPr>
                <w:ilvl w:val="2"/>
                <w:numId w:val="4"/>
              </w:numPr>
              <w:ind w:left="0" w:firstLine="0"/>
              <w:jc w:val="both"/>
              <w:rPr>
                <w:b/>
              </w:rPr>
            </w:pP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20A" w14:textId="77777777" w:rsidR="00873A85" w:rsidRPr="006D1F77" w:rsidRDefault="00873A85" w:rsidP="00873A85">
            <w:pPr>
              <w:widowControl w:val="0"/>
              <w:spacing w:after="0"/>
              <w:jc w:val="both"/>
              <w:textAlignment w:val="baseline"/>
              <w:rPr>
                <w:rFonts w:eastAsia="Times New Roman" w:cs="Times New Roman"/>
                <w:lang w:eastAsia="lt-LT"/>
              </w:rPr>
            </w:pPr>
            <w:r w:rsidRPr="006D1F77">
              <w:rPr>
                <w:rFonts w:eastAsia="Times New Roman" w:cs="Times New Roman"/>
                <w:lang w:eastAsia="lt-LT"/>
              </w:rPr>
              <w:t>Duomenų saugyklos</w:t>
            </w: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C8E20B" w14:textId="1B1010BF" w:rsidR="00873A85" w:rsidRPr="006D1F77" w:rsidRDefault="00873A85" w:rsidP="00873A85">
            <w:pPr>
              <w:widowControl w:val="0"/>
              <w:spacing w:after="0"/>
              <w:jc w:val="both"/>
              <w:textAlignment w:val="baseline"/>
              <w:rPr>
                <w:rFonts w:eastAsia="Times New Roman" w:cs="Times New Roman"/>
                <w:lang w:eastAsia="lt-LT"/>
              </w:rPr>
            </w:pPr>
            <w:r w:rsidRPr="006D1F77">
              <w:rPr>
                <w:rFonts w:eastAsia="Times New Roman" w:cs="Times New Roman"/>
                <w:lang w:eastAsia="lt-LT"/>
              </w:rPr>
              <w:t xml:space="preserve">Kubernetes </w:t>
            </w:r>
            <w:r w:rsidRPr="006D1F77">
              <w:rPr>
                <w:rStyle w:val="normaltextrun"/>
                <w:rFonts w:eastAsiaTheme="majorEastAsia" w:cs="Times New Roman"/>
                <w:color w:val="000000"/>
              </w:rPr>
              <w:t>sprendimas</w:t>
            </w:r>
            <w:r w:rsidRPr="006D1F77">
              <w:rPr>
                <w:rFonts w:eastAsia="Times New Roman" w:cs="Times New Roman"/>
                <w:lang w:eastAsia="lt-LT"/>
              </w:rPr>
              <w:t xml:space="preserve"> </w:t>
            </w:r>
            <w:r w:rsidRPr="006D1F77">
              <w:rPr>
                <w:rStyle w:val="normaltextrun"/>
                <w:rFonts w:eastAsiaTheme="majorEastAsia" w:cs="Times New Roman"/>
                <w:color w:val="000000"/>
              </w:rPr>
              <w:t>privalo</w:t>
            </w:r>
            <w:r w:rsidRPr="006D1F77">
              <w:rPr>
                <w:rFonts w:eastAsia="Times New Roman" w:cs="Times New Roman"/>
                <w:lang w:eastAsia="lt-LT"/>
              </w:rPr>
              <w:t xml:space="preserve"> palaikyti siūlomą bendro duomenų sluoksnio (angl. Persistent storage) formavimo programinę įrangą (skyriaus </w:t>
            </w:r>
            <w:r w:rsidRPr="006D1F77">
              <w:rPr>
                <w:rFonts w:eastAsia="Times New Roman" w:cs="Times New Roman"/>
                <w:lang w:eastAsia="lt-LT"/>
              </w:rPr>
              <w:fldChar w:fldCharType="begin"/>
            </w:r>
            <w:r w:rsidRPr="006D1F77">
              <w:rPr>
                <w:rFonts w:eastAsia="Times New Roman" w:cs="Times New Roman"/>
                <w:lang w:eastAsia="lt-LT"/>
              </w:rPr>
              <w:instrText xml:space="preserve"> REF _Ref152078375 \r \h  \* MERGEFORMAT </w:instrText>
            </w:r>
            <w:r w:rsidRPr="006D1F77">
              <w:rPr>
                <w:rFonts w:eastAsia="Times New Roman" w:cs="Times New Roman"/>
                <w:lang w:eastAsia="lt-LT"/>
              </w:rPr>
            </w:r>
            <w:r w:rsidRPr="006D1F77">
              <w:rPr>
                <w:rFonts w:eastAsia="Times New Roman" w:cs="Times New Roman"/>
                <w:lang w:eastAsia="lt-LT"/>
              </w:rPr>
              <w:fldChar w:fldCharType="separate"/>
            </w:r>
            <w:r w:rsidR="006E6640">
              <w:rPr>
                <w:rFonts w:eastAsia="Times New Roman" w:cs="Times New Roman"/>
                <w:lang w:eastAsia="lt-LT"/>
              </w:rPr>
              <w:t>1.3.5</w:t>
            </w:r>
            <w:r w:rsidRPr="006D1F77">
              <w:rPr>
                <w:rFonts w:eastAsia="Times New Roman" w:cs="Times New Roman"/>
                <w:lang w:eastAsia="lt-LT"/>
              </w:rPr>
              <w:fldChar w:fldCharType="end"/>
            </w:r>
            <w:r w:rsidRPr="006D1F77">
              <w:rPr>
                <w:rFonts w:eastAsia="Times New Roman" w:cs="Times New Roman"/>
                <w:lang w:eastAsia="lt-LT"/>
              </w:rPr>
              <w:t xml:space="preserve"> </w:t>
            </w:r>
            <w:r w:rsidRPr="006D1F77">
              <w:rPr>
                <w:rFonts w:eastAsia="Times New Roman" w:cs="Times New Roman"/>
                <w:lang w:eastAsia="lt-LT"/>
              </w:rPr>
              <w:fldChar w:fldCharType="begin"/>
            </w:r>
            <w:r w:rsidRPr="006D1F77">
              <w:rPr>
                <w:rFonts w:eastAsia="Times New Roman" w:cs="Times New Roman"/>
                <w:lang w:eastAsia="lt-LT"/>
              </w:rPr>
              <w:instrText xml:space="preserve"> REF _Ref152078375 \h  \* MERGEFORMAT </w:instrText>
            </w:r>
            <w:r w:rsidRPr="006D1F77">
              <w:rPr>
                <w:rFonts w:eastAsia="Times New Roman" w:cs="Times New Roman"/>
                <w:lang w:eastAsia="lt-LT"/>
              </w:rPr>
            </w:r>
            <w:r w:rsidRPr="006D1F77">
              <w:rPr>
                <w:rFonts w:eastAsia="Times New Roman" w:cs="Times New Roman"/>
                <w:lang w:eastAsia="lt-LT"/>
              </w:rPr>
              <w:fldChar w:fldCharType="separate"/>
            </w:r>
            <w:r w:rsidR="006E6640" w:rsidRPr="006D1F77">
              <w:rPr>
                <w:rFonts w:cs="Times New Roman"/>
              </w:rPr>
              <w:t>Duomenų saugojimo mazgų klasteris</w:t>
            </w:r>
            <w:r w:rsidRPr="006D1F77">
              <w:rPr>
                <w:rFonts w:eastAsia="Times New Roman" w:cs="Times New Roman"/>
                <w:lang w:eastAsia="lt-LT"/>
              </w:rPr>
              <w:fldChar w:fldCharType="end"/>
            </w:r>
            <w:r w:rsidRPr="006D1F77">
              <w:rPr>
                <w:rFonts w:eastAsia="Times New Roman" w:cs="Times New Roman"/>
                <w:lang w:eastAsia="lt-LT"/>
              </w:rPr>
              <w:t xml:space="preserve"> reikalavimas “Duomenų saugojimo funkcionalumai”),  kuri leistų formuoti duomenų saugojimo sluoksnį  tiek iš atskirų tarnybinių stočių diskų (šio pirkimo apimtis), tiek esant reikalui ateityje  - iš SAN tinkle esančių blokinių saugyklų. Duomenų saugojimo sluoksnio kūrimo programinė įranga </w:t>
            </w:r>
            <w:r w:rsidRPr="006D1F77">
              <w:rPr>
                <w:rStyle w:val="normaltextrun"/>
                <w:rFonts w:eastAsiaTheme="majorEastAsia" w:cs="Times New Roman"/>
                <w:color w:val="000000"/>
              </w:rPr>
              <w:t>privalo</w:t>
            </w:r>
            <w:r w:rsidRPr="006D1F77">
              <w:rPr>
                <w:rFonts w:eastAsia="Times New Roman" w:cs="Times New Roman"/>
                <w:lang w:eastAsia="lt-LT"/>
              </w:rPr>
              <w:t xml:space="preserve"> gebėti palaikyti tiek blokinį (angl. Block storage), tiek failų (angl. File system) saugyklos tipą.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91227B" w14:textId="77777777" w:rsidR="00873A85" w:rsidRPr="006D1F77" w:rsidRDefault="00873A85" w:rsidP="00873A85">
            <w:pPr>
              <w:widowControl w:val="0"/>
              <w:spacing w:after="0"/>
              <w:jc w:val="both"/>
              <w:textAlignment w:val="baseline"/>
              <w:rPr>
                <w:rFonts w:eastAsia="Times New Roman" w:cs="Times New Roman"/>
                <w:lang w:eastAsia="lt-LT"/>
              </w:rPr>
            </w:pPr>
          </w:p>
        </w:tc>
      </w:tr>
      <w:tr w:rsidR="00873A85" w:rsidRPr="006D1F77" w14:paraId="6EC8E210" w14:textId="141BC6F6" w:rsidTr="00823A52">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20D" w14:textId="77777777" w:rsidR="00873A85" w:rsidRPr="006D1F77" w:rsidRDefault="00873A85" w:rsidP="00873A85">
            <w:pPr>
              <w:pStyle w:val="Sraopastraipa"/>
              <w:widowControl w:val="0"/>
              <w:numPr>
                <w:ilvl w:val="2"/>
                <w:numId w:val="4"/>
              </w:numPr>
              <w:ind w:left="0" w:firstLine="0"/>
              <w:jc w:val="both"/>
              <w:rPr>
                <w:b/>
              </w:rPr>
            </w:pP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20E" w14:textId="77777777" w:rsidR="00873A85" w:rsidRPr="006D1F77" w:rsidRDefault="00873A85" w:rsidP="00873A85">
            <w:pPr>
              <w:widowControl w:val="0"/>
              <w:spacing w:after="0"/>
              <w:jc w:val="both"/>
              <w:textAlignment w:val="baseline"/>
              <w:rPr>
                <w:rFonts w:eastAsia="Times New Roman" w:cs="Times New Roman"/>
                <w:lang w:eastAsia="lt-LT"/>
              </w:rPr>
            </w:pPr>
            <w:r w:rsidRPr="006D1F77">
              <w:rPr>
                <w:rFonts w:eastAsia="Times New Roman" w:cs="Times New Roman"/>
                <w:lang w:eastAsia="lt-LT"/>
              </w:rPr>
              <w:t>Apkrovos valdymas</w:t>
            </w: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C8E20F" w14:textId="0A1C1938" w:rsidR="00873A85" w:rsidRPr="006D1F77" w:rsidRDefault="00873A85" w:rsidP="00873A85">
            <w:pPr>
              <w:widowControl w:val="0"/>
              <w:spacing w:after="0"/>
              <w:jc w:val="both"/>
              <w:textAlignment w:val="baseline"/>
              <w:rPr>
                <w:rFonts w:eastAsia="Times New Roman" w:cs="Times New Roman"/>
                <w:lang w:eastAsia="lt-LT"/>
              </w:rPr>
            </w:pPr>
            <w:r w:rsidRPr="006D1F77">
              <w:rPr>
                <w:rStyle w:val="normaltextrun"/>
                <w:rFonts w:eastAsiaTheme="majorEastAsia" w:cs="Times New Roman"/>
                <w:color w:val="000000"/>
              </w:rPr>
              <w:t>Privalo</w:t>
            </w:r>
            <w:r w:rsidRPr="006D1F77">
              <w:rPr>
                <w:rFonts w:eastAsia="Times New Roman" w:cs="Times New Roman"/>
                <w:lang w:eastAsia="lt-LT"/>
              </w:rPr>
              <w:t xml:space="preserve"> būti galimybė, jog konteinerių valdymo sprendime esantiems Konteinerių klasteriams galima būtų pritaikyti automatizuotą apkrovos ir valdymo resursų orkestravimą. Šis orkestravimas </w:t>
            </w:r>
            <w:r w:rsidRPr="006D1F77">
              <w:rPr>
                <w:rStyle w:val="normaltextrun"/>
                <w:rFonts w:eastAsiaTheme="majorEastAsia" w:cs="Times New Roman"/>
                <w:color w:val="000000"/>
              </w:rPr>
              <w:t>privalo</w:t>
            </w:r>
            <w:r w:rsidRPr="006D1F77">
              <w:rPr>
                <w:rFonts w:eastAsia="Times New Roman" w:cs="Times New Roman"/>
                <w:lang w:eastAsia="lt-LT"/>
              </w:rPr>
              <w:t xml:space="preserve"> apimti tiek Konteinerių klasterio mazgus (angl. Node), tiek Konteinerio klasteryje veikiančias paslaugas (angl. Services). Turi būti galimybę numatyti galimas minimalias ir maksimalias resursų naudojimo arba plėtimosi ribas.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AC9699" w14:textId="77777777" w:rsidR="00873A85" w:rsidRPr="006D1F77" w:rsidRDefault="00873A85" w:rsidP="00873A85">
            <w:pPr>
              <w:widowControl w:val="0"/>
              <w:spacing w:after="0"/>
              <w:jc w:val="both"/>
              <w:textAlignment w:val="baseline"/>
              <w:rPr>
                <w:rStyle w:val="normaltextrun"/>
                <w:rFonts w:eastAsiaTheme="majorEastAsia" w:cs="Times New Roman"/>
                <w:color w:val="000000"/>
              </w:rPr>
            </w:pPr>
          </w:p>
        </w:tc>
      </w:tr>
      <w:tr w:rsidR="00873A85" w:rsidRPr="006D1F77" w14:paraId="6EC8E214" w14:textId="062BC61A" w:rsidTr="00823A52">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211" w14:textId="77777777" w:rsidR="00873A85" w:rsidRPr="006D1F77" w:rsidRDefault="00873A85" w:rsidP="00873A85">
            <w:pPr>
              <w:pStyle w:val="Sraopastraipa"/>
              <w:widowControl w:val="0"/>
              <w:numPr>
                <w:ilvl w:val="2"/>
                <w:numId w:val="4"/>
              </w:numPr>
              <w:ind w:left="0" w:firstLine="0"/>
              <w:jc w:val="both"/>
              <w:rPr>
                <w:b/>
              </w:rPr>
            </w:pP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212" w14:textId="77777777" w:rsidR="00873A85" w:rsidRPr="006D1F77" w:rsidRDefault="00873A85" w:rsidP="00873A85">
            <w:pPr>
              <w:widowControl w:val="0"/>
              <w:spacing w:after="0"/>
              <w:jc w:val="both"/>
              <w:textAlignment w:val="baseline"/>
              <w:rPr>
                <w:rFonts w:eastAsia="Times New Roman" w:cs="Times New Roman"/>
                <w:lang w:eastAsia="lt-LT"/>
              </w:rPr>
            </w:pPr>
            <w:r w:rsidRPr="006D1F77">
              <w:rPr>
                <w:rFonts w:eastAsia="Times New Roman" w:cs="Times New Roman"/>
                <w:lang w:eastAsia="lt-LT"/>
              </w:rPr>
              <w:t>Aplinkos</w:t>
            </w: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C8E213" w14:textId="77777777" w:rsidR="00873A85" w:rsidRPr="006D1F77" w:rsidRDefault="00873A85" w:rsidP="00873A85">
            <w:pPr>
              <w:widowControl w:val="0"/>
              <w:spacing w:after="0"/>
              <w:jc w:val="both"/>
              <w:textAlignment w:val="baseline"/>
              <w:rPr>
                <w:rFonts w:eastAsia="Times New Roman" w:cs="Times New Roman"/>
                <w:lang w:eastAsia="lt-LT"/>
              </w:rPr>
            </w:pPr>
            <w:r w:rsidRPr="006D1F77">
              <w:rPr>
                <w:rStyle w:val="normaltextrun"/>
                <w:rFonts w:eastAsiaTheme="majorEastAsia" w:cs="Times New Roman"/>
                <w:color w:val="000000"/>
              </w:rPr>
              <w:t>Privalo</w:t>
            </w:r>
            <w:r w:rsidRPr="006D1F77">
              <w:rPr>
                <w:rFonts w:eastAsia="Times New Roman" w:cs="Times New Roman"/>
                <w:lang w:eastAsia="lt-LT"/>
              </w:rPr>
              <w:t xml:space="preserve"> leisti loginį bei virtualų prod/pre-prod/test/dev aplinkų atskyrimą.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5B7503" w14:textId="77777777" w:rsidR="00873A85" w:rsidRPr="006D1F77" w:rsidRDefault="00873A85" w:rsidP="00873A85">
            <w:pPr>
              <w:widowControl w:val="0"/>
              <w:spacing w:after="0"/>
              <w:jc w:val="both"/>
              <w:textAlignment w:val="baseline"/>
              <w:rPr>
                <w:rStyle w:val="normaltextrun"/>
                <w:rFonts w:eastAsiaTheme="majorEastAsia" w:cs="Times New Roman"/>
                <w:color w:val="000000"/>
              </w:rPr>
            </w:pPr>
          </w:p>
        </w:tc>
      </w:tr>
    </w:tbl>
    <w:p w14:paraId="23934E17" w14:textId="77777777" w:rsidR="005B3EE1" w:rsidRPr="006D1F77" w:rsidRDefault="005B3EE1">
      <w:pPr>
        <w:rPr>
          <w:rFonts w:cs="Times New Roman"/>
        </w:rPr>
      </w:pPr>
    </w:p>
    <w:p w14:paraId="6EC8E216" w14:textId="2B21B7E9" w:rsidR="004142F8" w:rsidRPr="006D1F77" w:rsidRDefault="00AD7D7D" w:rsidP="00B53922">
      <w:pPr>
        <w:pStyle w:val="Antrat3"/>
        <w:spacing w:before="0"/>
        <w:ind w:left="720" w:hanging="720"/>
        <w:rPr>
          <w:rFonts w:ascii="Times New Roman" w:hAnsi="Times New Roman" w:cs="Times New Roman"/>
        </w:rPr>
      </w:pPr>
      <w:bookmarkStart w:id="8" w:name="_Ref159947516"/>
      <w:r w:rsidRPr="006D1F77">
        <w:rPr>
          <w:rFonts w:ascii="Times New Roman" w:hAnsi="Times New Roman" w:cs="Times New Roman"/>
        </w:rPr>
        <w:t>Dirbtinio intelekto sprendimų kūrim</w:t>
      </w:r>
      <w:r w:rsidR="006E6216">
        <w:rPr>
          <w:rFonts w:ascii="Times New Roman" w:hAnsi="Times New Roman" w:cs="Times New Roman"/>
        </w:rPr>
        <w:t>o</w:t>
      </w:r>
      <w:r w:rsidRPr="006D1F77">
        <w:rPr>
          <w:rFonts w:ascii="Times New Roman" w:hAnsi="Times New Roman" w:cs="Times New Roman"/>
        </w:rPr>
        <w:t xml:space="preserve"> ir valdym</w:t>
      </w:r>
      <w:r w:rsidR="006E6216">
        <w:rPr>
          <w:rFonts w:ascii="Times New Roman" w:hAnsi="Times New Roman" w:cs="Times New Roman"/>
        </w:rPr>
        <w:t>o programinė įranga</w:t>
      </w:r>
      <w:r w:rsidR="006E6216" w:rsidRPr="006D1F77" w:rsidDel="006E6216">
        <w:rPr>
          <w:rFonts w:ascii="Times New Roman" w:hAnsi="Times New Roman" w:cs="Times New Roman"/>
        </w:rPr>
        <w:t xml:space="preserve"> </w:t>
      </w:r>
      <w:bookmarkEnd w:id="8"/>
    </w:p>
    <w:p w14:paraId="6EC8E217" w14:textId="77777777" w:rsidR="004142F8" w:rsidRPr="006D1F77" w:rsidRDefault="004142F8">
      <w:pPr>
        <w:rPr>
          <w:rStyle w:val="Hipersaitas"/>
          <w:rFonts w:cs="Times New Roman"/>
        </w:rPr>
      </w:pPr>
    </w:p>
    <w:tbl>
      <w:tblPr>
        <w:tblW w:w="10774" w:type="dxa"/>
        <w:tblInd w:w="-717" w:type="dxa"/>
        <w:tblLayout w:type="fixed"/>
        <w:tblCellMar>
          <w:left w:w="7" w:type="dxa"/>
          <w:right w:w="7" w:type="dxa"/>
        </w:tblCellMar>
        <w:tblLook w:val="04A0" w:firstRow="1" w:lastRow="0" w:firstColumn="1" w:lastColumn="0" w:noHBand="0" w:noVBand="1"/>
      </w:tblPr>
      <w:tblGrid>
        <w:gridCol w:w="1276"/>
        <w:gridCol w:w="2410"/>
        <w:gridCol w:w="5528"/>
        <w:gridCol w:w="1560"/>
      </w:tblGrid>
      <w:tr w:rsidR="008B5C92" w:rsidRPr="006D1F77" w14:paraId="29D6CE1C" w14:textId="07EE185B" w:rsidTr="00E221BF">
        <w:trPr>
          <w:trHeight w:val="1617"/>
        </w:trPr>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C054DE" w14:textId="77777777" w:rsidR="008B5C92" w:rsidRPr="006D1F77" w:rsidRDefault="008B5C92" w:rsidP="008B5C92">
            <w:pPr>
              <w:pStyle w:val="Sraopastraipa"/>
              <w:widowControl w:val="0"/>
              <w:numPr>
                <w:ilvl w:val="2"/>
                <w:numId w:val="4"/>
              </w:numPr>
              <w:ind w:left="0" w:firstLine="0"/>
              <w:jc w:val="both"/>
              <w:rPr>
                <w:b/>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849CF2" w14:textId="01143320" w:rsidR="008B5C92" w:rsidRPr="006D1F77" w:rsidRDefault="008B5C92" w:rsidP="008B5C92">
            <w:pPr>
              <w:spacing w:after="0"/>
              <w:ind w:left="107" w:right="90"/>
              <w:jc w:val="center"/>
              <w:textAlignment w:val="baseline"/>
              <w:rPr>
                <w:rStyle w:val="normaltextrun"/>
                <w:rFonts w:eastAsia="Times New Roman" w:cs="Times New Roman"/>
                <w:sz w:val="24"/>
                <w:szCs w:val="24"/>
                <w:lang w:eastAsia="lt-LT"/>
              </w:rPr>
            </w:pPr>
            <w:r w:rsidRPr="006D1F77">
              <w:rPr>
                <w:rFonts w:eastAsia="Times New Roman" w:cs="Times New Roman"/>
                <w:color w:val="000000"/>
                <w:lang w:eastAsia="lt-LT"/>
              </w:rPr>
              <w:t>Pirkimo objekto sudedamosios dalies (charakteristikos) pavadinimas </w:t>
            </w: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E85B0A7" w14:textId="047D06E6" w:rsidR="008B5C92" w:rsidRPr="006D1F77" w:rsidRDefault="008B5C92" w:rsidP="008B5C92">
            <w:pPr>
              <w:spacing w:after="0"/>
              <w:ind w:left="180" w:right="90"/>
              <w:jc w:val="center"/>
              <w:textAlignment w:val="baseline"/>
              <w:rPr>
                <w:rStyle w:val="normaltextrun"/>
                <w:rFonts w:eastAsia="Times New Roman" w:cs="Times New Roman"/>
                <w:lang w:eastAsia="lt-LT"/>
              </w:rPr>
            </w:pPr>
            <w:r w:rsidRPr="006D1F77">
              <w:rPr>
                <w:rFonts w:eastAsia="Times New Roman" w:cs="Times New Roman"/>
                <w:lang w:eastAsia="lt-LT"/>
              </w:rPr>
              <w:t>Minimalios reikalaujamos techninių charakteristikų / parametrų reikšmės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28FFFF" w14:textId="4F845E1D" w:rsidR="008B5C92" w:rsidRPr="006D1F77" w:rsidRDefault="00397938" w:rsidP="008B5C92">
            <w:pPr>
              <w:spacing w:after="0"/>
              <w:ind w:left="90" w:right="128"/>
              <w:jc w:val="center"/>
              <w:textAlignment w:val="baseline"/>
              <w:rPr>
                <w:rStyle w:val="normaltextrun"/>
                <w:rFonts w:eastAsia="Times New Roman" w:cs="Times New Roman"/>
                <w:sz w:val="24"/>
                <w:szCs w:val="24"/>
                <w:lang w:eastAsia="lt-LT"/>
              </w:rPr>
            </w:pPr>
            <w:r w:rsidRPr="006D1F77">
              <w:rPr>
                <w:rFonts w:eastAsia="Times New Roman" w:cs="Times New Roman"/>
                <w:lang w:eastAsia="lt-LT"/>
              </w:rPr>
              <w:t xml:space="preserve">Siūlomų prekių ar paslaugų charakteristikos/ parametrų reikšmės ir reikalavimą </w:t>
            </w:r>
            <w:r>
              <w:rPr>
                <w:rFonts w:eastAsia="Times New Roman" w:cs="Times New Roman"/>
                <w:lang w:eastAsia="lt-LT"/>
              </w:rPr>
              <w:t>į</w:t>
            </w:r>
            <w:r w:rsidRPr="006D1F77">
              <w:rPr>
                <w:rFonts w:eastAsia="Times New Roman" w:cs="Times New Roman"/>
                <w:lang w:eastAsia="lt-LT"/>
              </w:rPr>
              <w:t>rodan</w:t>
            </w:r>
            <w:r>
              <w:rPr>
                <w:rFonts w:eastAsia="Times New Roman" w:cs="Times New Roman"/>
                <w:lang w:eastAsia="lt-LT"/>
              </w:rPr>
              <w:t xml:space="preserve">čios </w:t>
            </w:r>
            <w:r>
              <w:rPr>
                <w:rFonts w:cs="Times New Roman"/>
              </w:rPr>
              <w:t>gamintojo deklaracijos ar gamintojo techniniai dokumentai, ar</w:t>
            </w:r>
            <w:r>
              <w:rPr>
                <w:rFonts w:eastAsia="Times New Roman" w:cs="Times New Roman"/>
                <w:lang w:eastAsia="lt-LT"/>
              </w:rPr>
              <w:t xml:space="preserve"> ekranvaizdžiai,</w:t>
            </w:r>
            <w:r w:rsidRPr="006D1F77">
              <w:rPr>
                <w:rFonts w:eastAsia="Times New Roman" w:cs="Times New Roman"/>
                <w:lang w:eastAsia="lt-LT"/>
              </w:rPr>
              <w:t xml:space="preserve"> </w:t>
            </w:r>
            <w:r>
              <w:rPr>
                <w:rFonts w:eastAsia="Times New Roman" w:cs="Times New Roman"/>
                <w:lang w:eastAsia="lt-LT"/>
              </w:rPr>
              <w:t>ar</w:t>
            </w:r>
            <w:r w:rsidRPr="006D1F77">
              <w:rPr>
                <w:rFonts w:eastAsia="Times New Roman" w:cs="Times New Roman"/>
                <w:lang w:eastAsia="lt-LT"/>
              </w:rPr>
              <w:t xml:space="preserve"> nuorodos</w:t>
            </w:r>
            <w:r>
              <w:rPr>
                <w:rFonts w:eastAsia="Times New Roman" w:cs="Times New Roman"/>
                <w:lang w:eastAsia="lt-LT"/>
              </w:rPr>
              <w:t xml:space="preserve"> į viešai prieinamus šaltinius</w:t>
            </w:r>
          </w:p>
        </w:tc>
      </w:tr>
      <w:tr w:rsidR="008B5C92" w:rsidRPr="006D1F77" w14:paraId="6EC8E21E" w14:textId="756BC4F0" w:rsidTr="00E221BF">
        <w:trPr>
          <w:trHeight w:val="1617"/>
        </w:trPr>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218" w14:textId="77777777" w:rsidR="008B5C92" w:rsidRPr="006D1F77" w:rsidRDefault="008B5C92" w:rsidP="008B5C92">
            <w:pPr>
              <w:pStyle w:val="Sraopastraipa"/>
              <w:widowControl w:val="0"/>
              <w:numPr>
                <w:ilvl w:val="2"/>
                <w:numId w:val="4"/>
              </w:numPr>
              <w:ind w:left="0" w:firstLine="0"/>
              <w:jc w:val="both"/>
              <w:rPr>
                <w:b/>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219" w14:textId="77777777" w:rsidR="008B5C92" w:rsidRPr="006D1F77" w:rsidRDefault="008B5C92" w:rsidP="008B5C92">
            <w:pPr>
              <w:widowControl w:val="0"/>
              <w:spacing w:after="0"/>
              <w:ind w:left="113" w:right="113"/>
              <w:textAlignment w:val="baseline"/>
              <w:rPr>
                <w:rFonts w:eastAsia="Times New Roman" w:cs="Times New Roman"/>
                <w:lang w:eastAsia="lt-LT"/>
              </w:rPr>
            </w:pPr>
            <w:r w:rsidRPr="006D1F77">
              <w:rPr>
                <w:rStyle w:val="normaltextrun"/>
                <w:rFonts w:eastAsiaTheme="majorEastAsia" w:cs="Times New Roman"/>
                <w:color w:val="000000"/>
              </w:rPr>
              <w:t>Bendri reikalavimai</w:t>
            </w: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C8E21A" w14:textId="62E96B5E" w:rsidR="008B5C92" w:rsidRPr="00330B5B" w:rsidRDefault="008B5C92" w:rsidP="00C603DF">
            <w:pPr>
              <w:pStyle w:val="paragraph"/>
              <w:widowControl w:val="0"/>
              <w:numPr>
                <w:ilvl w:val="0"/>
                <w:numId w:val="5"/>
              </w:numPr>
              <w:spacing w:beforeAutospacing="0" w:after="0" w:afterAutospacing="0"/>
              <w:jc w:val="both"/>
              <w:textAlignment w:val="baseline"/>
              <w:rPr>
                <w:rStyle w:val="normaltextrun"/>
                <w:rFonts w:eastAsiaTheme="majorEastAsia"/>
                <w:color w:val="000000"/>
                <w:sz w:val="22"/>
                <w:szCs w:val="22"/>
              </w:rPr>
            </w:pPr>
            <w:r w:rsidRPr="00330B5B">
              <w:rPr>
                <w:rStyle w:val="normaltextrun"/>
                <w:rFonts w:eastAsiaTheme="majorEastAsia"/>
                <w:color w:val="000000" w:themeColor="text1"/>
                <w:sz w:val="22"/>
                <w:szCs w:val="22"/>
              </w:rPr>
              <w:t>Siūlomas programinės įrangos sprendimas privalo suteikti įrankius dirbtinio intelekto sprendimų kūrimui.</w:t>
            </w:r>
          </w:p>
          <w:p w14:paraId="61FD7A46" w14:textId="6B042EFC" w:rsidR="008450E5" w:rsidRPr="00330B5B" w:rsidRDefault="008B5C92" w:rsidP="00330B5B">
            <w:pPr>
              <w:pStyle w:val="paragraph"/>
              <w:widowControl w:val="0"/>
              <w:numPr>
                <w:ilvl w:val="0"/>
                <w:numId w:val="5"/>
              </w:numPr>
              <w:spacing w:beforeAutospacing="0" w:after="0" w:afterAutospacing="0"/>
              <w:jc w:val="both"/>
              <w:textAlignment w:val="baseline"/>
              <w:rPr>
                <w:rStyle w:val="normaltextrun"/>
                <w:rFonts w:eastAsiaTheme="majorEastAsia"/>
                <w:color w:val="000000"/>
                <w:sz w:val="22"/>
                <w:szCs w:val="22"/>
              </w:rPr>
            </w:pPr>
            <w:r w:rsidRPr="00330B5B">
              <w:rPr>
                <w:rStyle w:val="normaltextrun"/>
                <w:rFonts w:eastAsiaTheme="majorEastAsia"/>
                <w:color w:val="000000" w:themeColor="text1"/>
                <w:sz w:val="22"/>
                <w:szCs w:val="22"/>
              </w:rPr>
              <w:t xml:space="preserve">Visas sprendimas privalo būti suderinamas su II pirkimo dalyje </w:t>
            </w:r>
            <w:r w:rsidR="00B10FAA" w:rsidRPr="00330B5B">
              <w:rPr>
                <w:rStyle w:val="normaltextrun"/>
                <w:rFonts w:eastAsiaTheme="majorEastAsia"/>
                <w:color w:val="000000" w:themeColor="text1"/>
                <w:sz w:val="22"/>
                <w:szCs w:val="22"/>
              </w:rPr>
              <w:t>apibūdintų</w:t>
            </w:r>
            <w:r w:rsidRPr="00330B5B">
              <w:rPr>
                <w:rStyle w:val="normaltextrun"/>
                <w:rFonts w:eastAsiaTheme="majorEastAsia"/>
                <w:color w:val="000000" w:themeColor="text1"/>
                <w:sz w:val="22"/>
                <w:szCs w:val="22"/>
              </w:rPr>
              <w:t xml:space="preserve"> GPU (visuose GPU turinčiuose mazguose) reikalavimais.</w:t>
            </w:r>
          </w:p>
          <w:p w14:paraId="6B08607D" w14:textId="3068A20D" w:rsidR="009A47CE" w:rsidRPr="00330B5B" w:rsidRDefault="009661C7" w:rsidP="008450E5">
            <w:pPr>
              <w:pStyle w:val="paragraph"/>
              <w:widowControl w:val="0"/>
              <w:numPr>
                <w:ilvl w:val="0"/>
                <w:numId w:val="7"/>
              </w:numPr>
              <w:spacing w:beforeAutospacing="0" w:after="0" w:afterAutospacing="0"/>
              <w:jc w:val="both"/>
              <w:textAlignment w:val="baseline"/>
              <w:rPr>
                <w:rStyle w:val="normaltextrun"/>
                <w:rFonts w:eastAsiaTheme="majorEastAsia"/>
                <w:color w:val="000000"/>
                <w:sz w:val="22"/>
                <w:szCs w:val="22"/>
              </w:rPr>
            </w:pPr>
            <w:r w:rsidRPr="00330B5B">
              <w:rPr>
                <w:rStyle w:val="normaltextrun"/>
                <w:rFonts w:eastAsiaTheme="majorEastAsia"/>
                <w:color w:val="000000"/>
                <w:sz w:val="22"/>
                <w:szCs w:val="22"/>
              </w:rPr>
              <w:t>Į</w:t>
            </w:r>
            <w:r w:rsidR="008450E5" w:rsidRPr="00330B5B">
              <w:rPr>
                <w:rStyle w:val="normaltextrun"/>
                <w:rFonts w:eastAsiaTheme="majorEastAsia"/>
                <w:color w:val="000000"/>
                <w:sz w:val="22"/>
                <w:szCs w:val="22"/>
              </w:rPr>
              <w:t xml:space="preserve"> pasiūlymą turi būti įtrauktos visos licencijos ir programinė įranga su ne trumpesn</w:t>
            </w:r>
            <w:r w:rsidR="003F49E5">
              <w:rPr>
                <w:rStyle w:val="normaltextrun"/>
                <w:rFonts w:eastAsiaTheme="majorEastAsia"/>
                <w:color w:val="000000"/>
                <w:sz w:val="22"/>
                <w:szCs w:val="22"/>
              </w:rPr>
              <w:t>iu</w:t>
            </w:r>
            <w:r w:rsidR="008450E5" w:rsidRPr="00330B5B">
              <w:rPr>
                <w:rStyle w:val="normaltextrun"/>
                <w:rFonts w:eastAsiaTheme="majorEastAsia"/>
                <w:color w:val="000000"/>
                <w:sz w:val="22"/>
                <w:szCs w:val="22"/>
              </w:rPr>
              <w:t xml:space="preserve"> nei 2 (dviejų) metų </w:t>
            </w:r>
            <w:r w:rsidR="003F49E5">
              <w:rPr>
                <w:rStyle w:val="normaltextrun"/>
                <w:rFonts w:eastAsiaTheme="majorEastAsia"/>
                <w:color w:val="000000"/>
                <w:sz w:val="22"/>
                <w:szCs w:val="22"/>
              </w:rPr>
              <w:t>gamintojo palaikymu</w:t>
            </w:r>
            <w:r w:rsidR="008450E5" w:rsidRPr="00330B5B">
              <w:rPr>
                <w:rStyle w:val="normaltextrun"/>
                <w:rFonts w:eastAsiaTheme="majorEastAsia"/>
                <w:color w:val="000000"/>
                <w:sz w:val="22"/>
                <w:szCs w:val="22"/>
              </w:rPr>
              <w:t>.</w:t>
            </w:r>
            <w:r w:rsidR="009A47CE" w:rsidRPr="00330B5B">
              <w:rPr>
                <w:rStyle w:val="normaltextrun"/>
                <w:rFonts w:eastAsiaTheme="majorEastAsia"/>
                <w:color w:val="000000" w:themeColor="text1"/>
                <w:sz w:val="22"/>
                <w:szCs w:val="22"/>
              </w:rPr>
              <w:t xml:space="preserve"> </w:t>
            </w:r>
            <w:r w:rsidRPr="00330B5B">
              <w:rPr>
                <w:rStyle w:val="normaltextrun"/>
                <w:rFonts w:eastAsiaTheme="majorEastAsia"/>
                <w:color w:val="000000" w:themeColor="text1"/>
                <w:sz w:val="22"/>
                <w:szCs w:val="22"/>
              </w:rPr>
              <w:t xml:space="preserve">  I pirkimo dalies </w:t>
            </w:r>
            <w:r w:rsidRPr="00330B5B">
              <w:rPr>
                <w:rStyle w:val="normaltextrun"/>
                <w:rFonts w:eastAsiaTheme="majorEastAsia"/>
                <w:color w:val="000000"/>
                <w:sz w:val="22"/>
                <w:szCs w:val="22"/>
              </w:rPr>
              <w:t>licencijos ir programinė įranga turi būti pateikiamos tik tai daliai, kurių neapima II pirkimo dalies funkcionalumą padengiančios licencijos.</w:t>
            </w:r>
          </w:p>
          <w:p w14:paraId="6EC8E21D" w14:textId="6158FA23" w:rsidR="008B5C92" w:rsidRPr="00330B5B" w:rsidRDefault="009A47CE" w:rsidP="00C603DF">
            <w:pPr>
              <w:pStyle w:val="paragraph"/>
              <w:widowControl w:val="0"/>
              <w:numPr>
                <w:ilvl w:val="0"/>
                <w:numId w:val="5"/>
              </w:numPr>
              <w:spacing w:beforeAutospacing="0" w:after="0" w:afterAutospacing="0"/>
              <w:jc w:val="both"/>
              <w:textAlignment w:val="baseline"/>
              <w:rPr>
                <w:rStyle w:val="normaltextrun"/>
                <w:rFonts w:eastAsiaTheme="majorEastAsia"/>
              </w:rPr>
            </w:pPr>
            <w:r w:rsidRPr="00330B5B">
              <w:rPr>
                <w:rStyle w:val="normaltextrun"/>
                <w:rFonts w:eastAsiaTheme="majorEastAsia"/>
                <w:color w:val="000000" w:themeColor="text1"/>
                <w:sz w:val="22"/>
                <w:szCs w:val="22"/>
              </w:rPr>
              <w:t>2 (dviejų) metų laikotarpiu privalo būti programinės įrangos gamintojo tiesiogiai teikiama</w:t>
            </w:r>
            <w:r w:rsidR="003F49E5">
              <w:rPr>
                <w:rStyle w:val="normaltextrun"/>
                <w:rFonts w:eastAsiaTheme="majorEastAsia"/>
                <w:color w:val="000000" w:themeColor="text1"/>
                <w:sz w:val="22"/>
                <w:szCs w:val="22"/>
              </w:rPr>
              <w:t>s palaikymas</w:t>
            </w:r>
            <w:r w:rsidRPr="00330B5B">
              <w:rPr>
                <w:rStyle w:val="normaltextrun"/>
                <w:rFonts w:eastAsiaTheme="majorEastAsia"/>
                <w:color w:val="000000" w:themeColor="text1"/>
                <w:sz w:val="22"/>
                <w:szCs w:val="22"/>
              </w:rPr>
              <w:t xml:space="preserve"> užtikrinanti</w:t>
            </w:r>
            <w:r w:rsidR="003F49E5">
              <w:rPr>
                <w:rStyle w:val="normaltextrun"/>
                <w:rFonts w:eastAsiaTheme="majorEastAsia"/>
                <w:color w:val="000000" w:themeColor="text1"/>
                <w:sz w:val="22"/>
                <w:szCs w:val="22"/>
              </w:rPr>
              <w:t>s</w:t>
            </w:r>
            <w:r w:rsidRPr="00330B5B">
              <w:rPr>
                <w:rStyle w:val="normaltextrun"/>
                <w:rFonts w:eastAsiaTheme="majorEastAsia"/>
                <w:color w:val="000000" w:themeColor="text1"/>
                <w:sz w:val="22"/>
                <w:szCs w:val="22"/>
              </w:rPr>
              <w:t xml:space="preserve"> atsiradusių klaidų sprendimus ir pataisymus, naujų programinių versijų pateikimą ir diegimą, </w:t>
            </w:r>
            <w:r w:rsidR="005C10F1" w:rsidRPr="00330B5B">
              <w:rPr>
                <w:rStyle w:val="normaltextrun"/>
                <w:rFonts w:eastAsiaTheme="majorEastAsia"/>
                <w:color w:val="000000" w:themeColor="text1"/>
                <w:sz w:val="22"/>
                <w:szCs w:val="22"/>
              </w:rPr>
              <w:t xml:space="preserve">turi būti </w:t>
            </w:r>
            <w:r w:rsidRPr="00330B5B">
              <w:rPr>
                <w:rStyle w:val="normaltextrun"/>
                <w:rFonts w:eastAsiaTheme="majorEastAsia"/>
                <w:color w:val="000000" w:themeColor="text1"/>
                <w:sz w:val="22"/>
                <w:szCs w:val="22"/>
              </w:rPr>
              <w:t xml:space="preserve">užtikrinama galimybė pateikti gamintojo ekspertams užklausas ir gauti sprendimus, o į užklausas turi būti  sureaguojama ne vėliau nei per  4 darbo valandas. Reakcija </w:t>
            </w:r>
            <w:r w:rsidRPr="00330B5B">
              <w:rPr>
                <w:sz w:val="22"/>
                <w:szCs w:val="22"/>
              </w:rPr>
              <w:t>(laiko tarpas nuo kreipinio registravimo iki kreipinio sprendimo pradžios)</w:t>
            </w:r>
            <w:r w:rsidRPr="00330B5B">
              <w:rPr>
                <w:rStyle w:val="normaltextrun"/>
                <w:rFonts w:eastAsiaTheme="majorEastAsia"/>
                <w:color w:val="000000" w:themeColor="text1"/>
                <w:sz w:val="22"/>
                <w:szCs w:val="22"/>
              </w:rPr>
              <w:t xml:space="preserve"> į kosmetinio pobūdžio ar mažos reikšmės užklausas – ne ilgiau nei </w:t>
            </w:r>
            <w:r w:rsidR="003F49E5">
              <w:rPr>
                <w:rStyle w:val="normaltextrun"/>
                <w:rFonts w:eastAsiaTheme="majorEastAsia"/>
                <w:color w:val="000000" w:themeColor="text1"/>
                <w:sz w:val="22"/>
                <w:szCs w:val="22"/>
              </w:rPr>
              <w:t>2</w:t>
            </w:r>
            <w:r w:rsidRPr="00330B5B">
              <w:rPr>
                <w:rStyle w:val="normaltextrun"/>
                <w:rFonts w:eastAsiaTheme="majorEastAsia"/>
                <w:color w:val="000000" w:themeColor="text1"/>
                <w:sz w:val="22"/>
                <w:szCs w:val="22"/>
              </w:rPr>
              <w:t xml:space="preserve"> darbo dien</w:t>
            </w:r>
            <w:r w:rsidR="003F49E5">
              <w:rPr>
                <w:rStyle w:val="normaltextrun"/>
                <w:rFonts w:eastAsiaTheme="majorEastAsia"/>
                <w:color w:val="000000" w:themeColor="text1"/>
                <w:sz w:val="22"/>
                <w:szCs w:val="22"/>
              </w:rPr>
              <w:t>os</w:t>
            </w:r>
            <w:r w:rsidR="005C10F1" w:rsidRPr="00330B5B">
              <w:rPr>
                <w:rStyle w:val="normaltextrun"/>
                <w:rFonts w:eastAsiaTheme="majorEastAsia"/>
                <w:color w:val="000000" w:themeColor="text1"/>
                <w:sz w:val="22"/>
                <w:szCs w:val="22"/>
              </w:rPr>
              <w:t>.</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6F15F6" w14:textId="77777777" w:rsidR="008B5C92" w:rsidRPr="006D1F77" w:rsidRDefault="008B5C92" w:rsidP="008B5C92">
            <w:pPr>
              <w:pStyle w:val="paragraph"/>
              <w:widowControl w:val="0"/>
              <w:spacing w:beforeAutospacing="0" w:after="0" w:afterAutospacing="0"/>
              <w:ind w:left="720"/>
              <w:jc w:val="both"/>
              <w:textAlignment w:val="baseline"/>
              <w:rPr>
                <w:rStyle w:val="normaltextrun"/>
                <w:rFonts w:eastAsiaTheme="majorEastAsia"/>
                <w:color w:val="000000"/>
                <w:sz w:val="22"/>
                <w:szCs w:val="22"/>
              </w:rPr>
            </w:pPr>
          </w:p>
        </w:tc>
      </w:tr>
      <w:tr w:rsidR="008B5C92" w:rsidRPr="006D1F77" w14:paraId="6EC8E222" w14:textId="2EB00474" w:rsidTr="00E221BF">
        <w:trPr>
          <w:trHeight w:val="300"/>
        </w:trPr>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21F" w14:textId="77777777" w:rsidR="008B5C92" w:rsidRPr="006D1F77" w:rsidRDefault="008B5C92" w:rsidP="008B5C92">
            <w:pPr>
              <w:pStyle w:val="Sraopastraipa"/>
              <w:widowControl w:val="0"/>
              <w:numPr>
                <w:ilvl w:val="2"/>
                <w:numId w:val="4"/>
              </w:numPr>
              <w:ind w:left="0" w:firstLine="0"/>
              <w:jc w:val="both"/>
              <w:rPr>
                <w:b/>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220" w14:textId="77777777" w:rsidR="008B5C92" w:rsidRPr="006D1F77" w:rsidRDefault="008B5C92" w:rsidP="008B5C92">
            <w:pPr>
              <w:widowControl w:val="0"/>
              <w:spacing w:after="0"/>
              <w:ind w:left="113" w:right="113"/>
              <w:textAlignment w:val="baseline"/>
              <w:rPr>
                <w:rFonts w:eastAsia="Times New Roman" w:cs="Times New Roman"/>
                <w:lang w:eastAsia="lt-LT"/>
              </w:rPr>
            </w:pPr>
            <w:r w:rsidRPr="006D1F77">
              <w:rPr>
                <w:rFonts w:eastAsia="Times New Roman" w:cs="Times New Roman"/>
                <w:lang w:eastAsia="lt-LT"/>
              </w:rPr>
              <w:t>Duomenų paruošimo įrankiai</w:t>
            </w: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C8E221" w14:textId="77777777" w:rsidR="008B5C92" w:rsidRPr="006D1F77" w:rsidRDefault="008B5C92" w:rsidP="008B5C92">
            <w:pPr>
              <w:widowControl w:val="0"/>
              <w:spacing w:after="0"/>
              <w:ind w:left="113" w:right="113"/>
              <w:jc w:val="both"/>
              <w:textAlignment w:val="baseline"/>
              <w:rPr>
                <w:rFonts w:eastAsia="Times New Roman" w:cs="Times New Roman"/>
                <w:lang w:eastAsia="lt-LT"/>
              </w:rPr>
            </w:pPr>
            <w:r w:rsidRPr="006D1F77">
              <w:rPr>
                <w:rFonts w:eastAsia="Times New Roman" w:cs="Times New Roman"/>
                <w:lang w:eastAsia="lt-LT"/>
              </w:rPr>
              <w:t>Turi būti pateikti GPU akseleruoti duomenų paruošimo įrankiai (RAPIDS Accelerator for Apache Spark arba lygiavertis);</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A7AC02" w14:textId="77777777" w:rsidR="008B5C92" w:rsidRPr="006D1F77" w:rsidRDefault="008B5C92" w:rsidP="008B5C92">
            <w:pPr>
              <w:widowControl w:val="0"/>
              <w:spacing w:after="0"/>
              <w:ind w:left="113" w:right="113"/>
              <w:jc w:val="both"/>
              <w:textAlignment w:val="baseline"/>
              <w:rPr>
                <w:rFonts w:eastAsia="Times New Roman" w:cs="Times New Roman"/>
                <w:lang w:eastAsia="lt-LT"/>
              </w:rPr>
            </w:pPr>
          </w:p>
        </w:tc>
      </w:tr>
      <w:tr w:rsidR="008B5C92" w:rsidRPr="006D1F77" w14:paraId="6EC8E226" w14:textId="710428C1" w:rsidTr="00E221BF">
        <w:trPr>
          <w:trHeight w:val="300"/>
        </w:trPr>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223" w14:textId="77777777" w:rsidR="008B5C92" w:rsidRPr="006D1F77" w:rsidRDefault="008B5C92" w:rsidP="008B5C92">
            <w:pPr>
              <w:pStyle w:val="Sraopastraipa"/>
              <w:widowControl w:val="0"/>
              <w:numPr>
                <w:ilvl w:val="2"/>
                <w:numId w:val="4"/>
              </w:numPr>
              <w:ind w:left="0" w:firstLine="0"/>
              <w:jc w:val="both"/>
              <w:rPr>
                <w:b/>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224" w14:textId="77777777" w:rsidR="008B5C92" w:rsidRPr="006D1F77" w:rsidRDefault="008B5C92" w:rsidP="008B5C92">
            <w:pPr>
              <w:widowControl w:val="0"/>
              <w:spacing w:after="0"/>
              <w:ind w:left="113" w:right="113"/>
              <w:jc w:val="both"/>
              <w:textAlignment w:val="baseline"/>
              <w:rPr>
                <w:rFonts w:eastAsia="Times New Roman" w:cs="Times New Roman"/>
                <w:lang w:eastAsia="lt-LT"/>
              </w:rPr>
            </w:pPr>
            <w:r w:rsidRPr="006D1F77">
              <w:rPr>
                <w:rFonts w:eastAsia="Times New Roman" w:cs="Times New Roman"/>
                <w:lang w:eastAsia="lt-LT"/>
              </w:rPr>
              <w:t>Įrankiai DI modeliams</w:t>
            </w: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C8E225" w14:textId="64BFB576" w:rsidR="008B5C92" w:rsidRPr="006D1F77" w:rsidRDefault="008B5C92" w:rsidP="008B5C92">
            <w:pPr>
              <w:widowControl w:val="0"/>
              <w:spacing w:after="0"/>
              <w:ind w:left="113" w:right="113"/>
              <w:jc w:val="both"/>
              <w:textAlignment w:val="baseline"/>
              <w:rPr>
                <w:rFonts w:eastAsia="Times New Roman" w:cs="Times New Roman"/>
                <w:lang w:eastAsia="lt-LT"/>
              </w:rPr>
            </w:pPr>
            <w:r w:rsidRPr="006D1F77">
              <w:rPr>
                <w:rFonts w:eastAsia="Times New Roman" w:cs="Times New Roman"/>
                <w:lang w:eastAsia="lt-LT"/>
              </w:rPr>
              <w:t xml:space="preserve">Privalo būti pateikti ir į Perkančiosios organizacijos IT administratorių pasirinktus mazgus sudiegti dirbtinio intelekto modelių apmokymo, adaptavimo ir optimizavimo įrankiai: PyTorch, TensorFlow, </w:t>
            </w:r>
            <w:r w:rsidRPr="006D1F77">
              <w:rPr>
                <w:rFonts w:cs="Times New Roman"/>
              </w:rPr>
              <w:t xml:space="preserve">Kubeflow, </w:t>
            </w:r>
            <w:r w:rsidRPr="006D1F77">
              <w:rPr>
                <w:rFonts w:eastAsia="Times New Roman" w:cs="Times New Roman"/>
                <w:lang w:eastAsia="lt-LT"/>
              </w:rPr>
              <w:t xml:space="preserve">  mxnet, PaddlePaddle, TAO Toolkit</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9C6122" w14:textId="77777777" w:rsidR="008B5C92" w:rsidRPr="006D1F77" w:rsidRDefault="008B5C92" w:rsidP="008B5C92">
            <w:pPr>
              <w:widowControl w:val="0"/>
              <w:spacing w:after="0"/>
              <w:ind w:left="113" w:right="113"/>
              <w:jc w:val="both"/>
              <w:textAlignment w:val="baseline"/>
              <w:rPr>
                <w:rFonts w:eastAsia="Times New Roman" w:cs="Times New Roman"/>
                <w:lang w:eastAsia="lt-LT"/>
              </w:rPr>
            </w:pPr>
          </w:p>
        </w:tc>
      </w:tr>
      <w:tr w:rsidR="008B5C92" w:rsidRPr="006D1F77" w14:paraId="6EC8E22A" w14:textId="43D3FF2A" w:rsidTr="00E221BF">
        <w:trPr>
          <w:trHeight w:val="300"/>
        </w:trPr>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227" w14:textId="77777777" w:rsidR="008B5C92" w:rsidRPr="006D1F77" w:rsidRDefault="008B5C92" w:rsidP="008B5C92">
            <w:pPr>
              <w:pStyle w:val="Sraopastraipa"/>
              <w:widowControl w:val="0"/>
              <w:numPr>
                <w:ilvl w:val="2"/>
                <w:numId w:val="4"/>
              </w:numPr>
              <w:ind w:left="0" w:firstLine="0"/>
              <w:jc w:val="both"/>
              <w:rPr>
                <w:b/>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228" w14:textId="77777777" w:rsidR="008B5C92" w:rsidRPr="006D1F77" w:rsidRDefault="008B5C92" w:rsidP="008B5C92">
            <w:pPr>
              <w:widowControl w:val="0"/>
              <w:spacing w:after="0"/>
              <w:ind w:left="113" w:right="113"/>
              <w:jc w:val="both"/>
              <w:textAlignment w:val="baseline"/>
              <w:rPr>
                <w:rFonts w:eastAsia="Times New Roman" w:cs="Times New Roman"/>
                <w:lang w:eastAsia="lt-LT"/>
              </w:rPr>
            </w:pPr>
            <w:r w:rsidRPr="006D1F77">
              <w:rPr>
                <w:rFonts w:eastAsia="Times New Roman" w:cs="Times New Roman"/>
                <w:lang w:eastAsia="lt-LT"/>
              </w:rPr>
              <w:t>DI Inference vykdymas</w:t>
            </w: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C8E229" w14:textId="241B7081" w:rsidR="008B5C92" w:rsidRPr="006D1F77" w:rsidRDefault="008B5C92" w:rsidP="008B5C92">
            <w:pPr>
              <w:widowControl w:val="0"/>
              <w:spacing w:after="0"/>
              <w:ind w:left="113" w:right="113"/>
              <w:jc w:val="both"/>
              <w:textAlignment w:val="baseline"/>
              <w:rPr>
                <w:rFonts w:eastAsia="Times New Roman" w:cs="Times New Roman"/>
                <w:lang w:eastAsia="lt-LT"/>
              </w:rPr>
            </w:pPr>
            <w:r w:rsidRPr="006D1F77">
              <w:rPr>
                <w:rFonts w:eastAsia="Times New Roman" w:cs="Times New Roman"/>
                <w:lang w:eastAsia="lt-LT"/>
              </w:rPr>
              <w:t xml:space="preserve">Turi būti pateikti įrankiai ir SDK, išnaudojantys II-oje pirkimo dalyje </w:t>
            </w:r>
            <w:r w:rsidR="00B10FAA">
              <w:rPr>
                <w:rFonts w:eastAsia="Times New Roman" w:cs="Times New Roman"/>
                <w:lang w:eastAsia="lt-LT"/>
              </w:rPr>
              <w:t>apibūdintus</w:t>
            </w:r>
            <w:r w:rsidR="00B10FAA" w:rsidRPr="006D1F77">
              <w:rPr>
                <w:rFonts w:eastAsia="Times New Roman" w:cs="Times New Roman"/>
                <w:lang w:eastAsia="lt-LT"/>
              </w:rPr>
              <w:t xml:space="preserve"> </w:t>
            </w:r>
            <w:r w:rsidRPr="006D1F77">
              <w:rPr>
                <w:rFonts w:eastAsia="Times New Roman" w:cs="Times New Roman"/>
                <w:lang w:eastAsia="lt-LT"/>
              </w:rPr>
              <w:t>GPU dirbinio intelekto sprendimų veikimo užtikrinimui darbinėje aplinkoje</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F0CD91" w14:textId="77777777" w:rsidR="008B5C92" w:rsidRPr="006D1F77" w:rsidRDefault="008B5C92" w:rsidP="008B5C92">
            <w:pPr>
              <w:widowControl w:val="0"/>
              <w:spacing w:after="0"/>
              <w:ind w:left="113" w:right="113"/>
              <w:jc w:val="both"/>
              <w:textAlignment w:val="baseline"/>
              <w:rPr>
                <w:rFonts w:eastAsia="Times New Roman" w:cs="Times New Roman"/>
                <w:lang w:eastAsia="lt-LT"/>
              </w:rPr>
            </w:pPr>
          </w:p>
        </w:tc>
      </w:tr>
      <w:tr w:rsidR="008B5C92" w:rsidRPr="006D1F77" w14:paraId="6EC8E22F" w14:textId="0E928AE5" w:rsidTr="00E221BF">
        <w:trPr>
          <w:trHeight w:val="300"/>
        </w:trPr>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22B" w14:textId="77777777" w:rsidR="008B5C92" w:rsidRPr="006D1F77" w:rsidRDefault="008B5C92" w:rsidP="008B5C92">
            <w:pPr>
              <w:pStyle w:val="Sraopastraipa"/>
              <w:widowControl w:val="0"/>
              <w:numPr>
                <w:ilvl w:val="2"/>
                <w:numId w:val="4"/>
              </w:numPr>
              <w:ind w:left="0" w:firstLine="0"/>
              <w:jc w:val="both"/>
              <w:rPr>
                <w:b/>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22C" w14:textId="77777777" w:rsidR="008B5C92" w:rsidRPr="006D1F77" w:rsidRDefault="008B5C92" w:rsidP="008B5C92">
            <w:pPr>
              <w:widowControl w:val="0"/>
              <w:spacing w:after="0"/>
              <w:ind w:left="113" w:right="113"/>
              <w:jc w:val="both"/>
              <w:textAlignment w:val="baseline"/>
              <w:rPr>
                <w:rFonts w:eastAsia="Times New Roman" w:cs="Times New Roman"/>
                <w:lang w:eastAsia="lt-LT"/>
              </w:rPr>
            </w:pPr>
            <w:r w:rsidRPr="006D1F77">
              <w:rPr>
                <w:rFonts w:eastAsia="Times New Roman" w:cs="Times New Roman"/>
                <w:lang w:eastAsia="lt-LT"/>
              </w:rPr>
              <w:t>DI diegimo valdymas</w:t>
            </w: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C8E22D" w14:textId="72CAAE91" w:rsidR="008B5C92" w:rsidRPr="006D1F77" w:rsidRDefault="008B5C92" w:rsidP="008B5C92">
            <w:pPr>
              <w:widowControl w:val="0"/>
              <w:spacing w:after="0"/>
              <w:ind w:left="113" w:right="113"/>
              <w:jc w:val="both"/>
              <w:textAlignment w:val="baseline"/>
              <w:rPr>
                <w:rFonts w:eastAsia="Times New Roman" w:cs="Times New Roman"/>
                <w:lang w:eastAsia="lt-LT"/>
              </w:rPr>
            </w:pPr>
            <w:r w:rsidRPr="006D1F77">
              <w:rPr>
                <w:rFonts w:eastAsia="Times New Roman" w:cs="Times New Roman"/>
                <w:lang w:eastAsia="lt-LT"/>
              </w:rPr>
              <w:t xml:space="preserve">Privalo būti pateiktas ir į pasirinktus mazgus sudiegtas vieningas įrankis/servisas dirbtinio intelekto modelių diegimui (deployment), palaikantis PyTorch, TensorFlow, TensorRT, Python, ONNX, RAPIDS FIL ir OpenVINO karkasus, bei veikti </w:t>
            </w:r>
            <w:r w:rsidRPr="006D1F77">
              <w:rPr>
                <w:rStyle w:val="normaltextrun"/>
                <w:rFonts w:eastAsiaTheme="majorEastAsia" w:cs="Times New Roman"/>
                <w:color w:val="000000"/>
              </w:rPr>
              <w:t>visuose GPU turinčiuose mazguose</w:t>
            </w:r>
            <w:r w:rsidRPr="006D1F77">
              <w:rPr>
                <w:rFonts w:eastAsia="Times New Roman" w:cs="Times New Roman"/>
                <w:lang w:eastAsia="lt-LT"/>
              </w:rPr>
              <w:t xml:space="preserve">. Privalo būti pateiktas kaip konteineris ir įdiegtas šiuo pirkimu diegiamoje </w:t>
            </w:r>
            <w:proofErr w:type="spellStart"/>
            <w:r w:rsidRPr="006D1F77">
              <w:rPr>
                <w:rFonts w:eastAsia="Times New Roman" w:cs="Times New Roman"/>
                <w:lang w:eastAsia="lt-LT"/>
              </w:rPr>
              <w:t>Kubernetes</w:t>
            </w:r>
            <w:proofErr w:type="spellEnd"/>
            <w:r w:rsidRPr="006D1F77">
              <w:rPr>
                <w:rFonts w:eastAsia="Times New Roman" w:cs="Times New Roman"/>
                <w:lang w:eastAsia="lt-LT"/>
              </w:rPr>
              <w:t xml:space="preserve"> (skyrius </w:t>
            </w:r>
            <w:r w:rsidRPr="006D1F77">
              <w:rPr>
                <w:rFonts w:eastAsia="Times New Roman" w:cs="Times New Roman"/>
                <w:lang w:eastAsia="lt-LT"/>
              </w:rPr>
              <w:fldChar w:fldCharType="begin"/>
            </w:r>
            <w:r w:rsidRPr="006D1F77">
              <w:rPr>
                <w:rFonts w:eastAsia="Times New Roman" w:cs="Times New Roman"/>
                <w:lang w:eastAsia="lt-LT"/>
              </w:rPr>
              <w:instrText xml:space="preserve"> REF _Ref152088008 \r \h  \* MERGEFORMAT </w:instrText>
            </w:r>
            <w:r w:rsidRPr="006D1F77">
              <w:rPr>
                <w:rFonts w:eastAsia="Times New Roman" w:cs="Times New Roman"/>
                <w:lang w:eastAsia="lt-LT"/>
              </w:rPr>
            </w:r>
            <w:r w:rsidRPr="006D1F77">
              <w:rPr>
                <w:rFonts w:eastAsia="Times New Roman" w:cs="Times New Roman"/>
                <w:lang w:eastAsia="lt-LT"/>
              </w:rPr>
              <w:fldChar w:fldCharType="separate"/>
            </w:r>
            <w:r w:rsidR="006E6640">
              <w:rPr>
                <w:rFonts w:eastAsia="Times New Roman" w:cs="Times New Roman"/>
                <w:lang w:eastAsia="lt-LT"/>
              </w:rPr>
              <w:t>1.1.2</w:t>
            </w:r>
            <w:r w:rsidRPr="006D1F77">
              <w:rPr>
                <w:rFonts w:eastAsia="Times New Roman" w:cs="Times New Roman"/>
                <w:lang w:eastAsia="lt-LT"/>
              </w:rPr>
              <w:fldChar w:fldCharType="end"/>
            </w:r>
            <w:r w:rsidRPr="006D1F77">
              <w:rPr>
                <w:rFonts w:eastAsia="Times New Roman" w:cs="Times New Roman"/>
                <w:lang w:eastAsia="lt-LT"/>
              </w:rPr>
              <w:t xml:space="preserve"> </w:t>
            </w:r>
            <w:r w:rsidRPr="006D1F77">
              <w:rPr>
                <w:rFonts w:eastAsia="Times New Roman" w:cs="Times New Roman"/>
                <w:lang w:eastAsia="lt-LT"/>
              </w:rPr>
              <w:fldChar w:fldCharType="begin"/>
            </w:r>
            <w:r w:rsidRPr="006D1F77">
              <w:rPr>
                <w:rFonts w:eastAsia="Times New Roman" w:cs="Times New Roman"/>
                <w:lang w:eastAsia="lt-LT"/>
              </w:rPr>
              <w:instrText xml:space="preserve"> REF _Ref152088008 \h  \* MERGEFORMAT </w:instrText>
            </w:r>
            <w:r w:rsidRPr="006D1F77">
              <w:rPr>
                <w:rFonts w:eastAsia="Times New Roman" w:cs="Times New Roman"/>
                <w:lang w:eastAsia="lt-LT"/>
              </w:rPr>
            </w:r>
            <w:r w:rsidRPr="006D1F77">
              <w:rPr>
                <w:rFonts w:eastAsia="Times New Roman" w:cs="Times New Roman"/>
                <w:lang w:eastAsia="lt-LT"/>
              </w:rPr>
              <w:fldChar w:fldCharType="separate"/>
            </w:r>
            <w:proofErr w:type="spellStart"/>
            <w:r w:rsidR="006E6640" w:rsidRPr="006D1F77">
              <w:rPr>
                <w:rFonts w:cs="Times New Roman"/>
              </w:rPr>
              <w:t>Kubernetes</w:t>
            </w:r>
            <w:proofErr w:type="spellEnd"/>
            <w:r w:rsidR="006E6640" w:rsidRPr="006D1F77">
              <w:rPr>
                <w:rFonts w:cs="Times New Roman"/>
              </w:rPr>
              <w:t xml:space="preserve"> valdym</w:t>
            </w:r>
            <w:r w:rsidR="006E6640">
              <w:rPr>
                <w:rFonts w:cs="Times New Roman"/>
              </w:rPr>
              <w:t>o programinė įranga</w:t>
            </w:r>
            <w:r w:rsidR="006E6640" w:rsidRPr="006D1F77" w:rsidDel="006E6216">
              <w:rPr>
                <w:rFonts w:cs="Times New Roman"/>
              </w:rPr>
              <w:t xml:space="preserve"> </w:t>
            </w:r>
            <w:r w:rsidRPr="006D1F77">
              <w:rPr>
                <w:rFonts w:eastAsia="Times New Roman" w:cs="Times New Roman"/>
                <w:lang w:eastAsia="lt-LT"/>
              </w:rPr>
              <w:fldChar w:fldCharType="end"/>
            </w:r>
            <w:r w:rsidRPr="006D1F77">
              <w:rPr>
                <w:rFonts w:eastAsia="Times New Roman" w:cs="Times New Roman"/>
                <w:lang w:eastAsia="lt-LT"/>
              </w:rPr>
              <w:t>) platformoje. Įrankis gebėti lygiagrečiai tame pačiame mazge paleisti vykdymui (run) ne mažiau nei 2 (du) modelius ir (arba) ne mažiau nei 2 (du) to paties modelio egzempliorius (instance).</w:t>
            </w:r>
          </w:p>
          <w:p w14:paraId="6EC8E22E" w14:textId="77777777" w:rsidR="008B5C92" w:rsidRPr="006D1F77" w:rsidRDefault="008B5C92" w:rsidP="008B5C92">
            <w:pPr>
              <w:widowControl w:val="0"/>
              <w:spacing w:after="0"/>
              <w:ind w:left="113" w:right="113"/>
              <w:jc w:val="both"/>
              <w:textAlignment w:val="baseline"/>
              <w:rPr>
                <w:rFonts w:eastAsia="Times New Roman" w:cs="Times New Roman"/>
                <w:lang w:eastAsia="lt-LT"/>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E7241F" w14:textId="77777777" w:rsidR="008B5C92" w:rsidRPr="006D1F77" w:rsidRDefault="008B5C92" w:rsidP="008B5C92">
            <w:pPr>
              <w:widowControl w:val="0"/>
              <w:spacing w:after="0"/>
              <w:ind w:left="113" w:right="113"/>
              <w:jc w:val="both"/>
              <w:textAlignment w:val="baseline"/>
              <w:rPr>
                <w:rFonts w:eastAsia="Times New Roman" w:cs="Times New Roman"/>
                <w:lang w:eastAsia="lt-LT"/>
              </w:rPr>
            </w:pPr>
          </w:p>
        </w:tc>
      </w:tr>
      <w:tr w:rsidR="008B5C92" w:rsidRPr="006D1F77" w14:paraId="6EC8E23C" w14:textId="2040270D" w:rsidTr="00E221BF">
        <w:trPr>
          <w:trHeight w:val="3198"/>
        </w:trPr>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238" w14:textId="77777777" w:rsidR="008B5C92" w:rsidRPr="006D1F77" w:rsidRDefault="008B5C92" w:rsidP="008B5C92">
            <w:pPr>
              <w:pStyle w:val="Sraopastraipa"/>
              <w:widowControl w:val="0"/>
              <w:numPr>
                <w:ilvl w:val="2"/>
                <w:numId w:val="4"/>
              </w:numPr>
              <w:ind w:left="0" w:firstLine="0"/>
              <w:jc w:val="both"/>
              <w:rPr>
                <w:b/>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239" w14:textId="77777777" w:rsidR="008B5C92" w:rsidRPr="006D1F77" w:rsidRDefault="008B5C92" w:rsidP="008B5C92">
            <w:pPr>
              <w:widowControl w:val="0"/>
              <w:spacing w:after="0"/>
              <w:ind w:left="113" w:right="113"/>
              <w:jc w:val="both"/>
              <w:textAlignment w:val="baseline"/>
              <w:rPr>
                <w:rFonts w:eastAsia="Times New Roman" w:cs="Times New Roman"/>
                <w:lang w:eastAsia="lt-LT"/>
              </w:rPr>
            </w:pPr>
            <w:r w:rsidRPr="006D1F77">
              <w:rPr>
                <w:rFonts w:eastAsia="Times New Roman" w:cs="Times New Roman"/>
                <w:lang w:eastAsia="lt-LT"/>
              </w:rPr>
              <w:t>DI kibernetinio saugumo sprendimų konstravimui</w:t>
            </w: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C8E23B" w14:textId="2D84F9E4" w:rsidR="008B5C92" w:rsidRPr="006D1F77" w:rsidRDefault="008B5C92" w:rsidP="008B5C92">
            <w:pPr>
              <w:widowControl w:val="0"/>
              <w:spacing w:after="0"/>
              <w:ind w:left="113" w:right="113"/>
              <w:jc w:val="both"/>
              <w:textAlignment w:val="baseline"/>
              <w:rPr>
                <w:rFonts w:eastAsia="Times New Roman" w:cs="Times New Roman"/>
                <w:lang w:eastAsia="lt-LT"/>
              </w:rPr>
            </w:pPr>
            <w:r w:rsidRPr="006D1F77">
              <w:rPr>
                <w:rFonts w:eastAsia="Times New Roman" w:cs="Times New Roman"/>
                <w:lang w:eastAsia="lt-LT"/>
              </w:rPr>
              <w:t xml:space="preserve">Privalo būti pateiktas II-oje pirkimo dalyje </w:t>
            </w:r>
            <w:r w:rsidR="004C155C">
              <w:rPr>
                <w:rFonts w:eastAsia="Times New Roman" w:cs="Times New Roman"/>
                <w:lang w:eastAsia="lt-LT"/>
              </w:rPr>
              <w:t>apibūdintų</w:t>
            </w:r>
            <w:r w:rsidR="004C155C" w:rsidRPr="006D1F77">
              <w:rPr>
                <w:rFonts w:eastAsia="Times New Roman" w:cs="Times New Roman"/>
                <w:lang w:eastAsia="lt-LT"/>
              </w:rPr>
              <w:t xml:space="preserve"> </w:t>
            </w:r>
            <w:r w:rsidRPr="006D1F77">
              <w:rPr>
                <w:rFonts w:eastAsia="Times New Roman" w:cs="Times New Roman"/>
                <w:lang w:eastAsia="lt-LT"/>
              </w:rPr>
              <w:t xml:space="preserve">GPU akseleraciją gebantis išnaudoti programinės įrangos paketas, skirtas tinklo srauto analizės pagrindu kurti dirbtinio intelelektu paremtus kibernetinio saugumo sprendimus, tokius kaip  išviliojimo (phishing) aptikimo sprendimai, sukčiavimo aptikimo sprendimai, jautrios informacijos aptikimo sprendimai. Pateikiamas PĮ paketas turi apimti parengtus karkasus ir apmokintus (pre-trained) AI modelius minimiems sprendimams, Jupyter notebooks, Helm Charts bei dokumentaciją, taip pat privalo turėti įrankius užtikrinančius visų komponentų sąveiką (workflows ar </w:t>
            </w:r>
            <w:r>
              <w:rPr>
                <w:rFonts w:eastAsia="Times New Roman" w:cs="Times New Roman"/>
                <w:lang w:eastAsia="lt-LT"/>
              </w:rPr>
              <w:t>lygiavertė</w:t>
            </w:r>
            <w:r w:rsidRPr="006D1F77">
              <w:rPr>
                <w:rFonts w:eastAsia="Times New Roman" w:cs="Times New Roman"/>
                <w:lang w:eastAsia="lt-LT"/>
              </w:rPr>
              <w:t xml:space="preserve"> realizacija).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26D8D7" w14:textId="77777777" w:rsidR="008B5C92" w:rsidRPr="006D1F77" w:rsidRDefault="008B5C92" w:rsidP="008B5C92">
            <w:pPr>
              <w:widowControl w:val="0"/>
              <w:spacing w:after="0"/>
              <w:ind w:left="113" w:right="113"/>
              <w:jc w:val="both"/>
              <w:textAlignment w:val="baseline"/>
              <w:rPr>
                <w:rFonts w:eastAsia="Times New Roman" w:cs="Times New Roman"/>
                <w:lang w:eastAsia="lt-LT"/>
              </w:rPr>
            </w:pPr>
          </w:p>
        </w:tc>
      </w:tr>
      <w:tr w:rsidR="008B5C92" w:rsidRPr="006D1F77" w14:paraId="6EC8E240" w14:textId="03D01E48" w:rsidTr="00E221BF">
        <w:trPr>
          <w:trHeight w:val="300"/>
        </w:trPr>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23D" w14:textId="77777777" w:rsidR="008B5C92" w:rsidRPr="006D1F77" w:rsidRDefault="008B5C92" w:rsidP="008B5C92">
            <w:pPr>
              <w:pStyle w:val="Sraopastraipa"/>
              <w:widowControl w:val="0"/>
              <w:numPr>
                <w:ilvl w:val="2"/>
                <w:numId w:val="4"/>
              </w:numPr>
              <w:ind w:left="0" w:firstLine="0"/>
              <w:jc w:val="both"/>
              <w:rPr>
                <w:b/>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23E" w14:textId="77777777" w:rsidR="008B5C92" w:rsidRPr="006D1F77" w:rsidRDefault="008B5C92" w:rsidP="008B5C92">
            <w:pPr>
              <w:widowControl w:val="0"/>
              <w:spacing w:after="0"/>
              <w:ind w:left="113" w:right="113"/>
              <w:jc w:val="both"/>
              <w:textAlignment w:val="baseline"/>
              <w:rPr>
                <w:rFonts w:eastAsia="Times New Roman" w:cs="Times New Roman"/>
                <w:lang w:eastAsia="lt-LT"/>
              </w:rPr>
            </w:pPr>
            <w:r w:rsidRPr="006D1F77">
              <w:rPr>
                <w:rFonts w:eastAsia="Times New Roman" w:cs="Times New Roman"/>
                <w:lang w:eastAsia="lt-LT"/>
              </w:rPr>
              <w:t>Interaktyvi programavimo ir duomenų analizės aplinka</w:t>
            </w: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C8E23F" w14:textId="3A2B8E85" w:rsidR="008B5C92" w:rsidRPr="006D1F77" w:rsidRDefault="008B5C92" w:rsidP="008B5C92">
            <w:pPr>
              <w:widowControl w:val="0"/>
              <w:spacing w:after="0"/>
              <w:ind w:left="113" w:right="113"/>
              <w:jc w:val="both"/>
              <w:textAlignment w:val="baseline"/>
              <w:rPr>
                <w:rFonts w:eastAsia="Times New Roman" w:cs="Times New Roman"/>
                <w:lang w:eastAsia="lt-LT"/>
              </w:rPr>
            </w:pPr>
            <w:r w:rsidRPr="006D1F77">
              <w:rPr>
                <w:rFonts w:eastAsia="Times New Roman" w:cs="Times New Roman"/>
                <w:lang w:eastAsia="lt-LT"/>
              </w:rPr>
              <w:t>Privalo būti galimybė kurti dokument</w:t>
            </w:r>
            <w:r w:rsidR="00265AC0" w:rsidRPr="00B8728E">
              <w:rPr>
                <w:rFonts w:eastAsia="Times New Roman" w:cs="Times New Roman"/>
                <w:lang w:eastAsia="lt-LT"/>
              </w:rPr>
              <w:t>us</w:t>
            </w:r>
            <w:r w:rsidRPr="006D1F77">
              <w:rPr>
                <w:rFonts w:eastAsia="Times New Roman" w:cs="Times New Roman"/>
                <w:lang w:eastAsia="lt-LT"/>
              </w:rPr>
              <w:t>, kuriuose galima įterpti kodą, grafinius elementus, teksto aprašymus</w:t>
            </w:r>
            <w:r>
              <w:rPr>
                <w:rFonts w:eastAsia="Times New Roman" w:cs="Times New Roman"/>
                <w:lang w:eastAsia="lt-LT"/>
              </w:rPr>
              <w:t>.</w:t>
            </w:r>
            <w:r w:rsidRPr="006D1F77">
              <w:rPr>
                <w:rFonts w:eastAsia="Times New Roman" w:cs="Times New Roman"/>
                <w:lang w:eastAsia="lt-LT"/>
              </w:rPr>
              <w:t xml:space="preserve">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266DF8" w14:textId="77777777" w:rsidR="008B5C92" w:rsidRPr="006D1F77" w:rsidRDefault="008B5C92" w:rsidP="008B5C92">
            <w:pPr>
              <w:widowControl w:val="0"/>
              <w:spacing w:after="0"/>
              <w:ind w:left="113" w:right="113"/>
              <w:jc w:val="both"/>
              <w:textAlignment w:val="baseline"/>
              <w:rPr>
                <w:rFonts w:eastAsia="Times New Roman" w:cs="Times New Roman"/>
                <w:lang w:eastAsia="lt-LT"/>
              </w:rPr>
            </w:pPr>
          </w:p>
        </w:tc>
      </w:tr>
      <w:tr w:rsidR="008B5C92" w:rsidRPr="006D1F77" w14:paraId="6EC8E247" w14:textId="3C6CF9D2" w:rsidTr="00E221BF">
        <w:trPr>
          <w:trHeight w:val="300"/>
        </w:trPr>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241" w14:textId="77777777" w:rsidR="008B5C92" w:rsidRPr="006D1F77" w:rsidRDefault="008B5C92" w:rsidP="008B5C92">
            <w:pPr>
              <w:pStyle w:val="Sraopastraipa"/>
              <w:widowControl w:val="0"/>
              <w:numPr>
                <w:ilvl w:val="2"/>
                <w:numId w:val="4"/>
              </w:numPr>
              <w:ind w:left="0" w:firstLine="0"/>
              <w:jc w:val="both"/>
              <w:rPr>
                <w:b/>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242" w14:textId="77777777" w:rsidR="008B5C92" w:rsidRPr="006D1F77" w:rsidRDefault="008B5C92" w:rsidP="008B5C92">
            <w:pPr>
              <w:widowControl w:val="0"/>
              <w:spacing w:after="0"/>
              <w:ind w:left="113" w:right="113"/>
              <w:jc w:val="both"/>
              <w:textAlignment w:val="baseline"/>
              <w:rPr>
                <w:rFonts w:eastAsia="Times New Roman" w:cs="Times New Roman"/>
                <w:lang w:eastAsia="lt-LT"/>
              </w:rPr>
            </w:pPr>
            <w:r w:rsidRPr="006D1F77">
              <w:rPr>
                <w:rFonts w:eastAsia="Times New Roman" w:cs="Times New Roman"/>
                <w:lang w:eastAsia="lt-LT"/>
              </w:rPr>
              <w:t>Mašininio mokymo (ML) gyvavimo ciklo valdymas</w:t>
            </w: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C8E243" w14:textId="77777777" w:rsidR="008B5C92" w:rsidRPr="006D1F77" w:rsidRDefault="008B5C92" w:rsidP="008B5C92">
            <w:pPr>
              <w:widowControl w:val="0"/>
              <w:spacing w:after="0"/>
              <w:ind w:left="113" w:right="113"/>
              <w:jc w:val="both"/>
              <w:textAlignment w:val="baseline"/>
              <w:rPr>
                <w:rFonts w:eastAsia="Times New Roman" w:cs="Times New Roman"/>
                <w:lang w:eastAsia="lt-LT"/>
              </w:rPr>
            </w:pPr>
            <w:r w:rsidRPr="006D1F77">
              <w:rPr>
                <w:rFonts w:eastAsia="Times New Roman" w:cs="Times New Roman"/>
                <w:lang w:eastAsia="lt-LT"/>
              </w:rPr>
              <w:t>Privalo būti užtikrintas pilnas mašininio mokymo (ML) sprendimų gyvavimo ciklas, suteikiantis galimybes vykdyti eksperimentus bei valdyti ML modelius:</w:t>
            </w:r>
          </w:p>
          <w:p w14:paraId="6EC8E244" w14:textId="77777777" w:rsidR="008B5C92" w:rsidRPr="006D1F77" w:rsidRDefault="008B5C92" w:rsidP="008B5C92">
            <w:pPr>
              <w:pStyle w:val="Sraopastraipa"/>
              <w:widowControl w:val="0"/>
              <w:numPr>
                <w:ilvl w:val="0"/>
                <w:numId w:val="7"/>
              </w:numPr>
              <w:spacing w:after="0"/>
              <w:ind w:right="113"/>
              <w:jc w:val="both"/>
              <w:textAlignment w:val="baseline"/>
              <w:rPr>
                <w:rFonts w:eastAsia="Times New Roman"/>
                <w:lang w:eastAsia="lt-LT"/>
              </w:rPr>
            </w:pPr>
            <w:r w:rsidRPr="006D1F77">
              <w:rPr>
                <w:rFonts w:eastAsia="Times New Roman"/>
                <w:lang w:eastAsia="lt-LT"/>
              </w:rPr>
              <w:t>Privalo turėti modelių registrą, leidžiantį pasiekti ir palyginti skirtingus modelius;</w:t>
            </w:r>
          </w:p>
          <w:p w14:paraId="6EC8E245" w14:textId="77777777" w:rsidR="008B5C92" w:rsidRPr="006D1F77" w:rsidRDefault="008B5C92" w:rsidP="008B5C92">
            <w:pPr>
              <w:pStyle w:val="Sraopastraipa"/>
              <w:widowControl w:val="0"/>
              <w:numPr>
                <w:ilvl w:val="0"/>
                <w:numId w:val="7"/>
              </w:numPr>
              <w:spacing w:after="0"/>
              <w:ind w:right="113"/>
              <w:jc w:val="both"/>
              <w:textAlignment w:val="baseline"/>
              <w:rPr>
                <w:rFonts w:eastAsia="Times New Roman"/>
                <w:lang w:eastAsia="lt-LT"/>
              </w:rPr>
            </w:pPr>
            <w:r w:rsidRPr="006D1F77">
              <w:rPr>
                <w:rFonts w:eastAsia="Times New Roman"/>
                <w:lang w:eastAsia="lt-LT"/>
              </w:rPr>
              <w:t>Privalo turėti galimybę versijuoti modelius;</w:t>
            </w:r>
          </w:p>
          <w:p w14:paraId="6EC8E246" w14:textId="3E7670D9" w:rsidR="008B5C92" w:rsidRPr="006D1F77" w:rsidRDefault="008B5C92" w:rsidP="008B5C92">
            <w:pPr>
              <w:pStyle w:val="Sraopastraipa"/>
              <w:widowControl w:val="0"/>
              <w:numPr>
                <w:ilvl w:val="0"/>
                <w:numId w:val="7"/>
              </w:numPr>
              <w:spacing w:after="0"/>
              <w:ind w:right="113"/>
              <w:jc w:val="both"/>
              <w:textAlignment w:val="baseline"/>
              <w:rPr>
                <w:rFonts w:eastAsia="Times New Roman"/>
                <w:lang w:eastAsia="lt-LT"/>
              </w:rPr>
            </w:pPr>
            <w:r w:rsidRPr="006D1F77">
              <w:rPr>
                <w:rFonts w:eastAsia="Times New Roman"/>
                <w:lang w:eastAsia="lt-LT"/>
              </w:rPr>
              <w:t>Privalo turėti galimybę naudoti populiariausias programavimo kalbas, tokias kaip R, Python ir Java (neapsiribojant ir Perkančioji organizacija gali pateikti papildomą programavimo kalbų sąrašą, bet ne daugiau kaip šešias)..</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B8CCC0" w14:textId="77777777" w:rsidR="008B5C92" w:rsidRPr="006D1F77" w:rsidRDefault="008B5C92" w:rsidP="008B5C92">
            <w:pPr>
              <w:widowControl w:val="0"/>
              <w:spacing w:after="0"/>
              <w:ind w:left="113" w:right="113"/>
              <w:jc w:val="both"/>
              <w:textAlignment w:val="baseline"/>
              <w:rPr>
                <w:rFonts w:eastAsia="Times New Roman" w:cs="Times New Roman"/>
                <w:lang w:eastAsia="lt-LT"/>
              </w:rPr>
            </w:pPr>
          </w:p>
        </w:tc>
      </w:tr>
      <w:tr w:rsidR="008B5C92" w:rsidRPr="006D1F77" w14:paraId="6EC8E24C" w14:textId="7FE96673" w:rsidTr="00E221BF">
        <w:trPr>
          <w:trHeight w:val="300"/>
        </w:trPr>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248" w14:textId="77777777" w:rsidR="008B5C92" w:rsidRPr="006D1F77" w:rsidRDefault="008B5C92" w:rsidP="008B5C92">
            <w:pPr>
              <w:pStyle w:val="Sraopastraipa"/>
              <w:widowControl w:val="0"/>
              <w:numPr>
                <w:ilvl w:val="2"/>
                <w:numId w:val="4"/>
              </w:numPr>
              <w:ind w:left="0" w:firstLine="0"/>
              <w:jc w:val="both"/>
              <w:rPr>
                <w:b/>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249" w14:textId="77777777" w:rsidR="008B5C92" w:rsidRPr="006D1F77" w:rsidRDefault="008B5C92" w:rsidP="008B5C92">
            <w:pPr>
              <w:widowControl w:val="0"/>
              <w:spacing w:after="0"/>
              <w:ind w:left="113" w:right="113"/>
              <w:jc w:val="both"/>
              <w:textAlignment w:val="baseline"/>
              <w:rPr>
                <w:rFonts w:eastAsia="Times New Roman" w:cs="Times New Roman"/>
                <w:lang w:eastAsia="lt-LT"/>
              </w:rPr>
            </w:pPr>
            <w:r w:rsidRPr="006D1F77">
              <w:rPr>
                <w:rFonts w:eastAsia="Times New Roman" w:cs="Times New Roman"/>
                <w:lang w:eastAsia="lt-LT"/>
              </w:rPr>
              <w:t xml:space="preserve">ML modelių integralumas </w:t>
            </w: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C8E24A" w14:textId="78BEEC61" w:rsidR="008B5C92" w:rsidRPr="006D1F77" w:rsidRDefault="008B5C92" w:rsidP="008B5C92">
            <w:pPr>
              <w:pStyle w:val="Sraopastraipa"/>
              <w:widowControl w:val="0"/>
              <w:numPr>
                <w:ilvl w:val="0"/>
                <w:numId w:val="7"/>
              </w:numPr>
              <w:spacing w:after="0"/>
              <w:ind w:right="113"/>
              <w:jc w:val="both"/>
              <w:textAlignment w:val="baseline"/>
              <w:rPr>
                <w:rFonts w:eastAsia="Times New Roman"/>
                <w:lang w:eastAsia="lt-LT"/>
              </w:rPr>
            </w:pPr>
            <w:r w:rsidRPr="006D1F77">
              <w:rPr>
                <w:rFonts w:eastAsia="Times New Roman"/>
                <w:lang w:eastAsia="lt-LT"/>
              </w:rPr>
              <w:t>Turi būti galimybė ML modelius integruoti į TensorFlow, PyTorch ir scikit-learn.</w:t>
            </w:r>
          </w:p>
          <w:p w14:paraId="6EC8E24B" w14:textId="4B6CE0EE" w:rsidR="008B5C92" w:rsidRPr="006D1F77" w:rsidRDefault="008B5C92" w:rsidP="008B5C92">
            <w:pPr>
              <w:pStyle w:val="Sraopastraipa"/>
              <w:widowControl w:val="0"/>
              <w:numPr>
                <w:ilvl w:val="0"/>
                <w:numId w:val="7"/>
              </w:numPr>
              <w:spacing w:after="0"/>
              <w:ind w:right="113"/>
              <w:jc w:val="both"/>
              <w:textAlignment w:val="baseline"/>
              <w:rPr>
                <w:rFonts w:eastAsia="Times New Roman"/>
                <w:lang w:eastAsia="lt-LT"/>
              </w:rPr>
            </w:pPr>
            <w:r w:rsidRPr="006D1F77">
              <w:rPr>
                <w:rFonts w:eastAsia="Times New Roman"/>
                <w:lang w:eastAsia="lt-LT"/>
              </w:rPr>
              <w:t>Turi palaikyti plėtinius („add-on“), tokius kaip Mlflow ar lygiaverčius</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0C4051" w14:textId="77777777" w:rsidR="008B5C92" w:rsidRPr="006D1F77" w:rsidRDefault="008B5C92" w:rsidP="008B5C92">
            <w:pPr>
              <w:pStyle w:val="Sraopastraipa"/>
              <w:widowControl w:val="0"/>
              <w:spacing w:after="0"/>
              <w:ind w:right="113"/>
              <w:jc w:val="both"/>
              <w:textAlignment w:val="baseline"/>
              <w:rPr>
                <w:rFonts w:eastAsia="Times New Roman"/>
                <w:lang w:eastAsia="lt-LT"/>
              </w:rPr>
            </w:pPr>
          </w:p>
        </w:tc>
      </w:tr>
      <w:tr w:rsidR="008B5C92" w:rsidRPr="006D1F77" w14:paraId="6EC8E252" w14:textId="79302F20" w:rsidTr="00E221BF">
        <w:trPr>
          <w:trHeight w:val="300"/>
        </w:trPr>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24D" w14:textId="77777777" w:rsidR="008B5C92" w:rsidRPr="006D1F77" w:rsidRDefault="008B5C92" w:rsidP="008B5C92">
            <w:pPr>
              <w:pStyle w:val="Sraopastraipa"/>
              <w:widowControl w:val="0"/>
              <w:numPr>
                <w:ilvl w:val="2"/>
                <w:numId w:val="4"/>
              </w:numPr>
              <w:ind w:left="0" w:firstLine="0"/>
              <w:jc w:val="both"/>
              <w:rPr>
                <w:b/>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24E" w14:textId="77777777" w:rsidR="008B5C92" w:rsidRPr="006D1F77" w:rsidRDefault="008B5C92" w:rsidP="008B5C92">
            <w:pPr>
              <w:widowControl w:val="0"/>
              <w:spacing w:after="0"/>
              <w:ind w:left="113" w:right="113"/>
              <w:jc w:val="both"/>
              <w:textAlignment w:val="baseline"/>
              <w:rPr>
                <w:rFonts w:eastAsia="Times New Roman" w:cs="Times New Roman"/>
                <w:lang w:eastAsia="lt-LT"/>
              </w:rPr>
            </w:pPr>
            <w:r w:rsidRPr="006D1F77">
              <w:rPr>
                <w:rFonts w:eastAsia="Times New Roman" w:cs="Times New Roman"/>
                <w:lang w:eastAsia="lt-LT"/>
              </w:rPr>
              <w:t>ML modelių diegimas</w:t>
            </w: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C8E24F" w14:textId="052CA63F" w:rsidR="008B5C92" w:rsidRPr="006D1F77" w:rsidRDefault="008B5C92" w:rsidP="008B5C92">
            <w:pPr>
              <w:widowControl w:val="0"/>
              <w:spacing w:after="0"/>
              <w:ind w:right="113"/>
              <w:jc w:val="both"/>
              <w:textAlignment w:val="baseline"/>
              <w:rPr>
                <w:rFonts w:eastAsia="Times New Roman" w:cs="Times New Roman"/>
                <w:lang w:eastAsia="lt-LT"/>
              </w:rPr>
            </w:pPr>
            <w:r w:rsidRPr="006D1F77">
              <w:rPr>
                <w:rFonts w:eastAsia="Times New Roman" w:cs="Times New Roman"/>
                <w:lang w:eastAsia="lt-LT"/>
              </w:rPr>
              <w:t>ML modelių pagrindu sukurtos aplikacijos privalo būti diegiamos:</w:t>
            </w:r>
          </w:p>
          <w:p w14:paraId="6EC8E250" w14:textId="6497EBDB" w:rsidR="008B5C92" w:rsidRPr="006D1F77" w:rsidRDefault="008B5C92" w:rsidP="008B5C92">
            <w:pPr>
              <w:pStyle w:val="Sraopastraipa"/>
              <w:widowControl w:val="0"/>
              <w:numPr>
                <w:ilvl w:val="0"/>
                <w:numId w:val="7"/>
              </w:numPr>
              <w:spacing w:after="0"/>
              <w:ind w:right="113"/>
              <w:jc w:val="both"/>
              <w:textAlignment w:val="baseline"/>
              <w:rPr>
                <w:rFonts w:eastAsia="Times New Roman"/>
                <w:lang w:eastAsia="lt-LT"/>
              </w:rPr>
            </w:pPr>
            <w:r w:rsidRPr="006D1F77">
              <w:rPr>
                <w:rFonts w:eastAsia="Times New Roman"/>
                <w:lang w:eastAsia="lt-LT"/>
              </w:rPr>
              <w:t xml:space="preserve">Siūlomoje debesijos paslaugų valdymo platformoje (skyrius </w:t>
            </w:r>
            <w:r w:rsidRPr="006D1F77">
              <w:rPr>
                <w:rFonts w:eastAsia="Times New Roman"/>
                <w:lang w:eastAsia="lt-LT"/>
              </w:rPr>
              <w:fldChar w:fldCharType="begin"/>
            </w:r>
            <w:r w:rsidRPr="006D1F77">
              <w:rPr>
                <w:rFonts w:eastAsia="Times New Roman"/>
                <w:lang w:eastAsia="lt-LT"/>
              </w:rPr>
              <w:instrText xml:space="preserve"> REF _Ref152104117 \r \h  \* MERGEFORMAT </w:instrText>
            </w:r>
            <w:r w:rsidRPr="006D1F77">
              <w:rPr>
                <w:rFonts w:eastAsia="Times New Roman"/>
                <w:lang w:eastAsia="lt-LT"/>
              </w:rPr>
            </w:r>
            <w:r w:rsidRPr="006D1F77">
              <w:rPr>
                <w:rFonts w:eastAsia="Times New Roman"/>
                <w:lang w:eastAsia="lt-LT"/>
              </w:rPr>
              <w:fldChar w:fldCharType="separate"/>
            </w:r>
            <w:r w:rsidR="006E6640">
              <w:rPr>
                <w:rFonts w:eastAsia="Times New Roman"/>
                <w:lang w:eastAsia="lt-LT"/>
              </w:rPr>
              <w:t>1.1.1</w:t>
            </w:r>
            <w:r w:rsidRPr="006D1F77">
              <w:rPr>
                <w:rFonts w:eastAsia="Times New Roman"/>
                <w:lang w:eastAsia="lt-LT"/>
              </w:rPr>
              <w:fldChar w:fldCharType="end"/>
            </w:r>
            <w:r w:rsidRPr="006D1F77">
              <w:rPr>
                <w:rFonts w:eastAsia="Times New Roman"/>
                <w:lang w:eastAsia="lt-LT"/>
              </w:rPr>
              <w:t xml:space="preserve"> </w:t>
            </w:r>
            <w:r w:rsidRPr="006D1F77">
              <w:rPr>
                <w:rFonts w:eastAsia="Times New Roman"/>
                <w:lang w:eastAsia="lt-LT"/>
              </w:rPr>
              <w:fldChar w:fldCharType="begin"/>
            </w:r>
            <w:r w:rsidRPr="006D1F77">
              <w:rPr>
                <w:rFonts w:eastAsia="Times New Roman"/>
                <w:lang w:eastAsia="lt-LT"/>
              </w:rPr>
              <w:instrText xml:space="preserve"> REF _Ref152104117 \h  \* MERGEFORMAT </w:instrText>
            </w:r>
            <w:r w:rsidRPr="006D1F77">
              <w:rPr>
                <w:rFonts w:eastAsia="Times New Roman"/>
                <w:lang w:eastAsia="lt-LT"/>
              </w:rPr>
            </w:r>
            <w:r w:rsidRPr="006D1F77">
              <w:rPr>
                <w:rFonts w:eastAsia="Times New Roman"/>
                <w:lang w:eastAsia="lt-LT"/>
              </w:rPr>
              <w:fldChar w:fldCharType="separate"/>
            </w:r>
            <w:r w:rsidR="006E6640" w:rsidRPr="006D1F77">
              <w:t>Debesijos paslaugų valdym</w:t>
            </w:r>
            <w:r w:rsidR="006E6640">
              <w:t>o programinė įranga</w:t>
            </w:r>
            <w:r w:rsidRPr="006D1F77">
              <w:rPr>
                <w:rFonts w:eastAsia="Times New Roman"/>
                <w:lang w:eastAsia="lt-LT"/>
              </w:rPr>
              <w:fldChar w:fldCharType="end"/>
            </w:r>
            <w:r w:rsidRPr="006D1F77">
              <w:rPr>
                <w:rFonts w:eastAsia="Times New Roman"/>
                <w:lang w:eastAsia="lt-LT"/>
              </w:rPr>
              <w:t>);</w:t>
            </w:r>
          </w:p>
          <w:p w14:paraId="6EC8E251" w14:textId="2CD713DF" w:rsidR="008B5C92" w:rsidRPr="006D1F77" w:rsidRDefault="008B5C92" w:rsidP="008B5C92">
            <w:pPr>
              <w:pStyle w:val="Sraopastraipa"/>
              <w:widowControl w:val="0"/>
              <w:numPr>
                <w:ilvl w:val="0"/>
                <w:numId w:val="7"/>
              </w:numPr>
              <w:spacing w:after="0"/>
              <w:ind w:right="113"/>
              <w:jc w:val="both"/>
              <w:textAlignment w:val="baseline"/>
              <w:rPr>
                <w:color w:val="374151"/>
              </w:rPr>
            </w:pPr>
            <w:r w:rsidRPr="006D1F77">
              <w:rPr>
                <w:rFonts w:eastAsia="Times New Roman"/>
                <w:lang w:eastAsia="lt-LT"/>
              </w:rPr>
              <w:t xml:space="preserve">Siūlomoje Kubernetes valdymo platformoje (skyrius </w:t>
            </w:r>
            <w:r w:rsidRPr="006D1F77">
              <w:rPr>
                <w:rFonts w:eastAsia="Times New Roman"/>
                <w:lang w:eastAsia="lt-LT"/>
              </w:rPr>
              <w:fldChar w:fldCharType="begin"/>
            </w:r>
            <w:r w:rsidRPr="006D1F77">
              <w:rPr>
                <w:rFonts w:eastAsia="Times New Roman"/>
                <w:lang w:eastAsia="lt-LT"/>
              </w:rPr>
              <w:instrText xml:space="preserve"> REF _Ref152088008 \r \h  \* MERGEFORMAT </w:instrText>
            </w:r>
            <w:r w:rsidRPr="006D1F77">
              <w:rPr>
                <w:rFonts w:eastAsia="Times New Roman"/>
                <w:lang w:eastAsia="lt-LT"/>
              </w:rPr>
            </w:r>
            <w:r w:rsidRPr="006D1F77">
              <w:rPr>
                <w:rFonts w:eastAsia="Times New Roman"/>
                <w:lang w:eastAsia="lt-LT"/>
              </w:rPr>
              <w:fldChar w:fldCharType="separate"/>
            </w:r>
            <w:r w:rsidR="006E6640">
              <w:rPr>
                <w:rFonts w:eastAsia="Times New Roman"/>
                <w:lang w:eastAsia="lt-LT"/>
              </w:rPr>
              <w:t>1.1.2</w:t>
            </w:r>
            <w:r w:rsidRPr="006D1F77">
              <w:rPr>
                <w:rFonts w:eastAsia="Times New Roman"/>
                <w:lang w:eastAsia="lt-LT"/>
              </w:rPr>
              <w:fldChar w:fldCharType="end"/>
            </w:r>
            <w:r w:rsidRPr="006D1F77">
              <w:rPr>
                <w:rFonts w:eastAsia="Times New Roman"/>
                <w:lang w:eastAsia="lt-LT"/>
              </w:rPr>
              <w:t xml:space="preserve"> </w:t>
            </w:r>
            <w:r w:rsidRPr="006D1F77">
              <w:rPr>
                <w:rFonts w:eastAsia="Times New Roman"/>
                <w:lang w:eastAsia="lt-LT"/>
              </w:rPr>
              <w:fldChar w:fldCharType="begin"/>
            </w:r>
            <w:r w:rsidRPr="006D1F77">
              <w:rPr>
                <w:rFonts w:eastAsia="Times New Roman"/>
                <w:lang w:eastAsia="lt-LT"/>
              </w:rPr>
              <w:instrText xml:space="preserve"> REF _Ref152088008 \h  \* MERGEFORMAT </w:instrText>
            </w:r>
            <w:r w:rsidRPr="006D1F77">
              <w:rPr>
                <w:rFonts w:eastAsia="Times New Roman"/>
                <w:lang w:eastAsia="lt-LT"/>
              </w:rPr>
            </w:r>
            <w:r w:rsidRPr="006D1F77">
              <w:rPr>
                <w:rFonts w:eastAsia="Times New Roman"/>
                <w:lang w:eastAsia="lt-LT"/>
              </w:rPr>
              <w:fldChar w:fldCharType="separate"/>
            </w:r>
            <w:proofErr w:type="spellStart"/>
            <w:r w:rsidR="006E6640" w:rsidRPr="006D1F77">
              <w:t>Kubernetes</w:t>
            </w:r>
            <w:proofErr w:type="spellEnd"/>
            <w:r w:rsidR="006E6640" w:rsidRPr="006D1F77">
              <w:t xml:space="preserve"> valdym</w:t>
            </w:r>
            <w:r w:rsidR="006E6640">
              <w:t>o programinė įranga</w:t>
            </w:r>
            <w:r w:rsidR="006E6640" w:rsidRPr="006D1F77" w:rsidDel="006E6216">
              <w:t xml:space="preserve"> </w:t>
            </w:r>
            <w:r w:rsidRPr="006D1F77">
              <w:rPr>
                <w:rFonts w:eastAsia="Times New Roman"/>
                <w:lang w:eastAsia="lt-LT"/>
              </w:rPr>
              <w:fldChar w:fldCharType="end"/>
            </w:r>
            <w:r w:rsidRPr="006D1F77">
              <w:rPr>
                <w:rFonts w:eastAsia="Times New Roman"/>
                <w:lang w:eastAsia="lt-LT"/>
              </w:rPr>
              <w:t>).</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8CCB7F" w14:textId="77777777" w:rsidR="008B5C92" w:rsidRPr="006D1F77" w:rsidRDefault="008B5C92" w:rsidP="008B5C92">
            <w:pPr>
              <w:widowControl w:val="0"/>
              <w:spacing w:after="0"/>
              <w:ind w:right="113"/>
              <w:jc w:val="both"/>
              <w:textAlignment w:val="baseline"/>
              <w:rPr>
                <w:rFonts w:eastAsia="Times New Roman" w:cs="Times New Roman"/>
                <w:lang w:eastAsia="lt-LT"/>
              </w:rPr>
            </w:pPr>
          </w:p>
        </w:tc>
      </w:tr>
    </w:tbl>
    <w:p w14:paraId="2192DA14" w14:textId="77777777" w:rsidR="0041093A" w:rsidRPr="006D1F77" w:rsidRDefault="0041093A">
      <w:pPr>
        <w:rPr>
          <w:rFonts w:cs="Times New Roman"/>
        </w:rPr>
      </w:pPr>
    </w:p>
    <w:p w14:paraId="6EC8E254" w14:textId="52221D2A" w:rsidR="004142F8" w:rsidRPr="006D1F77" w:rsidRDefault="00AD7D7D" w:rsidP="00B53922">
      <w:pPr>
        <w:pStyle w:val="Antrat3"/>
        <w:rPr>
          <w:rFonts w:ascii="Times New Roman" w:hAnsi="Times New Roman" w:cs="Times New Roman"/>
        </w:rPr>
      </w:pPr>
      <w:bookmarkStart w:id="9" w:name="_Ref152145245"/>
      <w:r w:rsidRPr="006D1F77">
        <w:rPr>
          <w:rFonts w:ascii="Times New Roman" w:hAnsi="Times New Roman" w:cs="Times New Roman"/>
        </w:rPr>
        <w:t>Paslaugų savitarn</w:t>
      </w:r>
      <w:r w:rsidR="006E6216">
        <w:rPr>
          <w:rFonts w:ascii="Times New Roman" w:hAnsi="Times New Roman" w:cs="Times New Roman"/>
        </w:rPr>
        <w:t>os programinė įranga</w:t>
      </w:r>
      <w:r w:rsidR="006E6216" w:rsidRPr="006D1F77" w:rsidDel="006E6216">
        <w:rPr>
          <w:rFonts w:ascii="Times New Roman" w:hAnsi="Times New Roman" w:cs="Times New Roman"/>
        </w:rPr>
        <w:t xml:space="preserve"> </w:t>
      </w:r>
      <w:bookmarkEnd w:id="9"/>
    </w:p>
    <w:p w14:paraId="6EC8E255" w14:textId="77777777" w:rsidR="004142F8" w:rsidRPr="006D1F77" w:rsidRDefault="004142F8">
      <w:pPr>
        <w:rPr>
          <w:rFonts w:cs="Times New Roman"/>
        </w:rPr>
      </w:pPr>
    </w:p>
    <w:p w14:paraId="6EC8E256" w14:textId="707B820F" w:rsidR="004142F8" w:rsidRPr="006D1F77" w:rsidRDefault="00AD7D7D">
      <w:pPr>
        <w:jc w:val="both"/>
        <w:rPr>
          <w:rFonts w:cs="Times New Roman"/>
        </w:rPr>
      </w:pPr>
      <w:r w:rsidRPr="006D1F77">
        <w:rPr>
          <w:rFonts w:cs="Times New Roman"/>
        </w:rPr>
        <w:t>Atsižvelgiant į keliamus uždavinius ir veiklos pobūdį, būtinas automatizuotas</w:t>
      </w:r>
      <w:r w:rsidR="000B644C" w:rsidRPr="006D1F77">
        <w:rPr>
          <w:rFonts w:cs="Times New Roman"/>
        </w:rPr>
        <w:t xml:space="preserve">, </w:t>
      </w:r>
      <w:r w:rsidRPr="006D1F77">
        <w:rPr>
          <w:rFonts w:cs="Times New Roman"/>
        </w:rPr>
        <w:t xml:space="preserve">matuojamas </w:t>
      </w:r>
      <w:r w:rsidR="000B644C" w:rsidRPr="006D1F77">
        <w:rPr>
          <w:rFonts w:cs="Times New Roman"/>
        </w:rPr>
        <w:t xml:space="preserve">ir apskaitomas </w:t>
      </w:r>
      <w:r w:rsidRPr="006D1F77">
        <w:rPr>
          <w:rFonts w:cs="Times New Roman"/>
        </w:rPr>
        <w:t>užsakomų paslaugų, tokių kaip HPC skaičiavimo ir debesijos pagrindu veikiančių paslaugų, valdymas.</w:t>
      </w:r>
    </w:p>
    <w:p w14:paraId="6EC8E257" w14:textId="0AE88164" w:rsidR="004142F8" w:rsidRPr="006D1F77" w:rsidRDefault="00AD7D7D">
      <w:pPr>
        <w:jc w:val="both"/>
        <w:rPr>
          <w:rFonts w:cs="Times New Roman"/>
        </w:rPr>
      </w:pPr>
      <w:r w:rsidRPr="006D1F77">
        <w:rPr>
          <w:rFonts w:cs="Times New Roman"/>
        </w:rPr>
        <w:t xml:space="preserve">Paslaugų savitarnos modulis skirtas </w:t>
      </w:r>
      <w:r w:rsidR="000440B3" w:rsidRPr="006D1F77">
        <w:rPr>
          <w:rFonts w:cs="Times New Roman"/>
        </w:rPr>
        <w:t xml:space="preserve">II-oje pirkimo dalyje pateikiamos </w:t>
      </w:r>
      <w:r w:rsidRPr="006D1F77">
        <w:rPr>
          <w:rFonts w:cs="Times New Roman"/>
        </w:rPr>
        <w:t xml:space="preserve">techninės įrangos optimaliam resursų panaudojimui po pilno techninės ir programinės įrangos įdiegimo. Šio modulio pagalba bus automatizuojama prieiga prie HPC skaičiavimo bei debesijos pagrindu veikiančių paslaugų ir bus vykdomas šių paslaugų užsakymas tiek iš vidinių, tiek iš išorinių naudotojų. Šis programinis modulis taip pat turi užtikrinti galimybę apjungti visus aukšto našumo poreikį turinčius skaičiavimo mazgus tiek su perkančiosios organizacijos, tiek išoriniais, ne perkančiajai organizacijai priklausančiais kitais didelio našumo mazgais. Kadangi Konsorciumą sudaro </w:t>
      </w:r>
      <w:r w:rsidR="003D7B74" w:rsidRPr="006D1F77">
        <w:rPr>
          <w:rFonts w:cs="Times New Roman"/>
        </w:rPr>
        <w:t xml:space="preserve">trys </w:t>
      </w:r>
      <w:r w:rsidRPr="006D1F77">
        <w:rPr>
          <w:rFonts w:cs="Times New Roman"/>
        </w:rPr>
        <w:t>universitetai, turi būti realizuota integracija su visų konsorciumą sudarančių universitetų (Kauno Technologijos universiteto</w:t>
      </w:r>
      <w:r w:rsidR="004C155C">
        <w:rPr>
          <w:rFonts w:cs="Times New Roman"/>
        </w:rPr>
        <w:t>,</w:t>
      </w:r>
      <w:r w:rsidRPr="006D1F77">
        <w:rPr>
          <w:rFonts w:cs="Times New Roman"/>
        </w:rPr>
        <w:t xml:space="preserve"> Vilnius Tech</w:t>
      </w:r>
      <w:r w:rsidR="004C155C">
        <w:rPr>
          <w:rFonts w:cs="Times New Roman"/>
        </w:rPr>
        <w:t>,</w:t>
      </w:r>
      <w:r w:rsidRPr="006D1F77">
        <w:rPr>
          <w:rFonts w:cs="Times New Roman"/>
        </w:rPr>
        <w:t xml:space="preserve"> Mykolo Romerio universiteto) tapatybės užtikrinimo paslaugomis naudojant federacijas LITNET FEDI</w:t>
      </w:r>
      <w:r w:rsidR="004C155C">
        <w:rPr>
          <w:rFonts w:cs="Times New Roman"/>
        </w:rPr>
        <w:t xml:space="preserve"> ir</w:t>
      </w:r>
      <w:r w:rsidRPr="006D1F77">
        <w:rPr>
          <w:rFonts w:cs="Times New Roman"/>
        </w:rPr>
        <w:t xml:space="preserve"> EduGain. Kadangi sukurtomis paslaugo</w:t>
      </w:r>
      <w:r w:rsidR="00EE7079" w:rsidRPr="006D1F77">
        <w:rPr>
          <w:rFonts w:cs="Times New Roman"/>
        </w:rPr>
        <w:t>mi</w:t>
      </w:r>
      <w:r w:rsidRPr="006D1F77">
        <w:rPr>
          <w:rFonts w:cs="Times New Roman"/>
        </w:rPr>
        <w:t>s galės naudotis visuomenė,  paslaugų savitarnos portalas turi naudoti e-valdžios vartų (eIDAS) VIISP tapatybės nustatymo paslaugą, naudojantos e-valdžios portalo suteikiamomis galimybėmis (bankai, el. parašas, kitų ES šalių gyventojų ir e.Rezidentų kortelės).</w:t>
      </w:r>
    </w:p>
    <w:p w14:paraId="6EC8E258" w14:textId="77777777" w:rsidR="004142F8" w:rsidRPr="006D1F77" w:rsidRDefault="00AD7D7D">
      <w:pPr>
        <w:jc w:val="both"/>
        <w:rPr>
          <w:rFonts w:cs="Times New Roman"/>
        </w:rPr>
      </w:pPr>
      <w:r w:rsidRPr="006D1F77">
        <w:rPr>
          <w:rFonts w:cs="Times New Roman"/>
        </w:rPr>
        <w:t>Žemiau aprašyti minimalūs reikalavimai savitarnos funkcionalumui:</w:t>
      </w:r>
    </w:p>
    <w:tbl>
      <w:tblPr>
        <w:tblW w:w="10774" w:type="dxa"/>
        <w:tblInd w:w="-714" w:type="dxa"/>
        <w:tblLayout w:type="fixed"/>
        <w:tblLook w:val="04A0" w:firstRow="1" w:lastRow="0" w:firstColumn="1" w:lastColumn="0" w:noHBand="0" w:noVBand="1"/>
      </w:tblPr>
      <w:tblGrid>
        <w:gridCol w:w="1276"/>
        <w:gridCol w:w="2552"/>
        <w:gridCol w:w="5245"/>
        <w:gridCol w:w="1701"/>
      </w:tblGrid>
      <w:tr w:rsidR="008B5C92" w:rsidRPr="006D1F77" w14:paraId="6EC8E25C" w14:textId="3733CD6B" w:rsidTr="00E221BF">
        <w:trPr>
          <w:trHeight w:val="47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259" w14:textId="77777777" w:rsidR="008B5C92" w:rsidRPr="006D1F77" w:rsidRDefault="008B5C92" w:rsidP="008B5C92">
            <w:pPr>
              <w:widowControl w:val="0"/>
              <w:spacing w:line="254" w:lineRule="auto"/>
              <w:rPr>
                <w:rFonts w:cs="Times New Roman"/>
              </w:rPr>
            </w:pPr>
            <w:r w:rsidRPr="006D1F77">
              <w:rPr>
                <w:rFonts w:cs="Times New Roman"/>
              </w:rPr>
              <w:t>Eil. Nr.</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25A" w14:textId="7C0713BB" w:rsidR="008B5C92" w:rsidRPr="006D1F77" w:rsidRDefault="008B5C92" w:rsidP="008B5C92">
            <w:pPr>
              <w:spacing w:after="0"/>
              <w:ind w:left="107" w:right="90"/>
              <w:jc w:val="center"/>
              <w:textAlignment w:val="baseline"/>
              <w:rPr>
                <w:rFonts w:eastAsia="Times New Roman" w:cs="Times New Roman"/>
                <w:sz w:val="24"/>
                <w:szCs w:val="24"/>
                <w:lang w:eastAsia="lt-LT"/>
              </w:rPr>
            </w:pPr>
            <w:r w:rsidRPr="006D1F77">
              <w:rPr>
                <w:rFonts w:eastAsia="Times New Roman" w:cs="Times New Roman"/>
                <w:color w:val="000000"/>
                <w:lang w:eastAsia="lt-LT"/>
              </w:rPr>
              <w:t>Pirkimo objekto sudedamosios dalies (charakteristikos) pavadinimas </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25B" w14:textId="368CE4E5" w:rsidR="008B5C92" w:rsidRPr="006D1F77" w:rsidRDefault="008B5C92" w:rsidP="008B5C92">
            <w:pPr>
              <w:spacing w:after="0"/>
              <w:ind w:left="180" w:right="90"/>
              <w:jc w:val="center"/>
              <w:textAlignment w:val="baseline"/>
              <w:rPr>
                <w:rFonts w:eastAsia="Times New Roman" w:cs="Times New Roman"/>
                <w:lang w:eastAsia="lt-LT"/>
              </w:rPr>
            </w:pPr>
            <w:r w:rsidRPr="006D1F77">
              <w:rPr>
                <w:rFonts w:eastAsia="Times New Roman" w:cs="Times New Roman"/>
                <w:lang w:eastAsia="lt-LT"/>
              </w:rPr>
              <w:t>Minimalios reikalaujamos techninių charakteristikų / parametrų reikšmės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C54AA" w14:textId="0612D71E" w:rsidR="008B5C92" w:rsidRPr="006D1F77" w:rsidRDefault="00397938" w:rsidP="008B5C92">
            <w:pPr>
              <w:spacing w:after="0"/>
              <w:ind w:left="90" w:right="128"/>
              <w:jc w:val="center"/>
              <w:textAlignment w:val="baseline"/>
              <w:rPr>
                <w:rFonts w:eastAsia="Times New Roman" w:cs="Times New Roman"/>
                <w:sz w:val="24"/>
                <w:szCs w:val="24"/>
                <w:lang w:eastAsia="lt-LT"/>
              </w:rPr>
            </w:pPr>
            <w:r w:rsidRPr="006D1F77">
              <w:rPr>
                <w:rFonts w:eastAsia="Times New Roman" w:cs="Times New Roman"/>
                <w:lang w:eastAsia="lt-LT"/>
              </w:rPr>
              <w:t xml:space="preserve">Siūlomų prekių ar paslaugų charakteristikos/ parametrų reikšmės ir reikalavimą </w:t>
            </w:r>
            <w:r>
              <w:rPr>
                <w:rFonts w:eastAsia="Times New Roman" w:cs="Times New Roman"/>
                <w:lang w:eastAsia="lt-LT"/>
              </w:rPr>
              <w:t>į</w:t>
            </w:r>
            <w:r w:rsidRPr="006D1F77">
              <w:rPr>
                <w:rFonts w:eastAsia="Times New Roman" w:cs="Times New Roman"/>
                <w:lang w:eastAsia="lt-LT"/>
              </w:rPr>
              <w:t>rodan</w:t>
            </w:r>
            <w:r>
              <w:rPr>
                <w:rFonts w:eastAsia="Times New Roman" w:cs="Times New Roman"/>
                <w:lang w:eastAsia="lt-LT"/>
              </w:rPr>
              <w:t xml:space="preserve">čios </w:t>
            </w:r>
            <w:r>
              <w:rPr>
                <w:rFonts w:cs="Times New Roman"/>
              </w:rPr>
              <w:t>gamintojo deklaracijos ar gamintojo techniniai dokumentai, ar</w:t>
            </w:r>
            <w:r>
              <w:rPr>
                <w:rFonts w:eastAsia="Times New Roman" w:cs="Times New Roman"/>
                <w:lang w:eastAsia="lt-LT"/>
              </w:rPr>
              <w:t xml:space="preserve"> ekranvaizdžiai,</w:t>
            </w:r>
            <w:r w:rsidRPr="006D1F77">
              <w:rPr>
                <w:rFonts w:eastAsia="Times New Roman" w:cs="Times New Roman"/>
                <w:lang w:eastAsia="lt-LT"/>
              </w:rPr>
              <w:t xml:space="preserve"> </w:t>
            </w:r>
            <w:r>
              <w:rPr>
                <w:rFonts w:eastAsia="Times New Roman" w:cs="Times New Roman"/>
                <w:lang w:eastAsia="lt-LT"/>
              </w:rPr>
              <w:t>ar</w:t>
            </w:r>
            <w:r w:rsidRPr="006D1F77">
              <w:rPr>
                <w:rFonts w:eastAsia="Times New Roman" w:cs="Times New Roman"/>
                <w:lang w:eastAsia="lt-LT"/>
              </w:rPr>
              <w:t xml:space="preserve"> nuorodos</w:t>
            </w:r>
            <w:r>
              <w:rPr>
                <w:rFonts w:eastAsia="Times New Roman" w:cs="Times New Roman"/>
                <w:lang w:eastAsia="lt-LT"/>
              </w:rPr>
              <w:t xml:space="preserve"> į viešai prieinamus šaltinius</w:t>
            </w:r>
          </w:p>
        </w:tc>
      </w:tr>
      <w:tr w:rsidR="008B5C92" w:rsidRPr="006D1F77" w14:paraId="6EC8E261" w14:textId="259DC319" w:rsidTr="00E221BF">
        <w:trPr>
          <w:trHeight w:val="30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25D" w14:textId="77777777" w:rsidR="008B5C92" w:rsidRPr="006D1F77" w:rsidRDefault="008B5C92" w:rsidP="008B5C92">
            <w:pPr>
              <w:pStyle w:val="Sraopastraipa"/>
              <w:widowControl w:val="0"/>
              <w:numPr>
                <w:ilvl w:val="2"/>
                <w:numId w:val="4"/>
              </w:numPr>
              <w:ind w:left="504"/>
              <w:jc w:val="both"/>
              <w:rPr>
                <w:b/>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25E" w14:textId="77777777" w:rsidR="008B5C92" w:rsidRPr="006D1F77" w:rsidRDefault="008B5C92" w:rsidP="008B5C92">
            <w:pPr>
              <w:widowControl w:val="0"/>
              <w:spacing w:line="254" w:lineRule="auto"/>
              <w:rPr>
                <w:rFonts w:cs="Times New Roman"/>
              </w:rPr>
            </w:pPr>
            <w:r w:rsidRPr="006D1F77">
              <w:rPr>
                <w:rFonts w:cs="Times New Roman"/>
              </w:rPr>
              <w:t>Bendri reikalavimai</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25F" w14:textId="77777777" w:rsidR="008B5C92" w:rsidRPr="00330B5B" w:rsidRDefault="008B5C92" w:rsidP="008B5C92">
            <w:pPr>
              <w:pStyle w:val="paragraph"/>
              <w:widowControl w:val="0"/>
              <w:numPr>
                <w:ilvl w:val="0"/>
                <w:numId w:val="7"/>
              </w:numPr>
              <w:spacing w:beforeAutospacing="0" w:after="0" w:afterAutospacing="0"/>
              <w:jc w:val="both"/>
              <w:textAlignment w:val="baseline"/>
              <w:rPr>
                <w:rStyle w:val="normaltextrun"/>
                <w:rFonts w:eastAsiaTheme="majorEastAsia"/>
                <w:color w:val="000000"/>
                <w:sz w:val="22"/>
                <w:szCs w:val="22"/>
              </w:rPr>
            </w:pPr>
            <w:r w:rsidRPr="00330B5B">
              <w:rPr>
                <w:rStyle w:val="normaltextrun"/>
                <w:rFonts w:eastAsiaTheme="majorEastAsia"/>
                <w:color w:val="000000" w:themeColor="text1"/>
                <w:sz w:val="22"/>
                <w:szCs w:val="22"/>
              </w:rPr>
              <w:t>Portale bus talpinami konsorciumo narių sukurti produktai (HPC skaičiavimo uždaviniai ir debesijos platformoje teikiamos paslaugos), užtikrinama prieiga prie jų ir vykdoma panaudojimo apskaita.</w:t>
            </w:r>
          </w:p>
          <w:p w14:paraId="6C18BF8D" w14:textId="77777777" w:rsidR="00330B5B" w:rsidRPr="00330B5B" w:rsidRDefault="00330B5B" w:rsidP="00330B5B">
            <w:pPr>
              <w:pStyle w:val="paragraph"/>
              <w:widowControl w:val="0"/>
              <w:numPr>
                <w:ilvl w:val="0"/>
                <w:numId w:val="7"/>
              </w:numPr>
              <w:spacing w:beforeAutospacing="0" w:after="0" w:afterAutospacing="0"/>
              <w:jc w:val="both"/>
              <w:textAlignment w:val="baseline"/>
              <w:rPr>
                <w:rStyle w:val="normaltextrun"/>
                <w:rFonts w:eastAsiaTheme="majorEastAsia"/>
                <w:color w:val="000000"/>
                <w:sz w:val="22"/>
                <w:szCs w:val="22"/>
              </w:rPr>
            </w:pPr>
            <w:r w:rsidRPr="00330B5B">
              <w:rPr>
                <w:rStyle w:val="normaltextrun"/>
                <w:rFonts w:eastAsiaTheme="majorEastAsia"/>
                <w:color w:val="000000"/>
                <w:sz w:val="22"/>
                <w:szCs w:val="22"/>
              </w:rPr>
              <w:t>Į pasiūlymą turi būti įtrauktos visos licencijos ir programinė įranga su ne trumpesne nei 2 (dviejų) metų garantija.</w:t>
            </w:r>
            <w:r w:rsidRPr="00330B5B">
              <w:rPr>
                <w:rStyle w:val="normaltextrun"/>
                <w:rFonts w:eastAsiaTheme="majorEastAsia"/>
                <w:color w:val="000000" w:themeColor="text1"/>
                <w:sz w:val="22"/>
                <w:szCs w:val="22"/>
              </w:rPr>
              <w:t xml:space="preserve">   I pirkimo dalies </w:t>
            </w:r>
            <w:r w:rsidRPr="00330B5B">
              <w:rPr>
                <w:rStyle w:val="normaltextrun"/>
                <w:rFonts w:eastAsiaTheme="majorEastAsia"/>
                <w:color w:val="000000"/>
                <w:sz w:val="22"/>
                <w:szCs w:val="22"/>
              </w:rPr>
              <w:t>licencijos ir programinė įranga turi būti pateikiamos tik tai daliai, kurių neapima II pirkimo dalies funkcionalumą padengiančios licencijos.</w:t>
            </w:r>
          </w:p>
          <w:p w14:paraId="6668E6D0" w14:textId="1FD0066F" w:rsidR="00712B30" w:rsidRPr="00330B5B" w:rsidRDefault="005C10F1" w:rsidP="00712B30">
            <w:pPr>
              <w:pStyle w:val="paragraph"/>
              <w:widowControl w:val="0"/>
              <w:numPr>
                <w:ilvl w:val="0"/>
                <w:numId w:val="7"/>
              </w:numPr>
              <w:spacing w:beforeAutospacing="0" w:after="0" w:afterAutospacing="0"/>
              <w:jc w:val="both"/>
              <w:textAlignment w:val="baseline"/>
              <w:rPr>
                <w:rStyle w:val="normaltextrun"/>
                <w:rFonts w:eastAsiaTheme="majorEastAsia"/>
                <w:color w:val="000000"/>
                <w:sz w:val="22"/>
                <w:szCs w:val="22"/>
              </w:rPr>
            </w:pPr>
            <w:r w:rsidRPr="00330B5B">
              <w:rPr>
                <w:rStyle w:val="normaltextrun"/>
                <w:rFonts w:eastAsiaTheme="majorEastAsia"/>
                <w:color w:val="000000" w:themeColor="text1"/>
                <w:sz w:val="22"/>
                <w:szCs w:val="22"/>
              </w:rPr>
              <w:t>2 (dviejų) metų laikotarpiu privalo būti programinės įrangos gamintojo tiesiogiai teikiama</w:t>
            </w:r>
            <w:r w:rsidR="003F49E5">
              <w:rPr>
                <w:rStyle w:val="normaltextrun"/>
                <w:rFonts w:eastAsiaTheme="majorEastAsia"/>
                <w:color w:val="000000" w:themeColor="text1"/>
                <w:sz w:val="22"/>
                <w:szCs w:val="22"/>
              </w:rPr>
              <w:t>s</w:t>
            </w:r>
            <w:r w:rsidRPr="00330B5B">
              <w:rPr>
                <w:rStyle w:val="normaltextrun"/>
                <w:rFonts w:eastAsiaTheme="majorEastAsia"/>
                <w:color w:val="000000" w:themeColor="text1"/>
                <w:sz w:val="22"/>
                <w:szCs w:val="22"/>
              </w:rPr>
              <w:t xml:space="preserve"> </w:t>
            </w:r>
            <w:r w:rsidR="003F49E5">
              <w:rPr>
                <w:rStyle w:val="normaltextrun"/>
                <w:rFonts w:eastAsiaTheme="majorEastAsia"/>
                <w:color w:val="000000" w:themeColor="text1"/>
                <w:sz w:val="22"/>
                <w:szCs w:val="22"/>
              </w:rPr>
              <w:t>palaikymas</w:t>
            </w:r>
            <w:r w:rsidR="003F49E5" w:rsidRPr="00330B5B">
              <w:rPr>
                <w:rStyle w:val="normaltextrun"/>
                <w:rFonts w:eastAsiaTheme="majorEastAsia"/>
                <w:color w:val="000000" w:themeColor="text1"/>
                <w:sz w:val="22"/>
                <w:szCs w:val="22"/>
              </w:rPr>
              <w:t xml:space="preserve">  </w:t>
            </w:r>
            <w:r w:rsidRPr="00330B5B">
              <w:rPr>
                <w:rStyle w:val="normaltextrun"/>
                <w:rFonts w:eastAsiaTheme="majorEastAsia"/>
                <w:color w:val="000000" w:themeColor="text1"/>
                <w:sz w:val="22"/>
                <w:szCs w:val="22"/>
              </w:rPr>
              <w:t>užtikrinanti</w:t>
            </w:r>
            <w:r w:rsidR="003F49E5">
              <w:rPr>
                <w:rStyle w:val="normaltextrun"/>
                <w:rFonts w:eastAsiaTheme="majorEastAsia"/>
                <w:color w:val="000000" w:themeColor="text1"/>
                <w:sz w:val="22"/>
                <w:szCs w:val="22"/>
              </w:rPr>
              <w:t>s</w:t>
            </w:r>
            <w:r w:rsidRPr="00330B5B">
              <w:rPr>
                <w:rStyle w:val="normaltextrun"/>
                <w:rFonts w:eastAsiaTheme="majorEastAsia"/>
                <w:color w:val="000000" w:themeColor="text1"/>
                <w:sz w:val="22"/>
                <w:szCs w:val="22"/>
              </w:rPr>
              <w:t xml:space="preserve"> atsiradusių klaidų sprendimus ir pataisymus, naujų programinių versijų pateikimą ir diegimą, turi būti užtikrinama galimybė pateikti gamintojo ekspertams užklausas ir gauti sprendimus, o į užklausas turi būti  sureaguojama ne vėliau nei per  4 darbo valandas. Reakcija </w:t>
            </w:r>
            <w:r w:rsidRPr="00330B5B">
              <w:rPr>
                <w:sz w:val="22"/>
                <w:szCs w:val="22"/>
              </w:rPr>
              <w:t>(laiko tarpas nuo kreipinio registravimo iki kreipinio sprendimo pradžios)</w:t>
            </w:r>
            <w:r w:rsidRPr="00330B5B">
              <w:rPr>
                <w:rStyle w:val="normaltextrun"/>
                <w:rFonts w:eastAsiaTheme="majorEastAsia"/>
                <w:color w:val="000000" w:themeColor="text1"/>
                <w:sz w:val="22"/>
                <w:szCs w:val="22"/>
              </w:rPr>
              <w:t xml:space="preserve"> į kosmetinio pobūdžio ar mažos reikšmės užklausas – ne ilgiau nei </w:t>
            </w:r>
            <w:r w:rsidR="003F49E5">
              <w:rPr>
                <w:rStyle w:val="normaltextrun"/>
                <w:rFonts w:eastAsiaTheme="majorEastAsia"/>
                <w:color w:val="000000" w:themeColor="text1"/>
                <w:sz w:val="22"/>
                <w:szCs w:val="22"/>
              </w:rPr>
              <w:t>2</w:t>
            </w:r>
            <w:r w:rsidRPr="00330B5B">
              <w:rPr>
                <w:rStyle w:val="normaltextrun"/>
                <w:rFonts w:eastAsiaTheme="majorEastAsia"/>
                <w:color w:val="000000" w:themeColor="text1"/>
                <w:sz w:val="22"/>
                <w:szCs w:val="22"/>
              </w:rPr>
              <w:t xml:space="preserve"> darbo dien</w:t>
            </w:r>
            <w:r w:rsidR="003F49E5">
              <w:rPr>
                <w:rStyle w:val="normaltextrun"/>
                <w:rFonts w:eastAsiaTheme="majorEastAsia"/>
                <w:color w:val="000000" w:themeColor="text1"/>
                <w:sz w:val="22"/>
                <w:szCs w:val="22"/>
              </w:rPr>
              <w:t>os</w:t>
            </w:r>
            <w:r w:rsidRPr="00330B5B">
              <w:rPr>
                <w:rStyle w:val="normaltextrun"/>
                <w:rFonts w:eastAsiaTheme="majorEastAsia"/>
                <w:color w:val="000000" w:themeColor="text1"/>
                <w:sz w:val="22"/>
                <w:szCs w:val="22"/>
              </w:rPr>
              <w:t>.</w:t>
            </w:r>
          </w:p>
          <w:p w14:paraId="6EC8E260" w14:textId="41C32083" w:rsidR="008B5C92" w:rsidRPr="006D1F77" w:rsidRDefault="008B5C92" w:rsidP="00330B5B">
            <w:pPr>
              <w:pStyle w:val="paragraph"/>
              <w:widowControl w:val="0"/>
              <w:spacing w:beforeAutospacing="0" w:after="0" w:afterAutospacing="0"/>
              <w:ind w:left="720"/>
              <w:jc w:val="both"/>
              <w:textAlignment w:val="baseline"/>
              <w:rPr>
                <w:rFonts w:eastAsiaTheme="majorEastAsia"/>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25399" w14:textId="77777777" w:rsidR="008B5C92" w:rsidRPr="006D1F77" w:rsidRDefault="008B5C92" w:rsidP="008B5C92">
            <w:pPr>
              <w:pStyle w:val="paragraph"/>
              <w:widowControl w:val="0"/>
              <w:spacing w:beforeAutospacing="0" w:after="0" w:afterAutospacing="0"/>
              <w:ind w:left="720"/>
              <w:jc w:val="both"/>
              <w:textAlignment w:val="baseline"/>
              <w:rPr>
                <w:rStyle w:val="normaltextrun"/>
                <w:rFonts w:eastAsiaTheme="majorEastAsia"/>
                <w:color w:val="000000"/>
                <w:sz w:val="22"/>
                <w:szCs w:val="22"/>
              </w:rPr>
            </w:pPr>
          </w:p>
        </w:tc>
      </w:tr>
      <w:tr w:rsidR="008B5C92" w:rsidRPr="006D1F77" w14:paraId="6EC8E26D" w14:textId="200F5E91" w:rsidTr="00E221BF">
        <w:trPr>
          <w:trHeight w:val="611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262" w14:textId="77777777" w:rsidR="008B5C92" w:rsidRPr="006D1F77" w:rsidRDefault="008B5C92" w:rsidP="008B5C92">
            <w:pPr>
              <w:pStyle w:val="Sraopastraipa"/>
              <w:widowControl w:val="0"/>
              <w:numPr>
                <w:ilvl w:val="2"/>
                <w:numId w:val="4"/>
              </w:numPr>
              <w:ind w:left="504"/>
              <w:jc w:val="both"/>
              <w:rPr>
                <w:b/>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263" w14:textId="77777777" w:rsidR="008B5C92" w:rsidRPr="006D1F77" w:rsidRDefault="008B5C92" w:rsidP="008B5C92">
            <w:pPr>
              <w:widowControl w:val="0"/>
              <w:spacing w:line="254" w:lineRule="auto"/>
              <w:rPr>
                <w:rFonts w:cs="Times New Roman"/>
              </w:rPr>
            </w:pPr>
            <w:r w:rsidRPr="006D1F77">
              <w:rPr>
                <w:rFonts w:cs="Times New Roman"/>
              </w:rPr>
              <w:t>Prieigos sąsajos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264" w14:textId="77777777" w:rsidR="008B5C92" w:rsidRPr="006D1F77" w:rsidRDefault="008B5C92" w:rsidP="008B5C92">
            <w:pPr>
              <w:widowControl w:val="0"/>
              <w:spacing w:after="0"/>
              <w:jc w:val="both"/>
              <w:textAlignment w:val="baseline"/>
              <w:rPr>
                <w:rFonts w:cs="Times New Roman"/>
              </w:rPr>
            </w:pPr>
            <w:r w:rsidRPr="006D1F77">
              <w:rPr>
                <w:rFonts w:cs="Times New Roman"/>
              </w:rPr>
              <w:t>Reikalavimai sąsajai:</w:t>
            </w:r>
          </w:p>
          <w:p w14:paraId="6EC8E265" w14:textId="77777777" w:rsidR="008B5C92" w:rsidRPr="006D1F77" w:rsidRDefault="008B5C92" w:rsidP="008B5C92">
            <w:pPr>
              <w:pStyle w:val="Sraopastraipa"/>
              <w:widowControl w:val="0"/>
              <w:numPr>
                <w:ilvl w:val="0"/>
                <w:numId w:val="7"/>
              </w:numPr>
              <w:spacing w:after="0"/>
              <w:jc w:val="both"/>
              <w:textAlignment w:val="baseline"/>
            </w:pPr>
            <w:r w:rsidRPr="006D1F77">
              <w:t>Žiniatinklio sąsaja privalo būti pritaikyta mobiliesiems įrenginiams (angl. mobile-friendly);</w:t>
            </w:r>
          </w:p>
          <w:p w14:paraId="6EC8E266" w14:textId="6DD8F62D" w:rsidR="008B5C92" w:rsidRPr="006D1F77" w:rsidRDefault="008B5C92" w:rsidP="008B5C92">
            <w:pPr>
              <w:pStyle w:val="Sraopastraipa"/>
              <w:widowControl w:val="0"/>
              <w:numPr>
                <w:ilvl w:val="0"/>
                <w:numId w:val="7"/>
              </w:numPr>
              <w:spacing w:after="0"/>
              <w:jc w:val="both"/>
              <w:textAlignment w:val="baseline"/>
            </w:pPr>
            <w:r w:rsidRPr="006D1F77">
              <w:t>privalo turėti galimybę naudoti ne mažiau nei 2 (dviejų) kalbų sąsają (angl. Multi-language), įskaitant anglų ir lietuvių kalbas, su galimybe pagal poreikį įtraukti naujas kalbas ateityje be programavimo;</w:t>
            </w:r>
          </w:p>
          <w:p w14:paraId="6EC8E267" w14:textId="4D65C4BA" w:rsidR="008B5C92" w:rsidRPr="006D1F77" w:rsidRDefault="008B5C92" w:rsidP="008B5C92">
            <w:pPr>
              <w:pStyle w:val="Sraopastraipa"/>
              <w:widowControl w:val="0"/>
              <w:numPr>
                <w:ilvl w:val="0"/>
                <w:numId w:val="7"/>
              </w:numPr>
              <w:spacing w:after="0"/>
              <w:jc w:val="both"/>
              <w:textAlignment w:val="baseline"/>
            </w:pPr>
            <w:r w:rsidRPr="006D1F77">
              <w:t>Privalo būti pritaikyta naudoti API verslo funkcijoms atlikti (integracijai su išorinėmis sistemomis).</w:t>
            </w:r>
          </w:p>
          <w:p w14:paraId="6EC8E268" w14:textId="77777777" w:rsidR="008B5C92" w:rsidRPr="006D1F77" w:rsidRDefault="008B5C92" w:rsidP="008B5C92">
            <w:pPr>
              <w:widowControl w:val="0"/>
              <w:spacing w:after="0"/>
              <w:ind w:left="360"/>
              <w:jc w:val="both"/>
              <w:textAlignment w:val="baseline"/>
              <w:rPr>
                <w:rFonts w:cs="Times New Roman"/>
              </w:rPr>
            </w:pPr>
          </w:p>
          <w:p w14:paraId="6EC8E269" w14:textId="1C5B6AC5" w:rsidR="008B5C92" w:rsidRPr="006D1F77" w:rsidRDefault="008B5C92" w:rsidP="008B5C92">
            <w:pPr>
              <w:widowControl w:val="0"/>
              <w:spacing w:after="0"/>
              <w:jc w:val="both"/>
              <w:textAlignment w:val="baseline"/>
              <w:rPr>
                <w:rFonts w:cs="Times New Roman"/>
              </w:rPr>
            </w:pPr>
            <w:r w:rsidRPr="006D1F77">
              <w:rPr>
                <w:rFonts w:cs="Times New Roman"/>
              </w:rPr>
              <w:t>Naudotojui gavus prieigą HPC skaičiavimų resurso, privalo būti galimybė šiais resursais operuoti:</w:t>
            </w:r>
          </w:p>
          <w:p w14:paraId="6EC8E26A" w14:textId="703626DF" w:rsidR="008B5C92" w:rsidRPr="006D1F77" w:rsidRDefault="008B5C92" w:rsidP="008B5C92">
            <w:pPr>
              <w:pStyle w:val="Sraopastraipa"/>
              <w:widowControl w:val="0"/>
              <w:numPr>
                <w:ilvl w:val="0"/>
                <w:numId w:val="7"/>
              </w:numPr>
              <w:spacing w:after="0"/>
              <w:jc w:val="both"/>
              <w:textAlignment w:val="baseline"/>
            </w:pPr>
            <w:r w:rsidRPr="006D1F77">
              <w:t>naudojant klasikinę komandinės eilutės – SSH sąsają;</w:t>
            </w:r>
          </w:p>
          <w:p w14:paraId="6EC8E26C" w14:textId="5438F3ED" w:rsidR="008B5C92" w:rsidRPr="006D1F77" w:rsidRDefault="008B5C92" w:rsidP="008B5C92">
            <w:pPr>
              <w:pStyle w:val="Sraopastraipa"/>
              <w:widowControl w:val="0"/>
              <w:numPr>
                <w:ilvl w:val="0"/>
                <w:numId w:val="7"/>
              </w:numPr>
              <w:spacing w:after="0"/>
              <w:jc w:val="both"/>
              <w:textAlignment w:val="baseline"/>
            </w:pPr>
            <w:r w:rsidRPr="006D1F77">
              <w:t>grafinę web-sąsaja naudojant tik naršyklę, t. y. nenaudojant SSH kliento ar kitos PĮ (išskyrus naršyklę), diegiamos į naudotojo kompiuterį. Privalo būti galimybės paleisti ir naršyklėje operuoti interaktyviomis aplikacijomis (Jupyter, MATLAB arba lygiavertėmis), naudotis Remote Desktop funkcionalumais.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BA10B" w14:textId="77777777" w:rsidR="008B5C92" w:rsidRPr="006D1F77" w:rsidRDefault="008B5C92" w:rsidP="008B5C92">
            <w:pPr>
              <w:widowControl w:val="0"/>
              <w:spacing w:after="0"/>
              <w:jc w:val="both"/>
              <w:textAlignment w:val="baseline"/>
              <w:rPr>
                <w:rFonts w:cs="Times New Roman"/>
              </w:rPr>
            </w:pPr>
          </w:p>
        </w:tc>
      </w:tr>
      <w:tr w:rsidR="008B5C92" w:rsidRPr="006D1F77" w14:paraId="6EC8E279" w14:textId="34B07B3D" w:rsidTr="00E221BF">
        <w:trPr>
          <w:trHeight w:val="30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26E" w14:textId="77777777" w:rsidR="008B5C92" w:rsidRPr="006D1F77" w:rsidRDefault="008B5C92" w:rsidP="008B5C92">
            <w:pPr>
              <w:pStyle w:val="Sraopastraipa"/>
              <w:widowControl w:val="0"/>
              <w:numPr>
                <w:ilvl w:val="2"/>
                <w:numId w:val="4"/>
              </w:numPr>
              <w:ind w:left="504"/>
              <w:jc w:val="both"/>
              <w:rPr>
                <w:b/>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26F" w14:textId="77777777" w:rsidR="008B5C92" w:rsidRPr="006D1F77" w:rsidRDefault="008B5C92" w:rsidP="008B5C92">
            <w:pPr>
              <w:widowControl w:val="0"/>
              <w:spacing w:line="254" w:lineRule="auto"/>
              <w:rPr>
                <w:rFonts w:cs="Times New Roman"/>
              </w:rPr>
            </w:pPr>
            <w:r w:rsidRPr="006D1F77">
              <w:rPr>
                <w:rFonts w:cs="Times New Roman"/>
              </w:rPr>
              <w:t>Tapatybės nustatymas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270" w14:textId="77777777" w:rsidR="008B5C92" w:rsidRPr="006D1F77" w:rsidRDefault="008B5C92" w:rsidP="008B5C92">
            <w:pPr>
              <w:widowControl w:val="0"/>
              <w:spacing w:after="0"/>
              <w:jc w:val="both"/>
              <w:textAlignment w:val="baseline"/>
              <w:rPr>
                <w:rFonts w:eastAsia="Times New Roman" w:cs="Times New Roman"/>
                <w:lang w:eastAsia="lt-LT"/>
              </w:rPr>
            </w:pPr>
            <w:r w:rsidRPr="006D1F77">
              <w:rPr>
                <w:rFonts w:eastAsia="Times New Roman" w:cs="Times New Roman"/>
                <w:lang w:eastAsia="lt-LT"/>
              </w:rPr>
              <w:t>Privalo būti numatyti ir projekto metu pilnai realizuoti (sudiegti ir išbandyti) šie autorizavimo ir autentifikavimo mechanizmai:</w:t>
            </w:r>
          </w:p>
          <w:p w14:paraId="6EC8E271" w14:textId="77777777" w:rsidR="008B5C92" w:rsidRPr="006D1F77" w:rsidRDefault="008B5C92" w:rsidP="008B5C92">
            <w:pPr>
              <w:pStyle w:val="Sraopastraipa"/>
              <w:widowControl w:val="0"/>
              <w:numPr>
                <w:ilvl w:val="0"/>
                <w:numId w:val="7"/>
              </w:numPr>
              <w:spacing w:after="0"/>
              <w:jc w:val="both"/>
              <w:textAlignment w:val="baseline"/>
              <w:rPr>
                <w:rFonts w:eastAsia="Times New Roman"/>
                <w:lang w:eastAsia="lt-LT"/>
              </w:rPr>
            </w:pPr>
            <w:r w:rsidRPr="006D1F77">
              <w:rPr>
                <w:rFonts w:eastAsia="Times New Roman"/>
                <w:lang w:eastAsia="lt-LT"/>
              </w:rPr>
              <w:t xml:space="preserve">sistemos vidinis; </w:t>
            </w:r>
          </w:p>
          <w:p w14:paraId="6EC8E272" w14:textId="77777777" w:rsidR="008B5C92" w:rsidRPr="006D1F77" w:rsidRDefault="008B5C92" w:rsidP="008B5C92">
            <w:pPr>
              <w:pStyle w:val="Sraopastraipa"/>
              <w:widowControl w:val="0"/>
              <w:numPr>
                <w:ilvl w:val="0"/>
                <w:numId w:val="7"/>
              </w:numPr>
              <w:spacing w:after="0"/>
              <w:jc w:val="both"/>
              <w:textAlignment w:val="baseline"/>
              <w:rPr>
                <w:rFonts w:eastAsia="Times New Roman"/>
                <w:lang w:eastAsia="lt-LT"/>
              </w:rPr>
            </w:pPr>
            <w:r w:rsidRPr="006D1F77">
              <w:rPr>
                <w:rFonts w:eastAsia="Times New Roman"/>
                <w:lang w:eastAsia="lt-LT"/>
              </w:rPr>
              <w:t>LDAP;</w:t>
            </w:r>
          </w:p>
          <w:p w14:paraId="6EC8E273" w14:textId="77777777" w:rsidR="008B5C92" w:rsidRPr="006D1F77" w:rsidRDefault="008B5C92" w:rsidP="008B5C92">
            <w:pPr>
              <w:pStyle w:val="Sraopastraipa"/>
              <w:widowControl w:val="0"/>
              <w:numPr>
                <w:ilvl w:val="0"/>
                <w:numId w:val="7"/>
              </w:numPr>
              <w:spacing w:after="0"/>
              <w:jc w:val="both"/>
              <w:textAlignment w:val="baseline"/>
              <w:rPr>
                <w:rFonts w:eastAsia="Times New Roman"/>
                <w:lang w:eastAsia="lt-LT"/>
              </w:rPr>
            </w:pPr>
            <w:r w:rsidRPr="006D1F77">
              <w:rPr>
                <w:rFonts w:eastAsia="Times New Roman"/>
                <w:lang w:eastAsia="lt-LT"/>
              </w:rPr>
              <w:t>LITNET FEDI;</w:t>
            </w:r>
          </w:p>
          <w:p w14:paraId="6EC8E274" w14:textId="77777777" w:rsidR="008B5C92" w:rsidRPr="006D1F77" w:rsidRDefault="008B5C92" w:rsidP="008B5C92">
            <w:pPr>
              <w:pStyle w:val="Sraopastraipa"/>
              <w:widowControl w:val="0"/>
              <w:numPr>
                <w:ilvl w:val="0"/>
                <w:numId w:val="7"/>
              </w:numPr>
              <w:spacing w:after="0"/>
              <w:jc w:val="both"/>
              <w:textAlignment w:val="baseline"/>
              <w:rPr>
                <w:rFonts w:eastAsia="Times New Roman"/>
                <w:lang w:eastAsia="lt-LT"/>
              </w:rPr>
            </w:pPr>
            <w:r w:rsidRPr="006D1F77">
              <w:rPr>
                <w:rFonts w:eastAsia="Times New Roman"/>
                <w:lang w:eastAsia="lt-LT"/>
              </w:rPr>
              <w:t>EduGAIN;</w:t>
            </w:r>
          </w:p>
          <w:p w14:paraId="6EC8E275" w14:textId="77777777" w:rsidR="008B5C92" w:rsidRPr="006D1F77" w:rsidRDefault="008B5C92" w:rsidP="008B5C92">
            <w:pPr>
              <w:pStyle w:val="Sraopastraipa"/>
              <w:widowControl w:val="0"/>
              <w:numPr>
                <w:ilvl w:val="0"/>
                <w:numId w:val="7"/>
              </w:numPr>
              <w:spacing w:after="0"/>
              <w:jc w:val="both"/>
              <w:textAlignment w:val="baseline"/>
              <w:rPr>
                <w:lang w:eastAsia="lt-LT"/>
              </w:rPr>
            </w:pPr>
            <w:r w:rsidRPr="006D1F77">
              <w:rPr>
                <w:rFonts w:eastAsia="Times New Roman"/>
                <w:lang w:eastAsia="lt-LT"/>
              </w:rPr>
              <w:t>e-valdžios vartai (eIDAS).</w:t>
            </w:r>
          </w:p>
          <w:p w14:paraId="6EC8E277" w14:textId="77777777" w:rsidR="008B5C92" w:rsidRPr="006D1F77" w:rsidRDefault="008B5C92" w:rsidP="008B5C92">
            <w:pPr>
              <w:widowControl w:val="0"/>
              <w:spacing w:after="0"/>
              <w:jc w:val="both"/>
              <w:textAlignment w:val="baseline"/>
              <w:rPr>
                <w:rFonts w:eastAsia="Times New Roman" w:cs="Times New Roman"/>
                <w:lang w:eastAsia="lt-LT"/>
              </w:rPr>
            </w:pPr>
          </w:p>
          <w:p w14:paraId="6EC8E278" w14:textId="13213B00" w:rsidR="008B5C92" w:rsidRPr="006D1F77" w:rsidRDefault="008B5C92" w:rsidP="008B5C92">
            <w:pPr>
              <w:widowControl w:val="0"/>
              <w:spacing w:after="0"/>
              <w:jc w:val="both"/>
              <w:textAlignment w:val="baseline"/>
              <w:rPr>
                <w:rFonts w:cs="Times New Roman"/>
              </w:rPr>
            </w:pPr>
            <w:r w:rsidRPr="006D1F77">
              <w:rPr>
                <w:rFonts w:eastAsia="Times New Roman" w:cs="Times New Roman"/>
                <w:lang w:eastAsia="lt-LT"/>
              </w:rPr>
              <w:t>Turi būti galimybė</w:t>
            </w:r>
            <w:r w:rsidRPr="006D1F77">
              <w:rPr>
                <w:rFonts w:cs="Times New Roman"/>
              </w:rPr>
              <w:t xml:space="preserve"> lengvai integruoti nacionalinius ir europinius skaitmeninės tapatybės nustatymo sprendimus EIDAS2, MyAcademicID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4A701" w14:textId="77777777" w:rsidR="008B5C92" w:rsidRPr="006D1F77" w:rsidRDefault="008B5C92" w:rsidP="008B5C92">
            <w:pPr>
              <w:widowControl w:val="0"/>
              <w:spacing w:after="0"/>
              <w:jc w:val="both"/>
              <w:textAlignment w:val="baseline"/>
              <w:rPr>
                <w:rFonts w:eastAsia="Times New Roman" w:cs="Times New Roman"/>
                <w:lang w:eastAsia="lt-LT"/>
              </w:rPr>
            </w:pPr>
          </w:p>
        </w:tc>
      </w:tr>
      <w:tr w:rsidR="008B5C92" w:rsidRPr="006D1F77" w14:paraId="6EC8E281" w14:textId="43C94C1F" w:rsidTr="00E221BF">
        <w:trPr>
          <w:trHeight w:val="30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27A" w14:textId="77777777" w:rsidR="008B5C92" w:rsidRPr="006D1F77" w:rsidRDefault="008B5C92" w:rsidP="008B5C92">
            <w:pPr>
              <w:pStyle w:val="Sraopastraipa"/>
              <w:widowControl w:val="0"/>
              <w:numPr>
                <w:ilvl w:val="2"/>
                <w:numId w:val="4"/>
              </w:numPr>
              <w:ind w:left="504"/>
              <w:jc w:val="both"/>
              <w:rPr>
                <w:b/>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27B" w14:textId="77777777" w:rsidR="008B5C92" w:rsidRPr="006D1F77" w:rsidRDefault="008B5C92" w:rsidP="008B5C92">
            <w:pPr>
              <w:widowControl w:val="0"/>
              <w:spacing w:line="254" w:lineRule="auto"/>
              <w:rPr>
                <w:rFonts w:cs="Times New Roman"/>
              </w:rPr>
            </w:pPr>
            <w:r w:rsidRPr="006D1F77">
              <w:rPr>
                <w:rFonts w:cs="Times New Roman"/>
              </w:rPr>
              <w:t>Ataskaitos</w:t>
            </w:r>
          </w:p>
          <w:p w14:paraId="6EC8E27C" w14:textId="77777777" w:rsidR="008B5C92" w:rsidRPr="006D1F77" w:rsidRDefault="008B5C92" w:rsidP="008B5C92">
            <w:pPr>
              <w:widowControl w:val="0"/>
              <w:spacing w:line="254" w:lineRule="auto"/>
              <w:rPr>
                <w:rFonts w:cs="Times New Roman"/>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27D" w14:textId="521DD126" w:rsidR="008B5C92" w:rsidRPr="006D1F77" w:rsidRDefault="008B5C92" w:rsidP="008B5C92">
            <w:pPr>
              <w:pStyle w:val="Sraopastraipa"/>
              <w:widowControl w:val="0"/>
              <w:numPr>
                <w:ilvl w:val="0"/>
                <w:numId w:val="7"/>
              </w:numPr>
              <w:spacing w:after="0"/>
              <w:jc w:val="both"/>
              <w:textAlignment w:val="baseline"/>
              <w:rPr>
                <w:rFonts w:eastAsia="Times New Roman"/>
                <w:lang w:eastAsia="lt-LT"/>
              </w:rPr>
            </w:pPr>
            <w:r w:rsidRPr="006D1F77">
              <w:rPr>
                <w:rFonts w:eastAsia="Times New Roman"/>
                <w:lang w:eastAsia="lt-LT"/>
              </w:rPr>
              <w:t>Privalo būti galimybė stebėti resursų naudojimą skirtingose organizacijose pagal įvairias metrikas, tame tarpe HPC komponentų ir debesijos paslaugų naudojimą, sąnaudas.</w:t>
            </w:r>
          </w:p>
          <w:p w14:paraId="6EC8E27E" w14:textId="7CE1289E" w:rsidR="008B5C92" w:rsidRPr="006D1F77" w:rsidRDefault="008B5C92" w:rsidP="008B5C92">
            <w:pPr>
              <w:pStyle w:val="Sraopastraipa"/>
              <w:widowControl w:val="0"/>
              <w:numPr>
                <w:ilvl w:val="0"/>
                <w:numId w:val="7"/>
              </w:numPr>
              <w:spacing w:after="0"/>
              <w:jc w:val="both"/>
              <w:textAlignment w:val="baseline"/>
              <w:rPr>
                <w:rFonts w:eastAsia="Times New Roman"/>
                <w:lang w:eastAsia="lt-LT"/>
              </w:rPr>
            </w:pPr>
            <w:r w:rsidRPr="006D1F77">
              <w:rPr>
                <w:rFonts w:eastAsia="Times New Roman"/>
                <w:lang w:eastAsia="lt-LT"/>
              </w:rPr>
              <w:t>Privalo būti galimybė stebėti vartotojų grupių paskirstymą pagal skirtingus požymius: naudotojų tipus, organizacijų tipus, kuriems jos priklauso (privataus, valstybinio, akademinio sektoriaus vartotojus).</w:t>
            </w:r>
          </w:p>
          <w:p w14:paraId="6EC8E27F" w14:textId="06A09BB3" w:rsidR="008B5C92" w:rsidRPr="006D1F77" w:rsidRDefault="008B5C92" w:rsidP="008B5C92">
            <w:pPr>
              <w:pStyle w:val="Sraopastraipa"/>
              <w:widowControl w:val="0"/>
              <w:numPr>
                <w:ilvl w:val="0"/>
                <w:numId w:val="7"/>
              </w:numPr>
              <w:spacing w:after="0"/>
              <w:jc w:val="both"/>
              <w:textAlignment w:val="baseline"/>
              <w:rPr>
                <w:rFonts w:eastAsia="Times New Roman"/>
                <w:lang w:eastAsia="lt-LT"/>
              </w:rPr>
            </w:pPr>
            <w:r w:rsidRPr="006D1F77">
              <w:rPr>
                <w:rFonts w:eastAsia="Times New Roman"/>
                <w:lang w:eastAsia="lt-LT"/>
              </w:rPr>
              <w:t>Privalo būti galimybė resursams nurodyti specifinius požymius ir stebėti panaudojamumą pagal šiuos požymius (pagal tikslinę projekto veiklą, rezultatus). Informacija privalo būti vizualizuota.</w:t>
            </w:r>
          </w:p>
          <w:p w14:paraId="6EC8E280" w14:textId="68C7E647" w:rsidR="008B5C92" w:rsidRPr="006D1F77" w:rsidRDefault="008B5C92" w:rsidP="008B5C92">
            <w:pPr>
              <w:pStyle w:val="Sraopastraipa"/>
              <w:widowControl w:val="0"/>
              <w:numPr>
                <w:ilvl w:val="0"/>
                <w:numId w:val="7"/>
              </w:numPr>
              <w:spacing w:after="0"/>
              <w:jc w:val="both"/>
              <w:textAlignment w:val="baseline"/>
            </w:pPr>
            <w:r w:rsidRPr="006D1F77">
              <w:rPr>
                <w:rFonts w:eastAsia="Times New Roman"/>
                <w:lang w:eastAsia="lt-LT"/>
              </w:rPr>
              <w:t xml:space="preserve">Privalo būti vizualizuotas resursų </w:t>
            </w:r>
            <w:r>
              <w:rPr>
                <w:rFonts w:eastAsia="Times New Roman"/>
                <w:lang w:eastAsia="lt-LT"/>
              </w:rPr>
              <w:t>pa</w:t>
            </w:r>
            <w:r w:rsidRPr="006D1F77">
              <w:rPr>
                <w:rFonts w:eastAsia="Times New Roman"/>
                <w:lang w:eastAsia="lt-LT"/>
              </w:rPr>
              <w:t>naudojimas pagal mokslinių tyrimų grupes ir  atstovaujamus universitetus.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A11F6" w14:textId="77777777" w:rsidR="008B5C92" w:rsidRPr="006D1F77" w:rsidRDefault="008B5C92" w:rsidP="008B5C92">
            <w:pPr>
              <w:pStyle w:val="Sraopastraipa"/>
              <w:widowControl w:val="0"/>
              <w:numPr>
                <w:ilvl w:val="0"/>
                <w:numId w:val="7"/>
              </w:numPr>
              <w:spacing w:after="0"/>
              <w:jc w:val="both"/>
              <w:textAlignment w:val="baseline"/>
              <w:rPr>
                <w:rFonts w:eastAsia="Times New Roman"/>
                <w:lang w:eastAsia="lt-LT"/>
              </w:rPr>
            </w:pPr>
          </w:p>
        </w:tc>
      </w:tr>
      <w:tr w:rsidR="008B5C92" w:rsidRPr="006D1F77" w14:paraId="6EC8E295" w14:textId="45CBDA5F" w:rsidTr="00B8728E">
        <w:trPr>
          <w:trHeight w:val="225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282" w14:textId="77777777" w:rsidR="008B5C92" w:rsidRPr="006D1F77" w:rsidRDefault="008B5C92" w:rsidP="008B5C92">
            <w:pPr>
              <w:pStyle w:val="Sraopastraipa"/>
              <w:widowControl w:val="0"/>
              <w:numPr>
                <w:ilvl w:val="2"/>
                <w:numId w:val="4"/>
              </w:numPr>
              <w:ind w:left="504"/>
              <w:jc w:val="both"/>
              <w:rPr>
                <w:b/>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284" w14:textId="2611AD54" w:rsidR="008B5C92" w:rsidRPr="006D1F77" w:rsidRDefault="008B5C92" w:rsidP="008B5C92">
            <w:pPr>
              <w:widowControl w:val="0"/>
              <w:spacing w:line="254" w:lineRule="auto"/>
              <w:rPr>
                <w:rFonts w:cs="Times New Roman"/>
              </w:rPr>
            </w:pPr>
            <w:r w:rsidRPr="006D1F77">
              <w:rPr>
                <w:rFonts w:cs="Times New Roman"/>
              </w:rPr>
              <w:t>Resursų valdymas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285" w14:textId="76F31F1C" w:rsidR="008B5C92" w:rsidRPr="006D1F77" w:rsidRDefault="008B5C92" w:rsidP="008B5C92">
            <w:pPr>
              <w:pStyle w:val="Sraopastraipa"/>
              <w:widowControl w:val="0"/>
              <w:numPr>
                <w:ilvl w:val="0"/>
                <w:numId w:val="7"/>
              </w:numPr>
              <w:spacing w:after="0"/>
              <w:jc w:val="both"/>
              <w:textAlignment w:val="baseline"/>
            </w:pPr>
            <w:r w:rsidRPr="006D1F77">
              <w:t>Privalo būti galimybė teikti HPC ir debesijos paslaugų resursus savitarnos būdu, remiantis paslaugų katalogo principu.</w:t>
            </w:r>
          </w:p>
          <w:p w14:paraId="6EC8E286" w14:textId="28752955" w:rsidR="008B5C92" w:rsidRPr="006D1F77" w:rsidRDefault="008B5C92" w:rsidP="008B5C92">
            <w:pPr>
              <w:pStyle w:val="Sraopastraipa"/>
              <w:widowControl w:val="0"/>
              <w:numPr>
                <w:ilvl w:val="0"/>
                <w:numId w:val="7"/>
              </w:numPr>
              <w:spacing w:after="0"/>
              <w:jc w:val="both"/>
              <w:textAlignment w:val="baseline"/>
            </w:pPr>
            <w:r w:rsidRPr="006D1F77">
              <w:t>Privalo būti galimybė kurti ir aprašyti paslaugų teikėjų savybes.</w:t>
            </w:r>
          </w:p>
          <w:p w14:paraId="6EC8E287" w14:textId="77777777" w:rsidR="008B5C92" w:rsidRPr="006D1F77" w:rsidRDefault="008B5C92" w:rsidP="008B5C92">
            <w:pPr>
              <w:pStyle w:val="Sraopastraipa"/>
              <w:widowControl w:val="0"/>
              <w:numPr>
                <w:ilvl w:val="0"/>
                <w:numId w:val="7"/>
              </w:numPr>
              <w:spacing w:after="0"/>
              <w:jc w:val="both"/>
              <w:textAlignment w:val="baseline"/>
            </w:pPr>
            <w:r w:rsidRPr="006D1F77">
              <w:t>Privalo valdyti srautinius (angl. batch-based) resursus.</w:t>
            </w:r>
          </w:p>
          <w:p w14:paraId="6EC8E288" w14:textId="77777777" w:rsidR="008B5C92" w:rsidRPr="006D1F77" w:rsidRDefault="008B5C92" w:rsidP="008B5C92">
            <w:pPr>
              <w:pStyle w:val="Sraopastraipa"/>
              <w:widowControl w:val="0"/>
              <w:numPr>
                <w:ilvl w:val="0"/>
                <w:numId w:val="7"/>
              </w:numPr>
              <w:spacing w:after="0"/>
              <w:jc w:val="both"/>
              <w:textAlignment w:val="baseline"/>
            </w:pPr>
            <w:r w:rsidRPr="006D1F77">
              <w:t>Privalo registruoti visus veiklos atstovų veiksmus, susijusius su resursų panaudojimu</w:t>
            </w:r>
          </w:p>
          <w:p w14:paraId="6EC8E289" w14:textId="2A379DD6" w:rsidR="008B5C92" w:rsidRPr="006D1F77" w:rsidRDefault="008B5C92" w:rsidP="008B5C92">
            <w:pPr>
              <w:pStyle w:val="Sraopastraipa"/>
              <w:widowControl w:val="0"/>
              <w:numPr>
                <w:ilvl w:val="0"/>
                <w:numId w:val="7"/>
              </w:numPr>
              <w:spacing w:after="0"/>
              <w:jc w:val="both"/>
              <w:textAlignment w:val="baseline"/>
            </w:pPr>
            <w:r w:rsidRPr="006D1F77">
              <w:t xml:space="preserve">Resursų </w:t>
            </w:r>
            <w:r w:rsidRPr="006D1F77">
              <w:rPr>
                <w:rFonts w:eastAsia="Times New Roman"/>
                <w:lang w:eastAsia="lt-LT"/>
              </w:rPr>
              <w:t>orkestratorius</w:t>
            </w:r>
            <w:r w:rsidRPr="006D1F77">
              <w:t xml:space="preserve"> privalo būti dokumentuotas, privalo turėti API sąsajas ir turėtų būti galimybė plėsti papildomu funkcionalumu.</w:t>
            </w:r>
          </w:p>
          <w:p w14:paraId="6EC8E28A" w14:textId="77A00E6F" w:rsidR="008B5C92" w:rsidRPr="006D1F77" w:rsidRDefault="008B5C92" w:rsidP="008B5C92">
            <w:pPr>
              <w:pStyle w:val="Sraopastraipa"/>
              <w:widowControl w:val="0"/>
              <w:numPr>
                <w:ilvl w:val="0"/>
                <w:numId w:val="7"/>
              </w:numPr>
              <w:spacing w:after="0"/>
              <w:jc w:val="both"/>
              <w:textAlignment w:val="baseline"/>
            </w:pPr>
            <w:r w:rsidRPr="006D1F77">
              <w:t>Privalo būti integruotas su tiekėjo diegiamu klasterio užduočių valdymo sprendimu (Skyriaus</w:t>
            </w:r>
            <w:r w:rsidR="00F257DA">
              <w:t xml:space="preserve"> </w:t>
            </w:r>
            <w:r w:rsidR="00F257DA" w:rsidRPr="006D1F77">
              <w:rPr>
                <w:rFonts w:eastAsia="Times New Roman"/>
              </w:rPr>
              <w:fldChar w:fldCharType="begin"/>
            </w:r>
            <w:r w:rsidR="00F257DA" w:rsidRPr="006D1F77">
              <w:rPr>
                <w:rFonts w:eastAsia="Times New Roman"/>
              </w:rPr>
              <w:instrText xml:space="preserve"> REF _Ref152144760 \r \h  \* MERGEFORMAT </w:instrText>
            </w:r>
            <w:r w:rsidR="00F257DA" w:rsidRPr="006D1F77">
              <w:rPr>
                <w:rFonts w:eastAsia="Times New Roman"/>
              </w:rPr>
            </w:r>
            <w:r w:rsidR="00F257DA" w:rsidRPr="006D1F77">
              <w:rPr>
                <w:rFonts w:eastAsia="Times New Roman"/>
              </w:rPr>
              <w:fldChar w:fldCharType="separate"/>
            </w:r>
            <w:r w:rsidR="00F257DA">
              <w:rPr>
                <w:rFonts w:eastAsia="Times New Roman"/>
              </w:rPr>
              <w:t>1.1.5</w:t>
            </w:r>
            <w:r w:rsidR="00F257DA" w:rsidRPr="006D1F77">
              <w:rPr>
                <w:rFonts w:eastAsia="Times New Roman"/>
              </w:rPr>
              <w:fldChar w:fldCharType="end"/>
            </w:r>
            <w:r w:rsidR="00F257DA" w:rsidRPr="006D1F77">
              <w:rPr>
                <w:rFonts w:eastAsia="Times New Roman"/>
              </w:rPr>
              <w:t xml:space="preserve"> </w:t>
            </w:r>
            <w:r w:rsidR="00F257DA" w:rsidRPr="006D1F77">
              <w:rPr>
                <w:rFonts w:eastAsia="Times New Roman"/>
              </w:rPr>
              <w:fldChar w:fldCharType="begin"/>
            </w:r>
            <w:r w:rsidR="00F257DA" w:rsidRPr="006D1F77">
              <w:rPr>
                <w:rFonts w:eastAsia="Times New Roman"/>
              </w:rPr>
              <w:instrText xml:space="preserve"> REF _Ref152144760 \h  \* MERGEFORMAT </w:instrText>
            </w:r>
            <w:r w:rsidR="00F257DA" w:rsidRPr="006D1F77">
              <w:rPr>
                <w:rFonts w:eastAsia="Times New Roman"/>
              </w:rPr>
            </w:r>
            <w:r w:rsidR="00F257DA" w:rsidRPr="006D1F77">
              <w:rPr>
                <w:rFonts w:eastAsia="Times New Roman"/>
              </w:rPr>
              <w:fldChar w:fldCharType="separate"/>
            </w:r>
            <w:r w:rsidR="00F257DA" w:rsidRPr="006D1F77">
              <w:t>Platformos techninės įrangos valdym</w:t>
            </w:r>
            <w:r w:rsidR="00F257DA">
              <w:t>o programinė įranga</w:t>
            </w:r>
            <w:r w:rsidR="00F257DA" w:rsidRPr="006D1F77" w:rsidDel="006E6216">
              <w:t xml:space="preserve"> </w:t>
            </w:r>
            <w:r w:rsidR="00F257DA" w:rsidRPr="006D1F77">
              <w:rPr>
                <w:rFonts w:eastAsia="Times New Roman"/>
              </w:rPr>
              <w:fldChar w:fldCharType="end"/>
            </w:r>
            <w:r w:rsidRPr="006D1F77">
              <w:t xml:space="preserve">  reikalavimas </w:t>
            </w:r>
            <w:r w:rsidR="00F257DA">
              <w:t>1.1.69</w:t>
            </w:r>
            <w:r w:rsidRPr="006D1F77">
              <w:t xml:space="preserve"> „HPC užduočių valdymas“);</w:t>
            </w:r>
          </w:p>
          <w:p w14:paraId="6EC8E28D" w14:textId="4B151744" w:rsidR="008B5C92" w:rsidRPr="006D1F77" w:rsidRDefault="008B5C92" w:rsidP="008B5C92">
            <w:pPr>
              <w:pStyle w:val="Sraopastraipa"/>
              <w:widowControl w:val="0"/>
              <w:numPr>
                <w:ilvl w:val="0"/>
                <w:numId w:val="7"/>
              </w:numPr>
              <w:spacing w:after="0"/>
              <w:jc w:val="both"/>
              <w:textAlignment w:val="baseline"/>
            </w:pPr>
            <w:r w:rsidRPr="006D1F77">
              <w:t>HPC orkestratorius privalo naudoti hierarchija paremtą naudotojų struktūrą. Organizacijai kuriant naują projektą, jai priskirti naudotojai turi automatiškai įgauti prieigą (jeigu nenurodoma kitaip) į sukurtą projektą;</w:t>
            </w:r>
          </w:p>
          <w:p w14:paraId="6EC8E28F" w14:textId="5256A964" w:rsidR="008B5C92" w:rsidRPr="006D1F77" w:rsidRDefault="008B5C92" w:rsidP="008B5C92">
            <w:pPr>
              <w:pStyle w:val="Sraopastraipa"/>
              <w:widowControl w:val="0"/>
              <w:numPr>
                <w:ilvl w:val="0"/>
                <w:numId w:val="7"/>
              </w:numPr>
              <w:spacing w:after="0"/>
              <w:jc w:val="both"/>
              <w:textAlignment w:val="baseline"/>
            </w:pPr>
            <w:r w:rsidRPr="006D1F77">
              <w:t xml:space="preserve">Resursų orkestratorius privalo būti integruotas su siūloma debesijos paslaugų resursų  platforma (skyrius </w:t>
            </w:r>
            <w:r w:rsidRPr="006D1F77">
              <w:fldChar w:fldCharType="begin"/>
            </w:r>
            <w:r w:rsidRPr="006D1F77">
              <w:instrText xml:space="preserve"> REF _Ref152104117 \r \h  \* MERGEFORMAT </w:instrText>
            </w:r>
            <w:r w:rsidRPr="006D1F77">
              <w:fldChar w:fldCharType="separate"/>
            </w:r>
            <w:r w:rsidR="006E6640">
              <w:t>1.1.1</w:t>
            </w:r>
            <w:r w:rsidRPr="006D1F77">
              <w:fldChar w:fldCharType="end"/>
            </w:r>
            <w:r w:rsidRPr="006D1F77">
              <w:t xml:space="preserve"> </w:t>
            </w:r>
            <w:r w:rsidRPr="006D1F77">
              <w:fldChar w:fldCharType="begin"/>
            </w:r>
            <w:r w:rsidRPr="006D1F77">
              <w:instrText xml:space="preserve"> REF _Ref152104117 \h  \* MERGEFORMAT </w:instrText>
            </w:r>
            <w:r w:rsidRPr="006D1F77">
              <w:fldChar w:fldCharType="separate"/>
            </w:r>
            <w:r w:rsidR="006E6640" w:rsidRPr="006D1F77">
              <w:t>Debesijos paslaugų valdym</w:t>
            </w:r>
            <w:r w:rsidR="006E6640">
              <w:t>o programinė įranga</w:t>
            </w:r>
            <w:r w:rsidRPr="006D1F77">
              <w:fldChar w:fldCharType="end"/>
            </w:r>
            <w:r w:rsidRPr="006D1F77">
              <w:t>), naudojant API.</w:t>
            </w:r>
          </w:p>
          <w:p w14:paraId="6EC8E290" w14:textId="61AD3EE9" w:rsidR="008B5C92" w:rsidRPr="006D1F77" w:rsidRDefault="008B5C92" w:rsidP="008B5C92">
            <w:pPr>
              <w:pStyle w:val="Sraopastraipa"/>
              <w:widowControl w:val="0"/>
              <w:numPr>
                <w:ilvl w:val="0"/>
                <w:numId w:val="7"/>
              </w:numPr>
              <w:spacing w:after="0"/>
              <w:jc w:val="both"/>
              <w:textAlignment w:val="baseline"/>
            </w:pPr>
            <w:r w:rsidRPr="006D1F77">
              <w:t xml:space="preserve">Iš portalo turi būti galimybė teikti siūlomos debesijos platformos (skyrius </w:t>
            </w:r>
            <w:r w:rsidRPr="006D1F77">
              <w:fldChar w:fldCharType="begin"/>
            </w:r>
            <w:r w:rsidRPr="006D1F77">
              <w:instrText xml:space="preserve"> REF _Ref152104117 \r \h  \* MERGEFORMAT </w:instrText>
            </w:r>
            <w:r w:rsidRPr="006D1F77">
              <w:fldChar w:fldCharType="separate"/>
            </w:r>
            <w:r w:rsidR="006E6640">
              <w:t>1.1.1</w:t>
            </w:r>
            <w:r w:rsidRPr="006D1F77">
              <w:fldChar w:fldCharType="end"/>
            </w:r>
            <w:r w:rsidRPr="006D1F77">
              <w:t xml:space="preserve"> </w:t>
            </w:r>
            <w:r w:rsidRPr="006D1F77">
              <w:fldChar w:fldCharType="begin"/>
            </w:r>
            <w:r w:rsidRPr="006D1F77">
              <w:instrText xml:space="preserve"> REF _Ref152104117 \h  \* MERGEFORMAT </w:instrText>
            </w:r>
            <w:r w:rsidRPr="006D1F77">
              <w:fldChar w:fldCharType="separate"/>
            </w:r>
            <w:r w:rsidR="006E6640" w:rsidRPr="006D1F77">
              <w:t>Debesijos paslaugų valdym</w:t>
            </w:r>
            <w:r w:rsidR="006E6640">
              <w:t>o programinė įranga</w:t>
            </w:r>
            <w:r w:rsidRPr="006D1F77">
              <w:fldChar w:fldCharType="end"/>
            </w:r>
            <w:r w:rsidRPr="006D1F77">
              <w:t xml:space="preserve">) paslaugas, </w:t>
            </w:r>
            <w:proofErr w:type="spellStart"/>
            <w:r w:rsidRPr="006D1F77">
              <w:t>t.y</w:t>
            </w:r>
            <w:proofErr w:type="spellEnd"/>
            <w:r w:rsidRPr="006D1F77">
              <w:t>. naudotojui portale inicijavus, debesijos platformoje turi būti sukuriami privatūs projektai su naudotojo paprašytais resursais. Priskyrus resursus, iš portalo sąsajos turi būti galimybės valdyti virtualias mašinas, jų momentines kopijas (snapshots) ir atvaizdus (images), diskinę vietą (volume), tinklus, potinklius, floating IP, saugos grupes, prievadus bei maršrutizatorius.</w:t>
            </w:r>
          </w:p>
          <w:p w14:paraId="6EC8E291" w14:textId="4E536BD3" w:rsidR="008B5C92" w:rsidRPr="006D1F77" w:rsidRDefault="008B5C92" w:rsidP="008B5C92">
            <w:pPr>
              <w:pStyle w:val="Sraopastraipa"/>
              <w:widowControl w:val="0"/>
              <w:numPr>
                <w:ilvl w:val="0"/>
                <w:numId w:val="7"/>
              </w:numPr>
              <w:spacing w:after="0"/>
              <w:jc w:val="both"/>
              <w:textAlignment w:val="baseline"/>
            </w:pPr>
            <w:r w:rsidRPr="006D1F77">
              <w:t xml:space="preserve">Resursų orkestratorius privalo būti integruotas su siūlomu rutininių veiksmų automatizacijos sprendimu (skyrius </w:t>
            </w:r>
            <w:r w:rsidRPr="006D1F77">
              <w:fldChar w:fldCharType="begin"/>
            </w:r>
            <w:r w:rsidRPr="006D1F77">
              <w:instrText xml:space="preserve"> REF _Ref152155808 \r \h  \* MERGEFORMAT </w:instrText>
            </w:r>
            <w:r w:rsidRPr="006D1F77">
              <w:fldChar w:fldCharType="separate"/>
            </w:r>
            <w:r w:rsidR="006E6640">
              <w:t>1.1.7</w:t>
            </w:r>
            <w:r w:rsidRPr="006D1F77">
              <w:fldChar w:fldCharType="end"/>
            </w:r>
            <w:r w:rsidRPr="006D1F77">
              <w:t xml:space="preserve"> </w:t>
            </w:r>
            <w:r w:rsidRPr="006D1F77">
              <w:fldChar w:fldCharType="begin"/>
            </w:r>
            <w:r w:rsidRPr="006D1F77">
              <w:instrText xml:space="preserve"> REF _Ref152155808 \h  \* MERGEFORMAT </w:instrText>
            </w:r>
            <w:r w:rsidRPr="006D1F77">
              <w:fldChar w:fldCharType="separate"/>
            </w:r>
            <w:r w:rsidR="006E6640" w:rsidRPr="006D1F77">
              <w:t>Rutininių veiksmų automatizacij</w:t>
            </w:r>
            <w:r w:rsidR="006E6640">
              <w:t>os programinė įranga</w:t>
            </w:r>
            <w:r w:rsidR="006E6640" w:rsidRPr="006D1F77" w:rsidDel="006E6216">
              <w:t xml:space="preserve"> </w:t>
            </w:r>
            <w:r w:rsidRPr="006D1F77">
              <w:fldChar w:fldCharType="end"/>
            </w:r>
            <w:r w:rsidRPr="006D1F77">
              <w:t>) siūlomos debesijos platformos bei HPC klasterio užduočių valdymo sprendimo (workload manager) valdymui</w:t>
            </w:r>
          </w:p>
          <w:p w14:paraId="6EC8E292" w14:textId="715C6F2B" w:rsidR="008B5C92" w:rsidRPr="006D1F77" w:rsidRDefault="008B5C92" w:rsidP="008B5C92">
            <w:pPr>
              <w:pStyle w:val="Sraopastraipa"/>
              <w:widowControl w:val="0"/>
              <w:numPr>
                <w:ilvl w:val="0"/>
                <w:numId w:val="7"/>
              </w:numPr>
              <w:spacing w:after="0"/>
              <w:jc w:val="both"/>
              <w:textAlignment w:val="baseline"/>
            </w:pPr>
            <w:r w:rsidRPr="006D1F77">
              <w:t xml:space="preserve">Resursų orkestratorius privalo būti integruotas su </w:t>
            </w:r>
            <w:proofErr w:type="spellStart"/>
            <w:r w:rsidRPr="006D1F77">
              <w:t>Kubernetes</w:t>
            </w:r>
            <w:proofErr w:type="spellEnd"/>
            <w:r w:rsidRPr="006D1F77">
              <w:t xml:space="preserve"> sistema (skyrius </w:t>
            </w:r>
            <w:r w:rsidRPr="006D1F77">
              <w:fldChar w:fldCharType="begin"/>
            </w:r>
            <w:r w:rsidRPr="006D1F77">
              <w:instrText xml:space="preserve"> REF _Ref152088008 \r \h  \* MERGEFORMAT </w:instrText>
            </w:r>
            <w:r w:rsidRPr="006D1F77">
              <w:fldChar w:fldCharType="separate"/>
            </w:r>
            <w:r w:rsidR="006E6640">
              <w:t>1.1.2</w:t>
            </w:r>
            <w:r w:rsidRPr="006D1F77">
              <w:fldChar w:fldCharType="end"/>
            </w:r>
            <w:r w:rsidRPr="006D1F77">
              <w:t xml:space="preserve"> </w:t>
            </w:r>
            <w:r w:rsidRPr="006D1F77">
              <w:fldChar w:fldCharType="begin"/>
            </w:r>
            <w:r w:rsidRPr="006D1F77">
              <w:instrText xml:space="preserve"> REF _Ref152088008 \h  \* MERGEFORMAT </w:instrText>
            </w:r>
            <w:r w:rsidRPr="006D1F77">
              <w:fldChar w:fldCharType="separate"/>
            </w:r>
            <w:proofErr w:type="spellStart"/>
            <w:r w:rsidR="006E6640" w:rsidRPr="006D1F77">
              <w:t>Kubernetes</w:t>
            </w:r>
            <w:proofErr w:type="spellEnd"/>
            <w:r w:rsidR="006E6640" w:rsidRPr="006D1F77">
              <w:t xml:space="preserve"> valdym</w:t>
            </w:r>
            <w:r w:rsidR="006E6640">
              <w:t>o programinė įranga</w:t>
            </w:r>
            <w:r w:rsidR="006E6640" w:rsidRPr="006D1F77" w:rsidDel="006E6216">
              <w:t xml:space="preserve"> </w:t>
            </w:r>
            <w:r w:rsidRPr="006D1F77">
              <w:fldChar w:fldCharType="end"/>
            </w:r>
            <w:r w:rsidRPr="006D1F77">
              <w:t xml:space="preserve">), ir </w:t>
            </w:r>
            <w:r w:rsidRPr="00FE5CAE">
              <w:t>leisti valdyti resursus</w:t>
            </w:r>
            <w:r w:rsidR="00E86007" w:rsidRPr="00FE5CAE">
              <w:t xml:space="preserve"> </w:t>
            </w:r>
            <w:r w:rsidR="00E86007" w:rsidRPr="00B8728E">
              <w:t>panaudojant</w:t>
            </w:r>
            <w:r w:rsidR="00E86007" w:rsidRPr="00FE5CAE">
              <w:t xml:space="preserve"> </w:t>
            </w:r>
            <w:r w:rsidRPr="00FE5CAE">
              <w:t xml:space="preserve">namespaces, RBAC </w:t>
            </w:r>
            <w:r w:rsidR="005D1080" w:rsidRPr="00B8728E">
              <w:t>teises</w:t>
            </w:r>
            <w:r w:rsidRPr="00FE5CAE">
              <w:t xml:space="preserve"> bei turi palaikyti integracijas su KTU naudojamu OIDC identiteto tiekėju.  </w:t>
            </w:r>
          </w:p>
          <w:p w14:paraId="019AEF13" w14:textId="3483D9E5" w:rsidR="008B5C92" w:rsidRPr="006D1F77" w:rsidRDefault="008B5C92" w:rsidP="008B5C92">
            <w:pPr>
              <w:pStyle w:val="Sraopastraipa"/>
              <w:widowControl w:val="0"/>
              <w:numPr>
                <w:ilvl w:val="0"/>
                <w:numId w:val="7"/>
              </w:numPr>
              <w:spacing w:after="0"/>
              <w:jc w:val="both"/>
              <w:textAlignment w:val="baseline"/>
            </w:pPr>
            <w:r w:rsidRPr="006D1F77">
              <w:t>Sprendimas privalo turėti standartizuotą apjungimo galimybę (visų funkcinių reikalavimų apimtyje) su kitomis HPC sistemomis – tiek priklausančioms  Perkančiajai organizacijai, tiek su išorinėms (kitų Konsorciumo narių kuriamiems HPC) sistemomis. Projekto vykdymo arba garanti</w:t>
            </w:r>
            <w:r w:rsidR="00E75D0E">
              <w:t>jos</w:t>
            </w:r>
            <w:r w:rsidRPr="006D1F77">
              <w:t xml:space="preserve"> metu, atsiradus poreikiui į paslaugų savitarną įtraukti/apjungti naują HPC sistemą (</w:t>
            </w:r>
            <w:r>
              <w:t>turimus</w:t>
            </w:r>
            <w:r w:rsidRPr="006D1F77">
              <w:t xml:space="preserve"> Perkančiosios organizacijos HPC klasterius ar  kitų Konsorciumo narių klasterius), tiekėjas turi atlikti įtraukimo/ apjungimo darbus be papildomo mokesčio.</w:t>
            </w:r>
          </w:p>
          <w:p w14:paraId="6EC8E294" w14:textId="23134A98" w:rsidR="008B5C92" w:rsidRPr="006D1F77" w:rsidRDefault="008B5C92" w:rsidP="008B5C92">
            <w:pPr>
              <w:pStyle w:val="Sraopastraipa"/>
              <w:widowControl w:val="0"/>
              <w:numPr>
                <w:ilvl w:val="0"/>
                <w:numId w:val="7"/>
              </w:numPr>
              <w:spacing w:after="0"/>
              <w:jc w:val="both"/>
              <w:textAlignment w:val="baseline"/>
            </w:pPr>
            <w:r w:rsidRPr="006D1F77">
              <w:t>Portale turi būti realizuota galimybė kurti, importuoti ir valdyti virtualias mašinas bent vieno viešosios debesijos tiekėjo (esančio naujausiame Gartner „Cloud Infrastructure and Platform Services“ sąraše) infrastruktūroje.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541E8" w14:textId="77777777" w:rsidR="008B5C92" w:rsidRPr="006D1F77" w:rsidRDefault="008B5C92" w:rsidP="008B5C92">
            <w:pPr>
              <w:pStyle w:val="Sraopastraipa"/>
              <w:widowControl w:val="0"/>
              <w:spacing w:after="0"/>
              <w:jc w:val="both"/>
              <w:textAlignment w:val="baseline"/>
            </w:pPr>
          </w:p>
        </w:tc>
      </w:tr>
      <w:tr w:rsidR="008B5C92" w:rsidRPr="006D1F77" w14:paraId="6EC8E29B" w14:textId="4FD903FF" w:rsidTr="00E221BF">
        <w:trPr>
          <w:trHeight w:val="30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296" w14:textId="77777777" w:rsidR="008B5C92" w:rsidRPr="006D1F77" w:rsidRDefault="008B5C92" w:rsidP="008B5C92">
            <w:pPr>
              <w:pStyle w:val="Sraopastraipa"/>
              <w:widowControl w:val="0"/>
              <w:numPr>
                <w:ilvl w:val="2"/>
                <w:numId w:val="4"/>
              </w:numPr>
              <w:ind w:left="504"/>
              <w:jc w:val="both"/>
              <w:rPr>
                <w:b/>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297" w14:textId="77777777" w:rsidR="008B5C92" w:rsidRPr="006D1F77" w:rsidRDefault="008B5C92" w:rsidP="008B5C92">
            <w:pPr>
              <w:widowControl w:val="0"/>
              <w:spacing w:line="254" w:lineRule="auto"/>
              <w:rPr>
                <w:rFonts w:cs="Times New Roman"/>
              </w:rPr>
            </w:pPr>
            <w:r w:rsidRPr="006D1F77">
              <w:rPr>
                <w:rFonts w:cs="Times New Roman"/>
              </w:rPr>
              <w:t>Paslaugų ir produktų teikimas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298" w14:textId="5FD9FA67" w:rsidR="008B5C92" w:rsidRPr="006D1F77" w:rsidRDefault="008B5C92" w:rsidP="008B5C92">
            <w:pPr>
              <w:pStyle w:val="Sraopastraipa"/>
              <w:widowControl w:val="0"/>
              <w:numPr>
                <w:ilvl w:val="0"/>
                <w:numId w:val="7"/>
              </w:numPr>
              <w:spacing w:after="0"/>
              <w:jc w:val="both"/>
              <w:textAlignment w:val="baseline"/>
            </w:pPr>
            <w:r w:rsidRPr="006D1F77">
              <w:t xml:space="preserve">Privalo būti galimybė aprašyti naujus produktus (t.y. HPC skaičiavimo uždavinius (Skyriaus </w:t>
            </w:r>
            <w:r w:rsidRPr="006D1F77">
              <w:fldChar w:fldCharType="begin"/>
            </w:r>
            <w:r w:rsidRPr="006D1F77">
              <w:instrText xml:space="preserve"> REF _Ref152144760 \r \h  \* MERGEFORMAT </w:instrText>
            </w:r>
            <w:r w:rsidRPr="006D1F77">
              <w:fldChar w:fldCharType="separate"/>
            </w:r>
            <w:r w:rsidR="006E6640">
              <w:t>1.1.5</w:t>
            </w:r>
            <w:r w:rsidRPr="006D1F77">
              <w:fldChar w:fldCharType="end"/>
            </w:r>
            <w:r w:rsidRPr="006D1F77">
              <w:t xml:space="preserve"> </w:t>
            </w:r>
            <w:r w:rsidRPr="006D1F77">
              <w:fldChar w:fldCharType="begin"/>
            </w:r>
            <w:r w:rsidRPr="006D1F77">
              <w:instrText xml:space="preserve"> REF _Ref152144760 \h  \* MERGEFORMAT </w:instrText>
            </w:r>
            <w:r w:rsidRPr="006D1F77">
              <w:fldChar w:fldCharType="separate"/>
            </w:r>
            <w:r w:rsidR="006E6640" w:rsidRPr="006D1F77">
              <w:t>Platformos techninės įrangos valdym</w:t>
            </w:r>
            <w:r w:rsidR="006E6640">
              <w:t>o programinė įranga</w:t>
            </w:r>
            <w:r w:rsidR="006E6640" w:rsidRPr="006D1F77" w:rsidDel="006E6216">
              <w:t xml:space="preserve"> </w:t>
            </w:r>
            <w:r w:rsidRPr="006D1F77">
              <w:fldChar w:fldCharType="end"/>
            </w:r>
            <w:r w:rsidRPr="006D1F77">
              <w:t xml:space="preserve"> reikalavimas „HPC užduočių valdymas“) arba per siūlomą debesijos platformą (skyrius </w:t>
            </w:r>
            <w:r w:rsidRPr="006D1F77">
              <w:fldChar w:fldCharType="begin"/>
            </w:r>
            <w:r w:rsidRPr="006D1F77">
              <w:instrText xml:space="preserve"> REF _Ref152104117 \r \h  \* MERGEFORMAT </w:instrText>
            </w:r>
            <w:r w:rsidRPr="006D1F77">
              <w:fldChar w:fldCharType="separate"/>
            </w:r>
            <w:r w:rsidR="006E6640">
              <w:t>1.1.1</w:t>
            </w:r>
            <w:r w:rsidRPr="006D1F77">
              <w:fldChar w:fldCharType="end"/>
            </w:r>
            <w:r w:rsidRPr="006D1F77">
              <w:t xml:space="preserve"> </w:t>
            </w:r>
            <w:r w:rsidRPr="006D1F77">
              <w:fldChar w:fldCharType="begin"/>
            </w:r>
            <w:r w:rsidRPr="006D1F77">
              <w:instrText xml:space="preserve"> REF _Ref152104117 \h  \* MERGEFORMAT </w:instrText>
            </w:r>
            <w:r w:rsidRPr="006D1F77">
              <w:fldChar w:fldCharType="separate"/>
            </w:r>
            <w:r w:rsidR="006E6640" w:rsidRPr="006D1F77">
              <w:t>Debesijos paslaugų valdym</w:t>
            </w:r>
            <w:r w:rsidR="006E6640">
              <w:t>o programinė įranga</w:t>
            </w:r>
            <w:r w:rsidRPr="006D1F77">
              <w:fldChar w:fldCharType="end"/>
            </w:r>
            <w:r w:rsidRPr="006D1F77">
              <w:t xml:space="preserve">) teikiamas paslaugas) ir padaryti juos pasiekiamus kitiems naudotojams; </w:t>
            </w:r>
          </w:p>
          <w:p w14:paraId="6EC8E299" w14:textId="77777777" w:rsidR="008B5C92" w:rsidRPr="006D1F77" w:rsidRDefault="008B5C92" w:rsidP="008B5C92">
            <w:pPr>
              <w:pStyle w:val="Sraopastraipa"/>
              <w:widowControl w:val="0"/>
              <w:numPr>
                <w:ilvl w:val="0"/>
                <w:numId w:val="7"/>
              </w:numPr>
              <w:spacing w:after="0"/>
              <w:jc w:val="both"/>
              <w:textAlignment w:val="baseline"/>
            </w:pPr>
            <w:r w:rsidRPr="006D1F77">
              <w:t>Privalo būti galimybė nustatyti šiems produktams kainodarą.</w:t>
            </w:r>
          </w:p>
          <w:p w14:paraId="6EC8E29A" w14:textId="3B5C7079" w:rsidR="008B5C92" w:rsidRPr="006D1F77" w:rsidRDefault="008B5C92" w:rsidP="008B5C92">
            <w:pPr>
              <w:pStyle w:val="Sraopastraipa"/>
              <w:widowControl w:val="0"/>
              <w:numPr>
                <w:ilvl w:val="0"/>
                <w:numId w:val="7"/>
              </w:numPr>
              <w:spacing w:after="0"/>
              <w:jc w:val="both"/>
              <w:textAlignment w:val="baseline"/>
            </w:pPr>
            <w:r w:rsidRPr="006D1F77">
              <w:t>Naudotojams naudojantis šiais produktais, privalo būti automatiškai vykdoma naudojimosi apskaita bent šiems parametrams: sunaudoti CPU/val; RAM / val.; saugyklos TB / val.; tinklo srauto; GPU/ val. (tik HPC komponentui).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B1C50" w14:textId="77777777" w:rsidR="008B5C92" w:rsidRPr="006D1F77" w:rsidRDefault="008B5C92" w:rsidP="008B5C92">
            <w:pPr>
              <w:pStyle w:val="Sraopastraipa"/>
              <w:widowControl w:val="0"/>
              <w:spacing w:after="0"/>
              <w:jc w:val="both"/>
              <w:textAlignment w:val="baseline"/>
            </w:pPr>
          </w:p>
        </w:tc>
      </w:tr>
      <w:tr w:rsidR="008B5C92" w:rsidRPr="006D1F77" w14:paraId="6EC8E2A6" w14:textId="048FA2C6" w:rsidTr="00E221BF">
        <w:trPr>
          <w:trHeight w:val="30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29C" w14:textId="77777777" w:rsidR="008B5C92" w:rsidRPr="006D1F77" w:rsidRDefault="008B5C92" w:rsidP="008B5C92">
            <w:pPr>
              <w:pStyle w:val="Sraopastraipa"/>
              <w:widowControl w:val="0"/>
              <w:numPr>
                <w:ilvl w:val="2"/>
                <w:numId w:val="4"/>
              </w:numPr>
              <w:ind w:left="504"/>
              <w:jc w:val="both"/>
              <w:rPr>
                <w:b/>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29D" w14:textId="77777777" w:rsidR="008B5C92" w:rsidRPr="006D1F77" w:rsidRDefault="008B5C92" w:rsidP="008B5C92">
            <w:pPr>
              <w:widowControl w:val="0"/>
              <w:spacing w:line="254" w:lineRule="auto"/>
              <w:rPr>
                <w:rFonts w:cs="Times New Roman"/>
              </w:rPr>
            </w:pPr>
            <w:r w:rsidRPr="006D1F77">
              <w:rPr>
                <w:rFonts w:cs="Times New Roman"/>
              </w:rPr>
              <w:t>Paslaugų ir produktų kainodara bei apskaita</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29E" w14:textId="77777777" w:rsidR="008B5C92" w:rsidRPr="006D1F77" w:rsidRDefault="008B5C92" w:rsidP="008B5C92">
            <w:pPr>
              <w:widowControl w:val="0"/>
              <w:spacing w:after="0"/>
              <w:jc w:val="both"/>
              <w:textAlignment w:val="baseline"/>
              <w:rPr>
                <w:rFonts w:cs="Times New Roman"/>
              </w:rPr>
            </w:pPr>
            <w:r w:rsidRPr="006D1F77">
              <w:rPr>
                <w:rFonts w:cs="Times New Roman"/>
              </w:rPr>
              <w:t>Privalo būti galimybė individualiai nustatyti kainodarą produktams:</w:t>
            </w:r>
          </w:p>
          <w:p w14:paraId="6EC8E29F" w14:textId="77777777" w:rsidR="008B5C92" w:rsidRPr="006D1F77" w:rsidRDefault="008B5C92" w:rsidP="008B5C92">
            <w:pPr>
              <w:pStyle w:val="Sraopastraipa"/>
              <w:widowControl w:val="0"/>
              <w:numPr>
                <w:ilvl w:val="0"/>
                <w:numId w:val="7"/>
              </w:numPr>
              <w:spacing w:after="0"/>
              <w:jc w:val="both"/>
              <w:textAlignment w:val="baseline"/>
            </w:pPr>
            <w:r w:rsidRPr="006D1F77">
              <w:t>Fiksuotos kainos;</w:t>
            </w:r>
          </w:p>
          <w:p w14:paraId="6EC8E2A0" w14:textId="77777777" w:rsidR="008B5C92" w:rsidRPr="006D1F77" w:rsidRDefault="008B5C92" w:rsidP="008B5C92">
            <w:pPr>
              <w:pStyle w:val="Sraopastraipa"/>
              <w:widowControl w:val="0"/>
              <w:numPr>
                <w:ilvl w:val="0"/>
                <w:numId w:val="7"/>
              </w:numPr>
              <w:spacing w:after="0"/>
              <w:jc w:val="both"/>
              <w:textAlignment w:val="baseline"/>
            </w:pPr>
            <w:r w:rsidRPr="006D1F77">
              <w:t>Priskirto limito;</w:t>
            </w:r>
          </w:p>
          <w:p w14:paraId="6EC8E2A1" w14:textId="7AE3E28A" w:rsidR="008B5C92" w:rsidRPr="006D1F77" w:rsidRDefault="008B5C92" w:rsidP="008B5C92">
            <w:pPr>
              <w:pStyle w:val="Sraopastraipa"/>
              <w:widowControl w:val="0"/>
              <w:numPr>
                <w:ilvl w:val="0"/>
                <w:numId w:val="7"/>
              </w:numPr>
              <w:spacing w:after="0"/>
              <w:jc w:val="both"/>
              <w:textAlignment w:val="baseline"/>
            </w:pPr>
            <w:r w:rsidRPr="006D1F77">
              <w:t>Pagrįstą faktiniu panaudojamu (pay-per-use). skaičiuojant bent CPU/val.; RAM/val.; saugyklos TB/val.; tinklo srauto; GPU (taikoma tik HPC komponentui) / val parametrus</w:t>
            </w:r>
          </w:p>
          <w:p w14:paraId="6EC8E2A2" w14:textId="77777777" w:rsidR="008B5C92" w:rsidRPr="006D1F77" w:rsidRDefault="008B5C92" w:rsidP="008B5C92">
            <w:pPr>
              <w:widowControl w:val="0"/>
              <w:spacing w:after="0"/>
              <w:jc w:val="both"/>
              <w:textAlignment w:val="baseline"/>
              <w:rPr>
                <w:rFonts w:cs="Times New Roman"/>
              </w:rPr>
            </w:pPr>
          </w:p>
          <w:p w14:paraId="6EC8E2A3" w14:textId="3AC55521" w:rsidR="008B5C92" w:rsidRPr="006D1F77" w:rsidRDefault="008B5C92" w:rsidP="008B5C92">
            <w:pPr>
              <w:widowControl w:val="0"/>
              <w:spacing w:after="0"/>
              <w:jc w:val="both"/>
              <w:textAlignment w:val="baseline"/>
              <w:rPr>
                <w:rFonts w:cs="Times New Roman"/>
              </w:rPr>
            </w:pPr>
            <w:r w:rsidRPr="006D1F77">
              <w:rPr>
                <w:rFonts w:cs="Times New Roman"/>
              </w:rPr>
              <w:t>Privalo būti galimybė įvertinti skirtingų faktorių resursų daugiklius – brangesnis skaičiavimo ar duomenų saugojimo resursas, didesnio prioriteto skaičiavimo užduotis apskaityti aukštesniu tarifu.</w:t>
            </w:r>
          </w:p>
          <w:p w14:paraId="6EC8E2A4" w14:textId="77777777" w:rsidR="008B5C92" w:rsidRPr="006D1F77" w:rsidRDefault="008B5C92" w:rsidP="008B5C92">
            <w:pPr>
              <w:widowControl w:val="0"/>
              <w:spacing w:after="0"/>
              <w:jc w:val="both"/>
              <w:textAlignment w:val="baseline"/>
              <w:rPr>
                <w:rFonts w:cs="Times New Roman"/>
              </w:rPr>
            </w:pPr>
          </w:p>
          <w:p w14:paraId="6EC8E2A5" w14:textId="77777777" w:rsidR="008B5C92" w:rsidRPr="006D1F77" w:rsidRDefault="008B5C92" w:rsidP="008B5C92">
            <w:pPr>
              <w:widowControl w:val="0"/>
              <w:spacing w:after="0"/>
              <w:jc w:val="both"/>
              <w:textAlignment w:val="baseline"/>
              <w:rPr>
                <w:rFonts w:cs="Times New Roman"/>
              </w:rPr>
            </w:pPr>
            <w:r w:rsidRPr="006D1F77">
              <w:rPr>
                <w:rStyle w:val="normaltextrun"/>
                <w:rFonts w:cs="Times New Roman"/>
                <w:color w:val="000000"/>
                <w:shd w:val="clear" w:color="auto" w:fill="FFFFFF"/>
              </w:rPr>
              <w:t>Sprendimas p</w:t>
            </w:r>
            <w:r w:rsidRPr="006D1F77">
              <w:rPr>
                <w:rFonts w:cs="Times New Roman"/>
              </w:rPr>
              <w:t>rivalo</w:t>
            </w:r>
            <w:r w:rsidRPr="006D1F77">
              <w:rPr>
                <w:rStyle w:val="normaltextrun"/>
                <w:rFonts w:cs="Times New Roman"/>
                <w:color w:val="000000"/>
                <w:shd w:val="clear" w:color="auto" w:fill="FFFFFF"/>
              </w:rPr>
              <w:t xml:space="preserve"> gebėti automatiškai generuoti sąskaitas klientams ir/ar organizacijoms naudojant sąskaitos šablonus, priskirtus kiekvienam vartotojui ir/ar organizacijoms atskirai</w:t>
            </w:r>
            <w:r w:rsidRPr="006D1F77">
              <w:rPr>
                <w:rStyle w:val="eop"/>
                <w:rFonts w:cs="Times New Roman"/>
                <w:color w:val="000000"/>
                <w:shd w:val="clear" w:color="auto" w:fill="FFFFFF"/>
              </w:rPr>
              <w:t>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44566" w14:textId="77777777" w:rsidR="008B5C92" w:rsidRPr="006D1F77" w:rsidRDefault="008B5C92" w:rsidP="008B5C92">
            <w:pPr>
              <w:widowControl w:val="0"/>
              <w:spacing w:after="0"/>
              <w:jc w:val="both"/>
              <w:textAlignment w:val="baseline"/>
              <w:rPr>
                <w:rFonts w:cs="Times New Roman"/>
              </w:rPr>
            </w:pPr>
          </w:p>
        </w:tc>
      </w:tr>
      <w:tr w:rsidR="008B5C92" w:rsidRPr="006D1F77" w14:paraId="559B532C" w14:textId="4E65BB13" w:rsidTr="00E221BF">
        <w:trPr>
          <w:trHeight w:val="30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E411B" w14:textId="77777777" w:rsidR="008B5C92" w:rsidRPr="006D1F77" w:rsidRDefault="008B5C92" w:rsidP="008B5C92">
            <w:pPr>
              <w:pStyle w:val="Sraopastraipa"/>
              <w:widowControl w:val="0"/>
              <w:numPr>
                <w:ilvl w:val="2"/>
                <w:numId w:val="4"/>
              </w:numPr>
              <w:ind w:left="504"/>
              <w:jc w:val="both"/>
              <w:rPr>
                <w:b/>
              </w:rPr>
            </w:pPr>
            <w:bookmarkStart w:id="10" w:name="_Hlk161318220"/>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45204" w14:textId="5F0B9C58" w:rsidR="008B5C92" w:rsidRPr="006D1F77" w:rsidRDefault="008B5C92" w:rsidP="008B5C92">
            <w:pPr>
              <w:widowControl w:val="0"/>
              <w:spacing w:line="254" w:lineRule="auto"/>
              <w:rPr>
                <w:rFonts w:cs="Times New Roman"/>
              </w:rPr>
            </w:pPr>
            <w:r w:rsidRPr="006D1F77">
              <w:rPr>
                <w:rFonts w:cs="Times New Roman"/>
              </w:rPr>
              <w:t>Sąskaitų generavimas ir perdavimas į apskaitos sistemą</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A75C3" w14:textId="6453B802" w:rsidR="008B5C92" w:rsidRPr="006D1F77" w:rsidRDefault="008B5C92" w:rsidP="008B5C92">
            <w:pPr>
              <w:pStyle w:val="Sraopastraipa"/>
              <w:widowControl w:val="0"/>
              <w:numPr>
                <w:ilvl w:val="0"/>
                <w:numId w:val="7"/>
              </w:numPr>
              <w:spacing w:after="0"/>
              <w:jc w:val="both"/>
              <w:textAlignment w:val="baseline"/>
            </w:pPr>
            <w:r w:rsidRPr="006D1F77">
              <w:t>Portalas turi generuoti sąskaitas sunaudotų produktų pagrindu. Sąskaitos turi būti formuojamos detalizuojant iki sunaudotų komponentų lygio (CPU /val., GPU /val.) – taikytina tiek HPC skaičiavimų, tiek debesijos paslaugų sąnaudoms.</w:t>
            </w:r>
          </w:p>
          <w:p w14:paraId="07EDE69F" w14:textId="727D5871" w:rsidR="008B5C92" w:rsidRPr="006D1F77" w:rsidRDefault="008B5C92" w:rsidP="008B5C92">
            <w:pPr>
              <w:pStyle w:val="Sraopastraipa"/>
              <w:widowControl w:val="0"/>
              <w:numPr>
                <w:ilvl w:val="0"/>
                <w:numId w:val="7"/>
              </w:numPr>
              <w:spacing w:after="0"/>
              <w:jc w:val="both"/>
              <w:textAlignment w:val="baseline"/>
            </w:pPr>
            <w:r w:rsidRPr="006D1F77">
              <w:t xml:space="preserve">Portale turi būti realizuota galimybė perduoti sąskaitų informaciją (įskaitant ir sąskaitų eilutes) į  Perkančiosios organizacijos turimą apskaitos sistemą (mokejimai.ktu.lt) per API. </w:t>
            </w:r>
          </w:p>
          <w:p w14:paraId="5BFB5FE9" w14:textId="28F25D3D" w:rsidR="008B5C92" w:rsidRPr="006D1F77" w:rsidRDefault="008B5C92" w:rsidP="008B5C92">
            <w:pPr>
              <w:pStyle w:val="Sraopastraipa"/>
              <w:widowControl w:val="0"/>
              <w:numPr>
                <w:ilvl w:val="0"/>
                <w:numId w:val="7"/>
              </w:numPr>
              <w:spacing w:after="0"/>
              <w:jc w:val="both"/>
              <w:textAlignment w:val="baseline"/>
            </w:pPr>
            <w:r w:rsidRPr="006D1F77">
              <w:t>Portale turi būti realizuota galimybė matyti sąskaitų apmokėjimo faktą (per API), remiantis Perkančiosios organizacijos turimoje apskaitos sistemoje (mokėjimai.ktu.lt) esančiais duomenimis.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69FA5" w14:textId="77777777" w:rsidR="008B5C92" w:rsidRPr="006D1F77" w:rsidRDefault="008B5C92" w:rsidP="008B5C92">
            <w:pPr>
              <w:widowControl w:val="0"/>
              <w:spacing w:after="0"/>
              <w:jc w:val="both"/>
              <w:textAlignment w:val="baseline"/>
              <w:rPr>
                <w:rFonts w:cs="Times New Roman"/>
              </w:rPr>
            </w:pPr>
          </w:p>
        </w:tc>
      </w:tr>
      <w:bookmarkEnd w:id="10"/>
      <w:tr w:rsidR="008B5C92" w:rsidRPr="006D1F77" w14:paraId="6EC8E2AB" w14:textId="4EAC0EB5" w:rsidTr="00E221BF">
        <w:trPr>
          <w:trHeight w:val="30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2A7" w14:textId="77777777" w:rsidR="008B5C92" w:rsidRPr="006D1F77" w:rsidRDefault="008B5C92" w:rsidP="008B5C92">
            <w:pPr>
              <w:pStyle w:val="Sraopastraipa"/>
              <w:widowControl w:val="0"/>
              <w:numPr>
                <w:ilvl w:val="2"/>
                <w:numId w:val="4"/>
              </w:numPr>
              <w:ind w:left="504"/>
              <w:jc w:val="both"/>
              <w:rPr>
                <w:b/>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2A8" w14:textId="77777777" w:rsidR="008B5C92" w:rsidRPr="006D1F77" w:rsidRDefault="008B5C92" w:rsidP="008B5C92">
            <w:pPr>
              <w:widowControl w:val="0"/>
              <w:spacing w:line="254" w:lineRule="auto"/>
              <w:rPr>
                <w:rFonts w:cs="Times New Roman"/>
              </w:rPr>
            </w:pPr>
            <w:r w:rsidRPr="006D1F77">
              <w:rPr>
                <w:rFonts w:cs="Times New Roman"/>
              </w:rPr>
              <w:t>Ataskaitos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2A9" w14:textId="02A17738" w:rsidR="008B5C92" w:rsidRPr="006D1F77" w:rsidRDefault="008B5C92" w:rsidP="008B5C92">
            <w:pPr>
              <w:widowControl w:val="0"/>
              <w:spacing w:after="0"/>
              <w:jc w:val="both"/>
              <w:textAlignment w:val="baseline"/>
              <w:rPr>
                <w:rFonts w:cs="Times New Roman"/>
              </w:rPr>
            </w:pPr>
            <w:r w:rsidRPr="006D1F77">
              <w:rPr>
                <w:rFonts w:cs="Times New Roman"/>
              </w:rPr>
              <w:t xml:space="preserve">Galutiniai naudotojai </w:t>
            </w:r>
            <w:r w:rsidRPr="006D1F77">
              <w:rPr>
                <w:rStyle w:val="normaltextrun"/>
                <w:rFonts w:cs="Times New Roman"/>
                <w:color w:val="000000"/>
                <w:shd w:val="clear" w:color="auto" w:fill="FFFFFF"/>
              </w:rPr>
              <w:t>p</w:t>
            </w:r>
            <w:r w:rsidRPr="006D1F77">
              <w:rPr>
                <w:rFonts w:cs="Times New Roman"/>
              </w:rPr>
              <w:t xml:space="preserve">rivalo matyti produktų panaudojimo ataskaitas bent tokiais pjūviais: naudojimas pagal produktą; numatomos išlaidos; sąskaitų istorija. Ataskaitos </w:t>
            </w:r>
            <w:r w:rsidRPr="006D1F77">
              <w:rPr>
                <w:rStyle w:val="normaltextrun"/>
                <w:rFonts w:cs="Times New Roman"/>
                <w:color w:val="000000"/>
                <w:shd w:val="clear" w:color="auto" w:fill="FFFFFF"/>
              </w:rPr>
              <w:t>p</w:t>
            </w:r>
            <w:r w:rsidRPr="006D1F77">
              <w:rPr>
                <w:rFonts w:cs="Times New Roman"/>
              </w:rPr>
              <w:t>rivalo būti pasiekiamos pačiame portale su galimybe parsisiųsti PDF, CSV ir XLSX formatais.</w:t>
            </w:r>
          </w:p>
          <w:p w14:paraId="6EC8E2AA" w14:textId="77777777" w:rsidR="008B5C92" w:rsidRPr="006D1F77" w:rsidRDefault="008B5C92" w:rsidP="008B5C92">
            <w:pPr>
              <w:widowControl w:val="0"/>
              <w:tabs>
                <w:tab w:val="left" w:pos="1740"/>
              </w:tabs>
              <w:jc w:val="both"/>
              <w:rPr>
                <w:rFonts w:cs="Times New Roman"/>
              </w:rPr>
            </w:pPr>
            <w:r w:rsidRPr="006D1F77">
              <w:rPr>
                <w:rFonts w:cs="Times New Roman"/>
              </w:rPr>
              <w:t>Privalo būti galimybė peržiūrėti suteiktų paslaugų dienos informaciją ir kaštus.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D1E5B" w14:textId="77777777" w:rsidR="008B5C92" w:rsidRPr="006D1F77" w:rsidRDefault="008B5C92" w:rsidP="008B5C92">
            <w:pPr>
              <w:widowControl w:val="0"/>
              <w:spacing w:after="0"/>
              <w:jc w:val="both"/>
              <w:textAlignment w:val="baseline"/>
              <w:rPr>
                <w:rFonts w:cs="Times New Roman"/>
              </w:rPr>
            </w:pPr>
          </w:p>
        </w:tc>
      </w:tr>
      <w:tr w:rsidR="008B5C92" w:rsidRPr="006D1F77" w14:paraId="2D12A54D" w14:textId="2F0F0184" w:rsidTr="00E221BF">
        <w:trPr>
          <w:trHeight w:val="30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B8FDB" w14:textId="77777777" w:rsidR="008B5C92" w:rsidRPr="006D1F77" w:rsidRDefault="008B5C92" w:rsidP="008B5C92">
            <w:pPr>
              <w:pStyle w:val="Sraopastraipa"/>
              <w:widowControl w:val="0"/>
              <w:numPr>
                <w:ilvl w:val="2"/>
                <w:numId w:val="4"/>
              </w:numPr>
              <w:ind w:left="504"/>
              <w:jc w:val="both"/>
              <w:rPr>
                <w:b/>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A7928" w14:textId="5E549CED" w:rsidR="008B5C92" w:rsidRPr="006D1F77" w:rsidRDefault="008B5C92" w:rsidP="008B5C92">
            <w:pPr>
              <w:widowControl w:val="0"/>
              <w:spacing w:line="254" w:lineRule="auto"/>
              <w:rPr>
                <w:rFonts w:cs="Times New Roman"/>
              </w:rPr>
            </w:pPr>
            <w:r w:rsidRPr="006D1F77">
              <w:rPr>
                <w:rFonts w:cs="Times New Roman"/>
              </w:rPr>
              <w:t>Integracijos su kvantiniais kompiuteriais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2BAF0" w14:textId="1408FED4" w:rsidR="008B5C92" w:rsidRPr="006D1F77" w:rsidRDefault="008B5C92" w:rsidP="008B5C92">
            <w:pPr>
              <w:widowControl w:val="0"/>
              <w:spacing w:after="0"/>
              <w:jc w:val="both"/>
              <w:textAlignment w:val="baseline"/>
              <w:rPr>
                <w:rFonts w:cs="Times New Roman"/>
              </w:rPr>
            </w:pPr>
            <w:r w:rsidRPr="006D1F77">
              <w:rPr>
                <w:rFonts w:cs="Times New Roman"/>
              </w:rPr>
              <w:t>Portalo architektūra turi būti atvira, kad Portale būtų galimybė ateityje realizuoti integracijų su kvantiniais kompiuteriais darbus, užtikrinant bent šiuos integracinius taškus:</w:t>
            </w:r>
          </w:p>
          <w:p w14:paraId="61461B94" w14:textId="40BAFB08" w:rsidR="008B5C92" w:rsidRPr="006D1F77" w:rsidRDefault="008B5C92" w:rsidP="008B5C92">
            <w:pPr>
              <w:pStyle w:val="Sraopastraipa"/>
              <w:widowControl w:val="0"/>
              <w:numPr>
                <w:ilvl w:val="0"/>
                <w:numId w:val="7"/>
              </w:numPr>
              <w:spacing w:after="0"/>
              <w:jc w:val="both"/>
              <w:textAlignment w:val="baseline"/>
            </w:pPr>
            <w:r w:rsidRPr="006D1F77">
              <w:t>naudotojų valdymas ir autentifikavimas;</w:t>
            </w:r>
          </w:p>
          <w:p w14:paraId="3E12C6B9" w14:textId="77777777" w:rsidR="008B5C92" w:rsidRPr="006D1F77" w:rsidRDefault="008B5C92" w:rsidP="008B5C92">
            <w:pPr>
              <w:pStyle w:val="Sraopastraipa"/>
              <w:widowControl w:val="0"/>
              <w:numPr>
                <w:ilvl w:val="0"/>
                <w:numId w:val="7"/>
              </w:numPr>
              <w:spacing w:after="0"/>
              <w:jc w:val="both"/>
              <w:textAlignment w:val="baseline"/>
            </w:pPr>
            <w:r w:rsidRPr="006D1F77">
              <w:t>sunaudotų kvantinių kompiuterio resursų apskaita ir integravimas į Portalo resursų apskaitos mechanizmus.</w:t>
            </w:r>
          </w:p>
          <w:p w14:paraId="50A6E100" w14:textId="79835E0B" w:rsidR="008B5C92" w:rsidRPr="006D1F77" w:rsidRDefault="008B5C92" w:rsidP="008B5C92">
            <w:pPr>
              <w:widowControl w:val="0"/>
              <w:spacing w:after="0"/>
              <w:jc w:val="both"/>
              <w:textAlignment w:val="baseline"/>
              <w:rPr>
                <w:rFonts w:cs="Times New Roman"/>
              </w:rPr>
            </w:pPr>
            <w:r w:rsidRPr="006D1F77">
              <w:rPr>
                <w:rFonts w:cs="Times New Roman"/>
              </w:rPr>
              <w:t>Pasiūlyme turi būti pateiktas Portalo gamintojo raštas, patvirtinantis galimybes realizuoti šias funkcijas.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9ED7B" w14:textId="77777777" w:rsidR="008B5C92" w:rsidRPr="006D1F77" w:rsidRDefault="008B5C92" w:rsidP="008B5C92">
            <w:pPr>
              <w:widowControl w:val="0"/>
              <w:spacing w:after="0"/>
              <w:jc w:val="both"/>
              <w:textAlignment w:val="baseline"/>
              <w:rPr>
                <w:rFonts w:cs="Times New Roman"/>
              </w:rPr>
            </w:pPr>
          </w:p>
        </w:tc>
      </w:tr>
      <w:tr w:rsidR="008B5C92" w:rsidRPr="006D1F77" w14:paraId="6EC8E2AF" w14:textId="55554E98" w:rsidTr="00E221BF">
        <w:trPr>
          <w:trHeight w:val="30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2AC" w14:textId="77777777" w:rsidR="008B5C92" w:rsidRPr="006D1F77" w:rsidRDefault="008B5C92" w:rsidP="008B5C92">
            <w:pPr>
              <w:pStyle w:val="Sraopastraipa"/>
              <w:widowControl w:val="0"/>
              <w:numPr>
                <w:ilvl w:val="2"/>
                <w:numId w:val="4"/>
              </w:numPr>
              <w:ind w:left="504"/>
              <w:jc w:val="both"/>
              <w:rPr>
                <w:b/>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2AD" w14:textId="77777777" w:rsidR="008B5C92" w:rsidRPr="006D1F77" w:rsidRDefault="008B5C92" w:rsidP="008B5C92">
            <w:pPr>
              <w:widowControl w:val="0"/>
              <w:spacing w:line="254" w:lineRule="auto"/>
              <w:rPr>
                <w:rFonts w:cs="Times New Roman"/>
              </w:rPr>
            </w:pPr>
            <w:r w:rsidRPr="006D1F77">
              <w:rPr>
                <w:rFonts w:cs="Times New Roman"/>
              </w:rPr>
              <w:t>Pagalbos tarnyba</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2AE" w14:textId="7C021A1A" w:rsidR="008B5C92" w:rsidRPr="006D1F77" w:rsidRDefault="008B5C92" w:rsidP="008B5C92">
            <w:pPr>
              <w:widowControl w:val="0"/>
              <w:spacing w:after="0" w:line="256" w:lineRule="auto"/>
              <w:jc w:val="both"/>
              <w:rPr>
                <w:rFonts w:cs="Times New Roman"/>
              </w:rPr>
            </w:pPr>
            <w:r w:rsidRPr="006D1F77">
              <w:rPr>
                <w:rFonts w:cs="Times New Roman"/>
              </w:rPr>
              <w:t>Privalo būti galimybė realizuoti integracijas su pagalbos tarnyba API pagalba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51315" w14:textId="77777777" w:rsidR="008B5C92" w:rsidRPr="006D1F77" w:rsidRDefault="008B5C92" w:rsidP="008B5C92">
            <w:pPr>
              <w:widowControl w:val="0"/>
              <w:spacing w:after="0" w:line="256" w:lineRule="auto"/>
              <w:jc w:val="both"/>
              <w:rPr>
                <w:rFonts w:cs="Times New Roman"/>
              </w:rPr>
            </w:pPr>
          </w:p>
        </w:tc>
      </w:tr>
      <w:tr w:rsidR="008B5C92" w:rsidRPr="006D1F77" w14:paraId="6EC8E2B3" w14:textId="3593F2CE" w:rsidTr="00E221BF">
        <w:trPr>
          <w:trHeight w:val="30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2B0" w14:textId="77777777" w:rsidR="008B5C92" w:rsidRPr="006D1F77" w:rsidRDefault="008B5C92" w:rsidP="008B5C92">
            <w:pPr>
              <w:pStyle w:val="Sraopastraipa"/>
              <w:widowControl w:val="0"/>
              <w:numPr>
                <w:ilvl w:val="2"/>
                <w:numId w:val="4"/>
              </w:numPr>
              <w:ind w:left="504"/>
              <w:jc w:val="both"/>
              <w:rPr>
                <w:b/>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2B1" w14:textId="77777777" w:rsidR="008B5C92" w:rsidRPr="006D1F77" w:rsidRDefault="008B5C92" w:rsidP="008B5C92">
            <w:pPr>
              <w:widowControl w:val="0"/>
              <w:spacing w:line="254" w:lineRule="auto"/>
              <w:rPr>
                <w:rFonts w:cs="Times New Roman"/>
              </w:rPr>
            </w:pPr>
            <w:r w:rsidRPr="006D1F77">
              <w:rPr>
                <w:rFonts w:cs="Times New Roman"/>
              </w:rPr>
              <w:t>Dokumentacija</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2B2" w14:textId="77777777" w:rsidR="008B5C92" w:rsidRPr="006D1F77" w:rsidRDefault="008B5C92" w:rsidP="008B5C92">
            <w:pPr>
              <w:widowControl w:val="0"/>
              <w:spacing w:after="0" w:line="256" w:lineRule="auto"/>
              <w:jc w:val="both"/>
              <w:rPr>
                <w:rFonts w:cs="Times New Roman"/>
              </w:rPr>
            </w:pPr>
            <w:r w:rsidRPr="006D1F77">
              <w:rPr>
                <w:rFonts w:cs="Times New Roman"/>
              </w:rPr>
              <w:t>Privalo būti pateiktas savitarnos vartotojo žinynas HTML formatu, aprašantis esmines panaudojimo sritis (su schemomis, ekrano atvaizdais) ir praktiniais panaudojimo pavyzdžiais.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68ED3" w14:textId="77777777" w:rsidR="008B5C92" w:rsidRPr="006D1F77" w:rsidRDefault="008B5C92" w:rsidP="008B5C92">
            <w:pPr>
              <w:widowControl w:val="0"/>
              <w:spacing w:after="0" w:line="256" w:lineRule="auto"/>
              <w:jc w:val="both"/>
              <w:rPr>
                <w:rFonts w:cs="Times New Roman"/>
              </w:rPr>
            </w:pPr>
          </w:p>
        </w:tc>
      </w:tr>
      <w:tr w:rsidR="008B5C92" w:rsidRPr="006D1F77" w14:paraId="6EC8E2B9" w14:textId="730D8B3E" w:rsidTr="00E221BF">
        <w:trPr>
          <w:trHeight w:val="30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2B4" w14:textId="77777777" w:rsidR="008B5C92" w:rsidRPr="006D1F77" w:rsidRDefault="008B5C92" w:rsidP="008B5C92">
            <w:pPr>
              <w:pStyle w:val="Sraopastraipa"/>
              <w:widowControl w:val="0"/>
              <w:numPr>
                <w:ilvl w:val="2"/>
                <w:numId w:val="4"/>
              </w:numPr>
              <w:ind w:left="504"/>
              <w:jc w:val="both"/>
              <w:rPr>
                <w:b/>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2B6" w14:textId="6831B1F6" w:rsidR="008B5C92" w:rsidRPr="006D1F77" w:rsidRDefault="008B5C92" w:rsidP="008B5C92">
            <w:pPr>
              <w:widowControl w:val="0"/>
              <w:spacing w:line="254" w:lineRule="auto"/>
              <w:rPr>
                <w:rFonts w:cs="Times New Roman"/>
              </w:rPr>
            </w:pPr>
            <w:r w:rsidRPr="006D1F77">
              <w:rPr>
                <w:rFonts w:cs="Times New Roman"/>
              </w:rPr>
              <w:t>Komandos valdymas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2B7" w14:textId="77777777" w:rsidR="008B5C92" w:rsidRPr="006D1F77" w:rsidRDefault="008B5C92" w:rsidP="008B5C92">
            <w:pPr>
              <w:pStyle w:val="Sraopastraipa"/>
              <w:widowControl w:val="0"/>
              <w:numPr>
                <w:ilvl w:val="0"/>
                <w:numId w:val="7"/>
              </w:numPr>
              <w:spacing w:after="0"/>
              <w:jc w:val="both"/>
              <w:textAlignment w:val="baseline"/>
            </w:pPr>
            <w:r w:rsidRPr="006D1F77">
              <w:t>Privalo būti realizuotas vartotojų teisių valdymas ir priskyrimas organizacijos ir projektų lygiuose;</w:t>
            </w:r>
          </w:p>
          <w:p w14:paraId="6EC8E2B8" w14:textId="77777777" w:rsidR="008B5C92" w:rsidRPr="006D1F77" w:rsidRDefault="008B5C92" w:rsidP="008B5C92">
            <w:pPr>
              <w:pStyle w:val="Sraopastraipa"/>
              <w:widowControl w:val="0"/>
              <w:numPr>
                <w:ilvl w:val="0"/>
                <w:numId w:val="7"/>
              </w:numPr>
              <w:spacing w:after="0"/>
              <w:jc w:val="both"/>
              <w:textAlignment w:val="baseline"/>
            </w:pPr>
            <w:r w:rsidRPr="006D1F77">
              <w:rPr>
                <w:rStyle w:val="normaltextrun"/>
                <w:color w:val="000000"/>
                <w:shd w:val="clear" w:color="auto" w:fill="FFFFFF"/>
              </w:rPr>
              <w:t>P</w:t>
            </w:r>
            <w:r w:rsidRPr="006D1F77">
              <w:t>rivalo teisių delegavimas veikti savitarnos būdu.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3C826" w14:textId="77777777" w:rsidR="008B5C92" w:rsidRPr="006D1F77" w:rsidRDefault="008B5C92" w:rsidP="008B5C92">
            <w:pPr>
              <w:widowControl w:val="0"/>
              <w:spacing w:after="0"/>
              <w:jc w:val="both"/>
              <w:textAlignment w:val="baseline"/>
              <w:rPr>
                <w:rFonts w:cs="Times New Roman"/>
              </w:rPr>
            </w:pPr>
          </w:p>
        </w:tc>
      </w:tr>
    </w:tbl>
    <w:p w14:paraId="6EC8E2BA" w14:textId="77777777" w:rsidR="004142F8" w:rsidRPr="006D1F77" w:rsidRDefault="004142F8">
      <w:pPr>
        <w:rPr>
          <w:rFonts w:cs="Times New Roman"/>
        </w:rPr>
      </w:pPr>
    </w:p>
    <w:p w14:paraId="6EC8E2BB" w14:textId="486820E1" w:rsidR="004142F8" w:rsidRPr="006D1F77" w:rsidRDefault="00021415" w:rsidP="00B53922">
      <w:pPr>
        <w:pStyle w:val="Antrat3"/>
        <w:rPr>
          <w:rFonts w:ascii="Times New Roman" w:hAnsi="Times New Roman" w:cs="Times New Roman"/>
        </w:rPr>
      </w:pPr>
      <w:bookmarkStart w:id="11" w:name="_Ref152144760"/>
      <w:r w:rsidRPr="006D1F77">
        <w:rPr>
          <w:rFonts w:ascii="Times New Roman" w:hAnsi="Times New Roman" w:cs="Times New Roman"/>
        </w:rPr>
        <w:t>Platformos</w:t>
      </w:r>
      <w:r w:rsidR="0041584D" w:rsidRPr="006D1F77">
        <w:rPr>
          <w:rFonts w:ascii="Times New Roman" w:hAnsi="Times New Roman" w:cs="Times New Roman"/>
        </w:rPr>
        <w:t xml:space="preserve"> techninės įrangos</w:t>
      </w:r>
      <w:r w:rsidRPr="006D1F77">
        <w:rPr>
          <w:rFonts w:ascii="Times New Roman" w:hAnsi="Times New Roman" w:cs="Times New Roman"/>
        </w:rPr>
        <w:t xml:space="preserve"> </w:t>
      </w:r>
      <w:r w:rsidR="00AD7D7D" w:rsidRPr="006D1F77">
        <w:rPr>
          <w:rFonts w:ascii="Times New Roman" w:hAnsi="Times New Roman" w:cs="Times New Roman"/>
        </w:rPr>
        <w:t>valdym</w:t>
      </w:r>
      <w:r w:rsidR="006E6216">
        <w:rPr>
          <w:rFonts w:ascii="Times New Roman" w:hAnsi="Times New Roman" w:cs="Times New Roman"/>
        </w:rPr>
        <w:t>o programinė įranga</w:t>
      </w:r>
      <w:r w:rsidR="006E6216" w:rsidRPr="006D1F77" w:rsidDel="006E6216">
        <w:rPr>
          <w:rFonts w:ascii="Times New Roman" w:hAnsi="Times New Roman" w:cs="Times New Roman"/>
        </w:rPr>
        <w:t xml:space="preserve"> </w:t>
      </w:r>
      <w:bookmarkEnd w:id="11"/>
    </w:p>
    <w:p w14:paraId="6D6EFADC" w14:textId="77777777" w:rsidR="00284A9A" w:rsidRPr="006D1F77" w:rsidRDefault="00284A9A" w:rsidP="00284A9A">
      <w:pPr>
        <w:rPr>
          <w:rFonts w:cs="Times New Roman"/>
        </w:rPr>
      </w:pPr>
    </w:p>
    <w:tbl>
      <w:tblPr>
        <w:tblW w:w="10774" w:type="dxa"/>
        <w:tblInd w:w="-714" w:type="dxa"/>
        <w:tblLayout w:type="fixed"/>
        <w:tblCellMar>
          <w:left w:w="10" w:type="dxa"/>
          <w:right w:w="10" w:type="dxa"/>
        </w:tblCellMar>
        <w:tblLook w:val="04A0" w:firstRow="1" w:lastRow="0" w:firstColumn="1" w:lastColumn="0" w:noHBand="0" w:noVBand="1"/>
      </w:tblPr>
      <w:tblGrid>
        <w:gridCol w:w="1276"/>
        <w:gridCol w:w="2552"/>
        <w:gridCol w:w="5245"/>
        <w:gridCol w:w="1701"/>
      </w:tblGrid>
      <w:tr w:rsidR="008B5C92" w:rsidRPr="006D1F77" w14:paraId="2CD3782F" w14:textId="77AB4C76" w:rsidTr="00E221BF">
        <w:tc>
          <w:tcPr>
            <w:tcW w:w="1276" w:type="dxa"/>
            <w:tcBorders>
              <w:top w:val="single" w:sz="4" w:space="0" w:color="000001"/>
              <w:left w:val="single" w:sz="4" w:space="0" w:color="000001"/>
              <w:bottom w:val="single" w:sz="4" w:space="0" w:color="000001"/>
            </w:tcBorders>
            <w:shd w:val="clear" w:color="auto" w:fill="FFFFFF" w:themeFill="background1"/>
          </w:tcPr>
          <w:p w14:paraId="28E0ABC0" w14:textId="77777777" w:rsidR="008B5C92" w:rsidRPr="006D1F77" w:rsidRDefault="008B5C92" w:rsidP="00B8728E">
            <w:pPr>
              <w:pStyle w:val="Sraopastraipa"/>
              <w:widowControl w:val="0"/>
              <w:numPr>
                <w:ilvl w:val="2"/>
                <w:numId w:val="4"/>
              </w:numPr>
              <w:ind w:left="0" w:firstLine="130"/>
              <w:rPr>
                <w:b/>
              </w:rPr>
            </w:pPr>
          </w:p>
        </w:tc>
        <w:tc>
          <w:tcPr>
            <w:tcW w:w="2552"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4E299C7F" w14:textId="559ABDC3" w:rsidR="008B5C92" w:rsidRPr="006D1F77" w:rsidRDefault="008B5C92" w:rsidP="00B8728E">
            <w:pPr>
              <w:spacing w:after="0"/>
              <w:ind w:left="107" w:right="90"/>
              <w:textAlignment w:val="baseline"/>
              <w:rPr>
                <w:rFonts w:eastAsia="Times New Roman" w:cs="Times New Roman"/>
                <w:sz w:val="24"/>
                <w:szCs w:val="24"/>
                <w:lang w:eastAsia="lt-LT"/>
              </w:rPr>
            </w:pPr>
            <w:r w:rsidRPr="006D1F77">
              <w:rPr>
                <w:rFonts w:eastAsia="Times New Roman" w:cs="Times New Roman"/>
                <w:color w:val="000000"/>
                <w:lang w:eastAsia="lt-LT"/>
              </w:rPr>
              <w:t>Pirkimo objekto sudedamosios dalies (charakteristikos) pavadinimas </w:t>
            </w:r>
          </w:p>
        </w:tc>
        <w:tc>
          <w:tcPr>
            <w:tcW w:w="524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2D65935F" w14:textId="67BAE31E" w:rsidR="008B5C92" w:rsidRPr="006D1F77" w:rsidRDefault="008B5C92" w:rsidP="00B8728E">
            <w:pPr>
              <w:spacing w:after="0"/>
              <w:ind w:left="180" w:right="90"/>
              <w:textAlignment w:val="baseline"/>
              <w:rPr>
                <w:rStyle w:val="normaltextrun"/>
                <w:rFonts w:eastAsia="Times New Roman" w:cs="Times New Roman"/>
                <w:lang w:eastAsia="lt-LT"/>
              </w:rPr>
            </w:pPr>
            <w:r w:rsidRPr="006D1F77">
              <w:rPr>
                <w:rFonts w:eastAsia="Times New Roman" w:cs="Times New Roman"/>
                <w:lang w:eastAsia="lt-LT"/>
              </w:rPr>
              <w:t>Minimalios reikalaujamos techninių charakteristikų / parametrų reikšmės </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01A14049" w14:textId="5AC06AC3" w:rsidR="008B5C92" w:rsidRPr="006D1F77" w:rsidRDefault="00397938" w:rsidP="00B8728E">
            <w:pPr>
              <w:pStyle w:val="paragraph"/>
              <w:widowControl w:val="0"/>
              <w:spacing w:beforeAutospacing="0" w:after="0" w:afterAutospacing="0"/>
              <w:jc w:val="center"/>
              <w:textAlignment w:val="baseline"/>
              <w:rPr>
                <w:rStyle w:val="normaltextrun"/>
                <w:rFonts w:eastAsiaTheme="majorEastAsia"/>
                <w:color w:val="000000" w:themeColor="text1"/>
                <w:sz w:val="22"/>
                <w:szCs w:val="22"/>
              </w:rPr>
            </w:pPr>
            <w:r w:rsidRPr="006D1F77">
              <w:t xml:space="preserve">Siūlomų prekių ar paslaugų charakteristikos/ parametrų reikšmės ir reikalavimą </w:t>
            </w:r>
            <w:r>
              <w:t>į</w:t>
            </w:r>
            <w:r w:rsidRPr="006D1F77">
              <w:t>rodan</w:t>
            </w:r>
            <w:r>
              <w:t>čios gamintojo deklaracijos ar gamintojo techniniai dokumentai, ar ekranvaizdžiai,</w:t>
            </w:r>
            <w:r w:rsidRPr="006D1F77">
              <w:t xml:space="preserve"> </w:t>
            </w:r>
            <w:r>
              <w:t>ar</w:t>
            </w:r>
            <w:r w:rsidRPr="006D1F77">
              <w:t xml:space="preserve"> nuorodos</w:t>
            </w:r>
            <w:r>
              <w:t xml:space="preserve"> į viešai prieinamus šaltinius</w:t>
            </w:r>
          </w:p>
        </w:tc>
      </w:tr>
      <w:tr w:rsidR="008B5C92" w:rsidRPr="006D1F77" w14:paraId="6EC8E2C1" w14:textId="2C291B26" w:rsidTr="00E221BF">
        <w:tc>
          <w:tcPr>
            <w:tcW w:w="1276" w:type="dxa"/>
            <w:tcBorders>
              <w:top w:val="single" w:sz="4" w:space="0" w:color="000001"/>
              <w:left w:val="single" w:sz="4" w:space="0" w:color="000001"/>
              <w:bottom w:val="single" w:sz="4" w:space="0" w:color="000001"/>
            </w:tcBorders>
            <w:shd w:val="clear" w:color="auto" w:fill="FFFFFF" w:themeFill="background1"/>
          </w:tcPr>
          <w:p w14:paraId="6EC8E2BC" w14:textId="77777777" w:rsidR="008B5C92" w:rsidRPr="006D1F77" w:rsidRDefault="008B5C92" w:rsidP="008B5C92">
            <w:pPr>
              <w:pStyle w:val="Sraopastraipa"/>
              <w:widowControl w:val="0"/>
              <w:numPr>
                <w:ilvl w:val="2"/>
                <w:numId w:val="4"/>
              </w:numPr>
              <w:ind w:left="0" w:firstLine="130"/>
              <w:jc w:val="both"/>
              <w:rPr>
                <w:b/>
              </w:rPr>
            </w:pPr>
          </w:p>
        </w:tc>
        <w:tc>
          <w:tcPr>
            <w:tcW w:w="2552"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2BD" w14:textId="77777777" w:rsidR="008B5C92" w:rsidRPr="00330B5B" w:rsidRDefault="008B5C92" w:rsidP="008B5C92">
            <w:pPr>
              <w:widowControl w:val="0"/>
              <w:spacing w:line="254" w:lineRule="auto"/>
              <w:contextualSpacing/>
              <w:jc w:val="both"/>
              <w:rPr>
                <w:rFonts w:cs="Times New Roman"/>
              </w:rPr>
            </w:pPr>
            <w:r w:rsidRPr="00330B5B">
              <w:rPr>
                <w:rFonts w:cs="Times New Roman"/>
              </w:rPr>
              <w:t>Bendri reikalavimai</w:t>
            </w:r>
          </w:p>
        </w:tc>
        <w:tc>
          <w:tcPr>
            <w:tcW w:w="524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6EC8E2BE" w14:textId="1079AE1A" w:rsidR="008B5C92" w:rsidRPr="00330B5B" w:rsidRDefault="008B5C92" w:rsidP="008B5C92">
            <w:pPr>
              <w:pStyle w:val="paragraph"/>
              <w:widowControl w:val="0"/>
              <w:numPr>
                <w:ilvl w:val="0"/>
                <w:numId w:val="7"/>
              </w:numPr>
              <w:spacing w:beforeAutospacing="0" w:after="0" w:afterAutospacing="0"/>
              <w:jc w:val="both"/>
              <w:textAlignment w:val="baseline"/>
              <w:rPr>
                <w:rStyle w:val="normaltextrun"/>
                <w:rFonts w:eastAsiaTheme="majorEastAsia"/>
                <w:color w:val="000000"/>
                <w:sz w:val="22"/>
                <w:szCs w:val="22"/>
              </w:rPr>
            </w:pPr>
            <w:r w:rsidRPr="00330B5B">
              <w:rPr>
                <w:rStyle w:val="normaltextrun"/>
                <w:rFonts w:eastAsiaTheme="majorEastAsia"/>
                <w:color w:val="000000" w:themeColor="text1"/>
                <w:sz w:val="22"/>
                <w:szCs w:val="22"/>
              </w:rPr>
              <w:t>Privalo būti įdiegtas bei sukonfigūruotas darbui visų tipų mazgų (skaičiavimo, duomenų saugojimo, valdymo mazgai ir kurie pateikti II pirkimo dalyje) klasterio valdymo sprendimas panaudojus II pirkimo dalies tiekėjo pateiktas licencijas.</w:t>
            </w:r>
          </w:p>
          <w:p w14:paraId="4B218639" w14:textId="5A228AE6" w:rsidR="00330B5B" w:rsidRPr="00330B5B" w:rsidRDefault="00330B5B" w:rsidP="00330B5B">
            <w:pPr>
              <w:pStyle w:val="paragraph"/>
              <w:widowControl w:val="0"/>
              <w:numPr>
                <w:ilvl w:val="0"/>
                <w:numId w:val="7"/>
              </w:numPr>
              <w:spacing w:beforeAutospacing="0" w:after="0" w:afterAutospacing="0"/>
              <w:jc w:val="both"/>
              <w:textAlignment w:val="baseline"/>
              <w:rPr>
                <w:rStyle w:val="normaltextrun"/>
                <w:rFonts w:eastAsiaTheme="majorEastAsia"/>
                <w:color w:val="000000"/>
                <w:sz w:val="22"/>
                <w:szCs w:val="22"/>
              </w:rPr>
            </w:pPr>
            <w:r w:rsidRPr="00330B5B">
              <w:rPr>
                <w:rStyle w:val="normaltextrun"/>
                <w:rFonts w:eastAsiaTheme="majorEastAsia"/>
                <w:color w:val="000000"/>
                <w:sz w:val="22"/>
                <w:szCs w:val="22"/>
              </w:rPr>
              <w:t>Į pasiūlymą turi būti įtrauktos visos licencijos ir programinė įranga su ne trumpesn</w:t>
            </w:r>
            <w:r w:rsidR="003F49E5">
              <w:rPr>
                <w:rStyle w:val="normaltextrun"/>
                <w:rFonts w:eastAsiaTheme="majorEastAsia"/>
                <w:color w:val="000000"/>
                <w:sz w:val="22"/>
                <w:szCs w:val="22"/>
              </w:rPr>
              <w:t>iu</w:t>
            </w:r>
            <w:r w:rsidRPr="00330B5B">
              <w:rPr>
                <w:rStyle w:val="normaltextrun"/>
                <w:rFonts w:eastAsiaTheme="majorEastAsia"/>
                <w:color w:val="000000"/>
                <w:sz w:val="22"/>
                <w:szCs w:val="22"/>
              </w:rPr>
              <w:t xml:space="preserve"> nei 2 (dviejų) metų </w:t>
            </w:r>
            <w:r w:rsidR="003F49E5">
              <w:rPr>
                <w:rStyle w:val="normaltextrun"/>
                <w:rFonts w:eastAsiaTheme="majorEastAsia"/>
                <w:color w:val="000000"/>
                <w:sz w:val="22"/>
                <w:szCs w:val="22"/>
              </w:rPr>
              <w:t>gamintojo palaikymu</w:t>
            </w:r>
            <w:r w:rsidRPr="00330B5B">
              <w:rPr>
                <w:rStyle w:val="normaltextrun"/>
                <w:rFonts w:eastAsiaTheme="majorEastAsia"/>
                <w:color w:val="000000"/>
                <w:sz w:val="22"/>
                <w:szCs w:val="22"/>
              </w:rPr>
              <w:t>.</w:t>
            </w:r>
            <w:r w:rsidRPr="00330B5B">
              <w:rPr>
                <w:rStyle w:val="normaltextrun"/>
                <w:rFonts w:eastAsiaTheme="majorEastAsia"/>
                <w:color w:val="000000" w:themeColor="text1"/>
                <w:sz w:val="22"/>
                <w:szCs w:val="22"/>
              </w:rPr>
              <w:t xml:space="preserve">   I pirkimo dalies </w:t>
            </w:r>
            <w:r w:rsidRPr="00330B5B">
              <w:rPr>
                <w:rStyle w:val="normaltextrun"/>
                <w:rFonts w:eastAsiaTheme="majorEastAsia"/>
                <w:color w:val="000000"/>
                <w:sz w:val="22"/>
                <w:szCs w:val="22"/>
              </w:rPr>
              <w:t>licencijos ir programinė įranga turi būti pateikiamos tik tai daliai, kurių neapima II pirkimo dalies funkcionalumą padengiančios licencijos.</w:t>
            </w:r>
          </w:p>
          <w:p w14:paraId="6EC8E2C0" w14:textId="358ACA20" w:rsidR="008B5C92" w:rsidRPr="00330B5B" w:rsidRDefault="008B5C92" w:rsidP="008B5C92">
            <w:pPr>
              <w:pStyle w:val="paragraph"/>
              <w:widowControl w:val="0"/>
              <w:numPr>
                <w:ilvl w:val="0"/>
                <w:numId w:val="7"/>
              </w:numPr>
              <w:spacing w:beforeAutospacing="0" w:after="0" w:afterAutospacing="0"/>
              <w:jc w:val="both"/>
              <w:textAlignment w:val="baseline"/>
            </w:pPr>
            <w:r w:rsidRPr="00330B5B">
              <w:rPr>
                <w:rStyle w:val="normaltextrun"/>
                <w:rFonts w:eastAsiaTheme="majorEastAsia"/>
                <w:color w:val="000000" w:themeColor="text1"/>
                <w:sz w:val="22"/>
                <w:szCs w:val="22"/>
              </w:rPr>
              <w:t>HPC klasterio, bei jį sudarančių visų mazgų automatizuotas diegimas (deployment), atnaujinimai, valdymas bei stebėsena privalo būti užtikrinama naudojant vieningą įrankį, prieinamą tiek per web, tiek per tradicinę komandinės eilutės sąsajas.</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40033D9C" w14:textId="77777777" w:rsidR="008B5C92" w:rsidRPr="006D1F77" w:rsidRDefault="008B5C92" w:rsidP="00CA319A">
            <w:pPr>
              <w:pStyle w:val="paragraph"/>
              <w:widowControl w:val="0"/>
              <w:spacing w:beforeAutospacing="0" w:after="0" w:afterAutospacing="0"/>
              <w:ind w:left="720"/>
              <w:textAlignment w:val="baseline"/>
              <w:rPr>
                <w:rStyle w:val="normaltextrun"/>
                <w:rFonts w:eastAsiaTheme="majorEastAsia"/>
                <w:color w:val="000000" w:themeColor="text1"/>
                <w:sz w:val="22"/>
                <w:szCs w:val="22"/>
              </w:rPr>
            </w:pPr>
          </w:p>
        </w:tc>
      </w:tr>
      <w:tr w:rsidR="008B5C92" w:rsidRPr="006D1F77" w14:paraId="6EC8E2C6" w14:textId="690BF22F" w:rsidTr="00E221BF">
        <w:tc>
          <w:tcPr>
            <w:tcW w:w="1276" w:type="dxa"/>
            <w:tcBorders>
              <w:top w:val="single" w:sz="4" w:space="0" w:color="000001"/>
              <w:left w:val="single" w:sz="4" w:space="0" w:color="000001"/>
              <w:bottom w:val="single" w:sz="4" w:space="0" w:color="000001"/>
            </w:tcBorders>
            <w:shd w:val="clear" w:color="auto" w:fill="FFFFFF" w:themeFill="background1"/>
          </w:tcPr>
          <w:p w14:paraId="6EC8E2C2" w14:textId="77777777" w:rsidR="008B5C92" w:rsidRPr="006D1F77" w:rsidRDefault="008B5C92" w:rsidP="008B5C92">
            <w:pPr>
              <w:pStyle w:val="Sraopastraipa"/>
              <w:widowControl w:val="0"/>
              <w:numPr>
                <w:ilvl w:val="2"/>
                <w:numId w:val="4"/>
              </w:numPr>
              <w:ind w:left="0" w:firstLine="0"/>
              <w:jc w:val="both"/>
              <w:rPr>
                <w:b/>
              </w:rPr>
            </w:pPr>
          </w:p>
        </w:tc>
        <w:tc>
          <w:tcPr>
            <w:tcW w:w="2552"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2C3" w14:textId="77777777" w:rsidR="008B5C92" w:rsidRPr="006D1F77" w:rsidRDefault="008B5C92" w:rsidP="008B5C92">
            <w:pPr>
              <w:widowControl w:val="0"/>
              <w:spacing w:line="254" w:lineRule="auto"/>
              <w:contextualSpacing/>
              <w:jc w:val="both"/>
              <w:rPr>
                <w:rFonts w:cs="Times New Roman"/>
              </w:rPr>
            </w:pPr>
            <w:r w:rsidRPr="006D1F77">
              <w:rPr>
                <w:rFonts w:cs="Times New Roman"/>
              </w:rPr>
              <w:t>Klasterio automatizacija, mazgų diegimas ir atnaujinimai</w:t>
            </w:r>
          </w:p>
        </w:tc>
        <w:tc>
          <w:tcPr>
            <w:tcW w:w="524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6EC8E2C4" w14:textId="77777777" w:rsidR="008B5C92" w:rsidRPr="006D1F77" w:rsidRDefault="008B5C92" w:rsidP="008B5C92">
            <w:pPr>
              <w:pStyle w:val="paragraph"/>
              <w:widowControl w:val="0"/>
              <w:numPr>
                <w:ilvl w:val="0"/>
                <w:numId w:val="7"/>
              </w:numPr>
              <w:spacing w:beforeAutospacing="0" w:after="0" w:afterAutospacing="0"/>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Privalo būti užtikrintas automatizuotas HPC klasterio mazgų diegimo bei jų konfigūracijų valdymo procesas, sukuriant vieną mazgo atvaizdą („image“) su reikiama konfigūracija, programine įranga, karkasais bei bibliotekomis, ir automatiškai įdiegiant („deploy“) atvaizdus („images“) visiems arba pasirinktiems mazgams</w:t>
            </w:r>
          </w:p>
          <w:p w14:paraId="6EC8E2C5" w14:textId="0C507B58" w:rsidR="008B5C92" w:rsidRPr="006D1F77" w:rsidRDefault="008B5C92" w:rsidP="008B5C92">
            <w:pPr>
              <w:pStyle w:val="paragraph"/>
              <w:widowControl w:val="0"/>
              <w:numPr>
                <w:ilvl w:val="0"/>
                <w:numId w:val="7"/>
              </w:numPr>
              <w:spacing w:beforeAutospacing="0" w:after="0" w:afterAutospacing="0"/>
              <w:jc w:val="both"/>
              <w:textAlignment w:val="baseline"/>
            </w:pPr>
            <w:r w:rsidRPr="006D1F77">
              <w:rPr>
                <w:rStyle w:val="normaltextrun"/>
                <w:rFonts w:eastAsiaTheme="majorEastAsia"/>
                <w:color w:val="000000" w:themeColor="text1"/>
                <w:sz w:val="22"/>
                <w:szCs w:val="22"/>
              </w:rPr>
              <w:t>Visi mazgų konfigūracijos pakeitimai (programinės įrangos, karkasų, bibliotekų. programinės įrangos elementų diegimas ir atnaujinimas) privalo būti atliekamas centralizuotai ir automatizuotai, išvengiant konfigūracijos keitimų rankiniu būdu kiekvienam mazgui atskirai.</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0A56E7DE" w14:textId="77777777" w:rsidR="008B5C92" w:rsidRPr="006D1F77" w:rsidRDefault="008B5C92" w:rsidP="008B5C92">
            <w:pPr>
              <w:pStyle w:val="paragraph"/>
              <w:widowControl w:val="0"/>
              <w:spacing w:beforeAutospacing="0" w:after="0" w:afterAutospacing="0"/>
              <w:ind w:left="720"/>
              <w:jc w:val="both"/>
              <w:textAlignment w:val="baseline"/>
              <w:rPr>
                <w:rStyle w:val="normaltextrun"/>
                <w:rFonts w:eastAsiaTheme="majorEastAsia"/>
                <w:color w:val="000000" w:themeColor="text1"/>
                <w:sz w:val="22"/>
                <w:szCs w:val="22"/>
              </w:rPr>
            </w:pPr>
          </w:p>
        </w:tc>
      </w:tr>
      <w:tr w:rsidR="008B5C92" w:rsidRPr="006D1F77" w14:paraId="6EC8E2CF" w14:textId="10BDB2F7" w:rsidTr="00E221BF">
        <w:tc>
          <w:tcPr>
            <w:tcW w:w="1276" w:type="dxa"/>
            <w:tcBorders>
              <w:top w:val="single" w:sz="4" w:space="0" w:color="000001"/>
              <w:left w:val="single" w:sz="4" w:space="0" w:color="000001"/>
              <w:bottom w:val="single" w:sz="4" w:space="0" w:color="000001"/>
            </w:tcBorders>
            <w:shd w:val="clear" w:color="auto" w:fill="FFFFFF" w:themeFill="background1"/>
          </w:tcPr>
          <w:p w14:paraId="6EC8E2C7" w14:textId="77777777" w:rsidR="008B5C92" w:rsidRPr="006D1F77" w:rsidRDefault="008B5C92" w:rsidP="008B5C92">
            <w:pPr>
              <w:pStyle w:val="Sraopastraipa"/>
              <w:widowControl w:val="0"/>
              <w:numPr>
                <w:ilvl w:val="2"/>
                <w:numId w:val="4"/>
              </w:numPr>
              <w:ind w:left="0" w:firstLine="0"/>
              <w:jc w:val="both"/>
              <w:rPr>
                <w:b/>
              </w:rPr>
            </w:pPr>
          </w:p>
        </w:tc>
        <w:tc>
          <w:tcPr>
            <w:tcW w:w="2552"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2C8" w14:textId="77777777" w:rsidR="008B5C92" w:rsidRPr="006D1F77" w:rsidRDefault="008B5C92" w:rsidP="008B5C92">
            <w:pPr>
              <w:widowControl w:val="0"/>
              <w:spacing w:line="254" w:lineRule="auto"/>
              <w:contextualSpacing/>
              <w:jc w:val="both"/>
              <w:rPr>
                <w:rFonts w:cs="Times New Roman"/>
              </w:rPr>
            </w:pPr>
            <w:r w:rsidRPr="006D1F77">
              <w:rPr>
                <w:rFonts w:cs="Times New Roman"/>
              </w:rPr>
              <w:t>Valdymas ir stebėsena</w:t>
            </w:r>
          </w:p>
        </w:tc>
        <w:tc>
          <w:tcPr>
            <w:tcW w:w="524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6EC8E2C9" w14:textId="7A378706" w:rsidR="008B5C92" w:rsidRPr="006D1F77" w:rsidRDefault="008B5C92" w:rsidP="008B5C92">
            <w:pPr>
              <w:pStyle w:val="paragraph"/>
              <w:widowControl w:val="0"/>
              <w:numPr>
                <w:ilvl w:val="0"/>
                <w:numId w:val="7"/>
              </w:numPr>
              <w:spacing w:beforeAutospacing="0" w:after="0" w:afterAutospacing="0"/>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 xml:space="preserve">Privalo būti užtikrintas visų tipų mazgų, pasiūlytų GPU akseleratorių, parametrų stebėjimas, vizualus grafinis atvaizdavimas ir analizė. Privalo būti galimybė kurti ir parametrizuoti ataskaitas pagal IT administratorių poreikius. </w:t>
            </w:r>
          </w:p>
          <w:p w14:paraId="6EC8E2CA" w14:textId="22CCA816" w:rsidR="008B5C92" w:rsidRPr="006D1F77" w:rsidRDefault="008B5C92" w:rsidP="008B5C92">
            <w:pPr>
              <w:pStyle w:val="paragraph"/>
              <w:widowControl w:val="0"/>
              <w:numPr>
                <w:ilvl w:val="0"/>
                <w:numId w:val="7"/>
              </w:numPr>
              <w:spacing w:beforeAutospacing="0" w:after="0" w:afterAutospacing="0"/>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Privalo būti galimybė stebėti ir analizuoti pateiktų GPU akseleratorių parametrus ir būsenas (ne mažiau kaip): GPU temperatūra, GPU ECC statistikos, GPU panaudojamumas, GPU atminties naudojimas.</w:t>
            </w:r>
          </w:p>
          <w:p w14:paraId="6EC8E2CB" w14:textId="4AA59752" w:rsidR="008B5C92" w:rsidRPr="006D1F77" w:rsidRDefault="008B5C92" w:rsidP="008B5C92">
            <w:pPr>
              <w:pStyle w:val="paragraph"/>
              <w:widowControl w:val="0"/>
              <w:numPr>
                <w:ilvl w:val="0"/>
                <w:numId w:val="7"/>
              </w:numPr>
              <w:spacing w:beforeAutospacing="0" w:after="0" w:afterAutospacing="0"/>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Privalo būti pateikt</w:t>
            </w:r>
            <w:r w:rsidR="004C155C">
              <w:rPr>
                <w:rStyle w:val="normaltextrun"/>
                <w:rFonts w:eastAsiaTheme="majorEastAsia"/>
                <w:color w:val="000000" w:themeColor="text1"/>
                <w:sz w:val="22"/>
                <w:szCs w:val="22"/>
              </w:rPr>
              <w:t>a</w:t>
            </w:r>
            <w:r w:rsidRPr="006D1F77">
              <w:rPr>
                <w:rStyle w:val="normaltextrun"/>
                <w:rFonts w:eastAsiaTheme="majorEastAsia"/>
                <w:color w:val="000000" w:themeColor="text1"/>
                <w:sz w:val="22"/>
                <w:szCs w:val="22"/>
              </w:rPr>
              <w:t xml:space="preserve"> </w:t>
            </w:r>
            <w:r w:rsidR="004C155C">
              <w:rPr>
                <w:rStyle w:val="normaltextrun"/>
                <w:rFonts w:eastAsiaTheme="majorEastAsia"/>
                <w:color w:val="000000" w:themeColor="text1"/>
                <w:sz w:val="22"/>
                <w:szCs w:val="22"/>
              </w:rPr>
              <w:t>informacija</w:t>
            </w:r>
            <w:r w:rsidRPr="006D1F77">
              <w:rPr>
                <w:rStyle w:val="normaltextrun"/>
                <w:rFonts w:eastAsiaTheme="majorEastAsia"/>
                <w:color w:val="000000" w:themeColor="text1"/>
                <w:sz w:val="22"/>
                <w:szCs w:val="22"/>
              </w:rPr>
              <w:t>, kaip skaičiavimo užduotys naudoja priskirtus išteklius (GPU naudojimas per visą užduoties (angl. - „job“) vykdymo laiką)</w:t>
            </w:r>
          </w:p>
          <w:p w14:paraId="6EC8E2CC" w14:textId="77777777" w:rsidR="008B5C92" w:rsidRPr="006D1F77" w:rsidRDefault="008B5C92" w:rsidP="008B5C92">
            <w:pPr>
              <w:pStyle w:val="paragraph"/>
              <w:widowControl w:val="0"/>
              <w:numPr>
                <w:ilvl w:val="0"/>
                <w:numId w:val="7"/>
              </w:numPr>
              <w:spacing w:beforeAutospacing="0" w:after="0" w:afterAutospacing="0"/>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Privalo būti energijos taupymo galimybės:</w:t>
            </w:r>
          </w:p>
          <w:p w14:paraId="6EC8E2CD" w14:textId="618F6506" w:rsidR="008B5C92" w:rsidRPr="006D1F77" w:rsidRDefault="008B5C92" w:rsidP="008B5C92">
            <w:pPr>
              <w:pStyle w:val="paragraph"/>
              <w:widowControl w:val="0"/>
              <w:numPr>
                <w:ilvl w:val="1"/>
                <w:numId w:val="7"/>
              </w:numPr>
              <w:spacing w:beforeAutospacing="0" w:after="0" w:afterAutospacing="0"/>
              <w:jc w:val="both"/>
              <w:textAlignment w:val="baseline"/>
              <w:rPr>
                <w:rStyle w:val="normaltextrun"/>
                <w:rFonts w:eastAsiaTheme="majorEastAsia"/>
                <w:color w:val="000000"/>
                <w:sz w:val="22"/>
                <w:szCs w:val="22"/>
              </w:rPr>
            </w:pPr>
            <w:r w:rsidRPr="006D1F77">
              <w:rPr>
                <w:rStyle w:val="normaltextrun"/>
                <w:rFonts w:eastAsiaTheme="majorEastAsia"/>
                <w:color w:val="000000"/>
                <w:sz w:val="22"/>
                <w:szCs w:val="22"/>
              </w:rPr>
              <w:t>Privalo būti galimybė rankiniu būdu įjungti / išjungti / perkrauti skaičiavimo mazgus tiesiogiai iš klasterio valdymo web-sąsajos;</w:t>
            </w:r>
          </w:p>
          <w:p w14:paraId="6EC8E2CE" w14:textId="4DAB12DC" w:rsidR="008B5C92" w:rsidRPr="006D1F77" w:rsidRDefault="008B5C92" w:rsidP="008B5C92">
            <w:pPr>
              <w:pStyle w:val="paragraph"/>
              <w:widowControl w:val="0"/>
              <w:numPr>
                <w:ilvl w:val="1"/>
                <w:numId w:val="7"/>
              </w:numPr>
              <w:spacing w:beforeAutospacing="0" w:after="0" w:afterAutospacing="0"/>
              <w:jc w:val="both"/>
              <w:textAlignment w:val="baseline"/>
              <w:rPr>
                <w:rStyle w:val="normaltextrun"/>
                <w:rFonts w:eastAsiaTheme="majorEastAsia"/>
                <w:color w:val="000000"/>
                <w:sz w:val="22"/>
                <w:szCs w:val="22"/>
              </w:rPr>
            </w:pPr>
            <w:r w:rsidRPr="006D1F77">
              <w:rPr>
                <w:rStyle w:val="normaltextrun"/>
                <w:rFonts w:eastAsiaTheme="majorEastAsia"/>
                <w:color w:val="000000"/>
                <w:sz w:val="22"/>
                <w:szCs w:val="22"/>
              </w:rPr>
              <w:t>Privalo būti galimybė apsirašyti mazgų įjungimo / išjungimo grafiką (ne darbo metu paliekant tik minimalų kiekį skaičiavimo mazgų)</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588776C9" w14:textId="77777777" w:rsidR="008B5C92" w:rsidRPr="006D1F77" w:rsidRDefault="008B5C92" w:rsidP="008B5C92">
            <w:pPr>
              <w:pStyle w:val="paragraph"/>
              <w:widowControl w:val="0"/>
              <w:spacing w:beforeAutospacing="0" w:after="0" w:afterAutospacing="0"/>
              <w:ind w:left="720"/>
              <w:jc w:val="both"/>
              <w:textAlignment w:val="baseline"/>
              <w:rPr>
                <w:rStyle w:val="normaltextrun"/>
                <w:rFonts w:eastAsiaTheme="majorEastAsia"/>
                <w:color w:val="000000" w:themeColor="text1"/>
                <w:sz w:val="22"/>
                <w:szCs w:val="22"/>
              </w:rPr>
            </w:pPr>
          </w:p>
        </w:tc>
      </w:tr>
      <w:tr w:rsidR="008B5C92" w:rsidRPr="006D1F77" w14:paraId="6EC8E2DF" w14:textId="254CC409" w:rsidTr="00E221BF">
        <w:tc>
          <w:tcPr>
            <w:tcW w:w="1276" w:type="dxa"/>
            <w:tcBorders>
              <w:top w:val="single" w:sz="4" w:space="0" w:color="000001"/>
              <w:left w:val="single" w:sz="4" w:space="0" w:color="000001"/>
              <w:bottom w:val="single" w:sz="4" w:space="0" w:color="000001"/>
            </w:tcBorders>
            <w:shd w:val="clear" w:color="auto" w:fill="FFFFFF" w:themeFill="background1"/>
          </w:tcPr>
          <w:p w14:paraId="6EC8E2D0" w14:textId="77777777" w:rsidR="008B5C92" w:rsidRPr="006D1F77" w:rsidRDefault="008B5C92" w:rsidP="008B5C92">
            <w:pPr>
              <w:pStyle w:val="Sraopastraipa"/>
              <w:widowControl w:val="0"/>
              <w:numPr>
                <w:ilvl w:val="2"/>
                <w:numId w:val="4"/>
              </w:numPr>
              <w:ind w:left="0" w:firstLine="0"/>
              <w:jc w:val="both"/>
              <w:rPr>
                <w:b/>
              </w:rPr>
            </w:pPr>
          </w:p>
        </w:tc>
        <w:tc>
          <w:tcPr>
            <w:tcW w:w="2552"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2D1" w14:textId="77777777" w:rsidR="008B5C92" w:rsidRPr="006D1F77" w:rsidRDefault="008B5C92" w:rsidP="008B5C92">
            <w:pPr>
              <w:widowControl w:val="0"/>
              <w:spacing w:line="254" w:lineRule="auto"/>
              <w:contextualSpacing/>
              <w:jc w:val="both"/>
              <w:rPr>
                <w:rFonts w:cs="Times New Roman"/>
              </w:rPr>
            </w:pPr>
            <w:r w:rsidRPr="006D1F77">
              <w:rPr>
                <w:rFonts w:cs="Times New Roman"/>
              </w:rPr>
              <w:t>Integralumas ir palaikomos technologijos</w:t>
            </w:r>
          </w:p>
        </w:tc>
        <w:tc>
          <w:tcPr>
            <w:tcW w:w="524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6EC8E2D2" w14:textId="77777777" w:rsidR="008B5C92" w:rsidRPr="006D1F77" w:rsidRDefault="008B5C92" w:rsidP="008B5C92">
            <w:pPr>
              <w:pStyle w:val="paragraph"/>
              <w:widowControl w:val="0"/>
              <w:numPr>
                <w:ilvl w:val="0"/>
                <w:numId w:val="7"/>
              </w:numPr>
              <w:spacing w:beforeAutospacing="0" w:after="0" w:afterAutospacing="0"/>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Klasterio valdymo sprendimas projekto metu privalo būti suintegruotas su tiekėjo pasiūlytu klasterio užduočių valdymo (angl. „workload manager“) sprendimu (žr. reikalavimą žemiau „HPC užduočių valdymas“).</w:t>
            </w:r>
          </w:p>
          <w:p w14:paraId="6EC8E2D3" w14:textId="3C483F49" w:rsidR="008B5C92" w:rsidRPr="006D1F77" w:rsidRDefault="008B5C92" w:rsidP="008B5C92">
            <w:pPr>
              <w:pStyle w:val="Sraopastraipa"/>
              <w:widowControl w:val="0"/>
              <w:numPr>
                <w:ilvl w:val="0"/>
                <w:numId w:val="7"/>
              </w:numPr>
              <w:jc w:val="both"/>
              <w:rPr>
                <w:rStyle w:val="normaltextrun"/>
                <w:rFonts w:eastAsiaTheme="majorEastAsia"/>
                <w:color w:val="000000"/>
                <w:kern w:val="0"/>
                <w:lang w:eastAsia="lt-LT"/>
                <w14:ligatures w14:val="none"/>
              </w:rPr>
            </w:pPr>
            <w:r w:rsidRPr="006D1F77">
              <w:rPr>
                <w:rStyle w:val="normaltextrun"/>
                <w:rFonts w:eastAsiaTheme="majorEastAsia"/>
                <w:color w:val="000000"/>
                <w:kern w:val="0"/>
                <w:lang w:eastAsia="lt-LT"/>
                <w14:ligatures w14:val="none"/>
              </w:rPr>
              <w:t>Privalo palaikyti ir į mazgus privalo būti sudiegta CUDA toolkit, OpenMPI .</w:t>
            </w:r>
          </w:p>
          <w:p w14:paraId="6EC8E2D4" w14:textId="77777777" w:rsidR="008B5C92" w:rsidRPr="006D1F77" w:rsidRDefault="008B5C92" w:rsidP="008B5C92">
            <w:pPr>
              <w:pStyle w:val="Sraopastraipa"/>
              <w:widowControl w:val="0"/>
              <w:numPr>
                <w:ilvl w:val="0"/>
                <w:numId w:val="7"/>
              </w:numPr>
              <w:jc w:val="both"/>
              <w:rPr>
                <w:rStyle w:val="normaltextrun"/>
                <w:rFonts w:eastAsiaTheme="majorEastAsia"/>
                <w:color w:val="000000"/>
                <w:kern w:val="0"/>
                <w:lang w:eastAsia="lt-LT"/>
                <w14:ligatures w14:val="none"/>
              </w:rPr>
            </w:pPr>
            <w:r w:rsidRPr="006D1F77">
              <w:rPr>
                <w:rStyle w:val="normaltextrun"/>
                <w:rFonts w:eastAsiaTheme="majorEastAsia"/>
                <w:color w:val="000000"/>
                <w:kern w:val="0"/>
                <w:lang w:eastAsia="lt-LT"/>
                <w14:ligatures w14:val="none"/>
              </w:rPr>
              <w:t xml:space="preserve">Į visus mazgus privalo būti sudiegti reikalingi kompiliatoriai, MPI bilbiotekos, math bibliotekos, Linux aplinkų moduliai, GPU ir MOFED tvarkyklės. Privalo būti pateikti ir sudiegti Intel oneAPI DPC++/C++ kompiliatoriai ir bibliotekos; intel oneAPI Math Kernel bibliotekos; oneAPI Threading Building Blocks; oneAPI Data Analytics bibliotekos; oneAPI Deep Neural Networks bibliotekos ir kiti intel HPC toolkit arba lygiaverčiai įrankiai, optimizuoti pateikiamiems CPU. </w:t>
            </w:r>
          </w:p>
          <w:p w14:paraId="35338CC6" w14:textId="5CE019D8" w:rsidR="008B5C92" w:rsidRPr="006D1F77" w:rsidRDefault="008B5C92" w:rsidP="008B5C92">
            <w:pPr>
              <w:pStyle w:val="Sraopastraipa"/>
              <w:widowControl w:val="0"/>
              <w:numPr>
                <w:ilvl w:val="0"/>
                <w:numId w:val="7"/>
              </w:numPr>
              <w:jc w:val="both"/>
              <w:rPr>
                <w:rStyle w:val="normaltextrun"/>
                <w:rFonts w:eastAsiaTheme="majorEastAsia"/>
                <w:color w:val="000000"/>
                <w:kern w:val="0"/>
                <w:lang w:eastAsia="lt-LT"/>
                <w14:ligatures w14:val="none"/>
              </w:rPr>
            </w:pPr>
            <w:r w:rsidRPr="006D1F77">
              <w:rPr>
                <w:rStyle w:val="normaltextrun"/>
                <w:rFonts w:eastAsiaTheme="majorEastAsia"/>
                <w:color w:val="000000"/>
                <w:kern w:val="0"/>
                <w:lang w:eastAsia="lt-LT"/>
                <w14:ligatures w14:val="none"/>
              </w:rPr>
              <w:t>Privalo būti sudiegti su II-ojoje pirkimo dalyje pateikiamais CPU ir GPU suderinami kompiliatoriai, bibliotekos, moduliai ir kiti programiniai elementai, įgalinantys  vykdyti kvantinių skaičiavimų grandines, kvantinius optimizavimo uždavinius, kvantinių   triukšmų simuliacijas bei hibridinių kvantinių neuroninių tinkų modeliavimą;</w:t>
            </w:r>
          </w:p>
          <w:p w14:paraId="6EC8E2D5" w14:textId="2E1A5FC8" w:rsidR="008B5C92" w:rsidRPr="006D1F77" w:rsidRDefault="008B5C92" w:rsidP="008B5C92">
            <w:pPr>
              <w:pStyle w:val="Sraopastraipa"/>
              <w:widowControl w:val="0"/>
              <w:numPr>
                <w:ilvl w:val="0"/>
                <w:numId w:val="7"/>
              </w:numPr>
              <w:jc w:val="both"/>
              <w:rPr>
                <w:rStyle w:val="normaltextrun"/>
              </w:rPr>
            </w:pPr>
            <w:r w:rsidRPr="006D1F77">
              <w:rPr>
                <w:rStyle w:val="normaltextrun"/>
                <w:rFonts w:eastAsiaTheme="majorEastAsia"/>
                <w:color w:val="000000"/>
                <w:kern w:val="0"/>
                <w:lang w:eastAsia="lt-LT"/>
                <w14:ligatures w14:val="none"/>
              </w:rPr>
              <w:t>Privalo būti užtikrintas automatizuotas skaičiavimo mazgų diegimas („deployment“), “), į visus ar pasirinktus skaičiavimo mazgus srautiniu būdu sudiegiant mašininio mokymosi bibliotekas ir aplinkas (angl. „framework“), optimizuotas</w:t>
            </w:r>
            <w:r w:rsidRPr="006D1F77">
              <w:rPr>
                <w:rStyle w:val="normaltextrun"/>
                <w:rFonts w:eastAsiaTheme="majorEastAsia"/>
                <w:color w:val="000000" w:themeColor="text1"/>
                <w:lang w:eastAsia="lt-LT"/>
              </w:rPr>
              <w:t xml:space="preserve"> </w:t>
            </w:r>
            <w:r w:rsidRPr="006D1F77">
              <w:rPr>
                <w:rFonts w:eastAsia="Calibri"/>
              </w:rPr>
              <w:t>dirbtinio intelekto ir gilaus mokymosi modelių apmokinimui pasinaudojant GPU</w:t>
            </w:r>
            <w:r w:rsidRPr="006D1F77">
              <w:rPr>
                <w:rStyle w:val="normaltextrun"/>
                <w:rFonts w:eastAsiaTheme="majorEastAsia"/>
                <w:color w:val="000000"/>
                <w:kern w:val="0"/>
                <w:lang w:eastAsia="lt-LT"/>
                <w14:ligatures w14:val="none"/>
              </w:rPr>
              <w:t xml:space="preserve"> (įskaitant, bet neapsiribojant): cuDNN, TensorFlow, PyTorch, fast.ai, TensorRT.</w:t>
            </w:r>
          </w:p>
          <w:p w14:paraId="6EC8E2D6" w14:textId="77777777" w:rsidR="008B5C92" w:rsidRPr="006D1F77" w:rsidRDefault="008B5C92" w:rsidP="008B5C92">
            <w:pPr>
              <w:pStyle w:val="Sraopastraipa"/>
              <w:widowControl w:val="0"/>
              <w:numPr>
                <w:ilvl w:val="0"/>
                <w:numId w:val="7"/>
              </w:numPr>
              <w:jc w:val="both"/>
              <w:rPr>
                <w:rStyle w:val="normaltextrun"/>
              </w:rPr>
            </w:pPr>
            <w:r w:rsidRPr="006D1F77">
              <w:rPr>
                <w:rStyle w:val="normaltextrun"/>
                <w:rFonts w:eastAsiaTheme="majorEastAsia"/>
                <w:color w:val="000000"/>
                <w:kern w:val="0"/>
                <w:lang w:eastAsia="lt-LT"/>
                <w14:ligatures w14:val="none"/>
              </w:rPr>
              <w:t>Privalo būti užtikrintas automatizuotas (srautiniu būdu vykdomas) Kubernetes klasterio, debesijos platformos ir duomenų saugyklos diegimas;</w:t>
            </w:r>
          </w:p>
          <w:p w14:paraId="6EC8E2D7" w14:textId="77777777" w:rsidR="008B5C92" w:rsidRPr="006D1F77" w:rsidRDefault="008B5C92" w:rsidP="008B5C92">
            <w:pPr>
              <w:pStyle w:val="Sraopastraipa"/>
              <w:widowControl w:val="0"/>
              <w:numPr>
                <w:ilvl w:val="0"/>
                <w:numId w:val="7"/>
              </w:numPr>
              <w:rPr>
                <w:rStyle w:val="normaltextrun"/>
              </w:rPr>
            </w:pPr>
            <w:r w:rsidRPr="006D1F77">
              <w:rPr>
                <w:rStyle w:val="normaltextrun"/>
                <w:rFonts w:eastAsiaTheme="majorEastAsia"/>
                <w:color w:val="000000"/>
                <w:kern w:val="0"/>
                <w14:ligatures w14:val="none"/>
              </w:rPr>
              <w:t>Kubernetes integracijos:</w:t>
            </w:r>
          </w:p>
          <w:p w14:paraId="6EC8E2D8" w14:textId="259DA9A6" w:rsidR="008B5C92" w:rsidRPr="006D1F77" w:rsidRDefault="008B5C92" w:rsidP="008B5C92">
            <w:pPr>
              <w:pStyle w:val="Sraopastraipa"/>
              <w:widowControl w:val="0"/>
              <w:numPr>
                <w:ilvl w:val="1"/>
                <w:numId w:val="7"/>
              </w:numPr>
              <w:jc w:val="both"/>
              <w:rPr>
                <w:rStyle w:val="normaltextrun"/>
                <w:rFonts w:eastAsiaTheme="majorEastAsia"/>
                <w:color w:val="000000"/>
                <w:kern w:val="0"/>
                <w:lang w:eastAsia="lt-LT"/>
                <w14:ligatures w14:val="none"/>
              </w:rPr>
            </w:pPr>
            <w:r w:rsidRPr="006D1F77">
              <w:rPr>
                <w:rStyle w:val="normaltextrun"/>
                <w:rFonts w:eastAsiaTheme="majorEastAsia"/>
                <w:color w:val="000000"/>
              </w:rPr>
              <w:t xml:space="preserve">privalo būti </w:t>
            </w:r>
            <w:r w:rsidRPr="006D1F77">
              <w:rPr>
                <w:rStyle w:val="normaltextrun"/>
                <w:rFonts w:eastAsiaTheme="majorEastAsia"/>
                <w:color w:val="000000"/>
                <w:kern w:val="0"/>
                <w:lang w:eastAsia="lt-LT"/>
                <w14:ligatures w14:val="none"/>
              </w:rPr>
              <w:t>galimybė dinaminiam HPC eilių ir Kubernetes namespaces plečiamumui (angl. "scalability“), priklausomai nuo skaičiavimo resursų paklausos ir atsižvelgiant į sukonfigūruotas politikas;</w:t>
            </w:r>
          </w:p>
          <w:p w14:paraId="6EC8E2D9" w14:textId="1F2F7826" w:rsidR="008B5C92" w:rsidRPr="006D1F77" w:rsidRDefault="008B5C92" w:rsidP="008B5C92">
            <w:pPr>
              <w:pStyle w:val="Sraopastraipa"/>
              <w:widowControl w:val="0"/>
              <w:numPr>
                <w:ilvl w:val="1"/>
                <w:numId w:val="7"/>
              </w:numPr>
              <w:jc w:val="both"/>
              <w:rPr>
                <w:rFonts w:eastAsiaTheme="majorEastAsia"/>
                <w:color w:val="000000"/>
                <w:kern w:val="0"/>
                <w:lang w:eastAsia="lt-LT"/>
                <w14:ligatures w14:val="none"/>
              </w:rPr>
            </w:pPr>
            <w:r w:rsidRPr="006D1F77">
              <w:rPr>
                <w:rStyle w:val="normaltextrun"/>
                <w:rFonts w:eastAsiaTheme="majorEastAsia"/>
                <w:color w:val="000000"/>
              </w:rPr>
              <w:t xml:space="preserve">privalo būti </w:t>
            </w:r>
            <w:r w:rsidRPr="006D1F77">
              <w:rPr>
                <w:rStyle w:val="normaltextrun"/>
                <w:rFonts w:eastAsiaTheme="majorEastAsia"/>
                <w:color w:val="000000"/>
                <w:kern w:val="0"/>
                <w:lang w:eastAsia="lt-LT"/>
                <w14:ligatures w14:val="none"/>
              </w:rPr>
              <w:t>galimybė diegti daugiau nei 1 (vieną) Kubernetes klasterį</w:t>
            </w:r>
          </w:p>
          <w:p w14:paraId="6EC8E2DA" w14:textId="2C81FBC7" w:rsidR="008B5C92" w:rsidRPr="006D1F77" w:rsidRDefault="008B5C92" w:rsidP="008B5C92">
            <w:pPr>
              <w:pStyle w:val="Sraopastraipa"/>
              <w:widowControl w:val="0"/>
              <w:numPr>
                <w:ilvl w:val="1"/>
                <w:numId w:val="7"/>
              </w:numPr>
              <w:jc w:val="both"/>
              <w:rPr>
                <w:rFonts w:eastAsiaTheme="majorEastAsia"/>
                <w:color w:val="000000"/>
                <w:kern w:val="0"/>
                <w:lang w:eastAsia="lt-LT"/>
                <w14:ligatures w14:val="none"/>
              </w:rPr>
            </w:pPr>
            <w:r w:rsidRPr="006D1F77">
              <w:t xml:space="preserve">kuriant naujus Kubernetes klasterius, </w:t>
            </w:r>
            <w:r w:rsidRPr="006D1F77">
              <w:rPr>
                <w:rStyle w:val="normaltextrun"/>
                <w:rFonts w:eastAsiaTheme="majorEastAsia"/>
                <w:color w:val="000000"/>
              </w:rPr>
              <w:t xml:space="preserve">privalo būti </w:t>
            </w:r>
            <w:r w:rsidRPr="006D1F77">
              <w:t>galimybė naudoti Cluster API (CAPI) diegimo metodą;</w:t>
            </w:r>
          </w:p>
          <w:p w14:paraId="6EC8E2DC" w14:textId="11A4DD29" w:rsidR="008B5C92" w:rsidRPr="006D1F77" w:rsidRDefault="008B5C92" w:rsidP="008B5C92">
            <w:pPr>
              <w:pStyle w:val="Sraopastraipa"/>
              <w:widowControl w:val="0"/>
              <w:numPr>
                <w:ilvl w:val="1"/>
                <w:numId w:val="7"/>
              </w:numPr>
              <w:jc w:val="both"/>
              <w:rPr>
                <w:rStyle w:val="normaltextrun"/>
                <w:rFonts w:eastAsiaTheme="majorEastAsia"/>
                <w:color w:val="000000"/>
                <w:kern w:val="0"/>
                <w:lang w:eastAsia="lt-LT"/>
                <w14:ligatures w14:val="none"/>
              </w:rPr>
            </w:pPr>
            <w:r w:rsidRPr="006D1F77">
              <w:rPr>
                <w:rStyle w:val="normaltextrun"/>
                <w:rFonts w:eastAsiaTheme="majorEastAsia"/>
                <w:color w:val="000000"/>
                <w:kern w:val="0"/>
                <w:lang w:eastAsia="lt-LT"/>
                <w14:ligatures w14:val="none"/>
              </w:rPr>
              <w:t>siūlomo gamintojo GPU, Prometheus, Run:AI, Jupyter, PostgreSQL, Spark</w:t>
            </w:r>
            <w:r w:rsidRPr="006D1F77">
              <w:rPr>
                <w:rStyle w:val="normaltextrun"/>
                <w:rFonts w:eastAsiaTheme="majorEastAsia"/>
                <w:color w:val="000000"/>
                <w:kern w:val="0"/>
                <w14:ligatures w14:val="none"/>
              </w:rPr>
              <w:t xml:space="preserve"> operatorių palaikymas;</w:t>
            </w:r>
          </w:p>
          <w:p w14:paraId="6EC8E2DD" w14:textId="49CA102A" w:rsidR="008B5C92" w:rsidRPr="006D1F77" w:rsidRDefault="008B5C92" w:rsidP="008B5C92">
            <w:pPr>
              <w:pStyle w:val="Sraopastraipa"/>
              <w:widowControl w:val="0"/>
              <w:numPr>
                <w:ilvl w:val="1"/>
                <w:numId w:val="7"/>
              </w:numPr>
              <w:jc w:val="both"/>
              <w:rPr>
                <w:rStyle w:val="normaltextrun"/>
                <w:rFonts w:eastAsiaTheme="majorEastAsia"/>
                <w:color w:val="000000"/>
                <w:kern w:val="0"/>
                <w:lang w:eastAsia="lt-LT"/>
                <w14:ligatures w14:val="none"/>
              </w:rPr>
            </w:pPr>
            <w:r w:rsidRPr="006D1F77">
              <w:rPr>
                <w:rStyle w:val="normaltextrun"/>
                <w:rFonts w:eastAsiaTheme="majorEastAsia"/>
                <w:color w:val="000000"/>
              </w:rPr>
              <w:t xml:space="preserve">privalo būti realizuotas automatinis </w:t>
            </w:r>
            <w:r w:rsidRPr="006D1F77">
              <w:rPr>
                <w:rStyle w:val="normaltextrun"/>
                <w:rFonts w:eastAsiaTheme="majorEastAsia"/>
                <w:color w:val="000000"/>
                <w:kern w:val="0"/>
                <w14:ligatures w14:val="none"/>
              </w:rPr>
              <w:t>Jupyter diegimas;</w:t>
            </w:r>
          </w:p>
          <w:p w14:paraId="6EC8E2DE" w14:textId="0FA41CEC" w:rsidR="008B5C92" w:rsidRPr="006D1F77" w:rsidRDefault="008B5C92" w:rsidP="008B5C92">
            <w:pPr>
              <w:pStyle w:val="Sraopastraipa"/>
              <w:widowControl w:val="0"/>
              <w:numPr>
                <w:ilvl w:val="1"/>
                <w:numId w:val="7"/>
              </w:numPr>
              <w:jc w:val="both"/>
              <w:rPr>
                <w:rStyle w:val="normaltextrun"/>
                <w:rFonts w:eastAsiaTheme="majorEastAsia"/>
                <w:color w:val="000000"/>
                <w:kern w:val="0"/>
                <w:lang w:eastAsia="lt-LT"/>
                <w14:ligatures w14:val="none"/>
              </w:rPr>
            </w:pPr>
            <w:r w:rsidRPr="006D1F77">
              <w:rPr>
                <w:rStyle w:val="normaltextrun"/>
                <w:rFonts w:eastAsiaTheme="majorEastAsia"/>
                <w:color w:val="000000"/>
              </w:rPr>
              <w:t xml:space="preserve">privalo būti </w:t>
            </w:r>
            <w:r w:rsidRPr="006D1F77">
              <w:rPr>
                <w:rStyle w:val="normaltextrun"/>
                <w:rFonts w:eastAsiaTheme="majorEastAsia"/>
                <w:color w:val="000000"/>
                <w:kern w:val="0"/>
                <w14:ligatures w14:val="none"/>
              </w:rPr>
              <w:t>galimybė integruotis su viešosios debesijos tiekėjais (aws, Azure, lokalūs debesijos paslaugų tiekėjai), praplečiant klasterį į viešąją debesiją – užtikrinant pilną sprendimo funkcionalumą nepriklausomai nuo to, ar mazgai yra lokalūs, ar viešojoje debesijoje.</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0D09483E" w14:textId="77777777" w:rsidR="008B5C92" w:rsidRPr="006D1F77" w:rsidRDefault="008B5C92" w:rsidP="008B5C92">
            <w:pPr>
              <w:pStyle w:val="paragraph"/>
              <w:widowControl w:val="0"/>
              <w:spacing w:beforeAutospacing="0" w:after="0" w:afterAutospacing="0"/>
              <w:ind w:left="720"/>
              <w:jc w:val="both"/>
              <w:textAlignment w:val="baseline"/>
              <w:rPr>
                <w:rStyle w:val="normaltextrun"/>
                <w:rFonts w:eastAsiaTheme="majorEastAsia"/>
                <w:color w:val="000000" w:themeColor="text1"/>
                <w:sz w:val="22"/>
                <w:szCs w:val="22"/>
              </w:rPr>
            </w:pPr>
          </w:p>
        </w:tc>
      </w:tr>
      <w:tr w:rsidR="008B5C92" w:rsidRPr="006D1F77" w14:paraId="6EC8E2EE" w14:textId="6D2D0B9B" w:rsidTr="00E221BF">
        <w:tc>
          <w:tcPr>
            <w:tcW w:w="1276" w:type="dxa"/>
            <w:tcBorders>
              <w:top w:val="single" w:sz="4" w:space="0" w:color="000001"/>
              <w:left w:val="single" w:sz="4" w:space="0" w:color="000001"/>
              <w:bottom w:val="single" w:sz="4" w:space="0" w:color="000001"/>
            </w:tcBorders>
            <w:shd w:val="clear" w:color="auto" w:fill="FFFFFF" w:themeFill="background1"/>
          </w:tcPr>
          <w:p w14:paraId="6EC8E2E0" w14:textId="77777777" w:rsidR="008B5C92" w:rsidRPr="006D1F77" w:rsidRDefault="008B5C92" w:rsidP="008B5C92">
            <w:pPr>
              <w:pStyle w:val="Sraopastraipa"/>
              <w:widowControl w:val="0"/>
              <w:numPr>
                <w:ilvl w:val="2"/>
                <w:numId w:val="4"/>
              </w:numPr>
              <w:ind w:left="0" w:firstLine="0"/>
              <w:jc w:val="both"/>
              <w:rPr>
                <w:b/>
              </w:rPr>
            </w:pPr>
          </w:p>
        </w:tc>
        <w:tc>
          <w:tcPr>
            <w:tcW w:w="2552"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2E1" w14:textId="77777777" w:rsidR="008B5C92" w:rsidRPr="006D1F77" w:rsidRDefault="008B5C92" w:rsidP="008B5C92">
            <w:pPr>
              <w:widowControl w:val="0"/>
              <w:spacing w:line="254" w:lineRule="auto"/>
              <w:contextualSpacing/>
              <w:jc w:val="both"/>
              <w:rPr>
                <w:rFonts w:cs="Times New Roman"/>
              </w:rPr>
            </w:pPr>
            <w:r w:rsidRPr="006D1F77">
              <w:rPr>
                <w:rFonts w:cs="Times New Roman"/>
              </w:rPr>
              <w:t>HPC užduočių valdymas</w:t>
            </w:r>
          </w:p>
        </w:tc>
        <w:tc>
          <w:tcPr>
            <w:tcW w:w="524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6EC8E2E2" w14:textId="40B09127" w:rsidR="008B5C92" w:rsidRPr="006D1F77" w:rsidRDefault="008B5C92" w:rsidP="008B5C92">
            <w:pPr>
              <w:pStyle w:val="paragraph"/>
              <w:widowControl w:val="0"/>
              <w:spacing w:beforeAutospacing="0" w:after="0" w:afterAutospacing="0"/>
              <w:jc w:val="both"/>
              <w:textAlignment w:val="baseline"/>
              <w:rPr>
                <w:rStyle w:val="normaltextrun"/>
                <w:rFonts w:eastAsiaTheme="majorEastAsia"/>
                <w:color w:val="000000"/>
                <w:sz w:val="22"/>
                <w:szCs w:val="22"/>
              </w:rPr>
            </w:pPr>
            <w:r w:rsidRPr="006D1F77">
              <w:rPr>
                <w:rStyle w:val="normaltextrun"/>
                <w:rFonts w:eastAsiaTheme="majorEastAsia"/>
                <w:color w:val="000000"/>
                <w:sz w:val="22"/>
                <w:szCs w:val="22"/>
              </w:rPr>
              <w:t xml:space="preserve">Privalo būti įdiegtas bei sukonfigūruotas darbui HPC klasterio užduočių valdymo (angl. „workload manager“) sprendimas bei pateiktos visos sprendimui reikalingos licencijos ne trumpesniam kaip </w:t>
            </w:r>
            <w:r w:rsidR="0002382E" w:rsidRPr="00B8728E">
              <w:rPr>
                <w:rStyle w:val="normaltextrun"/>
                <w:rFonts w:eastAsiaTheme="majorEastAsia"/>
                <w:color w:val="000000"/>
                <w:sz w:val="22"/>
                <w:szCs w:val="22"/>
              </w:rPr>
              <w:t>2</w:t>
            </w:r>
            <w:r w:rsidRPr="00B8728E">
              <w:rPr>
                <w:rStyle w:val="normaltextrun"/>
                <w:rFonts w:eastAsiaTheme="majorEastAsia"/>
                <w:color w:val="000000"/>
                <w:sz w:val="22"/>
                <w:szCs w:val="22"/>
              </w:rPr>
              <w:t xml:space="preserve"> (</w:t>
            </w:r>
            <w:r w:rsidR="0002382E" w:rsidRPr="00B8728E">
              <w:rPr>
                <w:rStyle w:val="normaltextrun"/>
                <w:rFonts w:eastAsiaTheme="majorEastAsia"/>
                <w:color w:val="000000"/>
                <w:sz w:val="22"/>
                <w:szCs w:val="22"/>
              </w:rPr>
              <w:t>dviejų</w:t>
            </w:r>
            <w:r w:rsidRPr="00B8728E">
              <w:rPr>
                <w:rStyle w:val="normaltextrun"/>
                <w:rFonts w:eastAsiaTheme="majorEastAsia"/>
                <w:color w:val="000000"/>
                <w:sz w:val="22"/>
                <w:szCs w:val="22"/>
              </w:rPr>
              <w:t>)</w:t>
            </w:r>
            <w:r w:rsidRPr="006D1F77">
              <w:rPr>
                <w:rStyle w:val="normaltextrun"/>
                <w:rFonts w:eastAsiaTheme="majorEastAsia"/>
                <w:color w:val="000000"/>
                <w:sz w:val="22"/>
                <w:szCs w:val="22"/>
              </w:rPr>
              <w:t xml:space="preserve"> metų laikotarpiui, užtikrinant šį funkcionalumą:</w:t>
            </w:r>
          </w:p>
          <w:p w14:paraId="6EC8E2E3" w14:textId="77777777" w:rsidR="008B5C92" w:rsidRPr="006D1F77" w:rsidRDefault="008B5C92" w:rsidP="008B5C92">
            <w:pPr>
              <w:pStyle w:val="paragraph"/>
              <w:widowControl w:val="0"/>
              <w:spacing w:beforeAutospacing="0" w:after="0" w:afterAutospacing="0"/>
              <w:jc w:val="both"/>
              <w:textAlignment w:val="baseline"/>
              <w:rPr>
                <w:rStyle w:val="normaltextrun"/>
                <w:rFonts w:eastAsiaTheme="majorEastAsia"/>
                <w:color w:val="000000"/>
                <w:sz w:val="22"/>
                <w:szCs w:val="22"/>
              </w:rPr>
            </w:pPr>
          </w:p>
          <w:p w14:paraId="6EC8E2E4" w14:textId="2FAA46C7" w:rsidR="008B5C92" w:rsidRPr="006D1F77" w:rsidRDefault="008B5C92" w:rsidP="008B5C92">
            <w:pPr>
              <w:pStyle w:val="paragraph"/>
              <w:widowControl w:val="0"/>
              <w:numPr>
                <w:ilvl w:val="0"/>
                <w:numId w:val="7"/>
              </w:numPr>
              <w:spacing w:beforeAutospacing="0" w:after="0" w:afterAutospacing="0"/>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privalo būti galimybė planuoti ir valdyti skaičiavimo užduotis, pateiktas HPC klasteriui, atsižvelgiant į nustatytus darbų prioritetus, priklausomybes ir vartotojo nustatytus apribojimus.</w:t>
            </w:r>
          </w:p>
          <w:p w14:paraId="6EC8E2E5" w14:textId="25F63C8A" w:rsidR="008B5C92" w:rsidRPr="006D1F77" w:rsidRDefault="008B5C92" w:rsidP="008B5C92">
            <w:pPr>
              <w:pStyle w:val="paragraph"/>
              <w:widowControl w:val="0"/>
              <w:numPr>
                <w:ilvl w:val="0"/>
                <w:numId w:val="7"/>
              </w:numPr>
              <w:spacing w:beforeAutospacing="0" w:after="0" w:afterAutospacing="0"/>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privalo būti galimybė paskirstyti ir valdyti HPC resursus (įsk. CPU, RAM).</w:t>
            </w:r>
          </w:p>
          <w:p w14:paraId="6EC8E2E6" w14:textId="5FF40358" w:rsidR="008B5C92" w:rsidRPr="006D1F77" w:rsidRDefault="008B5C92" w:rsidP="008B5C92">
            <w:pPr>
              <w:pStyle w:val="paragraph"/>
              <w:widowControl w:val="0"/>
              <w:numPr>
                <w:ilvl w:val="0"/>
                <w:numId w:val="7"/>
              </w:numPr>
              <w:spacing w:beforeAutospacing="0" w:after="0" w:afterAutospacing="0"/>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privalo užtikrinti lankstumą prijungiant naujus ar pašalinant esamus mazgus apjungiant ir/ar atskiriant mazgų resursus.</w:t>
            </w:r>
          </w:p>
          <w:p w14:paraId="6EC8E2E7" w14:textId="13ECECD6" w:rsidR="008B5C92" w:rsidRPr="006D1F77" w:rsidRDefault="008B5C92" w:rsidP="008B5C92">
            <w:pPr>
              <w:pStyle w:val="paragraph"/>
              <w:widowControl w:val="0"/>
              <w:numPr>
                <w:ilvl w:val="0"/>
                <w:numId w:val="7"/>
              </w:numPr>
              <w:spacing w:beforeAutospacing="0" w:after="0" w:afterAutospacing="0"/>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privalo turėti gedimų tolerancijos mechanizmus (t.y. klasteris turi veikti, sugedus vienam valdymo mazgui )</w:t>
            </w:r>
          </w:p>
          <w:p w14:paraId="6EC8E2E8" w14:textId="03469A53" w:rsidR="008B5C92" w:rsidRPr="006D1F77" w:rsidRDefault="008B5C92" w:rsidP="008B5C92">
            <w:pPr>
              <w:pStyle w:val="paragraph"/>
              <w:widowControl w:val="0"/>
              <w:numPr>
                <w:ilvl w:val="0"/>
                <w:numId w:val="7"/>
              </w:numPr>
              <w:spacing w:beforeAutospacing="0" w:after="0" w:afterAutospacing="0"/>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privalo būti pateikta sąsaja užduočių pateikimui ir tvarkymui, palaikanti įvairius darbų tipus ir parametrus.</w:t>
            </w:r>
          </w:p>
          <w:p w14:paraId="6EC8E2E9" w14:textId="469B07B1" w:rsidR="008B5C92" w:rsidRPr="006D1F77" w:rsidRDefault="008B5C92" w:rsidP="008B5C92">
            <w:pPr>
              <w:pStyle w:val="paragraph"/>
              <w:widowControl w:val="0"/>
              <w:numPr>
                <w:ilvl w:val="0"/>
                <w:numId w:val="7"/>
              </w:numPr>
              <w:spacing w:beforeAutospacing="0" w:after="0" w:afterAutospacing="0"/>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privalo būti pateikti įrankiai darbų eigos, išteklių panaudojimo ir sistemos našumo stebėjimui su galimybėmis gauti informaciją tiek realiuoju laiku, tiek ir istorinius duomenis.</w:t>
            </w:r>
          </w:p>
          <w:p w14:paraId="6EC8E2EA" w14:textId="4482EB38" w:rsidR="008B5C92" w:rsidRPr="00B8728E" w:rsidRDefault="008B5C92" w:rsidP="008B5C92">
            <w:pPr>
              <w:pStyle w:val="paragraph"/>
              <w:widowControl w:val="0"/>
              <w:numPr>
                <w:ilvl w:val="0"/>
                <w:numId w:val="7"/>
              </w:numPr>
              <w:spacing w:beforeAutospacing="0" w:after="0" w:afterAutospacing="0"/>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 xml:space="preserve">privalo būti galimybė informuoti naudotojus apie darbo būsenos pasikeitimus, užbaigimą arba iškilusias klaidas / problemas, kurios gali kilti </w:t>
            </w:r>
            <w:r w:rsidRPr="00B8728E">
              <w:rPr>
                <w:rStyle w:val="normaltextrun"/>
                <w:rFonts w:eastAsiaTheme="majorEastAsia"/>
                <w:color w:val="000000" w:themeColor="text1"/>
                <w:sz w:val="22"/>
                <w:szCs w:val="22"/>
              </w:rPr>
              <w:t>skaičiavimo metu.</w:t>
            </w:r>
          </w:p>
          <w:p w14:paraId="6EC8E2EB" w14:textId="56A1937E" w:rsidR="008B5C92" w:rsidRPr="00B8728E" w:rsidRDefault="008B5C92" w:rsidP="008B5C92">
            <w:pPr>
              <w:pStyle w:val="paragraph"/>
              <w:widowControl w:val="0"/>
              <w:numPr>
                <w:ilvl w:val="0"/>
                <w:numId w:val="7"/>
              </w:numPr>
              <w:spacing w:beforeAutospacing="0" w:after="0" w:afterAutospacing="0"/>
              <w:jc w:val="both"/>
              <w:textAlignment w:val="baseline"/>
              <w:rPr>
                <w:rStyle w:val="normaltextrun"/>
                <w:rFonts w:eastAsiaTheme="majorEastAsia"/>
                <w:color w:val="000000"/>
                <w:sz w:val="22"/>
                <w:szCs w:val="22"/>
              </w:rPr>
            </w:pPr>
            <w:r w:rsidRPr="00B8728E">
              <w:rPr>
                <w:rStyle w:val="normaltextrun"/>
                <w:rFonts w:eastAsiaTheme="majorEastAsia"/>
                <w:color w:val="000000" w:themeColor="text1"/>
                <w:sz w:val="22"/>
                <w:szCs w:val="22"/>
              </w:rPr>
              <w:t>privalo būti realizuotos bent šios atskiros rolės: administratorius (pilna prieiga), prieigos teisių valdytojas (naudotojų prieigų valdymui),  naudotojas</w:t>
            </w:r>
          </w:p>
          <w:p w14:paraId="6EC8E2EC" w14:textId="5DCDA253" w:rsidR="008B5C92" w:rsidRPr="00B8728E" w:rsidRDefault="008B5C92" w:rsidP="008B5C92">
            <w:pPr>
              <w:pStyle w:val="paragraph"/>
              <w:widowControl w:val="0"/>
              <w:numPr>
                <w:ilvl w:val="0"/>
                <w:numId w:val="7"/>
              </w:numPr>
              <w:spacing w:beforeAutospacing="0" w:after="0" w:afterAutospacing="0"/>
              <w:jc w:val="both"/>
              <w:textAlignment w:val="baseline"/>
              <w:rPr>
                <w:rStyle w:val="normaltextrun"/>
                <w:rFonts w:eastAsiaTheme="majorEastAsia"/>
                <w:color w:val="000000"/>
                <w:sz w:val="22"/>
                <w:szCs w:val="22"/>
              </w:rPr>
            </w:pPr>
            <w:r w:rsidRPr="00B8728E">
              <w:rPr>
                <w:rStyle w:val="normaltextrun"/>
                <w:rFonts w:eastAsiaTheme="majorEastAsia"/>
                <w:color w:val="000000" w:themeColor="text1"/>
                <w:sz w:val="22"/>
                <w:szCs w:val="22"/>
              </w:rPr>
              <w:t xml:space="preserve">privalo būti galimybė administratoriams konfigūruoti sistemos ir darbų planavimo („scheduling“) parametrus. </w:t>
            </w:r>
          </w:p>
          <w:p w14:paraId="6EC8E2ED" w14:textId="450DC5D2" w:rsidR="008B5C92" w:rsidRPr="006D1F77" w:rsidRDefault="008B5C92" w:rsidP="008B5C92">
            <w:pPr>
              <w:pStyle w:val="paragraph"/>
              <w:widowControl w:val="0"/>
              <w:numPr>
                <w:ilvl w:val="0"/>
                <w:numId w:val="7"/>
              </w:numPr>
              <w:spacing w:beforeAutospacing="0" w:after="0" w:afterAutospacing="0"/>
              <w:jc w:val="both"/>
              <w:textAlignment w:val="baseline"/>
              <w:rPr>
                <w:rStyle w:val="normaltextrun"/>
                <w:rFonts w:eastAsiaTheme="majorEastAsia"/>
                <w:b/>
                <w:bCs/>
                <w:color w:val="000000"/>
                <w:sz w:val="22"/>
                <w:szCs w:val="22"/>
              </w:rPr>
            </w:pPr>
            <w:r w:rsidRPr="00B8728E">
              <w:rPr>
                <w:rStyle w:val="normaltextrun"/>
                <w:rFonts w:eastAsiaTheme="majorEastAsia"/>
                <w:color w:val="000000" w:themeColor="text1"/>
                <w:sz w:val="22"/>
                <w:szCs w:val="22"/>
              </w:rPr>
              <w:t>Privalo palaikyti darbų vykdymo skriptus</w:t>
            </w:r>
            <w:r w:rsidRPr="006D1F77">
              <w:rPr>
                <w:rStyle w:val="normaltextrun"/>
                <w:rFonts w:eastAsiaTheme="majorEastAsia"/>
                <w:color w:val="000000" w:themeColor="text1"/>
                <w:sz w:val="22"/>
                <w:szCs w:val="22"/>
              </w:rPr>
              <w:t>.</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74232487" w14:textId="77777777" w:rsidR="008B5C92" w:rsidRPr="006D1F77" w:rsidRDefault="008B5C92" w:rsidP="008B5C92">
            <w:pPr>
              <w:pStyle w:val="paragraph"/>
              <w:widowControl w:val="0"/>
              <w:spacing w:beforeAutospacing="0" w:after="0" w:afterAutospacing="0"/>
              <w:jc w:val="both"/>
              <w:textAlignment w:val="baseline"/>
              <w:rPr>
                <w:rStyle w:val="normaltextrun"/>
                <w:rFonts w:eastAsiaTheme="majorEastAsia"/>
                <w:color w:val="000000"/>
                <w:sz w:val="22"/>
                <w:szCs w:val="22"/>
              </w:rPr>
            </w:pPr>
          </w:p>
        </w:tc>
      </w:tr>
    </w:tbl>
    <w:p w14:paraId="6EC8E2EF" w14:textId="4784C4FD" w:rsidR="004142F8" w:rsidRDefault="004142F8">
      <w:pPr>
        <w:rPr>
          <w:rFonts w:cs="Times New Roman"/>
        </w:rPr>
      </w:pPr>
    </w:p>
    <w:p w14:paraId="4B85ED09" w14:textId="54F84581" w:rsidR="00E04EC7" w:rsidRDefault="00E04EC7">
      <w:pPr>
        <w:rPr>
          <w:rFonts w:cs="Times New Roman"/>
        </w:rPr>
      </w:pPr>
    </w:p>
    <w:p w14:paraId="538F446C" w14:textId="77777777" w:rsidR="00E04EC7" w:rsidRPr="006D1F77" w:rsidRDefault="00E04EC7">
      <w:pPr>
        <w:rPr>
          <w:rFonts w:cs="Times New Roman"/>
        </w:rPr>
      </w:pPr>
    </w:p>
    <w:p w14:paraId="6EC8E2F0" w14:textId="3BF680E1" w:rsidR="004142F8" w:rsidRPr="006D1F77" w:rsidRDefault="00AD7D7D" w:rsidP="00B53922">
      <w:pPr>
        <w:pStyle w:val="Antrat3"/>
        <w:rPr>
          <w:rFonts w:ascii="Times New Roman" w:hAnsi="Times New Roman" w:cs="Times New Roman"/>
        </w:rPr>
      </w:pPr>
      <w:bookmarkStart w:id="12" w:name="_Ref152104793"/>
      <w:bookmarkStart w:id="13" w:name="_Ref158724486"/>
      <w:bookmarkEnd w:id="12"/>
      <w:r w:rsidRPr="006D1F77">
        <w:rPr>
          <w:rFonts w:ascii="Times New Roman" w:hAnsi="Times New Roman" w:cs="Times New Roman"/>
        </w:rPr>
        <w:t>Platformos gyvybingum</w:t>
      </w:r>
      <w:r w:rsidR="006E6216">
        <w:rPr>
          <w:rFonts w:ascii="Times New Roman" w:hAnsi="Times New Roman" w:cs="Times New Roman"/>
        </w:rPr>
        <w:t>o</w:t>
      </w:r>
      <w:r w:rsidRPr="006D1F77">
        <w:rPr>
          <w:rFonts w:ascii="Times New Roman" w:hAnsi="Times New Roman" w:cs="Times New Roman"/>
        </w:rPr>
        <w:t xml:space="preserve"> ir kibernetinė</w:t>
      </w:r>
      <w:r w:rsidR="006E6216">
        <w:rPr>
          <w:rFonts w:ascii="Times New Roman" w:hAnsi="Times New Roman" w:cs="Times New Roman"/>
        </w:rPr>
        <w:t>s</w:t>
      </w:r>
      <w:r w:rsidRPr="006D1F77">
        <w:rPr>
          <w:rFonts w:ascii="Times New Roman" w:hAnsi="Times New Roman" w:cs="Times New Roman"/>
        </w:rPr>
        <w:t xml:space="preserve"> saug</w:t>
      </w:r>
      <w:r w:rsidR="006E6216">
        <w:rPr>
          <w:rFonts w:ascii="Times New Roman" w:hAnsi="Times New Roman" w:cs="Times New Roman"/>
        </w:rPr>
        <w:t>os programinė įranga</w:t>
      </w:r>
      <w:r w:rsidR="006E6216" w:rsidRPr="006D1F77" w:rsidDel="006E6216">
        <w:rPr>
          <w:rFonts w:ascii="Times New Roman" w:hAnsi="Times New Roman" w:cs="Times New Roman"/>
        </w:rPr>
        <w:t xml:space="preserve"> </w:t>
      </w:r>
      <w:bookmarkEnd w:id="13"/>
    </w:p>
    <w:p w14:paraId="6EC8E2F1" w14:textId="77777777" w:rsidR="004142F8" w:rsidRPr="006D1F77" w:rsidRDefault="004142F8">
      <w:pPr>
        <w:rPr>
          <w:rFonts w:cs="Times New Roman"/>
        </w:rPr>
      </w:pPr>
    </w:p>
    <w:tbl>
      <w:tblPr>
        <w:tblW w:w="10774" w:type="dxa"/>
        <w:tblInd w:w="-717" w:type="dxa"/>
        <w:tblLayout w:type="fixed"/>
        <w:tblCellMar>
          <w:left w:w="7" w:type="dxa"/>
          <w:right w:w="7" w:type="dxa"/>
        </w:tblCellMar>
        <w:tblLook w:val="04A0" w:firstRow="1" w:lastRow="0" w:firstColumn="1" w:lastColumn="0" w:noHBand="0" w:noVBand="1"/>
      </w:tblPr>
      <w:tblGrid>
        <w:gridCol w:w="1276"/>
        <w:gridCol w:w="2552"/>
        <w:gridCol w:w="5245"/>
        <w:gridCol w:w="1701"/>
      </w:tblGrid>
      <w:tr w:rsidR="008B5C92" w:rsidRPr="006D1F77" w14:paraId="699D0E1D" w14:textId="6D76BE06" w:rsidTr="00E221BF">
        <w:trPr>
          <w:trHeight w:val="301"/>
        </w:trPr>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243903" w14:textId="77777777" w:rsidR="008B5C92" w:rsidRPr="006D1F77" w:rsidRDefault="008B5C92" w:rsidP="008B5C92">
            <w:pPr>
              <w:pStyle w:val="Sraopastraipa"/>
              <w:widowControl w:val="0"/>
              <w:numPr>
                <w:ilvl w:val="2"/>
                <w:numId w:val="4"/>
              </w:numPr>
              <w:ind w:left="0" w:firstLine="0"/>
              <w:jc w:val="both"/>
              <w:rPr>
                <w:b/>
              </w:rPr>
            </w:pPr>
          </w:p>
        </w:tc>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AC1F27" w14:textId="2F3123CE" w:rsidR="008B5C92" w:rsidRPr="006D1F77" w:rsidRDefault="008B5C92" w:rsidP="008B5C92">
            <w:pPr>
              <w:spacing w:after="0"/>
              <w:ind w:left="107" w:right="90"/>
              <w:jc w:val="center"/>
              <w:textAlignment w:val="baseline"/>
              <w:rPr>
                <w:rFonts w:eastAsia="Times New Roman" w:cs="Times New Roman"/>
                <w:sz w:val="24"/>
                <w:szCs w:val="24"/>
                <w:lang w:eastAsia="lt-LT"/>
              </w:rPr>
            </w:pPr>
            <w:r w:rsidRPr="006D1F77">
              <w:rPr>
                <w:rFonts w:eastAsia="Times New Roman" w:cs="Times New Roman"/>
                <w:color w:val="000000"/>
                <w:lang w:eastAsia="lt-LT"/>
              </w:rPr>
              <w:t>Pirkimo objekto sudedamosios dalies (charakteristikos) pavadinimas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DD17E18" w14:textId="77777777" w:rsidR="008B5C92" w:rsidRPr="006D1F77" w:rsidRDefault="008B5C92" w:rsidP="008B5C92">
            <w:pPr>
              <w:spacing w:after="0"/>
              <w:ind w:left="180" w:right="90"/>
              <w:jc w:val="center"/>
              <w:textAlignment w:val="baseline"/>
              <w:rPr>
                <w:rFonts w:eastAsia="Times New Roman" w:cs="Times New Roman"/>
                <w:lang w:eastAsia="lt-LT"/>
              </w:rPr>
            </w:pPr>
            <w:r w:rsidRPr="006D1F77">
              <w:rPr>
                <w:rFonts w:eastAsia="Times New Roman" w:cs="Times New Roman"/>
                <w:lang w:eastAsia="lt-LT"/>
              </w:rPr>
              <w:t>Minimalios reikalaujamos techninių charakteristikų / parametrų reikšmės </w:t>
            </w:r>
          </w:p>
          <w:p w14:paraId="6133E6C5" w14:textId="77777777" w:rsidR="008B5C92" w:rsidRPr="006D1F77" w:rsidRDefault="008B5C92" w:rsidP="008B5C92">
            <w:pPr>
              <w:pStyle w:val="paragraph"/>
              <w:widowControl w:val="0"/>
              <w:spacing w:beforeAutospacing="0" w:after="0" w:afterAutospacing="0"/>
              <w:ind w:right="57"/>
              <w:jc w:val="both"/>
              <w:textAlignment w:val="baseline"/>
              <w:rPr>
                <w:rStyle w:val="normaltextrun"/>
                <w:rFonts w:eastAsiaTheme="majorEastAsia"/>
                <w:color w:val="000000"/>
                <w:sz w:val="22"/>
                <w:szCs w:val="22"/>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64D06E" w14:textId="482BC142" w:rsidR="008B5C92" w:rsidRPr="006D1F77" w:rsidRDefault="00397938" w:rsidP="008B5C92">
            <w:pPr>
              <w:spacing w:after="0"/>
              <w:ind w:left="90" w:right="128"/>
              <w:jc w:val="center"/>
              <w:textAlignment w:val="baseline"/>
              <w:rPr>
                <w:rFonts w:eastAsia="Times New Roman" w:cs="Times New Roman"/>
                <w:sz w:val="24"/>
                <w:szCs w:val="24"/>
                <w:lang w:eastAsia="lt-LT"/>
              </w:rPr>
            </w:pPr>
            <w:r w:rsidRPr="006D1F77">
              <w:rPr>
                <w:rFonts w:eastAsia="Times New Roman" w:cs="Times New Roman"/>
                <w:lang w:eastAsia="lt-LT"/>
              </w:rPr>
              <w:t xml:space="preserve">Siūlomų prekių ar paslaugų charakteristikos/ parametrų reikšmės ir reikalavimą </w:t>
            </w:r>
            <w:r>
              <w:rPr>
                <w:rFonts w:eastAsia="Times New Roman" w:cs="Times New Roman"/>
                <w:lang w:eastAsia="lt-LT"/>
              </w:rPr>
              <w:t>į</w:t>
            </w:r>
            <w:r w:rsidRPr="006D1F77">
              <w:rPr>
                <w:rFonts w:eastAsia="Times New Roman" w:cs="Times New Roman"/>
                <w:lang w:eastAsia="lt-LT"/>
              </w:rPr>
              <w:t>rodan</w:t>
            </w:r>
            <w:r>
              <w:rPr>
                <w:rFonts w:eastAsia="Times New Roman" w:cs="Times New Roman"/>
                <w:lang w:eastAsia="lt-LT"/>
              </w:rPr>
              <w:t xml:space="preserve">čios </w:t>
            </w:r>
            <w:r>
              <w:rPr>
                <w:rFonts w:cs="Times New Roman"/>
              </w:rPr>
              <w:t>gamintojo deklaracijos ar gamintojo techniniai dokumentai, ar</w:t>
            </w:r>
            <w:r>
              <w:rPr>
                <w:rFonts w:eastAsia="Times New Roman" w:cs="Times New Roman"/>
                <w:lang w:eastAsia="lt-LT"/>
              </w:rPr>
              <w:t xml:space="preserve"> ekranvaizdžiai,</w:t>
            </w:r>
            <w:r w:rsidRPr="006D1F77">
              <w:rPr>
                <w:rFonts w:eastAsia="Times New Roman" w:cs="Times New Roman"/>
                <w:lang w:eastAsia="lt-LT"/>
              </w:rPr>
              <w:t xml:space="preserve"> </w:t>
            </w:r>
            <w:r>
              <w:rPr>
                <w:rFonts w:eastAsia="Times New Roman" w:cs="Times New Roman"/>
                <w:lang w:eastAsia="lt-LT"/>
              </w:rPr>
              <w:t>ar</w:t>
            </w:r>
            <w:r w:rsidRPr="006D1F77">
              <w:rPr>
                <w:rFonts w:eastAsia="Times New Roman" w:cs="Times New Roman"/>
                <w:lang w:eastAsia="lt-LT"/>
              </w:rPr>
              <w:t xml:space="preserve"> nuorodos</w:t>
            </w:r>
            <w:r>
              <w:rPr>
                <w:rFonts w:eastAsia="Times New Roman" w:cs="Times New Roman"/>
                <w:lang w:eastAsia="lt-LT"/>
              </w:rPr>
              <w:t xml:space="preserve"> į viešai prieinamus šaltinius</w:t>
            </w:r>
          </w:p>
        </w:tc>
      </w:tr>
      <w:tr w:rsidR="008B5C92" w:rsidRPr="006D1F77" w14:paraId="6EC8E2FE" w14:textId="26F74189" w:rsidTr="00E221BF">
        <w:trPr>
          <w:trHeight w:val="301"/>
        </w:trPr>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2F2" w14:textId="77777777" w:rsidR="008B5C92" w:rsidRPr="006D1F77" w:rsidRDefault="008B5C92" w:rsidP="008B5C92">
            <w:pPr>
              <w:pStyle w:val="Sraopastraipa"/>
              <w:widowControl w:val="0"/>
              <w:numPr>
                <w:ilvl w:val="2"/>
                <w:numId w:val="4"/>
              </w:numPr>
              <w:ind w:left="0" w:firstLine="0"/>
              <w:jc w:val="both"/>
              <w:rPr>
                <w:b/>
              </w:rPr>
            </w:pPr>
          </w:p>
        </w:tc>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2F3" w14:textId="77777777" w:rsidR="008B5C92" w:rsidRPr="00330B5B" w:rsidRDefault="008B5C92" w:rsidP="008B5C92">
            <w:pPr>
              <w:widowControl w:val="0"/>
              <w:rPr>
                <w:rFonts w:cs="Times New Roman"/>
              </w:rPr>
            </w:pPr>
            <w:r w:rsidRPr="00330B5B">
              <w:rPr>
                <w:rFonts w:cs="Times New Roman"/>
              </w:rPr>
              <w:t>Bendri reikalavimai</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C8E2F4" w14:textId="011F9F98" w:rsidR="008B5C92" w:rsidRPr="00330B5B" w:rsidRDefault="008B5C92" w:rsidP="008B5C92">
            <w:pPr>
              <w:pStyle w:val="paragraph"/>
              <w:widowControl w:val="0"/>
              <w:spacing w:beforeAutospacing="0" w:after="0" w:afterAutospacing="0"/>
              <w:ind w:left="57" w:right="57"/>
              <w:jc w:val="both"/>
              <w:textAlignment w:val="baseline"/>
              <w:rPr>
                <w:rStyle w:val="normaltextrun"/>
                <w:rFonts w:eastAsiaTheme="majorEastAsia"/>
                <w:color w:val="000000"/>
                <w:sz w:val="22"/>
                <w:szCs w:val="22"/>
              </w:rPr>
            </w:pPr>
            <w:r w:rsidRPr="00330B5B">
              <w:rPr>
                <w:rStyle w:val="normaltextrun"/>
                <w:rFonts w:eastAsiaTheme="majorEastAsia"/>
                <w:color w:val="000000"/>
                <w:sz w:val="22"/>
                <w:szCs w:val="22"/>
              </w:rPr>
              <w:t>Privalo būti užtikrintas greitaveikos bei kibernetinės saugos procesų stebėjimas, integravimas su Perkančiosios organizacijos naudojam</w:t>
            </w:r>
            <w:r w:rsidR="00FE5CAE" w:rsidRPr="00330B5B">
              <w:rPr>
                <w:rStyle w:val="normaltextrun"/>
                <w:rFonts w:eastAsiaTheme="majorEastAsia"/>
                <w:color w:val="000000"/>
                <w:sz w:val="22"/>
                <w:szCs w:val="22"/>
              </w:rPr>
              <w:t>omis</w:t>
            </w:r>
            <w:r w:rsidRPr="00330B5B">
              <w:rPr>
                <w:rStyle w:val="normaltextrun"/>
                <w:rFonts w:eastAsiaTheme="majorEastAsia"/>
                <w:color w:val="000000"/>
                <w:sz w:val="22"/>
                <w:szCs w:val="22"/>
              </w:rPr>
              <w:t xml:space="preserve"> Wazuh </w:t>
            </w:r>
            <w:r w:rsidR="00FE5CAE" w:rsidRPr="00330B5B">
              <w:rPr>
                <w:rStyle w:val="normaltextrun"/>
                <w:rFonts w:eastAsiaTheme="majorEastAsia"/>
                <w:color w:val="000000"/>
                <w:sz w:val="22"/>
                <w:szCs w:val="22"/>
              </w:rPr>
              <w:t xml:space="preserve">ir QRadar </w:t>
            </w:r>
            <w:r w:rsidRPr="00330B5B">
              <w:rPr>
                <w:rStyle w:val="normaltextrun"/>
                <w:rFonts w:eastAsiaTheme="majorEastAsia"/>
                <w:color w:val="000000"/>
                <w:sz w:val="22"/>
                <w:szCs w:val="22"/>
              </w:rPr>
              <w:t>SIEM sistem</w:t>
            </w:r>
            <w:r w:rsidR="00FE5CAE" w:rsidRPr="00330B5B">
              <w:rPr>
                <w:rStyle w:val="normaltextrun"/>
                <w:rFonts w:eastAsiaTheme="majorEastAsia"/>
                <w:color w:val="000000"/>
                <w:sz w:val="22"/>
                <w:szCs w:val="22"/>
              </w:rPr>
              <w:t>omis</w:t>
            </w:r>
            <w:r w:rsidRPr="00330B5B">
              <w:rPr>
                <w:rStyle w:val="normaltextrun"/>
                <w:rFonts w:eastAsiaTheme="majorEastAsia"/>
                <w:color w:val="000000"/>
                <w:sz w:val="22"/>
                <w:szCs w:val="22"/>
              </w:rPr>
              <w:t xml:space="preserve">, </w:t>
            </w:r>
            <w:r w:rsidR="00FE5CAE" w:rsidRPr="00330B5B">
              <w:rPr>
                <w:rStyle w:val="normaltextrun"/>
                <w:rFonts w:eastAsiaTheme="majorEastAsia"/>
                <w:color w:val="000000"/>
                <w:sz w:val="22"/>
                <w:szCs w:val="22"/>
              </w:rPr>
              <w:t xml:space="preserve">o </w:t>
            </w:r>
            <w:r w:rsidRPr="00330B5B">
              <w:rPr>
                <w:rStyle w:val="normaltextrun"/>
                <w:rFonts w:eastAsiaTheme="majorEastAsia"/>
                <w:color w:val="000000"/>
                <w:sz w:val="22"/>
                <w:szCs w:val="22"/>
              </w:rPr>
              <w:t>įvykių ir žurnalinių įrašų surinkimas bei saugojimas stebint įvykius, juos audituojant bei kaupiant įrašus su Perkančiosios organizacijos turim</w:t>
            </w:r>
            <w:r w:rsidR="00B403C3" w:rsidRPr="00330B5B">
              <w:rPr>
                <w:rStyle w:val="normaltextrun"/>
                <w:rFonts w:eastAsiaTheme="majorEastAsia"/>
                <w:color w:val="000000"/>
                <w:sz w:val="22"/>
                <w:szCs w:val="22"/>
              </w:rPr>
              <w:t>omis</w:t>
            </w:r>
            <w:r w:rsidR="00FE5CAE" w:rsidRPr="00330B5B">
              <w:rPr>
                <w:rStyle w:val="normaltextrun"/>
                <w:rFonts w:eastAsiaTheme="majorEastAsia"/>
                <w:color w:val="000000"/>
                <w:sz w:val="22"/>
                <w:szCs w:val="22"/>
              </w:rPr>
              <w:t xml:space="preserve"> </w:t>
            </w:r>
            <w:r w:rsidRPr="00330B5B">
              <w:rPr>
                <w:rStyle w:val="normaltextrun"/>
                <w:rFonts w:eastAsiaTheme="majorEastAsia"/>
                <w:color w:val="000000"/>
                <w:sz w:val="22"/>
                <w:szCs w:val="22"/>
              </w:rPr>
              <w:t xml:space="preserve"> </w:t>
            </w:r>
            <w:r w:rsidR="00FE5CAE" w:rsidRPr="00330B5B">
              <w:rPr>
                <w:rStyle w:val="normaltextrun"/>
                <w:rFonts w:eastAsiaTheme="majorEastAsia"/>
                <w:color w:val="000000"/>
                <w:sz w:val="22"/>
                <w:szCs w:val="22"/>
              </w:rPr>
              <w:t xml:space="preserve">OpenSearch ir Elastic Stack (ELK) </w:t>
            </w:r>
            <w:r w:rsidRPr="00330B5B">
              <w:rPr>
                <w:rStyle w:val="normaltextrun"/>
                <w:rFonts w:eastAsiaTheme="majorEastAsia"/>
                <w:color w:val="000000"/>
                <w:sz w:val="22"/>
                <w:szCs w:val="22"/>
              </w:rPr>
              <w:t>žurnalinių įrašų surinkimo/saugojimo sistemomis.</w:t>
            </w:r>
          </w:p>
          <w:p w14:paraId="53FE7B27" w14:textId="4B34DEAC" w:rsidR="00330B5B" w:rsidRPr="00330B5B" w:rsidRDefault="00330B5B" w:rsidP="00330B5B">
            <w:pPr>
              <w:pStyle w:val="paragraph"/>
              <w:widowControl w:val="0"/>
              <w:numPr>
                <w:ilvl w:val="0"/>
                <w:numId w:val="7"/>
              </w:numPr>
              <w:spacing w:beforeAutospacing="0" w:after="0" w:afterAutospacing="0"/>
              <w:jc w:val="both"/>
              <w:textAlignment w:val="baseline"/>
              <w:rPr>
                <w:rStyle w:val="normaltextrun"/>
                <w:rFonts w:eastAsiaTheme="majorEastAsia"/>
                <w:color w:val="000000"/>
                <w:sz w:val="22"/>
                <w:szCs w:val="22"/>
              </w:rPr>
            </w:pPr>
            <w:r w:rsidRPr="00330B5B">
              <w:rPr>
                <w:rStyle w:val="normaltextrun"/>
                <w:rFonts w:eastAsiaTheme="majorEastAsia"/>
                <w:color w:val="000000"/>
                <w:sz w:val="22"/>
                <w:szCs w:val="22"/>
              </w:rPr>
              <w:t>Į pasiūlymą turi būti įtrauktos visos licencijos ir programinė įranga su ne trumpesne nei 2 (dviejų) metų garantija.</w:t>
            </w:r>
            <w:r w:rsidRPr="00330B5B">
              <w:rPr>
                <w:rStyle w:val="normaltextrun"/>
                <w:rFonts w:eastAsiaTheme="majorEastAsia"/>
                <w:color w:val="000000" w:themeColor="text1"/>
                <w:sz w:val="22"/>
                <w:szCs w:val="22"/>
              </w:rPr>
              <w:t xml:space="preserve">  I pirkimo dalies </w:t>
            </w:r>
            <w:r w:rsidRPr="00330B5B">
              <w:rPr>
                <w:rStyle w:val="normaltextrun"/>
                <w:rFonts w:eastAsiaTheme="majorEastAsia"/>
                <w:color w:val="000000"/>
                <w:sz w:val="22"/>
                <w:szCs w:val="22"/>
              </w:rPr>
              <w:t>licencijos ir programinė įranga turi būti pateikiamos tik tai daliai, kurių neapima II pirkimo dalies funkcionalumą padengiančios licencijos.</w:t>
            </w:r>
          </w:p>
          <w:p w14:paraId="6EC8E2F8" w14:textId="77777777" w:rsidR="008B5C92" w:rsidRPr="00330B5B" w:rsidRDefault="008B5C92" w:rsidP="008B5C92">
            <w:pPr>
              <w:pStyle w:val="paragraph"/>
              <w:widowControl w:val="0"/>
              <w:spacing w:beforeAutospacing="0" w:after="0" w:afterAutospacing="0"/>
              <w:ind w:left="57" w:right="57"/>
              <w:jc w:val="both"/>
              <w:textAlignment w:val="baseline"/>
              <w:rPr>
                <w:rStyle w:val="normaltextrun"/>
                <w:rFonts w:eastAsiaTheme="majorEastAsia"/>
                <w:color w:val="000000"/>
                <w:sz w:val="22"/>
                <w:szCs w:val="22"/>
              </w:rPr>
            </w:pPr>
            <w:r w:rsidRPr="00330B5B">
              <w:rPr>
                <w:rStyle w:val="normaltextrun"/>
                <w:rFonts w:eastAsiaTheme="majorEastAsia"/>
                <w:color w:val="000000"/>
                <w:sz w:val="22"/>
                <w:szCs w:val="22"/>
              </w:rPr>
              <w:t>Pagrindiniai privalomi reikalavimai:</w:t>
            </w:r>
          </w:p>
          <w:p w14:paraId="6EC8E2F9" w14:textId="71F7C557" w:rsidR="008B5C92" w:rsidRPr="00330B5B" w:rsidRDefault="008B5C92" w:rsidP="008B5C92">
            <w:pPr>
              <w:pStyle w:val="Sraopastraipa"/>
              <w:widowControl w:val="0"/>
              <w:numPr>
                <w:ilvl w:val="0"/>
                <w:numId w:val="5"/>
              </w:numPr>
              <w:spacing w:after="0"/>
              <w:ind w:right="113"/>
              <w:jc w:val="both"/>
              <w:textAlignment w:val="baseline"/>
            </w:pPr>
            <w:r w:rsidRPr="00330B5B">
              <w:t>užtikrinti nuolatinę anomalijų stebėseną;</w:t>
            </w:r>
          </w:p>
          <w:p w14:paraId="6EC8E2FA" w14:textId="0EFF96CD" w:rsidR="008B5C92" w:rsidRPr="00330B5B" w:rsidRDefault="008B5C92" w:rsidP="008B5C92">
            <w:pPr>
              <w:pStyle w:val="Sraopastraipa"/>
              <w:widowControl w:val="0"/>
              <w:numPr>
                <w:ilvl w:val="0"/>
                <w:numId w:val="5"/>
              </w:numPr>
              <w:spacing w:after="0"/>
              <w:ind w:right="113"/>
              <w:jc w:val="both"/>
              <w:textAlignment w:val="baseline"/>
            </w:pPr>
            <w:r w:rsidRPr="00330B5B">
              <w:t>automatizuoti kibernetinio saugumo grėsmių ir įsilaužimų aptikimo bei informavimo apie įvykusius incidentus procesus;</w:t>
            </w:r>
          </w:p>
          <w:p w14:paraId="6EC8E2FB" w14:textId="7BFCA463" w:rsidR="008B5C92" w:rsidRPr="00330B5B" w:rsidRDefault="008B5C92" w:rsidP="008B5C92">
            <w:pPr>
              <w:pStyle w:val="Sraopastraipa"/>
              <w:widowControl w:val="0"/>
              <w:numPr>
                <w:ilvl w:val="0"/>
                <w:numId w:val="5"/>
              </w:numPr>
              <w:spacing w:after="0"/>
              <w:ind w:right="113"/>
              <w:jc w:val="both"/>
              <w:textAlignment w:val="baseline"/>
            </w:pPr>
            <w:r w:rsidRPr="00330B5B">
              <w:t>palaikyti RBA, API, CLI ir Web sąsajas;</w:t>
            </w:r>
          </w:p>
          <w:p w14:paraId="6EC8E2FD" w14:textId="04FDCF04" w:rsidR="008B5C92" w:rsidRPr="00330B5B" w:rsidRDefault="008B5C92" w:rsidP="00B8728E">
            <w:pPr>
              <w:pStyle w:val="Sraopastraipa"/>
              <w:widowControl w:val="0"/>
              <w:numPr>
                <w:ilvl w:val="0"/>
                <w:numId w:val="5"/>
              </w:numPr>
              <w:spacing w:after="0"/>
              <w:ind w:right="113"/>
              <w:jc w:val="both"/>
              <w:textAlignment w:val="baseline"/>
              <w:rPr>
                <w:rFonts w:eastAsiaTheme="majorEastAsia"/>
              </w:rPr>
            </w:pPr>
            <w:r w:rsidRPr="00330B5B">
              <w:t>palaikyti „scaleout archtektūrą“, gebėtų lengvai pritaikyti sistemą didėjant resursams ar duomenų kiekiams;</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99F683" w14:textId="77777777" w:rsidR="008B5C92" w:rsidRPr="006D1F77" w:rsidRDefault="008B5C92" w:rsidP="008B5C92">
            <w:pPr>
              <w:pStyle w:val="paragraph"/>
              <w:widowControl w:val="0"/>
              <w:spacing w:beforeAutospacing="0" w:after="0" w:afterAutospacing="0"/>
              <w:ind w:left="57" w:right="57"/>
              <w:jc w:val="both"/>
              <w:textAlignment w:val="baseline"/>
              <w:rPr>
                <w:rStyle w:val="normaltextrun"/>
                <w:rFonts w:eastAsiaTheme="majorEastAsia"/>
                <w:color w:val="000000"/>
                <w:sz w:val="22"/>
                <w:szCs w:val="22"/>
              </w:rPr>
            </w:pPr>
          </w:p>
        </w:tc>
      </w:tr>
      <w:tr w:rsidR="008B5C92" w:rsidRPr="006D1F77" w14:paraId="6EC8E315" w14:textId="3C80FE7D" w:rsidTr="00E221BF">
        <w:trPr>
          <w:trHeight w:val="301"/>
        </w:trPr>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2FF" w14:textId="77777777" w:rsidR="008B5C92" w:rsidRPr="006D1F77" w:rsidRDefault="008B5C92" w:rsidP="008B5C92">
            <w:pPr>
              <w:pStyle w:val="Sraopastraipa"/>
              <w:widowControl w:val="0"/>
              <w:numPr>
                <w:ilvl w:val="2"/>
                <w:numId w:val="4"/>
              </w:numPr>
              <w:ind w:left="0" w:firstLine="0"/>
              <w:jc w:val="both"/>
              <w:rPr>
                <w:b/>
              </w:rPr>
            </w:pPr>
          </w:p>
        </w:tc>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300" w14:textId="77777777" w:rsidR="008B5C92" w:rsidRPr="006D1F77" w:rsidRDefault="008B5C92" w:rsidP="008B5C92">
            <w:pPr>
              <w:pStyle w:val="paragraph"/>
              <w:widowControl w:val="0"/>
              <w:spacing w:after="0"/>
              <w:ind w:left="57" w:right="57"/>
              <w:jc w:val="both"/>
              <w:textAlignment w:val="baseline"/>
              <w:rPr>
                <w:rStyle w:val="normaltextrun"/>
                <w:rFonts w:eastAsiaTheme="majorEastAsia"/>
                <w:color w:val="000000"/>
                <w:sz w:val="22"/>
                <w:szCs w:val="22"/>
              </w:rPr>
            </w:pPr>
            <w:r w:rsidRPr="006D1F77">
              <w:rPr>
                <w:rFonts w:eastAsiaTheme="minorEastAsia"/>
                <w:sz w:val="22"/>
                <w:szCs w:val="22"/>
                <w:lang w:eastAsia="en-US"/>
              </w:rPr>
              <w:t>Įvykiai ir žurnaliniai įrašai</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C8E301" w14:textId="11D31754" w:rsidR="008B5C92" w:rsidRPr="006D1F77" w:rsidRDefault="008B5C92" w:rsidP="008B5C92">
            <w:pPr>
              <w:pStyle w:val="Sraopastraipa"/>
              <w:widowControl w:val="0"/>
              <w:numPr>
                <w:ilvl w:val="0"/>
                <w:numId w:val="5"/>
              </w:numPr>
              <w:spacing w:after="0"/>
              <w:ind w:right="113"/>
              <w:jc w:val="both"/>
              <w:textAlignment w:val="baseline"/>
            </w:pPr>
            <w:r w:rsidRPr="006D1F77">
              <w:t xml:space="preserve">Žurnaliniai įrašai privalo būti surenkami iš visos pateikiamos techninės įrangos  (skyrius </w:t>
            </w:r>
            <w:r w:rsidRPr="006D1F77">
              <w:fldChar w:fldCharType="begin"/>
            </w:r>
            <w:r w:rsidRPr="006D1F77">
              <w:instrText xml:space="preserve"> REF _Ref152144708 \r \h  \* MERGEFORMAT </w:instrText>
            </w:r>
            <w:r w:rsidRPr="006D1F77">
              <w:fldChar w:fldCharType="separate"/>
            </w:r>
            <w:r w:rsidR="006E6640">
              <w:t>1.3</w:t>
            </w:r>
            <w:r w:rsidRPr="006D1F77">
              <w:fldChar w:fldCharType="end"/>
            </w:r>
            <w:r w:rsidRPr="006D1F77">
              <w:t xml:space="preserve"> </w:t>
            </w:r>
            <w:r w:rsidRPr="006D1F77">
              <w:fldChar w:fldCharType="begin"/>
            </w:r>
            <w:r w:rsidRPr="006D1F77">
              <w:instrText xml:space="preserve"> REF _Ref152144708 \h  \* MERGEFORMAT </w:instrText>
            </w:r>
            <w:r w:rsidRPr="006D1F77">
              <w:fldChar w:fldCharType="separate"/>
            </w:r>
            <w:r w:rsidR="006E6640" w:rsidRPr="006D1F77">
              <w:t xml:space="preserve">Techniniai reikalavimai </w:t>
            </w:r>
            <w:r w:rsidRPr="006D1F77">
              <w:fldChar w:fldCharType="end"/>
            </w:r>
            <w:r w:rsidRPr="006D1F77">
              <w:t>) automatiškai;</w:t>
            </w:r>
          </w:p>
          <w:p w14:paraId="6EC8E302" w14:textId="6A32AB95" w:rsidR="008B5C92" w:rsidRPr="006D1F77" w:rsidRDefault="008B5C92" w:rsidP="008B5C92">
            <w:pPr>
              <w:pStyle w:val="Sraopastraipa"/>
              <w:widowControl w:val="0"/>
              <w:numPr>
                <w:ilvl w:val="0"/>
                <w:numId w:val="5"/>
              </w:numPr>
              <w:spacing w:after="0"/>
              <w:ind w:right="113"/>
              <w:jc w:val="both"/>
              <w:textAlignment w:val="baseline"/>
            </w:pPr>
            <w:r w:rsidRPr="006D1F77">
              <w:t xml:space="preserve">Žurnaliniai įrašai </w:t>
            </w:r>
            <w:r w:rsidRPr="006D1F77">
              <w:rPr>
                <w:rStyle w:val="normaltextrun"/>
                <w:rFonts w:eastAsiaTheme="majorEastAsia"/>
                <w:color w:val="000000" w:themeColor="text1"/>
              </w:rPr>
              <w:t>privalo</w:t>
            </w:r>
            <w:r w:rsidRPr="006D1F77">
              <w:t xml:space="preserve"> i būti surenkami iš klasterio valdymo programinės įrangos (</w:t>
            </w:r>
            <w:r w:rsidRPr="006D1F77">
              <w:fldChar w:fldCharType="begin"/>
            </w:r>
            <w:r w:rsidRPr="006D1F77">
              <w:instrText xml:space="preserve"> REF _Ref152144760 \r \h  \* MERGEFORMAT </w:instrText>
            </w:r>
            <w:r w:rsidRPr="006D1F77">
              <w:fldChar w:fldCharType="separate"/>
            </w:r>
            <w:r w:rsidR="006E6640">
              <w:t>1.1.5</w:t>
            </w:r>
            <w:r w:rsidRPr="006D1F77">
              <w:fldChar w:fldCharType="end"/>
            </w:r>
            <w:r w:rsidRPr="006D1F77">
              <w:t xml:space="preserve"> </w:t>
            </w:r>
            <w:r w:rsidRPr="006D1F77">
              <w:fldChar w:fldCharType="begin"/>
            </w:r>
            <w:r w:rsidRPr="006D1F77">
              <w:instrText xml:space="preserve"> REF _Ref152144760 \h  \* MERGEFORMAT </w:instrText>
            </w:r>
            <w:r w:rsidRPr="006D1F77">
              <w:fldChar w:fldCharType="separate"/>
            </w:r>
            <w:r w:rsidR="006E6640" w:rsidRPr="006D1F77">
              <w:t>Platformos techninės įrangos valdym</w:t>
            </w:r>
            <w:r w:rsidR="006E6640">
              <w:t>o programinė įranga</w:t>
            </w:r>
            <w:r w:rsidR="006E6640" w:rsidRPr="006D1F77" w:rsidDel="006E6216">
              <w:t xml:space="preserve"> </w:t>
            </w:r>
            <w:r w:rsidRPr="006D1F77">
              <w:fldChar w:fldCharType="end"/>
            </w:r>
            <w:r w:rsidRPr="006D1F77">
              <w:t>)</w:t>
            </w:r>
          </w:p>
          <w:p w14:paraId="6EC8E303" w14:textId="34ED6A91" w:rsidR="008B5C92" w:rsidRPr="006D1F77" w:rsidRDefault="008B5C92" w:rsidP="008B5C92">
            <w:pPr>
              <w:pStyle w:val="Sraopastraipa"/>
              <w:widowControl w:val="0"/>
              <w:numPr>
                <w:ilvl w:val="0"/>
                <w:numId w:val="5"/>
              </w:numPr>
              <w:spacing w:after="0"/>
              <w:ind w:right="113"/>
              <w:jc w:val="both"/>
              <w:textAlignment w:val="baseline"/>
            </w:pPr>
            <w:r w:rsidRPr="006D1F77">
              <w:t xml:space="preserve">Žurnaliniai įrašai </w:t>
            </w:r>
            <w:r w:rsidRPr="006D1F77">
              <w:rPr>
                <w:rStyle w:val="normaltextrun"/>
                <w:rFonts w:eastAsiaTheme="majorEastAsia"/>
                <w:color w:val="000000" w:themeColor="text1"/>
              </w:rPr>
              <w:t>privalo</w:t>
            </w:r>
            <w:r w:rsidRPr="006D1F77">
              <w:t xml:space="preserve"> būti surenkami iš Kubernetes valdymo platformos (</w:t>
            </w:r>
            <w:r w:rsidRPr="006D1F77">
              <w:fldChar w:fldCharType="begin"/>
            </w:r>
            <w:r w:rsidRPr="006D1F77">
              <w:instrText xml:space="preserve"> REF _Ref152088008 \r \h  \* MERGEFORMAT </w:instrText>
            </w:r>
            <w:r w:rsidRPr="006D1F77">
              <w:fldChar w:fldCharType="separate"/>
            </w:r>
            <w:r w:rsidR="006E6640">
              <w:t>1.1.2</w:t>
            </w:r>
            <w:r w:rsidRPr="006D1F77">
              <w:fldChar w:fldCharType="end"/>
            </w:r>
            <w:r w:rsidRPr="006D1F77">
              <w:t xml:space="preserve"> </w:t>
            </w:r>
            <w:r w:rsidRPr="006D1F77">
              <w:fldChar w:fldCharType="begin"/>
            </w:r>
            <w:r w:rsidRPr="006D1F77">
              <w:instrText xml:space="preserve"> REF _Ref152088008 \h  \* MERGEFORMAT </w:instrText>
            </w:r>
            <w:r w:rsidRPr="006D1F77">
              <w:fldChar w:fldCharType="separate"/>
            </w:r>
            <w:proofErr w:type="spellStart"/>
            <w:r w:rsidR="006E6640" w:rsidRPr="006D1F77">
              <w:t>Kubernetes</w:t>
            </w:r>
            <w:proofErr w:type="spellEnd"/>
            <w:r w:rsidR="006E6640" w:rsidRPr="006D1F77">
              <w:t xml:space="preserve"> valdym</w:t>
            </w:r>
            <w:r w:rsidR="006E6640">
              <w:t>o programinė įranga</w:t>
            </w:r>
            <w:r w:rsidR="006E6640" w:rsidRPr="006D1F77" w:rsidDel="006E6216">
              <w:t xml:space="preserve"> </w:t>
            </w:r>
            <w:r w:rsidRPr="006D1F77">
              <w:fldChar w:fldCharType="end"/>
            </w:r>
            <w:r w:rsidRPr="006D1F77">
              <w:t>)</w:t>
            </w:r>
          </w:p>
          <w:p w14:paraId="6EC8E304" w14:textId="131E04AF" w:rsidR="008B5C92" w:rsidRPr="006D1F77" w:rsidRDefault="008B5C92" w:rsidP="008B5C92">
            <w:pPr>
              <w:pStyle w:val="Sraopastraipa"/>
              <w:widowControl w:val="0"/>
              <w:numPr>
                <w:ilvl w:val="0"/>
                <w:numId w:val="5"/>
              </w:numPr>
              <w:spacing w:after="0"/>
              <w:ind w:right="113"/>
              <w:jc w:val="both"/>
              <w:textAlignment w:val="baseline"/>
            </w:pPr>
            <w:r w:rsidRPr="006D1F77">
              <w:t xml:space="preserve">Žurnaliniai įrašai </w:t>
            </w:r>
            <w:r w:rsidRPr="006D1F77">
              <w:rPr>
                <w:rStyle w:val="normaltextrun"/>
                <w:rFonts w:eastAsiaTheme="majorEastAsia"/>
                <w:color w:val="000000" w:themeColor="text1"/>
              </w:rPr>
              <w:t>privalo</w:t>
            </w:r>
            <w:r w:rsidRPr="006D1F77">
              <w:t xml:space="preserve"> būti surenkami iš debesijos paslaugų valdymo platformos (</w:t>
            </w:r>
            <w:r w:rsidRPr="006D1F77">
              <w:fldChar w:fldCharType="begin"/>
            </w:r>
            <w:r w:rsidRPr="006D1F77">
              <w:instrText xml:space="preserve"> REF _Ref152104117 \r \h  \* MERGEFORMAT </w:instrText>
            </w:r>
            <w:r w:rsidRPr="006D1F77">
              <w:fldChar w:fldCharType="separate"/>
            </w:r>
            <w:r w:rsidR="006E6640">
              <w:t>1.1.1</w:t>
            </w:r>
            <w:r w:rsidRPr="006D1F77">
              <w:fldChar w:fldCharType="end"/>
            </w:r>
            <w:r w:rsidRPr="006D1F77">
              <w:t xml:space="preserve"> </w:t>
            </w:r>
            <w:r w:rsidRPr="006D1F77">
              <w:fldChar w:fldCharType="begin"/>
            </w:r>
            <w:r w:rsidRPr="006D1F77">
              <w:instrText xml:space="preserve"> REF _Ref152104117 \h  \* MERGEFORMAT </w:instrText>
            </w:r>
            <w:r w:rsidRPr="006D1F77">
              <w:fldChar w:fldCharType="separate"/>
            </w:r>
            <w:r w:rsidR="006E6640" w:rsidRPr="006D1F77">
              <w:t>Debesijos paslaugų valdym</w:t>
            </w:r>
            <w:r w:rsidR="006E6640">
              <w:t>o programinė įranga</w:t>
            </w:r>
            <w:r w:rsidRPr="006D1F77">
              <w:fldChar w:fldCharType="end"/>
            </w:r>
            <w:r w:rsidRPr="006D1F77">
              <w:t>)</w:t>
            </w:r>
          </w:p>
          <w:p w14:paraId="6EC8E305" w14:textId="01A67669" w:rsidR="008B5C92" w:rsidRPr="006D1F77" w:rsidRDefault="008B5C92" w:rsidP="008B5C92">
            <w:pPr>
              <w:pStyle w:val="Sraopastraipa"/>
              <w:widowControl w:val="0"/>
              <w:numPr>
                <w:ilvl w:val="0"/>
                <w:numId w:val="5"/>
              </w:numPr>
              <w:spacing w:after="0"/>
              <w:ind w:right="113"/>
              <w:jc w:val="both"/>
              <w:textAlignment w:val="baseline"/>
            </w:pPr>
            <w:r w:rsidRPr="006D1F77">
              <w:t xml:space="preserve">Žurnaliniai įrašai </w:t>
            </w:r>
            <w:r w:rsidRPr="006D1F77">
              <w:rPr>
                <w:rStyle w:val="normaltextrun"/>
                <w:rFonts w:eastAsiaTheme="majorEastAsia"/>
                <w:color w:val="000000" w:themeColor="text1"/>
              </w:rPr>
              <w:t>privalo</w:t>
            </w:r>
            <w:r w:rsidRPr="006D1F77">
              <w:t xml:space="preserve"> būti surenkami iš paslaugų savitarnos portalo (</w:t>
            </w:r>
            <w:r w:rsidRPr="006D1F77">
              <w:fldChar w:fldCharType="begin"/>
            </w:r>
            <w:r w:rsidRPr="006D1F77">
              <w:instrText xml:space="preserve"> REF _Ref152145245 \r \h  \* MERGEFORMAT </w:instrText>
            </w:r>
            <w:r w:rsidRPr="006D1F77">
              <w:fldChar w:fldCharType="separate"/>
            </w:r>
            <w:r w:rsidR="006E6640">
              <w:t>1.1.4</w:t>
            </w:r>
            <w:r w:rsidRPr="006D1F77">
              <w:fldChar w:fldCharType="end"/>
            </w:r>
            <w:r w:rsidRPr="006D1F77">
              <w:t xml:space="preserve"> </w:t>
            </w:r>
            <w:r w:rsidRPr="006D1F77">
              <w:fldChar w:fldCharType="begin"/>
            </w:r>
            <w:r w:rsidRPr="006D1F77">
              <w:instrText xml:space="preserve"> REF _Ref152145245 \h  \* MERGEFORMAT </w:instrText>
            </w:r>
            <w:r w:rsidRPr="006D1F77">
              <w:fldChar w:fldCharType="separate"/>
            </w:r>
            <w:r w:rsidR="006E6640" w:rsidRPr="006D1F77">
              <w:t>Paslaugų savitarn</w:t>
            </w:r>
            <w:r w:rsidR="006E6640">
              <w:t>os programinė įranga</w:t>
            </w:r>
            <w:r w:rsidR="006E6640" w:rsidRPr="006D1F77" w:rsidDel="006E6216">
              <w:t xml:space="preserve"> </w:t>
            </w:r>
            <w:r w:rsidRPr="006D1F77">
              <w:fldChar w:fldCharType="end"/>
            </w:r>
            <w:r w:rsidRPr="006D1F77">
              <w:t>)</w:t>
            </w:r>
          </w:p>
          <w:p w14:paraId="6EC8E306" w14:textId="77777777" w:rsidR="008B5C92" w:rsidRPr="006D1F77" w:rsidRDefault="008B5C92" w:rsidP="008B5C92">
            <w:pPr>
              <w:pStyle w:val="Sraopastraipa"/>
              <w:widowControl w:val="0"/>
              <w:numPr>
                <w:ilvl w:val="0"/>
                <w:numId w:val="5"/>
              </w:numPr>
              <w:spacing w:after="0"/>
              <w:ind w:right="113"/>
              <w:jc w:val="both"/>
              <w:textAlignment w:val="baseline"/>
            </w:pPr>
            <w:r w:rsidRPr="006D1F77">
              <w:rPr>
                <w:rStyle w:val="normaltextrun"/>
                <w:rFonts w:eastAsiaTheme="majorEastAsia"/>
                <w:color w:val="000000" w:themeColor="text1"/>
              </w:rPr>
              <w:t>Privalo</w:t>
            </w:r>
            <w:r w:rsidRPr="006D1F77">
              <w:t xml:space="preserve"> būti galimybė rinkti žurnalinius įrašus iš operacinių sistemų, duomenų bazių, failų, http/https užklausų, JDBC duomenų užklausų ir aplikacijų</w:t>
            </w:r>
          </w:p>
          <w:p w14:paraId="6EC8E307" w14:textId="77777777" w:rsidR="008B5C92" w:rsidRPr="006D1F77" w:rsidRDefault="008B5C92" w:rsidP="008B5C92">
            <w:pPr>
              <w:pStyle w:val="Sraopastraipa"/>
              <w:widowControl w:val="0"/>
              <w:numPr>
                <w:ilvl w:val="0"/>
                <w:numId w:val="5"/>
              </w:numPr>
              <w:spacing w:after="0"/>
              <w:ind w:right="113"/>
              <w:jc w:val="both"/>
              <w:textAlignment w:val="baseline"/>
            </w:pPr>
            <w:r w:rsidRPr="006D1F77">
              <w:rPr>
                <w:rStyle w:val="normaltextrun"/>
                <w:rFonts w:eastAsiaTheme="majorEastAsia"/>
                <w:color w:val="000000" w:themeColor="text1"/>
              </w:rPr>
              <w:t xml:space="preserve">Privalo būti palaikomos API ( </w:t>
            </w:r>
            <w:r w:rsidRPr="006D1F77">
              <w:t>RESTful ir JSON), ODBC, JDBC, SQL or EQL užklausos</w:t>
            </w:r>
          </w:p>
          <w:p w14:paraId="6EC8E308" w14:textId="77777777" w:rsidR="008B5C92" w:rsidRPr="006D1F77" w:rsidRDefault="008B5C92" w:rsidP="008B5C92">
            <w:pPr>
              <w:pStyle w:val="Sraopastraipa"/>
              <w:widowControl w:val="0"/>
              <w:numPr>
                <w:ilvl w:val="0"/>
                <w:numId w:val="5"/>
              </w:numPr>
              <w:spacing w:after="0"/>
              <w:ind w:right="113"/>
              <w:jc w:val="both"/>
              <w:textAlignment w:val="baseline"/>
            </w:pPr>
            <w:r w:rsidRPr="006D1F77">
              <w:rPr>
                <w:rStyle w:val="normaltextrun"/>
                <w:rFonts w:eastAsiaTheme="majorEastAsia"/>
                <w:color w:val="000000" w:themeColor="text1"/>
              </w:rPr>
              <w:t>Turi būti palaikomi SSL, HTTPS bei SNMP</w:t>
            </w:r>
          </w:p>
          <w:p w14:paraId="6EC8E309" w14:textId="77777777" w:rsidR="008B5C92" w:rsidRPr="006D1F77" w:rsidRDefault="008B5C92" w:rsidP="008B5C92">
            <w:pPr>
              <w:pStyle w:val="Sraopastraipa"/>
              <w:widowControl w:val="0"/>
              <w:numPr>
                <w:ilvl w:val="0"/>
                <w:numId w:val="5"/>
              </w:numPr>
              <w:spacing w:after="0"/>
              <w:ind w:right="113"/>
              <w:jc w:val="both"/>
              <w:textAlignment w:val="baseline"/>
            </w:pPr>
            <w:r w:rsidRPr="006D1F77">
              <w:rPr>
                <w:rStyle w:val="normaltextrun"/>
                <w:rFonts w:eastAsiaTheme="majorEastAsia"/>
                <w:color w:val="000000" w:themeColor="text1"/>
              </w:rPr>
              <w:t>Privalo</w:t>
            </w:r>
            <w:r w:rsidRPr="006D1F77">
              <w:t xml:space="preserve"> būti užtikrintas duomenų normalizavimas</w:t>
            </w:r>
          </w:p>
          <w:p w14:paraId="6EC8E30A" w14:textId="44F81F14" w:rsidR="008B5C92" w:rsidRPr="006D1F77" w:rsidRDefault="008B5C92" w:rsidP="008B5C92">
            <w:pPr>
              <w:pStyle w:val="Sraopastraipa"/>
              <w:widowControl w:val="0"/>
              <w:numPr>
                <w:ilvl w:val="0"/>
                <w:numId w:val="5"/>
              </w:numPr>
              <w:spacing w:after="0"/>
              <w:ind w:right="113"/>
              <w:jc w:val="both"/>
              <w:textAlignment w:val="baseline"/>
              <w:rPr>
                <w:rStyle w:val="normaltextrun"/>
              </w:rPr>
            </w:pPr>
            <w:r w:rsidRPr="006D1F77">
              <w:rPr>
                <w:rStyle w:val="normaltextrun"/>
                <w:rFonts w:eastAsiaTheme="majorEastAsia"/>
                <w:color w:val="000000" w:themeColor="text1"/>
              </w:rPr>
              <w:t>Privalo būti užtikrintas ne trumpesnis kaip 6  mėn.  žurnalinių įvykių centralizuotas saugojimas.</w:t>
            </w:r>
          </w:p>
          <w:p w14:paraId="6EC8E30B" w14:textId="75CF6E1D" w:rsidR="008B5C92" w:rsidRPr="006D1F77" w:rsidRDefault="008B5C92" w:rsidP="008B5C92">
            <w:pPr>
              <w:pStyle w:val="Sraopastraipa"/>
              <w:widowControl w:val="0"/>
              <w:numPr>
                <w:ilvl w:val="0"/>
                <w:numId w:val="5"/>
              </w:numPr>
              <w:spacing w:after="0"/>
              <w:ind w:right="113"/>
              <w:jc w:val="both"/>
              <w:textAlignment w:val="baseline"/>
            </w:pPr>
            <w:r w:rsidRPr="006D1F77">
              <w:t xml:space="preserve">Surinkti ir apdoroti duomenys </w:t>
            </w:r>
            <w:r w:rsidRPr="006D1F77">
              <w:rPr>
                <w:rStyle w:val="normaltextrun"/>
                <w:rFonts w:eastAsiaTheme="majorEastAsia"/>
                <w:color w:val="000000" w:themeColor="text1"/>
              </w:rPr>
              <w:t>privalo</w:t>
            </w:r>
            <w:r w:rsidRPr="006D1F77">
              <w:t xml:space="preserve"> būti atvaizduojami ir jais operuojama grafinėje sąsajoje (žr. reikalavimus „Duomenų vizualizavimas ir analizė“ žemiau)</w:t>
            </w:r>
          </w:p>
          <w:p w14:paraId="6EC8E30C" w14:textId="5B42680B" w:rsidR="008B5C92" w:rsidRPr="006D1F77" w:rsidRDefault="008B5C92" w:rsidP="008B5C92">
            <w:pPr>
              <w:pStyle w:val="Sraopastraipa"/>
              <w:widowControl w:val="0"/>
              <w:numPr>
                <w:ilvl w:val="0"/>
                <w:numId w:val="5"/>
              </w:numPr>
              <w:spacing w:after="0"/>
              <w:ind w:right="113"/>
              <w:jc w:val="both"/>
              <w:textAlignment w:val="baseline"/>
            </w:pPr>
            <w:r w:rsidRPr="006D1F77">
              <w:rPr>
                <w:rStyle w:val="normaltextrun"/>
                <w:rFonts w:eastAsiaTheme="majorEastAsia"/>
                <w:color w:val="000000" w:themeColor="text1"/>
              </w:rPr>
              <w:t>Privalo</w:t>
            </w:r>
            <w:r w:rsidRPr="006D1F77">
              <w:t xml:space="preserve"> būti integruotas į greitaveikos stebėjimo posistemę, su galimybe stebėti ir atvaizduoti duomenis greitaveikos stebėjimo sistemoje.</w:t>
            </w:r>
          </w:p>
          <w:p w14:paraId="6EC8E30D" w14:textId="77777777" w:rsidR="008B5C92" w:rsidRPr="006D1F77" w:rsidRDefault="008B5C92" w:rsidP="008B5C92">
            <w:pPr>
              <w:widowControl w:val="0"/>
              <w:spacing w:after="0"/>
              <w:ind w:left="360" w:right="113"/>
              <w:jc w:val="both"/>
              <w:textAlignment w:val="baseline"/>
              <w:rPr>
                <w:rStyle w:val="normaltextrun"/>
                <w:rFonts w:eastAsiaTheme="minorHAnsi" w:cs="Times New Roman"/>
              </w:rPr>
            </w:pPr>
          </w:p>
          <w:p w14:paraId="6EC8E30E" w14:textId="77777777" w:rsidR="008B5C92" w:rsidRPr="006D1F77" w:rsidRDefault="008B5C92" w:rsidP="008B5C92">
            <w:pPr>
              <w:widowControl w:val="0"/>
              <w:spacing w:after="0"/>
              <w:ind w:left="360" w:right="113"/>
              <w:jc w:val="both"/>
              <w:textAlignment w:val="baseline"/>
              <w:rPr>
                <w:rStyle w:val="normaltextrun"/>
                <w:rFonts w:eastAsiaTheme="minorHAnsi" w:cs="Times New Roman"/>
              </w:rPr>
            </w:pPr>
            <w:r w:rsidRPr="006D1F77">
              <w:rPr>
                <w:rStyle w:val="normaltextrun"/>
                <w:rFonts w:eastAsiaTheme="majorEastAsia" w:cs="Times New Roman"/>
                <w:color w:val="000000"/>
              </w:rPr>
              <w:t>Saugant surinktus duomenis, privalo būti palaikomas automatinis duomenų atkūrimas, apkrovos paskirstymas, duomenų replikacija, palaikomos patikimumo zonos.</w:t>
            </w:r>
          </w:p>
          <w:p w14:paraId="6EC8E30F" w14:textId="77777777" w:rsidR="008B5C92" w:rsidRPr="006D1F77" w:rsidRDefault="008B5C92" w:rsidP="008B5C92">
            <w:pPr>
              <w:pStyle w:val="paragraph"/>
              <w:widowControl w:val="0"/>
              <w:spacing w:before="280" w:after="0"/>
              <w:ind w:right="57"/>
              <w:jc w:val="both"/>
              <w:textAlignment w:val="baseline"/>
              <w:rPr>
                <w:rStyle w:val="normaltextrun"/>
                <w:rFonts w:eastAsiaTheme="majorEastAsia"/>
                <w:color w:val="000000"/>
                <w:sz w:val="22"/>
                <w:szCs w:val="22"/>
              </w:rPr>
            </w:pPr>
            <w:r w:rsidRPr="006D1F77">
              <w:rPr>
                <w:rStyle w:val="normaltextrun"/>
                <w:rFonts w:eastAsiaTheme="majorEastAsia"/>
                <w:color w:val="000000"/>
                <w:sz w:val="22"/>
                <w:szCs w:val="22"/>
              </w:rPr>
              <w:t>Saugumo reikalavimai:</w:t>
            </w:r>
          </w:p>
          <w:p w14:paraId="6EC8E310" w14:textId="34D94004" w:rsidR="008B5C92" w:rsidRPr="006D1F77" w:rsidRDefault="008B5C92" w:rsidP="008B5C92">
            <w:pPr>
              <w:pStyle w:val="Sraopastraipa"/>
              <w:widowControl w:val="0"/>
              <w:numPr>
                <w:ilvl w:val="0"/>
                <w:numId w:val="9"/>
              </w:numPr>
              <w:spacing w:after="0"/>
              <w:ind w:right="113"/>
              <w:jc w:val="both"/>
              <w:textAlignment w:val="baseline"/>
            </w:pPr>
            <w:r w:rsidRPr="006D1F77">
              <w:rPr>
                <w:rStyle w:val="normaltextrun"/>
                <w:rFonts w:eastAsiaTheme="majorEastAsia"/>
                <w:color w:val="000000"/>
              </w:rPr>
              <w:t>privalo</w:t>
            </w:r>
            <w:r w:rsidRPr="006D1F77">
              <w:t xml:space="preserve"> būti palaikomas duomenų šifravimas;</w:t>
            </w:r>
          </w:p>
          <w:p w14:paraId="6EC8E311" w14:textId="0D79A895" w:rsidR="008B5C92" w:rsidRPr="006D1F77" w:rsidRDefault="008B5C92" w:rsidP="008B5C92">
            <w:pPr>
              <w:pStyle w:val="Sraopastraipa"/>
              <w:widowControl w:val="0"/>
              <w:numPr>
                <w:ilvl w:val="0"/>
                <w:numId w:val="9"/>
              </w:numPr>
              <w:spacing w:after="0"/>
              <w:ind w:right="113"/>
              <w:jc w:val="both"/>
              <w:textAlignment w:val="baseline"/>
            </w:pPr>
            <w:r w:rsidRPr="006D1F77">
              <w:t>prieiga privalo būti užtikrinta ir valdoma rolių principu;</w:t>
            </w:r>
          </w:p>
          <w:p w14:paraId="6EC8E312" w14:textId="0F45086A" w:rsidR="008B5C92" w:rsidRPr="006D1F77" w:rsidRDefault="008B5C92" w:rsidP="008B5C92">
            <w:pPr>
              <w:pStyle w:val="Sraopastraipa"/>
              <w:widowControl w:val="0"/>
              <w:numPr>
                <w:ilvl w:val="0"/>
                <w:numId w:val="9"/>
              </w:numPr>
              <w:spacing w:after="0"/>
              <w:ind w:right="113"/>
              <w:jc w:val="both"/>
              <w:textAlignment w:val="baseline"/>
            </w:pPr>
            <w:r w:rsidRPr="006D1F77">
              <w:t>autentifikacijai – galimybės autentifikuotis per Active Directory / LDAP, Kerberos, SAML;</w:t>
            </w:r>
          </w:p>
          <w:p w14:paraId="6EC8E314" w14:textId="66608B65" w:rsidR="008B5C92" w:rsidRPr="006D1F77" w:rsidRDefault="008B5C92" w:rsidP="008B5C92">
            <w:pPr>
              <w:pStyle w:val="Sraopastraipa"/>
              <w:widowControl w:val="0"/>
              <w:numPr>
                <w:ilvl w:val="0"/>
                <w:numId w:val="9"/>
              </w:numPr>
              <w:spacing w:after="0"/>
              <w:ind w:right="113"/>
              <w:jc w:val="both"/>
              <w:textAlignment w:val="baseline"/>
              <w:rPr>
                <w:rStyle w:val="normaltextrun"/>
                <w:rFonts w:eastAsiaTheme="majorEastAsia"/>
                <w:color w:val="000000"/>
              </w:rPr>
            </w:pPr>
            <w:r w:rsidRPr="006D1F77">
              <w:rPr>
                <w:rStyle w:val="normaltextrun"/>
                <w:rFonts w:eastAsiaTheme="majorEastAsia"/>
                <w:color w:val="000000"/>
              </w:rPr>
              <w:t>privalo gebėti siųsti įspėjimus el. paštu.</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AFE7FD" w14:textId="77777777" w:rsidR="008B5C92" w:rsidRPr="006D1F77" w:rsidRDefault="008B5C92" w:rsidP="008B5C92">
            <w:pPr>
              <w:pStyle w:val="Sraopastraipa"/>
              <w:widowControl w:val="0"/>
              <w:spacing w:after="0"/>
              <w:ind w:right="113"/>
              <w:textAlignment w:val="baseline"/>
            </w:pPr>
          </w:p>
        </w:tc>
      </w:tr>
      <w:tr w:rsidR="008B5C92" w:rsidRPr="006D1F77" w14:paraId="6EC8E327" w14:textId="4A53C652" w:rsidTr="00E221BF">
        <w:trPr>
          <w:trHeight w:val="301"/>
        </w:trPr>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316" w14:textId="77777777" w:rsidR="008B5C92" w:rsidRPr="006D1F77" w:rsidRDefault="008B5C92" w:rsidP="008B5C92">
            <w:pPr>
              <w:pStyle w:val="Sraopastraipa"/>
              <w:widowControl w:val="0"/>
              <w:numPr>
                <w:ilvl w:val="2"/>
                <w:numId w:val="4"/>
              </w:numPr>
              <w:ind w:left="0" w:firstLine="0"/>
              <w:jc w:val="both"/>
              <w:rPr>
                <w:b/>
              </w:rPr>
            </w:pPr>
          </w:p>
        </w:tc>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317" w14:textId="77777777" w:rsidR="008B5C92" w:rsidRPr="006D1F77" w:rsidRDefault="008B5C92" w:rsidP="008B5C92">
            <w:pPr>
              <w:widowControl w:val="0"/>
              <w:rPr>
                <w:rFonts w:cs="Times New Roman"/>
              </w:rPr>
            </w:pPr>
            <w:r w:rsidRPr="006D1F77">
              <w:rPr>
                <w:rFonts w:cs="Times New Roman"/>
              </w:rPr>
              <w:t>Greitaveikos stebėjimas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C8E318" w14:textId="77777777" w:rsidR="008B5C92" w:rsidRPr="006D1F77" w:rsidRDefault="008B5C92" w:rsidP="008B5C92">
            <w:pPr>
              <w:widowControl w:val="0"/>
              <w:ind w:left="57" w:right="57"/>
              <w:jc w:val="both"/>
              <w:rPr>
                <w:rFonts w:cs="Times New Roman"/>
              </w:rPr>
            </w:pPr>
            <w:r w:rsidRPr="006D1F77">
              <w:rPr>
                <w:rStyle w:val="normaltextrun"/>
                <w:rFonts w:eastAsiaTheme="majorEastAsia" w:cs="Times New Roman"/>
                <w:color w:val="000000"/>
              </w:rPr>
              <w:t>Privalo</w:t>
            </w:r>
            <w:r w:rsidRPr="006D1F77">
              <w:rPr>
                <w:rFonts w:cs="Times New Roman"/>
              </w:rPr>
              <w:t xml:space="preserve"> būti vykdomas automatinis greitaveikos stebėjimo metrikų surinkimas iš šių šaltinių:</w:t>
            </w:r>
          </w:p>
          <w:p w14:paraId="6EC8E319" w14:textId="596D1FA5" w:rsidR="008B5C92" w:rsidRPr="006D1F77" w:rsidRDefault="008B5C92" w:rsidP="008B5C92">
            <w:pPr>
              <w:pStyle w:val="Sraopastraipa"/>
              <w:widowControl w:val="0"/>
              <w:numPr>
                <w:ilvl w:val="0"/>
                <w:numId w:val="5"/>
              </w:numPr>
              <w:spacing w:after="0"/>
              <w:ind w:right="113"/>
              <w:jc w:val="both"/>
              <w:textAlignment w:val="baseline"/>
            </w:pPr>
            <w:r w:rsidRPr="006D1F77">
              <w:t xml:space="preserve">iš visos pateikiamos techninės įrangos  (skyrius </w:t>
            </w:r>
            <w:r w:rsidRPr="006D1F77">
              <w:fldChar w:fldCharType="begin"/>
            </w:r>
            <w:r w:rsidRPr="006D1F77">
              <w:instrText xml:space="preserve"> REF _Ref152144708 \r \h  \* MERGEFORMAT </w:instrText>
            </w:r>
            <w:r w:rsidRPr="006D1F77">
              <w:fldChar w:fldCharType="separate"/>
            </w:r>
            <w:r w:rsidR="006E6640">
              <w:t>1.3</w:t>
            </w:r>
            <w:r w:rsidRPr="006D1F77">
              <w:fldChar w:fldCharType="end"/>
            </w:r>
            <w:r w:rsidRPr="006D1F77">
              <w:t xml:space="preserve"> </w:t>
            </w:r>
            <w:r w:rsidRPr="006D1F77">
              <w:fldChar w:fldCharType="begin"/>
            </w:r>
            <w:r w:rsidRPr="006D1F77">
              <w:instrText xml:space="preserve"> REF _Ref152144708 \h  \* MERGEFORMAT </w:instrText>
            </w:r>
            <w:r w:rsidRPr="006D1F77">
              <w:fldChar w:fldCharType="separate"/>
            </w:r>
            <w:r w:rsidR="006E6640" w:rsidRPr="006D1F77">
              <w:t xml:space="preserve">Techniniai reikalavimai </w:t>
            </w:r>
            <w:r w:rsidRPr="006D1F77">
              <w:fldChar w:fldCharType="end"/>
            </w:r>
            <w:r w:rsidRPr="006D1F77">
              <w:t>);</w:t>
            </w:r>
          </w:p>
          <w:p w14:paraId="6EC8E31A" w14:textId="4A63ED8F" w:rsidR="008B5C92" w:rsidRPr="006D1F77" w:rsidRDefault="008B5C92" w:rsidP="008B5C92">
            <w:pPr>
              <w:pStyle w:val="Sraopastraipa"/>
              <w:widowControl w:val="0"/>
              <w:numPr>
                <w:ilvl w:val="0"/>
                <w:numId w:val="5"/>
              </w:numPr>
              <w:spacing w:after="0"/>
              <w:ind w:right="113"/>
              <w:jc w:val="both"/>
              <w:textAlignment w:val="baseline"/>
            </w:pPr>
            <w:r w:rsidRPr="006D1F77">
              <w:t>iš klasterio valdymo programinės įrangos (</w:t>
            </w:r>
            <w:r w:rsidRPr="006D1F77">
              <w:fldChar w:fldCharType="begin"/>
            </w:r>
            <w:r w:rsidRPr="006D1F77">
              <w:instrText xml:space="preserve"> REF _Ref152144760 \r \h  \* MERGEFORMAT </w:instrText>
            </w:r>
            <w:r w:rsidRPr="006D1F77">
              <w:fldChar w:fldCharType="separate"/>
            </w:r>
            <w:r w:rsidR="006E6640">
              <w:t>1.1.5</w:t>
            </w:r>
            <w:r w:rsidRPr="006D1F77">
              <w:fldChar w:fldCharType="end"/>
            </w:r>
            <w:r w:rsidRPr="006D1F77">
              <w:t xml:space="preserve"> </w:t>
            </w:r>
            <w:r w:rsidRPr="006D1F77">
              <w:fldChar w:fldCharType="begin"/>
            </w:r>
            <w:r w:rsidRPr="006D1F77">
              <w:instrText xml:space="preserve"> REF _Ref152144760 \h  \* MERGEFORMAT </w:instrText>
            </w:r>
            <w:r w:rsidRPr="006D1F77">
              <w:fldChar w:fldCharType="separate"/>
            </w:r>
            <w:r w:rsidR="006E6640" w:rsidRPr="006D1F77">
              <w:t>Platformos techninės įrangos valdym</w:t>
            </w:r>
            <w:r w:rsidR="006E6640">
              <w:t>o programinė įranga</w:t>
            </w:r>
            <w:r w:rsidR="006E6640" w:rsidRPr="006D1F77" w:rsidDel="006E6216">
              <w:t xml:space="preserve"> </w:t>
            </w:r>
            <w:r w:rsidRPr="006D1F77">
              <w:fldChar w:fldCharType="end"/>
            </w:r>
            <w:r w:rsidRPr="006D1F77">
              <w:t>)</w:t>
            </w:r>
          </w:p>
          <w:p w14:paraId="6EC8E31B" w14:textId="769D6103" w:rsidR="008B5C92" w:rsidRPr="006D1F77" w:rsidRDefault="008B5C92" w:rsidP="008B5C92">
            <w:pPr>
              <w:pStyle w:val="Sraopastraipa"/>
              <w:widowControl w:val="0"/>
              <w:numPr>
                <w:ilvl w:val="0"/>
                <w:numId w:val="5"/>
              </w:numPr>
              <w:spacing w:after="0"/>
              <w:ind w:right="113"/>
              <w:jc w:val="both"/>
              <w:textAlignment w:val="baseline"/>
            </w:pPr>
            <w:r w:rsidRPr="006D1F77">
              <w:t>iš Kubernetes valdymo platformos (</w:t>
            </w:r>
            <w:r w:rsidRPr="006D1F77">
              <w:fldChar w:fldCharType="begin"/>
            </w:r>
            <w:r w:rsidRPr="006D1F77">
              <w:instrText xml:space="preserve"> REF _Ref152088008 \r \h  \* MERGEFORMAT </w:instrText>
            </w:r>
            <w:r w:rsidRPr="006D1F77">
              <w:fldChar w:fldCharType="separate"/>
            </w:r>
            <w:r w:rsidR="006E6640">
              <w:t>1.1.2</w:t>
            </w:r>
            <w:r w:rsidRPr="006D1F77">
              <w:fldChar w:fldCharType="end"/>
            </w:r>
            <w:r w:rsidRPr="006D1F77">
              <w:t xml:space="preserve"> </w:t>
            </w:r>
            <w:r w:rsidRPr="006D1F77">
              <w:fldChar w:fldCharType="begin"/>
            </w:r>
            <w:r w:rsidRPr="006D1F77">
              <w:instrText xml:space="preserve"> REF _Ref152088008 \h  \* MERGEFORMAT </w:instrText>
            </w:r>
            <w:r w:rsidRPr="006D1F77">
              <w:fldChar w:fldCharType="separate"/>
            </w:r>
            <w:proofErr w:type="spellStart"/>
            <w:r w:rsidR="006E6640" w:rsidRPr="006D1F77">
              <w:t>Kubernetes</w:t>
            </w:r>
            <w:proofErr w:type="spellEnd"/>
            <w:r w:rsidR="006E6640" w:rsidRPr="006D1F77">
              <w:t xml:space="preserve"> valdym</w:t>
            </w:r>
            <w:r w:rsidR="006E6640">
              <w:t>o programinė įranga</w:t>
            </w:r>
            <w:r w:rsidR="006E6640" w:rsidRPr="006D1F77" w:rsidDel="006E6216">
              <w:t xml:space="preserve"> </w:t>
            </w:r>
            <w:r w:rsidRPr="006D1F77">
              <w:fldChar w:fldCharType="end"/>
            </w:r>
            <w:r w:rsidRPr="006D1F77">
              <w:t>)</w:t>
            </w:r>
          </w:p>
          <w:p w14:paraId="6EC8E31C" w14:textId="0E9F96AC" w:rsidR="008B5C92" w:rsidRPr="006D1F77" w:rsidRDefault="008B5C92" w:rsidP="008B5C92">
            <w:pPr>
              <w:pStyle w:val="Sraopastraipa"/>
              <w:widowControl w:val="0"/>
              <w:numPr>
                <w:ilvl w:val="0"/>
                <w:numId w:val="5"/>
              </w:numPr>
              <w:spacing w:after="0"/>
              <w:ind w:right="113"/>
              <w:jc w:val="both"/>
              <w:textAlignment w:val="baseline"/>
            </w:pPr>
            <w:r w:rsidRPr="006D1F77">
              <w:t>iš debesijos paslaugų  valdymo platformos (</w:t>
            </w:r>
            <w:r w:rsidRPr="006D1F77">
              <w:fldChar w:fldCharType="begin"/>
            </w:r>
            <w:r w:rsidRPr="006D1F77">
              <w:instrText xml:space="preserve"> REF _Ref152104117 \r \h  \* MERGEFORMAT </w:instrText>
            </w:r>
            <w:r w:rsidRPr="006D1F77">
              <w:fldChar w:fldCharType="separate"/>
            </w:r>
            <w:r w:rsidR="006E6640">
              <w:t>1.1.1</w:t>
            </w:r>
            <w:r w:rsidRPr="006D1F77">
              <w:fldChar w:fldCharType="end"/>
            </w:r>
            <w:r w:rsidRPr="006D1F77">
              <w:t xml:space="preserve"> </w:t>
            </w:r>
            <w:r w:rsidRPr="006D1F77">
              <w:fldChar w:fldCharType="begin"/>
            </w:r>
            <w:r w:rsidRPr="006D1F77">
              <w:instrText xml:space="preserve"> REF _Ref152104117 \h  \* MERGEFORMAT </w:instrText>
            </w:r>
            <w:r w:rsidRPr="006D1F77">
              <w:fldChar w:fldCharType="separate"/>
            </w:r>
            <w:r w:rsidR="006E6640" w:rsidRPr="006D1F77">
              <w:t>Debesijos paslaugų valdym</w:t>
            </w:r>
            <w:r w:rsidR="006E6640">
              <w:t>o programinė įranga</w:t>
            </w:r>
            <w:r w:rsidRPr="006D1F77">
              <w:fldChar w:fldCharType="end"/>
            </w:r>
            <w:r w:rsidRPr="006D1F77">
              <w:t>)</w:t>
            </w:r>
          </w:p>
          <w:p w14:paraId="6EC8E31D" w14:textId="1B63EB3A" w:rsidR="008B5C92" w:rsidRPr="006D1F77" w:rsidRDefault="008B5C92" w:rsidP="008B5C92">
            <w:pPr>
              <w:pStyle w:val="Sraopastraipa"/>
              <w:widowControl w:val="0"/>
              <w:numPr>
                <w:ilvl w:val="0"/>
                <w:numId w:val="5"/>
              </w:numPr>
              <w:spacing w:after="0"/>
              <w:ind w:right="113"/>
              <w:jc w:val="both"/>
              <w:textAlignment w:val="baseline"/>
            </w:pPr>
            <w:r w:rsidRPr="006D1F77">
              <w:t>iš paslaugų savitarnos portalo (</w:t>
            </w:r>
            <w:r w:rsidRPr="006D1F77">
              <w:fldChar w:fldCharType="begin"/>
            </w:r>
            <w:r w:rsidRPr="006D1F77">
              <w:instrText xml:space="preserve"> REF _Ref152145245 \r \h  \* MERGEFORMAT </w:instrText>
            </w:r>
            <w:r w:rsidRPr="006D1F77">
              <w:fldChar w:fldCharType="separate"/>
            </w:r>
            <w:r w:rsidR="006E6640">
              <w:t>1.1.4</w:t>
            </w:r>
            <w:r w:rsidRPr="006D1F77">
              <w:fldChar w:fldCharType="end"/>
            </w:r>
            <w:r w:rsidRPr="006D1F77">
              <w:t xml:space="preserve"> </w:t>
            </w:r>
            <w:r w:rsidRPr="006D1F77">
              <w:fldChar w:fldCharType="begin"/>
            </w:r>
            <w:r w:rsidRPr="006D1F77">
              <w:instrText xml:space="preserve"> REF _Ref152145245 \h  \* MERGEFORMAT </w:instrText>
            </w:r>
            <w:r w:rsidRPr="006D1F77">
              <w:fldChar w:fldCharType="separate"/>
            </w:r>
            <w:r w:rsidR="006E6640" w:rsidRPr="006D1F77">
              <w:t>Paslaugų savitarn</w:t>
            </w:r>
            <w:r w:rsidR="006E6640">
              <w:t>os programinė įranga</w:t>
            </w:r>
            <w:r w:rsidR="006E6640" w:rsidRPr="006D1F77" w:rsidDel="006E6216">
              <w:t xml:space="preserve"> </w:t>
            </w:r>
            <w:r w:rsidRPr="006D1F77">
              <w:fldChar w:fldCharType="end"/>
            </w:r>
            <w:r w:rsidRPr="006D1F77">
              <w:t>)</w:t>
            </w:r>
          </w:p>
          <w:p w14:paraId="6EC8E31E" w14:textId="77777777" w:rsidR="008B5C92" w:rsidRPr="006D1F77" w:rsidRDefault="008B5C92" w:rsidP="008B5C92">
            <w:pPr>
              <w:pStyle w:val="Sraopastraipa"/>
              <w:widowControl w:val="0"/>
              <w:spacing w:after="0"/>
              <w:ind w:right="113"/>
              <w:jc w:val="both"/>
              <w:textAlignment w:val="baseline"/>
            </w:pPr>
          </w:p>
          <w:p w14:paraId="6EC8E31F" w14:textId="6343C006" w:rsidR="008B5C92" w:rsidRPr="006D1F77" w:rsidRDefault="008B5C92" w:rsidP="008B5C92">
            <w:pPr>
              <w:widowControl w:val="0"/>
              <w:spacing w:after="0"/>
              <w:ind w:right="113"/>
              <w:jc w:val="both"/>
              <w:textAlignment w:val="baseline"/>
              <w:rPr>
                <w:rFonts w:cs="Times New Roman"/>
              </w:rPr>
            </w:pPr>
            <w:r w:rsidRPr="006D1F77">
              <w:rPr>
                <w:rStyle w:val="normaltextrun"/>
                <w:rFonts w:eastAsiaTheme="majorEastAsia" w:cs="Times New Roman"/>
                <w:color w:val="000000"/>
              </w:rPr>
              <w:t>Privalo</w:t>
            </w:r>
            <w:r w:rsidRPr="006D1F77">
              <w:rPr>
                <w:rFonts w:cs="Times New Roman"/>
              </w:rPr>
              <w:t xml:space="preserve"> būti galimybė rinkti greitaveikos metrikas iš operacinių sistemų, duomenų bazių, duomenų saugyklų (įsk. </w:t>
            </w:r>
            <w:r w:rsidRPr="006D1F77">
              <w:rPr>
                <w:rFonts w:cs="Times New Roman"/>
              </w:rPr>
              <w:fldChar w:fldCharType="begin"/>
            </w:r>
            <w:r w:rsidRPr="006D1F77">
              <w:rPr>
                <w:rFonts w:cs="Times New Roman"/>
              </w:rPr>
              <w:instrText xml:space="preserve"> REF _Ref152078375 \r \h  \* MERGEFORMAT </w:instrText>
            </w:r>
            <w:r w:rsidRPr="006D1F77">
              <w:rPr>
                <w:rFonts w:cs="Times New Roman"/>
              </w:rPr>
            </w:r>
            <w:r w:rsidRPr="006D1F77">
              <w:rPr>
                <w:rFonts w:cs="Times New Roman"/>
              </w:rPr>
              <w:fldChar w:fldCharType="separate"/>
            </w:r>
            <w:r w:rsidR="006E6640">
              <w:rPr>
                <w:rFonts w:cs="Times New Roman"/>
              </w:rPr>
              <w:t>1.3.5</w:t>
            </w:r>
            <w:r w:rsidRPr="006D1F77">
              <w:rPr>
                <w:rFonts w:cs="Times New Roman"/>
              </w:rPr>
              <w:fldChar w:fldCharType="end"/>
            </w:r>
            <w:r w:rsidRPr="006D1F77">
              <w:rPr>
                <w:rFonts w:cs="Times New Roman"/>
              </w:rPr>
              <w:t xml:space="preserve"> </w:t>
            </w:r>
            <w:r w:rsidRPr="006D1F77">
              <w:rPr>
                <w:rFonts w:cs="Times New Roman"/>
              </w:rPr>
              <w:fldChar w:fldCharType="begin"/>
            </w:r>
            <w:r w:rsidRPr="006D1F77">
              <w:rPr>
                <w:rFonts w:cs="Times New Roman"/>
              </w:rPr>
              <w:instrText xml:space="preserve"> REF _Ref152078375 \h  \* MERGEFORMAT </w:instrText>
            </w:r>
            <w:r w:rsidRPr="006D1F77">
              <w:rPr>
                <w:rFonts w:cs="Times New Roman"/>
              </w:rPr>
            </w:r>
            <w:r w:rsidRPr="006D1F77">
              <w:rPr>
                <w:rFonts w:cs="Times New Roman"/>
              </w:rPr>
              <w:fldChar w:fldCharType="separate"/>
            </w:r>
            <w:r w:rsidR="006E6640" w:rsidRPr="006D1F77">
              <w:rPr>
                <w:rFonts w:cs="Times New Roman"/>
              </w:rPr>
              <w:t>Duomenų saugojimo mazgų klasteris</w:t>
            </w:r>
            <w:r w:rsidRPr="006D1F77">
              <w:rPr>
                <w:rFonts w:cs="Times New Roman"/>
              </w:rPr>
              <w:fldChar w:fldCharType="end"/>
            </w:r>
            <w:r w:rsidRPr="006D1F77">
              <w:rPr>
                <w:rFonts w:cs="Times New Roman"/>
              </w:rPr>
              <w:t xml:space="preserve"> aprašytą duomenų saugojimo sprendimą), eilių / pranešimų valdymo sistemų (Kafka ar lygiavertės). Greitaveikos stebėjimui informacija turi būti gaunama iš viršuje aprašytos įvykių ir žurnalinių įrašų posistemės įvykių koreliacijai įžvelgti.</w:t>
            </w:r>
          </w:p>
          <w:p w14:paraId="6EC8E320" w14:textId="77777777" w:rsidR="008B5C92" w:rsidRPr="006D1F77" w:rsidRDefault="008B5C92" w:rsidP="008B5C92">
            <w:pPr>
              <w:widowControl w:val="0"/>
              <w:spacing w:after="0"/>
              <w:ind w:right="113"/>
              <w:jc w:val="both"/>
              <w:textAlignment w:val="baseline"/>
              <w:rPr>
                <w:rFonts w:cs="Times New Roman"/>
              </w:rPr>
            </w:pPr>
          </w:p>
          <w:p w14:paraId="6EC8E321" w14:textId="77777777" w:rsidR="008B5C92" w:rsidRPr="006D1F77" w:rsidRDefault="008B5C92" w:rsidP="008B5C92">
            <w:pPr>
              <w:widowControl w:val="0"/>
              <w:spacing w:after="0"/>
              <w:ind w:right="113"/>
              <w:jc w:val="both"/>
              <w:textAlignment w:val="baseline"/>
              <w:rPr>
                <w:rFonts w:cs="Times New Roman"/>
              </w:rPr>
            </w:pPr>
            <w:r w:rsidRPr="006D1F77">
              <w:rPr>
                <w:rStyle w:val="normaltextrun"/>
                <w:rFonts w:eastAsiaTheme="majorEastAsia" w:cs="Times New Roman"/>
                <w:color w:val="000000"/>
              </w:rPr>
              <w:t xml:space="preserve">Privalo būti palaikomi SSL, HTTPS bei SNMP. </w:t>
            </w:r>
            <w:r w:rsidRPr="006D1F77">
              <w:rPr>
                <w:rFonts w:cs="Times New Roman"/>
              </w:rPr>
              <w:t xml:space="preserve">Sprendimas taip pat turi gebėti priimti ir apdoroti „push“ infomaciją. </w:t>
            </w:r>
          </w:p>
          <w:p w14:paraId="6EC8E322" w14:textId="77777777" w:rsidR="008B5C92" w:rsidRPr="006D1F77" w:rsidRDefault="008B5C92" w:rsidP="008B5C92">
            <w:pPr>
              <w:widowControl w:val="0"/>
              <w:spacing w:after="0"/>
              <w:ind w:right="113"/>
              <w:jc w:val="both"/>
              <w:textAlignment w:val="baseline"/>
              <w:rPr>
                <w:rFonts w:cs="Times New Roman"/>
              </w:rPr>
            </w:pPr>
          </w:p>
          <w:p w14:paraId="6EC8E323" w14:textId="77777777" w:rsidR="008B5C92" w:rsidRPr="006D1F77" w:rsidRDefault="008B5C92" w:rsidP="008B5C92">
            <w:pPr>
              <w:widowControl w:val="0"/>
              <w:spacing w:after="0"/>
              <w:ind w:right="113"/>
              <w:jc w:val="both"/>
              <w:textAlignment w:val="baseline"/>
              <w:rPr>
                <w:rFonts w:cs="Times New Roman"/>
              </w:rPr>
            </w:pPr>
            <w:r w:rsidRPr="006D1F77">
              <w:rPr>
                <w:rFonts w:cs="Times New Roman"/>
              </w:rPr>
              <w:t>Įspėjamieji pranešimai:</w:t>
            </w:r>
          </w:p>
          <w:p w14:paraId="6EC8E324" w14:textId="5FFD8084" w:rsidR="008B5C92" w:rsidRPr="006D1F77" w:rsidRDefault="008B5C92" w:rsidP="008B5C92">
            <w:pPr>
              <w:pStyle w:val="Sraopastraipa"/>
              <w:widowControl w:val="0"/>
              <w:numPr>
                <w:ilvl w:val="0"/>
                <w:numId w:val="5"/>
              </w:numPr>
              <w:spacing w:after="0"/>
              <w:ind w:right="113"/>
              <w:jc w:val="both"/>
              <w:textAlignment w:val="baseline"/>
            </w:pPr>
            <w:r w:rsidRPr="006D1F77">
              <w:rPr>
                <w:rStyle w:val="normaltextrun"/>
                <w:rFonts w:eastAsiaTheme="majorEastAsia"/>
                <w:color w:val="000000" w:themeColor="text1"/>
              </w:rPr>
              <w:t>privalo</w:t>
            </w:r>
            <w:r w:rsidRPr="006D1F77">
              <w:t xml:space="preserve"> būti galimybė lanksčiai konfigūruoti taisykles įvykiams, ir pagal šias konfigūracijas turi būti atvaizduojami ir siunčiami įspėjimai. Galimybė nustatyti slenkstinius įvykius; </w:t>
            </w:r>
          </w:p>
          <w:p w14:paraId="6EC8E326" w14:textId="6DDC24FB" w:rsidR="008B5C92" w:rsidRPr="006D1F77" w:rsidRDefault="008B5C92" w:rsidP="008B5C92">
            <w:pPr>
              <w:pStyle w:val="Sraopastraipa"/>
              <w:widowControl w:val="0"/>
              <w:numPr>
                <w:ilvl w:val="0"/>
                <w:numId w:val="5"/>
              </w:numPr>
              <w:spacing w:after="0"/>
              <w:ind w:right="113"/>
              <w:jc w:val="both"/>
              <w:textAlignment w:val="baseline"/>
              <w:rPr>
                <w:rStyle w:val="normaltextrun"/>
              </w:rPr>
            </w:pPr>
            <w:r w:rsidRPr="006D1F77">
              <w:t>sistema p</w:t>
            </w:r>
            <w:r w:rsidRPr="006D1F77">
              <w:rPr>
                <w:rStyle w:val="normaltextrun"/>
                <w:rFonts w:eastAsiaTheme="majorEastAsia"/>
                <w:color w:val="000000" w:themeColor="text1"/>
              </w:rPr>
              <w:t>rivalo</w:t>
            </w:r>
            <w:r w:rsidRPr="006D1F77">
              <w:t xml:space="preserve"> turėti grafinę sąsają, leidžiančią lanksčiai kurti ataskaitas, vizualizacijas ir stebėsenos skydelius.</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EC12AE" w14:textId="77777777" w:rsidR="008B5C92" w:rsidRPr="006D1F77" w:rsidRDefault="008B5C92" w:rsidP="008B5C92">
            <w:pPr>
              <w:widowControl w:val="0"/>
              <w:ind w:left="57" w:right="57"/>
              <w:rPr>
                <w:rStyle w:val="normaltextrun"/>
                <w:rFonts w:eastAsiaTheme="majorEastAsia" w:cs="Times New Roman"/>
                <w:color w:val="000000"/>
              </w:rPr>
            </w:pPr>
          </w:p>
        </w:tc>
      </w:tr>
      <w:tr w:rsidR="008B5C92" w:rsidRPr="006D1F77" w14:paraId="6EC8E33A" w14:textId="3C6EBE95" w:rsidTr="00E221BF">
        <w:trPr>
          <w:trHeight w:val="301"/>
        </w:trPr>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328" w14:textId="77777777" w:rsidR="008B5C92" w:rsidRPr="006D1F77" w:rsidRDefault="008B5C92" w:rsidP="008B5C92">
            <w:pPr>
              <w:pStyle w:val="Sraopastraipa"/>
              <w:widowControl w:val="0"/>
              <w:numPr>
                <w:ilvl w:val="2"/>
                <w:numId w:val="4"/>
              </w:numPr>
              <w:ind w:left="0" w:firstLine="0"/>
              <w:jc w:val="both"/>
              <w:rPr>
                <w:b/>
              </w:rPr>
            </w:pPr>
          </w:p>
        </w:tc>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329" w14:textId="77777777" w:rsidR="008B5C92" w:rsidRPr="006D1F77" w:rsidRDefault="008B5C92" w:rsidP="008B5C92">
            <w:pPr>
              <w:widowControl w:val="0"/>
              <w:spacing w:after="0"/>
              <w:ind w:left="113" w:right="113"/>
              <w:jc w:val="center"/>
              <w:textAlignment w:val="baseline"/>
              <w:rPr>
                <w:rFonts w:cs="Times New Roman"/>
                <w:lang w:val="en-US"/>
              </w:rPr>
            </w:pPr>
            <w:r w:rsidRPr="006D1F77">
              <w:rPr>
                <w:rFonts w:cs="Times New Roman"/>
              </w:rPr>
              <w:t>Duomenų vizualizavimas ir analizė</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C8E32A" w14:textId="77777777" w:rsidR="008B5C92" w:rsidRPr="006D1F77" w:rsidRDefault="008B5C92" w:rsidP="008B5C92">
            <w:pPr>
              <w:pStyle w:val="paragraph"/>
              <w:widowControl w:val="0"/>
              <w:spacing w:after="0"/>
              <w:ind w:right="57"/>
              <w:jc w:val="both"/>
              <w:textAlignment w:val="baseline"/>
              <w:rPr>
                <w:rStyle w:val="normaltextrun"/>
                <w:rFonts w:eastAsiaTheme="majorEastAsia"/>
                <w:color w:val="000000"/>
                <w:sz w:val="22"/>
                <w:szCs w:val="22"/>
              </w:rPr>
            </w:pPr>
            <w:r w:rsidRPr="006D1F77">
              <w:rPr>
                <w:rStyle w:val="normaltextrun"/>
                <w:rFonts w:eastAsiaTheme="majorEastAsia"/>
                <w:color w:val="000000"/>
                <w:sz w:val="22"/>
                <w:szCs w:val="22"/>
              </w:rPr>
              <w:t>Duomenų vizualizavimo ir analizės veiksmams</w:t>
            </w:r>
            <w:r w:rsidRPr="006D1F77">
              <w:rPr>
                <w:rStyle w:val="normaltextrun"/>
                <w:rFonts w:eastAsiaTheme="majorEastAsia"/>
                <w:color w:val="000000"/>
              </w:rPr>
              <w:t xml:space="preserve"> </w:t>
            </w:r>
            <w:r w:rsidRPr="006D1F77">
              <w:rPr>
                <w:rStyle w:val="normaltextrun"/>
                <w:rFonts w:eastAsiaTheme="majorEastAsia"/>
                <w:color w:val="000000"/>
                <w:sz w:val="22"/>
                <w:szCs w:val="22"/>
              </w:rPr>
              <w:t>privalo užtekti prieigos per web-naršyklę, išvengiant poreikio į darbo vietas diegti specializuotą programinę įrangą</w:t>
            </w:r>
          </w:p>
          <w:p w14:paraId="6EC8E32B" w14:textId="55E28326" w:rsidR="008B5C92" w:rsidRPr="006D1F77" w:rsidRDefault="008B5C92" w:rsidP="008B5C92">
            <w:pPr>
              <w:widowControl w:val="0"/>
              <w:ind w:right="57"/>
              <w:jc w:val="both"/>
              <w:rPr>
                <w:rFonts w:cs="Times New Roman"/>
              </w:rPr>
            </w:pPr>
            <w:r w:rsidRPr="006D1F77">
              <w:rPr>
                <w:rFonts w:cs="Times New Roman"/>
              </w:rPr>
              <w:t>Įvykių ir žurnaliniai įrašų ataskaitų, analizės bei kibernetinės saugos duomenų atvaizdavimas:</w:t>
            </w:r>
          </w:p>
          <w:p w14:paraId="6EC8E32C" w14:textId="53F3B4BA" w:rsidR="008B5C92" w:rsidRPr="006D1F77" w:rsidRDefault="008B5C92" w:rsidP="008B5C92">
            <w:pPr>
              <w:pStyle w:val="Sraopastraipa"/>
              <w:widowControl w:val="0"/>
              <w:numPr>
                <w:ilvl w:val="0"/>
                <w:numId w:val="5"/>
              </w:numPr>
              <w:ind w:right="57"/>
              <w:jc w:val="both"/>
            </w:pPr>
            <w:r w:rsidRPr="006D1F77">
              <w:t xml:space="preserve">privalo būti galimybė kurti individualias užklausas, jas vizualizuoti ir išsaugoti panaudoti ateityje; </w:t>
            </w:r>
          </w:p>
          <w:p w14:paraId="6EC8E32D" w14:textId="424476EA" w:rsidR="008B5C92" w:rsidRPr="006D1F77" w:rsidRDefault="008B5C92" w:rsidP="008B5C92">
            <w:pPr>
              <w:pStyle w:val="Sraopastraipa"/>
              <w:widowControl w:val="0"/>
              <w:numPr>
                <w:ilvl w:val="0"/>
                <w:numId w:val="5"/>
              </w:numPr>
              <w:ind w:right="57"/>
              <w:jc w:val="both"/>
            </w:pPr>
            <w:r w:rsidRPr="006D1F77">
              <w:t>privalo  būti galimybė kurti sudėtingas paieškas, panaudojant ne mažiau nei 3 (tris) filtrus ir apjungiant juos;</w:t>
            </w:r>
          </w:p>
          <w:p w14:paraId="6EC8E32E" w14:textId="281B457D" w:rsidR="008B5C92" w:rsidRPr="006D1F77" w:rsidRDefault="008B5C92" w:rsidP="008B5C92">
            <w:pPr>
              <w:pStyle w:val="Sraopastraipa"/>
              <w:widowControl w:val="0"/>
              <w:numPr>
                <w:ilvl w:val="0"/>
                <w:numId w:val="5"/>
              </w:numPr>
              <w:ind w:right="57"/>
              <w:jc w:val="both"/>
            </w:pPr>
            <w:r w:rsidRPr="006D1F77">
              <w:t>privalo būti galimybė generuoti individualias ataskaitas ir jas eksportuoti plačiai prieinamais formatais (PDF, PNG, JSON, csv);</w:t>
            </w:r>
          </w:p>
          <w:p w14:paraId="6EC8E32F" w14:textId="51A1CBD4" w:rsidR="008B5C92" w:rsidRPr="006D1F77" w:rsidRDefault="008B5C92" w:rsidP="008B5C92">
            <w:pPr>
              <w:pStyle w:val="Sraopastraipa"/>
              <w:widowControl w:val="0"/>
              <w:numPr>
                <w:ilvl w:val="0"/>
                <w:numId w:val="5"/>
              </w:numPr>
              <w:ind w:right="57"/>
              <w:jc w:val="both"/>
            </w:pPr>
            <w:r w:rsidRPr="006D1F77">
              <w:t>privalo būti galimybė integruotis ir priimti duomenis iš kitų plačiai naudojamų įvykių valdymo sistemų (Service now ar lygiaverčių);</w:t>
            </w:r>
          </w:p>
          <w:p w14:paraId="6EC8E330" w14:textId="5792B570" w:rsidR="008B5C92" w:rsidRPr="006D1F77" w:rsidRDefault="008B5C92" w:rsidP="008B5C92">
            <w:pPr>
              <w:pStyle w:val="Sraopastraipa"/>
              <w:widowControl w:val="0"/>
              <w:numPr>
                <w:ilvl w:val="0"/>
                <w:numId w:val="5"/>
              </w:numPr>
              <w:ind w:right="57"/>
              <w:jc w:val="both"/>
            </w:pPr>
            <w:r w:rsidRPr="006D1F77">
              <w:t>privalo būti plečiama ir palaikyti vizualizacijos bei aplikacijų įskiepius.</w:t>
            </w:r>
          </w:p>
          <w:p w14:paraId="6EC8E331" w14:textId="77777777" w:rsidR="008B5C92" w:rsidRPr="006D1F77" w:rsidRDefault="008B5C92" w:rsidP="008B5C92">
            <w:pPr>
              <w:widowControl w:val="0"/>
              <w:ind w:left="57" w:right="57"/>
              <w:jc w:val="both"/>
              <w:rPr>
                <w:rFonts w:cs="Times New Roman"/>
              </w:rPr>
            </w:pPr>
            <w:r w:rsidRPr="006D1F77">
              <w:rPr>
                <w:rFonts w:cs="Times New Roman"/>
              </w:rPr>
              <w:t>Greitaveikos stebėjimo duomenų analizei  turi būti palaikomi duomenų šaltiniai:</w:t>
            </w:r>
          </w:p>
          <w:p w14:paraId="6EC8E332" w14:textId="69CB4BDD" w:rsidR="008B5C92" w:rsidRPr="006D1F77" w:rsidRDefault="008B5C92" w:rsidP="008B5C92">
            <w:pPr>
              <w:pStyle w:val="Sraopastraipa"/>
              <w:widowControl w:val="0"/>
              <w:numPr>
                <w:ilvl w:val="0"/>
                <w:numId w:val="5"/>
              </w:numPr>
              <w:ind w:right="57"/>
              <w:jc w:val="both"/>
            </w:pPr>
            <w:r w:rsidRPr="006D1F77">
              <w:t>greitaveikos stebėjimo įrankis (aprašytas aukščiau);</w:t>
            </w:r>
          </w:p>
          <w:p w14:paraId="6EC8E333" w14:textId="47156F76" w:rsidR="008B5C92" w:rsidRPr="006D1F77" w:rsidRDefault="008B5C92" w:rsidP="008B5C92">
            <w:pPr>
              <w:pStyle w:val="Sraopastraipa"/>
              <w:widowControl w:val="0"/>
              <w:numPr>
                <w:ilvl w:val="0"/>
                <w:numId w:val="5"/>
              </w:numPr>
              <w:ind w:right="57"/>
              <w:jc w:val="both"/>
            </w:pPr>
            <w:r w:rsidRPr="006D1F77">
              <w:t>galimybė naudoti / integruoti papildomus šaltinius, bei juos integruoti į vieną bendrą stebėsenos skydelį.</w:t>
            </w:r>
          </w:p>
          <w:p w14:paraId="6EC8E334" w14:textId="77777777" w:rsidR="008B5C92" w:rsidRPr="006D1F77" w:rsidRDefault="008B5C92" w:rsidP="008B5C92">
            <w:pPr>
              <w:widowControl w:val="0"/>
              <w:ind w:right="57"/>
              <w:jc w:val="both"/>
              <w:rPr>
                <w:rFonts w:cs="Times New Roman"/>
              </w:rPr>
            </w:pPr>
            <w:r w:rsidRPr="006D1F77">
              <w:rPr>
                <w:rFonts w:cs="Times New Roman"/>
              </w:rPr>
              <w:t>Greitaveikos stebėjimo duomenų vizualizacija:</w:t>
            </w:r>
          </w:p>
          <w:p w14:paraId="6EC8E335" w14:textId="6D65CC32" w:rsidR="008B5C92" w:rsidRPr="006D1F77" w:rsidRDefault="008B5C92" w:rsidP="008B5C92">
            <w:pPr>
              <w:pStyle w:val="Sraopastraipa"/>
              <w:widowControl w:val="0"/>
              <w:numPr>
                <w:ilvl w:val="0"/>
                <w:numId w:val="5"/>
              </w:numPr>
              <w:ind w:right="57"/>
              <w:jc w:val="both"/>
            </w:pPr>
            <w:r w:rsidRPr="006D1F77">
              <w:rPr>
                <w:rStyle w:val="normaltextrun"/>
                <w:rFonts w:eastAsiaTheme="majorEastAsia"/>
                <w:color w:val="000000" w:themeColor="text1"/>
              </w:rPr>
              <w:t>privalo</w:t>
            </w:r>
            <w:r w:rsidRPr="006D1F77">
              <w:t xml:space="preserve"> palaikyti įvairius grafinius elementų ir diagramų tipus bei vizualizacijas;</w:t>
            </w:r>
          </w:p>
          <w:p w14:paraId="6EC8E336" w14:textId="1C61EDD7" w:rsidR="008B5C92" w:rsidRPr="006D1F77" w:rsidRDefault="008B5C92" w:rsidP="008B5C92">
            <w:pPr>
              <w:pStyle w:val="Sraopastraipa"/>
              <w:widowControl w:val="0"/>
              <w:numPr>
                <w:ilvl w:val="0"/>
                <w:numId w:val="5"/>
              </w:numPr>
              <w:ind w:right="57"/>
              <w:jc w:val="both"/>
            </w:pPr>
            <w:r w:rsidRPr="006D1F77">
              <w:rPr>
                <w:rStyle w:val="normaltextrun"/>
                <w:rFonts w:eastAsiaTheme="majorEastAsia"/>
                <w:color w:val="000000" w:themeColor="text1"/>
              </w:rPr>
              <w:t>privalo</w:t>
            </w:r>
            <w:r w:rsidRPr="006D1F77">
              <w:t xml:space="preserve"> leisti naudotojams keisti vizualizacijos parametrus, filtrus;</w:t>
            </w:r>
          </w:p>
          <w:p w14:paraId="6EC8E337" w14:textId="39182485" w:rsidR="008B5C92" w:rsidRPr="006D1F77" w:rsidRDefault="008B5C92" w:rsidP="008B5C92">
            <w:pPr>
              <w:pStyle w:val="Sraopastraipa"/>
              <w:widowControl w:val="0"/>
              <w:numPr>
                <w:ilvl w:val="0"/>
                <w:numId w:val="5"/>
              </w:numPr>
              <w:ind w:right="57"/>
              <w:jc w:val="both"/>
            </w:pPr>
            <w:r w:rsidRPr="006D1F77">
              <w:rPr>
                <w:rStyle w:val="normaltextrun"/>
                <w:rFonts w:eastAsiaTheme="majorEastAsia"/>
                <w:color w:val="000000" w:themeColor="text1"/>
              </w:rPr>
              <w:t>privalo</w:t>
            </w:r>
            <w:r w:rsidRPr="006D1F77">
              <w:t xml:space="preserve"> suteikti įrankius kurti ir konfigūruoti vizualizacijas.</w:t>
            </w:r>
          </w:p>
          <w:p w14:paraId="6EC8E338" w14:textId="6E3DD077" w:rsidR="008B5C92" w:rsidRPr="006D1F77" w:rsidRDefault="008B5C92" w:rsidP="008B5C92">
            <w:pPr>
              <w:pStyle w:val="Sraopastraipa"/>
              <w:widowControl w:val="0"/>
              <w:numPr>
                <w:ilvl w:val="0"/>
                <w:numId w:val="5"/>
              </w:numPr>
              <w:ind w:right="57"/>
              <w:jc w:val="both"/>
            </w:pPr>
            <w:r w:rsidRPr="006D1F77">
              <w:rPr>
                <w:rStyle w:val="normaltextrun"/>
                <w:rFonts w:eastAsiaTheme="majorEastAsia"/>
                <w:color w:val="000000" w:themeColor="text1"/>
              </w:rPr>
              <w:t>privalo</w:t>
            </w:r>
            <w:r w:rsidRPr="006D1F77">
              <w:t xml:space="preserve"> leisti  konfigūruoti (be programavimo) stebėsenos skydelių išdėstymą ir išvaizdą;</w:t>
            </w:r>
          </w:p>
          <w:p w14:paraId="6EC8E339" w14:textId="54735061" w:rsidR="008B5C92" w:rsidRPr="006D1F77" w:rsidRDefault="008B5C92" w:rsidP="008B5C92">
            <w:pPr>
              <w:pStyle w:val="Sraopastraipa"/>
              <w:widowControl w:val="0"/>
              <w:numPr>
                <w:ilvl w:val="0"/>
                <w:numId w:val="5"/>
              </w:numPr>
              <w:ind w:right="57"/>
              <w:jc w:val="both"/>
              <w:rPr>
                <w:rStyle w:val="normaltextrun"/>
              </w:rPr>
            </w:pPr>
            <w:r w:rsidRPr="006D1F77">
              <w:t>siekiant identifikuoti problemas, sistema turi siųsti ir atvaizduoti įspėjimus bei pranešimus.</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92414D" w14:textId="77777777" w:rsidR="008B5C92" w:rsidRPr="006D1F77" w:rsidRDefault="008B5C92" w:rsidP="008B5C92">
            <w:pPr>
              <w:pStyle w:val="paragraph"/>
              <w:widowControl w:val="0"/>
              <w:spacing w:after="0"/>
              <w:ind w:right="57"/>
              <w:jc w:val="both"/>
              <w:textAlignment w:val="baseline"/>
              <w:rPr>
                <w:rStyle w:val="normaltextrun"/>
                <w:rFonts w:eastAsiaTheme="majorEastAsia"/>
                <w:color w:val="000000"/>
                <w:sz w:val="22"/>
                <w:szCs w:val="22"/>
              </w:rPr>
            </w:pPr>
          </w:p>
        </w:tc>
      </w:tr>
      <w:tr w:rsidR="008B5C92" w:rsidRPr="006D1F77" w14:paraId="6EC8E34A" w14:textId="4D19C389" w:rsidTr="00E221BF">
        <w:trPr>
          <w:trHeight w:val="301"/>
        </w:trPr>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33B" w14:textId="77777777" w:rsidR="008B5C92" w:rsidRPr="006D1F77" w:rsidRDefault="008B5C92" w:rsidP="008B5C92">
            <w:pPr>
              <w:pStyle w:val="Sraopastraipa"/>
              <w:widowControl w:val="0"/>
              <w:numPr>
                <w:ilvl w:val="2"/>
                <w:numId w:val="4"/>
              </w:numPr>
              <w:ind w:left="0" w:firstLine="0"/>
              <w:jc w:val="both"/>
              <w:rPr>
                <w:b/>
              </w:rPr>
            </w:pPr>
          </w:p>
        </w:tc>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33C" w14:textId="77777777" w:rsidR="008B5C92" w:rsidRPr="006D1F77" w:rsidRDefault="008B5C92" w:rsidP="008B5C92">
            <w:pPr>
              <w:widowControl w:val="0"/>
              <w:spacing w:after="0"/>
              <w:ind w:left="113" w:right="113"/>
              <w:jc w:val="both"/>
              <w:textAlignment w:val="baseline"/>
              <w:rPr>
                <w:rFonts w:eastAsiaTheme="minorHAnsi" w:cs="Times New Roman"/>
                <w:kern w:val="2"/>
                <w14:ligatures w14:val="standardContextual"/>
              </w:rPr>
            </w:pPr>
            <w:r w:rsidRPr="006D1F77">
              <w:rPr>
                <w:rFonts w:eastAsiaTheme="minorHAnsi" w:cs="Times New Roman"/>
                <w:kern w:val="2"/>
                <w14:ligatures w14:val="standardContextual"/>
              </w:rPr>
              <w:t>Kibernetinio saugumo stebėjimas ir grėsmių identifikavimas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C8E33D" w14:textId="080EBF49" w:rsidR="008B5C92" w:rsidRPr="006D1F77" w:rsidRDefault="008B5C92" w:rsidP="008B5C92">
            <w:pPr>
              <w:pStyle w:val="paragraph"/>
              <w:widowControl w:val="0"/>
              <w:spacing w:after="0"/>
              <w:ind w:right="57"/>
              <w:jc w:val="both"/>
              <w:textAlignment w:val="baseline"/>
              <w:rPr>
                <w:rStyle w:val="normaltextrun"/>
                <w:rFonts w:eastAsiaTheme="majorEastAsia"/>
                <w:color w:val="000000"/>
                <w:sz w:val="22"/>
                <w:szCs w:val="22"/>
                <w:lang w:eastAsia="en-US"/>
              </w:rPr>
            </w:pPr>
            <w:r w:rsidRPr="006D1F77">
              <w:rPr>
                <w:rStyle w:val="normaltextrun"/>
                <w:rFonts w:eastAsiaTheme="majorEastAsia"/>
                <w:color w:val="000000"/>
                <w:sz w:val="22"/>
                <w:szCs w:val="22"/>
              </w:rPr>
              <w:t>Siekiant aptikti incidentus ir užkardyti grėsmes kibernetiniam saugumui, Platformoje vykstanti duomenų srautų informacija turi būti surenkama naudojant Perkančiosios organizacijos naudojamą paskirstytos architektūros paieškos sistem</w:t>
            </w:r>
            <w:r>
              <w:rPr>
                <w:rStyle w:val="normaltextrun"/>
                <w:rFonts w:eastAsiaTheme="majorEastAsia"/>
                <w:color w:val="000000"/>
                <w:sz w:val="22"/>
                <w:szCs w:val="22"/>
              </w:rPr>
              <w:t>as OpenSearch ir Elastic Stack (ELK)</w:t>
            </w:r>
            <w:r w:rsidRPr="006D1F77">
              <w:rPr>
                <w:rStyle w:val="normaltextrun"/>
                <w:rFonts w:eastAsiaTheme="majorEastAsia"/>
                <w:color w:val="000000"/>
                <w:sz w:val="22"/>
                <w:szCs w:val="22"/>
              </w:rPr>
              <w:t>, apdorojama ir išsaugoma į Perkančiosios organizacijos naudoja</w:t>
            </w:r>
            <w:r>
              <w:rPr>
                <w:rStyle w:val="normaltextrun"/>
                <w:rFonts w:eastAsiaTheme="majorEastAsia"/>
                <w:color w:val="000000"/>
                <w:sz w:val="22"/>
                <w:szCs w:val="22"/>
              </w:rPr>
              <w:t>mas Wazuh ir QRadar sistemas</w:t>
            </w:r>
            <w:r w:rsidRPr="006D1F77">
              <w:rPr>
                <w:rStyle w:val="normaltextrun"/>
                <w:rFonts w:eastAsiaTheme="majorEastAsia"/>
                <w:color w:val="000000"/>
                <w:sz w:val="22"/>
                <w:szCs w:val="22"/>
              </w:rPr>
              <w:t xml:space="preserve">. Turi būti realizuotos galimybės: </w:t>
            </w:r>
          </w:p>
          <w:p w14:paraId="6EC8E33E" w14:textId="77777777" w:rsidR="008B5C92" w:rsidRPr="006D1F77" w:rsidRDefault="008B5C92" w:rsidP="008B5C92">
            <w:pPr>
              <w:pStyle w:val="paragraph"/>
              <w:widowControl w:val="0"/>
              <w:numPr>
                <w:ilvl w:val="0"/>
                <w:numId w:val="5"/>
              </w:numPr>
              <w:spacing w:before="280" w:after="0"/>
              <w:ind w:right="57"/>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Potencialių atakų pritraukimas:</w:t>
            </w:r>
          </w:p>
          <w:p w14:paraId="6EC8E33F" w14:textId="2A44F0D2" w:rsidR="008B5C92" w:rsidRPr="006D1F77" w:rsidRDefault="008B5C92" w:rsidP="008B5C92">
            <w:pPr>
              <w:pStyle w:val="paragraph"/>
              <w:widowControl w:val="0"/>
              <w:numPr>
                <w:ilvl w:val="1"/>
                <w:numId w:val="5"/>
              </w:numPr>
              <w:spacing w:after="0"/>
              <w:ind w:right="57"/>
              <w:jc w:val="both"/>
              <w:textAlignment w:val="baseline"/>
              <w:rPr>
                <w:rStyle w:val="normaltextrun"/>
                <w:rFonts w:eastAsiaTheme="majorEastAsia"/>
                <w:color w:val="000000"/>
                <w:sz w:val="22"/>
                <w:szCs w:val="22"/>
              </w:rPr>
            </w:pPr>
            <w:r w:rsidRPr="006D1F77">
              <w:rPr>
                <w:rStyle w:val="normaltextrun"/>
                <w:rFonts w:eastAsiaTheme="majorEastAsia"/>
                <w:color w:val="000000"/>
                <w:sz w:val="22"/>
                <w:szCs w:val="22"/>
              </w:rPr>
              <w:t>į debesijos ir/arba Kubernetes platformą  turi būti įdiegti įrankiai/aplikacijos, emuliuojantys įvairias paslaugas / servisus (web-serveris, FTP) ir stebintys į šiuos paslaugas / servisus nukreiptas atakas. Turi būti galimybė įdiegti ne mažiau kaip 20 parengtų skirtingų tipų paslaugų/servisų pažeidžiamumų emuliatorių;</w:t>
            </w:r>
          </w:p>
          <w:p w14:paraId="6EC8E340" w14:textId="31D78281" w:rsidR="008B5C92" w:rsidRPr="006D1F77" w:rsidRDefault="008B5C92" w:rsidP="008B5C92">
            <w:pPr>
              <w:pStyle w:val="paragraph"/>
              <w:widowControl w:val="0"/>
              <w:numPr>
                <w:ilvl w:val="1"/>
                <w:numId w:val="5"/>
              </w:numPr>
              <w:spacing w:after="0"/>
              <w:ind w:right="57"/>
              <w:jc w:val="both"/>
              <w:textAlignment w:val="baseline"/>
              <w:rPr>
                <w:rStyle w:val="normaltextrun"/>
                <w:rFonts w:eastAsiaTheme="majorEastAsia"/>
                <w:color w:val="000000"/>
                <w:sz w:val="22"/>
                <w:szCs w:val="22"/>
              </w:rPr>
            </w:pPr>
            <w:r w:rsidRPr="006D1F77">
              <w:rPr>
                <w:rStyle w:val="normaltextrun"/>
                <w:rFonts w:eastAsiaTheme="majorEastAsia"/>
                <w:color w:val="000000"/>
                <w:sz w:val="22"/>
                <w:szCs w:val="22"/>
              </w:rPr>
              <w:t>turi būti atliekamas į emuliatorius nukreiptų atakų stebėjimas, žurnalizavimas ir informacijos analizė duomenų vizualizavimo ir analizės įrankyje (aprašytame aukščiau). Turi būti galimybė atvaizduoti grafinį pasaulio žemėlapį, jame atvaizduojant šalis, iš kurių vykdytos atakos; pateikiant statistikas pagal atakuojamus servisus</w:t>
            </w:r>
            <w:r>
              <w:rPr>
                <w:rStyle w:val="normaltextrun"/>
                <w:rFonts w:eastAsiaTheme="majorEastAsia"/>
                <w:color w:val="000000"/>
                <w:sz w:val="22"/>
                <w:szCs w:val="22"/>
              </w:rPr>
              <w:t>,</w:t>
            </w:r>
            <w:r w:rsidRPr="006D1F77">
              <w:rPr>
                <w:rStyle w:val="normaltextrun"/>
                <w:rFonts w:eastAsiaTheme="majorEastAsia"/>
                <w:color w:val="000000"/>
                <w:sz w:val="22"/>
                <w:szCs w:val="22"/>
              </w:rPr>
              <w:t xml:space="preserve"> bei integruojant su Perkančiosios organizacijos MISP sistema.</w:t>
            </w:r>
          </w:p>
          <w:p w14:paraId="6EC8E341" w14:textId="0DC6010A" w:rsidR="008B5C92" w:rsidRPr="006D1F77" w:rsidRDefault="008B5C92" w:rsidP="008B5C92">
            <w:pPr>
              <w:pStyle w:val="paragraph"/>
              <w:widowControl w:val="0"/>
              <w:numPr>
                <w:ilvl w:val="0"/>
                <w:numId w:val="5"/>
              </w:numPr>
              <w:spacing w:after="0"/>
              <w:ind w:right="57"/>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Tikslinių atakų aptikimas remiantis TCP/IP protokolų srauto analize:</w:t>
            </w:r>
          </w:p>
          <w:p w14:paraId="6EC8E342" w14:textId="00229ECC" w:rsidR="008B5C92" w:rsidRPr="006D1F77" w:rsidRDefault="008B5C92" w:rsidP="008B5C92">
            <w:pPr>
              <w:pStyle w:val="paragraph"/>
              <w:widowControl w:val="0"/>
              <w:numPr>
                <w:ilvl w:val="1"/>
                <w:numId w:val="5"/>
              </w:numPr>
              <w:spacing w:after="0"/>
              <w:ind w:right="57"/>
              <w:jc w:val="both"/>
              <w:textAlignment w:val="baseline"/>
              <w:rPr>
                <w:rStyle w:val="normaltextrun"/>
                <w:rFonts w:eastAsiaTheme="majorEastAsia"/>
                <w:color w:val="000000"/>
                <w:sz w:val="22"/>
                <w:szCs w:val="22"/>
              </w:rPr>
            </w:pPr>
            <w:r w:rsidRPr="006D1F77">
              <w:rPr>
                <w:rStyle w:val="normaltextrun"/>
                <w:rFonts w:eastAsiaTheme="majorEastAsia"/>
                <w:color w:val="000000"/>
                <w:sz w:val="22"/>
                <w:szCs w:val="22"/>
              </w:rPr>
              <w:t>filtravimas ir analizė turi būti atliekamas išlaikant viršuje aprašyto duomenų analizės ir vizualizavimo funkcionalumus.</w:t>
            </w:r>
          </w:p>
          <w:p w14:paraId="6EC8E349" w14:textId="33B65D04" w:rsidR="008B5C92" w:rsidRPr="006D1F77" w:rsidRDefault="008B5C92" w:rsidP="008B5C92">
            <w:pPr>
              <w:pStyle w:val="paragraph"/>
              <w:widowControl w:val="0"/>
              <w:spacing w:after="0"/>
              <w:ind w:left="1440" w:right="57"/>
              <w:jc w:val="both"/>
              <w:textAlignment w:val="baseline"/>
              <w:rPr>
                <w:rStyle w:val="normaltextrun"/>
                <w:rFonts w:eastAsiaTheme="majorEastAsia"/>
                <w:color w:val="000000"/>
                <w:sz w:val="22"/>
                <w:szCs w:val="22"/>
                <w:lang w:eastAsia="en-US"/>
              </w:rPr>
            </w:pPr>
            <w:r w:rsidRPr="006D1F77">
              <w:rPr>
                <w:rStyle w:val="normaltextrun"/>
                <w:rFonts w:eastAsiaTheme="majorEastAsia"/>
                <w:color w:val="000000"/>
                <w:sz w:val="22"/>
                <w:szCs w:val="22"/>
              </w:rPr>
              <w:t>Galimybė tirti incidentus rankiniu būdu įkeliant tinklo srauto arba žurnalinius įrašus (t.y. PCAP įrašus) Perkančiosios organizacijos naudojamuose įrankiuose.</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6F43D8" w14:textId="77777777" w:rsidR="008B5C92" w:rsidRPr="006D1F77" w:rsidRDefault="008B5C92" w:rsidP="008B5C92">
            <w:pPr>
              <w:pStyle w:val="paragraph"/>
              <w:widowControl w:val="0"/>
              <w:spacing w:after="0"/>
              <w:ind w:right="57"/>
              <w:jc w:val="both"/>
              <w:textAlignment w:val="baseline"/>
              <w:rPr>
                <w:rStyle w:val="normaltextrun"/>
                <w:rFonts w:eastAsiaTheme="majorEastAsia"/>
                <w:color w:val="000000"/>
                <w:sz w:val="22"/>
                <w:szCs w:val="22"/>
              </w:rPr>
            </w:pPr>
          </w:p>
        </w:tc>
      </w:tr>
      <w:tr w:rsidR="008B5C92" w:rsidRPr="006D1F77" w14:paraId="6EC8E35F" w14:textId="53DE3523" w:rsidTr="00E221BF">
        <w:trPr>
          <w:trHeight w:val="301"/>
        </w:trPr>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34B" w14:textId="77777777" w:rsidR="008B5C92" w:rsidRPr="006D1F77" w:rsidRDefault="008B5C92" w:rsidP="008B5C92">
            <w:pPr>
              <w:pStyle w:val="Sraopastraipa"/>
              <w:widowControl w:val="0"/>
              <w:numPr>
                <w:ilvl w:val="2"/>
                <w:numId w:val="4"/>
              </w:numPr>
              <w:ind w:left="0" w:firstLine="0"/>
              <w:jc w:val="both"/>
              <w:rPr>
                <w:b/>
              </w:rPr>
            </w:pPr>
          </w:p>
        </w:tc>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34C" w14:textId="77777777" w:rsidR="008B5C92" w:rsidRPr="006D1F77" w:rsidRDefault="008B5C92" w:rsidP="008B5C92">
            <w:pPr>
              <w:widowControl w:val="0"/>
              <w:spacing w:after="0"/>
              <w:ind w:right="113"/>
              <w:jc w:val="both"/>
              <w:textAlignment w:val="baseline"/>
              <w:rPr>
                <w:rFonts w:eastAsiaTheme="minorHAnsi" w:cs="Times New Roman"/>
                <w:kern w:val="2"/>
                <w14:ligatures w14:val="standardContextual"/>
              </w:rPr>
            </w:pPr>
            <w:r w:rsidRPr="006D1F77">
              <w:rPr>
                <w:rFonts w:eastAsiaTheme="minorHAnsi" w:cs="Times New Roman"/>
                <w:kern w:val="2"/>
                <w14:ligatures w14:val="standardContextual"/>
              </w:rPr>
              <w:t>Duomenų srauto apdorojimas ir analizė</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C8E34D" w14:textId="77777777" w:rsidR="008B5C92" w:rsidRPr="006D1F77" w:rsidRDefault="008B5C92" w:rsidP="008B5C92">
            <w:pPr>
              <w:pStyle w:val="paragraph"/>
              <w:widowControl w:val="0"/>
              <w:numPr>
                <w:ilvl w:val="0"/>
                <w:numId w:val="5"/>
              </w:numPr>
              <w:spacing w:after="0"/>
              <w:ind w:right="57"/>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Turi būti realizuota galimybė nuskaityti Platformos viduje ir/arba iš/ į platformą vykstantį duomenų srautą tolimesnei analizei.</w:t>
            </w:r>
          </w:p>
          <w:p w14:paraId="6EC8E34E" w14:textId="77777777" w:rsidR="008B5C92" w:rsidRPr="006D1F77" w:rsidRDefault="008B5C92" w:rsidP="008B5C92">
            <w:pPr>
              <w:pStyle w:val="paragraph"/>
              <w:widowControl w:val="0"/>
              <w:numPr>
                <w:ilvl w:val="0"/>
                <w:numId w:val="5"/>
              </w:numPr>
              <w:spacing w:after="0"/>
              <w:ind w:right="57"/>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Nuskaitytas srautas turi galėti būti analizuojamas ištraukiant metaduomenis mažiausiai iš 30-ties TCP/IP protokolo elementų (įsk. ICS protokolus, tokius kaip modbus). Duomenų srautas vėliau bus analizuojamas pagal nuolat atnaujinamus IoC indikatorius.</w:t>
            </w:r>
          </w:p>
          <w:p w14:paraId="6EC8E351" w14:textId="77777777" w:rsidR="008B5C92" w:rsidRPr="006D1F77" w:rsidRDefault="008B5C92" w:rsidP="008B5C92">
            <w:pPr>
              <w:pStyle w:val="paragraph"/>
              <w:widowControl w:val="0"/>
              <w:numPr>
                <w:ilvl w:val="0"/>
                <w:numId w:val="5"/>
              </w:numPr>
              <w:spacing w:after="0"/>
              <w:ind w:right="57"/>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Galimybė išsaugoti duomenų srauto informaciją PCAP failuose.</w:t>
            </w:r>
          </w:p>
          <w:p w14:paraId="6EC8E352" w14:textId="77777777" w:rsidR="008B5C92" w:rsidRPr="006D1F77" w:rsidRDefault="008B5C92" w:rsidP="008B5C92">
            <w:pPr>
              <w:pStyle w:val="paragraph"/>
              <w:widowControl w:val="0"/>
              <w:numPr>
                <w:ilvl w:val="0"/>
                <w:numId w:val="5"/>
              </w:numPr>
              <w:spacing w:after="0"/>
              <w:ind w:right="57"/>
              <w:jc w:val="both"/>
              <w:textAlignment w:val="baseline"/>
              <w:rPr>
                <w:rStyle w:val="normaltextrun"/>
                <w:rFonts w:eastAsiaTheme="majorEastAsia"/>
                <w:color w:val="000000"/>
                <w:sz w:val="22"/>
                <w:szCs w:val="22"/>
                <w:lang w:eastAsia="en-US"/>
              </w:rPr>
            </w:pPr>
            <w:r w:rsidRPr="006D1F77">
              <w:rPr>
                <w:rStyle w:val="normaltextrun"/>
                <w:rFonts w:eastAsiaTheme="majorEastAsia"/>
                <w:color w:val="000000" w:themeColor="text1"/>
                <w:sz w:val="22"/>
                <w:szCs w:val="22"/>
              </w:rPr>
              <w:t>Pasyvinis duomenų srauto nuskaitymas turi turėti bent šias DPI (deep packet inspection) galimybes:</w:t>
            </w:r>
          </w:p>
          <w:p w14:paraId="6EC8E353" w14:textId="77777777" w:rsidR="008B5C92" w:rsidRPr="006D1F77" w:rsidRDefault="008B5C92" w:rsidP="008B5C92">
            <w:pPr>
              <w:pStyle w:val="paragraph"/>
              <w:widowControl w:val="0"/>
              <w:numPr>
                <w:ilvl w:val="1"/>
                <w:numId w:val="5"/>
              </w:numPr>
              <w:spacing w:after="0"/>
              <w:ind w:right="57"/>
              <w:jc w:val="both"/>
              <w:textAlignment w:val="baseline"/>
              <w:rPr>
                <w:rStyle w:val="normaltextrun"/>
                <w:rFonts w:eastAsiaTheme="majorEastAsia"/>
                <w:color w:val="000000"/>
                <w:sz w:val="22"/>
                <w:szCs w:val="22"/>
                <w:lang w:eastAsia="en-US"/>
              </w:rPr>
            </w:pPr>
            <w:r w:rsidRPr="006D1F77">
              <w:rPr>
                <w:rStyle w:val="normaltextrun"/>
                <w:rFonts w:eastAsiaTheme="majorEastAsia"/>
                <w:color w:val="000000"/>
                <w:sz w:val="22"/>
                <w:szCs w:val="22"/>
                <w:lang w:eastAsia="en-US"/>
              </w:rPr>
              <w:t>Analizė pagal nuolat atnaujinamą įsilaužimų aptikimo taisyklių rinkinį ir individualias įsibrovimo aptikimo taisykles;</w:t>
            </w:r>
          </w:p>
          <w:p w14:paraId="6EC8E354" w14:textId="77777777" w:rsidR="008B5C92" w:rsidRPr="006D1F77" w:rsidRDefault="008B5C92" w:rsidP="008B5C92">
            <w:pPr>
              <w:pStyle w:val="paragraph"/>
              <w:widowControl w:val="0"/>
              <w:numPr>
                <w:ilvl w:val="1"/>
                <w:numId w:val="5"/>
              </w:numPr>
              <w:spacing w:after="0"/>
              <w:ind w:right="57"/>
              <w:jc w:val="both"/>
              <w:textAlignment w:val="baseline"/>
              <w:rPr>
                <w:rStyle w:val="normaltextrun"/>
                <w:rFonts w:eastAsiaTheme="majorEastAsia"/>
                <w:color w:val="000000"/>
                <w:sz w:val="22"/>
                <w:szCs w:val="22"/>
                <w:lang w:eastAsia="en-US"/>
              </w:rPr>
            </w:pPr>
            <w:r w:rsidRPr="006D1F77">
              <w:rPr>
                <w:rStyle w:val="normaltextrun"/>
                <w:rFonts w:eastAsiaTheme="majorEastAsia"/>
                <w:color w:val="000000"/>
                <w:sz w:val="22"/>
                <w:szCs w:val="22"/>
                <w:lang w:eastAsia="en-US"/>
              </w:rPr>
              <w:t>Atakos srauto modelio (attack traffic patterns) palaikymas;</w:t>
            </w:r>
          </w:p>
          <w:p w14:paraId="6EC8E355" w14:textId="77777777" w:rsidR="008B5C92" w:rsidRPr="006D1F77" w:rsidRDefault="008B5C92" w:rsidP="008B5C92">
            <w:pPr>
              <w:pStyle w:val="paragraph"/>
              <w:widowControl w:val="0"/>
              <w:numPr>
                <w:ilvl w:val="1"/>
                <w:numId w:val="5"/>
              </w:numPr>
              <w:spacing w:after="0"/>
              <w:ind w:right="57"/>
              <w:jc w:val="both"/>
              <w:textAlignment w:val="baseline"/>
              <w:rPr>
                <w:rStyle w:val="normaltextrun"/>
                <w:rFonts w:eastAsiaTheme="majorEastAsia"/>
                <w:color w:val="000000"/>
                <w:sz w:val="22"/>
                <w:szCs w:val="22"/>
                <w:lang w:eastAsia="en-US"/>
              </w:rPr>
            </w:pPr>
            <w:r w:rsidRPr="006D1F77">
              <w:rPr>
                <w:rStyle w:val="normaltextrun"/>
                <w:rFonts w:eastAsiaTheme="majorEastAsia"/>
                <w:color w:val="000000"/>
                <w:sz w:val="22"/>
                <w:szCs w:val="22"/>
                <w:lang w:eastAsia="en-US"/>
              </w:rPr>
              <w:t>Anomalijų aptikimas sraute;</w:t>
            </w:r>
          </w:p>
          <w:p w14:paraId="6EC8E356" w14:textId="586CAECB" w:rsidR="008B5C92" w:rsidRPr="006D1F77" w:rsidRDefault="008B5C92" w:rsidP="008B5C92">
            <w:pPr>
              <w:pStyle w:val="paragraph"/>
              <w:widowControl w:val="0"/>
              <w:numPr>
                <w:ilvl w:val="1"/>
                <w:numId w:val="5"/>
              </w:numPr>
              <w:spacing w:after="0"/>
              <w:ind w:right="57"/>
              <w:jc w:val="both"/>
              <w:textAlignment w:val="baseline"/>
              <w:rPr>
                <w:rStyle w:val="normaltextrun"/>
                <w:rFonts w:eastAsiaTheme="majorEastAsia"/>
                <w:color w:val="000000"/>
                <w:sz w:val="22"/>
                <w:szCs w:val="22"/>
                <w:lang w:eastAsia="en-US"/>
              </w:rPr>
            </w:pPr>
            <w:r w:rsidRPr="006D1F77">
              <w:rPr>
                <w:rStyle w:val="normaltextrun"/>
                <w:rFonts w:eastAsiaTheme="majorEastAsia"/>
                <w:color w:val="000000"/>
                <w:sz w:val="22"/>
                <w:szCs w:val="22"/>
                <w:lang w:eastAsia="en-US"/>
              </w:rPr>
              <w:t>Aplikacijų palikto srauto (kuri web platforma naudota, koks yra pažeidžiamumo ir rizikos profilis, kuri aplikacijos versija veikė ir komunikavo</w:t>
            </w:r>
            <w:r>
              <w:rPr>
                <w:rStyle w:val="normaltextrun"/>
                <w:rFonts w:eastAsiaTheme="majorEastAsia"/>
                <w:color w:val="000000"/>
                <w:sz w:val="22"/>
                <w:szCs w:val="22"/>
                <w:lang w:eastAsia="en-US"/>
              </w:rPr>
              <w:t>)</w:t>
            </w:r>
            <w:r w:rsidRPr="006D1F77">
              <w:rPr>
                <w:rStyle w:val="normaltextrun"/>
                <w:rFonts w:eastAsiaTheme="majorEastAsia"/>
                <w:color w:val="000000"/>
                <w:sz w:val="22"/>
                <w:szCs w:val="22"/>
                <w:lang w:eastAsia="en-US"/>
              </w:rPr>
              <w:t>atvaizdavimas grafinėje sąsajoje analizei;</w:t>
            </w:r>
          </w:p>
          <w:p w14:paraId="6EC8E357" w14:textId="77777777" w:rsidR="008B5C92" w:rsidRPr="006D1F77" w:rsidRDefault="008B5C92" w:rsidP="008B5C92">
            <w:pPr>
              <w:pStyle w:val="paragraph"/>
              <w:widowControl w:val="0"/>
              <w:numPr>
                <w:ilvl w:val="1"/>
                <w:numId w:val="5"/>
              </w:numPr>
              <w:spacing w:after="0"/>
              <w:ind w:right="57"/>
              <w:jc w:val="both"/>
              <w:textAlignment w:val="baseline"/>
              <w:rPr>
                <w:rStyle w:val="normaltextrun"/>
                <w:rFonts w:eastAsiaTheme="majorEastAsia"/>
                <w:color w:val="000000"/>
                <w:sz w:val="22"/>
                <w:szCs w:val="22"/>
                <w:lang w:eastAsia="en-US"/>
              </w:rPr>
            </w:pPr>
            <w:r w:rsidRPr="006D1F77">
              <w:rPr>
                <w:rStyle w:val="normaltextrun"/>
                <w:rFonts w:eastAsiaTheme="majorEastAsia"/>
                <w:color w:val="000000"/>
                <w:sz w:val="22"/>
                <w:szCs w:val="22"/>
                <w:lang w:eastAsia="en-US"/>
              </w:rPr>
              <w:t>Nenormalių, pažeidžiamų aplikacijų ir užkrėstų ryšių aptikimas.</w:t>
            </w:r>
          </w:p>
          <w:p w14:paraId="6EC8E358" w14:textId="77777777" w:rsidR="008B5C92" w:rsidRPr="006D1F77" w:rsidRDefault="008B5C92" w:rsidP="008B5C92">
            <w:pPr>
              <w:pStyle w:val="paragraph"/>
              <w:widowControl w:val="0"/>
              <w:numPr>
                <w:ilvl w:val="1"/>
                <w:numId w:val="5"/>
              </w:numPr>
              <w:spacing w:after="0"/>
              <w:ind w:right="57"/>
              <w:jc w:val="both"/>
              <w:textAlignment w:val="baseline"/>
              <w:rPr>
                <w:rStyle w:val="normaltextrun"/>
                <w:rFonts w:eastAsiaTheme="majorEastAsia"/>
                <w:color w:val="000000"/>
                <w:sz w:val="22"/>
                <w:szCs w:val="22"/>
                <w:lang w:eastAsia="en-US"/>
              </w:rPr>
            </w:pPr>
            <w:r w:rsidRPr="006D1F77">
              <w:rPr>
                <w:rStyle w:val="normaltextrun"/>
                <w:rFonts w:eastAsiaTheme="majorEastAsia"/>
                <w:color w:val="000000"/>
                <w:sz w:val="22"/>
                <w:szCs w:val="22"/>
                <w:lang w:eastAsia="en-US"/>
              </w:rPr>
              <w:t>Duomenų objektų, tokių kaip SSL sertifikatai ar failai, ištraukimas;</w:t>
            </w:r>
          </w:p>
          <w:p w14:paraId="6EC8E359" w14:textId="77777777" w:rsidR="008B5C92" w:rsidRPr="006D1F77" w:rsidRDefault="008B5C92" w:rsidP="008B5C92">
            <w:pPr>
              <w:pStyle w:val="paragraph"/>
              <w:widowControl w:val="0"/>
              <w:numPr>
                <w:ilvl w:val="1"/>
                <w:numId w:val="5"/>
              </w:numPr>
              <w:spacing w:after="0"/>
              <w:ind w:right="57"/>
              <w:jc w:val="both"/>
              <w:textAlignment w:val="baseline"/>
              <w:rPr>
                <w:rStyle w:val="normaltextrun"/>
                <w:rFonts w:eastAsiaTheme="majorEastAsia"/>
                <w:color w:val="000000"/>
                <w:sz w:val="22"/>
                <w:szCs w:val="22"/>
                <w:lang w:eastAsia="en-US"/>
              </w:rPr>
            </w:pPr>
            <w:r w:rsidRPr="006D1F77">
              <w:rPr>
                <w:rStyle w:val="normaltextrun"/>
                <w:rFonts w:eastAsiaTheme="majorEastAsia"/>
                <w:color w:val="000000"/>
                <w:sz w:val="22"/>
                <w:szCs w:val="22"/>
                <w:lang w:eastAsia="en-US"/>
              </w:rPr>
              <w:t>Pasikartojančių prisijungimų („beaconing“) aptikimas;</w:t>
            </w:r>
          </w:p>
          <w:p w14:paraId="6EC8E35A" w14:textId="1C4835B5" w:rsidR="008B5C92" w:rsidRPr="006D1F77" w:rsidRDefault="008B5C92" w:rsidP="008B5C92">
            <w:pPr>
              <w:pStyle w:val="paragraph"/>
              <w:widowControl w:val="0"/>
              <w:numPr>
                <w:ilvl w:val="1"/>
                <w:numId w:val="5"/>
              </w:numPr>
              <w:spacing w:after="0"/>
              <w:ind w:right="57"/>
              <w:jc w:val="both"/>
              <w:textAlignment w:val="baseline"/>
              <w:rPr>
                <w:rStyle w:val="normaltextrun"/>
                <w:rFonts w:eastAsiaTheme="majorEastAsia"/>
                <w:color w:val="000000"/>
                <w:sz w:val="22"/>
                <w:szCs w:val="22"/>
                <w:lang w:eastAsia="en-US"/>
              </w:rPr>
            </w:pPr>
            <w:r w:rsidRPr="006D1F77">
              <w:rPr>
                <w:rStyle w:val="normaltextrun"/>
                <w:rFonts w:eastAsiaTheme="majorEastAsia"/>
                <w:color w:val="000000"/>
                <w:sz w:val="22"/>
                <w:szCs w:val="22"/>
                <w:lang w:eastAsia="en-US"/>
              </w:rPr>
              <w:t>Galimybės keisti tyrimo detalumą (saugoti visus srauto pcap; saugoti duomenis su pažeidžiamumų interpretavimu; pasyvi pažeidžiamumų analizė grafinėje sąsajoje);</w:t>
            </w:r>
          </w:p>
          <w:p w14:paraId="6EC8E35B" w14:textId="19413234" w:rsidR="008B5C92" w:rsidRPr="006D1F77" w:rsidRDefault="008B5C92" w:rsidP="008B5C92">
            <w:pPr>
              <w:pStyle w:val="paragraph"/>
              <w:widowControl w:val="0"/>
              <w:numPr>
                <w:ilvl w:val="1"/>
                <w:numId w:val="5"/>
              </w:numPr>
              <w:spacing w:after="0"/>
              <w:ind w:right="57"/>
              <w:jc w:val="both"/>
              <w:textAlignment w:val="baseline"/>
              <w:rPr>
                <w:rStyle w:val="normaltextrun"/>
                <w:rFonts w:eastAsiaTheme="majorEastAsia"/>
                <w:color w:val="000000"/>
                <w:sz w:val="22"/>
                <w:szCs w:val="22"/>
                <w:lang w:eastAsia="en-US"/>
              </w:rPr>
            </w:pPr>
            <w:r w:rsidRPr="006D1F77">
              <w:rPr>
                <w:rStyle w:val="normaltextrun"/>
                <w:rFonts w:eastAsiaTheme="majorEastAsia"/>
                <w:color w:val="000000"/>
                <w:sz w:val="22"/>
                <w:szCs w:val="22"/>
                <w:lang w:eastAsia="en-US"/>
              </w:rPr>
              <w:t>Stebėti ir fiksuoti visas DNS užklausas į išorę, įsk. OpenDNS ir Google;</w:t>
            </w:r>
          </w:p>
          <w:p w14:paraId="6EC8E35E" w14:textId="14E5FB54" w:rsidR="008B5C92" w:rsidRPr="006D1F77" w:rsidRDefault="008B5C92" w:rsidP="008B5C92">
            <w:pPr>
              <w:pStyle w:val="paragraph"/>
              <w:widowControl w:val="0"/>
              <w:numPr>
                <w:ilvl w:val="1"/>
                <w:numId w:val="5"/>
              </w:numPr>
              <w:spacing w:after="0"/>
              <w:ind w:right="57"/>
              <w:jc w:val="both"/>
              <w:textAlignment w:val="baseline"/>
              <w:rPr>
                <w:rStyle w:val="normaltextrun"/>
                <w:rFonts w:eastAsiaTheme="majorEastAsia"/>
                <w:color w:val="000000"/>
                <w:sz w:val="22"/>
                <w:szCs w:val="22"/>
                <w:lang w:eastAsia="en-US"/>
              </w:rPr>
            </w:pPr>
            <w:r w:rsidRPr="006D1F77">
              <w:rPr>
                <w:rStyle w:val="normaltextrun"/>
                <w:rFonts w:eastAsiaTheme="majorEastAsia"/>
                <w:color w:val="000000"/>
                <w:sz w:val="22"/>
                <w:szCs w:val="22"/>
                <w:lang w:eastAsia="en-US"/>
              </w:rPr>
              <w:t>Ilgų sesijų (long session) aptikimas.</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A95B48" w14:textId="77777777" w:rsidR="008B5C92" w:rsidRPr="006D1F77" w:rsidRDefault="008B5C92" w:rsidP="008B5C92">
            <w:pPr>
              <w:pStyle w:val="paragraph"/>
              <w:widowControl w:val="0"/>
              <w:spacing w:after="0"/>
              <w:ind w:left="720" w:right="57"/>
              <w:jc w:val="both"/>
              <w:textAlignment w:val="baseline"/>
              <w:rPr>
                <w:rStyle w:val="normaltextrun"/>
                <w:rFonts w:eastAsiaTheme="majorEastAsia"/>
                <w:color w:val="000000"/>
                <w:sz w:val="22"/>
                <w:szCs w:val="22"/>
              </w:rPr>
            </w:pPr>
          </w:p>
        </w:tc>
      </w:tr>
      <w:tr w:rsidR="008B5C92" w:rsidRPr="006D1F77" w14:paraId="6EC8E367" w14:textId="3158200A" w:rsidTr="00E221BF">
        <w:trPr>
          <w:trHeight w:val="301"/>
        </w:trPr>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360" w14:textId="77777777" w:rsidR="008B5C92" w:rsidRPr="006D1F77" w:rsidRDefault="008B5C92" w:rsidP="008B5C92">
            <w:pPr>
              <w:pStyle w:val="Sraopastraipa"/>
              <w:widowControl w:val="0"/>
              <w:numPr>
                <w:ilvl w:val="2"/>
                <w:numId w:val="4"/>
              </w:numPr>
              <w:ind w:left="0" w:firstLine="0"/>
              <w:jc w:val="both"/>
              <w:rPr>
                <w:b/>
              </w:rPr>
            </w:pPr>
          </w:p>
        </w:tc>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361" w14:textId="77777777" w:rsidR="008B5C92" w:rsidRPr="006D1F77" w:rsidRDefault="008B5C92" w:rsidP="008B5C92">
            <w:pPr>
              <w:widowControl w:val="0"/>
              <w:spacing w:after="0"/>
              <w:ind w:right="113"/>
              <w:jc w:val="both"/>
              <w:textAlignment w:val="baseline"/>
              <w:rPr>
                <w:rFonts w:eastAsiaTheme="minorHAnsi" w:cs="Times New Roman"/>
                <w:kern w:val="2"/>
                <w14:ligatures w14:val="standardContextual"/>
              </w:rPr>
            </w:pPr>
            <w:r w:rsidRPr="006D1F77">
              <w:rPr>
                <w:rFonts w:eastAsiaTheme="minorHAnsi" w:cs="Times New Roman"/>
                <w:kern w:val="2"/>
                <w14:ligatures w14:val="standardContextual"/>
              </w:rPr>
              <w:t>Paketų nuskaitymas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C8E362" w14:textId="42E77277" w:rsidR="008B5C92" w:rsidRPr="006D1F77" w:rsidRDefault="008B5C92" w:rsidP="008B5C92">
            <w:pPr>
              <w:pStyle w:val="paragraph"/>
              <w:widowControl w:val="0"/>
              <w:numPr>
                <w:ilvl w:val="0"/>
                <w:numId w:val="5"/>
              </w:numPr>
              <w:spacing w:after="0"/>
              <w:ind w:right="57"/>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TCP/IP tinklo srauto paketai turi būti nuskaitomi ir išsaugojami Perkančiosios organizacijos naudojamoje e</w:t>
            </w:r>
            <w:r w:rsidRPr="006D1F77">
              <w:rPr>
                <w:rStyle w:val="normaltextrun"/>
                <w:rFonts w:eastAsiaTheme="majorEastAsia"/>
                <w:color w:val="000000" w:themeColor="text1"/>
              </w:rPr>
              <w:t xml:space="preserve">lasticsearch </w:t>
            </w:r>
            <w:r w:rsidRPr="006D1F77">
              <w:rPr>
                <w:rStyle w:val="normaltextrun"/>
                <w:rFonts w:eastAsiaTheme="majorEastAsia"/>
                <w:color w:val="000000" w:themeColor="text1"/>
                <w:sz w:val="22"/>
                <w:szCs w:val="22"/>
              </w:rPr>
              <w:t>infrastruktūroje.</w:t>
            </w:r>
          </w:p>
          <w:p w14:paraId="6EC8E363" w14:textId="77777777" w:rsidR="008B5C92" w:rsidRPr="006D1F77" w:rsidRDefault="008B5C92" w:rsidP="008B5C92">
            <w:pPr>
              <w:pStyle w:val="paragraph"/>
              <w:widowControl w:val="0"/>
              <w:numPr>
                <w:ilvl w:val="0"/>
                <w:numId w:val="5"/>
              </w:numPr>
              <w:spacing w:after="0"/>
              <w:ind w:right="57"/>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Išsaugotas srautas turi būti indeksuojamas,  išpakuojamas (extract) ir įrašomas.</w:t>
            </w:r>
          </w:p>
          <w:p w14:paraId="6EC8E365" w14:textId="35867F09" w:rsidR="008B5C92" w:rsidRPr="006D1F77" w:rsidRDefault="008B5C92" w:rsidP="008B5C92">
            <w:pPr>
              <w:pStyle w:val="paragraph"/>
              <w:widowControl w:val="0"/>
              <w:numPr>
                <w:ilvl w:val="0"/>
                <w:numId w:val="5"/>
              </w:numPr>
              <w:spacing w:after="0"/>
              <w:ind w:right="57"/>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Ne mažiau nei 3 TCP/IP paketų turinys turi būti išgaunamas ir vėliau atvaizduojamas HEX arb ASCII formatais, priklausomai nuo sesijos trukmės</w:t>
            </w:r>
          </w:p>
          <w:p w14:paraId="6EC8E366" w14:textId="77777777" w:rsidR="008B5C92" w:rsidRPr="006D1F77" w:rsidRDefault="008B5C92" w:rsidP="008B5C92">
            <w:pPr>
              <w:pStyle w:val="paragraph"/>
              <w:widowControl w:val="0"/>
              <w:spacing w:before="280" w:after="0"/>
              <w:ind w:right="57"/>
              <w:jc w:val="both"/>
              <w:textAlignment w:val="baseline"/>
              <w:rPr>
                <w:rStyle w:val="normaltextrun"/>
                <w:rFonts w:eastAsiaTheme="majorEastAsia"/>
                <w:color w:val="000000"/>
                <w:sz w:val="22"/>
                <w:szCs w:val="22"/>
              </w:rPr>
            </w:pPr>
            <w:r w:rsidRPr="006D1F77">
              <w:rPr>
                <w:rStyle w:val="normaltextrun"/>
                <w:rFonts w:eastAsiaTheme="majorEastAsia"/>
                <w:color w:val="000000"/>
                <w:sz w:val="22"/>
                <w:szCs w:val="22"/>
              </w:rPr>
              <w:t>Paketų dump‘ų parsisiuntimo galimybė tolimesnei analizei su trečiųjų šalių įrankiais, suderinamais su Wireshark formatu.</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D1E71E" w14:textId="77777777" w:rsidR="008B5C92" w:rsidRPr="006D1F77" w:rsidRDefault="008B5C92" w:rsidP="008B5C92">
            <w:pPr>
              <w:pStyle w:val="paragraph"/>
              <w:widowControl w:val="0"/>
              <w:numPr>
                <w:ilvl w:val="0"/>
                <w:numId w:val="5"/>
              </w:numPr>
              <w:spacing w:after="0"/>
              <w:ind w:right="57"/>
              <w:jc w:val="both"/>
              <w:textAlignment w:val="baseline"/>
              <w:rPr>
                <w:rStyle w:val="normaltextrun"/>
                <w:rFonts w:eastAsiaTheme="majorEastAsia"/>
                <w:color w:val="000000"/>
                <w:sz w:val="22"/>
                <w:szCs w:val="22"/>
              </w:rPr>
            </w:pPr>
          </w:p>
        </w:tc>
      </w:tr>
    </w:tbl>
    <w:p w14:paraId="6EC8E38F" w14:textId="77777777" w:rsidR="004142F8" w:rsidRPr="006D1F77" w:rsidRDefault="004142F8">
      <w:pPr>
        <w:rPr>
          <w:rFonts w:cs="Times New Roman"/>
        </w:rPr>
      </w:pPr>
    </w:p>
    <w:p w14:paraId="6EC8E390" w14:textId="392A899C" w:rsidR="004142F8" w:rsidRPr="006D1F77" w:rsidRDefault="00AD7D7D" w:rsidP="00B53922">
      <w:pPr>
        <w:pStyle w:val="Antrat3"/>
        <w:rPr>
          <w:rFonts w:ascii="Times New Roman" w:hAnsi="Times New Roman" w:cs="Times New Roman"/>
        </w:rPr>
      </w:pPr>
      <w:bookmarkStart w:id="14" w:name="_Hlk157177068"/>
      <w:bookmarkStart w:id="15" w:name="_Ref152155808"/>
      <w:bookmarkEnd w:id="14"/>
      <w:r w:rsidRPr="006D1F77">
        <w:rPr>
          <w:rFonts w:ascii="Times New Roman" w:hAnsi="Times New Roman" w:cs="Times New Roman"/>
        </w:rPr>
        <w:t>Rutininių veiksmų automatizacij</w:t>
      </w:r>
      <w:r w:rsidR="006E6216">
        <w:rPr>
          <w:rFonts w:ascii="Times New Roman" w:hAnsi="Times New Roman" w:cs="Times New Roman"/>
        </w:rPr>
        <w:t>os programinė įranga</w:t>
      </w:r>
      <w:r w:rsidR="006E6216" w:rsidRPr="006D1F77" w:rsidDel="006E6216">
        <w:rPr>
          <w:rFonts w:ascii="Times New Roman" w:hAnsi="Times New Roman" w:cs="Times New Roman"/>
        </w:rPr>
        <w:t xml:space="preserve"> </w:t>
      </w:r>
      <w:bookmarkEnd w:id="15"/>
    </w:p>
    <w:p w14:paraId="6EC8E391" w14:textId="77777777" w:rsidR="004142F8" w:rsidRPr="006D1F77" w:rsidRDefault="004142F8">
      <w:pPr>
        <w:rPr>
          <w:rFonts w:cs="Times New Roman"/>
          <w:lang w:val="en-US"/>
        </w:rPr>
      </w:pPr>
    </w:p>
    <w:tbl>
      <w:tblPr>
        <w:tblW w:w="10774" w:type="dxa"/>
        <w:tblInd w:w="-717" w:type="dxa"/>
        <w:tblLayout w:type="fixed"/>
        <w:tblCellMar>
          <w:left w:w="7" w:type="dxa"/>
          <w:right w:w="7" w:type="dxa"/>
        </w:tblCellMar>
        <w:tblLook w:val="04A0" w:firstRow="1" w:lastRow="0" w:firstColumn="1" w:lastColumn="0" w:noHBand="0" w:noVBand="1"/>
      </w:tblPr>
      <w:tblGrid>
        <w:gridCol w:w="1276"/>
        <w:gridCol w:w="2552"/>
        <w:gridCol w:w="5245"/>
        <w:gridCol w:w="1701"/>
      </w:tblGrid>
      <w:tr w:rsidR="008B5C92" w:rsidRPr="00B8728E" w14:paraId="57398F0B" w14:textId="4B9DA09F" w:rsidTr="00E221BF">
        <w:trPr>
          <w:trHeight w:val="1568"/>
        </w:trPr>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37007A" w14:textId="77777777" w:rsidR="008B5C92" w:rsidRPr="006D1F77" w:rsidRDefault="008B5C92" w:rsidP="008B5C92">
            <w:pPr>
              <w:pStyle w:val="Sraopastraipa"/>
              <w:widowControl w:val="0"/>
              <w:numPr>
                <w:ilvl w:val="2"/>
                <w:numId w:val="4"/>
              </w:numPr>
              <w:ind w:left="0" w:firstLine="0"/>
              <w:jc w:val="both"/>
              <w:rPr>
                <w:b/>
              </w:rPr>
            </w:pPr>
          </w:p>
        </w:tc>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1A38CA" w14:textId="55E786A1" w:rsidR="008B5C92" w:rsidRPr="006D1F77" w:rsidRDefault="008B5C92" w:rsidP="008B5C92">
            <w:pPr>
              <w:spacing w:after="0"/>
              <w:ind w:left="107" w:right="90"/>
              <w:jc w:val="center"/>
              <w:textAlignment w:val="baseline"/>
              <w:rPr>
                <w:rFonts w:eastAsia="Times New Roman" w:cs="Times New Roman"/>
                <w:sz w:val="24"/>
                <w:szCs w:val="24"/>
                <w:lang w:eastAsia="lt-LT"/>
              </w:rPr>
            </w:pPr>
            <w:r w:rsidRPr="006D1F77">
              <w:rPr>
                <w:rFonts w:eastAsia="Times New Roman" w:cs="Times New Roman"/>
                <w:color w:val="000000"/>
                <w:lang w:eastAsia="lt-LT"/>
              </w:rPr>
              <w:t>Pirkimo objekto sudedamosios dalies (charakteristikos) pavadinimas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E016983" w14:textId="34514A98" w:rsidR="008B5C92" w:rsidRPr="00B8728E" w:rsidRDefault="008B5C92" w:rsidP="00B8728E">
            <w:pPr>
              <w:spacing w:after="0"/>
              <w:ind w:left="180" w:right="90"/>
              <w:jc w:val="center"/>
              <w:textAlignment w:val="baseline"/>
              <w:rPr>
                <w:rStyle w:val="normaltextrun"/>
                <w:rFonts w:eastAsia="Times New Roman" w:cs="Times New Roman"/>
                <w:lang w:eastAsia="lt-LT"/>
              </w:rPr>
            </w:pPr>
            <w:r w:rsidRPr="00B8728E">
              <w:rPr>
                <w:rFonts w:eastAsia="Times New Roman" w:cs="Times New Roman"/>
                <w:lang w:eastAsia="lt-LT"/>
              </w:rPr>
              <w:t>Minimalios reikalaujamos techninių charakteristikų / parametrų reikšmės</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27CF05" w14:textId="32D1C3CC" w:rsidR="008B5C92" w:rsidRPr="00B8728E" w:rsidRDefault="00397938" w:rsidP="00CA319A">
            <w:pPr>
              <w:pStyle w:val="paragraph"/>
              <w:widowControl w:val="0"/>
              <w:spacing w:beforeAutospacing="0" w:after="0" w:afterAutospacing="0"/>
              <w:jc w:val="center"/>
              <w:textAlignment w:val="baseline"/>
              <w:rPr>
                <w:rStyle w:val="normaltextrun"/>
                <w:rFonts w:eastAsiaTheme="majorEastAsia" w:cs="Arial"/>
                <w:color w:val="000000" w:themeColor="text1"/>
                <w:sz w:val="22"/>
                <w:szCs w:val="22"/>
                <w:lang w:eastAsia="en-US"/>
              </w:rPr>
            </w:pPr>
            <w:r w:rsidRPr="00CA319A">
              <w:rPr>
                <w:sz w:val="22"/>
                <w:szCs w:val="22"/>
              </w:rPr>
              <w:t>Siūlomų prekių ar paslaugų charakteristikos/ parametrų reikšmės ir reikalavimą įrodančios gamintojo deklaracijos ar gamintojo techniniai dokumentai, ar ekranvaizdžiai, ar nuorodos į viešai prieinamus šaltinius</w:t>
            </w:r>
          </w:p>
        </w:tc>
      </w:tr>
      <w:tr w:rsidR="008B5C92" w:rsidRPr="006D1F77" w14:paraId="6EC8E397" w14:textId="392F6355" w:rsidTr="00E221BF">
        <w:trPr>
          <w:trHeight w:val="1568"/>
        </w:trPr>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392" w14:textId="77777777" w:rsidR="008B5C92" w:rsidRPr="006D1F77" w:rsidRDefault="008B5C92" w:rsidP="008B5C92">
            <w:pPr>
              <w:pStyle w:val="Sraopastraipa"/>
              <w:widowControl w:val="0"/>
              <w:numPr>
                <w:ilvl w:val="2"/>
                <w:numId w:val="4"/>
              </w:numPr>
              <w:ind w:left="0" w:firstLine="0"/>
              <w:jc w:val="both"/>
              <w:rPr>
                <w:b/>
              </w:rPr>
            </w:pPr>
          </w:p>
        </w:tc>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393" w14:textId="77777777" w:rsidR="008B5C92" w:rsidRPr="006D1F77" w:rsidRDefault="008B5C92" w:rsidP="008B5C92">
            <w:pPr>
              <w:widowControl w:val="0"/>
              <w:spacing w:after="0"/>
              <w:ind w:left="113" w:right="113"/>
              <w:textAlignment w:val="baseline"/>
              <w:rPr>
                <w:rFonts w:eastAsia="Times New Roman" w:cs="Times New Roman"/>
                <w:lang w:eastAsia="lt-LT"/>
              </w:rPr>
            </w:pPr>
            <w:r w:rsidRPr="006D1F77">
              <w:rPr>
                <w:rFonts w:eastAsia="Times New Roman" w:cs="Times New Roman"/>
                <w:lang w:eastAsia="lt-LT"/>
              </w:rPr>
              <w:t xml:space="preserve">Bendri reikalavimai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C8E394" w14:textId="441F09EF" w:rsidR="008B5C92" w:rsidRPr="00330B5B" w:rsidRDefault="008B5C92" w:rsidP="008B5C92">
            <w:pPr>
              <w:pStyle w:val="paragraph"/>
              <w:widowControl w:val="0"/>
              <w:numPr>
                <w:ilvl w:val="0"/>
                <w:numId w:val="7"/>
              </w:numPr>
              <w:spacing w:beforeAutospacing="0" w:after="0" w:afterAutospacing="0"/>
              <w:jc w:val="both"/>
              <w:textAlignment w:val="baseline"/>
              <w:rPr>
                <w:rStyle w:val="normaltextrun"/>
                <w:rFonts w:eastAsiaTheme="majorEastAsia"/>
                <w:color w:val="000000"/>
                <w:sz w:val="22"/>
                <w:szCs w:val="22"/>
              </w:rPr>
            </w:pPr>
            <w:r w:rsidRPr="00330B5B">
              <w:rPr>
                <w:rStyle w:val="normaltextrun"/>
                <w:rFonts w:eastAsiaTheme="majorEastAsia"/>
                <w:color w:val="000000" w:themeColor="text1"/>
                <w:sz w:val="22"/>
                <w:szCs w:val="22"/>
              </w:rPr>
              <w:t xml:space="preserve">Platformoje privalo būti užtikrintas rutininių </w:t>
            </w:r>
            <w:r w:rsidRPr="00330B5B">
              <w:rPr>
                <w:rStyle w:val="normaltextrun"/>
                <w:rFonts w:eastAsiaTheme="majorEastAsia"/>
                <w:sz w:val="22"/>
                <w:szCs w:val="22"/>
              </w:rPr>
              <w:t>veiksmų ir procesų automatizavimas.</w:t>
            </w:r>
          </w:p>
          <w:p w14:paraId="6EC8E395" w14:textId="08C92ED1" w:rsidR="008B5C92" w:rsidRPr="00330B5B" w:rsidRDefault="008B5C92" w:rsidP="008B5C92">
            <w:pPr>
              <w:pStyle w:val="paragraph"/>
              <w:widowControl w:val="0"/>
              <w:numPr>
                <w:ilvl w:val="0"/>
                <w:numId w:val="7"/>
              </w:numPr>
              <w:spacing w:beforeAutospacing="0" w:after="0" w:afterAutospacing="0"/>
              <w:ind w:right="113"/>
              <w:jc w:val="both"/>
              <w:textAlignment w:val="baseline"/>
              <w:rPr>
                <w:rStyle w:val="normaltextrun"/>
                <w:rFonts w:eastAsiaTheme="majorEastAsia"/>
                <w:color w:val="000000"/>
                <w:sz w:val="22"/>
                <w:szCs w:val="22"/>
              </w:rPr>
            </w:pPr>
            <w:r w:rsidRPr="00330B5B">
              <w:rPr>
                <w:rStyle w:val="normaltextrun"/>
                <w:rFonts w:eastAsiaTheme="majorEastAsia"/>
                <w:color w:val="000000" w:themeColor="text1"/>
                <w:sz w:val="22"/>
                <w:szCs w:val="22"/>
              </w:rPr>
              <w:t>Sprendimas privalo suteikti grafinę naudotojo sąsają ir API.</w:t>
            </w:r>
          </w:p>
          <w:p w14:paraId="4B335BEE" w14:textId="77777777" w:rsidR="00330B5B" w:rsidRPr="00330B5B" w:rsidRDefault="00330B5B" w:rsidP="00330B5B">
            <w:pPr>
              <w:pStyle w:val="paragraph"/>
              <w:widowControl w:val="0"/>
              <w:numPr>
                <w:ilvl w:val="0"/>
                <w:numId w:val="7"/>
              </w:numPr>
              <w:spacing w:beforeAutospacing="0" w:after="0" w:afterAutospacing="0"/>
              <w:jc w:val="both"/>
              <w:textAlignment w:val="baseline"/>
              <w:rPr>
                <w:rStyle w:val="normaltextrun"/>
                <w:rFonts w:eastAsiaTheme="majorEastAsia"/>
                <w:color w:val="000000"/>
                <w:sz w:val="22"/>
                <w:szCs w:val="22"/>
              </w:rPr>
            </w:pPr>
            <w:r w:rsidRPr="00330B5B">
              <w:rPr>
                <w:rStyle w:val="normaltextrun"/>
                <w:rFonts w:eastAsiaTheme="majorEastAsia"/>
                <w:color w:val="000000"/>
                <w:sz w:val="22"/>
                <w:szCs w:val="22"/>
              </w:rPr>
              <w:t>Į pasiūlymą turi būti įtrauktos visos licencijos ir programinė įranga su ne trumpesne nei 2 (dviejų) metų garantija.</w:t>
            </w:r>
            <w:r w:rsidRPr="00330B5B">
              <w:rPr>
                <w:rStyle w:val="normaltextrun"/>
                <w:rFonts w:eastAsiaTheme="majorEastAsia"/>
                <w:color w:val="000000" w:themeColor="text1"/>
                <w:sz w:val="22"/>
                <w:szCs w:val="22"/>
              </w:rPr>
              <w:t xml:space="preserve">   I pirkimo dalies </w:t>
            </w:r>
            <w:r w:rsidRPr="00330B5B">
              <w:rPr>
                <w:rStyle w:val="normaltextrun"/>
                <w:rFonts w:eastAsiaTheme="majorEastAsia"/>
                <w:color w:val="000000"/>
                <w:sz w:val="22"/>
                <w:szCs w:val="22"/>
              </w:rPr>
              <w:t>licencijos ir programinė įranga turi būti pateikiamos tik tai daliai, kurių neapima II pirkimo dalies funkcionalumą padengiančios licencijos.</w:t>
            </w:r>
          </w:p>
          <w:p w14:paraId="6EC8E396" w14:textId="457C4FBC" w:rsidR="00B403C3" w:rsidRPr="00B403C3" w:rsidRDefault="00B403C3" w:rsidP="00CA319A">
            <w:pPr>
              <w:pStyle w:val="paragraph"/>
              <w:widowControl w:val="0"/>
              <w:spacing w:beforeAutospacing="0" w:after="0" w:afterAutospacing="0"/>
              <w:jc w:val="both"/>
              <w:textAlignment w:val="baseline"/>
              <w:rPr>
                <w:rFonts w:eastAsiaTheme="majorEastAsia"/>
                <w:color w:val="000000"/>
                <w:sz w:val="22"/>
                <w:szCs w:val="22"/>
                <w:highlight w:val="green"/>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028553" w14:textId="77777777" w:rsidR="008B5C92" w:rsidRPr="006D1F77" w:rsidRDefault="008B5C92" w:rsidP="008B5C92">
            <w:pPr>
              <w:pStyle w:val="paragraph"/>
              <w:widowControl w:val="0"/>
              <w:spacing w:beforeAutospacing="0" w:after="0" w:afterAutospacing="0"/>
              <w:ind w:left="720"/>
              <w:jc w:val="both"/>
              <w:textAlignment w:val="baseline"/>
              <w:rPr>
                <w:rStyle w:val="normaltextrun"/>
                <w:rFonts w:eastAsiaTheme="majorEastAsia"/>
                <w:color w:val="000000" w:themeColor="text1"/>
                <w:sz w:val="22"/>
                <w:szCs w:val="22"/>
              </w:rPr>
            </w:pPr>
          </w:p>
        </w:tc>
      </w:tr>
      <w:tr w:rsidR="008B5C92" w:rsidRPr="006D1F77" w14:paraId="6EC8E3AD" w14:textId="6436A98F" w:rsidTr="00E221BF">
        <w:trPr>
          <w:trHeight w:val="4649"/>
        </w:trPr>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398" w14:textId="77777777" w:rsidR="008B5C92" w:rsidRPr="006D1F77" w:rsidRDefault="008B5C92" w:rsidP="008B5C92">
            <w:pPr>
              <w:pStyle w:val="Sraopastraipa"/>
              <w:widowControl w:val="0"/>
              <w:numPr>
                <w:ilvl w:val="2"/>
                <w:numId w:val="4"/>
              </w:numPr>
              <w:ind w:left="0" w:firstLine="0"/>
              <w:jc w:val="both"/>
              <w:rPr>
                <w:b/>
              </w:rPr>
            </w:pPr>
          </w:p>
        </w:tc>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8E399" w14:textId="77777777" w:rsidR="008B5C92" w:rsidRPr="006D1F77" w:rsidRDefault="008B5C92" w:rsidP="008B5C92">
            <w:pPr>
              <w:widowControl w:val="0"/>
              <w:spacing w:after="0"/>
              <w:ind w:left="113" w:right="113"/>
              <w:textAlignment w:val="baseline"/>
              <w:rPr>
                <w:rStyle w:val="normaltextrun"/>
                <w:rFonts w:eastAsiaTheme="majorEastAsia" w:cs="Times New Roman"/>
                <w:color w:val="000000"/>
              </w:rPr>
            </w:pPr>
            <w:r w:rsidRPr="006D1F77">
              <w:rPr>
                <w:rStyle w:val="normaltextrun"/>
                <w:rFonts w:eastAsiaTheme="majorEastAsia" w:cs="Times New Roman"/>
                <w:color w:val="000000"/>
              </w:rPr>
              <w:t>Pagrindinės savybės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063B9D2" w14:textId="32129F81" w:rsidR="008B5C92" w:rsidRPr="006D1F77" w:rsidRDefault="008B5C92" w:rsidP="008B5C92">
            <w:pPr>
              <w:pStyle w:val="paragraph"/>
              <w:widowControl w:val="0"/>
              <w:spacing w:after="0"/>
              <w:ind w:right="113"/>
              <w:jc w:val="both"/>
              <w:textAlignment w:val="baseline"/>
              <w:rPr>
                <w:sz w:val="22"/>
                <w:szCs w:val="22"/>
              </w:rPr>
            </w:pPr>
            <w:r w:rsidRPr="006D1F77">
              <w:rPr>
                <w:rStyle w:val="normaltextrun"/>
                <w:rFonts w:eastAsiaTheme="majorEastAsia"/>
                <w:color w:val="000000"/>
                <w:sz w:val="22"/>
                <w:szCs w:val="22"/>
              </w:rPr>
              <w:t>Privalo būti</w:t>
            </w:r>
            <w:r w:rsidRPr="006D1F77">
              <w:rPr>
                <w:rStyle w:val="normaltextrun"/>
                <w:rFonts w:eastAsiaTheme="majorEastAsia"/>
                <w:color w:val="000000"/>
              </w:rPr>
              <w:t xml:space="preserve"> </w:t>
            </w:r>
            <w:r w:rsidRPr="006D1F77">
              <w:rPr>
                <w:rStyle w:val="normaltextrun"/>
                <w:rFonts w:eastAsiaTheme="majorEastAsia"/>
                <w:color w:val="000000"/>
                <w:sz w:val="22"/>
                <w:szCs w:val="22"/>
              </w:rPr>
              <w:t>galimybė diegti ir valdyti visą Platformą sudarančią techninę įrangą (II pirkimo dalyje)</w:t>
            </w:r>
            <w:r w:rsidRPr="006D1F77">
              <w:rPr>
                <w:rStyle w:val="normaltextrun"/>
                <w:rFonts w:eastAsiaTheme="majorEastAsia"/>
                <w:color w:val="000000"/>
                <w:sz w:val="22"/>
                <w:szCs w:val="22"/>
              </w:rPr>
              <w:fldChar w:fldCharType="begin"/>
            </w:r>
            <w:r w:rsidRPr="006D1F77">
              <w:rPr>
                <w:rStyle w:val="normaltextrun"/>
                <w:rFonts w:eastAsia="Yu Gothic Light"/>
                <w:color w:val="000000"/>
                <w:sz w:val="22"/>
                <w:szCs w:val="22"/>
              </w:rPr>
              <w:instrText xml:space="preserve"> REF _Ref152144708 \h </w:instrText>
            </w:r>
            <w:r w:rsidRPr="006D1F77">
              <w:rPr>
                <w:rStyle w:val="normaltextrun"/>
                <w:rFonts w:eastAsiaTheme="majorEastAsia"/>
                <w:color w:val="000000"/>
                <w:sz w:val="22"/>
                <w:szCs w:val="22"/>
              </w:rPr>
              <w:instrText xml:space="preserve"> \* MERGEFORMAT </w:instrText>
            </w:r>
            <w:r w:rsidRPr="006D1F77">
              <w:rPr>
                <w:rStyle w:val="normaltextrun"/>
                <w:rFonts w:eastAsiaTheme="majorEastAsia"/>
                <w:color w:val="000000"/>
                <w:sz w:val="22"/>
                <w:szCs w:val="22"/>
              </w:rPr>
            </w:r>
            <w:r w:rsidRPr="006D1F77">
              <w:rPr>
                <w:rStyle w:val="normaltextrun"/>
                <w:rFonts w:eastAsia="Yu Gothic Light"/>
                <w:color w:val="000000"/>
                <w:sz w:val="22"/>
                <w:szCs w:val="22"/>
              </w:rPr>
              <w:fldChar w:fldCharType="separate"/>
            </w:r>
          </w:p>
          <w:p w14:paraId="6EC8E39A" w14:textId="6BBB1B93" w:rsidR="008B5C92" w:rsidRPr="006D1F77" w:rsidRDefault="008B5C92" w:rsidP="008B5C92">
            <w:pPr>
              <w:pStyle w:val="paragraph"/>
              <w:widowControl w:val="0"/>
              <w:spacing w:beforeAutospacing="0" w:after="0" w:afterAutospacing="0"/>
              <w:ind w:right="113"/>
              <w:jc w:val="both"/>
              <w:textAlignment w:val="baseline"/>
              <w:rPr>
                <w:rStyle w:val="normaltextrun"/>
                <w:rFonts w:eastAsiaTheme="majorEastAsia"/>
                <w:color w:val="000000"/>
                <w:sz w:val="22"/>
                <w:szCs w:val="22"/>
              </w:rPr>
            </w:pPr>
            <w:r w:rsidRPr="006D1F77">
              <w:rPr>
                <w:sz w:val="22"/>
                <w:szCs w:val="22"/>
              </w:rPr>
              <w:t>Techniniai reikalavimai</w:t>
            </w:r>
            <w:r w:rsidRPr="006D1F77">
              <w:t xml:space="preserve"> </w:t>
            </w:r>
            <w:r w:rsidRPr="006D1F77">
              <w:rPr>
                <w:rStyle w:val="normaltextrun"/>
                <w:rFonts w:eastAsia="Yu Gothic Light"/>
                <w:color w:val="000000"/>
                <w:sz w:val="22"/>
                <w:szCs w:val="22"/>
              </w:rPr>
              <w:fldChar w:fldCharType="end"/>
            </w:r>
            <w:r w:rsidRPr="006D1F77">
              <w:rPr>
                <w:rStyle w:val="normaltextrun"/>
                <w:rFonts w:eastAsiaTheme="majorEastAsia"/>
                <w:color w:val="000000"/>
                <w:sz w:val="22"/>
                <w:szCs w:val="22"/>
              </w:rPr>
              <w:t>, įskaitant visų tipų mazgus ir visą tinklo įrangą, užtikrinant šias funkcijas:</w:t>
            </w:r>
          </w:p>
          <w:p w14:paraId="6EC8E39B" w14:textId="14342E0C" w:rsidR="008B5C92" w:rsidRPr="006D1F77" w:rsidRDefault="008B5C92" w:rsidP="008B5C92">
            <w:pPr>
              <w:pStyle w:val="paragraph"/>
              <w:widowControl w:val="0"/>
              <w:numPr>
                <w:ilvl w:val="0"/>
                <w:numId w:val="7"/>
              </w:numPr>
              <w:spacing w:beforeAutospacing="0" w:after="0" w:afterAutospacing="0"/>
              <w:ind w:right="113"/>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Gebėti apjungti skirtingas užduotis į vieną automatizacijos seką.</w:t>
            </w:r>
          </w:p>
          <w:p w14:paraId="6EC8E39C" w14:textId="6B568DEE" w:rsidR="008B5C92" w:rsidRPr="006D1F77" w:rsidRDefault="008B5C92" w:rsidP="008B5C92">
            <w:pPr>
              <w:pStyle w:val="paragraph"/>
              <w:widowControl w:val="0"/>
              <w:numPr>
                <w:ilvl w:val="0"/>
                <w:numId w:val="7"/>
              </w:numPr>
              <w:spacing w:beforeAutospacing="0" w:after="0" w:afterAutospacing="0"/>
              <w:ind w:right="113"/>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rPr>
              <w:t xml:space="preserve">Privalo </w:t>
            </w:r>
            <w:r w:rsidRPr="006D1F77">
              <w:rPr>
                <w:rStyle w:val="normaltextrun"/>
                <w:rFonts w:eastAsiaTheme="majorEastAsia"/>
                <w:color w:val="000000" w:themeColor="text1"/>
                <w:sz w:val="22"/>
                <w:szCs w:val="22"/>
              </w:rPr>
              <w:t>turėti inventorinę duomenų bazę.</w:t>
            </w:r>
          </w:p>
          <w:p w14:paraId="6EC8E39D" w14:textId="728FD14E" w:rsidR="008B5C92" w:rsidRPr="006D1F77" w:rsidRDefault="008B5C92" w:rsidP="008B5C92">
            <w:pPr>
              <w:pStyle w:val="paragraph"/>
              <w:widowControl w:val="0"/>
              <w:numPr>
                <w:ilvl w:val="0"/>
                <w:numId w:val="7"/>
              </w:numPr>
              <w:spacing w:beforeAutospacing="0" w:after="0" w:afterAutospacing="0"/>
              <w:ind w:right="113"/>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Palaikyti rolėmis grystą prieigą ir teisių valdymą (RBAC).</w:t>
            </w:r>
          </w:p>
          <w:p w14:paraId="6EC8E39E" w14:textId="125D8244" w:rsidR="008B5C92" w:rsidRPr="006D1F77" w:rsidRDefault="008B5C92" w:rsidP="008B5C92">
            <w:pPr>
              <w:pStyle w:val="paragraph"/>
              <w:widowControl w:val="0"/>
              <w:numPr>
                <w:ilvl w:val="0"/>
                <w:numId w:val="7"/>
              </w:numPr>
              <w:spacing w:beforeAutospacing="0" w:after="0" w:afterAutospacing="0"/>
              <w:ind w:right="113"/>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Kurti ataskaitas apie įvykdytas užduotis.</w:t>
            </w:r>
          </w:p>
          <w:p w14:paraId="6EC8E39F" w14:textId="7DAF73B9" w:rsidR="008B5C92" w:rsidRPr="006D1F77" w:rsidRDefault="008B5C92" w:rsidP="008B5C92">
            <w:pPr>
              <w:pStyle w:val="Sraopastraipa"/>
              <w:widowControl w:val="0"/>
              <w:numPr>
                <w:ilvl w:val="0"/>
                <w:numId w:val="7"/>
              </w:numPr>
              <w:spacing w:after="0"/>
              <w:ind w:right="113"/>
              <w:jc w:val="both"/>
              <w:textAlignment w:val="baseline"/>
              <w:rPr>
                <w:rStyle w:val="normaltextrun"/>
                <w:rFonts w:eastAsiaTheme="majorEastAsia"/>
                <w:color w:val="000000"/>
              </w:rPr>
            </w:pPr>
            <w:r w:rsidRPr="006D1F77">
              <w:rPr>
                <w:rStyle w:val="normaltextrun"/>
                <w:rFonts w:eastAsiaTheme="majorEastAsia"/>
                <w:color w:val="000000"/>
              </w:rPr>
              <w:t>Galimybė integruotis su įvykių žurnalų rinkimo bei greitaveikos stebėjimo posistemėmis (</w:t>
            </w:r>
            <w:r w:rsidRPr="006D1F77">
              <w:rPr>
                <w:rStyle w:val="normaltextrun"/>
                <w:rFonts w:eastAsiaTheme="majorEastAsia"/>
                <w:color w:val="000000"/>
              </w:rPr>
              <w:fldChar w:fldCharType="begin"/>
            </w:r>
            <w:r w:rsidRPr="006D1F77">
              <w:rPr>
                <w:rStyle w:val="normaltextrun"/>
                <w:rFonts w:eastAsia="Yu Gothic Light"/>
                <w:color w:val="000000"/>
              </w:rPr>
              <w:instrText xml:space="preserve"> REF _Ref152104793 \r \h </w:instrText>
            </w:r>
            <w:r w:rsidRPr="006D1F77">
              <w:rPr>
                <w:rStyle w:val="normaltextrun"/>
                <w:rFonts w:eastAsiaTheme="majorEastAsia"/>
                <w:color w:val="000000"/>
              </w:rPr>
              <w:instrText xml:space="preserve"> \* MERGEFORMAT </w:instrText>
            </w:r>
            <w:r w:rsidRPr="006D1F77">
              <w:rPr>
                <w:rStyle w:val="normaltextrun"/>
                <w:rFonts w:eastAsiaTheme="majorEastAsia"/>
                <w:color w:val="000000"/>
              </w:rPr>
            </w:r>
            <w:r w:rsidRPr="006D1F77">
              <w:rPr>
                <w:rStyle w:val="normaltextrun"/>
                <w:rFonts w:eastAsia="Yu Gothic Light"/>
                <w:color w:val="000000"/>
              </w:rPr>
              <w:fldChar w:fldCharType="separate"/>
            </w:r>
            <w:r w:rsidR="006E6640">
              <w:rPr>
                <w:rStyle w:val="normaltextrun"/>
                <w:rFonts w:eastAsia="Yu Gothic Light"/>
                <w:color w:val="000000"/>
              </w:rPr>
              <w:t>1.1.6</w:t>
            </w:r>
            <w:r w:rsidRPr="006D1F77">
              <w:rPr>
                <w:rStyle w:val="normaltextrun"/>
                <w:rFonts w:eastAsia="Yu Gothic Light"/>
                <w:color w:val="000000"/>
              </w:rPr>
              <w:fldChar w:fldCharType="end"/>
            </w:r>
            <w:r w:rsidRPr="006D1F77">
              <w:rPr>
                <w:rStyle w:val="normaltextrun"/>
                <w:rFonts w:eastAsiaTheme="majorEastAsia"/>
                <w:color w:val="000000"/>
              </w:rPr>
              <w:t xml:space="preserve"> </w:t>
            </w:r>
            <w:r w:rsidRPr="006D1F77">
              <w:rPr>
                <w:rStyle w:val="normaltextrun"/>
                <w:rFonts w:eastAsiaTheme="majorEastAsia"/>
                <w:color w:val="000000"/>
                <w:kern w:val="0"/>
                <w:lang w:eastAsia="lt-LT"/>
                <w14:ligatures w14:val="none"/>
              </w:rPr>
              <w:t>Platformos gyvybingumas ir kibernetinė sauga</w:t>
            </w:r>
            <w:r w:rsidRPr="006D1F77">
              <w:rPr>
                <w:rStyle w:val="normaltextrun"/>
                <w:rFonts w:eastAsiaTheme="majorEastAsia"/>
                <w:color w:val="000000"/>
              </w:rPr>
              <w:fldChar w:fldCharType="begin"/>
            </w:r>
            <w:r w:rsidRPr="006D1F77">
              <w:rPr>
                <w:rStyle w:val="normaltextrun"/>
                <w:rFonts w:eastAsia="Yu Gothic Light"/>
                <w:color w:val="000000"/>
              </w:rPr>
              <w:instrText xml:space="preserve"> REF _Ref152104793 \h </w:instrText>
            </w:r>
            <w:r w:rsidRPr="006D1F77">
              <w:rPr>
                <w:rStyle w:val="normaltextrun"/>
                <w:rFonts w:eastAsiaTheme="majorEastAsia"/>
                <w:color w:val="000000"/>
              </w:rPr>
              <w:instrText xml:space="preserve"> \* MERGEFORMAT </w:instrText>
            </w:r>
            <w:r w:rsidRPr="006D1F77">
              <w:rPr>
                <w:rStyle w:val="normaltextrun"/>
                <w:rFonts w:eastAsiaTheme="majorEastAsia"/>
                <w:color w:val="000000"/>
              </w:rPr>
            </w:r>
            <w:r w:rsidRPr="006D1F77">
              <w:rPr>
                <w:rStyle w:val="normaltextrun"/>
                <w:rFonts w:eastAsia="Yu Gothic Light"/>
                <w:color w:val="000000"/>
              </w:rPr>
              <w:fldChar w:fldCharType="end"/>
            </w:r>
            <w:r w:rsidRPr="006D1F77">
              <w:rPr>
                <w:rStyle w:val="normaltextrun"/>
                <w:rFonts w:eastAsiaTheme="majorEastAsia"/>
                <w:color w:val="000000"/>
              </w:rPr>
              <w:t>).</w:t>
            </w:r>
          </w:p>
          <w:p w14:paraId="6EC8E3A0" w14:textId="430DC1D5" w:rsidR="008B5C92" w:rsidRPr="006D1F77" w:rsidRDefault="008B5C92" w:rsidP="008B5C92">
            <w:pPr>
              <w:pStyle w:val="paragraph"/>
              <w:widowControl w:val="0"/>
              <w:numPr>
                <w:ilvl w:val="0"/>
                <w:numId w:val="7"/>
              </w:numPr>
              <w:spacing w:beforeAutospacing="0" w:after="0" w:afterAutospacing="0"/>
              <w:ind w:right="113"/>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Gebėti atlikinėti /automatizuoti koreguojamuosius veiksmus tiek pagal atsitikusius įvykius (Event driven autonation), tiek pagal platformos gyvybingumo ir kibernetinės saugos posistemėje identifikuotus incidentus.</w:t>
            </w:r>
          </w:p>
          <w:p w14:paraId="6EC8E3A1" w14:textId="7A8A8749" w:rsidR="008B5C92" w:rsidRPr="006D1F77" w:rsidRDefault="008B5C92" w:rsidP="008B5C92">
            <w:pPr>
              <w:pStyle w:val="paragraph"/>
              <w:widowControl w:val="0"/>
              <w:numPr>
                <w:ilvl w:val="0"/>
                <w:numId w:val="7"/>
              </w:numPr>
              <w:spacing w:beforeAutospacing="0" w:after="0" w:afterAutospacing="0"/>
              <w:ind w:right="113"/>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Gebėti saugoti automatizacijos aprašus kaip kodą  kodo valdymo sistemoje (Git ar lygiaverčiame).</w:t>
            </w:r>
          </w:p>
          <w:p w14:paraId="6EC8E3A2" w14:textId="1F88EF48" w:rsidR="008B5C92" w:rsidRPr="006D1F77" w:rsidRDefault="008B5C92" w:rsidP="008B5C92">
            <w:pPr>
              <w:pStyle w:val="paragraph"/>
              <w:widowControl w:val="0"/>
              <w:numPr>
                <w:ilvl w:val="0"/>
                <w:numId w:val="7"/>
              </w:numPr>
              <w:spacing w:beforeAutospacing="0" w:after="0" w:afterAutospacing="0"/>
              <w:ind w:right="113"/>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Vartotojų autentikavimui turi būti naudojamas Active Directory / LDAP, Kerberos, SAML, OAuth.</w:t>
            </w:r>
          </w:p>
          <w:p w14:paraId="6EC8E3A3" w14:textId="45FE8840" w:rsidR="008B5C92" w:rsidRPr="006D1F77" w:rsidRDefault="008B5C92" w:rsidP="008B5C92">
            <w:pPr>
              <w:pStyle w:val="paragraph"/>
              <w:widowControl w:val="0"/>
              <w:numPr>
                <w:ilvl w:val="0"/>
                <w:numId w:val="7"/>
              </w:numPr>
              <w:spacing w:beforeAutospacing="0" w:after="0" w:afterAutospacing="0"/>
              <w:ind w:right="113"/>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Gebėti vykdyti automatizacijos užduotis pasirinktu laiku.</w:t>
            </w:r>
          </w:p>
          <w:p w14:paraId="6EC8E3A4" w14:textId="77777777" w:rsidR="008B5C92" w:rsidRPr="006D1F77" w:rsidRDefault="008B5C92" w:rsidP="008B5C92">
            <w:pPr>
              <w:pStyle w:val="paragraph"/>
              <w:widowControl w:val="0"/>
              <w:numPr>
                <w:ilvl w:val="0"/>
                <w:numId w:val="7"/>
              </w:numPr>
              <w:spacing w:beforeAutospacing="0" w:after="0" w:afterAutospacing="0"/>
              <w:ind w:right="113"/>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Gebėti integruotis su kitai automatizacijos įrankiais kaip Ansible, Jenkins CI/CD, GitLab CI/CD, Puppet, Chef.</w:t>
            </w:r>
          </w:p>
          <w:p w14:paraId="6EC8E3A5" w14:textId="1D572FD3" w:rsidR="008B5C92" w:rsidRPr="006D1F77" w:rsidRDefault="008B5C92" w:rsidP="008B5C92">
            <w:pPr>
              <w:pStyle w:val="paragraph"/>
              <w:widowControl w:val="0"/>
              <w:numPr>
                <w:ilvl w:val="0"/>
                <w:numId w:val="7"/>
              </w:numPr>
              <w:spacing w:beforeAutospacing="0" w:after="0" w:afterAutospacing="0"/>
              <w:ind w:right="113"/>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Nereikalauti instaliuoto agento automatizacijos panaudojimui.</w:t>
            </w:r>
          </w:p>
          <w:p w14:paraId="6EC8E3A6" w14:textId="34D27730" w:rsidR="008B5C92" w:rsidRPr="006D1F77" w:rsidRDefault="008B5C92" w:rsidP="008B5C92">
            <w:pPr>
              <w:pStyle w:val="paragraph"/>
              <w:widowControl w:val="0"/>
              <w:numPr>
                <w:ilvl w:val="0"/>
                <w:numId w:val="7"/>
              </w:numPr>
              <w:spacing w:beforeAutospacing="0" w:after="0" w:afterAutospacing="0"/>
              <w:ind w:right="113"/>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 xml:space="preserve">Būti deklaratyvus, naudoti standartizuotą kalbą automatizacijos aprašymams nepriklausomai nuo automatizuojamo įrenginio/aplikacijos „target“. </w:t>
            </w:r>
          </w:p>
          <w:p w14:paraId="6EC8E3A7" w14:textId="26FCA87D" w:rsidR="008B5C92" w:rsidRPr="006D1F77" w:rsidRDefault="008B5C92" w:rsidP="008B5C92">
            <w:pPr>
              <w:pStyle w:val="paragraph"/>
              <w:widowControl w:val="0"/>
              <w:numPr>
                <w:ilvl w:val="0"/>
                <w:numId w:val="7"/>
              </w:numPr>
              <w:spacing w:beforeAutospacing="0" w:after="0" w:afterAutospacing="0"/>
              <w:ind w:right="113"/>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Gebėti jungtis prie automatizuojamų sistemų (target) panaudojant standartinius ssh, cli, API.</w:t>
            </w:r>
          </w:p>
          <w:p w14:paraId="6EC8E3A8" w14:textId="77777777" w:rsidR="008B5C92" w:rsidRPr="006D1F77" w:rsidRDefault="008B5C92" w:rsidP="008B5C92">
            <w:pPr>
              <w:pStyle w:val="paragraph"/>
              <w:widowControl w:val="0"/>
              <w:numPr>
                <w:ilvl w:val="0"/>
                <w:numId w:val="7"/>
              </w:numPr>
              <w:spacing w:beforeAutospacing="0" w:after="0" w:afterAutospacing="0"/>
              <w:ind w:right="113"/>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Gebėti importuoti paruoštus ruošinius, parengtus bendruomenių, įrangos ir sistemų gamintojų.</w:t>
            </w:r>
          </w:p>
          <w:p w14:paraId="6EC8E3A9" w14:textId="77777777" w:rsidR="008B5C92" w:rsidRPr="006D1F77" w:rsidRDefault="008B5C92" w:rsidP="008B5C92">
            <w:pPr>
              <w:pStyle w:val="paragraph"/>
              <w:widowControl w:val="0"/>
              <w:numPr>
                <w:ilvl w:val="0"/>
                <w:numId w:val="7"/>
              </w:numPr>
              <w:spacing w:beforeAutospacing="0" w:after="0" w:afterAutospacing="0"/>
              <w:ind w:right="113"/>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Gebėti konfigūruoti stebėjimo įrankius pateikiamoje Platformoje, stebėjimo ir įvykių registravimo įrankių integracijas.</w:t>
            </w:r>
          </w:p>
          <w:p w14:paraId="6EC8E3AA" w14:textId="5F068FDF" w:rsidR="008B5C92" w:rsidRPr="006D1F77" w:rsidRDefault="008B5C92" w:rsidP="008B5C92">
            <w:pPr>
              <w:pStyle w:val="paragraph"/>
              <w:widowControl w:val="0"/>
              <w:numPr>
                <w:ilvl w:val="0"/>
                <w:numId w:val="7"/>
              </w:numPr>
              <w:spacing w:beforeAutospacing="0" w:after="0" w:afterAutospacing="0"/>
              <w:ind w:right="113"/>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Gebėti palaikyti numatytus sudiegtų aplikacijų ir platformos nustatymus ir esant neatitikimui juos koreguoti (compliance baseline ar pan).</w:t>
            </w:r>
          </w:p>
          <w:p w14:paraId="6EC8E3AC" w14:textId="2BD22932" w:rsidR="008B5C92" w:rsidRPr="006D1F77" w:rsidRDefault="008B5C92" w:rsidP="008B5C92">
            <w:pPr>
              <w:pStyle w:val="paragraph"/>
              <w:widowControl w:val="0"/>
              <w:numPr>
                <w:ilvl w:val="0"/>
                <w:numId w:val="7"/>
              </w:numPr>
              <w:spacing w:beforeAutospacing="0" w:after="0" w:afterAutospacing="0"/>
              <w:ind w:right="113"/>
              <w:jc w:val="both"/>
              <w:textAlignment w:val="baseline"/>
              <w:rPr>
                <w:rStyle w:val="normaltextrun"/>
                <w:rFonts w:eastAsiaTheme="majorEastAsia"/>
                <w:color w:val="000000"/>
                <w:sz w:val="22"/>
                <w:szCs w:val="22"/>
              </w:rPr>
            </w:pPr>
            <w:r w:rsidRPr="006D1F77">
              <w:rPr>
                <w:rStyle w:val="normaltextrun"/>
                <w:rFonts w:eastAsiaTheme="majorEastAsia"/>
                <w:color w:val="000000" w:themeColor="text1"/>
                <w:sz w:val="22"/>
                <w:szCs w:val="22"/>
              </w:rPr>
              <w:t>Integruotis su visa Platformoje pateikiama aparatine ir programine įranga (mazgams – firmware naujinimas, BIOS nustatymų keitimas, RAID valdiklių valdymas, įrangos būklės monitoringas</w:t>
            </w:r>
            <w:r>
              <w:rPr>
                <w:rStyle w:val="normaltextrun"/>
                <w:rFonts w:eastAsiaTheme="majorEastAsia"/>
                <w:color w:val="000000" w:themeColor="text1"/>
                <w:sz w:val="22"/>
                <w:szCs w:val="22"/>
              </w:rPr>
              <w:t>:</w:t>
            </w:r>
            <w:r w:rsidR="00A507EB">
              <w:rPr>
                <w:rStyle w:val="normaltextrun"/>
                <w:rFonts w:eastAsiaTheme="majorEastAsia"/>
                <w:color w:val="000000" w:themeColor="text1"/>
                <w:sz w:val="22"/>
                <w:szCs w:val="22"/>
              </w:rPr>
              <w:t xml:space="preserve"> </w:t>
            </w:r>
            <w:r w:rsidRPr="006D1F77">
              <w:rPr>
                <w:rStyle w:val="normaltextrun"/>
                <w:rFonts w:eastAsiaTheme="majorEastAsia"/>
                <w:color w:val="000000" w:themeColor="text1"/>
                <w:sz w:val="22"/>
                <w:szCs w:val="22"/>
              </w:rPr>
              <w:t>tinklo įrangai – firmware naujinimas, konfigūracijos pakeitimų atlikimas, būsenos stebėjimas.</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13B076" w14:textId="77777777" w:rsidR="008B5C92" w:rsidRPr="006D1F77" w:rsidRDefault="008B5C92" w:rsidP="008B5C92">
            <w:pPr>
              <w:pStyle w:val="paragraph"/>
              <w:widowControl w:val="0"/>
              <w:spacing w:after="0"/>
              <w:ind w:right="113"/>
              <w:jc w:val="both"/>
              <w:textAlignment w:val="baseline"/>
              <w:rPr>
                <w:rStyle w:val="normaltextrun"/>
                <w:rFonts w:eastAsiaTheme="majorEastAsia"/>
                <w:color w:val="000000"/>
                <w:sz w:val="22"/>
                <w:szCs w:val="22"/>
              </w:rPr>
            </w:pPr>
          </w:p>
        </w:tc>
      </w:tr>
    </w:tbl>
    <w:p w14:paraId="11D45194" w14:textId="51F6AC81" w:rsidR="008B69A5" w:rsidRPr="006D1F77" w:rsidRDefault="008B69A5" w:rsidP="00B53922">
      <w:pPr>
        <w:pStyle w:val="Antrat2"/>
        <w:ind w:left="0" w:firstLine="0"/>
        <w:rPr>
          <w:rFonts w:ascii="Times New Roman" w:hAnsi="Times New Roman" w:cs="Times New Roman"/>
        </w:rPr>
      </w:pPr>
      <w:r w:rsidRPr="006D1F77">
        <w:rPr>
          <w:rFonts w:ascii="Times New Roman" w:hAnsi="Times New Roman" w:cs="Times New Roman"/>
        </w:rPr>
        <w:t xml:space="preserve">Diegimo </w:t>
      </w:r>
      <w:r w:rsidR="006E6216">
        <w:rPr>
          <w:rFonts w:ascii="Times New Roman" w:hAnsi="Times New Roman" w:cs="Times New Roman"/>
        </w:rPr>
        <w:t>paslaugos</w:t>
      </w:r>
      <w:r w:rsidR="006E6216" w:rsidRPr="006D1F77">
        <w:rPr>
          <w:rFonts w:ascii="Times New Roman" w:hAnsi="Times New Roman" w:cs="Times New Roman"/>
        </w:rPr>
        <w:t xml:space="preserve"> </w:t>
      </w:r>
      <w:r w:rsidRPr="006D1F77">
        <w:rPr>
          <w:rFonts w:ascii="Times New Roman" w:hAnsi="Times New Roman" w:cs="Times New Roman"/>
        </w:rPr>
        <w:t>platformos programinei įrangai</w:t>
      </w:r>
    </w:p>
    <w:p w14:paraId="562669F9" w14:textId="77777777" w:rsidR="008B69A5" w:rsidRPr="006D1F77" w:rsidRDefault="008B69A5" w:rsidP="008B69A5">
      <w:pPr>
        <w:rPr>
          <w:rFonts w:cs="Times New Roman"/>
        </w:rPr>
      </w:pPr>
    </w:p>
    <w:p w14:paraId="4890A1DF" w14:textId="0BDDB511" w:rsidR="008B69A5" w:rsidRPr="006D1F77" w:rsidRDefault="1C7511E6" w:rsidP="008B69A5">
      <w:pPr>
        <w:pStyle w:val="atext"/>
        <w:ind w:firstLine="0"/>
        <w:rPr>
          <w:rFonts w:eastAsiaTheme="minorEastAsia" w:cs="Times New Roman"/>
          <w:sz w:val="22"/>
          <w:szCs w:val="22"/>
          <w:lang w:val="lt-LT" w:bidi="ar-SA"/>
        </w:rPr>
      </w:pPr>
      <w:r w:rsidRPr="006D1F77">
        <w:rPr>
          <w:rFonts w:eastAsiaTheme="minorEastAsia" w:cs="Times New Roman"/>
          <w:sz w:val="22"/>
          <w:szCs w:val="22"/>
          <w:lang w:val="lt-LT" w:bidi="ar-SA"/>
        </w:rPr>
        <w:t>1 l</w:t>
      </w:r>
      <w:r w:rsidR="61A19055" w:rsidRPr="006D1F77">
        <w:rPr>
          <w:rFonts w:eastAsiaTheme="minorEastAsia" w:cs="Times New Roman"/>
          <w:sz w:val="22"/>
          <w:szCs w:val="22"/>
          <w:lang w:val="lt-LT" w:bidi="ar-SA"/>
        </w:rPr>
        <w:t>entelėje</w:t>
      </w:r>
      <w:r w:rsidR="68D47620" w:rsidRPr="006D1F77">
        <w:rPr>
          <w:rFonts w:eastAsiaTheme="minorEastAsia" w:cs="Times New Roman"/>
          <w:sz w:val="22"/>
          <w:szCs w:val="22"/>
          <w:lang w:val="lt-LT" w:bidi="ar-SA"/>
        </w:rPr>
        <w:t xml:space="preserve"> </w:t>
      </w:r>
      <w:r w:rsidR="61A19055" w:rsidRPr="006D1F77">
        <w:rPr>
          <w:rFonts w:eastAsiaTheme="minorEastAsia" w:cs="Times New Roman"/>
          <w:sz w:val="22"/>
          <w:szCs w:val="22"/>
          <w:lang w:val="lt-LT" w:bidi="ar-SA"/>
        </w:rPr>
        <w:t>pateikti pagrindiniai etapai</w:t>
      </w:r>
      <w:r w:rsidR="68D47620" w:rsidRPr="006D1F77">
        <w:rPr>
          <w:rFonts w:eastAsiaTheme="minorEastAsia" w:cs="Times New Roman"/>
          <w:sz w:val="22"/>
          <w:szCs w:val="22"/>
          <w:lang w:val="lt-LT" w:bidi="ar-SA"/>
        </w:rPr>
        <w:t>,</w:t>
      </w:r>
      <w:r w:rsidR="61A19055" w:rsidRPr="006D1F77">
        <w:rPr>
          <w:rFonts w:eastAsiaTheme="minorEastAsia" w:cs="Times New Roman"/>
          <w:sz w:val="22"/>
          <w:szCs w:val="22"/>
          <w:lang w:val="lt-LT" w:bidi="ar-SA"/>
        </w:rPr>
        <w:t xml:space="preserve"> numatomi vykdymo terminai,</w:t>
      </w:r>
      <w:r w:rsidR="68D47620" w:rsidRPr="006D1F77">
        <w:rPr>
          <w:rFonts w:eastAsiaTheme="minorEastAsia" w:cs="Times New Roman"/>
          <w:sz w:val="22"/>
          <w:szCs w:val="22"/>
          <w:lang w:val="lt-LT" w:bidi="ar-SA"/>
        </w:rPr>
        <w:t xml:space="preserve"> bei</w:t>
      </w:r>
      <w:r w:rsidR="61A19055" w:rsidRPr="006D1F77">
        <w:rPr>
          <w:rFonts w:eastAsiaTheme="minorEastAsia" w:cs="Times New Roman"/>
          <w:sz w:val="22"/>
          <w:szCs w:val="22"/>
          <w:lang w:val="lt-LT" w:bidi="ar-SA"/>
        </w:rPr>
        <w:t xml:space="preserve"> numatomas paslaugų teikimo etapų ir rezultatų detalizavimas. Kiekvieno paslaugos teikimo etapo pabaigoje Paslaugų teikėjas privalo parengti etapo vykdymo ataskaitą, suderinti ją su Perkančiąja organizacija</w:t>
      </w:r>
      <w:r w:rsidR="68D47620" w:rsidRPr="006D1F77">
        <w:rPr>
          <w:rFonts w:eastAsiaTheme="minorEastAsia" w:cs="Times New Roman"/>
          <w:sz w:val="22"/>
          <w:szCs w:val="22"/>
          <w:lang w:val="lt-LT" w:bidi="ar-SA"/>
        </w:rPr>
        <w:t>,</w:t>
      </w:r>
      <w:r w:rsidR="61A19055" w:rsidRPr="006D1F77">
        <w:rPr>
          <w:rFonts w:eastAsiaTheme="minorEastAsia" w:cs="Times New Roman"/>
          <w:sz w:val="22"/>
          <w:szCs w:val="22"/>
          <w:lang w:val="lt-LT" w:bidi="ar-SA"/>
        </w:rPr>
        <w:t xml:space="preserve"> bei pateikti </w:t>
      </w:r>
      <w:r w:rsidR="106C89DE" w:rsidRPr="006D1F77">
        <w:rPr>
          <w:rFonts w:eastAsiaTheme="minorEastAsia" w:cs="Times New Roman"/>
          <w:sz w:val="22"/>
          <w:szCs w:val="22"/>
          <w:lang w:val="lt-LT" w:bidi="ar-SA"/>
        </w:rPr>
        <w:t>j</w:t>
      </w:r>
      <w:r w:rsidR="68D47620" w:rsidRPr="006D1F77">
        <w:rPr>
          <w:rFonts w:eastAsiaTheme="minorEastAsia" w:cs="Times New Roman"/>
          <w:sz w:val="22"/>
          <w:szCs w:val="22"/>
          <w:lang w:val="lt-LT" w:bidi="ar-SA"/>
        </w:rPr>
        <w:t>ą</w:t>
      </w:r>
      <w:r w:rsidR="106C89DE" w:rsidRPr="006D1F77">
        <w:rPr>
          <w:rFonts w:eastAsiaTheme="minorEastAsia" w:cs="Times New Roman"/>
          <w:sz w:val="22"/>
          <w:szCs w:val="22"/>
          <w:lang w:val="lt-LT" w:bidi="ar-SA"/>
        </w:rPr>
        <w:t xml:space="preserve"> </w:t>
      </w:r>
      <w:r w:rsidR="61A19055" w:rsidRPr="006D1F77">
        <w:rPr>
          <w:rFonts w:eastAsiaTheme="minorEastAsia" w:cs="Times New Roman"/>
          <w:sz w:val="22"/>
          <w:szCs w:val="22"/>
          <w:lang w:val="lt-LT" w:bidi="ar-SA"/>
        </w:rPr>
        <w:t>tvirtinti vadovau</w:t>
      </w:r>
      <w:r w:rsidR="106C89DE" w:rsidRPr="006D1F77">
        <w:rPr>
          <w:rFonts w:eastAsiaTheme="minorEastAsia" w:cs="Times New Roman"/>
          <w:sz w:val="22"/>
          <w:szCs w:val="22"/>
          <w:lang w:val="lt-LT" w:bidi="ar-SA"/>
        </w:rPr>
        <w:t>jantis</w:t>
      </w:r>
      <w:r w:rsidR="61A19055" w:rsidRPr="006D1F77">
        <w:rPr>
          <w:rFonts w:eastAsiaTheme="minorEastAsia" w:cs="Times New Roman"/>
          <w:sz w:val="22"/>
          <w:szCs w:val="22"/>
          <w:lang w:val="lt-LT" w:bidi="ar-SA"/>
        </w:rPr>
        <w:t xml:space="preserve"> nurodytais terminais. Paslaugų teikėjas turi užtikrinti, kad visi rezultatai, visos perkamos prekės</w:t>
      </w:r>
      <w:r w:rsidR="00DC7BF8">
        <w:rPr>
          <w:rFonts w:eastAsiaTheme="minorEastAsia" w:cs="Times New Roman"/>
          <w:sz w:val="22"/>
          <w:szCs w:val="22"/>
          <w:lang w:val="lt-LT" w:bidi="ar-SA"/>
        </w:rPr>
        <w:t xml:space="preserve"> ir</w:t>
      </w:r>
      <w:r w:rsidR="61A19055" w:rsidRPr="006D1F77">
        <w:rPr>
          <w:rFonts w:eastAsiaTheme="minorEastAsia" w:cs="Times New Roman"/>
          <w:sz w:val="22"/>
          <w:szCs w:val="22"/>
          <w:lang w:val="lt-LT" w:bidi="ar-SA"/>
        </w:rPr>
        <w:t xml:space="preserve"> paslaugos</w:t>
      </w:r>
      <w:r w:rsidR="00C33378">
        <w:rPr>
          <w:rFonts w:eastAsiaTheme="minorEastAsia" w:cs="Times New Roman"/>
          <w:sz w:val="22"/>
          <w:szCs w:val="22"/>
          <w:lang w:val="lt-LT" w:bidi="ar-SA"/>
        </w:rPr>
        <w:t>,</w:t>
      </w:r>
      <w:r w:rsidR="61A19055" w:rsidRPr="006D1F77">
        <w:rPr>
          <w:rFonts w:eastAsiaTheme="minorEastAsia" w:cs="Times New Roman"/>
          <w:sz w:val="22"/>
          <w:szCs w:val="22"/>
          <w:lang w:val="lt-LT" w:bidi="ar-SA"/>
        </w:rPr>
        <w:t xml:space="preserve"> bus įgyvendinti</w:t>
      </w:r>
      <w:r w:rsidR="68D47620" w:rsidRPr="006D1F77">
        <w:rPr>
          <w:rFonts w:eastAsiaTheme="minorEastAsia" w:cs="Times New Roman"/>
          <w:sz w:val="22"/>
          <w:szCs w:val="22"/>
          <w:lang w:val="lt-LT" w:bidi="ar-SA"/>
        </w:rPr>
        <w:t>, bei mokymai pravesti</w:t>
      </w:r>
      <w:r w:rsidR="65467790" w:rsidRPr="006D1F77">
        <w:rPr>
          <w:rFonts w:eastAsiaTheme="minorEastAsia" w:cs="Times New Roman"/>
          <w:sz w:val="22"/>
          <w:szCs w:val="22"/>
          <w:lang w:val="lt-LT" w:bidi="ar-SA"/>
        </w:rPr>
        <w:t xml:space="preserve"> </w:t>
      </w:r>
      <w:r w:rsidR="61A19055" w:rsidRPr="006D1F77">
        <w:rPr>
          <w:rFonts w:eastAsiaTheme="minorEastAsia" w:cs="Times New Roman"/>
          <w:sz w:val="22"/>
          <w:szCs w:val="22"/>
          <w:lang w:val="lt-LT" w:bidi="ar-SA"/>
        </w:rPr>
        <w:t xml:space="preserve">ne vėliau kaip per </w:t>
      </w:r>
      <w:r w:rsidR="00AF1826">
        <w:rPr>
          <w:rFonts w:eastAsiaTheme="minorEastAsia" w:cs="Times New Roman"/>
          <w:sz w:val="22"/>
          <w:szCs w:val="22"/>
          <w:lang w:val="lt-LT" w:bidi="ar-SA"/>
        </w:rPr>
        <w:t>9</w:t>
      </w:r>
      <w:r w:rsidR="00EEBF3C" w:rsidRPr="006D1F77">
        <w:rPr>
          <w:rFonts w:eastAsiaTheme="minorEastAsia" w:cs="Times New Roman"/>
          <w:sz w:val="22"/>
          <w:szCs w:val="22"/>
          <w:lang w:val="lt-LT" w:bidi="ar-SA"/>
        </w:rPr>
        <w:t xml:space="preserve"> </w:t>
      </w:r>
      <w:r w:rsidR="005C54D3" w:rsidRPr="006D1F77">
        <w:rPr>
          <w:rFonts w:eastAsiaTheme="minorEastAsia" w:cs="Times New Roman"/>
          <w:sz w:val="22"/>
          <w:szCs w:val="22"/>
          <w:lang w:val="lt-LT" w:bidi="ar-SA"/>
        </w:rPr>
        <w:t>(</w:t>
      </w:r>
      <w:r w:rsidR="00AF1826">
        <w:rPr>
          <w:rFonts w:eastAsiaTheme="minorEastAsia" w:cs="Times New Roman"/>
          <w:sz w:val="22"/>
          <w:szCs w:val="22"/>
          <w:lang w:val="lt-LT" w:bidi="ar-SA"/>
        </w:rPr>
        <w:t>devynis</w:t>
      </w:r>
      <w:r w:rsidR="005C54D3" w:rsidRPr="006D1F77">
        <w:rPr>
          <w:rFonts w:eastAsiaTheme="minorEastAsia" w:cs="Times New Roman"/>
          <w:sz w:val="22"/>
          <w:szCs w:val="22"/>
          <w:lang w:val="lt-LT" w:bidi="ar-SA"/>
        </w:rPr>
        <w:t xml:space="preserve">) </w:t>
      </w:r>
      <w:r w:rsidR="61A19055" w:rsidRPr="006D1F77">
        <w:rPr>
          <w:rFonts w:eastAsiaTheme="minorEastAsia" w:cs="Times New Roman"/>
          <w:sz w:val="22"/>
          <w:szCs w:val="22"/>
          <w:lang w:val="lt-LT" w:bidi="ar-SA"/>
        </w:rPr>
        <w:t>mėnesi</w:t>
      </w:r>
      <w:r w:rsidR="56457B9A" w:rsidRPr="006D1F77">
        <w:rPr>
          <w:rFonts w:eastAsiaTheme="minorEastAsia" w:cs="Times New Roman"/>
          <w:sz w:val="22"/>
          <w:szCs w:val="22"/>
          <w:lang w:val="lt-LT" w:bidi="ar-SA"/>
        </w:rPr>
        <w:t>us</w:t>
      </w:r>
      <w:r w:rsidR="61A19055" w:rsidRPr="006D1F77">
        <w:rPr>
          <w:rFonts w:eastAsiaTheme="minorEastAsia" w:cs="Times New Roman"/>
          <w:sz w:val="22"/>
          <w:szCs w:val="22"/>
          <w:lang w:val="lt-LT" w:bidi="ar-SA"/>
        </w:rPr>
        <w:t xml:space="preserve"> </w:t>
      </w:r>
      <w:r w:rsidR="61A19055" w:rsidRPr="00BD6693">
        <w:rPr>
          <w:rFonts w:eastAsiaTheme="minorEastAsia" w:cs="Times New Roman"/>
          <w:sz w:val="22"/>
          <w:szCs w:val="22"/>
          <w:lang w:val="lt-LT" w:bidi="ar-SA"/>
        </w:rPr>
        <w:t>nuo</w:t>
      </w:r>
      <w:r w:rsidR="00AF1826" w:rsidRPr="00B8728E">
        <w:rPr>
          <w:sz w:val="22"/>
          <w:szCs w:val="22"/>
          <w:lang w:val="lt-LT" w:eastAsia="lt-LT"/>
        </w:rPr>
        <w:t xml:space="preserve"> sutarties įsigaliojimo datos</w:t>
      </w:r>
      <w:r w:rsidR="61A19055" w:rsidRPr="00BD6693">
        <w:rPr>
          <w:rFonts w:eastAsiaTheme="minorEastAsia" w:cs="Times New Roman"/>
          <w:sz w:val="22"/>
          <w:szCs w:val="22"/>
          <w:lang w:val="lt-LT" w:bidi="ar-SA"/>
        </w:rPr>
        <w:t>. Pasibaigus platformos programinės įrangos</w:t>
      </w:r>
      <w:r w:rsidR="61A19055" w:rsidRPr="006D1F77">
        <w:rPr>
          <w:rFonts w:eastAsiaTheme="minorEastAsia" w:cs="Times New Roman"/>
          <w:sz w:val="22"/>
          <w:szCs w:val="22"/>
          <w:lang w:val="lt-LT" w:bidi="ar-SA"/>
        </w:rPr>
        <w:t xml:space="preserve"> įgyvendinimo etapui, platformos programinės įrangos sprendimui turės būti užtikrinta </w:t>
      </w:r>
      <w:r w:rsidR="00FC75FE" w:rsidRPr="006D1F77">
        <w:rPr>
          <w:rFonts w:eastAsiaTheme="minorEastAsia" w:cs="Times New Roman"/>
          <w:sz w:val="22"/>
          <w:szCs w:val="22"/>
          <w:lang w:val="lt-LT" w:bidi="ar-SA"/>
        </w:rPr>
        <w:t xml:space="preserve">ne trumpesnė kaip </w:t>
      </w:r>
      <w:r w:rsidR="00620F58" w:rsidRPr="00B8728E">
        <w:rPr>
          <w:rFonts w:eastAsiaTheme="minorEastAsia" w:cs="Times New Roman"/>
          <w:sz w:val="22"/>
          <w:szCs w:val="22"/>
          <w:lang w:val="lt-LT" w:bidi="ar-SA"/>
        </w:rPr>
        <w:t>2</w:t>
      </w:r>
      <w:r w:rsidR="61A19055" w:rsidRPr="00B8728E">
        <w:rPr>
          <w:rFonts w:eastAsiaTheme="minorEastAsia" w:cs="Times New Roman"/>
          <w:sz w:val="22"/>
          <w:szCs w:val="22"/>
          <w:lang w:val="lt-LT" w:bidi="ar-SA"/>
        </w:rPr>
        <w:t xml:space="preserve"> metų garantija</w:t>
      </w:r>
      <w:r w:rsidR="00BD6693" w:rsidRPr="00BD6693">
        <w:rPr>
          <w:rFonts w:eastAsiaTheme="minorEastAsia" w:cs="Times New Roman"/>
          <w:sz w:val="22"/>
          <w:szCs w:val="22"/>
          <w:lang w:val="lt-LT" w:bidi="ar-SA"/>
        </w:rPr>
        <w:t xml:space="preserve"> </w:t>
      </w:r>
      <w:r w:rsidR="00BD6693" w:rsidRPr="00B8728E">
        <w:rPr>
          <w:sz w:val="22"/>
          <w:szCs w:val="22"/>
          <w:lang w:val="lt-LT"/>
        </w:rPr>
        <w:t>nuo Prekių perdavimo–priėmimo akto ar Sąskaitos (kai Prekių perdavimo–priėmimo aktas nėra pasirašomas) pasirašymo dienos</w:t>
      </w:r>
      <w:r w:rsidR="61A19055" w:rsidRPr="00BD6693">
        <w:rPr>
          <w:rFonts w:eastAsiaTheme="minorEastAsia" w:cs="Times New Roman"/>
          <w:sz w:val="22"/>
          <w:szCs w:val="22"/>
          <w:lang w:val="lt-LT" w:bidi="ar-SA"/>
        </w:rPr>
        <w:t>.</w:t>
      </w:r>
    </w:p>
    <w:p w14:paraId="14333642" w14:textId="77777777" w:rsidR="003A4E4A" w:rsidRPr="006D1F77" w:rsidRDefault="003A4E4A" w:rsidP="008B69A5">
      <w:pPr>
        <w:pStyle w:val="atext"/>
        <w:ind w:firstLine="0"/>
        <w:rPr>
          <w:rFonts w:eastAsiaTheme="minorEastAsia" w:cs="Times New Roman"/>
          <w:sz w:val="22"/>
          <w:szCs w:val="22"/>
          <w:lang w:val="lt-LT" w:bidi="ar-SA"/>
        </w:rPr>
      </w:pPr>
    </w:p>
    <w:p w14:paraId="3DA9CAB6" w14:textId="10662C1C" w:rsidR="008B69A5" w:rsidRPr="006D1F77" w:rsidRDefault="008B69A5" w:rsidP="14638782">
      <w:pPr>
        <w:pStyle w:val="Antrat"/>
        <w:keepNext/>
        <w:rPr>
          <w:rFonts w:cs="Times New Roman"/>
          <w:b w:val="0"/>
          <w:bCs w:val="0"/>
          <w:sz w:val="24"/>
          <w:szCs w:val="24"/>
        </w:rPr>
      </w:pPr>
      <w:r w:rsidRPr="006D1F77">
        <w:rPr>
          <w:rFonts w:cs="Times New Roman"/>
          <w:smallCaps w:val="0"/>
          <w:sz w:val="24"/>
          <w:szCs w:val="24"/>
        </w:rPr>
        <w:fldChar w:fldCharType="begin"/>
      </w:r>
      <w:r w:rsidRPr="006D1F77">
        <w:rPr>
          <w:rFonts w:cs="Times New Roman"/>
          <w:b w:val="0"/>
          <w:bCs w:val="0"/>
          <w:sz w:val="24"/>
          <w:szCs w:val="24"/>
        </w:rPr>
        <w:instrText xml:space="preserve"> SEQ lentelė \* ARABIC </w:instrText>
      </w:r>
      <w:r w:rsidRPr="006D1F77">
        <w:rPr>
          <w:rFonts w:cs="Times New Roman"/>
          <w:smallCaps w:val="0"/>
          <w:sz w:val="24"/>
          <w:szCs w:val="24"/>
        </w:rPr>
        <w:fldChar w:fldCharType="separate"/>
      </w:r>
      <w:r w:rsidR="006E6640">
        <w:rPr>
          <w:rFonts w:cs="Times New Roman"/>
          <w:b w:val="0"/>
          <w:bCs w:val="0"/>
          <w:noProof/>
          <w:sz w:val="24"/>
          <w:szCs w:val="24"/>
        </w:rPr>
        <w:t>1</w:t>
      </w:r>
      <w:r w:rsidRPr="006D1F77">
        <w:rPr>
          <w:rFonts w:cs="Times New Roman"/>
          <w:smallCaps w:val="0"/>
          <w:sz w:val="24"/>
          <w:szCs w:val="24"/>
        </w:rPr>
        <w:fldChar w:fldCharType="end"/>
      </w:r>
      <w:r w:rsidR="61A19055" w:rsidRPr="006D1F77">
        <w:rPr>
          <w:rFonts w:cs="Times New Roman"/>
          <w:sz w:val="24"/>
          <w:szCs w:val="24"/>
        </w:rPr>
        <w:t xml:space="preserve"> lentelė</w:t>
      </w:r>
      <w:r w:rsidR="68D47620" w:rsidRPr="006D1F77">
        <w:rPr>
          <w:rFonts w:cs="Times New Roman"/>
          <w:sz w:val="24"/>
          <w:szCs w:val="24"/>
        </w:rPr>
        <w:t xml:space="preserve"> </w:t>
      </w:r>
    </w:p>
    <w:p w14:paraId="6F9EC512" w14:textId="79C9DE30" w:rsidR="008B69A5" w:rsidRPr="006D1F77" w:rsidRDefault="61A19055" w:rsidP="008B69A5">
      <w:pPr>
        <w:pStyle w:val="Antrat"/>
        <w:keepNext/>
        <w:rPr>
          <w:rFonts w:cs="Times New Roman"/>
          <w:b w:val="0"/>
          <w:bCs w:val="0"/>
          <w:sz w:val="24"/>
          <w:szCs w:val="24"/>
        </w:rPr>
      </w:pPr>
      <w:r w:rsidRPr="006D1F77">
        <w:rPr>
          <w:rFonts w:cs="Times New Roman"/>
          <w:sz w:val="24"/>
          <w:szCs w:val="24"/>
        </w:rPr>
        <w:t xml:space="preserve">Pagrindiniai </w:t>
      </w:r>
      <w:r w:rsidR="106C89DE" w:rsidRPr="006D1F77">
        <w:rPr>
          <w:rFonts w:cs="Times New Roman"/>
          <w:sz w:val="24"/>
          <w:szCs w:val="24"/>
        </w:rPr>
        <w:t>platformos</w:t>
      </w:r>
      <w:r w:rsidR="2A5A018C" w:rsidRPr="006D1F77">
        <w:rPr>
          <w:rFonts w:cs="Times New Roman"/>
          <w:sz w:val="24"/>
          <w:szCs w:val="24"/>
        </w:rPr>
        <w:t xml:space="preserve"> </w:t>
      </w:r>
      <w:r w:rsidR="106C89DE" w:rsidRPr="006D1F77">
        <w:rPr>
          <w:rFonts w:cs="Times New Roman"/>
          <w:sz w:val="24"/>
          <w:szCs w:val="24"/>
        </w:rPr>
        <w:t>p</w:t>
      </w:r>
      <w:r w:rsidRPr="006D1F77">
        <w:rPr>
          <w:rFonts w:cs="Times New Roman"/>
          <w:sz w:val="24"/>
          <w:szCs w:val="24"/>
        </w:rPr>
        <w:t>rograminės įrangos/paslaugų teikimo etapai bei numatomi vykdymo terminai</w:t>
      </w:r>
    </w:p>
    <w:tbl>
      <w:tblPr>
        <w:tblW w:w="4782" w:type="pct"/>
        <w:tblInd w:w="-147" w:type="dxa"/>
        <w:tblLayout w:type="fixed"/>
        <w:tblLook w:val="01E0" w:firstRow="1" w:lastRow="1" w:firstColumn="1" w:lastColumn="1" w:noHBand="0" w:noVBand="0"/>
      </w:tblPr>
      <w:tblGrid>
        <w:gridCol w:w="927"/>
        <w:gridCol w:w="1195"/>
        <w:gridCol w:w="59"/>
        <w:gridCol w:w="4746"/>
        <w:gridCol w:w="2267"/>
        <w:gridCol w:w="14"/>
      </w:tblGrid>
      <w:tr w:rsidR="008B69A5" w:rsidRPr="006D1F77" w14:paraId="4479DE6F" w14:textId="77777777" w:rsidTr="00AD01FC">
        <w:tc>
          <w:tcPr>
            <w:tcW w:w="21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14:paraId="38FB344F" w14:textId="77777777" w:rsidR="008B69A5" w:rsidRPr="006D1F77" w:rsidRDefault="008B69A5" w:rsidP="00FA520B">
            <w:pPr>
              <w:pStyle w:val="FMAnormaltext"/>
              <w:widowControl w:val="0"/>
              <w:spacing w:after="0" w:line="271" w:lineRule="auto"/>
              <w:ind w:firstLine="0"/>
              <w:jc w:val="center"/>
              <w:rPr>
                <w:rFonts w:ascii="Times New Roman" w:hAnsi="Times New Roman" w:cs="Times New Roman"/>
                <w:b/>
              </w:rPr>
            </w:pPr>
            <w:r w:rsidRPr="006D1F77">
              <w:rPr>
                <w:rFonts w:ascii="Times New Roman" w:hAnsi="Times New Roman" w:cs="Times New Roman"/>
                <w:b/>
              </w:rPr>
              <w:t>Etapo pavadinimas</w:t>
            </w:r>
          </w:p>
        </w:tc>
        <w:tc>
          <w:tcPr>
            <w:tcW w:w="4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14:paraId="18127C6A" w14:textId="3E3D32FC" w:rsidR="008B69A5" w:rsidRPr="006D1F77" w:rsidRDefault="008B69A5" w:rsidP="00FA520B">
            <w:pPr>
              <w:pStyle w:val="FMAnormaltext"/>
              <w:widowControl w:val="0"/>
              <w:spacing w:after="0" w:line="271" w:lineRule="auto"/>
              <w:ind w:firstLine="0"/>
              <w:jc w:val="center"/>
              <w:rPr>
                <w:rFonts w:ascii="Times New Roman" w:hAnsi="Times New Roman" w:cs="Times New Roman"/>
                <w:b/>
              </w:rPr>
            </w:pPr>
            <w:r w:rsidRPr="006D1F77">
              <w:rPr>
                <w:rFonts w:ascii="Times New Roman" w:hAnsi="Times New Roman" w:cs="Times New Roman"/>
                <w:b/>
              </w:rPr>
              <w:t xml:space="preserve">Vykdymo terminas ir </w:t>
            </w:r>
            <w:r w:rsidR="00090008" w:rsidRPr="006D1F77">
              <w:rPr>
                <w:rFonts w:ascii="Times New Roman" w:hAnsi="Times New Roman" w:cs="Times New Roman"/>
                <w:b/>
              </w:rPr>
              <w:t xml:space="preserve">paslaugų teikimo </w:t>
            </w:r>
            <w:r w:rsidRPr="006D1F77">
              <w:rPr>
                <w:rFonts w:ascii="Times New Roman" w:hAnsi="Times New Roman" w:cs="Times New Roman"/>
                <w:b/>
              </w:rPr>
              <w:t>imtis</w:t>
            </w:r>
          </w:p>
        </w:tc>
        <w:tc>
          <w:tcPr>
            <w:tcW w:w="22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14:paraId="183BAD73" w14:textId="77777777" w:rsidR="008B69A5" w:rsidRPr="006D1F77" w:rsidRDefault="008B69A5" w:rsidP="00FA520B">
            <w:pPr>
              <w:pStyle w:val="FMAnormaltext"/>
              <w:widowControl w:val="0"/>
              <w:spacing w:after="0" w:line="271" w:lineRule="auto"/>
              <w:ind w:firstLine="0"/>
              <w:jc w:val="center"/>
              <w:rPr>
                <w:rFonts w:ascii="Times New Roman" w:hAnsi="Times New Roman" w:cs="Times New Roman"/>
                <w:b/>
              </w:rPr>
            </w:pPr>
            <w:r w:rsidRPr="006D1F77">
              <w:rPr>
                <w:rFonts w:ascii="Times New Roman" w:hAnsi="Times New Roman" w:cs="Times New Roman"/>
                <w:b/>
              </w:rPr>
              <w:t>Rezultatas</w:t>
            </w:r>
          </w:p>
        </w:tc>
      </w:tr>
      <w:tr w:rsidR="008B69A5" w:rsidRPr="006D1F77" w14:paraId="71EBF7FC" w14:textId="77777777" w:rsidTr="00AD01FC">
        <w:tc>
          <w:tcPr>
            <w:tcW w:w="21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571102" w14:textId="77777777" w:rsidR="008B69A5" w:rsidRPr="006D1F77" w:rsidRDefault="008B69A5" w:rsidP="00FA520B">
            <w:pPr>
              <w:pStyle w:val="Eilute"/>
              <w:widowControl w:val="0"/>
              <w:spacing w:after="0"/>
              <w:ind w:left="57" w:right="57" w:hanging="16"/>
              <w:rPr>
                <w:rFonts w:cs="Times New Roman"/>
                <w:sz w:val="22"/>
                <w:szCs w:val="22"/>
                <w:lang w:val="lt-LT" w:eastAsia="lt-LT"/>
              </w:rPr>
            </w:pPr>
            <w:r w:rsidRPr="006D1F77">
              <w:rPr>
                <w:rFonts w:cs="Times New Roman"/>
                <w:sz w:val="22"/>
                <w:szCs w:val="22"/>
                <w:lang w:val="lt-LT" w:eastAsia="lt-LT"/>
              </w:rPr>
              <w:t>Projekto vykdymo plano suderinimas/tvirtinimas</w:t>
            </w:r>
          </w:p>
        </w:tc>
        <w:tc>
          <w:tcPr>
            <w:tcW w:w="4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34348C" w14:textId="67DAF2B2" w:rsidR="008B69A5" w:rsidRPr="006D1F77" w:rsidRDefault="008B69A5" w:rsidP="00FA520B">
            <w:pPr>
              <w:pStyle w:val="Eilute"/>
              <w:widowControl w:val="0"/>
              <w:spacing w:after="0"/>
              <w:ind w:left="57" w:right="57" w:firstLine="0"/>
              <w:rPr>
                <w:rFonts w:cs="Times New Roman"/>
                <w:sz w:val="22"/>
                <w:szCs w:val="22"/>
                <w:lang w:val="lt-LT" w:eastAsia="lt-LT"/>
              </w:rPr>
            </w:pPr>
            <w:r w:rsidRPr="006D1F77">
              <w:rPr>
                <w:rFonts w:cs="Times New Roman"/>
                <w:sz w:val="22"/>
                <w:szCs w:val="22"/>
                <w:lang w:val="lt-LT" w:eastAsia="lt-LT"/>
              </w:rPr>
              <w:t xml:space="preserve">Ne vėliau kaip per 2 </w:t>
            </w:r>
            <w:r w:rsidR="005C54D3" w:rsidRPr="006D1F77">
              <w:rPr>
                <w:rFonts w:cs="Times New Roman"/>
                <w:sz w:val="22"/>
                <w:szCs w:val="22"/>
                <w:lang w:val="lt-LT" w:eastAsia="lt-LT"/>
              </w:rPr>
              <w:t xml:space="preserve">(dvi) </w:t>
            </w:r>
            <w:r w:rsidRPr="006D1F77">
              <w:rPr>
                <w:rFonts w:cs="Times New Roman"/>
                <w:sz w:val="22"/>
                <w:szCs w:val="22"/>
                <w:lang w:val="lt-LT" w:eastAsia="lt-LT"/>
              </w:rPr>
              <w:t>sav</w:t>
            </w:r>
            <w:r w:rsidR="005C54D3" w:rsidRPr="006D1F77">
              <w:rPr>
                <w:rFonts w:cs="Times New Roman"/>
                <w:sz w:val="22"/>
                <w:szCs w:val="22"/>
                <w:lang w:val="lt-LT" w:eastAsia="lt-LT"/>
              </w:rPr>
              <w:t>aites</w:t>
            </w:r>
            <w:r w:rsidRPr="006D1F77">
              <w:rPr>
                <w:rFonts w:cs="Times New Roman"/>
                <w:sz w:val="22"/>
                <w:szCs w:val="22"/>
                <w:lang w:val="lt-LT" w:eastAsia="lt-LT"/>
              </w:rPr>
              <w:t xml:space="preserve"> nuo sutarties įsigaliojimo turi būti parengtas ir su Perkančiąja organizacija suderintas </w:t>
            </w:r>
            <w:r w:rsidR="004652CF" w:rsidRPr="006D1F77">
              <w:rPr>
                <w:rFonts w:cs="Times New Roman"/>
                <w:sz w:val="22"/>
                <w:szCs w:val="22"/>
                <w:lang w:val="lt-LT" w:eastAsia="lt-LT"/>
              </w:rPr>
              <w:t xml:space="preserve">atnaujintas (lyginant su tiekėjo pateiktu pirkimo metu) </w:t>
            </w:r>
            <w:r w:rsidRPr="006D1F77">
              <w:rPr>
                <w:rFonts w:cs="Times New Roman"/>
                <w:sz w:val="22"/>
                <w:szCs w:val="22"/>
                <w:lang w:val="lt-LT" w:eastAsia="lt-LT"/>
              </w:rPr>
              <w:t>detalus projekto vykdymo planas, apimantis (įskaitant, bet neapsiribojant) detalius projekto vykdymo etapus, projekto dalyvių kontaktus, roles ir atsakomybes, komunikacijos planą, rizikų valdymo planą</w:t>
            </w:r>
            <w:r w:rsidR="00B01105" w:rsidRPr="006D1F77">
              <w:rPr>
                <w:rFonts w:cs="Times New Roman"/>
                <w:sz w:val="22"/>
                <w:szCs w:val="22"/>
                <w:lang w:val="lt-LT" w:eastAsia="lt-LT"/>
              </w:rPr>
              <w:t>.</w:t>
            </w:r>
          </w:p>
        </w:tc>
        <w:tc>
          <w:tcPr>
            <w:tcW w:w="22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0A8E4" w14:textId="0978CF95" w:rsidR="008B69A5" w:rsidRPr="006D1F77" w:rsidRDefault="008B69A5" w:rsidP="00FA520B">
            <w:pPr>
              <w:pStyle w:val="Eilute"/>
              <w:widowControl w:val="0"/>
              <w:spacing w:after="0"/>
              <w:ind w:left="57" w:right="57" w:hanging="16"/>
              <w:rPr>
                <w:rFonts w:cs="Times New Roman"/>
                <w:sz w:val="22"/>
                <w:szCs w:val="22"/>
                <w:lang w:val="lt-LT" w:eastAsia="lt-LT"/>
              </w:rPr>
            </w:pPr>
            <w:r w:rsidRPr="006D1F77">
              <w:rPr>
                <w:rFonts w:cs="Times New Roman"/>
                <w:sz w:val="22"/>
                <w:szCs w:val="22"/>
                <w:lang w:val="lt-LT" w:eastAsia="lt-LT"/>
              </w:rPr>
              <w:t>Suderintas/patvirtintas projekto vykdymo planas</w:t>
            </w:r>
          </w:p>
        </w:tc>
      </w:tr>
      <w:tr w:rsidR="008B69A5" w:rsidRPr="006D1F77" w14:paraId="45281564" w14:textId="77777777" w:rsidTr="00AD01FC">
        <w:tc>
          <w:tcPr>
            <w:tcW w:w="21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95717E" w14:textId="77777777" w:rsidR="008B69A5" w:rsidRPr="006D1F77" w:rsidRDefault="008B69A5" w:rsidP="00FA520B">
            <w:pPr>
              <w:pStyle w:val="Eilute"/>
              <w:widowControl w:val="0"/>
              <w:spacing w:after="0"/>
              <w:ind w:left="57" w:right="57" w:hanging="16"/>
              <w:rPr>
                <w:rFonts w:cs="Times New Roman"/>
                <w:sz w:val="22"/>
                <w:szCs w:val="22"/>
                <w:lang w:val="lt-LT" w:eastAsia="lt-LT"/>
              </w:rPr>
            </w:pPr>
            <w:r w:rsidRPr="006D1F77">
              <w:rPr>
                <w:rFonts w:cs="Times New Roman"/>
                <w:sz w:val="22"/>
                <w:szCs w:val="22"/>
                <w:lang w:val="lt-LT" w:eastAsia="lt-LT"/>
              </w:rPr>
              <w:t>Analizė ir projektavimas</w:t>
            </w:r>
          </w:p>
        </w:tc>
        <w:tc>
          <w:tcPr>
            <w:tcW w:w="4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2F9476" w14:textId="71AE484F" w:rsidR="008B69A5" w:rsidRPr="006D1F77" w:rsidRDefault="008B69A5" w:rsidP="00FA520B">
            <w:pPr>
              <w:pStyle w:val="Eilute"/>
              <w:widowControl w:val="0"/>
              <w:spacing w:after="0"/>
              <w:ind w:left="57" w:right="57" w:firstLine="0"/>
              <w:rPr>
                <w:rFonts w:cs="Times New Roman"/>
                <w:sz w:val="22"/>
                <w:szCs w:val="22"/>
                <w:lang w:val="lt-LT" w:eastAsia="lt-LT"/>
              </w:rPr>
            </w:pPr>
            <w:r w:rsidRPr="006D1F77">
              <w:rPr>
                <w:rFonts w:cs="Times New Roman"/>
                <w:sz w:val="22"/>
                <w:szCs w:val="22"/>
                <w:lang w:val="lt-LT" w:eastAsia="lt-LT"/>
              </w:rPr>
              <w:t>Ne vėliau kaip per 2</w:t>
            </w:r>
            <w:r w:rsidR="005C54D3" w:rsidRPr="006D1F77">
              <w:rPr>
                <w:rFonts w:cs="Times New Roman"/>
                <w:sz w:val="22"/>
                <w:szCs w:val="22"/>
                <w:lang w:val="lt-LT" w:eastAsia="lt-LT"/>
              </w:rPr>
              <w:t xml:space="preserve"> (du)</w:t>
            </w:r>
            <w:r w:rsidRPr="006D1F77">
              <w:rPr>
                <w:rFonts w:cs="Times New Roman"/>
                <w:sz w:val="22"/>
                <w:szCs w:val="22"/>
                <w:lang w:val="lt-LT" w:eastAsia="lt-LT"/>
              </w:rPr>
              <w:t xml:space="preserve"> mėn</w:t>
            </w:r>
            <w:r w:rsidR="005C54D3" w:rsidRPr="006D1F77">
              <w:rPr>
                <w:rFonts w:cs="Times New Roman"/>
                <w:sz w:val="22"/>
                <w:szCs w:val="22"/>
                <w:lang w:val="lt-LT" w:eastAsia="lt-LT"/>
              </w:rPr>
              <w:t>esius</w:t>
            </w:r>
            <w:r w:rsidRPr="006D1F77">
              <w:rPr>
                <w:rFonts w:cs="Times New Roman"/>
                <w:sz w:val="22"/>
                <w:szCs w:val="22"/>
                <w:lang w:val="lt-LT" w:eastAsia="lt-LT"/>
              </w:rPr>
              <w:t xml:space="preserve"> nuo sutarties įsigaliojimo turi būti atlikta detali situacijos analizė, parengta ir su Perkančiąja organizacija suderinta projektavimo dokumentacija, apimanti (įskaitant, bet neapsiribojant): pirkime pasiūlytos</w:t>
            </w:r>
            <w:r w:rsidR="00376476" w:rsidRPr="006D1F77">
              <w:rPr>
                <w:rFonts w:cs="Times New Roman"/>
                <w:sz w:val="22"/>
                <w:szCs w:val="22"/>
                <w:lang w:val="lt-LT" w:eastAsia="lt-LT"/>
              </w:rPr>
              <w:t xml:space="preserve"> platformos programinės įrangos</w:t>
            </w:r>
            <w:r w:rsidRPr="006D1F77">
              <w:rPr>
                <w:rFonts w:cs="Times New Roman"/>
                <w:sz w:val="22"/>
                <w:szCs w:val="22"/>
                <w:lang w:val="lt-LT" w:eastAsia="lt-LT"/>
              </w:rPr>
              <w:t xml:space="preserve"> architektūros detalizavimą, </w:t>
            </w:r>
            <w:r w:rsidR="00376476" w:rsidRPr="006D1F77">
              <w:rPr>
                <w:rFonts w:cs="Times New Roman"/>
                <w:sz w:val="22"/>
                <w:szCs w:val="22"/>
                <w:lang w:val="lt-LT" w:eastAsia="lt-LT"/>
              </w:rPr>
              <w:t>Perkančiosios organizacijos</w:t>
            </w:r>
            <w:r w:rsidRPr="006D1F77">
              <w:rPr>
                <w:rFonts w:cs="Times New Roman"/>
                <w:sz w:val="22"/>
                <w:szCs w:val="22"/>
                <w:lang w:val="lt-LT" w:eastAsia="lt-LT"/>
              </w:rPr>
              <w:t xml:space="preserve"> poreikių, diegiant platform</w:t>
            </w:r>
            <w:r w:rsidR="00376476" w:rsidRPr="006D1F77">
              <w:rPr>
                <w:rFonts w:cs="Times New Roman"/>
                <w:sz w:val="22"/>
                <w:szCs w:val="22"/>
                <w:lang w:val="lt-LT" w:eastAsia="lt-LT"/>
              </w:rPr>
              <w:t>os programinę įrangą</w:t>
            </w:r>
            <w:r w:rsidRPr="006D1F77">
              <w:rPr>
                <w:rFonts w:cs="Times New Roman"/>
                <w:sz w:val="22"/>
                <w:szCs w:val="22"/>
                <w:lang w:val="lt-LT" w:eastAsia="lt-LT"/>
              </w:rPr>
              <w:t xml:space="preserve">, analizę, pagrindinius veikimo principus, vieningą programinės įrangos </w:t>
            </w:r>
            <w:r w:rsidR="00376476" w:rsidRPr="006D1F77">
              <w:rPr>
                <w:rFonts w:cs="Times New Roman"/>
                <w:sz w:val="22"/>
                <w:szCs w:val="22"/>
                <w:lang w:val="lt-LT" w:eastAsia="lt-LT"/>
              </w:rPr>
              <w:t>platformos</w:t>
            </w:r>
            <w:r w:rsidRPr="006D1F77">
              <w:rPr>
                <w:rFonts w:cs="Times New Roman"/>
                <w:sz w:val="22"/>
                <w:szCs w:val="22"/>
                <w:lang w:val="lt-LT" w:eastAsia="lt-LT"/>
              </w:rPr>
              <w:t xml:space="preserve"> architektūrą (apimančią (įskaitant, bet neapsiribojant)</w:t>
            </w:r>
            <w:r w:rsidR="00376476" w:rsidRPr="006D1F77">
              <w:rPr>
                <w:rFonts w:cs="Times New Roman"/>
                <w:sz w:val="22"/>
                <w:szCs w:val="22"/>
                <w:lang w:val="lt-LT" w:eastAsia="lt-LT"/>
              </w:rPr>
              <w:t xml:space="preserve">) </w:t>
            </w:r>
            <w:r w:rsidRPr="006D1F77">
              <w:rPr>
                <w:rFonts w:cs="Times New Roman"/>
                <w:sz w:val="22"/>
                <w:szCs w:val="22"/>
                <w:lang w:val="lt-LT" w:eastAsia="lt-LT"/>
              </w:rPr>
              <w:t>debesijos paslaugų valdymo, Kubernetes valdymo, greitaveikos, įvykių ir žurnalinių įrašų valdymo, rutininių veiksmų automatizacijos, DI sprendimų kūrimo platformos, paslaugų savitarnos komponentus), visų programinės įrangos tarpusavio duomenų mainų ir integracijų detalius aprašymus.</w:t>
            </w:r>
            <w:r w:rsidRPr="006D1F77">
              <w:rPr>
                <w:rFonts w:cs="Times New Roman"/>
                <w:lang w:val="lt-LT"/>
              </w:rPr>
              <w:t xml:space="preserve"> </w:t>
            </w:r>
            <w:r w:rsidRPr="006D1F77">
              <w:rPr>
                <w:rFonts w:cs="Times New Roman"/>
                <w:sz w:val="22"/>
                <w:szCs w:val="22"/>
                <w:lang w:val="lt-LT" w:eastAsia="lt-LT"/>
              </w:rPr>
              <w:t xml:space="preserve">Platformos </w:t>
            </w:r>
            <w:r w:rsidR="00376476" w:rsidRPr="006D1F77">
              <w:rPr>
                <w:rFonts w:cs="Times New Roman"/>
                <w:sz w:val="22"/>
                <w:szCs w:val="22"/>
                <w:lang w:val="lt-LT" w:eastAsia="lt-LT"/>
              </w:rPr>
              <w:t xml:space="preserve">programinės įrangos </w:t>
            </w:r>
            <w:r w:rsidRPr="006D1F77">
              <w:rPr>
                <w:rFonts w:cs="Times New Roman"/>
                <w:sz w:val="22"/>
                <w:szCs w:val="22"/>
                <w:lang w:val="lt-LT" w:eastAsia="lt-LT"/>
              </w:rPr>
              <w:t xml:space="preserve">architektūrinio sprendimo paruošimas taip pat turi apimti </w:t>
            </w:r>
            <w:r w:rsidR="00376476" w:rsidRPr="006D1F77">
              <w:rPr>
                <w:rFonts w:cs="Times New Roman"/>
                <w:sz w:val="22"/>
                <w:szCs w:val="22"/>
                <w:lang w:val="lt-LT" w:eastAsia="lt-LT"/>
              </w:rPr>
              <w:t>platformos</w:t>
            </w:r>
            <w:r w:rsidRPr="006D1F77">
              <w:rPr>
                <w:rFonts w:cs="Times New Roman"/>
                <w:sz w:val="22"/>
                <w:szCs w:val="22"/>
                <w:lang w:val="lt-LT" w:eastAsia="lt-LT"/>
              </w:rPr>
              <w:t xml:space="preserve"> schemų ir dokumentacijos parengimą. Architektūrinis sprendimas turės užtikrinanti aukštą platformos darbo patikimumą.</w:t>
            </w:r>
          </w:p>
        </w:tc>
        <w:tc>
          <w:tcPr>
            <w:tcW w:w="22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F5AB7" w14:textId="46AA44AB" w:rsidR="008B69A5" w:rsidRPr="006D1F77" w:rsidRDefault="008B69A5" w:rsidP="00FA520B">
            <w:pPr>
              <w:pStyle w:val="Eilute"/>
              <w:widowControl w:val="0"/>
              <w:spacing w:after="0"/>
              <w:ind w:left="57" w:right="57" w:hanging="16"/>
              <w:rPr>
                <w:rFonts w:cs="Times New Roman"/>
                <w:sz w:val="22"/>
                <w:szCs w:val="22"/>
                <w:lang w:val="lt-LT" w:eastAsia="lt-LT"/>
              </w:rPr>
            </w:pPr>
            <w:r w:rsidRPr="006D1F77">
              <w:rPr>
                <w:rFonts w:cs="Times New Roman"/>
                <w:sz w:val="22"/>
                <w:szCs w:val="22"/>
                <w:lang w:val="lt-LT" w:eastAsia="lt-LT"/>
              </w:rPr>
              <w:t>Suderintas analizės dokumentas ir žemo lygio projektavimo (LLD) dokumentacija</w:t>
            </w:r>
          </w:p>
        </w:tc>
      </w:tr>
      <w:tr w:rsidR="00BC7B44" w:rsidRPr="006D1F77" w14:paraId="4086400D" w14:textId="3A1229D5" w:rsidTr="00AD01FC">
        <w:trPr>
          <w:trHeight w:val="1986"/>
        </w:trPr>
        <w:tc>
          <w:tcPr>
            <w:tcW w:w="927" w:type="dxa"/>
            <w:vMerge w:val="restart"/>
            <w:tcBorders>
              <w:top w:val="single" w:sz="4" w:space="0" w:color="000000" w:themeColor="text1"/>
              <w:left w:val="single" w:sz="4" w:space="0" w:color="auto"/>
              <w:right w:val="single" w:sz="4" w:space="0" w:color="auto"/>
            </w:tcBorders>
            <w:shd w:val="clear" w:color="auto" w:fill="auto"/>
          </w:tcPr>
          <w:p w14:paraId="54EA1A8F" w14:textId="46C2CEA9" w:rsidR="00BC7B44" w:rsidRPr="006D1F77" w:rsidRDefault="00BC7B44" w:rsidP="00AD01FC">
            <w:pPr>
              <w:pStyle w:val="Eilute"/>
              <w:widowControl w:val="0"/>
              <w:spacing w:after="0"/>
              <w:ind w:left="0" w:right="-21" w:hanging="23"/>
              <w:rPr>
                <w:rFonts w:cs="Times New Roman"/>
                <w:sz w:val="22"/>
                <w:szCs w:val="22"/>
                <w:lang w:val="lt-LT" w:eastAsia="lt-LT"/>
              </w:rPr>
            </w:pPr>
            <w:r w:rsidRPr="006D1F77">
              <w:rPr>
                <w:rFonts w:cs="Times New Roman"/>
                <w:sz w:val="22"/>
                <w:szCs w:val="22"/>
                <w:lang w:val="lt-LT" w:eastAsia="lt-LT"/>
              </w:rPr>
              <w:t>Programinės įrangos diegimas, konfigūravimas ir integravimas</w:t>
            </w:r>
          </w:p>
        </w:tc>
        <w:tc>
          <w:tcPr>
            <w:tcW w:w="6000" w:type="dxa"/>
            <w:gridSpan w:val="3"/>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3A49E941" w14:textId="39EC3F43" w:rsidR="00BC7B44" w:rsidRPr="006D1F77" w:rsidRDefault="00BC7B44" w:rsidP="002F42E5">
            <w:pPr>
              <w:pStyle w:val="Eilute"/>
              <w:widowControl w:val="0"/>
              <w:spacing w:after="0"/>
              <w:ind w:left="57" w:right="57" w:hanging="16"/>
              <w:rPr>
                <w:rFonts w:cs="Times New Roman"/>
                <w:sz w:val="22"/>
                <w:szCs w:val="22"/>
                <w:lang w:val="lt-LT" w:eastAsia="lt-LT"/>
              </w:rPr>
            </w:pPr>
            <w:r w:rsidRPr="006D1F77">
              <w:rPr>
                <w:rFonts w:cs="Times New Roman"/>
                <w:sz w:val="22"/>
                <w:szCs w:val="22"/>
                <w:lang w:val="lt-LT" w:eastAsia="lt-LT"/>
              </w:rPr>
              <w:t xml:space="preserve">Ne vėliau kaip per </w:t>
            </w:r>
            <w:r w:rsidR="00B74215">
              <w:rPr>
                <w:rFonts w:cs="Times New Roman"/>
                <w:sz w:val="22"/>
                <w:szCs w:val="22"/>
                <w:lang w:val="lt-LT" w:eastAsia="lt-LT"/>
              </w:rPr>
              <w:t>7</w:t>
            </w:r>
            <w:r w:rsidRPr="006D1F77">
              <w:rPr>
                <w:rFonts w:cs="Times New Roman"/>
                <w:sz w:val="22"/>
                <w:szCs w:val="22"/>
                <w:lang w:val="lt-LT" w:eastAsia="lt-LT"/>
              </w:rPr>
              <w:t xml:space="preserve"> </w:t>
            </w:r>
            <w:r w:rsidR="005C54D3" w:rsidRPr="006D1F77">
              <w:rPr>
                <w:rFonts w:cs="Times New Roman"/>
                <w:sz w:val="22"/>
                <w:szCs w:val="22"/>
                <w:lang w:val="lt-LT" w:eastAsia="lt-LT"/>
              </w:rPr>
              <w:t>(</w:t>
            </w:r>
            <w:r w:rsidR="00B74215">
              <w:rPr>
                <w:rFonts w:cs="Times New Roman"/>
                <w:sz w:val="22"/>
                <w:szCs w:val="22"/>
                <w:lang w:val="lt-LT" w:eastAsia="lt-LT"/>
              </w:rPr>
              <w:t>septynis</w:t>
            </w:r>
            <w:r w:rsidR="005C54D3" w:rsidRPr="006D1F77">
              <w:rPr>
                <w:rFonts w:cs="Times New Roman"/>
                <w:sz w:val="22"/>
                <w:szCs w:val="22"/>
                <w:lang w:val="lt-LT" w:eastAsia="lt-LT"/>
              </w:rPr>
              <w:t xml:space="preserve">) </w:t>
            </w:r>
            <w:r w:rsidRPr="006D1F77">
              <w:rPr>
                <w:rFonts w:cs="Times New Roman"/>
                <w:sz w:val="22"/>
                <w:szCs w:val="22"/>
                <w:lang w:val="lt-LT" w:eastAsia="lt-LT"/>
              </w:rPr>
              <w:t xml:space="preserve">mėnesius nuo </w:t>
            </w:r>
            <w:r w:rsidR="00B74215" w:rsidRPr="006D1F77">
              <w:rPr>
                <w:rFonts w:cs="Times New Roman"/>
                <w:sz w:val="22"/>
                <w:szCs w:val="22"/>
                <w:lang w:val="lt-LT" w:eastAsia="lt-LT"/>
              </w:rPr>
              <w:t>sutarties įsigaliojimo</w:t>
            </w:r>
            <w:r w:rsidRPr="006D1F77">
              <w:rPr>
                <w:rFonts w:cs="Times New Roman"/>
                <w:sz w:val="22"/>
                <w:szCs w:val="22"/>
                <w:lang w:val="lt-LT" w:eastAsia="lt-LT"/>
              </w:rPr>
              <w:t xml:space="preserve"> turės būti at</w:t>
            </w:r>
            <w:r w:rsidR="0058663E" w:rsidRPr="006D1F77">
              <w:rPr>
                <w:rFonts w:cs="Times New Roman"/>
                <w:sz w:val="22"/>
                <w:szCs w:val="22"/>
                <w:lang w:val="lt-LT" w:eastAsia="lt-LT"/>
              </w:rPr>
              <w:t>l</w:t>
            </w:r>
            <w:r w:rsidRPr="006D1F77">
              <w:rPr>
                <w:rFonts w:cs="Times New Roman"/>
                <w:sz w:val="22"/>
                <w:szCs w:val="22"/>
                <w:lang w:val="lt-LT" w:eastAsia="lt-LT"/>
              </w:rPr>
              <w:t>iktas pilnas viso sprendimo įdiegimas, konfigūravimas ir integravimas. Žemiau pateikiami reikalavimai diegimo, konfigūravimo ir integravimo darbams yra minimalūs, tačiau aprašymo aspektu nėra baigtiniai</w:t>
            </w:r>
            <w:r w:rsidR="002F42E5" w:rsidRPr="006D1F77">
              <w:rPr>
                <w:rFonts w:cs="Times New Roman"/>
                <w:sz w:val="22"/>
                <w:szCs w:val="22"/>
                <w:lang w:val="lt-LT" w:eastAsia="lt-LT"/>
              </w:rPr>
              <w:t>,</w:t>
            </w:r>
            <w:r w:rsidRPr="006D1F77">
              <w:rPr>
                <w:rFonts w:cs="Times New Roman"/>
                <w:sz w:val="22"/>
                <w:szCs w:val="22"/>
                <w:lang w:val="lt-LT" w:eastAsia="lt-LT"/>
              </w:rPr>
              <w:t xml:space="preserve"> t.</w:t>
            </w:r>
            <w:r w:rsidR="005D599C" w:rsidRPr="006D1F77">
              <w:rPr>
                <w:rFonts w:cs="Times New Roman"/>
                <w:sz w:val="22"/>
                <w:szCs w:val="22"/>
                <w:lang w:val="lt-LT" w:eastAsia="lt-LT"/>
              </w:rPr>
              <w:t xml:space="preserve"> </w:t>
            </w:r>
            <w:r w:rsidRPr="006D1F77">
              <w:rPr>
                <w:rFonts w:cs="Times New Roman"/>
                <w:sz w:val="22"/>
                <w:szCs w:val="22"/>
                <w:lang w:val="lt-LT" w:eastAsia="lt-LT"/>
              </w:rPr>
              <w:t xml:space="preserve">y. jeigu funkcinių reikalavimų įgyvendinimui yra būtina atlikti darbus, </w:t>
            </w:r>
            <w:r w:rsidR="002F42E5" w:rsidRPr="006D1F77">
              <w:rPr>
                <w:rFonts w:cs="Times New Roman"/>
                <w:sz w:val="22"/>
                <w:szCs w:val="22"/>
                <w:lang w:val="lt-LT" w:eastAsia="lt-LT"/>
              </w:rPr>
              <w:t>a</w:t>
            </w:r>
            <w:r w:rsidRPr="006D1F77">
              <w:rPr>
                <w:rFonts w:cs="Times New Roman"/>
                <w:sz w:val="22"/>
                <w:szCs w:val="22"/>
                <w:lang w:val="lt-LT" w:eastAsia="lt-LT"/>
              </w:rPr>
              <w:t>tskirai neišskirtus lentelėje apačioje, tokie darbai privalės būti atlikti, siekiant užtikrinti pilnavertišką platformos kaip visumos veikimą.</w:t>
            </w:r>
          </w:p>
        </w:tc>
        <w:tc>
          <w:tcPr>
            <w:tcW w:w="228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65DB94A3" w14:textId="5CAF0020" w:rsidR="00BC7B44" w:rsidRPr="006D1F77" w:rsidRDefault="001D0C5F" w:rsidP="002F42E5">
            <w:pPr>
              <w:pStyle w:val="Eilute"/>
              <w:widowControl w:val="0"/>
              <w:spacing w:after="0"/>
              <w:ind w:left="57" w:right="57" w:hanging="16"/>
              <w:rPr>
                <w:rFonts w:cs="Times New Roman"/>
                <w:sz w:val="22"/>
                <w:szCs w:val="22"/>
                <w:lang w:val="lt-LT" w:eastAsia="lt-LT"/>
              </w:rPr>
            </w:pPr>
            <w:r w:rsidRPr="006D1F77">
              <w:rPr>
                <w:rFonts w:cs="Times New Roman"/>
                <w:sz w:val="22"/>
                <w:szCs w:val="22"/>
                <w:lang w:val="lt-LT" w:eastAsia="lt-LT"/>
              </w:rPr>
              <w:t xml:space="preserve">Sudiegtas, sukonfigūruotas ir suintegruotas sprendimas, apimantis techninės ir programinės įrangos visumą. </w:t>
            </w:r>
          </w:p>
        </w:tc>
      </w:tr>
      <w:tr w:rsidR="00D46AF0" w:rsidRPr="006D1F77" w14:paraId="7BD061CB" w14:textId="77777777" w:rsidTr="001E2A68">
        <w:trPr>
          <w:trHeight w:val="3140"/>
        </w:trPr>
        <w:tc>
          <w:tcPr>
            <w:tcW w:w="927" w:type="dxa"/>
            <w:vMerge/>
            <w:tcBorders>
              <w:left w:val="single" w:sz="4" w:space="0" w:color="auto"/>
            </w:tcBorders>
          </w:tcPr>
          <w:p w14:paraId="7E554933" w14:textId="0E2CC50B" w:rsidR="00D46AF0" w:rsidRPr="006D1F77" w:rsidRDefault="00D46AF0" w:rsidP="00FA520B">
            <w:pPr>
              <w:pStyle w:val="Eilute"/>
              <w:widowControl w:val="0"/>
              <w:spacing w:after="0"/>
              <w:ind w:left="57" w:right="57" w:hanging="16"/>
              <w:rPr>
                <w:rFonts w:cs="Times New Roman"/>
                <w:sz w:val="22"/>
                <w:szCs w:val="22"/>
                <w:lang w:val="lt-LT" w:eastAsia="lt-LT"/>
              </w:rPr>
            </w:pPr>
          </w:p>
        </w:tc>
        <w:tc>
          <w:tcPr>
            <w:tcW w:w="119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665E3CB6" w14:textId="5E38A296" w:rsidR="00D46AF0" w:rsidRPr="006D1F77" w:rsidRDefault="00D46AF0" w:rsidP="00FA520B">
            <w:pPr>
              <w:pStyle w:val="Eilute"/>
              <w:widowControl w:val="0"/>
              <w:spacing w:after="0"/>
              <w:ind w:left="57" w:right="57" w:hanging="16"/>
              <w:rPr>
                <w:rFonts w:cs="Times New Roman"/>
                <w:sz w:val="22"/>
                <w:szCs w:val="22"/>
                <w:lang w:val="lt-LT" w:eastAsia="lt-LT"/>
              </w:rPr>
            </w:pPr>
            <w:r w:rsidRPr="00E1403E">
              <w:rPr>
                <w:rStyle w:val="wpaicg-chat-message"/>
                <w:rFonts w:eastAsiaTheme="majorEastAsia"/>
                <w:sz w:val="22"/>
                <w:lang w:val="lt-LT"/>
              </w:rPr>
              <w:t>HPC</w:t>
            </w:r>
            <w:r w:rsidR="00FA2CEE" w:rsidRPr="00E1403E">
              <w:rPr>
                <w:rStyle w:val="wpaicg-chat-message"/>
                <w:rFonts w:eastAsiaTheme="majorEastAsia"/>
                <w:sz w:val="22"/>
                <w:lang w:val="lt-LT"/>
              </w:rPr>
              <w:t xml:space="preserve"> bei</w:t>
            </w:r>
            <w:r w:rsidR="001727E8" w:rsidRPr="00E1403E">
              <w:rPr>
                <w:rStyle w:val="wpaicg-chat-message"/>
                <w:rFonts w:eastAsiaTheme="majorEastAsia"/>
                <w:sz w:val="22"/>
                <w:lang w:val="lt-LT"/>
              </w:rPr>
              <w:t xml:space="preserve"> </w:t>
            </w:r>
            <w:r w:rsidR="00FA2CEE" w:rsidRPr="00E1403E">
              <w:rPr>
                <w:rStyle w:val="wpaicg-chat-message"/>
                <w:rFonts w:eastAsiaTheme="majorEastAsia"/>
                <w:sz w:val="22"/>
                <w:lang w:val="lt-LT"/>
              </w:rPr>
              <w:t>centralizuoto</w:t>
            </w:r>
            <w:r w:rsidR="00DB78D9" w:rsidRPr="00E1403E">
              <w:rPr>
                <w:rStyle w:val="wpaicg-chat-message"/>
                <w:rFonts w:eastAsiaTheme="majorEastAsia"/>
                <w:sz w:val="22"/>
                <w:lang w:val="lt-LT"/>
              </w:rPr>
              <w:t>s</w:t>
            </w:r>
            <w:r w:rsidR="00FA2CEE" w:rsidRPr="00E1403E">
              <w:rPr>
                <w:rStyle w:val="wpaicg-chat-message"/>
                <w:rFonts w:eastAsiaTheme="majorEastAsia"/>
                <w:sz w:val="22"/>
                <w:lang w:val="lt-LT"/>
              </w:rPr>
              <w:t xml:space="preserve"> įrangos valdymo</w:t>
            </w:r>
            <w:r w:rsidRPr="00E1403E">
              <w:rPr>
                <w:rStyle w:val="wpaicg-chat-message"/>
                <w:rFonts w:eastAsiaTheme="majorEastAsia"/>
                <w:sz w:val="22"/>
                <w:lang w:val="lt-LT"/>
              </w:rPr>
              <w:t xml:space="preserve"> diegimas ir konfigūravimas</w:t>
            </w:r>
          </w:p>
        </w:tc>
        <w:tc>
          <w:tcPr>
            <w:tcW w:w="4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216CAF" w14:textId="74F16246" w:rsidR="000634DA" w:rsidRPr="006D1F77" w:rsidRDefault="7AFA5E67" w:rsidP="006F74EF">
            <w:pPr>
              <w:pStyle w:val="Sraopastraipa"/>
              <w:widowControl w:val="0"/>
              <w:numPr>
                <w:ilvl w:val="0"/>
                <w:numId w:val="5"/>
              </w:numPr>
              <w:spacing w:after="0"/>
              <w:jc w:val="both"/>
              <w:rPr>
                <w:rFonts w:eastAsia="Times New Roman"/>
              </w:rPr>
            </w:pPr>
            <w:r w:rsidRPr="006D1F77">
              <w:rPr>
                <w:rFonts w:eastAsia="Times New Roman"/>
              </w:rPr>
              <w:t>Paruošti naujų tinklo valdymo komutatorių, skirtų naujos techninės įrangos valdymo segmentui, konfigūraciją, suderintą su Perkančiąja organizacija analizės ir projektavimo metu</w:t>
            </w:r>
            <w:r w:rsidR="620871E3" w:rsidRPr="006D1F77">
              <w:rPr>
                <w:rFonts w:eastAsia="Times New Roman"/>
              </w:rPr>
              <w:t>.</w:t>
            </w:r>
          </w:p>
          <w:p w14:paraId="4249B10C" w14:textId="5C14B94D" w:rsidR="006E2054" w:rsidRPr="006D1F77" w:rsidRDefault="65111A4B" w:rsidP="006E2054">
            <w:pPr>
              <w:pStyle w:val="Sraopastraipa"/>
              <w:widowControl w:val="0"/>
              <w:numPr>
                <w:ilvl w:val="0"/>
                <w:numId w:val="5"/>
              </w:numPr>
              <w:spacing w:after="0"/>
              <w:jc w:val="both"/>
              <w:rPr>
                <w:rFonts w:eastAsia="Times New Roman"/>
              </w:rPr>
            </w:pPr>
            <w:r w:rsidRPr="006D1F77">
              <w:rPr>
                <w:rFonts w:eastAsia="Times New Roman"/>
              </w:rPr>
              <w:t xml:space="preserve">Paruošti naujų Ethernet komutatorių konfigūraciją, suderintą su Perkančiąja organizacija analizės ir projektavimo metu </w:t>
            </w:r>
          </w:p>
          <w:p w14:paraId="55A0C567" w14:textId="10373B39" w:rsidR="004474B1" w:rsidRPr="006D1F77" w:rsidRDefault="001E2A68" w:rsidP="004474B1">
            <w:pPr>
              <w:pStyle w:val="Sraopastraipa"/>
              <w:widowControl w:val="0"/>
              <w:numPr>
                <w:ilvl w:val="0"/>
                <w:numId w:val="5"/>
              </w:numPr>
              <w:spacing w:after="0"/>
              <w:jc w:val="both"/>
              <w:rPr>
                <w:rFonts w:eastAsia="Times New Roman"/>
              </w:rPr>
            </w:pPr>
            <w:r w:rsidRPr="006D1F77">
              <w:rPr>
                <w:rFonts w:eastAsia="Times New Roman"/>
              </w:rPr>
              <w:t>P</w:t>
            </w:r>
            <w:r w:rsidR="3407C2C8" w:rsidRPr="006D1F77">
              <w:rPr>
                <w:rFonts w:eastAsia="Times New Roman"/>
              </w:rPr>
              <w:t>aruošti naujų InfiniBand komutatorių konfigūraciją, suderintą su Perkančiąja organizacija analizės ir projektavimo metu</w:t>
            </w:r>
            <w:r w:rsidR="620871E3" w:rsidRPr="006D1F77">
              <w:rPr>
                <w:rFonts w:eastAsia="Times New Roman"/>
              </w:rPr>
              <w:t>.</w:t>
            </w:r>
          </w:p>
          <w:p w14:paraId="60FCCCFB" w14:textId="115293AD" w:rsidR="004474B1" w:rsidRPr="006D1F77" w:rsidRDefault="3407C2C8" w:rsidP="004474B1">
            <w:pPr>
              <w:pStyle w:val="Sraopastraipa"/>
              <w:widowControl w:val="0"/>
              <w:numPr>
                <w:ilvl w:val="0"/>
                <w:numId w:val="5"/>
              </w:numPr>
              <w:spacing w:after="0"/>
              <w:jc w:val="both"/>
              <w:rPr>
                <w:rFonts w:eastAsia="Times New Roman"/>
              </w:rPr>
            </w:pPr>
            <w:r w:rsidRPr="006D1F77">
              <w:rPr>
                <w:rFonts w:eastAsia="Times New Roman"/>
              </w:rPr>
              <w:t>Įdiegti ir sukonfigūruoti InfiniBand SM naujiems InfiniBand komutatoriams, visų naujų InfiniBand tinklo įrenginių aptikimui bei InfiniBand duomenų srauto tarp jų įgalinimui</w:t>
            </w:r>
            <w:r w:rsidR="620871E3" w:rsidRPr="006D1F77">
              <w:rPr>
                <w:rFonts w:eastAsia="Times New Roman"/>
              </w:rPr>
              <w:t>.</w:t>
            </w:r>
          </w:p>
          <w:p w14:paraId="5D50950B" w14:textId="27F80022" w:rsidR="004474B1" w:rsidRPr="006D1F77" w:rsidRDefault="3407C2C8" w:rsidP="004474B1">
            <w:pPr>
              <w:pStyle w:val="Sraopastraipa"/>
              <w:widowControl w:val="0"/>
              <w:numPr>
                <w:ilvl w:val="0"/>
                <w:numId w:val="5"/>
              </w:numPr>
              <w:spacing w:after="0"/>
              <w:jc w:val="both"/>
              <w:rPr>
                <w:rFonts w:eastAsia="Times New Roman"/>
              </w:rPr>
            </w:pPr>
            <w:r w:rsidRPr="006D1F77">
              <w:rPr>
                <w:rFonts w:eastAsia="Times New Roman"/>
              </w:rPr>
              <w:t>Sukonfigūruoti skaičiavimo tinklo aukštą prieinamumą numatytiems klasterio mazgams, naudojant naujuosius InfiniBand komutatorius</w:t>
            </w:r>
            <w:r w:rsidR="620871E3" w:rsidRPr="006D1F77">
              <w:rPr>
                <w:rFonts w:eastAsia="Times New Roman"/>
              </w:rPr>
              <w:t>.</w:t>
            </w:r>
          </w:p>
          <w:p w14:paraId="2E7C6B55" w14:textId="214D45D7" w:rsidR="00DD58BA" w:rsidRPr="006D1F77" w:rsidRDefault="001E2A68" w:rsidP="00DD58BA">
            <w:pPr>
              <w:pStyle w:val="Sraopastraipa"/>
              <w:widowControl w:val="0"/>
              <w:numPr>
                <w:ilvl w:val="0"/>
                <w:numId w:val="5"/>
              </w:numPr>
              <w:spacing w:after="0"/>
              <w:jc w:val="both"/>
              <w:rPr>
                <w:rFonts w:eastAsia="Times New Roman"/>
              </w:rPr>
            </w:pPr>
            <w:r w:rsidRPr="006D1F77">
              <w:rPr>
                <w:rFonts w:eastAsia="Times New Roman"/>
              </w:rPr>
              <w:t>P</w:t>
            </w:r>
            <w:r w:rsidR="2CDC07E2" w:rsidRPr="006D1F77">
              <w:rPr>
                <w:rFonts w:eastAsia="Times New Roman"/>
              </w:rPr>
              <w:t>aruošti ir sukonfigūruoti vidinės įkrovos ir saugyklų talpyklas klasterių mazgams (CPU skaičiavimo mazgų su GPU akseleratoriais klasteris, dedikuotų GPU skaičiavimo mazgų klasteris, CPU skaičiavimo mazgų klasteris, valdymo mazgų klasteris)</w:t>
            </w:r>
            <w:r w:rsidR="620871E3" w:rsidRPr="006D1F77">
              <w:rPr>
                <w:rFonts w:eastAsia="Times New Roman"/>
              </w:rPr>
              <w:t>.</w:t>
            </w:r>
          </w:p>
          <w:p w14:paraId="4828240E" w14:textId="5667DE75" w:rsidR="004474B1" w:rsidRPr="006D1F77" w:rsidRDefault="001E2A68" w:rsidP="00DD58BA">
            <w:pPr>
              <w:pStyle w:val="Sraopastraipa"/>
              <w:widowControl w:val="0"/>
              <w:numPr>
                <w:ilvl w:val="0"/>
                <w:numId w:val="5"/>
              </w:numPr>
              <w:spacing w:after="0"/>
              <w:jc w:val="both"/>
              <w:rPr>
                <w:rFonts w:eastAsia="Times New Roman"/>
              </w:rPr>
            </w:pPr>
            <w:r w:rsidRPr="006D1F77">
              <w:rPr>
                <w:rFonts w:eastAsia="Times New Roman"/>
              </w:rPr>
              <w:t>P</w:t>
            </w:r>
            <w:r w:rsidR="2CDC07E2" w:rsidRPr="006D1F77">
              <w:rPr>
                <w:rFonts w:eastAsia="Times New Roman"/>
              </w:rPr>
              <w:t>aruošti ir sukonfigūruoti vidinės įkrovos atminties talpyklas bei duomenų talpinimui/saugojimui skirtus diskus, visiems duomenų saugojimo klasterio mazgams</w:t>
            </w:r>
            <w:r w:rsidR="620871E3" w:rsidRPr="006D1F77">
              <w:rPr>
                <w:rFonts w:eastAsia="Times New Roman"/>
              </w:rPr>
              <w:t>.</w:t>
            </w:r>
          </w:p>
          <w:p w14:paraId="38367666" w14:textId="41880480" w:rsidR="00E36601" w:rsidRPr="006D1F77" w:rsidRDefault="3DE04807" w:rsidP="006F74EF">
            <w:pPr>
              <w:pStyle w:val="Sraopastraipa"/>
              <w:widowControl w:val="0"/>
              <w:numPr>
                <w:ilvl w:val="0"/>
                <w:numId w:val="5"/>
              </w:numPr>
              <w:spacing w:after="0"/>
              <w:jc w:val="both"/>
              <w:rPr>
                <w:rFonts w:eastAsia="Times New Roman"/>
              </w:rPr>
            </w:pPr>
            <w:r w:rsidRPr="006D1F77">
              <w:rPr>
                <w:rFonts w:eastAsia="Times New Roman"/>
              </w:rPr>
              <w:t>Į</w:t>
            </w:r>
            <w:r w:rsidR="6D909E44" w:rsidRPr="006D1F77">
              <w:rPr>
                <w:rFonts w:eastAsia="Times New Roman"/>
              </w:rPr>
              <w:t>diegt</w:t>
            </w:r>
            <w:r w:rsidR="73F812E5" w:rsidRPr="006D1F77">
              <w:rPr>
                <w:rFonts w:eastAsia="Times New Roman"/>
              </w:rPr>
              <w:t>i</w:t>
            </w:r>
            <w:r w:rsidR="6D909E44" w:rsidRPr="006D1F77">
              <w:rPr>
                <w:rFonts w:eastAsia="Times New Roman"/>
              </w:rPr>
              <w:t xml:space="preserve"> operacin</w:t>
            </w:r>
            <w:r w:rsidR="73F812E5" w:rsidRPr="006D1F77">
              <w:rPr>
                <w:rFonts w:eastAsia="Times New Roman"/>
              </w:rPr>
              <w:t>e</w:t>
            </w:r>
            <w:r w:rsidR="6D909E44" w:rsidRPr="006D1F77">
              <w:rPr>
                <w:rFonts w:eastAsia="Times New Roman"/>
              </w:rPr>
              <w:t>s sistem</w:t>
            </w:r>
            <w:r w:rsidR="73F812E5" w:rsidRPr="006D1F77">
              <w:rPr>
                <w:rFonts w:eastAsia="Times New Roman"/>
              </w:rPr>
              <w:t>a</w:t>
            </w:r>
            <w:r w:rsidR="6D909E44" w:rsidRPr="006D1F77">
              <w:rPr>
                <w:rFonts w:eastAsia="Times New Roman"/>
              </w:rPr>
              <w:t>s, suderint</w:t>
            </w:r>
            <w:r w:rsidR="73F812E5" w:rsidRPr="006D1F77">
              <w:rPr>
                <w:rFonts w:eastAsia="Times New Roman"/>
              </w:rPr>
              <w:t>a</w:t>
            </w:r>
            <w:r w:rsidR="6D909E44" w:rsidRPr="006D1F77">
              <w:rPr>
                <w:rFonts w:eastAsia="Times New Roman"/>
              </w:rPr>
              <w:t xml:space="preserve">s su Perkančiąja organizacija analizės ir projektavimo metu </w:t>
            </w:r>
            <w:r w:rsidR="3E9A3A95" w:rsidRPr="006D1F77">
              <w:rPr>
                <w:rFonts w:eastAsia="Times New Roman"/>
              </w:rPr>
              <w:t>su naujausiais atnaujinimais bei atlikti operacinių sistemų konfigūravimą (serverių vardų, tinklo sąsajų, domenų vardų sistemos ir laiko sinchronizavimo nustatymai bei valdymo paskyrų sukūrimas) visiems valdymo klasterio mazgams</w:t>
            </w:r>
            <w:r w:rsidR="25963A44" w:rsidRPr="006D1F77">
              <w:rPr>
                <w:rFonts w:eastAsia="Times New Roman"/>
              </w:rPr>
              <w:t>.</w:t>
            </w:r>
          </w:p>
          <w:p w14:paraId="06EE230B" w14:textId="1ACF12F0" w:rsidR="003F7392" w:rsidRPr="006D1F77" w:rsidRDefault="3DE04807" w:rsidP="00630DC4">
            <w:pPr>
              <w:pStyle w:val="Sraopastraipa"/>
              <w:widowControl w:val="0"/>
              <w:numPr>
                <w:ilvl w:val="0"/>
                <w:numId w:val="5"/>
              </w:numPr>
              <w:spacing w:after="0"/>
              <w:jc w:val="both"/>
              <w:rPr>
                <w:rFonts w:eastAsia="Times New Roman"/>
              </w:rPr>
            </w:pPr>
            <w:r w:rsidRPr="006D1F77">
              <w:rPr>
                <w:rFonts w:eastAsia="Times New Roman"/>
              </w:rPr>
              <w:t>S</w:t>
            </w:r>
            <w:r w:rsidR="6D909E44" w:rsidRPr="006D1F77">
              <w:rPr>
                <w:rFonts w:eastAsia="Times New Roman"/>
              </w:rPr>
              <w:t>ukonfigūruot</w:t>
            </w:r>
            <w:r w:rsidR="3EC4FBD0" w:rsidRPr="006D1F77">
              <w:rPr>
                <w:rFonts w:eastAsia="Times New Roman"/>
              </w:rPr>
              <w:t>i</w:t>
            </w:r>
            <w:r w:rsidR="6D909E44" w:rsidRPr="006D1F77">
              <w:rPr>
                <w:rFonts w:eastAsia="Times New Roman"/>
              </w:rPr>
              <w:t xml:space="preserve"> tinklo sąsaj</w:t>
            </w:r>
            <w:r w:rsidR="540947EB" w:rsidRPr="006D1F77">
              <w:rPr>
                <w:rFonts w:eastAsia="Times New Roman"/>
              </w:rPr>
              <w:t>a</w:t>
            </w:r>
            <w:r w:rsidR="6D909E44" w:rsidRPr="006D1F77">
              <w:rPr>
                <w:rFonts w:eastAsia="Times New Roman"/>
              </w:rPr>
              <w:t>s kiekviename serveryje, užtikrinant tinkamą ryšį, aukštą pasiekiamumą ir  komunikaciją tarp mazgų</w:t>
            </w:r>
            <w:r w:rsidR="25963A44" w:rsidRPr="006D1F77">
              <w:rPr>
                <w:rFonts w:eastAsia="Times New Roman"/>
              </w:rPr>
              <w:t>.</w:t>
            </w:r>
          </w:p>
          <w:p w14:paraId="3828FC61" w14:textId="7F44AF0B" w:rsidR="00D46AF0" w:rsidRPr="006D1F77" w:rsidRDefault="73EFE644" w:rsidP="00630DC4">
            <w:pPr>
              <w:pStyle w:val="Sraopastraipa"/>
              <w:widowControl w:val="0"/>
              <w:numPr>
                <w:ilvl w:val="0"/>
                <w:numId w:val="5"/>
              </w:numPr>
              <w:spacing w:after="0"/>
              <w:jc w:val="both"/>
              <w:rPr>
                <w:rFonts w:eastAsia="Times New Roman"/>
              </w:rPr>
            </w:pPr>
            <w:r w:rsidRPr="006D1F77">
              <w:rPr>
                <w:rFonts w:eastAsia="Times New Roman"/>
              </w:rPr>
              <w:t>Į</w:t>
            </w:r>
            <w:r w:rsidR="6D909E44" w:rsidRPr="006D1F77">
              <w:rPr>
                <w:rFonts w:eastAsia="Times New Roman"/>
              </w:rPr>
              <w:t>diegt</w:t>
            </w:r>
            <w:r w:rsidR="540947EB" w:rsidRPr="006D1F77">
              <w:rPr>
                <w:rFonts w:eastAsia="Times New Roman"/>
              </w:rPr>
              <w:t>i</w:t>
            </w:r>
            <w:r w:rsidR="6D909E44" w:rsidRPr="006D1F77">
              <w:rPr>
                <w:rFonts w:eastAsia="Times New Roman"/>
              </w:rPr>
              <w:t xml:space="preserve"> ir sukonfigūruot</w:t>
            </w:r>
            <w:r w:rsidR="540947EB" w:rsidRPr="006D1F77">
              <w:rPr>
                <w:rFonts w:eastAsia="Times New Roman"/>
              </w:rPr>
              <w:t xml:space="preserve">i </w:t>
            </w:r>
            <w:r w:rsidR="6D909E44" w:rsidRPr="006D1F77">
              <w:rPr>
                <w:rFonts w:eastAsia="Times New Roman"/>
              </w:rPr>
              <w:t>programin</w:t>
            </w:r>
            <w:r w:rsidRPr="006D1F77">
              <w:rPr>
                <w:rFonts w:eastAsia="Times New Roman"/>
              </w:rPr>
              <w:t>ę</w:t>
            </w:r>
            <w:r w:rsidR="6D909E44" w:rsidRPr="006D1F77">
              <w:rPr>
                <w:rFonts w:eastAsia="Times New Roman"/>
              </w:rPr>
              <w:t xml:space="preserve"> įrangą, kuri valdys visus Platformos resursus ir užtikrins jų efektyvų naudojimą pagal skyriaus </w:t>
            </w:r>
            <w:r w:rsidR="00D46AF0" w:rsidRPr="006D1F77">
              <w:rPr>
                <w:rFonts w:eastAsia="Times New Roman"/>
              </w:rPr>
              <w:fldChar w:fldCharType="begin"/>
            </w:r>
            <w:r w:rsidR="00D46AF0" w:rsidRPr="006D1F77">
              <w:rPr>
                <w:rFonts w:eastAsia="Times New Roman"/>
              </w:rPr>
              <w:instrText xml:space="preserve"> REF _Ref152144760 \r \h </w:instrText>
            </w:r>
            <w:r w:rsidR="00540D0D" w:rsidRPr="006D1F77">
              <w:rPr>
                <w:rFonts w:eastAsia="Times New Roman"/>
              </w:rPr>
              <w:instrText xml:space="preserve"> \* MERGEFORMAT </w:instrText>
            </w:r>
            <w:r w:rsidR="00D46AF0" w:rsidRPr="006D1F77">
              <w:rPr>
                <w:rFonts w:eastAsia="Times New Roman"/>
              </w:rPr>
            </w:r>
            <w:r w:rsidR="00D46AF0" w:rsidRPr="006D1F77">
              <w:rPr>
                <w:rFonts w:eastAsia="Times New Roman"/>
              </w:rPr>
              <w:fldChar w:fldCharType="separate"/>
            </w:r>
            <w:r w:rsidR="006E6640">
              <w:rPr>
                <w:rFonts w:eastAsia="Times New Roman"/>
              </w:rPr>
              <w:t>1.1.5</w:t>
            </w:r>
            <w:r w:rsidR="00D46AF0" w:rsidRPr="006D1F77">
              <w:rPr>
                <w:rFonts w:eastAsia="Times New Roman"/>
              </w:rPr>
              <w:fldChar w:fldCharType="end"/>
            </w:r>
            <w:r w:rsidR="6D909E44" w:rsidRPr="006D1F77">
              <w:rPr>
                <w:rFonts w:eastAsia="Times New Roman"/>
              </w:rPr>
              <w:t xml:space="preserve"> </w:t>
            </w:r>
            <w:r w:rsidR="00D46AF0" w:rsidRPr="006D1F77">
              <w:rPr>
                <w:rFonts w:eastAsia="Times New Roman"/>
              </w:rPr>
              <w:fldChar w:fldCharType="begin"/>
            </w:r>
            <w:r w:rsidR="00D46AF0" w:rsidRPr="006D1F77">
              <w:rPr>
                <w:rFonts w:eastAsia="Times New Roman"/>
              </w:rPr>
              <w:instrText xml:space="preserve"> REF _Ref152144760 \h </w:instrText>
            </w:r>
            <w:r w:rsidR="00540D0D" w:rsidRPr="006D1F77">
              <w:rPr>
                <w:rFonts w:eastAsia="Times New Roman"/>
              </w:rPr>
              <w:instrText xml:space="preserve"> \* MERGEFORMAT </w:instrText>
            </w:r>
            <w:r w:rsidR="00D46AF0" w:rsidRPr="006D1F77">
              <w:rPr>
                <w:rFonts w:eastAsia="Times New Roman"/>
              </w:rPr>
            </w:r>
            <w:r w:rsidR="00D46AF0" w:rsidRPr="006D1F77">
              <w:rPr>
                <w:rFonts w:eastAsia="Times New Roman"/>
              </w:rPr>
              <w:fldChar w:fldCharType="separate"/>
            </w:r>
            <w:r w:rsidR="006E6640" w:rsidRPr="006D1F77">
              <w:t>Platformos techninės įrangos valdym</w:t>
            </w:r>
            <w:r w:rsidR="006E6640">
              <w:t>o programinė įranga</w:t>
            </w:r>
            <w:r w:rsidR="006E6640" w:rsidRPr="006D1F77" w:rsidDel="006E6216">
              <w:t xml:space="preserve"> </w:t>
            </w:r>
            <w:r w:rsidR="00D46AF0" w:rsidRPr="006D1F77">
              <w:rPr>
                <w:rFonts w:eastAsia="Times New Roman"/>
              </w:rPr>
              <w:fldChar w:fldCharType="end"/>
            </w:r>
            <w:r w:rsidR="6D909E44" w:rsidRPr="006D1F77">
              <w:rPr>
                <w:rFonts w:eastAsia="Times New Roman"/>
              </w:rPr>
              <w:t xml:space="preserve"> reikalavimus</w:t>
            </w:r>
            <w:r w:rsidR="25963A44" w:rsidRPr="006D1F77">
              <w:rPr>
                <w:rFonts w:eastAsia="Times New Roman"/>
              </w:rPr>
              <w:t>.</w:t>
            </w:r>
          </w:p>
          <w:p w14:paraId="51848388" w14:textId="6C63961E" w:rsidR="006F74EF" w:rsidRPr="006D1F77" w:rsidRDefault="247E380C" w:rsidP="006F74EF">
            <w:pPr>
              <w:pStyle w:val="Sraopastraipa"/>
              <w:widowControl w:val="0"/>
              <w:numPr>
                <w:ilvl w:val="0"/>
                <w:numId w:val="5"/>
              </w:numPr>
              <w:spacing w:after="0"/>
              <w:jc w:val="both"/>
              <w:rPr>
                <w:rFonts w:eastAsia="Times New Roman"/>
              </w:rPr>
            </w:pPr>
            <w:r w:rsidRPr="006D1F77">
              <w:rPr>
                <w:rFonts w:eastAsia="Times New Roman"/>
              </w:rPr>
              <w:t>Paruošti nuotolinės įkrovos atvaizdus, skirtus klasterio mazgams (CPU skaičiavimo mazgų su GPU akseleratoriais klasteris, dedikuotų GPU skaičiavimo mazgų klasteris, CPU skaičiavimo mazgų klasteris, duomenų saugojimo mazgų klasteris), kurie būtų paremti atvirojo kodo operacin</w:t>
            </w:r>
            <w:r w:rsidR="6428255B" w:rsidRPr="006D1F77">
              <w:rPr>
                <w:rFonts w:eastAsia="Times New Roman"/>
              </w:rPr>
              <w:t>ėmis</w:t>
            </w:r>
            <w:r w:rsidRPr="006D1F77">
              <w:rPr>
                <w:rFonts w:eastAsia="Times New Roman"/>
              </w:rPr>
              <w:t xml:space="preserve"> sistem</w:t>
            </w:r>
            <w:r w:rsidR="6428255B" w:rsidRPr="006D1F77">
              <w:rPr>
                <w:rFonts w:eastAsia="Times New Roman"/>
              </w:rPr>
              <w:t>omis</w:t>
            </w:r>
            <w:r w:rsidRPr="006D1F77">
              <w:rPr>
                <w:rFonts w:eastAsia="Times New Roman"/>
              </w:rPr>
              <w:t xml:space="preserve"> su naujausiais atnaujinimais </w:t>
            </w:r>
            <w:r w:rsidR="5257A46D" w:rsidRPr="006D1F77">
              <w:rPr>
                <w:rFonts w:eastAsia="Times New Roman"/>
              </w:rPr>
              <w:t xml:space="preserve">diegimo metu </w:t>
            </w:r>
            <w:r w:rsidRPr="006D1F77">
              <w:rPr>
                <w:rFonts w:eastAsia="Times New Roman"/>
              </w:rPr>
              <w:t>bei integruotomis tvarkyklėmis/specializuotais GPU komponentų programinės įrangos paketais</w:t>
            </w:r>
            <w:r w:rsidR="25963A44" w:rsidRPr="006D1F77">
              <w:rPr>
                <w:rFonts w:eastAsia="Times New Roman"/>
              </w:rPr>
              <w:t>.</w:t>
            </w:r>
          </w:p>
          <w:p w14:paraId="1766ECD5" w14:textId="322BB8D9" w:rsidR="00D46AF0" w:rsidRPr="006D1F77" w:rsidRDefault="73EFE644" w:rsidP="00630DC4">
            <w:pPr>
              <w:pStyle w:val="Sraopastraipa"/>
              <w:widowControl w:val="0"/>
              <w:numPr>
                <w:ilvl w:val="0"/>
                <w:numId w:val="5"/>
              </w:numPr>
              <w:spacing w:after="0"/>
              <w:jc w:val="both"/>
              <w:rPr>
                <w:rFonts w:eastAsia="Times New Roman"/>
              </w:rPr>
            </w:pPr>
            <w:r w:rsidRPr="006D1F77">
              <w:rPr>
                <w:rFonts w:eastAsia="Times New Roman"/>
              </w:rPr>
              <w:t>S</w:t>
            </w:r>
            <w:r w:rsidR="6D909E44" w:rsidRPr="006D1F77">
              <w:rPr>
                <w:rFonts w:eastAsia="Times New Roman"/>
              </w:rPr>
              <w:t>ukonfigūruoti skaičiavimo mazg</w:t>
            </w:r>
            <w:r w:rsidRPr="006D1F77">
              <w:rPr>
                <w:rFonts w:eastAsia="Times New Roman"/>
              </w:rPr>
              <w:t>us</w:t>
            </w:r>
            <w:r w:rsidR="6D909E44" w:rsidRPr="006D1F77">
              <w:rPr>
                <w:rFonts w:eastAsia="Times New Roman"/>
              </w:rPr>
              <w:t xml:space="preserve">, įskaitant jų aparatūrą, operacinę sistemą ir tinklo parametrus. </w:t>
            </w:r>
            <w:r w:rsidR="048B4EE6" w:rsidRPr="006D1F77">
              <w:rPr>
                <w:rFonts w:eastAsia="Times New Roman"/>
              </w:rPr>
              <w:t>P</w:t>
            </w:r>
            <w:r w:rsidR="6D909E44" w:rsidRPr="006D1F77">
              <w:rPr>
                <w:rFonts w:eastAsia="Times New Roman"/>
              </w:rPr>
              <w:t>aruošt</w:t>
            </w:r>
            <w:r w:rsidR="048B4EE6" w:rsidRPr="006D1F77">
              <w:rPr>
                <w:rFonts w:eastAsia="Times New Roman"/>
              </w:rPr>
              <w:t>i</w:t>
            </w:r>
            <w:r w:rsidR="6D909E44" w:rsidRPr="006D1F77">
              <w:rPr>
                <w:rFonts w:eastAsia="Times New Roman"/>
              </w:rPr>
              <w:t xml:space="preserve"> bent vien</w:t>
            </w:r>
            <w:r w:rsidR="25963A44" w:rsidRPr="006D1F77">
              <w:rPr>
                <w:rFonts w:eastAsia="Times New Roman"/>
              </w:rPr>
              <w:t>ą</w:t>
            </w:r>
            <w:r w:rsidR="6D909E44" w:rsidRPr="006D1F77">
              <w:rPr>
                <w:rFonts w:eastAsia="Times New Roman"/>
              </w:rPr>
              <w:t xml:space="preserve"> automatizuoto diegimo atvaizd</w:t>
            </w:r>
            <w:r w:rsidR="048B4EE6" w:rsidRPr="006D1F77">
              <w:rPr>
                <w:rFonts w:eastAsia="Times New Roman"/>
              </w:rPr>
              <w:t>ą</w:t>
            </w:r>
            <w:r w:rsidR="6D909E44" w:rsidRPr="006D1F77">
              <w:rPr>
                <w:rFonts w:eastAsia="Times New Roman"/>
              </w:rPr>
              <w:t xml:space="preserve"> („image“) skaičiavimo mazgams</w:t>
            </w:r>
            <w:r w:rsidR="25963A44" w:rsidRPr="006D1F77">
              <w:rPr>
                <w:rFonts w:eastAsia="Times New Roman"/>
              </w:rPr>
              <w:t>.</w:t>
            </w:r>
          </w:p>
          <w:p w14:paraId="629867D1" w14:textId="69767DE4" w:rsidR="00D46AF0" w:rsidRPr="006D1F77" w:rsidRDefault="048B4EE6" w:rsidP="00630DC4">
            <w:pPr>
              <w:pStyle w:val="Sraopastraipa"/>
              <w:widowControl w:val="0"/>
              <w:numPr>
                <w:ilvl w:val="0"/>
                <w:numId w:val="5"/>
              </w:numPr>
              <w:spacing w:after="0"/>
              <w:jc w:val="both"/>
              <w:rPr>
                <w:rFonts w:eastAsia="Times New Roman"/>
              </w:rPr>
            </w:pPr>
            <w:r w:rsidRPr="006D1F77">
              <w:rPr>
                <w:rFonts w:eastAsia="Times New Roman"/>
              </w:rPr>
              <w:t>S</w:t>
            </w:r>
            <w:r w:rsidR="6D909E44" w:rsidRPr="006D1F77">
              <w:rPr>
                <w:rFonts w:eastAsia="Times New Roman"/>
              </w:rPr>
              <w:t>ukonfigūruoti  prisijungimo mazg</w:t>
            </w:r>
            <w:r w:rsidRPr="006D1F77">
              <w:rPr>
                <w:rFonts w:eastAsia="Times New Roman"/>
              </w:rPr>
              <w:t>us</w:t>
            </w:r>
            <w:r w:rsidR="6D909E44" w:rsidRPr="006D1F77">
              <w:rPr>
                <w:rFonts w:eastAsia="Times New Roman"/>
              </w:rPr>
              <w:t xml:space="preserve">, įskaitant jų aparatūrą, operacinę sistemą ir tinklo parametrus. </w:t>
            </w:r>
            <w:r w:rsidRPr="006D1F77">
              <w:rPr>
                <w:rFonts w:eastAsia="Times New Roman"/>
              </w:rPr>
              <w:t>P</w:t>
            </w:r>
            <w:r w:rsidR="6D909E44" w:rsidRPr="006D1F77">
              <w:rPr>
                <w:rFonts w:eastAsia="Times New Roman"/>
              </w:rPr>
              <w:t>aruošt</w:t>
            </w:r>
            <w:r w:rsidRPr="006D1F77">
              <w:rPr>
                <w:rFonts w:eastAsia="Times New Roman"/>
              </w:rPr>
              <w:t>i</w:t>
            </w:r>
            <w:r w:rsidR="6D909E44" w:rsidRPr="006D1F77">
              <w:rPr>
                <w:rFonts w:eastAsia="Times New Roman"/>
              </w:rPr>
              <w:t xml:space="preserve"> bent vien</w:t>
            </w:r>
            <w:r w:rsidRPr="006D1F77">
              <w:rPr>
                <w:rFonts w:eastAsia="Times New Roman"/>
              </w:rPr>
              <w:t>ą</w:t>
            </w:r>
            <w:r w:rsidR="6D909E44" w:rsidRPr="006D1F77">
              <w:rPr>
                <w:rFonts w:eastAsia="Times New Roman"/>
              </w:rPr>
              <w:t xml:space="preserve"> automatizuoto diegimo atvaizd</w:t>
            </w:r>
            <w:r w:rsidRPr="006D1F77">
              <w:rPr>
                <w:rFonts w:eastAsia="Times New Roman"/>
              </w:rPr>
              <w:t>ą</w:t>
            </w:r>
            <w:r w:rsidR="6D909E44" w:rsidRPr="006D1F77">
              <w:rPr>
                <w:rFonts w:eastAsia="Times New Roman"/>
              </w:rPr>
              <w:t xml:space="preserve"> („image“)</w:t>
            </w:r>
            <w:r w:rsidR="352A215C" w:rsidRPr="006D1F77">
              <w:rPr>
                <w:rFonts w:eastAsia="Times New Roman"/>
              </w:rPr>
              <w:t xml:space="preserve"> su</w:t>
            </w:r>
            <w:r w:rsidR="6D909E44" w:rsidRPr="006D1F77">
              <w:rPr>
                <w:rFonts w:eastAsia="Times New Roman"/>
              </w:rPr>
              <w:t xml:space="preserve">  prisijungimo („login“) mazgams</w:t>
            </w:r>
            <w:r w:rsidR="0DD5AFF9" w:rsidRPr="006D1F77">
              <w:rPr>
                <w:rFonts w:eastAsia="Times New Roman"/>
              </w:rPr>
              <w:t>, tuo pačiu pateikiant ir diegimo konfigūracijų bei instrukcijų dokumentaciją</w:t>
            </w:r>
            <w:r w:rsidR="25963A44" w:rsidRPr="006D1F77">
              <w:rPr>
                <w:rFonts w:eastAsia="Times New Roman"/>
              </w:rPr>
              <w:t>.</w:t>
            </w:r>
          </w:p>
          <w:p w14:paraId="0BD39EDC" w14:textId="71E9D6FD" w:rsidR="00D46AF0" w:rsidRPr="006D1F77" w:rsidRDefault="6E9ED139" w:rsidP="00630DC4">
            <w:pPr>
              <w:pStyle w:val="Sraopastraipa"/>
              <w:widowControl w:val="0"/>
              <w:numPr>
                <w:ilvl w:val="0"/>
                <w:numId w:val="5"/>
              </w:numPr>
              <w:spacing w:after="0"/>
              <w:jc w:val="both"/>
              <w:rPr>
                <w:rFonts w:eastAsia="Times New Roman"/>
              </w:rPr>
            </w:pPr>
            <w:r w:rsidRPr="006D1F77">
              <w:rPr>
                <w:rFonts w:eastAsia="Times New Roman"/>
              </w:rPr>
              <w:t>Į</w:t>
            </w:r>
            <w:r w:rsidR="6D909E44" w:rsidRPr="006D1F77">
              <w:rPr>
                <w:rFonts w:eastAsia="Times New Roman"/>
              </w:rPr>
              <w:t>diegt</w:t>
            </w:r>
            <w:r w:rsidRPr="006D1F77">
              <w:rPr>
                <w:rFonts w:eastAsia="Times New Roman"/>
              </w:rPr>
              <w:t>i</w:t>
            </w:r>
            <w:r w:rsidR="6D909E44" w:rsidRPr="006D1F77">
              <w:rPr>
                <w:rFonts w:eastAsia="Times New Roman"/>
              </w:rPr>
              <w:t xml:space="preserve"> bei sukonfigūruot</w:t>
            </w:r>
            <w:r w:rsidRPr="006D1F77">
              <w:rPr>
                <w:rFonts w:eastAsia="Times New Roman"/>
              </w:rPr>
              <w:t>i</w:t>
            </w:r>
            <w:r w:rsidR="6D909E44" w:rsidRPr="006D1F77">
              <w:rPr>
                <w:rFonts w:eastAsia="Times New Roman"/>
              </w:rPr>
              <w:t xml:space="preserve"> darbui HPC klasterio užduočių valdymo (angl. „workload manager“) sprendim</w:t>
            </w:r>
            <w:r w:rsidRPr="006D1F77">
              <w:rPr>
                <w:rFonts w:eastAsia="Times New Roman"/>
              </w:rPr>
              <w:t>ą</w:t>
            </w:r>
            <w:r w:rsidR="25963A44" w:rsidRPr="006D1F77">
              <w:rPr>
                <w:rFonts w:eastAsia="Times New Roman"/>
              </w:rPr>
              <w:t>.</w:t>
            </w:r>
          </w:p>
          <w:p w14:paraId="508220E8" w14:textId="35301BD5" w:rsidR="00D46AF0" w:rsidRPr="006D1F77" w:rsidRDefault="6E9ED139" w:rsidP="00630DC4">
            <w:pPr>
              <w:pStyle w:val="Sraopastraipa"/>
              <w:widowControl w:val="0"/>
              <w:numPr>
                <w:ilvl w:val="0"/>
                <w:numId w:val="5"/>
              </w:numPr>
              <w:spacing w:after="0"/>
              <w:jc w:val="both"/>
              <w:rPr>
                <w:rFonts w:eastAsia="Times New Roman"/>
              </w:rPr>
            </w:pPr>
            <w:r w:rsidRPr="006D1F77">
              <w:rPr>
                <w:rFonts w:eastAsia="Times New Roman"/>
              </w:rPr>
              <w:t xml:space="preserve">Įdiegti ir </w:t>
            </w:r>
            <w:r w:rsidR="6D909E44" w:rsidRPr="006D1F77">
              <w:rPr>
                <w:rFonts w:eastAsia="Times New Roman"/>
              </w:rPr>
              <w:t>sukonfigūruot</w:t>
            </w:r>
            <w:r w:rsidRPr="006D1F77">
              <w:rPr>
                <w:rFonts w:eastAsia="Times New Roman"/>
              </w:rPr>
              <w:t>i</w:t>
            </w:r>
            <w:r w:rsidR="6D909E44" w:rsidRPr="006D1F77">
              <w:rPr>
                <w:rFonts w:eastAsia="Times New Roman"/>
              </w:rPr>
              <w:t xml:space="preserve"> </w:t>
            </w:r>
            <w:r w:rsidR="77524C83" w:rsidRPr="006D1F77">
              <w:rPr>
                <w:rFonts w:eastAsia="Times New Roman"/>
              </w:rPr>
              <w:t xml:space="preserve">vieningą </w:t>
            </w:r>
            <w:r w:rsidR="730C57C2" w:rsidRPr="006D1F77">
              <w:rPr>
                <w:rFonts w:eastAsia="Times New Roman"/>
              </w:rPr>
              <w:t>paskirstytos archititektūros</w:t>
            </w:r>
            <w:r w:rsidR="6D909E44" w:rsidRPr="006D1F77">
              <w:rPr>
                <w:rFonts w:eastAsia="Times New Roman"/>
              </w:rPr>
              <w:t xml:space="preserve"> failų sistem</w:t>
            </w:r>
            <w:r w:rsidRPr="006D1F77">
              <w:rPr>
                <w:rFonts w:eastAsia="Times New Roman"/>
              </w:rPr>
              <w:t>ą</w:t>
            </w:r>
            <w:r w:rsidR="0E6C72D5" w:rsidRPr="006D1F77">
              <w:rPr>
                <w:rFonts w:eastAsia="Times New Roman"/>
              </w:rPr>
              <w:t xml:space="preserve"> bei saugyklas (palaikančias </w:t>
            </w:r>
            <w:r w:rsidR="0E6C72D5" w:rsidRPr="006D1F77">
              <w:t>iSCSI, NFS, CIFS, S3)</w:t>
            </w:r>
            <w:r w:rsidR="0E6C72D5" w:rsidRPr="006D1F77">
              <w:rPr>
                <w:rFonts w:eastAsia="Times New Roman"/>
              </w:rPr>
              <w:t xml:space="preserve">, </w:t>
            </w:r>
            <w:r w:rsidR="730C57C2" w:rsidRPr="006D1F77">
              <w:rPr>
                <w:rFonts w:eastAsia="Times New Roman"/>
              </w:rPr>
              <w:t>skirt</w:t>
            </w:r>
            <w:r w:rsidR="0E6C72D5" w:rsidRPr="006D1F77">
              <w:rPr>
                <w:rFonts w:eastAsia="Times New Roman"/>
              </w:rPr>
              <w:t>as</w:t>
            </w:r>
            <w:r w:rsidR="730C57C2" w:rsidRPr="006D1F77">
              <w:rPr>
                <w:rFonts w:eastAsia="Times New Roman"/>
              </w:rPr>
              <w:t xml:space="preserve"> </w:t>
            </w:r>
            <w:r w:rsidR="77524C83" w:rsidRPr="006D1F77">
              <w:rPr>
                <w:rFonts w:eastAsia="Times New Roman"/>
              </w:rPr>
              <w:t>HPC, Kubernetes klasterių bei kitų sistemos komponentų veikimui</w:t>
            </w:r>
            <w:r w:rsidR="25963A44" w:rsidRPr="006D1F77">
              <w:rPr>
                <w:rFonts w:eastAsia="Times New Roman"/>
              </w:rPr>
              <w:t>.</w:t>
            </w:r>
          </w:p>
          <w:p w14:paraId="39C7E923" w14:textId="08FC4591" w:rsidR="00AD14EC" w:rsidRPr="006D1F77" w:rsidRDefault="59F51A15" w:rsidP="00AD14EC">
            <w:pPr>
              <w:pStyle w:val="Sraopastraipa"/>
              <w:widowControl w:val="0"/>
              <w:numPr>
                <w:ilvl w:val="0"/>
                <w:numId w:val="5"/>
              </w:numPr>
              <w:spacing w:after="0"/>
              <w:jc w:val="both"/>
              <w:rPr>
                <w:rFonts w:eastAsia="Times New Roman"/>
              </w:rPr>
            </w:pPr>
            <w:r w:rsidRPr="006D1F77">
              <w:rPr>
                <w:rFonts w:eastAsia="Times New Roman"/>
              </w:rPr>
              <w:t xml:space="preserve">Integruoti visų tipų klasterių mazgus  į vieningą ir dedikuotos programinės įrangos pagrindu veikiantį klasterių valdymo sprendinį pagal skyriaus </w:t>
            </w:r>
            <w:r w:rsidR="00AD14EC" w:rsidRPr="006D1F77">
              <w:rPr>
                <w:rFonts w:eastAsia="Times New Roman"/>
              </w:rPr>
              <w:fldChar w:fldCharType="begin"/>
            </w:r>
            <w:r w:rsidR="00AD14EC" w:rsidRPr="006D1F77">
              <w:rPr>
                <w:rFonts w:eastAsia="Times New Roman"/>
              </w:rPr>
              <w:instrText xml:space="preserve"> REF _Ref152144760 \r \h </w:instrText>
            </w:r>
            <w:r w:rsidR="006646E0" w:rsidRPr="006D1F77">
              <w:rPr>
                <w:rFonts w:eastAsia="Times New Roman"/>
              </w:rPr>
              <w:instrText xml:space="preserve"> \* MERGEFORMAT </w:instrText>
            </w:r>
            <w:r w:rsidR="00AD14EC" w:rsidRPr="006D1F77">
              <w:rPr>
                <w:rFonts w:eastAsia="Times New Roman"/>
              </w:rPr>
            </w:r>
            <w:r w:rsidR="00AD14EC" w:rsidRPr="006D1F77">
              <w:rPr>
                <w:rFonts w:eastAsia="Times New Roman"/>
              </w:rPr>
              <w:fldChar w:fldCharType="separate"/>
            </w:r>
            <w:r w:rsidR="006E6640">
              <w:rPr>
                <w:rFonts w:eastAsia="Times New Roman"/>
              </w:rPr>
              <w:t>1.1.5</w:t>
            </w:r>
            <w:r w:rsidR="00AD14EC" w:rsidRPr="006D1F77">
              <w:rPr>
                <w:rFonts w:eastAsia="Times New Roman"/>
              </w:rPr>
              <w:fldChar w:fldCharType="end"/>
            </w:r>
            <w:r w:rsidRPr="006D1F77">
              <w:rPr>
                <w:rFonts w:eastAsia="Times New Roman"/>
              </w:rPr>
              <w:t xml:space="preserve"> </w:t>
            </w:r>
            <w:r w:rsidR="00AD14EC" w:rsidRPr="006D1F77">
              <w:rPr>
                <w:rFonts w:eastAsia="Times New Roman"/>
              </w:rPr>
              <w:fldChar w:fldCharType="begin"/>
            </w:r>
            <w:r w:rsidR="00AD14EC" w:rsidRPr="006D1F77">
              <w:rPr>
                <w:rFonts w:eastAsia="Times New Roman"/>
              </w:rPr>
              <w:instrText xml:space="preserve"> REF _Ref152144760 \h </w:instrText>
            </w:r>
            <w:r w:rsidR="006646E0" w:rsidRPr="006D1F77">
              <w:rPr>
                <w:rFonts w:eastAsia="Times New Roman"/>
              </w:rPr>
              <w:instrText xml:space="preserve"> \* MERGEFORMAT </w:instrText>
            </w:r>
            <w:r w:rsidR="00AD14EC" w:rsidRPr="006D1F77">
              <w:rPr>
                <w:rFonts w:eastAsia="Times New Roman"/>
              </w:rPr>
            </w:r>
            <w:r w:rsidR="00AD14EC" w:rsidRPr="006D1F77">
              <w:rPr>
                <w:rFonts w:eastAsia="Times New Roman"/>
              </w:rPr>
              <w:fldChar w:fldCharType="separate"/>
            </w:r>
            <w:r w:rsidR="006E6640" w:rsidRPr="006D1F77">
              <w:t>Platformos techninės įrangos valdym</w:t>
            </w:r>
            <w:r w:rsidR="006E6640">
              <w:t>o programinė įranga</w:t>
            </w:r>
            <w:r w:rsidR="006E6640" w:rsidRPr="006D1F77" w:rsidDel="006E6216">
              <w:t xml:space="preserve"> </w:t>
            </w:r>
            <w:r w:rsidR="00AD14EC" w:rsidRPr="006D1F77">
              <w:rPr>
                <w:rFonts w:eastAsia="Times New Roman"/>
              </w:rPr>
              <w:fldChar w:fldCharType="end"/>
            </w:r>
            <w:r w:rsidRPr="006D1F77">
              <w:rPr>
                <w:rFonts w:eastAsia="Times New Roman"/>
              </w:rPr>
              <w:t xml:space="preserve"> reikalavimus</w:t>
            </w:r>
            <w:r w:rsidR="25963A44" w:rsidRPr="006D1F77">
              <w:rPr>
                <w:rFonts w:eastAsia="Times New Roman"/>
              </w:rPr>
              <w:t>.</w:t>
            </w:r>
          </w:p>
          <w:p w14:paraId="2B354CF5" w14:textId="241468B4" w:rsidR="00D46AF0" w:rsidRPr="006D1F77" w:rsidRDefault="6D909E44" w:rsidP="00630DC4">
            <w:pPr>
              <w:pStyle w:val="Sraopastraipa"/>
              <w:widowControl w:val="0"/>
              <w:numPr>
                <w:ilvl w:val="0"/>
                <w:numId w:val="5"/>
              </w:numPr>
              <w:spacing w:after="0"/>
              <w:jc w:val="both"/>
              <w:rPr>
                <w:rFonts w:eastAsia="Times New Roman"/>
              </w:rPr>
            </w:pPr>
            <w:r w:rsidRPr="006D1F77">
              <w:rPr>
                <w:rFonts w:eastAsia="Times New Roman"/>
              </w:rPr>
              <w:t>Sukonfigūruot</w:t>
            </w:r>
            <w:r w:rsidR="51D76E96" w:rsidRPr="006D1F77">
              <w:rPr>
                <w:rFonts w:eastAsia="Times New Roman"/>
              </w:rPr>
              <w:t>i</w:t>
            </w:r>
            <w:r w:rsidRPr="006D1F77">
              <w:rPr>
                <w:rFonts w:eastAsia="Times New Roman"/>
              </w:rPr>
              <w:t xml:space="preserve"> klasterio valdymo sąsaj</w:t>
            </w:r>
            <w:r w:rsidR="51D76E96" w:rsidRPr="006D1F77">
              <w:rPr>
                <w:rFonts w:eastAsia="Times New Roman"/>
              </w:rPr>
              <w:t>ą</w:t>
            </w:r>
            <w:r w:rsidRPr="006D1F77">
              <w:rPr>
                <w:rFonts w:eastAsia="Times New Roman"/>
              </w:rPr>
              <w:t>, kuri leis</w:t>
            </w:r>
            <w:r w:rsidR="25963A44" w:rsidRPr="006D1F77">
              <w:rPr>
                <w:rFonts w:eastAsia="Times New Roman"/>
              </w:rPr>
              <w:t>tų</w:t>
            </w:r>
            <w:r w:rsidRPr="006D1F77">
              <w:rPr>
                <w:rFonts w:eastAsia="Times New Roman"/>
              </w:rPr>
              <w:t xml:space="preserve"> administratoriams ir naudotojams valdyti ir stebėti klasterio resursus bei vykdomas užduotis. </w:t>
            </w:r>
            <w:r w:rsidR="51D76E96" w:rsidRPr="006D1F77">
              <w:rPr>
                <w:rFonts w:eastAsia="Times New Roman"/>
              </w:rPr>
              <w:t>R</w:t>
            </w:r>
            <w:r w:rsidRPr="006D1F77">
              <w:rPr>
                <w:rFonts w:eastAsia="Times New Roman"/>
              </w:rPr>
              <w:t>ealizuot</w:t>
            </w:r>
            <w:r w:rsidR="51D76E96" w:rsidRPr="006D1F77">
              <w:rPr>
                <w:rFonts w:eastAsia="Times New Roman"/>
              </w:rPr>
              <w:t>i</w:t>
            </w:r>
            <w:r w:rsidRPr="006D1F77">
              <w:rPr>
                <w:rFonts w:eastAsia="Times New Roman"/>
              </w:rPr>
              <w:t xml:space="preserve"> bent ši</w:t>
            </w:r>
            <w:r w:rsidR="25963A44" w:rsidRPr="006D1F77">
              <w:rPr>
                <w:rFonts w:eastAsia="Times New Roman"/>
              </w:rPr>
              <w:t>a</w:t>
            </w:r>
            <w:r w:rsidRPr="006D1F77">
              <w:rPr>
                <w:rFonts w:eastAsia="Times New Roman"/>
              </w:rPr>
              <w:t>s atskir</w:t>
            </w:r>
            <w:r w:rsidR="51D76E96" w:rsidRPr="006D1F77">
              <w:rPr>
                <w:rFonts w:eastAsia="Times New Roman"/>
              </w:rPr>
              <w:t>a</w:t>
            </w:r>
            <w:r w:rsidRPr="006D1F77">
              <w:rPr>
                <w:rFonts w:eastAsia="Times New Roman"/>
              </w:rPr>
              <w:t>s rol</w:t>
            </w:r>
            <w:r w:rsidR="51D76E96" w:rsidRPr="006D1F77">
              <w:rPr>
                <w:rFonts w:eastAsia="Times New Roman"/>
              </w:rPr>
              <w:t>e</w:t>
            </w:r>
            <w:r w:rsidRPr="006D1F77">
              <w:rPr>
                <w:rFonts w:eastAsia="Times New Roman"/>
              </w:rPr>
              <w:t>s: administratorius, prieigos teisių valdytojas, operatorius.</w:t>
            </w:r>
          </w:p>
          <w:p w14:paraId="5DF83014" w14:textId="7C19BEC8" w:rsidR="00727FE9" w:rsidRPr="006D1F77" w:rsidRDefault="6D909E44" w:rsidP="008F60FE">
            <w:pPr>
              <w:pStyle w:val="Sraopastraipa"/>
              <w:widowControl w:val="0"/>
              <w:numPr>
                <w:ilvl w:val="0"/>
                <w:numId w:val="5"/>
              </w:numPr>
              <w:spacing w:after="0"/>
              <w:jc w:val="both"/>
              <w:rPr>
                <w:rFonts w:eastAsia="Times New Roman"/>
              </w:rPr>
            </w:pPr>
            <w:r w:rsidRPr="006D1F77">
              <w:rPr>
                <w:rFonts w:eastAsia="Times New Roman"/>
              </w:rPr>
              <w:t xml:space="preserve">Į mazgus turi būti sudiegti </w:t>
            </w:r>
            <w:r w:rsidR="2EFF3049" w:rsidRPr="006D1F77">
              <w:rPr>
                <w:rFonts w:eastAsia="Times New Roman"/>
              </w:rPr>
              <w:t>su Perkanči</w:t>
            </w:r>
            <w:r w:rsidR="25963A44" w:rsidRPr="006D1F77">
              <w:rPr>
                <w:rFonts w:eastAsia="Times New Roman"/>
              </w:rPr>
              <w:t>a</w:t>
            </w:r>
            <w:r w:rsidR="2EFF3049" w:rsidRPr="006D1F77">
              <w:rPr>
                <w:rFonts w:eastAsia="Times New Roman"/>
              </w:rPr>
              <w:t>ja organizacija analizės ir projektavimo metu suderint</w:t>
            </w:r>
            <w:r w:rsidR="25963A44" w:rsidRPr="006D1F77">
              <w:rPr>
                <w:rFonts w:eastAsia="Times New Roman"/>
              </w:rPr>
              <w:t>us</w:t>
            </w:r>
            <w:r w:rsidR="2EFF3049" w:rsidRPr="006D1F77">
              <w:rPr>
                <w:rFonts w:eastAsia="Times New Roman"/>
              </w:rPr>
              <w:t xml:space="preserve"> </w:t>
            </w:r>
            <w:r w:rsidRPr="006D1F77">
              <w:rPr>
                <w:rFonts w:eastAsia="Times New Roman"/>
              </w:rPr>
              <w:t>kompiliatori</w:t>
            </w:r>
            <w:r w:rsidR="25963A44" w:rsidRPr="006D1F77">
              <w:rPr>
                <w:rFonts w:eastAsia="Times New Roman"/>
              </w:rPr>
              <w:t>us</w:t>
            </w:r>
            <w:r w:rsidR="2EFF3049" w:rsidRPr="006D1F77">
              <w:rPr>
                <w:rFonts w:eastAsia="Times New Roman"/>
              </w:rPr>
              <w:t xml:space="preserve"> ir bibliotek</w:t>
            </w:r>
            <w:r w:rsidR="25963A44" w:rsidRPr="006D1F77">
              <w:rPr>
                <w:rFonts w:eastAsia="Times New Roman"/>
              </w:rPr>
              <w:t>a</w:t>
            </w:r>
            <w:r w:rsidR="2EFF3049" w:rsidRPr="006D1F77">
              <w:rPr>
                <w:rFonts w:eastAsia="Times New Roman"/>
              </w:rPr>
              <w:t>s (</w:t>
            </w:r>
            <w:r w:rsidRPr="006D1F77">
              <w:rPr>
                <w:rFonts w:eastAsia="Times New Roman"/>
              </w:rPr>
              <w:t>MPI bilbiotekos, math bibliotekos, Linux aplinkų moduliai, GPU</w:t>
            </w:r>
            <w:r w:rsidR="2EFF3049" w:rsidRPr="006D1F77">
              <w:rPr>
                <w:rFonts w:eastAsia="Times New Roman"/>
              </w:rPr>
              <w:t>,</w:t>
            </w:r>
            <w:r w:rsidRPr="006D1F77">
              <w:rPr>
                <w:rFonts w:eastAsia="Times New Roman"/>
              </w:rPr>
              <w:t xml:space="preserve"> MOFED tvarkyklės</w:t>
            </w:r>
            <w:r w:rsidR="00BC5AE7">
              <w:rPr>
                <w:rFonts w:eastAsia="Times New Roman"/>
              </w:rPr>
              <w:t>).</w:t>
            </w:r>
          </w:p>
          <w:p w14:paraId="36D62354" w14:textId="1B545C84" w:rsidR="00D46AF0" w:rsidRPr="006D1F77" w:rsidRDefault="383D0659" w:rsidP="00630DC4">
            <w:pPr>
              <w:pStyle w:val="Sraopastraipa"/>
              <w:widowControl w:val="0"/>
              <w:numPr>
                <w:ilvl w:val="0"/>
                <w:numId w:val="5"/>
              </w:numPr>
              <w:spacing w:after="0"/>
              <w:jc w:val="both"/>
              <w:rPr>
                <w:rFonts w:eastAsia="Times New Roman"/>
              </w:rPr>
            </w:pPr>
            <w:r w:rsidRPr="006D1F77">
              <w:rPr>
                <w:rFonts w:eastAsia="Times New Roman"/>
              </w:rPr>
              <w:t>Į</w:t>
            </w:r>
            <w:r w:rsidR="67D53151" w:rsidRPr="006D1F77">
              <w:rPr>
                <w:rFonts w:eastAsia="Times New Roman"/>
              </w:rPr>
              <w:t>diegti kvantinių</w:t>
            </w:r>
            <w:r w:rsidR="1951D752" w:rsidRPr="006D1F77">
              <w:rPr>
                <w:rFonts w:eastAsia="Times New Roman"/>
              </w:rPr>
              <w:t xml:space="preserve"> kompiuterių emuliatorius</w:t>
            </w:r>
            <w:r w:rsidR="1DF27EEE" w:rsidRPr="006D1F77">
              <w:rPr>
                <w:rFonts w:eastAsia="Times New Roman"/>
              </w:rPr>
              <w:t xml:space="preserve"> į analizės ir projektavimo metu suderintus mazgus</w:t>
            </w:r>
            <w:r w:rsidR="25963A44" w:rsidRPr="006D1F77">
              <w:rPr>
                <w:rFonts w:eastAsia="Times New Roman"/>
              </w:rPr>
              <w:t>.</w:t>
            </w:r>
          </w:p>
          <w:p w14:paraId="289204AF" w14:textId="0E6DEC14" w:rsidR="00B22CF8" w:rsidRPr="006D1F77" w:rsidRDefault="7439EF92" w:rsidP="00630DC4">
            <w:pPr>
              <w:pStyle w:val="Sraopastraipa"/>
              <w:widowControl w:val="0"/>
              <w:numPr>
                <w:ilvl w:val="0"/>
                <w:numId w:val="5"/>
              </w:numPr>
              <w:spacing w:after="0"/>
              <w:jc w:val="both"/>
              <w:rPr>
                <w:rFonts w:eastAsia="Times New Roman"/>
              </w:rPr>
            </w:pPr>
            <w:r w:rsidRPr="006D1F77">
              <w:rPr>
                <w:rFonts w:eastAsia="Times New Roman"/>
              </w:rPr>
              <w:t>Įdiegti ir sukonfigūruoti k</w:t>
            </w:r>
            <w:r w:rsidR="45C7BCB2" w:rsidRPr="006D1F77">
              <w:rPr>
                <w:rFonts w:eastAsia="Times New Roman"/>
              </w:rPr>
              <w:t xml:space="preserve">lasterio resursų stebėsenos </w:t>
            </w:r>
            <w:r w:rsidR="6AA644E3" w:rsidRPr="006D1F77">
              <w:rPr>
                <w:rFonts w:eastAsia="Times New Roman"/>
              </w:rPr>
              <w:t>įranki</w:t>
            </w:r>
            <w:r w:rsidRPr="006D1F77">
              <w:rPr>
                <w:rFonts w:eastAsia="Times New Roman"/>
              </w:rPr>
              <w:t>us</w:t>
            </w:r>
            <w:r w:rsidR="25963A44" w:rsidRPr="006D1F77">
              <w:rPr>
                <w:rFonts w:eastAsia="Times New Roman"/>
              </w:rPr>
              <w:t>.</w:t>
            </w:r>
          </w:p>
          <w:p w14:paraId="28E62144" w14:textId="7E235326" w:rsidR="00D46AF0" w:rsidRPr="006D1F77" w:rsidRDefault="2F7513E4" w:rsidP="001E2A68">
            <w:pPr>
              <w:pStyle w:val="Sraopastraipa"/>
              <w:widowControl w:val="0"/>
              <w:numPr>
                <w:ilvl w:val="0"/>
                <w:numId w:val="5"/>
              </w:numPr>
              <w:spacing w:after="0"/>
              <w:jc w:val="both"/>
              <w:rPr>
                <w:rFonts w:eastAsia="Times New Roman"/>
              </w:rPr>
            </w:pPr>
            <w:r w:rsidRPr="006D1F77">
              <w:rPr>
                <w:rFonts w:eastAsia="Times New Roman"/>
              </w:rPr>
              <w:t>A</w:t>
            </w:r>
            <w:r w:rsidR="774B77DE" w:rsidRPr="006D1F77">
              <w:rPr>
                <w:rFonts w:eastAsia="Times New Roman"/>
              </w:rPr>
              <w:t>tlikt</w:t>
            </w:r>
            <w:r w:rsidRPr="006D1F77">
              <w:rPr>
                <w:rFonts w:eastAsia="Times New Roman"/>
              </w:rPr>
              <w:t>i</w:t>
            </w:r>
            <w:r w:rsidR="774B77DE" w:rsidRPr="006D1F77">
              <w:rPr>
                <w:rFonts w:eastAsia="Times New Roman"/>
              </w:rPr>
              <w:t xml:space="preserve"> p</w:t>
            </w:r>
            <w:r w:rsidR="6D909E44" w:rsidRPr="006D1F77">
              <w:rPr>
                <w:rFonts w:eastAsia="Times New Roman"/>
              </w:rPr>
              <w:t>osistemės testavim</w:t>
            </w:r>
            <w:r w:rsidRPr="006D1F77">
              <w:rPr>
                <w:rFonts w:eastAsia="Times New Roman"/>
              </w:rPr>
              <w:t>ą</w:t>
            </w:r>
            <w:r w:rsidR="6D909E44" w:rsidRPr="006D1F77">
              <w:rPr>
                <w:rFonts w:eastAsia="Times New Roman"/>
              </w:rPr>
              <w:t>.</w:t>
            </w:r>
          </w:p>
        </w:tc>
        <w:tc>
          <w:tcPr>
            <w:tcW w:w="22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503D3" w14:textId="6B65FEA7" w:rsidR="000328FF" w:rsidRPr="006D1F77" w:rsidRDefault="0FCEFF23" w:rsidP="00CD2358">
            <w:pPr>
              <w:pStyle w:val="Eilute"/>
              <w:widowControl w:val="0"/>
              <w:numPr>
                <w:ilvl w:val="0"/>
                <w:numId w:val="5"/>
              </w:numPr>
              <w:spacing w:after="0"/>
              <w:ind w:left="40" w:right="40" w:firstLine="142"/>
              <w:rPr>
                <w:rFonts w:cs="Times New Roman"/>
                <w:sz w:val="22"/>
                <w:szCs w:val="22"/>
                <w:lang w:val="lt-LT" w:eastAsia="lt-LT"/>
              </w:rPr>
            </w:pPr>
            <w:r w:rsidRPr="006D1F77">
              <w:rPr>
                <w:rFonts w:cs="Times New Roman"/>
                <w:sz w:val="22"/>
                <w:szCs w:val="22"/>
                <w:lang w:val="lt-LT" w:eastAsia="lt-LT"/>
              </w:rPr>
              <w:t>Pilnai veikiantis aukšto našumo skaičiavimo sprendimas</w:t>
            </w:r>
            <w:r w:rsidR="3D3043FA" w:rsidRPr="006D1F77">
              <w:rPr>
                <w:rFonts w:cs="Times New Roman"/>
                <w:sz w:val="22"/>
                <w:szCs w:val="22"/>
                <w:lang w:val="lt-LT" w:eastAsia="lt-LT"/>
              </w:rPr>
              <w:t xml:space="preserve"> </w:t>
            </w:r>
            <w:r w:rsidR="3A6118B7" w:rsidRPr="006D1F77">
              <w:rPr>
                <w:rFonts w:cs="Times New Roman"/>
                <w:sz w:val="22"/>
                <w:szCs w:val="22"/>
                <w:lang w:val="lt-LT" w:eastAsia="lt-LT"/>
              </w:rPr>
              <w:t>įvykdant</w:t>
            </w:r>
            <w:r w:rsidR="3D3043FA" w:rsidRPr="006D1F77">
              <w:rPr>
                <w:rFonts w:cs="Times New Roman"/>
                <w:sz w:val="22"/>
                <w:szCs w:val="22"/>
                <w:lang w:val="lt-LT" w:eastAsia="lt-LT"/>
              </w:rPr>
              <w:t xml:space="preserve"> I pirkimo dalyje išvardintus funkcinius reikalavimus</w:t>
            </w:r>
            <w:r w:rsidR="3A6118B7" w:rsidRPr="006D1F77">
              <w:rPr>
                <w:rFonts w:cs="Times New Roman"/>
                <w:sz w:val="22"/>
                <w:szCs w:val="22"/>
                <w:lang w:val="lt-LT" w:eastAsia="lt-LT"/>
              </w:rPr>
              <w:t>, bei atliepiant išvardintą</w:t>
            </w:r>
            <w:r w:rsidR="25963A44" w:rsidRPr="006D1F77">
              <w:rPr>
                <w:rFonts w:cs="Times New Roman"/>
                <w:sz w:val="22"/>
                <w:szCs w:val="22"/>
                <w:lang w:val="lt-LT" w:eastAsia="lt-LT"/>
              </w:rPr>
              <w:t xml:space="preserve"> visų</w:t>
            </w:r>
            <w:r w:rsidR="3A6118B7" w:rsidRPr="006D1F77">
              <w:rPr>
                <w:rFonts w:cs="Times New Roman"/>
                <w:sz w:val="22"/>
                <w:szCs w:val="22"/>
                <w:lang w:val="lt-LT" w:eastAsia="lt-LT"/>
              </w:rPr>
              <w:t xml:space="preserve"> paslaugų teikimo imtį.</w:t>
            </w:r>
          </w:p>
          <w:p w14:paraId="7DD2881C" w14:textId="57F9BBA6" w:rsidR="00D46AF0" w:rsidRPr="006D1F77" w:rsidRDefault="0FCEFF23" w:rsidP="00CD2358">
            <w:pPr>
              <w:pStyle w:val="Eilute"/>
              <w:widowControl w:val="0"/>
              <w:numPr>
                <w:ilvl w:val="0"/>
                <w:numId w:val="5"/>
              </w:numPr>
              <w:spacing w:after="0"/>
              <w:ind w:left="40" w:right="40" w:firstLine="142"/>
              <w:rPr>
                <w:rFonts w:cs="Times New Roman"/>
                <w:sz w:val="22"/>
                <w:szCs w:val="22"/>
                <w:lang w:val="lt-LT" w:eastAsia="lt-LT"/>
              </w:rPr>
            </w:pPr>
            <w:r w:rsidRPr="006D1F77">
              <w:rPr>
                <w:rFonts w:cs="Times New Roman"/>
                <w:sz w:val="22"/>
                <w:szCs w:val="22"/>
                <w:lang w:val="lt-LT" w:eastAsia="lt-LT"/>
              </w:rPr>
              <w:t>Pateikta</w:t>
            </w:r>
            <w:r w:rsidR="64633A15" w:rsidRPr="006D1F77">
              <w:rPr>
                <w:rFonts w:cs="Times New Roman"/>
                <w:sz w:val="22"/>
                <w:szCs w:val="22"/>
                <w:lang w:val="lt-LT" w:eastAsia="lt-LT"/>
              </w:rPr>
              <w:t xml:space="preserve"> projektinė. bei</w:t>
            </w:r>
            <w:r w:rsidR="65467790" w:rsidRPr="006D1F77">
              <w:rPr>
                <w:rFonts w:cs="Times New Roman"/>
                <w:sz w:val="22"/>
                <w:szCs w:val="22"/>
                <w:lang w:val="lt-LT" w:eastAsia="lt-LT"/>
              </w:rPr>
              <w:t xml:space="preserve"> pilna</w:t>
            </w:r>
            <w:r w:rsidRPr="006D1F77">
              <w:rPr>
                <w:rFonts w:cs="Times New Roman"/>
                <w:sz w:val="22"/>
                <w:szCs w:val="22"/>
                <w:lang w:val="lt-LT" w:eastAsia="lt-LT"/>
              </w:rPr>
              <w:t xml:space="preserve"> </w:t>
            </w:r>
            <w:r w:rsidR="301F958A" w:rsidRPr="006D1F77">
              <w:rPr>
                <w:rFonts w:cs="Times New Roman"/>
                <w:sz w:val="22"/>
                <w:szCs w:val="22"/>
                <w:lang w:val="lt-LT" w:eastAsia="lt-LT"/>
              </w:rPr>
              <w:t xml:space="preserve">diegimo </w:t>
            </w:r>
            <w:r w:rsidRPr="006D1F77">
              <w:rPr>
                <w:rFonts w:cs="Times New Roman"/>
                <w:sz w:val="22"/>
                <w:szCs w:val="22"/>
                <w:lang w:val="lt-LT" w:eastAsia="lt-LT"/>
              </w:rPr>
              <w:t xml:space="preserve">dokumentacija, apimanti visos techninės įrangos sukonfigūravimo </w:t>
            </w:r>
            <w:r w:rsidR="3A6118B7" w:rsidRPr="006D1F77">
              <w:rPr>
                <w:rFonts w:cs="Times New Roman"/>
                <w:sz w:val="22"/>
                <w:szCs w:val="22"/>
                <w:lang w:val="lt-LT" w:eastAsia="lt-LT"/>
              </w:rPr>
              <w:t>eigą ir galutinį rezultatą</w:t>
            </w:r>
            <w:r w:rsidR="65467790" w:rsidRPr="006D1F77">
              <w:rPr>
                <w:rFonts w:cs="Times New Roman"/>
                <w:sz w:val="22"/>
                <w:szCs w:val="22"/>
                <w:lang w:val="lt-LT" w:eastAsia="lt-LT"/>
              </w:rPr>
              <w:t>.</w:t>
            </w:r>
          </w:p>
          <w:p w14:paraId="2D746158" w14:textId="4F9DA381" w:rsidR="00B876A9" w:rsidRPr="006D1F77" w:rsidRDefault="301F958A" w:rsidP="00540D0D">
            <w:pPr>
              <w:pStyle w:val="Eilute"/>
              <w:widowControl w:val="0"/>
              <w:numPr>
                <w:ilvl w:val="0"/>
                <w:numId w:val="5"/>
              </w:numPr>
              <w:spacing w:after="0"/>
              <w:ind w:left="40" w:right="40" w:firstLine="142"/>
              <w:rPr>
                <w:rFonts w:cs="Times New Roman"/>
                <w:sz w:val="22"/>
                <w:szCs w:val="22"/>
                <w:lang w:val="lt-LT" w:eastAsia="lt-LT"/>
              </w:rPr>
            </w:pPr>
            <w:r w:rsidRPr="006D1F77">
              <w:rPr>
                <w:rFonts w:cs="Times New Roman"/>
                <w:sz w:val="22"/>
                <w:szCs w:val="22"/>
                <w:lang w:val="lt-LT" w:eastAsia="lt-LT"/>
              </w:rPr>
              <w:t>Pateiktos visos reikalingos licencijos</w:t>
            </w:r>
            <w:r w:rsidR="25963A44" w:rsidRPr="006D1F77">
              <w:rPr>
                <w:rFonts w:cs="Times New Roman"/>
                <w:sz w:val="22"/>
                <w:szCs w:val="22"/>
                <w:lang w:val="lt-LT" w:eastAsia="lt-LT"/>
              </w:rPr>
              <w:t>.</w:t>
            </w:r>
          </w:p>
          <w:p w14:paraId="1F96EB5F" w14:textId="0BB530E3" w:rsidR="008F5963" w:rsidRPr="006D1F77" w:rsidRDefault="7AA4077E" w:rsidP="00CD2358">
            <w:pPr>
              <w:pStyle w:val="Eilute"/>
              <w:widowControl w:val="0"/>
              <w:numPr>
                <w:ilvl w:val="0"/>
                <w:numId w:val="5"/>
              </w:numPr>
              <w:spacing w:after="0"/>
              <w:ind w:left="40" w:right="40" w:firstLine="142"/>
              <w:rPr>
                <w:rFonts w:cs="Times New Roman"/>
                <w:sz w:val="22"/>
                <w:szCs w:val="22"/>
                <w:lang w:val="lt-LT" w:eastAsia="lt-LT"/>
              </w:rPr>
            </w:pPr>
            <w:r w:rsidRPr="006D1F77">
              <w:rPr>
                <w:rFonts w:cs="Times New Roman"/>
                <w:sz w:val="22"/>
                <w:szCs w:val="22"/>
                <w:lang w:val="lt-LT" w:eastAsia="lt-LT"/>
              </w:rPr>
              <w:t>Sėkmingai atliktas posistemės testavimas</w:t>
            </w:r>
            <w:r w:rsidR="3A6118B7" w:rsidRPr="006D1F77">
              <w:rPr>
                <w:rFonts w:cs="Times New Roman"/>
                <w:sz w:val="22"/>
                <w:szCs w:val="22"/>
                <w:lang w:val="lt-LT" w:eastAsia="lt-LT"/>
              </w:rPr>
              <w:t xml:space="preserve"> išpildant I pirkimo dalyje išvardintus funkcinius reikalavimus</w:t>
            </w:r>
            <w:r w:rsidR="25963A44" w:rsidRPr="006D1F77">
              <w:rPr>
                <w:rFonts w:cs="Times New Roman"/>
                <w:sz w:val="22"/>
                <w:szCs w:val="22"/>
                <w:lang w:val="lt-LT" w:eastAsia="lt-LT"/>
              </w:rPr>
              <w:t>, bei atliepiant ir įrodant išvardintą, suteiktų paslaugų teikimo imtį</w:t>
            </w:r>
            <w:r w:rsidR="003A4E4A" w:rsidRPr="006D1F77">
              <w:rPr>
                <w:rFonts w:cs="Times New Roman"/>
                <w:sz w:val="22"/>
                <w:szCs w:val="22"/>
                <w:lang w:val="lt-LT" w:eastAsia="lt-LT"/>
              </w:rPr>
              <w:t>.</w:t>
            </w:r>
          </w:p>
        </w:tc>
      </w:tr>
      <w:tr w:rsidR="00FE204A" w:rsidRPr="006D1F77" w14:paraId="2196D03C" w14:textId="77777777" w:rsidTr="00AD01FC">
        <w:trPr>
          <w:trHeight w:val="47"/>
        </w:trPr>
        <w:tc>
          <w:tcPr>
            <w:tcW w:w="927" w:type="dxa"/>
            <w:vMerge/>
            <w:tcBorders>
              <w:left w:val="single" w:sz="4" w:space="0" w:color="auto"/>
            </w:tcBorders>
          </w:tcPr>
          <w:p w14:paraId="3CA31E5E" w14:textId="77777777" w:rsidR="00FE204A" w:rsidRPr="006D1F77" w:rsidRDefault="00FE204A" w:rsidP="00FE204A">
            <w:pPr>
              <w:pStyle w:val="Eilute"/>
              <w:widowControl w:val="0"/>
              <w:spacing w:after="0"/>
              <w:ind w:left="57" w:right="57" w:hanging="16"/>
              <w:rPr>
                <w:rFonts w:cs="Times New Roman"/>
                <w:sz w:val="22"/>
                <w:szCs w:val="22"/>
                <w:lang w:val="lt-LT" w:eastAsia="lt-LT"/>
              </w:rPr>
            </w:pPr>
          </w:p>
        </w:tc>
        <w:tc>
          <w:tcPr>
            <w:tcW w:w="1195" w:type="dxa"/>
            <w:tcBorders>
              <w:top w:val="single" w:sz="4" w:space="0" w:color="000000" w:themeColor="text1"/>
              <w:left w:val="single" w:sz="4" w:space="0" w:color="auto"/>
              <w:right w:val="single" w:sz="4" w:space="0" w:color="000000" w:themeColor="text1"/>
            </w:tcBorders>
            <w:shd w:val="clear" w:color="auto" w:fill="auto"/>
          </w:tcPr>
          <w:p w14:paraId="1417DEBA" w14:textId="57F8B7B6" w:rsidR="00FE204A" w:rsidRPr="006D1F77" w:rsidRDefault="00FE204A" w:rsidP="00FE204A">
            <w:pPr>
              <w:pStyle w:val="Eilute"/>
              <w:widowControl w:val="0"/>
              <w:spacing w:after="0"/>
              <w:ind w:left="57" w:right="57" w:hanging="16"/>
              <w:rPr>
                <w:rFonts w:cs="Times New Roman"/>
                <w:sz w:val="22"/>
                <w:szCs w:val="22"/>
                <w:lang w:val="lt-LT" w:eastAsia="lt-LT"/>
              </w:rPr>
            </w:pPr>
            <w:r w:rsidRPr="006D1F77">
              <w:rPr>
                <w:rFonts w:cs="Times New Roman"/>
                <w:sz w:val="22"/>
                <w:szCs w:val="22"/>
                <w:lang w:val="lt-LT" w:eastAsia="lt-LT"/>
              </w:rPr>
              <w:t xml:space="preserve">Debesijos paslaugų valdymo </w:t>
            </w:r>
            <w:r w:rsidR="00B65875" w:rsidRPr="006D1F77">
              <w:rPr>
                <w:rFonts w:cs="Times New Roman"/>
                <w:sz w:val="22"/>
                <w:szCs w:val="22"/>
                <w:lang w:val="lt-LT" w:eastAsia="lt-LT"/>
              </w:rPr>
              <w:t xml:space="preserve">sprendimo </w:t>
            </w:r>
            <w:r w:rsidRPr="006D1F77">
              <w:rPr>
                <w:rFonts w:cs="Times New Roman"/>
                <w:sz w:val="22"/>
                <w:szCs w:val="22"/>
                <w:lang w:val="lt-LT" w:eastAsia="lt-LT"/>
              </w:rPr>
              <w:t>diegimas</w:t>
            </w:r>
          </w:p>
        </w:tc>
        <w:tc>
          <w:tcPr>
            <w:tcW w:w="4805"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77D9059D" w14:textId="4B85A27B" w:rsidR="00FE204A" w:rsidRPr="006D1F77" w:rsidRDefault="2F7513E4" w:rsidP="00FE204A">
            <w:pPr>
              <w:pStyle w:val="Sraopastraipa"/>
              <w:widowControl w:val="0"/>
              <w:numPr>
                <w:ilvl w:val="0"/>
                <w:numId w:val="5"/>
              </w:numPr>
              <w:spacing w:after="0"/>
              <w:jc w:val="both"/>
              <w:rPr>
                <w:rFonts w:eastAsia="Times New Roman"/>
              </w:rPr>
            </w:pPr>
            <w:r w:rsidRPr="006D1F77">
              <w:rPr>
                <w:rFonts w:eastAsia="Times New Roman"/>
              </w:rPr>
              <w:t xml:space="preserve">Įdiegti </w:t>
            </w:r>
            <w:r w:rsidR="7FFD5654" w:rsidRPr="006D1F77">
              <w:rPr>
                <w:rFonts w:eastAsia="Times New Roman"/>
              </w:rPr>
              <w:t>operacin</w:t>
            </w:r>
            <w:r w:rsidRPr="006D1F77">
              <w:rPr>
                <w:rFonts w:eastAsia="Times New Roman"/>
              </w:rPr>
              <w:t>e</w:t>
            </w:r>
            <w:r w:rsidR="0FC1A9D3" w:rsidRPr="006D1F77">
              <w:rPr>
                <w:rFonts w:eastAsia="Times New Roman"/>
              </w:rPr>
              <w:t>s</w:t>
            </w:r>
            <w:r w:rsidR="7FFD5654" w:rsidRPr="006D1F77">
              <w:rPr>
                <w:rFonts w:eastAsia="Times New Roman"/>
              </w:rPr>
              <w:t xml:space="preserve"> sistem</w:t>
            </w:r>
            <w:r w:rsidRPr="006D1F77">
              <w:rPr>
                <w:rFonts w:eastAsia="Times New Roman"/>
              </w:rPr>
              <w:t>a</w:t>
            </w:r>
            <w:r w:rsidR="7FFD5654" w:rsidRPr="006D1F77">
              <w:rPr>
                <w:rFonts w:eastAsia="Times New Roman"/>
              </w:rPr>
              <w:t>s, suderint</w:t>
            </w:r>
            <w:r w:rsidRPr="006D1F77">
              <w:rPr>
                <w:rFonts w:eastAsia="Times New Roman"/>
              </w:rPr>
              <w:t>a</w:t>
            </w:r>
            <w:r w:rsidR="7FFD5654" w:rsidRPr="006D1F77">
              <w:rPr>
                <w:rFonts w:eastAsia="Times New Roman"/>
              </w:rPr>
              <w:t>s su Perkančiąja organizacija analizės ir projektavimo metu</w:t>
            </w:r>
            <w:r w:rsidR="0FC1A9D3" w:rsidRPr="006D1F77">
              <w:rPr>
                <w:rFonts w:eastAsia="Times New Roman"/>
              </w:rPr>
              <w:t>.</w:t>
            </w:r>
          </w:p>
          <w:p w14:paraId="5BB9413C" w14:textId="60B738D9" w:rsidR="00FE204A" w:rsidRPr="006D1F77" w:rsidRDefault="61230CA1" w:rsidP="00FE204A">
            <w:pPr>
              <w:pStyle w:val="Sraopastraipa"/>
              <w:widowControl w:val="0"/>
              <w:numPr>
                <w:ilvl w:val="0"/>
                <w:numId w:val="5"/>
              </w:numPr>
              <w:spacing w:after="0"/>
              <w:jc w:val="both"/>
              <w:rPr>
                <w:rFonts w:eastAsia="Times New Roman"/>
              </w:rPr>
            </w:pPr>
            <w:r w:rsidRPr="006D1F77">
              <w:rPr>
                <w:rFonts w:eastAsia="Times New Roman"/>
              </w:rPr>
              <w:t>S</w:t>
            </w:r>
            <w:r w:rsidR="7FFD5654" w:rsidRPr="006D1F77">
              <w:rPr>
                <w:rFonts w:eastAsia="Times New Roman"/>
              </w:rPr>
              <w:t>ukonfigūruot</w:t>
            </w:r>
            <w:r w:rsidRPr="006D1F77">
              <w:rPr>
                <w:rFonts w:eastAsia="Times New Roman"/>
              </w:rPr>
              <w:t>i</w:t>
            </w:r>
            <w:r w:rsidR="7FFD5654" w:rsidRPr="006D1F77">
              <w:rPr>
                <w:rFonts w:eastAsia="Times New Roman"/>
              </w:rPr>
              <w:t xml:space="preserve"> tinklo sąsaj</w:t>
            </w:r>
            <w:r w:rsidRPr="006D1F77">
              <w:rPr>
                <w:rFonts w:eastAsia="Times New Roman"/>
              </w:rPr>
              <w:t>a</w:t>
            </w:r>
            <w:r w:rsidR="7FFD5654" w:rsidRPr="006D1F77">
              <w:rPr>
                <w:rFonts w:eastAsia="Times New Roman"/>
              </w:rPr>
              <w:t>s kiekviename serveryje, užtikrinant tinkamą ryšį, aukštą pasiekiamumą ir  komunikaciją tarp mazgų</w:t>
            </w:r>
            <w:r w:rsidR="0FC1A9D3" w:rsidRPr="006D1F77">
              <w:rPr>
                <w:rFonts w:eastAsia="Times New Roman"/>
              </w:rPr>
              <w:t>.</w:t>
            </w:r>
          </w:p>
          <w:p w14:paraId="6D087588" w14:textId="1E83D092" w:rsidR="00FE204A" w:rsidRPr="006D1F77" w:rsidRDefault="61230CA1" w:rsidP="00FE204A">
            <w:pPr>
              <w:pStyle w:val="Sraopastraipa"/>
              <w:widowControl w:val="0"/>
              <w:numPr>
                <w:ilvl w:val="0"/>
                <w:numId w:val="5"/>
              </w:numPr>
              <w:spacing w:after="0"/>
              <w:jc w:val="both"/>
              <w:rPr>
                <w:rFonts w:eastAsia="Times New Roman"/>
              </w:rPr>
            </w:pPr>
            <w:r w:rsidRPr="006D1F77">
              <w:rPr>
                <w:rFonts w:eastAsia="Times New Roman"/>
              </w:rPr>
              <w:t>Į</w:t>
            </w:r>
            <w:r w:rsidR="7FFD5654" w:rsidRPr="006D1F77">
              <w:rPr>
                <w:rFonts w:eastAsia="Times New Roman"/>
              </w:rPr>
              <w:t>diegt</w:t>
            </w:r>
            <w:r w:rsidR="0FC1A9D3" w:rsidRPr="006D1F77">
              <w:rPr>
                <w:rFonts w:eastAsia="Times New Roman"/>
              </w:rPr>
              <w:t>i</w:t>
            </w:r>
            <w:r w:rsidR="7FFD5654" w:rsidRPr="006D1F77">
              <w:rPr>
                <w:rFonts w:eastAsia="Times New Roman"/>
              </w:rPr>
              <w:t xml:space="preserve"> ir sukonfigūruot</w:t>
            </w:r>
            <w:r w:rsidR="0FC1A9D3" w:rsidRPr="006D1F77">
              <w:rPr>
                <w:rFonts w:eastAsia="Times New Roman"/>
              </w:rPr>
              <w:t>i</w:t>
            </w:r>
            <w:r w:rsidR="7FFD5654" w:rsidRPr="006D1F77">
              <w:rPr>
                <w:rFonts w:eastAsia="Times New Roman"/>
              </w:rPr>
              <w:t xml:space="preserve"> tapatybių paslaug</w:t>
            </w:r>
            <w:r w:rsidR="0FC1A9D3" w:rsidRPr="006D1F77">
              <w:rPr>
                <w:rFonts w:eastAsia="Times New Roman"/>
              </w:rPr>
              <w:t>1</w:t>
            </w:r>
            <w:r w:rsidR="7FFD5654" w:rsidRPr="006D1F77">
              <w:rPr>
                <w:rFonts w:eastAsia="Times New Roman"/>
              </w:rPr>
              <w:t>, kuri suteikia autentifikaciją ir autorizaciją visoms kitoms debesijos paslaugoms. Tapatybių sistem</w:t>
            </w:r>
            <w:r w:rsidRPr="006D1F77">
              <w:rPr>
                <w:rFonts w:eastAsia="Times New Roman"/>
              </w:rPr>
              <w:t>ą</w:t>
            </w:r>
            <w:r w:rsidR="7FFD5654" w:rsidRPr="006D1F77">
              <w:rPr>
                <w:rFonts w:eastAsia="Times New Roman"/>
              </w:rPr>
              <w:t xml:space="preserve"> integruot</w:t>
            </w:r>
            <w:r w:rsidRPr="006D1F77">
              <w:rPr>
                <w:rFonts w:eastAsia="Times New Roman"/>
              </w:rPr>
              <w:t>i</w:t>
            </w:r>
            <w:r w:rsidR="7FFD5654" w:rsidRPr="006D1F77">
              <w:rPr>
                <w:rFonts w:eastAsia="Times New Roman"/>
              </w:rPr>
              <w:t xml:space="preserve"> su </w:t>
            </w:r>
            <w:r w:rsidRPr="006D1F77">
              <w:rPr>
                <w:rFonts w:eastAsia="Times New Roman"/>
              </w:rPr>
              <w:t xml:space="preserve">Perkančiosios organizacijos </w:t>
            </w:r>
            <w:r w:rsidR="7FFD5654" w:rsidRPr="006D1F77">
              <w:rPr>
                <w:rFonts w:eastAsia="Times New Roman"/>
              </w:rPr>
              <w:t>LITNET FEDI sistema.</w:t>
            </w:r>
          </w:p>
          <w:p w14:paraId="7891E155" w14:textId="2CF7E185" w:rsidR="00FE204A" w:rsidRPr="006D1F77" w:rsidRDefault="7FFD5654" w:rsidP="00FE204A">
            <w:pPr>
              <w:pStyle w:val="Sraopastraipa"/>
              <w:widowControl w:val="0"/>
              <w:numPr>
                <w:ilvl w:val="0"/>
                <w:numId w:val="5"/>
              </w:numPr>
              <w:spacing w:after="0"/>
              <w:jc w:val="both"/>
              <w:rPr>
                <w:rFonts w:eastAsia="Times New Roman"/>
              </w:rPr>
            </w:pPr>
            <w:r w:rsidRPr="006D1F77">
              <w:rPr>
                <w:rFonts w:eastAsia="Times New Roman"/>
              </w:rPr>
              <w:t>Šablonų/atvaizdų paslaugos konfigūracija</w:t>
            </w:r>
            <w:r w:rsidR="0FC1A9D3" w:rsidRPr="006D1F77">
              <w:rPr>
                <w:rFonts w:eastAsia="Times New Roman"/>
              </w:rPr>
              <w:t>, t.</w:t>
            </w:r>
            <w:r w:rsidR="00FB046B" w:rsidRPr="006D1F77">
              <w:rPr>
                <w:rFonts w:eastAsia="Times New Roman"/>
              </w:rPr>
              <w:t> </w:t>
            </w:r>
            <w:r w:rsidR="0FC1A9D3" w:rsidRPr="006D1F77">
              <w:rPr>
                <w:rFonts w:eastAsia="Times New Roman"/>
              </w:rPr>
              <w:t>y.</w:t>
            </w:r>
            <w:r w:rsidRPr="006D1F77">
              <w:rPr>
                <w:rFonts w:eastAsia="Times New Roman"/>
              </w:rPr>
              <w:t xml:space="preserve"> </w:t>
            </w:r>
            <w:r w:rsidR="0FC1A9D3" w:rsidRPr="006D1F77">
              <w:rPr>
                <w:rFonts w:eastAsia="Times New Roman"/>
              </w:rPr>
              <w:t>s</w:t>
            </w:r>
            <w:r w:rsidRPr="006D1F77">
              <w:rPr>
                <w:rFonts w:eastAsia="Times New Roman"/>
              </w:rPr>
              <w:t>ukonfigūruoti bet po vieną šabloną/atvaizdą populiariausioms operacinėms sistemoms: Windows, Linux (Ubuntu, Rocky/Alma/RHEL)</w:t>
            </w:r>
          </w:p>
          <w:p w14:paraId="0F7E6EB2" w14:textId="3B3661D0" w:rsidR="00FE204A" w:rsidRPr="006D1F77" w:rsidRDefault="7FFD5654" w:rsidP="00FE204A">
            <w:pPr>
              <w:pStyle w:val="Sraopastraipa"/>
              <w:widowControl w:val="0"/>
              <w:numPr>
                <w:ilvl w:val="0"/>
                <w:numId w:val="5"/>
              </w:numPr>
              <w:spacing w:after="0"/>
              <w:jc w:val="both"/>
              <w:rPr>
                <w:rFonts w:eastAsia="Times New Roman"/>
              </w:rPr>
            </w:pPr>
            <w:r w:rsidRPr="006D1F77">
              <w:rPr>
                <w:rFonts w:eastAsia="Times New Roman"/>
              </w:rPr>
              <w:t>Įdiegti ir sukonfigūruoti skaičiavimo mazgus, kuriuose veiks virtualus serveriai</w:t>
            </w:r>
            <w:r w:rsidR="0FC1A9D3" w:rsidRPr="006D1F77">
              <w:rPr>
                <w:rFonts w:eastAsia="Times New Roman"/>
              </w:rPr>
              <w:t>.</w:t>
            </w:r>
          </w:p>
          <w:p w14:paraId="00695D0A" w14:textId="5E198686" w:rsidR="00FE204A" w:rsidRPr="006D1F77" w:rsidRDefault="7FFD5654" w:rsidP="00FE204A">
            <w:pPr>
              <w:pStyle w:val="Sraopastraipa"/>
              <w:widowControl w:val="0"/>
              <w:numPr>
                <w:ilvl w:val="0"/>
                <w:numId w:val="5"/>
              </w:numPr>
              <w:spacing w:after="0"/>
              <w:jc w:val="both"/>
              <w:rPr>
                <w:rFonts w:eastAsia="Times New Roman"/>
              </w:rPr>
            </w:pPr>
            <w:r w:rsidRPr="006D1F77">
              <w:rPr>
                <w:rFonts w:eastAsia="Times New Roman"/>
              </w:rPr>
              <w:t xml:space="preserve">Tinklo paslaugos konfigūracija: </w:t>
            </w:r>
            <w:r w:rsidR="0FC1A9D3" w:rsidRPr="006D1F77">
              <w:rPr>
                <w:rFonts w:eastAsia="Times New Roman"/>
              </w:rPr>
              <w:t>i</w:t>
            </w:r>
            <w:r w:rsidRPr="006D1F77">
              <w:rPr>
                <w:rFonts w:eastAsia="Times New Roman"/>
              </w:rPr>
              <w:t>diegti ir sukonfigūruoti programinę įranga paremtą tinklą SDN (angl. Software Defined Networking).</w:t>
            </w:r>
          </w:p>
          <w:p w14:paraId="4CFB58BE" w14:textId="7FE71E0A" w:rsidR="00FE204A" w:rsidRPr="006D1F77" w:rsidRDefault="7FFD5654" w:rsidP="00FE204A">
            <w:pPr>
              <w:pStyle w:val="Sraopastraipa"/>
              <w:widowControl w:val="0"/>
              <w:numPr>
                <w:ilvl w:val="0"/>
                <w:numId w:val="5"/>
              </w:numPr>
              <w:spacing w:after="0"/>
              <w:jc w:val="both"/>
              <w:rPr>
                <w:rFonts w:eastAsia="Times New Roman"/>
              </w:rPr>
            </w:pPr>
            <w:r w:rsidRPr="006D1F77">
              <w:rPr>
                <w:rFonts w:eastAsia="Times New Roman"/>
              </w:rPr>
              <w:t xml:space="preserve">Blokinės saugyklos paslaugos konfigūracija: </w:t>
            </w:r>
            <w:r w:rsidR="00FB046B" w:rsidRPr="006D1F77">
              <w:rPr>
                <w:rFonts w:eastAsia="Times New Roman"/>
              </w:rPr>
              <w:t>į</w:t>
            </w:r>
            <w:r w:rsidRPr="006D1F77">
              <w:rPr>
                <w:rFonts w:eastAsia="Times New Roman"/>
              </w:rPr>
              <w:t>diegti ir sukonfigūruoti blokinės saugyklos paslaugą, kuri suteikia nuolatinę blokinę saugyklą virtualiems serveriams.</w:t>
            </w:r>
          </w:p>
          <w:p w14:paraId="60D99832" w14:textId="365EAF5B" w:rsidR="00FE204A" w:rsidRPr="006D1F77" w:rsidRDefault="7FFD5654" w:rsidP="00FE204A">
            <w:pPr>
              <w:pStyle w:val="Sraopastraipa"/>
              <w:widowControl w:val="0"/>
              <w:numPr>
                <w:ilvl w:val="0"/>
                <w:numId w:val="5"/>
              </w:numPr>
              <w:spacing w:after="0"/>
              <w:jc w:val="both"/>
              <w:rPr>
                <w:rFonts w:eastAsia="Times New Roman"/>
              </w:rPr>
            </w:pPr>
            <w:r w:rsidRPr="006D1F77">
              <w:t xml:space="preserve">Objektinės saugyklos paslaugos konfigūracija: </w:t>
            </w:r>
            <w:r w:rsidR="2CAFCC0D" w:rsidRPr="006D1F77">
              <w:t>į</w:t>
            </w:r>
            <w:r w:rsidRPr="006D1F77">
              <w:t>diegti ir sukonfigūruoti objektų saugyklos paslaugą, kuri suteikia plečiamą ir patvarią objektų saugyklą.</w:t>
            </w:r>
          </w:p>
          <w:p w14:paraId="58D0CEA5" w14:textId="6CDDEE44" w:rsidR="00AD725D" w:rsidRPr="006D1F77" w:rsidRDefault="28852BA1" w:rsidP="00FB046B">
            <w:pPr>
              <w:pStyle w:val="Sraopastraipa"/>
              <w:widowControl w:val="0"/>
              <w:numPr>
                <w:ilvl w:val="0"/>
                <w:numId w:val="5"/>
              </w:numPr>
              <w:spacing w:after="0"/>
              <w:jc w:val="both"/>
              <w:rPr>
                <w:rFonts w:eastAsia="Times New Roman"/>
              </w:rPr>
            </w:pPr>
            <w:r w:rsidRPr="006D1F77">
              <w:rPr>
                <w:rFonts w:eastAsia="Times New Roman"/>
              </w:rPr>
              <w:t>A</w:t>
            </w:r>
            <w:r w:rsidR="774B77DE" w:rsidRPr="006D1F77">
              <w:rPr>
                <w:rFonts w:eastAsia="Times New Roman"/>
              </w:rPr>
              <w:t>tlikt</w:t>
            </w:r>
            <w:r w:rsidR="00FB046B" w:rsidRPr="006D1F77">
              <w:rPr>
                <w:rFonts w:eastAsia="Times New Roman"/>
              </w:rPr>
              <w:t xml:space="preserve">as </w:t>
            </w:r>
            <w:r w:rsidR="774B77DE" w:rsidRPr="006D1F77">
              <w:rPr>
                <w:rFonts w:eastAsia="Times New Roman"/>
              </w:rPr>
              <w:t>posistemės testavim</w:t>
            </w:r>
            <w:r w:rsidR="00FB046B" w:rsidRPr="006D1F77">
              <w:rPr>
                <w:rFonts w:eastAsia="Times New Roman"/>
              </w:rPr>
              <w:t>as</w:t>
            </w:r>
            <w:r w:rsidR="774B77DE" w:rsidRPr="006D1F77">
              <w:rPr>
                <w:rFonts w:eastAsia="Times New Roman"/>
              </w:rPr>
              <w:t>.</w:t>
            </w:r>
          </w:p>
        </w:tc>
        <w:tc>
          <w:tcPr>
            <w:tcW w:w="2281" w:type="dxa"/>
            <w:gridSpan w:val="2"/>
            <w:tcBorders>
              <w:top w:val="single" w:sz="4" w:space="0" w:color="000000" w:themeColor="text1"/>
              <w:left w:val="single" w:sz="4" w:space="0" w:color="000000" w:themeColor="text1"/>
              <w:right w:val="single" w:sz="4" w:space="0" w:color="000000" w:themeColor="text1"/>
            </w:tcBorders>
          </w:tcPr>
          <w:p w14:paraId="2430EBC0" w14:textId="28F57530" w:rsidR="00FE204A" w:rsidRPr="006D1F77" w:rsidRDefault="7FFD5654" w:rsidP="003A4E4A">
            <w:pPr>
              <w:pStyle w:val="Eilute"/>
              <w:widowControl w:val="0"/>
              <w:numPr>
                <w:ilvl w:val="0"/>
                <w:numId w:val="5"/>
              </w:numPr>
              <w:spacing w:after="0"/>
              <w:ind w:left="40" w:right="40" w:firstLine="142"/>
              <w:rPr>
                <w:rFonts w:cs="Times New Roman"/>
                <w:sz w:val="22"/>
                <w:szCs w:val="22"/>
                <w:lang w:val="lt-LT" w:eastAsia="lt-LT"/>
              </w:rPr>
            </w:pPr>
            <w:r w:rsidRPr="006D1F77">
              <w:rPr>
                <w:rFonts w:cs="Times New Roman"/>
                <w:sz w:val="22"/>
                <w:szCs w:val="22"/>
                <w:lang w:val="lt-LT" w:eastAsia="lt-LT"/>
              </w:rPr>
              <w:t>Pilnai veikiantis debesijos paslaugų sprendimas</w:t>
            </w:r>
            <w:r w:rsidR="0FC1A9D3" w:rsidRPr="006D1F77">
              <w:rPr>
                <w:rFonts w:cs="Times New Roman"/>
                <w:sz w:val="22"/>
                <w:szCs w:val="22"/>
                <w:lang w:val="lt-LT" w:eastAsia="lt-LT"/>
              </w:rPr>
              <w:t xml:space="preserve"> įvykdant I pirkimo dalyje išvardintus funkcinius reikalavimus, bei atliepiant išvardintą visų paslaugų teikimo imtį.</w:t>
            </w:r>
          </w:p>
          <w:p w14:paraId="655C207D" w14:textId="3075DA26" w:rsidR="00900188" w:rsidRPr="006D1F77" w:rsidRDefault="44563E14" w:rsidP="00900188">
            <w:pPr>
              <w:pStyle w:val="Eilute"/>
              <w:widowControl w:val="0"/>
              <w:numPr>
                <w:ilvl w:val="0"/>
                <w:numId w:val="5"/>
              </w:numPr>
              <w:spacing w:after="0"/>
              <w:ind w:left="40" w:right="40" w:firstLine="142"/>
              <w:rPr>
                <w:rFonts w:cs="Times New Roman"/>
                <w:sz w:val="22"/>
                <w:szCs w:val="22"/>
                <w:lang w:val="lt-LT" w:eastAsia="lt-LT"/>
              </w:rPr>
            </w:pPr>
            <w:r w:rsidRPr="006D1F77">
              <w:rPr>
                <w:rFonts w:cs="Times New Roman"/>
                <w:sz w:val="22"/>
                <w:szCs w:val="22"/>
                <w:lang w:val="lt-LT" w:eastAsia="lt-LT"/>
              </w:rPr>
              <w:t>Pateikta</w:t>
            </w:r>
            <w:r w:rsidR="64633A15" w:rsidRPr="006D1F77">
              <w:rPr>
                <w:rFonts w:cs="Times New Roman"/>
                <w:sz w:val="22"/>
                <w:szCs w:val="22"/>
                <w:lang w:val="lt-LT" w:eastAsia="lt-LT"/>
              </w:rPr>
              <w:t xml:space="preserve"> projektinė, architektūrinė, bei</w:t>
            </w:r>
            <w:r w:rsidRPr="006D1F77">
              <w:rPr>
                <w:rFonts w:cs="Times New Roman"/>
                <w:sz w:val="22"/>
                <w:szCs w:val="22"/>
                <w:lang w:val="lt-LT" w:eastAsia="lt-LT"/>
              </w:rPr>
              <w:t xml:space="preserve"> pilna diegimo dokumentacija, apimanti sukonfigūravimo eigą ir galutinį rezultatą.</w:t>
            </w:r>
          </w:p>
          <w:p w14:paraId="036613BE" w14:textId="77777777" w:rsidR="00540D0D" w:rsidRPr="006D1F77" w:rsidRDefault="2C446482" w:rsidP="00FE204A">
            <w:pPr>
              <w:pStyle w:val="Eilute"/>
              <w:widowControl w:val="0"/>
              <w:numPr>
                <w:ilvl w:val="0"/>
                <w:numId w:val="5"/>
              </w:numPr>
              <w:spacing w:after="0"/>
              <w:ind w:left="37" w:right="39" w:firstLine="142"/>
              <w:rPr>
                <w:rFonts w:cs="Times New Roman"/>
                <w:sz w:val="22"/>
                <w:szCs w:val="22"/>
                <w:lang w:val="lt-LT" w:eastAsia="lt-LT"/>
              </w:rPr>
            </w:pPr>
            <w:r w:rsidRPr="006D1F77">
              <w:rPr>
                <w:rFonts w:cs="Times New Roman"/>
                <w:sz w:val="22"/>
                <w:szCs w:val="22"/>
                <w:lang w:val="lt-LT" w:eastAsia="lt-LT"/>
              </w:rPr>
              <w:t>Pateiktos visos reikalingos licencijos</w:t>
            </w:r>
          </w:p>
          <w:p w14:paraId="5D946941" w14:textId="268A26FA" w:rsidR="008F5963" w:rsidRPr="006D1F77" w:rsidRDefault="7AA4077E" w:rsidP="00CD2358">
            <w:pPr>
              <w:pStyle w:val="Eilute"/>
              <w:widowControl w:val="0"/>
              <w:numPr>
                <w:ilvl w:val="0"/>
                <w:numId w:val="5"/>
              </w:numPr>
              <w:spacing w:after="0"/>
              <w:ind w:left="37" w:right="39" w:firstLine="142"/>
              <w:rPr>
                <w:rFonts w:cs="Times New Roman"/>
                <w:sz w:val="22"/>
                <w:szCs w:val="22"/>
                <w:lang w:val="lt-LT" w:eastAsia="lt-LT"/>
              </w:rPr>
            </w:pPr>
            <w:r w:rsidRPr="006D1F77">
              <w:rPr>
                <w:rFonts w:cs="Times New Roman"/>
                <w:sz w:val="22"/>
                <w:szCs w:val="22"/>
                <w:lang w:val="lt-LT" w:eastAsia="lt-LT"/>
              </w:rPr>
              <w:t>Sėkmingai atliktas posistemės testavimas</w:t>
            </w:r>
            <w:r w:rsidR="44563E14" w:rsidRPr="006D1F77">
              <w:rPr>
                <w:rFonts w:cs="Times New Roman"/>
                <w:sz w:val="22"/>
                <w:szCs w:val="22"/>
                <w:lang w:val="lt-LT" w:eastAsia="lt-LT"/>
              </w:rPr>
              <w:t xml:space="preserve"> išpildant I pirkimo dalyje išvardintus funkcinius reikalavimus, bei atliepiant ir įrodant išvardintą, suteiktų paslaugų teikimo imtį.</w:t>
            </w:r>
          </w:p>
        </w:tc>
      </w:tr>
      <w:tr w:rsidR="00FE204A" w:rsidRPr="006D1F77" w14:paraId="5EA5C5FC" w14:textId="77777777" w:rsidTr="00AD01FC">
        <w:trPr>
          <w:trHeight w:val="1042"/>
        </w:trPr>
        <w:tc>
          <w:tcPr>
            <w:tcW w:w="927" w:type="dxa"/>
            <w:tcBorders>
              <w:left w:val="single" w:sz="4" w:space="0" w:color="000000" w:themeColor="text1"/>
              <w:right w:val="single" w:sz="4" w:space="0" w:color="auto"/>
            </w:tcBorders>
            <w:shd w:val="clear" w:color="auto" w:fill="auto"/>
          </w:tcPr>
          <w:p w14:paraId="385B9CEA" w14:textId="77777777" w:rsidR="00FE204A" w:rsidRPr="006D1F77" w:rsidRDefault="00FE204A" w:rsidP="00FE204A">
            <w:pPr>
              <w:pStyle w:val="Eilute"/>
              <w:widowControl w:val="0"/>
              <w:spacing w:after="0"/>
              <w:ind w:left="57" w:right="57" w:hanging="16"/>
              <w:rPr>
                <w:rFonts w:cs="Times New Roman"/>
                <w:sz w:val="22"/>
                <w:szCs w:val="22"/>
                <w:lang w:val="lt-LT" w:eastAsia="lt-LT"/>
              </w:rPr>
            </w:pPr>
          </w:p>
        </w:tc>
        <w:tc>
          <w:tcPr>
            <w:tcW w:w="1195" w:type="dxa"/>
            <w:tcBorders>
              <w:top w:val="single" w:sz="4" w:space="0" w:color="000000" w:themeColor="text1"/>
              <w:left w:val="single" w:sz="4" w:space="0" w:color="auto"/>
              <w:right w:val="single" w:sz="4" w:space="0" w:color="000000" w:themeColor="text1"/>
            </w:tcBorders>
            <w:shd w:val="clear" w:color="auto" w:fill="auto"/>
          </w:tcPr>
          <w:p w14:paraId="2D9F852A" w14:textId="59E85B8E" w:rsidR="00FE204A" w:rsidRPr="006D1F77" w:rsidRDefault="00B65875" w:rsidP="00FE204A">
            <w:pPr>
              <w:pStyle w:val="Eilute"/>
              <w:widowControl w:val="0"/>
              <w:spacing w:after="0"/>
              <w:ind w:left="57" w:right="57" w:hanging="16"/>
              <w:rPr>
                <w:rFonts w:cs="Times New Roman"/>
                <w:sz w:val="22"/>
                <w:szCs w:val="22"/>
                <w:lang w:val="lt-LT" w:eastAsia="lt-LT"/>
              </w:rPr>
            </w:pPr>
            <w:r w:rsidRPr="006D1F77">
              <w:rPr>
                <w:rFonts w:cs="Times New Roman"/>
                <w:sz w:val="22"/>
                <w:szCs w:val="22"/>
                <w:lang w:val="lt-LT" w:eastAsia="lt-LT"/>
              </w:rPr>
              <w:t xml:space="preserve">Kubernetes paslaugų </w:t>
            </w:r>
            <w:r w:rsidR="00830AB3" w:rsidRPr="006D1F77">
              <w:rPr>
                <w:rFonts w:cs="Times New Roman"/>
                <w:sz w:val="22"/>
                <w:szCs w:val="22"/>
                <w:lang w:val="lt-LT" w:eastAsia="lt-LT"/>
              </w:rPr>
              <w:t xml:space="preserve">bei dirbtinio intelekto </w:t>
            </w:r>
            <w:r w:rsidRPr="006D1F77">
              <w:rPr>
                <w:rFonts w:cs="Times New Roman"/>
                <w:sz w:val="22"/>
                <w:szCs w:val="22"/>
                <w:lang w:val="lt-LT" w:eastAsia="lt-LT"/>
              </w:rPr>
              <w:t>sprendimo diegimas</w:t>
            </w:r>
          </w:p>
        </w:tc>
        <w:tc>
          <w:tcPr>
            <w:tcW w:w="4805"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A4CB9D4" w14:textId="055B8020" w:rsidR="00D9005C" w:rsidRPr="006D1F77" w:rsidRDefault="2F9E117E" w:rsidP="00D9005C">
            <w:pPr>
              <w:pStyle w:val="Sraopastraipa"/>
              <w:widowControl w:val="0"/>
              <w:numPr>
                <w:ilvl w:val="0"/>
                <w:numId w:val="5"/>
              </w:numPr>
              <w:spacing w:after="0"/>
              <w:jc w:val="both"/>
              <w:rPr>
                <w:rFonts w:eastAsia="Times New Roman"/>
              </w:rPr>
            </w:pPr>
            <w:r w:rsidRPr="006D1F77">
              <w:rPr>
                <w:rFonts w:eastAsia="Times New Roman"/>
              </w:rPr>
              <w:t>Į</w:t>
            </w:r>
            <w:r w:rsidR="12EED323" w:rsidRPr="006D1F77">
              <w:rPr>
                <w:rFonts w:eastAsia="Times New Roman"/>
              </w:rPr>
              <w:t>diegt</w:t>
            </w:r>
            <w:r w:rsidRPr="006D1F77">
              <w:rPr>
                <w:rFonts w:eastAsia="Times New Roman"/>
              </w:rPr>
              <w:t>i</w:t>
            </w:r>
            <w:r w:rsidR="12EED323" w:rsidRPr="006D1F77">
              <w:rPr>
                <w:rFonts w:eastAsia="Times New Roman"/>
              </w:rPr>
              <w:t xml:space="preserve"> operacinės sistem</w:t>
            </w:r>
            <w:r w:rsidRPr="006D1F77">
              <w:rPr>
                <w:rFonts w:eastAsia="Times New Roman"/>
              </w:rPr>
              <w:t>a</w:t>
            </w:r>
            <w:r w:rsidR="12EED323" w:rsidRPr="006D1F77">
              <w:rPr>
                <w:rFonts w:eastAsia="Times New Roman"/>
              </w:rPr>
              <w:t>s, suderint</w:t>
            </w:r>
            <w:r w:rsidRPr="006D1F77">
              <w:rPr>
                <w:rFonts w:eastAsia="Times New Roman"/>
              </w:rPr>
              <w:t>a</w:t>
            </w:r>
            <w:r w:rsidR="12EED323" w:rsidRPr="006D1F77">
              <w:rPr>
                <w:rFonts w:eastAsia="Times New Roman"/>
              </w:rPr>
              <w:t>s su Perkančiąja organizacija analizės ir projektavimo metu</w:t>
            </w:r>
            <w:r w:rsidR="64633A15" w:rsidRPr="006D1F77">
              <w:rPr>
                <w:rFonts w:eastAsia="Times New Roman"/>
              </w:rPr>
              <w:t>.</w:t>
            </w:r>
          </w:p>
          <w:p w14:paraId="0C81C612" w14:textId="224F00E7" w:rsidR="00D9005C" w:rsidRPr="006D1F77" w:rsidRDefault="2F9E117E" w:rsidP="00D9005C">
            <w:pPr>
              <w:pStyle w:val="Sraopastraipa"/>
              <w:widowControl w:val="0"/>
              <w:numPr>
                <w:ilvl w:val="0"/>
                <w:numId w:val="5"/>
              </w:numPr>
              <w:spacing w:after="0"/>
              <w:jc w:val="both"/>
              <w:rPr>
                <w:rFonts w:eastAsia="Times New Roman"/>
              </w:rPr>
            </w:pPr>
            <w:r w:rsidRPr="006D1F77">
              <w:rPr>
                <w:rFonts w:eastAsia="Times New Roman"/>
              </w:rPr>
              <w:t>S</w:t>
            </w:r>
            <w:r w:rsidR="12EED323" w:rsidRPr="006D1F77">
              <w:rPr>
                <w:rFonts w:eastAsia="Times New Roman"/>
              </w:rPr>
              <w:t>ukonfigūruot</w:t>
            </w:r>
            <w:r w:rsidRPr="006D1F77">
              <w:rPr>
                <w:rFonts w:eastAsia="Times New Roman"/>
              </w:rPr>
              <w:t>i</w:t>
            </w:r>
            <w:r w:rsidR="12EED323" w:rsidRPr="006D1F77">
              <w:rPr>
                <w:rFonts w:eastAsia="Times New Roman"/>
              </w:rPr>
              <w:t xml:space="preserve"> tinklo sąsaj</w:t>
            </w:r>
            <w:r w:rsidRPr="006D1F77">
              <w:rPr>
                <w:rFonts w:eastAsia="Times New Roman"/>
              </w:rPr>
              <w:t>a</w:t>
            </w:r>
            <w:r w:rsidR="12EED323" w:rsidRPr="006D1F77">
              <w:rPr>
                <w:rFonts w:eastAsia="Times New Roman"/>
              </w:rPr>
              <w:t>s kiekviename serveryje, užtikrinant tinkamą ryšį, aukštą pasiekiamumą ir  komunikaciją tarp mazgų</w:t>
            </w:r>
            <w:r w:rsidR="64633A15" w:rsidRPr="006D1F77">
              <w:rPr>
                <w:rFonts w:eastAsia="Times New Roman"/>
              </w:rPr>
              <w:t>.</w:t>
            </w:r>
          </w:p>
          <w:p w14:paraId="69986206" w14:textId="38E91FAC" w:rsidR="00D9005C" w:rsidRPr="006D1F77" w:rsidRDefault="12EED323" w:rsidP="004B2593">
            <w:pPr>
              <w:pStyle w:val="Sraopastraipa"/>
              <w:widowControl w:val="0"/>
              <w:numPr>
                <w:ilvl w:val="0"/>
                <w:numId w:val="5"/>
              </w:numPr>
              <w:spacing w:after="0"/>
              <w:jc w:val="both"/>
              <w:rPr>
                <w:rFonts w:eastAsia="Times New Roman"/>
              </w:rPr>
            </w:pPr>
            <w:r w:rsidRPr="006D1F77">
              <w:rPr>
                <w:rFonts w:eastAsia="Times New Roman"/>
              </w:rPr>
              <w:t xml:space="preserve">Tapatumo paslaugos konfigūracija: </w:t>
            </w:r>
            <w:r w:rsidR="543C367D" w:rsidRPr="006D1F77">
              <w:rPr>
                <w:rFonts w:eastAsia="Times New Roman"/>
              </w:rPr>
              <w:t>į</w:t>
            </w:r>
            <w:r w:rsidRPr="006D1F77">
              <w:rPr>
                <w:rFonts w:eastAsia="Times New Roman"/>
              </w:rPr>
              <w:t>diegt</w:t>
            </w:r>
            <w:r w:rsidR="4BC49DDF" w:rsidRPr="006D1F77">
              <w:rPr>
                <w:rFonts w:eastAsia="Times New Roman"/>
              </w:rPr>
              <w:t>i</w:t>
            </w:r>
            <w:r w:rsidRPr="006D1F77">
              <w:rPr>
                <w:rFonts w:eastAsia="Times New Roman"/>
              </w:rPr>
              <w:t xml:space="preserve"> ir sukonfigūruot</w:t>
            </w:r>
            <w:r w:rsidR="4BC49DDF" w:rsidRPr="006D1F77">
              <w:rPr>
                <w:rFonts w:eastAsia="Times New Roman"/>
              </w:rPr>
              <w:t>i</w:t>
            </w:r>
            <w:r w:rsidRPr="006D1F77">
              <w:rPr>
                <w:rFonts w:eastAsia="Times New Roman"/>
              </w:rPr>
              <w:t xml:space="preserve"> tapat</w:t>
            </w:r>
            <w:r w:rsidR="486FCBA1" w:rsidRPr="006D1F77">
              <w:rPr>
                <w:rFonts w:eastAsia="Times New Roman"/>
              </w:rPr>
              <w:t>ybės</w:t>
            </w:r>
            <w:r w:rsidRPr="006D1F77">
              <w:rPr>
                <w:rFonts w:eastAsia="Times New Roman"/>
              </w:rPr>
              <w:t xml:space="preserve"> </w:t>
            </w:r>
            <w:r w:rsidR="486FCBA1" w:rsidRPr="006D1F77">
              <w:rPr>
                <w:rFonts w:eastAsia="Times New Roman"/>
              </w:rPr>
              <w:t xml:space="preserve">nustatymo </w:t>
            </w:r>
            <w:r w:rsidRPr="006D1F77">
              <w:rPr>
                <w:rFonts w:eastAsia="Times New Roman"/>
              </w:rPr>
              <w:t>paslaug</w:t>
            </w:r>
            <w:r w:rsidR="4BC49DDF" w:rsidRPr="006D1F77">
              <w:rPr>
                <w:rFonts w:eastAsia="Times New Roman"/>
              </w:rPr>
              <w:t>ą</w:t>
            </w:r>
            <w:r w:rsidRPr="006D1F77">
              <w:rPr>
                <w:rFonts w:eastAsia="Times New Roman"/>
              </w:rPr>
              <w:t>, kuri suteikia autentifikaciją ir autorizaciją visoms kitoms debesijos paslaugoms. Tapatumo sistem</w:t>
            </w:r>
            <w:r w:rsidR="4BC49DDF" w:rsidRPr="006D1F77">
              <w:rPr>
                <w:rFonts w:eastAsia="Times New Roman"/>
              </w:rPr>
              <w:t>ą</w:t>
            </w:r>
            <w:r w:rsidRPr="006D1F77">
              <w:rPr>
                <w:rFonts w:eastAsia="Times New Roman"/>
              </w:rPr>
              <w:t xml:space="preserve"> integruot</w:t>
            </w:r>
            <w:r w:rsidR="4BC49DDF" w:rsidRPr="006D1F77">
              <w:rPr>
                <w:rFonts w:eastAsia="Times New Roman"/>
              </w:rPr>
              <w:t>i</w:t>
            </w:r>
            <w:r w:rsidRPr="006D1F77">
              <w:rPr>
                <w:rFonts w:eastAsia="Times New Roman"/>
              </w:rPr>
              <w:t xml:space="preserve"> su  </w:t>
            </w:r>
            <w:r w:rsidR="4BC49DDF" w:rsidRPr="006D1F77">
              <w:rPr>
                <w:rFonts w:eastAsia="Times New Roman"/>
              </w:rPr>
              <w:t xml:space="preserve">Perkančiosios organizacijos </w:t>
            </w:r>
            <w:r w:rsidRPr="006D1F77">
              <w:rPr>
                <w:rFonts w:eastAsia="Times New Roman"/>
              </w:rPr>
              <w:t>LITNET FEDI</w:t>
            </w:r>
            <w:r w:rsidR="3BBB3052" w:rsidRPr="006D1F77">
              <w:rPr>
                <w:rFonts w:eastAsia="Times New Roman"/>
              </w:rPr>
              <w:t xml:space="preserve"> </w:t>
            </w:r>
            <w:r w:rsidRPr="006D1F77">
              <w:rPr>
                <w:rFonts w:eastAsia="Times New Roman"/>
              </w:rPr>
              <w:t>sistema</w:t>
            </w:r>
            <w:r w:rsidR="64633A15" w:rsidRPr="006D1F77">
              <w:rPr>
                <w:rFonts w:eastAsia="Times New Roman"/>
              </w:rPr>
              <w:t>.</w:t>
            </w:r>
          </w:p>
          <w:p w14:paraId="15F576F2" w14:textId="6ACA39C7" w:rsidR="00D9005C" w:rsidRPr="006D1F77" w:rsidRDefault="12EED323" w:rsidP="00D9005C">
            <w:pPr>
              <w:pStyle w:val="Sraopastraipa"/>
              <w:widowControl w:val="0"/>
              <w:numPr>
                <w:ilvl w:val="0"/>
                <w:numId w:val="5"/>
              </w:numPr>
              <w:spacing w:after="0"/>
              <w:jc w:val="both"/>
              <w:rPr>
                <w:rFonts w:eastAsia="Times New Roman"/>
              </w:rPr>
            </w:pPr>
            <w:r w:rsidRPr="006D1F77">
              <w:rPr>
                <w:rFonts w:eastAsia="Times New Roman"/>
              </w:rPr>
              <w:t>Konteinerių atvaizdų paslaugos konfigūracija: Sukonfigūruoti kubernetes atvaizdų paslaugą, kad ji pasiekt</w:t>
            </w:r>
            <w:r w:rsidR="543C367D" w:rsidRPr="006D1F77">
              <w:rPr>
                <w:rFonts w:eastAsia="Times New Roman"/>
              </w:rPr>
              <w:t>ų</w:t>
            </w:r>
            <w:r w:rsidRPr="006D1F77">
              <w:rPr>
                <w:rFonts w:eastAsia="Times New Roman"/>
              </w:rPr>
              <w:t xml:space="preserve"> labiausiai paplitusias konteinerių vaizdų repozitorijas (angl. Image Repository): Docker Hub, Google Container Registry</w:t>
            </w:r>
            <w:r w:rsidR="64633A15" w:rsidRPr="006D1F77">
              <w:rPr>
                <w:rFonts w:eastAsia="Times New Roman"/>
              </w:rPr>
              <w:t>.</w:t>
            </w:r>
          </w:p>
          <w:p w14:paraId="04E0D193" w14:textId="45172D9E" w:rsidR="00D9005C" w:rsidRPr="006D1F77" w:rsidRDefault="12EED323" w:rsidP="00D9005C">
            <w:pPr>
              <w:pStyle w:val="Sraopastraipa"/>
              <w:widowControl w:val="0"/>
              <w:numPr>
                <w:ilvl w:val="0"/>
                <w:numId w:val="5"/>
              </w:numPr>
              <w:spacing w:after="0"/>
              <w:jc w:val="both"/>
              <w:rPr>
                <w:rFonts w:eastAsia="Times New Roman"/>
              </w:rPr>
            </w:pPr>
            <w:r w:rsidRPr="006D1F77">
              <w:rPr>
                <w:rFonts w:eastAsia="Times New Roman"/>
              </w:rPr>
              <w:t xml:space="preserve">Blokinės saugyklos paslaugos konfigūracija: </w:t>
            </w:r>
            <w:r w:rsidR="00FB046B" w:rsidRPr="006D1F77">
              <w:rPr>
                <w:rFonts w:eastAsia="Times New Roman"/>
              </w:rPr>
              <w:t>į</w:t>
            </w:r>
            <w:r w:rsidRPr="006D1F77">
              <w:rPr>
                <w:rFonts w:eastAsia="Times New Roman"/>
              </w:rPr>
              <w:t>diegti ir sukonfigūruoti kubernetes blokinės saugyklos paslaugą, kuri suteikia nuolatinę blokinę saugyklą konteineriams</w:t>
            </w:r>
            <w:r w:rsidR="64633A15" w:rsidRPr="006D1F77">
              <w:rPr>
                <w:rFonts w:eastAsia="Times New Roman"/>
              </w:rPr>
              <w:t>.</w:t>
            </w:r>
          </w:p>
          <w:p w14:paraId="0A23AC84" w14:textId="7F432C91" w:rsidR="00051CBC" w:rsidRPr="006D1F77" w:rsidRDefault="03A811E4" w:rsidP="00D9005C">
            <w:pPr>
              <w:pStyle w:val="Sraopastraipa"/>
              <w:widowControl w:val="0"/>
              <w:numPr>
                <w:ilvl w:val="0"/>
                <w:numId w:val="5"/>
              </w:numPr>
              <w:spacing w:after="0"/>
              <w:jc w:val="both"/>
              <w:rPr>
                <w:rFonts w:eastAsia="Times New Roman"/>
              </w:rPr>
            </w:pPr>
            <w:r w:rsidRPr="006D1F77">
              <w:rPr>
                <w:rFonts w:eastAsia="Times New Roman"/>
              </w:rPr>
              <w:t>Sudiegti dirbtinio intelekto modelių apmokymo</w:t>
            </w:r>
            <w:r w:rsidR="6EFC1A20" w:rsidRPr="006D1F77">
              <w:rPr>
                <w:rFonts w:eastAsia="Times New Roman"/>
              </w:rPr>
              <w:t>, adaptavimo, optimizavimo įrankius</w:t>
            </w:r>
            <w:r w:rsidR="64633A15" w:rsidRPr="006D1F77">
              <w:rPr>
                <w:rFonts w:eastAsia="Times New Roman"/>
              </w:rPr>
              <w:t>.</w:t>
            </w:r>
          </w:p>
          <w:p w14:paraId="5F0C10C2" w14:textId="4F11AEEF" w:rsidR="00387B24" w:rsidRPr="006D1F77" w:rsidRDefault="56A4A776" w:rsidP="0076497A">
            <w:pPr>
              <w:pStyle w:val="Sraopastraipa"/>
              <w:widowControl w:val="0"/>
              <w:numPr>
                <w:ilvl w:val="0"/>
                <w:numId w:val="5"/>
              </w:numPr>
              <w:spacing w:after="0"/>
              <w:jc w:val="both"/>
              <w:rPr>
                <w:rFonts w:eastAsia="Times New Roman"/>
              </w:rPr>
            </w:pPr>
            <w:r w:rsidRPr="006D1F77">
              <w:rPr>
                <w:rFonts w:eastAsia="Times New Roman"/>
              </w:rPr>
              <w:t>S</w:t>
            </w:r>
            <w:r w:rsidR="5A12A8B2" w:rsidRPr="006D1F77">
              <w:rPr>
                <w:rFonts w:eastAsia="Times New Roman"/>
              </w:rPr>
              <w:t xml:space="preserve">udiegti </w:t>
            </w:r>
            <w:r w:rsidRPr="006D1F77">
              <w:rPr>
                <w:rFonts w:eastAsia="Times New Roman"/>
              </w:rPr>
              <w:t xml:space="preserve">ir sukonfigūruoti </w:t>
            </w:r>
            <w:r w:rsidR="5B04994B" w:rsidRPr="006D1F77">
              <w:rPr>
                <w:rFonts w:eastAsia="Times New Roman"/>
                <w:i/>
                <w:iCs/>
              </w:rPr>
              <w:t>in</w:t>
            </w:r>
            <w:r w:rsidR="0EE117BE" w:rsidRPr="006D1F77">
              <w:rPr>
                <w:rFonts w:eastAsia="Times New Roman"/>
                <w:i/>
                <w:iCs/>
              </w:rPr>
              <w:t>ference</w:t>
            </w:r>
            <w:r w:rsidR="0EE117BE" w:rsidRPr="006D1F77">
              <w:rPr>
                <w:rFonts w:eastAsia="Times New Roman"/>
              </w:rPr>
              <w:t xml:space="preserve"> serverį bei DI modelių diegimo orkestravimo įrankius</w:t>
            </w:r>
            <w:r w:rsidR="64633A15" w:rsidRPr="006D1F77">
              <w:rPr>
                <w:rFonts w:eastAsia="Times New Roman"/>
              </w:rPr>
              <w:t>.</w:t>
            </w:r>
          </w:p>
          <w:p w14:paraId="1FF945FB" w14:textId="7470F531" w:rsidR="00FF5F54" w:rsidRPr="006D1F77" w:rsidRDefault="355397EB" w:rsidP="0076497A">
            <w:pPr>
              <w:pStyle w:val="Sraopastraipa"/>
              <w:widowControl w:val="0"/>
              <w:numPr>
                <w:ilvl w:val="0"/>
                <w:numId w:val="5"/>
              </w:numPr>
              <w:spacing w:after="0"/>
              <w:jc w:val="both"/>
              <w:rPr>
                <w:rFonts w:eastAsia="Times New Roman"/>
              </w:rPr>
            </w:pPr>
            <w:r w:rsidRPr="006D1F77">
              <w:rPr>
                <w:rFonts w:eastAsia="Times New Roman"/>
              </w:rPr>
              <w:t>P</w:t>
            </w:r>
            <w:r w:rsidR="0C22E194" w:rsidRPr="006D1F77">
              <w:rPr>
                <w:rFonts w:eastAsia="Times New Roman"/>
              </w:rPr>
              <w:t xml:space="preserve">ateikti </w:t>
            </w:r>
            <w:r w:rsidR="25486343" w:rsidRPr="006D1F77">
              <w:rPr>
                <w:rFonts w:eastAsia="Times New Roman"/>
              </w:rPr>
              <w:t>programinės įrangos paketus</w:t>
            </w:r>
            <w:r w:rsidR="07A3BB56" w:rsidRPr="006D1F77">
              <w:rPr>
                <w:rFonts w:eastAsia="Times New Roman"/>
              </w:rPr>
              <w:t xml:space="preserve"> </w:t>
            </w:r>
            <w:r w:rsidR="0C22E194" w:rsidRPr="006D1F77">
              <w:rPr>
                <w:rFonts w:eastAsia="Times New Roman"/>
              </w:rPr>
              <w:t>DI sprendimų kūrimui</w:t>
            </w:r>
            <w:r w:rsidR="07A3BB56" w:rsidRPr="006D1F77">
              <w:rPr>
                <w:rFonts w:eastAsia="Times New Roman"/>
              </w:rPr>
              <w:t xml:space="preserve"> tinklo srauto analizės pagrindu</w:t>
            </w:r>
            <w:r w:rsidR="64633A15" w:rsidRPr="006D1F77">
              <w:rPr>
                <w:rFonts w:eastAsia="Times New Roman"/>
              </w:rPr>
              <w:t>.</w:t>
            </w:r>
          </w:p>
          <w:p w14:paraId="500B8F8A" w14:textId="2C7B47FF" w:rsidR="002D7719" w:rsidRPr="006D1F77" w:rsidRDefault="4A8B0C3D" w:rsidP="0076497A">
            <w:pPr>
              <w:pStyle w:val="Sraopastraipa"/>
              <w:widowControl w:val="0"/>
              <w:numPr>
                <w:ilvl w:val="0"/>
                <w:numId w:val="5"/>
              </w:numPr>
              <w:spacing w:after="0"/>
              <w:jc w:val="both"/>
              <w:rPr>
                <w:rFonts w:eastAsia="Times New Roman"/>
              </w:rPr>
            </w:pPr>
            <w:r w:rsidRPr="006D1F77">
              <w:rPr>
                <w:rFonts w:eastAsia="Times New Roman"/>
              </w:rPr>
              <w:t>Sudiegti</w:t>
            </w:r>
            <w:r w:rsidR="0E418B39" w:rsidRPr="006D1F77">
              <w:rPr>
                <w:rFonts w:eastAsia="Times New Roman"/>
              </w:rPr>
              <w:t xml:space="preserve"> GPU akseleruotus</w:t>
            </w:r>
            <w:r w:rsidRPr="006D1F77">
              <w:rPr>
                <w:rFonts w:eastAsia="Times New Roman"/>
              </w:rPr>
              <w:t xml:space="preserve"> </w:t>
            </w:r>
            <w:r w:rsidR="0949A161" w:rsidRPr="006D1F77">
              <w:rPr>
                <w:rFonts w:eastAsia="Times New Roman"/>
              </w:rPr>
              <w:t>kvantinių kompiuterių simulatoriu</w:t>
            </w:r>
            <w:r w:rsidR="0E418B39" w:rsidRPr="006D1F77">
              <w:rPr>
                <w:rFonts w:eastAsia="Times New Roman"/>
              </w:rPr>
              <w:t>s</w:t>
            </w:r>
            <w:r w:rsidR="028E6AF3" w:rsidRPr="006D1F77">
              <w:rPr>
                <w:rFonts w:eastAsia="Times New Roman"/>
              </w:rPr>
              <w:t>, užtikrinant galimybę simuliuoti ne mažiau kaip 36 kubitus</w:t>
            </w:r>
            <w:r w:rsidR="64633A15" w:rsidRPr="006D1F77">
              <w:rPr>
                <w:rFonts w:eastAsia="Times New Roman"/>
              </w:rPr>
              <w:t>.</w:t>
            </w:r>
          </w:p>
          <w:p w14:paraId="5BC47306" w14:textId="1085CA65" w:rsidR="00FE204A" w:rsidRPr="006D1F77" w:rsidRDefault="6EFC1A20" w:rsidP="00B40FD2">
            <w:pPr>
              <w:pStyle w:val="Sraopastraipa"/>
              <w:widowControl w:val="0"/>
              <w:numPr>
                <w:ilvl w:val="0"/>
                <w:numId w:val="5"/>
              </w:numPr>
              <w:spacing w:after="0"/>
              <w:jc w:val="both"/>
              <w:rPr>
                <w:lang w:eastAsia="lt-LT"/>
              </w:rPr>
            </w:pPr>
            <w:r w:rsidRPr="006D1F77">
              <w:rPr>
                <w:rFonts w:eastAsia="Times New Roman"/>
              </w:rPr>
              <w:t xml:space="preserve">Atlikti </w:t>
            </w:r>
            <w:r w:rsidR="2D32C02D" w:rsidRPr="006D1F77">
              <w:rPr>
                <w:rFonts w:eastAsia="Times New Roman"/>
              </w:rPr>
              <w:t>posistemės testavim</w:t>
            </w:r>
            <w:r w:rsidRPr="006D1F77">
              <w:rPr>
                <w:rFonts w:eastAsia="Times New Roman"/>
              </w:rPr>
              <w:t>ą</w:t>
            </w:r>
            <w:r w:rsidR="64633A15" w:rsidRPr="006D1F77">
              <w:rPr>
                <w:rFonts w:eastAsia="Times New Roman"/>
              </w:rPr>
              <w:t>.</w:t>
            </w:r>
          </w:p>
        </w:tc>
        <w:tc>
          <w:tcPr>
            <w:tcW w:w="2281" w:type="dxa"/>
            <w:gridSpan w:val="2"/>
            <w:tcBorders>
              <w:top w:val="single" w:sz="4" w:space="0" w:color="000000" w:themeColor="text1"/>
              <w:left w:val="single" w:sz="4" w:space="0" w:color="000000" w:themeColor="text1"/>
              <w:right w:val="single" w:sz="4" w:space="0" w:color="000000" w:themeColor="text1"/>
            </w:tcBorders>
          </w:tcPr>
          <w:p w14:paraId="71E37E10" w14:textId="654C448D" w:rsidR="008F5963" w:rsidRPr="006D1F77" w:rsidRDefault="7AA4077E" w:rsidP="003A4E4A">
            <w:pPr>
              <w:pStyle w:val="Eilute"/>
              <w:widowControl w:val="0"/>
              <w:numPr>
                <w:ilvl w:val="0"/>
                <w:numId w:val="5"/>
              </w:numPr>
              <w:spacing w:after="0"/>
              <w:ind w:left="40" w:right="40" w:firstLine="142"/>
              <w:rPr>
                <w:rFonts w:cs="Times New Roman"/>
                <w:sz w:val="22"/>
                <w:szCs w:val="22"/>
                <w:lang w:val="lt-LT" w:eastAsia="lt-LT"/>
              </w:rPr>
            </w:pPr>
            <w:r w:rsidRPr="006D1F77">
              <w:rPr>
                <w:rFonts w:cs="Times New Roman"/>
                <w:sz w:val="22"/>
                <w:szCs w:val="22"/>
                <w:lang w:val="lt-LT" w:eastAsia="lt-LT"/>
              </w:rPr>
              <w:t>Pilnai veikiantis Kubernetes paslaugų valdymo sprendimas</w:t>
            </w:r>
            <w:r w:rsidR="64633A15" w:rsidRPr="006D1F77">
              <w:rPr>
                <w:rFonts w:cs="Times New Roman"/>
                <w:sz w:val="22"/>
                <w:szCs w:val="22"/>
                <w:lang w:val="lt-LT" w:eastAsia="lt-LT"/>
              </w:rPr>
              <w:t xml:space="preserve"> įvykdant I pirkimo dalyje išvardintus funkcinius reikalavimus, bei atliepiant išvardintą visų paslaugų teikimo imtį.</w:t>
            </w:r>
          </w:p>
          <w:p w14:paraId="563B8150" w14:textId="46114DAC" w:rsidR="00756717" w:rsidRPr="006D1F77" w:rsidRDefault="7AA4077E" w:rsidP="00756717">
            <w:pPr>
              <w:pStyle w:val="Eilute"/>
              <w:widowControl w:val="0"/>
              <w:numPr>
                <w:ilvl w:val="0"/>
                <w:numId w:val="5"/>
              </w:numPr>
              <w:spacing w:after="0"/>
              <w:ind w:left="40" w:right="40" w:firstLine="142"/>
              <w:rPr>
                <w:rFonts w:cs="Times New Roman"/>
                <w:sz w:val="22"/>
                <w:szCs w:val="22"/>
                <w:lang w:val="lt-LT" w:eastAsia="lt-LT"/>
              </w:rPr>
            </w:pPr>
            <w:r w:rsidRPr="006D1F77">
              <w:rPr>
                <w:rFonts w:cs="Times New Roman"/>
                <w:sz w:val="22"/>
                <w:szCs w:val="22"/>
                <w:lang w:val="lt-LT" w:eastAsia="lt-LT"/>
              </w:rPr>
              <w:t>Pateikta projektinė</w:t>
            </w:r>
            <w:r w:rsidR="64633A15" w:rsidRPr="006D1F77">
              <w:rPr>
                <w:rFonts w:cs="Times New Roman"/>
                <w:sz w:val="22"/>
                <w:szCs w:val="22"/>
                <w:lang w:val="lt-LT" w:eastAsia="lt-LT"/>
              </w:rPr>
              <w:t>, architektūrinė, bei</w:t>
            </w:r>
            <w:r w:rsidRPr="006D1F77">
              <w:rPr>
                <w:rFonts w:cs="Times New Roman"/>
                <w:sz w:val="22"/>
                <w:szCs w:val="22"/>
                <w:lang w:val="lt-LT" w:eastAsia="lt-LT"/>
              </w:rPr>
              <w:t xml:space="preserve"> </w:t>
            </w:r>
            <w:r w:rsidR="64633A15" w:rsidRPr="006D1F77">
              <w:rPr>
                <w:rFonts w:cs="Times New Roman"/>
                <w:sz w:val="22"/>
                <w:szCs w:val="22"/>
                <w:lang w:val="lt-LT" w:eastAsia="lt-LT"/>
              </w:rPr>
              <w:t xml:space="preserve">pilna diegimo </w:t>
            </w:r>
            <w:r w:rsidRPr="006D1F77">
              <w:rPr>
                <w:rFonts w:cs="Times New Roman"/>
                <w:sz w:val="22"/>
                <w:szCs w:val="22"/>
                <w:lang w:val="lt-LT" w:eastAsia="lt-LT"/>
              </w:rPr>
              <w:t>dokumentacija</w:t>
            </w:r>
            <w:r w:rsidR="64633A15" w:rsidRPr="006D1F77">
              <w:rPr>
                <w:rFonts w:cs="Times New Roman"/>
                <w:sz w:val="22"/>
                <w:szCs w:val="22"/>
                <w:lang w:val="lt-LT" w:eastAsia="lt-LT"/>
              </w:rPr>
              <w:t xml:space="preserve"> apimanti sukonfigūravimo eigą ir galutinį rezultatą.</w:t>
            </w:r>
          </w:p>
          <w:p w14:paraId="4E65EA23" w14:textId="32D13313" w:rsidR="00FE204A" w:rsidRPr="006D1F77" w:rsidRDefault="7AA4077E" w:rsidP="008F5963">
            <w:pPr>
              <w:pStyle w:val="Eilute"/>
              <w:widowControl w:val="0"/>
              <w:numPr>
                <w:ilvl w:val="0"/>
                <w:numId w:val="5"/>
              </w:numPr>
              <w:spacing w:after="0"/>
              <w:ind w:left="37" w:right="39" w:firstLine="142"/>
              <w:rPr>
                <w:rFonts w:cs="Times New Roman"/>
                <w:sz w:val="22"/>
                <w:szCs w:val="22"/>
                <w:lang w:val="lt-LT" w:eastAsia="lt-LT"/>
              </w:rPr>
            </w:pPr>
            <w:r w:rsidRPr="006D1F77">
              <w:rPr>
                <w:rFonts w:cs="Times New Roman"/>
                <w:sz w:val="22"/>
                <w:szCs w:val="22"/>
                <w:lang w:val="lt-LT" w:eastAsia="lt-LT"/>
              </w:rPr>
              <w:t>Pateiktos visos reikalingos licencijos</w:t>
            </w:r>
            <w:r w:rsidR="00CE09A2" w:rsidRPr="006D1F77">
              <w:rPr>
                <w:rFonts w:cs="Times New Roman"/>
                <w:sz w:val="22"/>
                <w:szCs w:val="22"/>
                <w:lang w:val="lt-LT" w:eastAsia="lt-LT"/>
              </w:rPr>
              <w:t>.</w:t>
            </w:r>
          </w:p>
          <w:p w14:paraId="1A7D940F" w14:textId="64E37710" w:rsidR="008F5963" w:rsidRPr="006D1F77" w:rsidRDefault="7AA4077E" w:rsidP="00B40FD2">
            <w:pPr>
              <w:pStyle w:val="Eilute"/>
              <w:widowControl w:val="0"/>
              <w:numPr>
                <w:ilvl w:val="0"/>
                <w:numId w:val="5"/>
              </w:numPr>
              <w:spacing w:after="0"/>
              <w:ind w:left="37" w:right="39" w:firstLine="142"/>
              <w:rPr>
                <w:rFonts w:cs="Times New Roman"/>
                <w:sz w:val="22"/>
                <w:szCs w:val="22"/>
                <w:lang w:val="lt-LT" w:eastAsia="lt-LT"/>
              </w:rPr>
            </w:pPr>
            <w:r w:rsidRPr="006D1F77">
              <w:rPr>
                <w:rFonts w:cs="Times New Roman"/>
                <w:sz w:val="22"/>
                <w:szCs w:val="22"/>
                <w:lang w:val="lt-LT" w:eastAsia="lt-LT"/>
              </w:rPr>
              <w:t>Sėkmingai atliktas posistemės testavimas</w:t>
            </w:r>
            <w:r w:rsidR="64633A15" w:rsidRPr="006D1F77">
              <w:rPr>
                <w:rFonts w:cs="Times New Roman"/>
                <w:sz w:val="22"/>
                <w:szCs w:val="22"/>
                <w:lang w:val="lt-LT" w:eastAsia="lt-LT"/>
              </w:rPr>
              <w:t xml:space="preserve"> išpildant I pirkimo dalyje išvardintus funkcinius reikalavimus, bei atliepiant ir įrodant išvardintą, suteiktų paslaugų teikimo imtį</w:t>
            </w:r>
          </w:p>
        </w:tc>
      </w:tr>
      <w:tr w:rsidR="008C1080" w:rsidRPr="006D1F77" w14:paraId="75D3A786" w14:textId="77777777" w:rsidTr="00AD01FC">
        <w:trPr>
          <w:trHeight w:val="1042"/>
        </w:trPr>
        <w:tc>
          <w:tcPr>
            <w:tcW w:w="927" w:type="dxa"/>
            <w:tcBorders>
              <w:left w:val="single" w:sz="4" w:space="0" w:color="000000" w:themeColor="text1"/>
              <w:right w:val="single" w:sz="4" w:space="0" w:color="auto"/>
            </w:tcBorders>
            <w:shd w:val="clear" w:color="auto" w:fill="auto"/>
          </w:tcPr>
          <w:p w14:paraId="7FFB534D" w14:textId="77777777" w:rsidR="008C1080" w:rsidRPr="006D1F77" w:rsidRDefault="008C1080" w:rsidP="008C1080">
            <w:pPr>
              <w:pStyle w:val="Eilute"/>
              <w:widowControl w:val="0"/>
              <w:spacing w:after="0"/>
              <w:ind w:left="57" w:right="57" w:hanging="16"/>
              <w:rPr>
                <w:rFonts w:cs="Times New Roman"/>
                <w:sz w:val="22"/>
                <w:szCs w:val="22"/>
                <w:lang w:val="lt-LT" w:eastAsia="lt-LT"/>
              </w:rPr>
            </w:pPr>
          </w:p>
        </w:tc>
        <w:tc>
          <w:tcPr>
            <w:tcW w:w="1195" w:type="dxa"/>
            <w:tcBorders>
              <w:top w:val="single" w:sz="4" w:space="0" w:color="000000" w:themeColor="text1"/>
              <w:left w:val="single" w:sz="4" w:space="0" w:color="auto"/>
              <w:right w:val="single" w:sz="4" w:space="0" w:color="000000" w:themeColor="text1"/>
            </w:tcBorders>
            <w:shd w:val="clear" w:color="auto" w:fill="auto"/>
          </w:tcPr>
          <w:p w14:paraId="67B79D51" w14:textId="7E787407" w:rsidR="008C1080" w:rsidRPr="006D1F77" w:rsidRDefault="008C1080" w:rsidP="008C1080">
            <w:pPr>
              <w:pStyle w:val="Eilute"/>
              <w:widowControl w:val="0"/>
              <w:spacing w:after="0"/>
              <w:ind w:left="57" w:right="57" w:hanging="16"/>
              <w:rPr>
                <w:rFonts w:cs="Times New Roman"/>
                <w:sz w:val="22"/>
                <w:szCs w:val="22"/>
                <w:lang w:val="lt-LT" w:eastAsia="lt-LT"/>
              </w:rPr>
            </w:pPr>
            <w:r w:rsidRPr="006D1F77">
              <w:rPr>
                <w:rFonts w:cs="Times New Roman"/>
                <w:sz w:val="22"/>
                <w:szCs w:val="22"/>
                <w:lang w:val="lt-LT" w:eastAsia="lt-LT"/>
              </w:rPr>
              <w:t>Paslaugų savitarnos diegimas</w:t>
            </w:r>
          </w:p>
        </w:tc>
        <w:tc>
          <w:tcPr>
            <w:tcW w:w="4805"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4674B535" w14:textId="68BF109F" w:rsidR="008C1080" w:rsidRPr="006D1F77" w:rsidRDefault="54592638" w:rsidP="008C1080">
            <w:pPr>
              <w:pStyle w:val="Eilute"/>
              <w:widowControl w:val="0"/>
              <w:numPr>
                <w:ilvl w:val="0"/>
                <w:numId w:val="5"/>
              </w:numPr>
              <w:spacing w:after="0"/>
              <w:ind w:right="57"/>
              <w:rPr>
                <w:rFonts w:cs="Times New Roman"/>
                <w:sz w:val="22"/>
                <w:szCs w:val="22"/>
                <w:lang w:val="lt-LT" w:eastAsia="lt-LT"/>
              </w:rPr>
            </w:pPr>
            <w:r w:rsidRPr="006D1F77">
              <w:rPr>
                <w:rFonts w:cs="Times New Roman"/>
                <w:sz w:val="22"/>
                <w:szCs w:val="22"/>
                <w:lang w:val="lt-LT" w:eastAsia="lt-LT"/>
              </w:rPr>
              <w:t>Įdiegti ir sukonfigūruoti paslaugų savitarnos portalą</w:t>
            </w:r>
            <w:r w:rsidR="64633A15" w:rsidRPr="006D1F77">
              <w:rPr>
                <w:rFonts w:cs="Times New Roman"/>
                <w:sz w:val="22"/>
                <w:szCs w:val="22"/>
                <w:lang w:val="lt-LT" w:eastAsia="lt-LT"/>
              </w:rPr>
              <w:t>,</w:t>
            </w:r>
            <w:r w:rsidRPr="006D1F77">
              <w:rPr>
                <w:rFonts w:cs="Times New Roman"/>
                <w:sz w:val="22"/>
                <w:szCs w:val="22"/>
                <w:lang w:val="lt-LT" w:eastAsia="lt-LT"/>
              </w:rPr>
              <w:t xml:space="preserve"> bei jam priklausanči</w:t>
            </w:r>
            <w:r w:rsidR="64633A15" w:rsidRPr="006D1F77">
              <w:rPr>
                <w:rFonts w:cs="Times New Roman"/>
                <w:sz w:val="22"/>
                <w:szCs w:val="22"/>
                <w:lang w:val="lt-LT" w:eastAsia="lt-LT"/>
              </w:rPr>
              <w:t>us</w:t>
            </w:r>
            <w:r w:rsidRPr="006D1F77">
              <w:rPr>
                <w:rFonts w:cs="Times New Roman"/>
                <w:sz w:val="22"/>
                <w:szCs w:val="22"/>
                <w:lang w:val="lt-LT" w:eastAsia="lt-LT"/>
              </w:rPr>
              <w:t xml:space="preserve"> komponentus į testavimo, </w:t>
            </w:r>
            <w:r w:rsidR="15276073" w:rsidRPr="006D1F77">
              <w:rPr>
                <w:rFonts w:cs="Times New Roman"/>
                <w:sz w:val="22"/>
                <w:szCs w:val="22"/>
                <w:lang w:val="lt-LT" w:eastAsia="lt-LT"/>
              </w:rPr>
              <w:t>„</w:t>
            </w:r>
            <w:r w:rsidRPr="006D1F77">
              <w:rPr>
                <w:rFonts w:cs="Times New Roman"/>
                <w:sz w:val="22"/>
                <w:szCs w:val="22"/>
                <w:lang w:val="lt-LT" w:eastAsia="lt-LT"/>
              </w:rPr>
              <w:t>staging</w:t>
            </w:r>
            <w:r w:rsidR="15276073" w:rsidRPr="006D1F77">
              <w:rPr>
                <w:rFonts w:cs="Times New Roman"/>
                <w:sz w:val="22"/>
                <w:szCs w:val="22"/>
                <w:lang w:val="lt-LT" w:eastAsia="lt-LT"/>
              </w:rPr>
              <w:t>“</w:t>
            </w:r>
            <w:r w:rsidRPr="006D1F77">
              <w:rPr>
                <w:rFonts w:cs="Times New Roman"/>
                <w:sz w:val="22"/>
                <w:szCs w:val="22"/>
                <w:lang w:val="lt-LT" w:eastAsia="lt-LT"/>
              </w:rPr>
              <w:t xml:space="preserve"> ir produkcin</w:t>
            </w:r>
            <w:r w:rsidR="4A2A362E" w:rsidRPr="006D1F77">
              <w:rPr>
                <w:rFonts w:cs="Times New Roman"/>
                <w:sz w:val="22"/>
                <w:szCs w:val="22"/>
                <w:lang w:val="lt-LT" w:eastAsia="lt-LT"/>
              </w:rPr>
              <w:t>e</w:t>
            </w:r>
            <w:r w:rsidRPr="006D1F77">
              <w:rPr>
                <w:rFonts w:cs="Times New Roman"/>
                <w:sz w:val="22"/>
                <w:szCs w:val="22"/>
                <w:lang w:val="lt-LT" w:eastAsia="lt-LT"/>
              </w:rPr>
              <w:t>s aplink</w:t>
            </w:r>
            <w:r w:rsidR="4A2A362E" w:rsidRPr="006D1F77">
              <w:rPr>
                <w:rFonts w:cs="Times New Roman"/>
                <w:sz w:val="22"/>
                <w:szCs w:val="22"/>
                <w:lang w:val="lt-LT" w:eastAsia="lt-LT"/>
              </w:rPr>
              <w:t>as</w:t>
            </w:r>
            <w:r w:rsidR="64633A15" w:rsidRPr="006D1F77">
              <w:rPr>
                <w:rFonts w:cs="Times New Roman"/>
                <w:sz w:val="22"/>
                <w:szCs w:val="22"/>
                <w:lang w:val="lt-LT" w:eastAsia="lt-LT"/>
              </w:rPr>
              <w:t>.</w:t>
            </w:r>
          </w:p>
          <w:p w14:paraId="06589922" w14:textId="7F41B6BD" w:rsidR="008C1080" w:rsidRPr="006D1F77" w:rsidRDefault="54592638" w:rsidP="008C1080">
            <w:pPr>
              <w:pStyle w:val="Eilute"/>
              <w:widowControl w:val="0"/>
              <w:numPr>
                <w:ilvl w:val="0"/>
                <w:numId w:val="5"/>
              </w:numPr>
              <w:spacing w:after="0"/>
              <w:ind w:right="57"/>
              <w:rPr>
                <w:rFonts w:cs="Times New Roman"/>
                <w:sz w:val="22"/>
                <w:szCs w:val="22"/>
                <w:lang w:val="lt-LT" w:eastAsia="lt-LT"/>
              </w:rPr>
            </w:pPr>
            <w:r w:rsidRPr="006D1F77">
              <w:rPr>
                <w:rFonts w:cs="Times New Roman"/>
                <w:sz w:val="22"/>
                <w:szCs w:val="22"/>
                <w:lang w:val="lt-LT" w:eastAsia="lt-LT"/>
              </w:rPr>
              <w:t>Įdiegti ir sukonfig</w:t>
            </w:r>
            <w:r w:rsidR="3BBB3052" w:rsidRPr="006D1F77">
              <w:rPr>
                <w:rFonts w:cs="Times New Roman"/>
                <w:sz w:val="22"/>
                <w:szCs w:val="22"/>
                <w:lang w:val="lt-LT" w:eastAsia="lt-LT"/>
              </w:rPr>
              <w:t>ūruoti</w:t>
            </w:r>
            <w:r w:rsidRPr="006D1F77">
              <w:rPr>
                <w:rFonts w:cs="Times New Roman"/>
                <w:sz w:val="22"/>
                <w:szCs w:val="22"/>
                <w:lang w:val="lt-LT" w:eastAsia="lt-LT"/>
              </w:rPr>
              <w:t xml:space="preserve"> paslaugų katalogą</w:t>
            </w:r>
            <w:r w:rsidR="64633A15" w:rsidRPr="006D1F77">
              <w:rPr>
                <w:rFonts w:cs="Times New Roman"/>
                <w:sz w:val="22"/>
                <w:szCs w:val="22"/>
                <w:lang w:val="lt-LT" w:eastAsia="lt-LT"/>
              </w:rPr>
              <w:t>.</w:t>
            </w:r>
          </w:p>
          <w:p w14:paraId="0FF76FE4" w14:textId="12DA18F9" w:rsidR="008C1080" w:rsidRPr="006D1F77" w:rsidRDefault="54592638" w:rsidP="006F278C">
            <w:pPr>
              <w:pStyle w:val="Eilute"/>
              <w:widowControl w:val="0"/>
              <w:numPr>
                <w:ilvl w:val="0"/>
                <w:numId w:val="5"/>
              </w:numPr>
              <w:spacing w:after="0"/>
              <w:ind w:right="57"/>
              <w:rPr>
                <w:rFonts w:cs="Times New Roman"/>
                <w:sz w:val="22"/>
                <w:szCs w:val="22"/>
                <w:lang w:val="lt-LT" w:eastAsia="lt-LT"/>
              </w:rPr>
            </w:pPr>
            <w:r w:rsidRPr="006D1F77">
              <w:rPr>
                <w:rFonts w:cs="Times New Roman"/>
                <w:sz w:val="22"/>
                <w:szCs w:val="22"/>
                <w:lang w:val="lt-LT" w:eastAsia="lt-LT"/>
              </w:rPr>
              <w:t>Integr</w:t>
            </w:r>
            <w:r w:rsidR="4A2A362E" w:rsidRPr="006D1F77">
              <w:rPr>
                <w:rFonts w:cs="Times New Roman"/>
                <w:sz w:val="22"/>
                <w:szCs w:val="22"/>
                <w:lang w:val="lt-LT" w:eastAsia="lt-LT"/>
              </w:rPr>
              <w:t xml:space="preserve">uoti </w:t>
            </w:r>
            <w:r w:rsidR="50C6E746" w:rsidRPr="006D1F77">
              <w:rPr>
                <w:rFonts w:cs="Times New Roman"/>
                <w:sz w:val="22"/>
                <w:szCs w:val="22"/>
                <w:lang w:val="lt-LT" w:eastAsia="lt-LT"/>
              </w:rPr>
              <w:t>p</w:t>
            </w:r>
            <w:r w:rsidRPr="006D1F77">
              <w:rPr>
                <w:rFonts w:cs="Times New Roman"/>
                <w:sz w:val="22"/>
                <w:szCs w:val="22"/>
                <w:lang w:val="lt-LT" w:eastAsia="lt-LT"/>
              </w:rPr>
              <w:t>aslaugų savitarnos portal</w:t>
            </w:r>
            <w:r w:rsidR="4A2A362E" w:rsidRPr="006D1F77">
              <w:rPr>
                <w:rFonts w:cs="Times New Roman"/>
                <w:sz w:val="22"/>
                <w:szCs w:val="22"/>
                <w:lang w:val="lt-LT" w:eastAsia="lt-LT"/>
              </w:rPr>
              <w:t>ą</w:t>
            </w:r>
            <w:r w:rsidRPr="006D1F77">
              <w:rPr>
                <w:rFonts w:cs="Times New Roman"/>
                <w:sz w:val="22"/>
                <w:szCs w:val="22"/>
                <w:lang w:val="lt-LT" w:eastAsia="lt-LT"/>
              </w:rPr>
              <w:t xml:space="preserve"> į HPC, Kubernetes, debesijos paslaugų teikimo komponentus, įskaitant integraciją su klasterio užduočių valdymo (angl. „workload manager“) sprendimu</w:t>
            </w:r>
            <w:r w:rsidR="64633A15" w:rsidRPr="006D1F77">
              <w:rPr>
                <w:rFonts w:cs="Times New Roman"/>
                <w:sz w:val="22"/>
                <w:szCs w:val="22"/>
                <w:lang w:val="lt-LT" w:eastAsia="lt-LT"/>
              </w:rPr>
              <w:t>.</w:t>
            </w:r>
          </w:p>
          <w:p w14:paraId="228C3CB2" w14:textId="5377FE46" w:rsidR="008C1080" w:rsidRPr="006D1F77" w:rsidRDefault="54592638" w:rsidP="008C1080">
            <w:pPr>
              <w:pStyle w:val="Eilute"/>
              <w:widowControl w:val="0"/>
              <w:numPr>
                <w:ilvl w:val="0"/>
                <w:numId w:val="5"/>
              </w:numPr>
              <w:spacing w:after="0"/>
              <w:ind w:right="57"/>
              <w:rPr>
                <w:rFonts w:cs="Times New Roman"/>
                <w:sz w:val="22"/>
                <w:szCs w:val="22"/>
                <w:lang w:val="lt-LT" w:eastAsia="lt-LT"/>
              </w:rPr>
            </w:pPr>
            <w:r w:rsidRPr="006D1F77">
              <w:rPr>
                <w:rFonts w:cs="Times New Roman"/>
                <w:sz w:val="22"/>
                <w:szCs w:val="22"/>
                <w:lang w:val="lt-LT" w:eastAsia="lt-LT"/>
              </w:rPr>
              <w:t>Integruoti portalą į LITNET FEDI, EduGain ir e-valdžios vartus (eIDAS) naudotojų autentifikavimui</w:t>
            </w:r>
            <w:r w:rsidR="64633A15" w:rsidRPr="006D1F77">
              <w:rPr>
                <w:rFonts w:cs="Times New Roman"/>
                <w:sz w:val="22"/>
                <w:szCs w:val="22"/>
                <w:lang w:val="lt-LT" w:eastAsia="lt-LT"/>
              </w:rPr>
              <w:t>.</w:t>
            </w:r>
          </w:p>
          <w:p w14:paraId="79013B59" w14:textId="510575DC" w:rsidR="008C1080" w:rsidRPr="00676B67" w:rsidRDefault="54592638" w:rsidP="008C1080">
            <w:pPr>
              <w:pStyle w:val="Eilute"/>
              <w:widowControl w:val="0"/>
              <w:numPr>
                <w:ilvl w:val="0"/>
                <w:numId w:val="5"/>
              </w:numPr>
              <w:spacing w:after="0"/>
              <w:ind w:right="57"/>
              <w:rPr>
                <w:rFonts w:cs="Times New Roman"/>
                <w:sz w:val="22"/>
                <w:szCs w:val="22"/>
                <w:lang w:val="lt-LT" w:eastAsia="lt-LT"/>
              </w:rPr>
            </w:pPr>
            <w:r w:rsidRPr="006D1F77">
              <w:rPr>
                <w:rFonts w:cs="Times New Roman"/>
                <w:sz w:val="22"/>
                <w:szCs w:val="22"/>
                <w:lang w:val="lt-LT" w:eastAsia="lt-LT"/>
              </w:rPr>
              <w:t>Prijungti portalą į platformos gyvybingumo ir   kibernetinės saugos komponentą</w:t>
            </w:r>
            <w:r w:rsidR="15276073" w:rsidRPr="006D1F77">
              <w:rPr>
                <w:rFonts w:cs="Times New Roman"/>
                <w:sz w:val="22"/>
                <w:szCs w:val="22"/>
                <w:lang w:val="lt-LT" w:eastAsia="lt-LT"/>
              </w:rPr>
              <w:t xml:space="preserve">, aprašytą </w:t>
            </w:r>
            <w:r w:rsidR="00AF3A8C" w:rsidRPr="006D1F77">
              <w:rPr>
                <w:rFonts w:cs="Times New Roman"/>
                <w:sz w:val="22"/>
                <w:szCs w:val="22"/>
                <w:lang w:val="lt-LT" w:eastAsia="lt-LT"/>
              </w:rPr>
              <w:fldChar w:fldCharType="begin"/>
            </w:r>
            <w:r w:rsidR="00AF3A8C" w:rsidRPr="006D1F77">
              <w:rPr>
                <w:rFonts w:cs="Times New Roman"/>
                <w:sz w:val="22"/>
                <w:szCs w:val="22"/>
                <w:lang w:val="lt-LT" w:eastAsia="lt-LT"/>
              </w:rPr>
              <w:instrText xml:space="preserve"> REF _Ref158724486 \r \h </w:instrText>
            </w:r>
            <w:r w:rsidR="00B54D09" w:rsidRPr="006D1F77">
              <w:rPr>
                <w:rFonts w:cs="Times New Roman"/>
                <w:sz w:val="22"/>
                <w:szCs w:val="22"/>
                <w:lang w:val="lt-LT" w:eastAsia="lt-LT"/>
              </w:rPr>
              <w:instrText xml:space="preserve"> \* MERGEFORMAT </w:instrText>
            </w:r>
            <w:r w:rsidR="00AF3A8C" w:rsidRPr="006D1F77">
              <w:rPr>
                <w:rFonts w:cs="Times New Roman"/>
                <w:sz w:val="22"/>
                <w:szCs w:val="22"/>
                <w:lang w:val="lt-LT" w:eastAsia="lt-LT"/>
              </w:rPr>
            </w:r>
            <w:r w:rsidR="00AF3A8C" w:rsidRPr="006D1F77">
              <w:rPr>
                <w:rFonts w:cs="Times New Roman"/>
                <w:sz w:val="22"/>
                <w:szCs w:val="22"/>
                <w:lang w:val="lt-LT" w:eastAsia="lt-LT"/>
              </w:rPr>
              <w:fldChar w:fldCharType="separate"/>
            </w:r>
            <w:r w:rsidR="006E6640">
              <w:rPr>
                <w:rFonts w:cs="Times New Roman"/>
                <w:sz w:val="22"/>
                <w:szCs w:val="22"/>
                <w:lang w:val="lt-LT" w:eastAsia="lt-LT"/>
              </w:rPr>
              <w:t>1.1.6</w:t>
            </w:r>
            <w:r w:rsidR="00AF3A8C" w:rsidRPr="006D1F77">
              <w:rPr>
                <w:rFonts w:cs="Times New Roman"/>
                <w:sz w:val="22"/>
                <w:szCs w:val="22"/>
                <w:lang w:val="lt-LT" w:eastAsia="lt-LT"/>
              </w:rPr>
              <w:fldChar w:fldCharType="end"/>
            </w:r>
            <w:r w:rsidR="15276073" w:rsidRPr="006D1F77">
              <w:rPr>
                <w:rFonts w:cs="Times New Roman"/>
                <w:sz w:val="22"/>
                <w:szCs w:val="22"/>
                <w:lang w:val="lt-LT" w:eastAsia="lt-LT"/>
              </w:rPr>
              <w:t xml:space="preserve"> </w:t>
            </w:r>
            <w:r w:rsidR="00AF3A8C" w:rsidRPr="00676B67">
              <w:rPr>
                <w:rFonts w:cs="Times New Roman"/>
                <w:sz w:val="22"/>
                <w:szCs w:val="22"/>
                <w:lang w:val="lt-LT" w:eastAsia="lt-LT"/>
              </w:rPr>
              <w:fldChar w:fldCharType="begin"/>
            </w:r>
            <w:r w:rsidR="00AF3A8C" w:rsidRPr="00676B67">
              <w:rPr>
                <w:rFonts w:cs="Times New Roman"/>
                <w:sz w:val="22"/>
                <w:szCs w:val="22"/>
                <w:lang w:val="lt-LT" w:eastAsia="lt-LT"/>
              </w:rPr>
              <w:instrText xml:space="preserve"> REF _Ref158724486 \h </w:instrText>
            </w:r>
            <w:r w:rsidR="00B54D09" w:rsidRPr="00676B67">
              <w:rPr>
                <w:rFonts w:cs="Times New Roman"/>
                <w:sz w:val="22"/>
                <w:szCs w:val="22"/>
                <w:lang w:val="lt-LT" w:eastAsia="lt-LT"/>
              </w:rPr>
              <w:instrText xml:space="preserve"> \* MERGEFORMAT </w:instrText>
            </w:r>
            <w:r w:rsidR="00AF3A8C" w:rsidRPr="00676B67">
              <w:rPr>
                <w:rFonts w:cs="Times New Roman"/>
                <w:sz w:val="22"/>
                <w:szCs w:val="22"/>
                <w:lang w:val="lt-LT" w:eastAsia="lt-LT"/>
              </w:rPr>
            </w:r>
            <w:r w:rsidR="00AF3A8C" w:rsidRPr="00676B67">
              <w:rPr>
                <w:rFonts w:cs="Times New Roman"/>
                <w:sz w:val="22"/>
                <w:szCs w:val="22"/>
                <w:lang w:val="lt-LT" w:eastAsia="lt-LT"/>
              </w:rPr>
              <w:fldChar w:fldCharType="separate"/>
            </w:r>
            <w:r w:rsidR="006E6640" w:rsidRPr="00676B67">
              <w:rPr>
                <w:rFonts w:cs="Times New Roman"/>
                <w:sz w:val="22"/>
                <w:szCs w:val="22"/>
                <w:lang w:val="lt-LT" w:eastAsia="lt-LT"/>
              </w:rPr>
              <w:t>Platformos gyvybingumo ir kibernetinės saugos</w:t>
            </w:r>
            <w:r w:rsidR="006E6640" w:rsidRPr="00E04EC7">
              <w:rPr>
                <w:rFonts w:cs="Times New Roman"/>
                <w:sz w:val="22"/>
                <w:szCs w:val="22"/>
                <w:lang w:val="lt-LT"/>
              </w:rPr>
              <w:t xml:space="preserve"> programinė įranga</w:t>
            </w:r>
            <w:r w:rsidR="006E6640" w:rsidRPr="00E04EC7" w:rsidDel="006E6216">
              <w:rPr>
                <w:rFonts w:cs="Times New Roman"/>
                <w:sz w:val="22"/>
                <w:szCs w:val="22"/>
                <w:lang w:val="lt-LT"/>
              </w:rPr>
              <w:t xml:space="preserve"> </w:t>
            </w:r>
            <w:r w:rsidR="00AF3A8C" w:rsidRPr="00676B67">
              <w:rPr>
                <w:rFonts w:cs="Times New Roman"/>
                <w:sz w:val="22"/>
                <w:szCs w:val="22"/>
                <w:lang w:val="lt-LT" w:eastAsia="lt-LT"/>
              </w:rPr>
              <w:fldChar w:fldCharType="end"/>
            </w:r>
            <w:r w:rsidRPr="00676B67">
              <w:rPr>
                <w:rFonts w:cs="Times New Roman"/>
                <w:sz w:val="22"/>
                <w:szCs w:val="22"/>
                <w:lang w:val="lt-LT" w:eastAsia="lt-LT"/>
              </w:rPr>
              <w:t>.</w:t>
            </w:r>
          </w:p>
          <w:p w14:paraId="3F4EB87F" w14:textId="59875CE0" w:rsidR="008C1080" w:rsidRPr="006D1F77" w:rsidRDefault="54592638" w:rsidP="008C1080">
            <w:pPr>
              <w:pStyle w:val="Eilute"/>
              <w:widowControl w:val="0"/>
              <w:numPr>
                <w:ilvl w:val="0"/>
                <w:numId w:val="5"/>
              </w:numPr>
              <w:spacing w:after="0"/>
              <w:ind w:right="57"/>
              <w:rPr>
                <w:rFonts w:cs="Times New Roman"/>
                <w:sz w:val="22"/>
                <w:szCs w:val="22"/>
                <w:lang w:val="lt-LT" w:eastAsia="lt-LT"/>
              </w:rPr>
            </w:pPr>
            <w:r w:rsidRPr="00676B67">
              <w:rPr>
                <w:rFonts w:cs="Times New Roman"/>
                <w:sz w:val="22"/>
                <w:szCs w:val="22"/>
                <w:lang w:val="lt-LT" w:eastAsia="lt-LT"/>
              </w:rPr>
              <w:t>Integruoti portalą į rutininių veiksmų automatizacijos komponentą</w:t>
            </w:r>
            <w:r w:rsidR="5DB61A6E" w:rsidRPr="00676B67">
              <w:rPr>
                <w:rFonts w:cs="Times New Roman"/>
                <w:sz w:val="22"/>
                <w:szCs w:val="22"/>
                <w:lang w:val="lt-LT" w:eastAsia="lt-LT"/>
              </w:rPr>
              <w:t xml:space="preserve"> (</w:t>
            </w:r>
            <w:r w:rsidR="00E9011C" w:rsidRPr="00676B67">
              <w:rPr>
                <w:rFonts w:cs="Times New Roman"/>
                <w:sz w:val="22"/>
                <w:szCs w:val="22"/>
                <w:lang w:val="lt-LT" w:eastAsia="lt-LT"/>
              </w:rPr>
              <w:t>1.1.7</w:t>
            </w:r>
            <w:r w:rsidR="5DB61A6E" w:rsidRPr="00676B67">
              <w:rPr>
                <w:rFonts w:cs="Times New Roman"/>
                <w:sz w:val="22"/>
                <w:szCs w:val="22"/>
                <w:lang w:val="lt-LT" w:eastAsia="lt-LT"/>
              </w:rPr>
              <w:t xml:space="preserve"> </w:t>
            </w:r>
            <w:r w:rsidR="00EE30CE" w:rsidRPr="00676B67">
              <w:rPr>
                <w:rFonts w:cs="Times New Roman"/>
                <w:sz w:val="22"/>
                <w:szCs w:val="22"/>
                <w:lang w:val="lt-LT" w:eastAsia="lt-LT"/>
              </w:rPr>
              <w:fldChar w:fldCharType="begin"/>
            </w:r>
            <w:r w:rsidR="00EE30CE" w:rsidRPr="00676B67">
              <w:rPr>
                <w:rFonts w:cs="Times New Roman"/>
                <w:sz w:val="22"/>
                <w:szCs w:val="22"/>
                <w:lang w:val="lt-LT" w:eastAsia="lt-LT"/>
              </w:rPr>
              <w:instrText xml:space="preserve"> REF _Ref152155808 \h  \* MERGEFORMAT </w:instrText>
            </w:r>
            <w:r w:rsidR="00EE30CE" w:rsidRPr="00676B67">
              <w:rPr>
                <w:rFonts w:cs="Times New Roman"/>
                <w:sz w:val="22"/>
                <w:szCs w:val="22"/>
                <w:lang w:val="lt-LT" w:eastAsia="lt-LT"/>
              </w:rPr>
            </w:r>
            <w:r w:rsidR="00EE30CE" w:rsidRPr="00676B67">
              <w:rPr>
                <w:rFonts w:cs="Times New Roman"/>
                <w:sz w:val="22"/>
                <w:szCs w:val="22"/>
                <w:lang w:val="lt-LT" w:eastAsia="lt-LT"/>
              </w:rPr>
              <w:fldChar w:fldCharType="separate"/>
            </w:r>
            <w:r w:rsidR="006E6640" w:rsidRPr="00676B67">
              <w:rPr>
                <w:rFonts w:cs="Times New Roman"/>
                <w:sz w:val="22"/>
                <w:szCs w:val="22"/>
                <w:lang w:val="lt-LT" w:eastAsia="lt-LT"/>
              </w:rPr>
              <w:t>Rutininių veiksmų automatizacijos</w:t>
            </w:r>
            <w:r w:rsidR="006E6640" w:rsidRPr="00E04EC7">
              <w:rPr>
                <w:rFonts w:cs="Times New Roman"/>
                <w:sz w:val="22"/>
                <w:szCs w:val="22"/>
                <w:lang w:val="lt-LT"/>
              </w:rPr>
              <w:t xml:space="preserve"> programinė įranga</w:t>
            </w:r>
            <w:r w:rsidR="006E6640" w:rsidRPr="00E04EC7" w:rsidDel="006E6216">
              <w:rPr>
                <w:rFonts w:cs="Times New Roman"/>
                <w:sz w:val="22"/>
                <w:szCs w:val="22"/>
                <w:lang w:val="lt-LT"/>
              </w:rPr>
              <w:t xml:space="preserve"> </w:t>
            </w:r>
            <w:r w:rsidR="00EE30CE" w:rsidRPr="00676B67">
              <w:rPr>
                <w:rFonts w:cs="Times New Roman"/>
                <w:sz w:val="22"/>
                <w:szCs w:val="22"/>
                <w:lang w:val="lt-LT" w:eastAsia="lt-LT"/>
              </w:rPr>
              <w:fldChar w:fldCharType="end"/>
            </w:r>
            <w:r w:rsidR="5DB61A6E" w:rsidRPr="006D1F77">
              <w:rPr>
                <w:rFonts w:cs="Times New Roman"/>
                <w:sz w:val="22"/>
                <w:szCs w:val="22"/>
                <w:lang w:val="lt-LT" w:eastAsia="lt-LT"/>
              </w:rPr>
              <w:t>)</w:t>
            </w:r>
            <w:r w:rsidRPr="006D1F77">
              <w:rPr>
                <w:rFonts w:cs="Times New Roman"/>
                <w:sz w:val="22"/>
                <w:szCs w:val="22"/>
                <w:lang w:val="lt-LT" w:eastAsia="lt-LT"/>
              </w:rPr>
              <w:t>, sukurti automatizacijos scenarijus (playbooks)</w:t>
            </w:r>
            <w:r w:rsidR="64633A15" w:rsidRPr="006D1F77">
              <w:rPr>
                <w:rFonts w:cs="Times New Roman"/>
                <w:sz w:val="22"/>
                <w:szCs w:val="22"/>
                <w:lang w:val="lt-LT" w:eastAsia="lt-LT"/>
              </w:rPr>
              <w:t>.</w:t>
            </w:r>
          </w:p>
          <w:p w14:paraId="50867F76" w14:textId="13990988" w:rsidR="00752B6A" w:rsidRPr="006D1F77" w:rsidRDefault="73FAC9BA" w:rsidP="008C1080">
            <w:pPr>
              <w:pStyle w:val="Eilute"/>
              <w:widowControl w:val="0"/>
              <w:numPr>
                <w:ilvl w:val="0"/>
                <w:numId w:val="5"/>
              </w:numPr>
              <w:spacing w:after="0"/>
              <w:ind w:right="57"/>
              <w:rPr>
                <w:rFonts w:cs="Times New Roman"/>
                <w:sz w:val="22"/>
                <w:szCs w:val="22"/>
                <w:lang w:val="lt-LT" w:eastAsia="lt-LT"/>
              </w:rPr>
            </w:pPr>
            <w:r w:rsidRPr="006D1F77">
              <w:rPr>
                <w:rFonts w:cs="Times New Roman"/>
                <w:sz w:val="22"/>
                <w:szCs w:val="22"/>
                <w:lang w:val="lt-LT" w:eastAsia="lt-LT"/>
              </w:rPr>
              <w:t xml:space="preserve">Sukurti / importuoti naudotojus, jų grupes, sukurti </w:t>
            </w:r>
            <w:r w:rsidR="00B913F9" w:rsidRPr="006D1F77">
              <w:rPr>
                <w:rFonts w:cs="Times New Roman"/>
                <w:sz w:val="22"/>
                <w:szCs w:val="22"/>
                <w:lang w:val="lt-LT" w:eastAsia="lt-LT"/>
              </w:rPr>
              <w:t xml:space="preserve">ne mažiau nei 5 </w:t>
            </w:r>
            <w:r w:rsidRPr="006D1F77">
              <w:rPr>
                <w:rFonts w:cs="Times New Roman"/>
                <w:sz w:val="22"/>
                <w:szCs w:val="22"/>
                <w:lang w:val="lt-LT" w:eastAsia="lt-LT"/>
              </w:rPr>
              <w:t>organizacijas</w:t>
            </w:r>
            <w:r w:rsidR="64633A15" w:rsidRPr="006D1F77">
              <w:rPr>
                <w:rFonts w:cs="Times New Roman"/>
                <w:sz w:val="22"/>
                <w:szCs w:val="22"/>
                <w:lang w:val="lt-LT" w:eastAsia="lt-LT"/>
              </w:rPr>
              <w:t>.</w:t>
            </w:r>
          </w:p>
          <w:p w14:paraId="4A08C105" w14:textId="0B304DED" w:rsidR="008C1080" w:rsidRPr="006D1F77" w:rsidRDefault="54592638" w:rsidP="008C1080">
            <w:pPr>
              <w:pStyle w:val="Eilute"/>
              <w:widowControl w:val="0"/>
              <w:numPr>
                <w:ilvl w:val="0"/>
                <w:numId w:val="5"/>
              </w:numPr>
              <w:spacing w:after="0"/>
              <w:ind w:right="57"/>
              <w:rPr>
                <w:rFonts w:cs="Times New Roman"/>
                <w:sz w:val="22"/>
                <w:szCs w:val="22"/>
                <w:lang w:val="lt-LT" w:eastAsia="lt-LT"/>
              </w:rPr>
            </w:pPr>
            <w:r w:rsidRPr="006D1F77">
              <w:rPr>
                <w:rFonts w:cs="Times New Roman"/>
                <w:sz w:val="22"/>
                <w:szCs w:val="22"/>
                <w:lang w:val="lt-LT" w:eastAsia="lt-LT"/>
              </w:rPr>
              <w:t>Sukurti paslaugų ir produktų krepšelius, sukonfigūruoti paslaugų ir produktų kainodaros bei apskaitos elementus</w:t>
            </w:r>
            <w:r w:rsidR="64633A15" w:rsidRPr="006D1F77">
              <w:rPr>
                <w:rFonts w:cs="Times New Roman"/>
                <w:sz w:val="22"/>
                <w:szCs w:val="22"/>
                <w:lang w:val="lt-LT" w:eastAsia="lt-LT"/>
              </w:rPr>
              <w:t>.</w:t>
            </w:r>
          </w:p>
          <w:p w14:paraId="339581D6" w14:textId="15E39EB6" w:rsidR="000576EA" w:rsidRPr="006D1F77" w:rsidRDefault="7754F62E" w:rsidP="008C1080">
            <w:pPr>
              <w:pStyle w:val="Eilute"/>
              <w:widowControl w:val="0"/>
              <w:numPr>
                <w:ilvl w:val="0"/>
                <w:numId w:val="5"/>
              </w:numPr>
              <w:spacing w:after="0"/>
              <w:ind w:right="57"/>
              <w:rPr>
                <w:rFonts w:cs="Times New Roman"/>
                <w:sz w:val="22"/>
                <w:szCs w:val="22"/>
                <w:lang w:val="lt-LT" w:eastAsia="lt-LT"/>
              </w:rPr>
            </w:pPr>
            <w:r w:rsidRPr="006D1F77">
              <w:rPr>
                <w:rFonts w:cs="Times New Roman"/>
                <w:sz w:val="22"/>
                <w:szCs w:val="22"/>
                <w:lang w:val="lt-LT" w:eastAsia="lt-LT"/>
              </w:rPr>
              <w:t xml:space="preserve">Sukurti </w:t>
            </w:r>
            <w:r w:rsidR="00B913F9" w:rsidRPr="006D1F77">
              <w:rPr>
                <w:rFonts w:cs="Times New Roman"/>
                <w:sz w:val="22"/>
                <w:szCs w:val="22"/>
                <w:lang w:val="lt-LT" w:eastAsia="lt-LT"/>
              </w:rPr>
              <w:t xml:space="preserve">ne mažiau nei 3 </w:t>
            </w:r>
            <w:r w:rsidR="634AADEF" w:rsidRPr="006D1F77">
              <w:rPr>
                <w:rFonts w:cs="Times New Roman"/>
                <w:sz w:val="22"/>
                <w:szCs w:val="22"/>
                <w:lang w:val="lt-LT" w:eastAsia="lt-LT"/>
              </w:rPr>
              <w:t>pavyzdines paslaugas, nustatyti visus jų parametrus ir kainodarą</w:t>
            </w:r>
            <w:r w:rsidR="64633A15" w:rsidRPr="006D1F77">
              <w:rPr>
                <w:rFonts w:cs="Times New Roman"/>
                <w:sz w:val="22"/>
                <w:szCs w:val="22"/>
                <w:lang w:val="lt-LT" w:eastAsia="lt-LT"/>
              </w:rPr>
              <w:t>.</w:t>
            </w:r>
          </w:p>
          <w:p w14:paraId="33B6F614" w14:textId="0A82EAF9" w:rsidR="00ED6558" w:rsidRPr="006D1F77" w:rsidRDefault="2D496633" w:rsidP="00ED6558">
            <w:pPr>
              <w:pStyle w:val="Eilute"/>
              <w:widowControl w:val="0"/>
              <w:numPr>
                <w:ilvl w:val="0"/>
                <w:numId w:val="5"/>
              </w:numPr>
              <w:spacing w:after="0"/>
              <w:ind w:right="57"/>
              <w:rPr>
                <w:rFonts w:cs="Times New Roman"/>
                <w:sz w:val="22"/>
                <w:szCs w:val="22"/>
                <w:lang w:val="lt-LT" w:eastAsia="lt-LT"/>
              </w:rPr>
            </w:pPr>
            <w:r w:rsidRPr="006D1F77">
              <w:rPr>
                <w:rFonts w:cs="Times New Roman"/>
                <w:sz w:val="22"/>
                <w:szCs w:val="22"/>
                <w:lang w:val="lt-LT" w:eastAsia="lt-LT"/>
              </w:rPr>
              <w:t>Integruoti portalą sugeneruotų sąskaitų informacijos perdavimui</w:t>
            </w:r>
            <w:r w:rsidR="2D454E08" w:rsidRPr="006D1F77">
              <w:rPr>
                <w:rFonts w:cs="Times New Roman"/>
                <w:sz w:val="22"/>
                <w:szCs w:val="22"/>
                <w:lang w:val="lt-LT" w:eastAsia="lt-LT"/>
              </w:rPr>
              <w:t xml:space="preserve"> /priėmimui</w:t>
            </w:r>
            <w:r w:rsidRPr="006D1F77">
              <w:rPr>
                <w:rFonts w:cs="Times New Roman"/>
                <w:sz w:val="22"/>
                <w:szCs w:val="22"/>
                <w:lang w:val="lt-LT" w:eastAsia="lt-LT"/>
              </w:rPr>
              <w:t xml:space="preserve"> į</w:t>
            </w:r>
            <w:r w:rsidR="2D454E08" w:rsidRPr="006D1F77">
              <w:rPr>
                <w:rFonts w:cs="Times New Roman"/>
                <w:sz w:val="22"/>
                <w:szCs w:val="22"/>
                <w:lang w:val="lt-LT" w:eastAsia="lt-LT"/>
              </w:rPr>
              <w:t>/iš</w:t>
            </w:r>
            <w:r w:rsidRPr="006D1F77">
              <w:rPr>
                <w:rFonts w:cs="Times New Roman"/>
                <w:sz w:val="22"/>
                <w:szCs w:val="22"/>
                <w:lang w:val="lt-LT" w:eastAsia="lt-LT"/>
              </w:rPr>
              <w:t xml:space="preserve"> Perkančiosios organizacijos naudojam</w:t>
            </w:r>
            <w:r w:rsidR="2D454E08" w:rsidRPr="006D1F77">
              <w:rPr>
                <w:rFonts w:cs="Times New Roman"/>
                <w:sz w:val="22"/>
                <w:szCs w:val="22"/>
                <w:lang w:val="lt-LT" w:eastAsia="lt-LT"/>
              </w:rPr>
              <w:t>os</w:t>
            </w:r>
            <w:r w:rsidRPr="006D1F77">
              <w:rPr>
                <w:rFonts w:cs="Times New Roman"/>
                <w:sz w:val="22"/>
                <w:szCs w:val="22"/>
                <w:lang w:val="lt-LT" w:eastAsia="lt-LT"/>
              </w:rPr>
              <w:t xml:space="preserve"> sistem</w:t>
            </w:r>
            <w:r w:rsidR="2D454E08" w:rsidRPr="006D1F77">
              <w:rPr>
                <w:rFonts w:cs="Times New Roman"/>
                <w:sz w:val="22"/>
                <w:szCs w:val="22"/>
                <w:lang w:val="lt-LT" w:eastAsia="lt-LT"/>
              </w:rPr>
              <w:t>os</w:t>
            </w:r>
            <w:r w:rsidRPr="006D1F77">
              <w:rPr>
                <w:rFonts w:cs="Times New Roman"/>
                <w:sz w:val="22"/>
                <w:szCs w:val="22"/>
                <w:lang w:val="lt-LT" w:eastAsia="lt-LT"/>
              </w:rPr>
              <w:t xml:space="preserve"> mokejimai.ktu.lt. </w:t>
            </w:r>
          </w:p>
          <w:p w14:paraId="2CF1CD43" w14:textId="069C5FD7" w:rsidR="00EF0A04" w:rsidRPr="006D1F77" w:rsidRDefault="295242F5" w:rsidP="008C1080">
            <w:pPr>
              <w:pStyle w:val="Eilute"/>
              <w:widowControl w:val="0"/>
              <w:numPr>
                <w:ilvl w:val="0"/>
                <w:numId w:val="5"/>
              </w:numPr>
              <w:spacing w:after="0"/>
              <w:ind w:right="57"/>
              <w:rPr>
                <w:rFonts w:cs="Times New Roman"/>
                <w:sz w:val="22"/>
                <w:szCs w:val="22"/>
                <w:lang w:val="lt-LT" w:eastAsia="lt-LT"/>
              </w:rPr>
            </w:pPr>
            <w:r w:rsidRPr="006D1F77">
              <w:rPr>
                <w:rFonts w:cs="Times New Roman"/>
                <w:sz w:val="22"/>
                <w:szCs w:val="22"/>
                <w:lang w:val="lt-LT" w:eastAsia="lt-LT"/>
              </w:rPr>
              <w:t xml:space="preserve">Sukonfigūruoti portalo </w:t>
            </w:r>
            <w:r w:rsidR="7F611ECA" w:rsidRPr="006D1F77">
              <w:rPr>
                <w:rFonts w:cs="Times New Roman"/>
                <w:sz w:val="22"/>
                <w:szCs w:val="22"/>
                <w:lang w:val="lt-LT" w:eastAsia="lt-LT"/>
              </w:rPr>
              <w:t xml:space="preserve">informacijos </w:t>
            </w:r>
            <w:r w:rsidR="5DB61A6E" w:rsidRPr="006D1F77">
              <w:rPr>
                <w:rFonts w:cs="Times New Roman"/>
                <w:sz w:val="22"/>
                <w:szCs w:val="22"/>
                <w:lang w:val="lt-LT" w:eastAsia="lt-LT"/>
              </w:rPr>
              <w:t xml:space="preserve">atvaizdavimo </w:t>
            </w:r>
            <w:r w:rsidRPr="006D1F77">
              <w:rPr>
                <w:rFonts w:cs="Times New Roman"/>
                <w:sz w:val="22"/>
                <w:szCs w:val="22"/>
                <w:lang w:val="lt-LT" w:eastAsia="lt-LT"/>
              </w:rPr>
              <w:t>skydelius</w:t>
            </w:r>
            <w:r w:rsidR="64633A15" w:rsidRPr="006D1F77">
              <w:rPr>
                <w:rFonts w:cs="Times New Roman"/>
                <w:sz w:val="22"/>
                <w:szCs w:val="22"/>
                <w:lang w:val="lt-LT" w:eastAsia="lt-LT"/>
              </w:rPr>
              <w:t>.</w:t>
            </w:r>
          </w:p>
          <w:p w14:paraId="0A1B1F72" w14:textId="38156A89" w:rsidR="008C1080" w:rsidRPr="006D1F77" w:rsidRDefault="54592638" w:rsidP="008C1080">
            <w:pPr>
              <w:pStyle w:val="Sraopastraipa"/>
              <w:widowControl w:val="0"/>
              <w:numPr>
                <w:ilvl w:val="0"/>
                <w:numId w:val="5"/>
              </w:numPr>
              <w:spacing w:after="0"/>
              <w:jc w:val="both"/>
              <w:rPr>
                <w:rFonts w:eastAsia="Times New Roman"/>
              </w:rPr>
            </w:pPr>
            <w:r w:rsidRPr="006D1F77">
              <w:rPr>
                <w:rFonts w:eastAsia="Times New Roman"/>
              </w:rPr>
              <w:t>Atlikti posistemės testavimą</w:t>
            </w:r>
            <w:r w:rsidR="64633A15" w:rsidRPr="006D1F77">
              <w:rPr>
                <w:rFonts w:eastAsia="Times New Roman"/>
              </w:rPr>
              <w:t>.</w:t>
            </w:r>
          </w:p>
        </w:tc>
        <w:tc>
          <w:tcPr>
            <w:tcW w:w="2281" w:type="dxa"/>
            <w:gridSpan w:val="2"/>
            <w:tcBorders>
              <w:top w:val="single" w:sz="4" w:space="0" w:color="000000" w:themeColor="text1"/>
              <w:left w:val="single" w:sz="4" w:space="0" w:color="000000" w:themeColor="text1"/>
              <w:right w:val="single" w:sz="4" w:space="0" w:color="000000" w:themeColor="text1"/>
            </w:tcBorders>
          </w:tcPr>
          <w:p w14:paraId="2F96CE7C" w14:textId="14CD3EF6" w:rsidR="008C1080" w:rsidRPr="006D1F77" w:rsidRDefault="54592638" w:rsidP="003A4E4A">
            <w:pPr>
              <w:pStyle w:val="Eilute"/>
              <w:widowControl w:val="0"/>
              <w:numPr>
                <w:ilvl w:val="0"/>
                <w:numId w:val="5"/>
              </w:numPr>
              <w:spacing w:after="0"/>
              <w:ind w:left="40" w:right="40" w:firstLine="142"/>
              <w:rPr>
                <w:rFonts w:cs="Times New Roman"/>
                <w:sz w:val="22"/>
                <w:szCs w:val="22"/>
                <w:lang w:val="lt-LT" w:eastAsia="lt-LT"/>
              </w:rPr>
            </w:pPr>
            <w:r w:rsidRPr="006D1F77">
              <w:rPr>
                <w:rFonts w:cs="Times New Roman"/>
                <w:sz w:val="22"/>
                <w:szCs w:val="22"/>
                <w:lang w:val="lt-LT" w:eastAsia="lt-LT"/>
              </w:rPr>
              <w:t>Pilnai veikiantis Portalo  sprendimas</w:t>
            </w:r>
            <w:r w:rsidR="64633A15" w:rsidRPr="006D1F77">
              <w:rPr>
                <w:rFonts w:cs="Times New Roman"/>
                <w:sz w:val="22"/>
                <w:szCs w:val="22"/>
                <w:lang w:val="lt-LT" w:eastAsia="lt-LT"/>
              </w:rPr>
              <w:t xml:space="preserve"> įvykdant I pirkimo dalyje išvardintus funkcinius reikalavimus, bei atliepiant išvardintą visų paslaugų teikimo imtį.</w:t>
            </w:r>
          </w:p>
          <w:p w14:paraId="477C4AA8" w14:textId="20F51E90" w:rsidR="008C1080" w:rsidRPr="006D1F77" w:rsidRDefault="54592638" w:rsidP="003A4E4A">
            <w:pPr>
              <w:pStyle w:val="Eilute"/>
              <w:widowControl w:val="0"/>
              <w:numPr>
                <w:ilvl w:val="0"/>
                <w:numId w:val="5"/>
              </w:numPr>
              <w:spacing w:after="0"/>
              <w:ind w:left="40" w:right="40" w:firstLine="142"/>
              <w:rPr>
                <w:rFonts w:cs="Times New Roman"/>
                <w:sz w:val="22"/>
                <w:szCs w:val="22"/>
                <w:lang w:val="lt-LT" w:eastAsia="lt-LT"/>
              </w:rPr>
            </w:pPr>
            <w:r w:rsidRPr="006D1F77">
              <w:rPr>
                <w:rFonts w:cs="Times New Roman"/>
                <w:sz w:val="22"/>
                <w:szCs w:val="22"/>
                <w:lang w:val="lt-LT" w:eastAsia="lt-LT"/>
              </w:rPr>
              <w:t>Pateikta projektinė</w:t>
            </w:r>
            <w:r w:rsidR="64633A15" w:rsidRPr="006D1F77">
              <w:rPr>
                <w:rFonts w:cs="Times New Roman"/>
                <w:sz w:val="22"/>
                <w:szCs w:val="22"/>
                <w:lang w:val="lt-LT" w:eastAsia="lt-LT"/>
              </w:rPr>
              <w:t>, architektūrinė</w:t>
            </w:r>
            <w:r w:rsidR="003A4E4A" w:rsidRPr="006D1F77">
              <w:rPr>
                <w:rFonts w:cs="Times New Roman"/>
                <w:sz w:val="22"/>
                <w:szCs w:val="22"/>
                <w:lang w:val="lt-LT" w:eastAsia="lt-LT"/>
              </w:rPr>
              <w:t xml:space="preserve"> </w:t>
            </w:r>
            <w:r w:rsidRPr="006D1F77">
              <w:rPr>
                <w:rFonts w:cs="Times New Roman"/>
                <w:sz w:val="22"/>
                <w:szCs w:val="22"/>
                <w:lang w:val="lt-LT" w:eastAsia="lt-LT"/>
              </w:rPr>
              <w:t>dokumentacija</w:t>
            </w:r>
            <w:r w:rsidR="64633A15" w:rsidRPr="006D1F77">
              <w:rPr>
                <w:rFonts w:cs="Times New Roman"/>
                <w:sz w:val="22"/>
                <w:szCs w:val="22"/>
                <w:lang w:val="lt-LT" w:eastAsia="lt-LT"/>
              </w:rPr>
              <w:t>, bei pilna diegimo dokumentacija</w:t>
            </w:r>
            <w:r w:rsidR="00CE09A2" w:rsidRPr="006D1F77">
              <w:rPr>
                <w:rFonts w:cs="Times New Roman"/>
                <w:sz w:val="22"/>
                <w:szCs w:val="22"/>
                <w:lang w:val="lt-LT" w:eastAsia="lt-LT"/>
              </w:rPr>
              <w:t xml:space="preserve">, </w:t>
            </w:r>
            <w:r w:rsidR="64633A15" w:rsidRPr="006D1F77">
              <w:rPr>
                <w:rFonts w:cs="Times New Roman"/>
                <w:sz w:val="22"/>
                <w:szCs w:val="22"/>
                <w:lang w:val="lt-LT" w:eastAsia="lt-LT"/>
              </w:rPr>
              <w:t>apimanti sukonfigūravimo eigą ir galutinį rezultatą.</w:t>
            </w:r>
          </w:p>
          <w:p w14:paraId="0648E02F" w14:textId="268FDB6D" w:rsidR="008C1080" w:rsidRPr="006D1F77" w:rsidRDefault="54592638" w:rsidP="008C1080">
            <w:pPr>
              <w:pStyle w:val="Eilute"/>
              <w:widowControl w:val="0"/>
              <w:numPr>
                <w:ilvl w:val="0"/>
                <w:numId w:val="5"/>
              </w:numPr>
              <w:spacing w:after="0"/>
              <w:ind w:left="37" w:right="39" w:firstLine="142"/>
              <w:rPr>
                <w:rFonts w:cs="Times New Roman"/>
                <w:sz w:val="22"/>
                <w:szCs w:val="22"/>
                <w:lang w:val="lt-LT" w:eastAsia="lt-LT"/>
              </w:rPr>
            </w:pPr>
            <w:r w:rsidRPr="006D1F77">
              <w:rPr>
                <w:rFonts w:cs="Times New Roman"/>
                <w:sz w:val="22"/>
                <w:szCs w:val="22"/>
                <w:lang w:val="lt-LT" w:eastAsia="lt-LT"/>
              </w:rPr>
              <w:t>Pateiktos visos reikalingos licencijos</w:t>
            </w:r>
            <w:r w:rsidR="64633A15" w:rsidRPr="006D1F77">
              <w:rPr>
                <w:rFonts w:cs="Times New Roman"/>
                <w:sz w:val="22"/>
                <w:szCs w:val="22"/>
                <w:lang w:val="lt-LT" w:eastAsia="lt-LT"/>
              </w:rPr>
              <w:t>.</w:t>
            </w:r>
          </w:p>
          <w:p w14:paraId="4D9204EC" w14:textId="1BB2E190" w:rsidR="008C1080" w:rsidRPr="006D1F77" w:rsidRDefault="54592638" w:rsidP="008C1080">
            <w:pPr>
              <w:pStyle w:val="Eilute"/>
              <w:widowControl w:val="0"/>
              <w:numPr>
                <w:ilvl w:val="0"/>
                <w:numId w:val="5"/>
              </w:numPr>
              <w:spacing w:after="0"/>
              <w:ind w:left="37" w:right="39" w:firstLine="142"/>
              <w:rPr>
                <w:rFonts w:cs="Times New Roman"/>
                <w:sz w:val="22"/>
                <w:szCs w:val="22"/>
                <w:lang w:val="lt-LT" w:eastAsia="lt-LT"/>
              </w:rPr>
            </w:pPr>
            <w:r w:rsidRPr="006D1F77">
              <w:rPr>
                <w:rFonts w:cs="Times New Roman"/>
                <w:sz w:val="22"/>
                <w:szCs w:val="22"/>
                <w:lang w:val="lt-LT" w:eastAsia="lt-LT"/>
              </w:rPr>
              <w:t>Sėkmingai atliktas posistemės testavimas</w:t>
            </w:r>
            <w:r w:rsidR="64633A15" w:rsidRPr="006D1F77">
              <w:rPr>
                <w:rFonts w:cs="Times New Roman"/>
                <w:sz w:val="22"/>
                <w:szCs w:val="22"/>
                <w:lang w:val="lt-LT" w:eastAsia="lt-LT"/>
              </w:rPr>
              <w:t xml:space="preserve"> išpildant I pirkimo dalyje išvardintus funkcinius reikalavimus, bei atliepiant ir įrodant išvardintą, suteiktų paslaugų teikimo imtį</w:t>
            </w:r>
          </w:p>
        </w:tc>
      </w:tr>
      <w:tr w:rsidR="002D1F1F" w:rsidRPr="006D1F77" w14:paraId="466946F8" w14:textId="77777777" w:rsidTr="00AD01FC">
        <w:trPr>
          <w:trHeight w:val="1042"/>
        </w:trPr>
        <w:tc>
          <w:tcPr>
            <w:tcW w:w="927" w:type="dxa"/>
            <w:tcBorders>
              <w:left w:val="single" w:sz="4" w:space="0" w:color="000000" w:themeColor="text1"/>
              <w:right w:val="single" w:sz="4" w:space="0" w:color="auto"/>
            </w:tcBorders>
            <w:shd w:val="clear" w:color="auto" w:fill="auto"/>
          </w:tcPr>
          <w:p w14:paraId="6BCC5436" w14:textId="77777777" w:rsidR="002D1F1F" w:rsidRPr="006D1F77" w:rsidRDefault="002D1F1F" w:rsidP="00FE204A">
            <w:pPr>
              <w:pStyle w:val="Eilute"/>
              <w:widowControl w:val="0"/>
              <w:spacing w:after="0"/>
              <w:ind w:left="57" w:right="57" w:hanging="16"/>
              <w:rPr>
                <w:rFonts w:cs="Times New Roman"/>
                <w:sz w:val="22"/>
                <w:szCs w:val="22"/>
                <w:lang w:val="lt-LT" w:eastAsia="lt-LT"/>
              </w:rPr>
            </w:pPr>
          </w:p>
        </w:tc>
        <w:tc>
          <w:tcPr>
            <w:tcW w:w="1195" w:type="dxa"/>
            <w:tcBorders>
              <w:top w:val="single" w:sz="4" w:space="0" w:color="000000" w:themeColor="text1"/>
              <w:left w:val="single" w:sz="4" w:space="0" w:color="auto"/>
              <w:right w:val="single" w:sz="4" w:space="0" w:color="000000" w:themeColor="text1"/>
            </w:tcBorders>
            <w:shd w:val="clear" w:color="auto" w:fill="auto"/>
          </w:tcPr>
          <w:p w14:paraId="18C77AB4" w14:textId="0294504E" w:rsidR="002D1F1F" w:rsidRPr="006D1F77" w:rsidRDefault="00602D7C" w:rsidP="00FE204A">
            <w:pPr>
              <w:pStyle w:val="Eilute"/>
              <w:widowControl w:val="0"/>
              <w:spacing w:after="0"/>
              <w:ind w:left="57" w:right="57" w:hanging="16"/>
              <w:rPr>
                <w:rFonts w:cs="Times New Roman"/>
                <w:sz w:val="22"/>
                <w:szCs w:val="22"/>
                <w:lang w:val="lt-LT" w:eastAsia="lt-LT"/>
              </w:rPr>
            </w:pPr>
            <w:r w:rsidRPr="006D1F77">
              <w:rPr>
                <w:rFonts w:cs="Times New Roman"/>
                <w:sz w:val="22"/>
                <w:szCs w:val="22"/>
                <w:lang w:val="lt-LT" w:eastAsia="lt-LT"/>
              </w:rPr>
              <w:t>Platformos gyvybingumo ir kibernetinės saugos sprendimo diegimas ir integravimas</w:t>
            </w:r>
          </w:p>
        </w:tc>
        <w:tc>
          <w:tcPr>
            <w:tcW w:w="4805"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D10C6D6" w14:textId="5F4D861C" w:rsidR="002D1F1F" w:rsidRPr="006D1F77" w:rsidRDefault="64633A15" w:rsidP="00C95BB3">
            <w:pPr>
              <w:pStyle w:val="Sraopastraipa"/>
              <w:widowControl w:val="0"/>
              <w:numPr>
                <w:ilvl w:val="0"/>
                <w:numId w:val="5"/>
              </w:numPr>
              <w:spacing w:after="0"/>
              <w:jc w:val="both"/>
              <w:rPr>
                <w:rFonts w:eastAsia="Times New Roman"/>
              </w:rPr>
            </w:pPr>
            <w:r w:rsidRPr="006D1F77">
              <w:rPr>
                <w:rFonts w:eastAsia="Times New Roman"/>
              </w:rPr>
              <w:t>Į v</w:t>
            </w:r>
            <w:r w:rsidR="73E6C844" w:rsidRPr="006D1F77">
              <w:rPr>
                <w:rFonts w:eastAsia="Times New Roman"/>
              </w:rPr>
              <w:t>isų tipų mazgus ir Platformą</w:t>
            </w:r>
            <w:r w:rsidR="3B90CCCF" w:rsidRPr="006D1F77">
              <w:rPr>
                <w:rFonts w:eastAsia="Times New Roman"/>
              </w:rPr>
              <w:t xml:space="preserve"> įtrauk</w:t>
            </w:r>
            <w:r w:rsidR="0663042F" w:rsidRPr="006D1F77">
              <w:rPr>
                <w:rFonts w:eastAsia="Times New Roman"/>
              </w:rPr>
              <w:t>ti</w:t>
            </w:r>
            <w:r w:rsidR="3B90CCCF" w:rsidRPr="006D1F77">
              <w:rPr>
                <w:rFonts w:eastAsia="Times New Roman"/>
              </w:rPr>
              <w:t xml:space="preserve"> į Perkančiosios organizacijos naudojamas stebėjimo ir įvykių žurnalų įrašų surinkimo</w:t>
            </w:r>
            <w:r w:rsidR="73E6C844" w:rsidRPr="006D1F77">
              <w:rPr>
                <w:rFonts w:eastAsia="Times New Roman"/>
              </w:rPr>
              <w:t xml:space="preserve">, duomenų saugojimo </w:t>
            </w:r>
            <w:r w:rsidR="49B64870" w:rsidRPr="006D1F77">
              <w:rPr>
                <w:rFonts w:eastAsia="Times New Roman"/>
              </w:rPr>
              <w:t xml:space="preserve">bei duomenų </w:t>
            </w:r>
            <w:r w:rsidR="73E6C844" w:rsidRPr="006D1F77">
              <w:rPr>
                <w:rFonts w:eastAsia="Times New Roman"/>
              </w:rPr>
              <w:t xml:space="preserve">analitikos </w:t>
            </w:r>
            <w:r w:rsidR="3B90CCCF" w:rsidRPr="006D1F77">
              <w:rPr>
                <w:rFonts w:eastAsia="Times New Roman"/>
              </w:rPr>
              <w:t>sistemas</w:t>
            </w:r>
            <w:r w:rsidRPr="006D1F77">
              <w:rPr>
                <w:rFonts w:eastAsia="Times New Roman"/>
              </w:rPr>
              <w:t>.</w:t>
            </w:r>
          </w:p>
          <w:p w14:paraId="0E50899A" w14:textId="66C603B9" w:rsidR="001557F7" w:rsidRPr="006D1F77" w:rsidRDefault="0663042F" w:rsidP="001557F7">
            <w:pPr>
              <w:pStyle w:val="Sraopastraipa"/>
              <w:widowControl w:val="0"/>
              <w:numPr>
                <w:ilvl w:val="0"/>
                <w:numId w:val="5"/>
              </w:numPr>
              <w:spacing w:after="0"/>
              <w:jc w:val="both"/>
              <w:rPr>
                <w:rFonts w:eastAsia="Times New Roman"/>
              </w:rPr>
            </w:pPr>
            <w:r w:rsidRPr="006D1F77">
              <w:rPr>
                <w:rFonts w:eastAsia="Times New Roman"/>
              </w:rPr>
              <w:t>Įdiegti įrankius, kurie rinktų, apdorotų ir siųstų žurnal</w:t>
            </w:r>
            <w:r w:rsidR="64633A15" w:rsidRPr="006D1F77">
              <w:rPr>
                <w:rFonts w:eastAsia="Times New Roman"/>
              </w:rPr>
              <w:t>inius</w:t>
            </w:r>
            <w:r w:rsidRPr="006D1F77">
              <w:rPr>
                <w:rFonts w:eastAsia="Times New Roman"/>
              </w:rPr>
              <w:t xml:space="preserve"> įrašus </w:t>
            </w:r>
            <w:r w:rsidR="287551B3" w:rsidRPr="006D1F77">
              <w:rPr>
                <w:rFonts w:eastAsia="Times New Roman"/>
              </w:rPr>
              <w:t xml:space="preserve">iš Platformos </w:t>
            </w:r>
            <w:r w:rsidRPr="006D1F77">
              <w:rPr>
                <w:rFonts w:eastAsia="Times New Roman"/>
              </w:rPr>
              <w:t xml:space="preserve">į </w:t>
            </w:r>
            <w:r w:rsidR="7D57F110" w:rsidRPr="006D1F77">
              <w:rPr>
                <w:rFonts w:eastAsia="Times New Roman"/>
              </w:rPr>
              <w:t xml:space="preserve">Perkančiosios organizacijos </w:t>
            </w:r>
            <w:r w:rsidRPr="006D1F77">
              <w:rPr>
                <w:rFonts w:eastAsia="Times New Roman"/>
              </w:rPr>
              <w:t>žurnalinių</w:t>
            </w:r>
            <w:r w:rsidR="2EEB1491" w:rsidRPr="006D1F77">
              <w:rPr>
                <w:rFonts w:eastAsia="Times New Roman"/>
              </w:rPr>
              <w:t xml:space="preserve"> įrašų</w:t>
            </w:r>
            <w:r w:rsidRPr="006D1F77">
              <w:rPr>
                <w:rFonts w:eastAsia="Times New Roman"/>
              </w:rPr>
              <w:t xml:space="preserve"> surinkimo sistem</w:t>
            </w:r>
            <w:r w:rsidR="7D57F110" w:rsidRPr="006D1F77">
              <w:rPr>
                <w:rFonts w:eastAsia="Times New Roman"/>
              </w:rPr>
              <w:t>ą</w:t>
            </w:r>
            <w:r w:rsidR="64633A15" w:rsidRPr="006D1F77">
              <w:rPr>
                <w:rFonts w:eastAsia="Times New Roman"/>
              </w:rPr>
              <w:t>.</w:t>
            </w:r>
          </w:p>
          <w:p w14:paraId="2AC207F7" w14:textId="165AD720" w:rsidR="007E6D12" w:rsidRPr="006D1F77" w:rsidRDefault="2BCD0200" w:rsidP="001557F7">
            <w:pPr>
              <w:pStyle w:val="Sraopastraipa"/>
              <w:widowControl w:val="0"/>
              <w:numPr>
                <w:ilvl w:val="0"/>
                <w:numId w:val="5"/>
              </w:numPr>
              <w:spacing w:after="0"/>
              <w:jc w:val="both"/>
              <w:rPr>
                <w:rFonts w:eastAsia="Times New Roman"/>
              </w:rPr>
            </w:pPr>
            <w:r w:rsidRPr="006D1F77">
              <w:rPr>
                <w:rFonts w:eastAsia="Times New Roman"/>
              </w:rPr>
              <w:t>Įdie</w:t>
            </w:r>
            <w:r w:rsidR="64633A15" w:rsidRPr="006D1F77">
              <w:rPr>
                <w:rFonts w:eastAsia="Times New Roman"/>
              </w:rPr>
              <w:t>g</w:t>
            </w:r>
            <w:r w:rsidRPr="006D1F77">
              <w:rPr>
                <w:rFonts w:eastAsia="Times New Roman"/>
              </w:rPr>
              <w:t>ti naršyklės pagrindu veikiančią vartotojo sąsają, kuri leistų vizualizuoti ir analizuoti žurnalų duomenis, saugomus duomenų bazėj</w:t>
            </w:r>
            <w:r w:rsidR="084F5DBE" w:rsidRPr="006D1F77">
              <w:rPr>
                <w:rFonts w:eastAsia="Times New Roman"/>
              </w:rPr>
              <w:t>e</w:t>
            </w:r>
            <w:r w:rsidR="64633A15" w:rsidRPr="006D1F77">
              <w:rPr>
                <w:rFonts w:eastAsia="Times New Roman"/>
              </w:rPr>
              <w:t>.</w:t>
            </w:r>
          </w:p>
          <w:p w14:paraId="2E145175" w14:textId="7D98C407" w:rsidR="009E4047" w:rsidRPr="006D1F77" w:rsidRDefault="49B64870" w:rsidP="001557F7">
            <w:pPr>
              <w:pStyle w:val="Sraopastraipa"/>
              <w:widowControl w:val="0"/>
              <w:numPr>
                <w:ilvl w:val="0"/>
                <w:numId w:val="5"/>
              </w:numPr>
              <w:spacing w:after="0"/>
              <w:jc w:val="both"/>
              <w:rPr>
                <w:rFonts w:eastAsia="Times New Roman"/>
              </w:rPr>
            </w:pPr>
            <w:r w:rsidRPr="006D1F77">
              <w:rPr>
                <w:rFonts w:eastAsia="Times New Roman"/>
              </w:rPr>
              <w:t xml:space="preserve">Integruoti </w:t>
            </w:r>
            <w:r w:rsidR="392A57AC" w:rsidRPr="006D1F77">
              <w:rPr>
                <w:rFonts w:eastAsia="Times New Roman"/>
              </w:rPr>
              <w:t>Platformą su Perkančiosios organizacijos naudojama SIEM sistema</w:t>
            </w:r>
            <w:r w:rsidR="64633A15" w:rsidRPr="006D1F77">
              <w:rPr>
                <w:rFonts w:eastAsia="Times New Roman"/>
              </w:rPr>
              <w:t>.</w:t>
            </w:r>
          </w:p>
          <w:p w14:paraId="026FEB60" w14:textId="555A2765" w:rsidR="00D03A97" w:rsidRPr="006D1F77" w:rsidRDefault="631D9B47" w:rsidP="00FD166B">
            <w:pPr>
              <w:pStyle w:val="Sraopastraipa"/>
              <w:widowControl w:val="0"/>
              <w:numPr>
                <w:ilvl w:val="0"/>
                <w:numId w:val="5"/>
              </w:numPr>
              <w:spacing w:after="0"/>
              <w:jc w:val="both"/>
              <w:rPr>
                <w:rFonts w:eastAsia="Times New Roman"/>
              </w:rPr>
            </w:pPr>
            <w:r w:rsidRPr="006D1F77">
              <w:rPr>
                <w:rFonts w:eastAsia="Times New Roman"/>
              </w:rPr>
              <w:t xml:space="preserve">Realizuoti </w:t>
            </w:r>
            <w:r w:rsidR="5F5C7F6B" w:rsidRPr="006D1F77">
              <w:rPr>
                <w:rFonts w:eastAsia="Times New Roman"/>
              </w:rPr>
              <w:t xml:space="preserve">įsilaužimų </w:t>
            </w:r>
            <w:r w:rsidR="55822257" w:rsidRPr="006D1F77">
              <w:rPr>
                <w:rFonts w:eastAsia="Times New Roman"/>
              </w:rPr>
              <w:t xml:space="preserve">ir kibernetinių atakų aptikimo </w:t>
            </w:r>
            <w:r w:rsidR="7ACBFD9E" w:rsidRPr="006D1F77">
              <w:rPr>
                <w:rFonts w:eastAsia="Times New Roman"/>
              </w:rPr>
              <w:t>bei</w:t>
            </w:r>
            <w:r w:rsidR="55822257" w:rsidRPr="006D1F77">
              <w:rPr>
                <w:rFonts w:eastAsia="Times New Roman"/>
              </w:rPr>
              <w:t xml:space="preserve"> </w:t>
            </w:r>
            <w:r w:rsidR="7ACBFD9E" w:rsidRPr="006D1F77">
              <w:rPr>
                <w:rFonts w:eastAsia="Times New Roman"/>
              </w:rPr>
              <w:t xml:space="preserve">Platformos duomenų </w:t>
            </w:r>
            <w:r w:rsidR="55822257" w:rsidRPr="006D1F77">
              <w:rPr>
                <w:rFonts w:eastAsia="Times New Roman"/>
              </w:rPr>
              <w:t>srauto analizės</w:t>
            </w:r>
            <w:r w:rsidR="7ACBFD9E" w:rsidRPr="006D1F77">
              <w:rPr>
                <w:rFonts w:eastAsia="Times New Roman"/>
              </w:rPr>
              <w:t xml:space="preserve"> funkcionalumus, integruojant Platformą su </w:t>
            </w:r>
            <w:r w:rsidR="6E8125EA" w:rsidRPr="006D1F77">
              <w:rPr>
                <w:rFonts w:eastAsia="Times New Roman"/>
              </w:rPr>
              <w:t xml:space="preserve">Perkančiosios organizacijos </w:t>
            </w:r>
            <w:r w:rsidR="5AB4F311" w:rsidRPr="006D1F77">
              <w:rPr>
                <w:rFonts w:eastAsia="Times New Roman"/>
              </w:rPr>
              <w:t>naudojam</w:t>
            </w:r>
            <w:r w:rsidR="64633A15" w:rsidRPr="006D1F77">
              <w:rPr>
                <w:rFonts w:eastAsia="Times New Roman"/>
              </w:rPr>
              <w:t>a</w:t>
            </w:r>
            <w:r w:rsidR="7ACBFD9E" w:rsidRPr="006D1F77">
              <w:rPr>
                <w:rFonts w:eastAsia="Times New Roman"/>
              </w:rPr>
              <w:t>is</w:t>
            </w:r>
            <w:r w:rsidR="5AB4F311" w:rsidRPr="006D1F77">
              <w:rPr>
                <w:rFonts w:eastAsia="Times New Roman"/>
              </w:rPr>
              <w:t xml:space="preserve"> įranki</w:t>
            </w:r>
            <w:r w:rsidR="7ACBFD9E" w:rsidRPr="006D1F77">
              <w:rPr>
                <w:rFonts w:eastAsia="Times New Roman"/>
              </w:rPr>
              <w:t>ais</w:t>
            </w:r>
            <w:r w:rsidR="64633A15" w:rsidRPr="006D1F77">
              <w:rPr>
                <w:rFonts w:eastAsia="Times New Roman"/>
              </w:rPr>
              <w:t>.</w:t>
            </w:r>
          </w:p>
          <w:p w14:paraId="6002BECC" w14:textId="49300DE4" w:rsidR="00FD166B" w:rsidRPr="006D1F77" w:rsidRDefault="7ACBFD9E" w:rsidP="00FD166B">
            <w:pPr>
              <w:pStyle w:val="Sraopastraipa"/>
              <w:widowControl w:val="0"/>
              <w:numPr>
                <w:ilvl w:val="0"/>
                <w:numId w:val="5"/>
              </w:numPr>
              <w:spacing w:after="0"/>
              <w:jc w:val="both"/>
              <w:rPr>
                <w:rFonts w:eastAsia="Times New Roman"/>
              </w:rPr>
            </w:pPr>
            <w:r w:rsidRPr="006D1F77">
              <w:rPr>
                <w:rFonts w:eastAsia="Times New Roman"/>
              </w:rPr>
              <w:t>Įdiegti emuliatorius kibernetinių atakų pritraukimui bei stebėsenai</w:t>
            </w:r>
            <w:r w:rsidR="64633A15" w:rsidRPr="006D1F77">
              <w:rPr>
                <w:rFonts w:eastAsia="Times New Roman"/>
              </w:rPr>
              <w:t>.</w:t>
            </w:r>
          </w:p>
          <w:p w14:paraId="0880D643" w14:textId="5391C336" w:rsidR="000D3A82" w:rsidRPr="006D1F77" w:rsidRDefault="081DEE7D" w:rsidP="00FD166B">
            <w:pPr>
              <w:pStyle w:val="Sraopastraipa"/>
              <w:widowControl w:val="0"/>
              <w:numPr>
                <w:ilvl w:val="0"/>
                <w:numId w:val="5"/>
              </w:numPr>
              <w:spacing w:after="0"/>
              <w:jc w:val="both"/>
              <w:rPr>
                <w:rFonts w:eastAsia="Times New Roman"/>
              </w:rPr>
            </w:pPr>
            <w:r w:rsidRPr="006D1F77">
              <w:rPr>
                <w:rFonts w:eastAsia="Times New Roman"/>
              </w:rPr>
              <w:t xml:space="preserve">Integruoti </w:t>
            </w:r>
            <w:r w:rsidR="2BCD0200" w:rsidRPr="006D1F77">
              <w:rPr>
                <w:rFonts w:eastAsia="Times New Roman"/>
              </w:rPr>
              <w:t>Platformą su Perkančiosios organizacijos MISP sistema</w:t>
            </w:r>
            <w:r w:rsidR="64633A15" w:rsidRPr="006D1F77">
              <w:rPr>
                <w:rFonts w:eastAsia="Times New Roman"/>
              </w:rPr>
              <w:t>.</w:t>
            </w:r>
          </w:p>
          <w:p w14:paraId="37BB1233" w14:textId="4D1DC1A7" w:rsidR="00285A95" w:rsidRPr="006D1F77" w:rsidRDefault="2BCD0200" w:rsidP="0054727F">
            <w:pPr>
              <w:pStyle w:val="Sraopastraipa"/>
              <w:widowControl w:val="0"/>
              <w:numPr>
                <w:ilvl w:val="0"/>
                <w:numId w:val="5"/>
              </w:numPr>
              <w:spacing w:after="0"/>
              <w:jc w:val="both"/>
              <w:rPr>
                <w:rFonts w:eastAsia="Times New Roman"/>
              </w:rPr>
            </w:pPr>
            <w:r w:rsidRPr="006D1F77">
              <w:rPr>
                <w:rFonts w:eastAsia="Times New Roman"/>
              </w:rPr>
              <w:t>Atlikti posistemės testavimą</w:t>
            </w:r>
          </w:p>
        </w:tc>
        <w:tc>
          <w:tcPr>
            <w:tcW w:w="2281" w:type="dxa"/>
            <w:gridSpan w:val="2"/>
            <w:tcBorders>
              <w:top w:val="single" w:sz="4" w:space="0" w:color="000000" w:themeColor="text1"/>
              <w:left w:val="single" w:sz="4" w:space="0" w:color="000000" w:themeColor="text1"/>
              <w:right w:val="single" w:sz="4" w:space="0" w:color="000000" w:themeColor="text1"/>
            </w:tcBorders>
          </w:tcPr>
          <w:p w14:paraId="6303C0C7" w14:textId="1C084E9F" w:rsidR="00756717" w:rsidRPr="006D1F77" w:rsidRDefault="16980064" w:rsidP="00756717">
            <w:pPr>
              <w:pStyle w:val="Eilute"/>
              <w:widowControl w:val="0"/>
              <w:numPr>
                <w:ilvl w:val="0"/>
                <w:numId w:val="5"/>
              </w:numPr>
              <w:spacing w:after="0"/>
              <w:ind w:left="40" w:right="40" w:firstLine="142"/>
              <w:rPr>
                <w:rFonts w:cs="Times New Roman"/>
                <w:sz w:val="22"/>
                <w:szCs w:val="22"/>
                <w:lang w:val="lt-LT" w:eastAsia="lt-LT"/>
              </w:rPr>
            </w:pPr>
            <w:r w:rsidRPr="006D1F77">
              <w:rPr>
                <w:rFonts w:cs="Times New Roman"/>
                <w:sz w:val="22"/>
                <w:szCs w:val="22"/>
                <w:lang w:val="lt-LT" w:eastAsia="lt-LT"/>
              </w:rPr>
              <w:t>Pilnai veikiantis platformos gyvybingumo ir kibernetinės saugos  sprendimas</w:t>
            </w:r>
            <w:r w:rsidR="64633A15" w:rsidRPr="006D1F77">
              <w:rPr>
                <w:rFonts w:cs="Times New Roman"/>
                <w:sz w:val="22"/>
                <w:szCs w:val="22"/>
                <w:lang w:val="lt-LT" w:eastAsia="lt-LT"/>
              </w:rPr>
              <w:t xml:space="preserve"> įvykdant I pirkimo dalyje išvardintus funkcinius reikalavimus, bei atliepiant išvardintą visų paslaugų teikimo imtį.</w:t>
            </w:r>
          </w:p>
          <w:p w14:paraId="2033B6F2" w14:textId="08473462" w:rsidR="00756717" w:rsidRPr="006D1F77" w:rsidRDefault="16980064" w:rsidP="00756717">
            <w:pPr>
              <w:pStyle w:val="Eilute"/>
              <w:widowControl w:val="0"/>
              <w:numPr>
                <w:ilvl w:val="0"/>
                <w:numId w:val="5"/>
              </w:numPr>
              <w:spacing w:after="0"/>
              <w:ind w:left="40" w:right="40" w:firstLine="142"/>
              <w:rPr>
                <w:rFonts w:cs="Times New Roman"/>
                <w:sz w:val="22"/>
                <w:szCs w:val="22"/>
                <w:lang w:val="lt-LT" w:eastAsia="lt-LT"/>
              </w:rPr>
            </w:pPr>
            <w:r w:rsidRPr="006D1F77">
              <w:rPr>
                <w:rFonts w:cs="Times New Roman"/>
                <w:sz w:val="22"/>
                <w:szCs w:val="22"/>
                <w:lang w:val="lt-LT" w:eastAsia="lt-LT"/>
              </w:rPr>
              <w:t>Pateikta projektinė</w:t>
            </w:r>
            <w:r w:rsidR="64633A15" w:rsidRPr="006D1F77">
              <w:rPr>
                <w:rFonts w:cs="Times New Roman"/>
                <w:sz w:val="22"/>
                <w:szCs w:val="22"/>
                <w:lang w:val="lt-LT" w:eastAsia="lt-LT"/>
              </w:rPr>
              <w:t>, architektūrinė</w:t>
            </w:r>
            <w:r w:rsidR="2CAFCC0D" w:rsidRPr="006D1F77">
              <w:rPr>
                <w:rFonts w:cs="Times New Roman"/>
                <w:sz w:val="22"/>
                <w:szCs w:val="22"/>
                <w:lang w:val="lt-LT" w:eastAsia="lt-LT"/>
              </w:rPr>
              <w:t xml:space="preserve"> </w:t>
            </w:r>
            <w:r w:rsidRPr="006D1F77">
              <w:rPr>
                <w:rFonts w:cs="Times New Roman"/>
                <w:sz w:val="22"/>
                <w:szCs w:val="22"/>
                <w:lang w:val="lt-LT" w:eastAsia="lt-LT"/>
              </w:rPr>
              <w:t>dokumentacija</w:t>
            </w:r>
            <w:r w:rsidR="64633A15" w:rsidRPr="006D1F77">
              <w:rPr>
                <w:rFonts w:cs="Times New Roman"/>
                <w:sz w:val="22"/>
                <w:szCs w:val="22"/>
                <w:lang w:val="lt-LT" w:eastAsia="lt-LT"/>
              </w:rPr>
              <w:t>, bei pilna diegimo dokumentacija apimanti sukonfigūravimo eigą ir galutinį rezultatą.</w:t>
            </w:r>
          </w:p>
          <w:p w14:paraId="31CCE159" w14:textId="77777777" w:rsidR="006445A6" w:rsidRPr="006D1F77" w:rsidRDefault="16980064" w:rsidP="006445A6">
            <w:pPr>
              <w:pStyle w:val="Eilute"/>
              <w:widowControl w:val="0"/>
              <w:numPr>
                <w:ilvl w:val="0"/>
                <w:numId w:val="5"/>
              </w:numPr>
              <w:spacing w:after="0"/>
              <w:ind w:left="37" w:right="39" w:firstLine="142"/>
              <w:rPr>
                <w:rFonts w:cs="Times New Roman"/>
                <w:sz w:val="22"/>
                <w:szCs w:val="22"/>
                <w:lang w:val="lt-LT" w:eastAsia="lt-LT"/>
              </w:rPr>
            </w:pPr>
            <w:r w:rsidRPr="006D1F77">
              <w:rPr>
                <w:rFonts w:cs="Times New Roman"/>
                <w:sz w:val="22"/>
                <w:szCs w:val="22"/>
                <w:lang w:val="lt-LT" w:eastAsia="lt-LT"/>
              </w:rPr>
              <w:t>Pateiktos visos reikalingos licencijos</w:t>
            </w:r>
          </w:p>
          <w:p w14:paraId="1EB5FAF5" w14:textId="0DF1999F" w:rsidR="002D1F1F" w:rsidRPr="006D1F77" w:rsidRDefault="16980064" w:rsidP="006445A6">
            <w:pPr>
              <w:pStyle w:val="Eilute"/>
              <w:widowControl w:val="0"/>
              <w:numPr>
                <w:ilvl w:val="0"/>
                <w:numId w:val="5"/>
              </w:numPr>
              <w:spacing w:after="0"/>
              <w:ind w:left="37" w:right="39" w:firstLine="142"/>
              <w:rPr>
                <w:rFonts w:cs="Times New Roman"/>
                <w:sz w:val="22"/>
                <w:szCs w:val="22"/>
                <w:lang w:val="lt-LT" w:eastAsia="lt-LT"/>
              </w:rPr>
            </w:pPr>
            <w:r w:rsidRPr="006D1F77">
              <w:rPr>
                <w:rFonts w:cs="Times New Roman"/>
                <w:sz w:val="22"/>
                <w:szCs w:val="22"/>
                <w:lang w:val="lt-LT" w:eastAsia="lt-LT"/>
              </w:rPr>
              <w:t>Sėkmingai atliktas posistemės testavimas</w:t>
            </w:r>
            <w:r w:rsidR="64633A15" w:rsidRPr="006D1F77">
              <w:rPr>
                <w:rFonts w:cs="Times New Roman"/>
                <w:sz w:val="22"/>
                <w:szCs w:val="22"/>
                <w:lang w:val="lt-LT" w:eastAsia="lt-LT"/>
              </w:rPr>
              <w:t xml:space="preserve"> išpildant</w:t>
            </w:r>
            <w:r w:rsidR="1E6E40D4" w:rsidRPr="006D1F77">
              <w:rPr>
                <w:rFonts w:cs="Times New Roman"/>
                <w:sz w:val="22"/>
                <w:szCs w:val="22"/>
                <w:lang w:val="lt-LT" w:eastAsia="lt-LT"/>
              </w:rPr>
              <w:t xml:space="preserve"> platformos gyvybingumo ir kibernetinės saugos  sprendimui,</w:t>
            </w:r>
            <w:r w:rsidR="64633A15" w:rsidRPr="006D1F77">
              <w:rPr>
                <w:rFonts w:cs="Times New Roman"/>
                <w:sz w:val="22"/>
                <w:szCs w:val="22"/>
                <w:lang w:val="lt-LT" w:eastAsia="lt-LT"/>
              </w:rPr>
              <w:t xml:space="preserve"> I pirkimo dalyje</w:t>
            </w:r>
            <w:r w:rsidR="1E6E40D4" w:rsidRPr="006D1F77">
              <w:rPr>
                <w:rFonts w:cs="Times New Roman"/>
                <w:sz w:val="22"/>
                <w:szCs w:val="22"/>
                <w:lang w:val="lt-LT" w:eastAsia="lt-LT"/>
              </w:rPr>
              <w:t>,</w:t>
            </w:r>
            <w:r w:rsidR="64633A15" w:rsidRPr="006D1F77">
              <w:rPr>
                <w:rFonts w:cs="Times New Roman"/>
                <w:sz w:val="22"/>
                <w:szCs w:val="22"/>
                <w:lang w:val="lt-LT" w:eastAsia="lt-LT"/>
              </w:rPr>
              <w:t xml:space="preserve"> išvardintus funkcinius reikalavimus, bei atliepiant ir įrodant išvardintą, suteiktų paslaugų teikimo imtį</w:t>
            </w:r>
          </w:p>
        </w:tc>
      </w:tr>
      <w:tr w:rsidR="006445A6" w:rsidRPr="006D1F77" w14:paraId="0AEABA06" w14:textId="77777777" w:rsidTr="00AD01FC">
        <w:trPr>
          <w:trHeight w:val="1042"/>
        </w:trPr>
        <w:tc>
          <w:tcPr>
            <w:tcW w:w="927" w:type="dxa"/>
            <w:tcBorders>
              <w:left w:val="single" w:sz="4" w:space="0" w:color="000000" w:themeColor="text1"/>
              <w:right w:val="single" w:sz="4" w:space="0" w:color="auto"/>
            </w:tcBorders>
            <w:shd w:val="clear" w:color="auto" w:fill="auto"/>
          </w:tcPr>
          <w:p w14:paraId="1337254B" w14:textId="77777777" w:rsidR="006445A6" w:rsidRPr="006D1F77" w:rsidRDefault="006445A6" w:rsidP="00FE204A">
            <w:pPr>
              <w:pStyle w:val="Eilute"/>
              <w:widowControl w:val="0"/>
              <w:spacing w:after="0"/>
              <w:ind w:left="57" w:right="57" w:hanging="16"/>
              <w:rPr>
                <w:rFonts w:cs="Times New Roman"/>
                <w:sz w:val="22"/>
                <w:szCs w:val="22"/>
                <w:lang w:val="lt-LT" w:eastAsia="lt-LT"/>
              </w:rPr>
            </w:pPr>
          </w:p>
        </w:tc>
        <w:tc>
          <w:tcPr>
            <w:tcW w:w="1195" w:type="dxa"/>
            <w:tcBorders>
              <w:top w:val="single" w:sz="4" w:space="0" w:color="000000" w:themeColor="text1"/>
              <w:left w:val="single" w:sz="4" w:space="0" w:color="auto"/>
              <w:right w:val="single" w:sz="4" w:space="0" w:color="000000" w:themeColor="text1"/>
            </w:tcBorders>
            <w:shd w:val="clear" w:color="auto" w:fill="auto"/>
          </w:tcPr>
          <w:p w14:paraId="459E6CBC" w14:textId="5B6AA226" w:rsidR="006445A6" w:rsidRPr="006D1F77" w:rsidRDefault="00457C0A" w:rsidP="00FE204A">
            <w:pPr>
              <w:pStyle w:val="Eilute"/>
              <w:widowControl w:val="0"/>
              <w:spacing w:after="0"/>
              <w:ind w:left="57" w:right="57" w:hanging="16"/>
              <w:rPr>
                <w:rFonts w:cs="Times New Roman"/>
                <w:sz w:val="22"/>
                <w:szCs w:val="22"/>
                <w:lang w:val="lt-LT" w:eastAsia="lt-LT"/>
              </w:rPr>
            </w:pPr>
            <w:r w:rsidRPr="006D1F77">
              <w:rPr>
                <w:rFonts w:cs="Times New Roman"/>
                <w:sz w:val="22"/>
                <w:szCs w:val="22"/>
                <w:lang w:val="lt-LT" w:eastAsia="lt-LT"/>
              </w:rPr>
              <w:t>Rutininių veiksmų automatizacijos sprendimo diegimas</w:t>
            </w:r>
          </w:p>
        </w:tc>
        <w:tc>
          <w:tcPr>
            <w:tcW w:w="4805"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6ADEC069" w14:textId="3902E30E" w:rsidR="006F278C" w:rsidRPr="006D1F77" w:rsidRDefault="4A2A362E" w:rsidP="006F278C">
            <w:pPr>
              <w:pStyle w:val="Sraopastraipa"/>
              <w:widowControl w:val="0"/>
              <w:numPr>
                <w:ilvl w:val="0"/>
                <w:numId w:val="5"/>
              </w:numPr>
              <w:spacing w:after="0"/>
              <w:jc w:val="both"/>
              <w:rPr>
                <w:rFonts w:eastAsia="Times New Roman"/>
              </w:rPr>
            </w:pPr>
            <w:r w:rsidRPr="006D1F77">
              <w:rPr>
                <w:rFonts w:eastAsia="Times New Roman"/>
              </w:rPr>
              <w:t xml:space="preserve">Rutininių darbų automatizacijos aplinkos diegimas: </w:t>
            </w:r>
            <w:r w:rsidR="1F3B8A40" w:rsidRPr="006D1F77">
              <w:rPr>
                <w:rFonts w:eastAsia="Times New Roman"/>
              </w:rPr>
              <w:t>į</w:t>
            </w:r>
            <w:r w:rsidRPr="006D1F77">
              <w:rPr>
                <w:rFonts w:eastAsia="Times New Roman"/>
              </w:rPr>
              <w:t>diegti automatizacijos įrankį</w:t>
            </w:r>
            <w:r w:rsidR="2D0FA68B" w:rsidRPr="006D1F77">
              <w:rPr>
                <w:rFonts w:eastAsia="Times New Roman"/>
              </w:rPr>
              <w:t xml:space="preserve"> (</w:t>
            </w:r>
            <w:r w:rsidR="00E9011C" w:rsidRPr="006D1F77">
              <w:rPr>
                <w:rFonts w:eastAsia="Times New Roman"/>
              </w:rPr>
              <w:t>1.1.7</w:t>
            </w:r>
            <w:r w:rsidR="2D0FA68B" w:rsidRPr="006D1F77">
              <w:rPr>
                <w:rFonts w:eastAsia="Times New Roman"/>
              </w:rPr>
              <w:t xml:space="preserve"> </w:t>
            </w:r>
            <w:r w:rsidR="00E5291B" w:rsidRPr="006D1F77">
              <w:rPr>
                <w:rFonts w:eastAsia="Times New Roman"/>
              </w:rPr>
              <w:fldChar w:fldCharType="begin"/>
            </w:r>
            <w:r w:rsidR="00E5291B" w:rsidRPr="006D1F77">
              <w:rPr>
                <w:rFonts w:eastAsia="Times New Roman"/>
              </w:rPr>
              <w:instrText xml:space="preserve"> REF _Ref152155808 \h </w:instrText>
            </w:r>
            <w:r w:rsidR="006646E0" w:rsidRPr="006D1F77">
              <w:rPr>
                <w:rFonts w:eastAsia="Times New Roman"/>
              </w:rPr>
              <w:instrText xml:space="preserve"> \* MERGEFORMAT </w:instrText>
            </w:r>
            <w:r w:rsidR="00E5291B" w:rsidRPr="006D1F77">
              <w:rPr>
                <w:rFonts w:eastAsia="Times New Roman"/>
              </w:rPr>
            </w:r>
            <w:r w:rsidR="00E5291B" w:rsidRPr="006D1F77">
              <w:rPr>
                <w:rFonts w:eastAsia="Times New Roman"/>
              </w:rPr>
              <w:fldChar w:fldCharType="separate"/>
            </w:r>
            <w:r w:rsidR="006E6640" w:rsidRPr="006D1F77">
              <w:t>Rutininių veiksmų automatizacij</w:t>
            </w:r>
            <w:r w:rsidR="006E6640">
              <w:t>os programinė įranga</w:t>
            </w:r>
            <w:r w:rsidR="006E6640" w:rsidRPr="006D1F77" w:rsidDel="006E6216">
              <w:t xml:space="preserve"> </w:t>
            </w:r>
            <w:r w:rsidR="00E5291B" w:rsidRPr="006D1F77">
              <w:rPr>
                <w:rFonts w:eastAsia="Times New Roman"/>
              </w:rPr>
              <w:fldChar w:fldCharType="end"/>
            </w:r>
            <w:r w:rsidR="2D0FA68B" w:rsidRPr="006D1F77">
              <w:rPr>
                <w:rFonts w:eastAsia="Times New Roman"/>
              </w:rPr>
              <w:t>)</w:t>
            </w:r>
            <w:r w:rsidRPr="006D1F77">
              <w:rPr>
                <w:rFonts w:eastAsia="Times New Roman"/>
              </w:rPr>
              <w:t xml:space="preserve"> ir nustatyti tinkamą konfigūraciją</w:t>
            </w:r>
            <w:r w:rsidR="1F3B8A40" w:rsidRPr="006D1F77">
              <w:rPr>
                <w:rFonts w:eastAsia="Times New Roman"/>
              </w:rPr>
              <w:t>.</w:t>
            </w:r>
          </w:p>
          <w:p w14:paraId="7E887141" w14:textId="70DB607D" w:rsidR="006F278C" w:rsidRPr="006D1F77" w:rsidRDefault="1F3B8A40" w:rsidP="006F278C">
            <w:pPr>
              <w:pStyle w:val="Sraopastraipa"/>
              <w:widowControl w:val="0"/>
              <w:numPr>
                <w:ilvl w:val="0"/>
                <w:numId w:val="5"/>
              </w:numPr>
              <w:spacing w:after="0"/>
              <w:jc w:val="both"/>
              <w:rPr>
                <w:rFonts w:eastAsia="Times New Roman"/>
              </w:rPr>
            </w:pPr>
            <w:r w:rsidRPr="006D1F77">
              <w:rPr>
                <w:rFonts w:eastAsia="Times New Roman"/>
              </w:rPr>
              <w:t>Įtraukti i</w:t>
            </w:r>
            <w:r w:rsidR="4A2A362E" w:rsidRPr="006D1F77">
              <w:rPr>
                <w:rFonts w:eastAsia="Times New Roman"/>
              </w:rPr>
              <w:t>nfrastruktūros element</w:t>
            </w:r>
            <w:r w:rsidRPr="006D1F77">
              <w:rPr>
                <w:rFonts w:eastAsia="Times New Roman"/>
              </w:rPr>
              <w:t>us</w:t>
            </w:r>
            <w:r w:rsidR="4A2A362E" w:rsidRPr="006D1F77">
              <w:rPr>
                <w:rFonts w:eastAsia="Times New Roman"/>
              </w:rPr>
              <w:t xml:space="preserve"> į automatizacijos įrankį</w:t>
            </w:r>
            <w:r w:rsidR="17237DE7" w:rsidRPr="006D1F77">
              <w:rPr>
                <w:rFonts w:eastAsia="Times New Roman"/>
              </w:rPr>
              <w:t xml:space="preserve"> jų valdymui bei atnaujinimui</w:t>
            </w:r>
            <w:r w:rsidRPr="006D1F77">
              <w:rPr>
                <w:rFonts w:eastAsia="Times New Roman"/>
              </w:rPr>
              <w:t>.</w:t>
            </w:r>
          </w:p>
          <w:p w14:paraId="536DC738" w14:textId="75F60A96" w:rsidR="006F278C" w:rsidRPr="006D1F77" w:rsidRDefault="4A2A362E" w:rsidP="006F278C">
            <w:pPr>
              <w:pStyle w:val="Sraopastraipa"/>
              <w:widowControl w:val="0"/>
              <w:numPr>
                <w:ilvl w:val="0"/>
                <w:numId w:val="5"/>
              </w:numPr>
              <w:spacing w:after="0"/>
              <w:jc w:val="both"/>
              <w:rPr>
                <w:rFonts w:eastAsia="Times New Roman"/>
              </w:rPr>
            </w:pPr>
            <w:r w:rsidRPr="006D1F77">
              <w:rPr>
                <w:rFonts w:eastAsia="Times New Roman"/>
              </w:rPr>
              <w:t xml:space="preserve">Automatizacijos scenarijų (playbooks) sukūrimas: </w:t>
            </w:r>
            <w:r w:rsidR="1F3B8A40" w:rsidRPr="006D1F77">
              <w:rPr>
                <w:rFonts w:eastAsia="Times New Roman"/>
              </w:rPr>
              <w:t>s</w:t>
            </w:r>
            <w:r w:rsidRPr="006D1F77">
              <w:rPr>
                <w:rFonts w:eastAsia="Times New Roman"/>
              </w:rPr>
              <w:t>ukurti automatizuoto atnaujinimo scenarijus naujos infrastruktūros komponentams.</w:t>
            </w:r>
          </w:p>
          <w:p w14:paraId="69BE54DE" w14:textId="1A637F3B" w:rsidR="006445A6" w:rsidRPr="006D1F77" w:rsidRDefault="57EB3E49" w:rsidP="006F278C">
            <w:pPr>
              <w:pStyle w:val="Sraopastraipa"/>
              <w:widowControl w:val="0"/>
              <w:numPr>
                <w:ilvl w:val="0"/>
                <w:numId w:val="5"/>
              </w:numPr>
              <w:spacing w:after="0"/>
              <w:jc w:val="both"/>
              <w:rPr>
                <w:rFonts w:eastAsia="Times New Roman"/>
              </w:rPr>
            </w:pPr>
            <w:r w:rsidRPr="006D1F77">
              <w:rPr>
                <w:rFonts w:eastAsia="Times New Roman"/>
              </w:rPr>
              <w:t>Atlikti posistemės testavimą</w:t>
            </w:r>
          </w:p>
        </w:tc>
        <w:tc>
          <w:tcPr>
            <w:tcW w:w="2281" w:type="dxa"/>
            <w:gridSpan w:val="2"/>
            <w:tcBorders>
              <w:top w:val="single" w:sz="4" w:space="0" w:color="000000" w:themeColor="text1"/>
              <w:left w:val="single" w:sz="4" w:space="0" w:color="000000" w:themeColor="text1"/>
              <w:right w:val="single" w:sz="4" w:space="0" w:color="000000" w:themeColor="text1"/>
            </w:tcBorders>
          </w:tcPr>
          <w:p w14:paraId="1AC643DF" w14:textId="77777777" w:rsidR="00FD34B4" w:rsidRPr="006D1F77" w:rsidRDefault="7DC772AF" w:rsidP="00FD34B4">
            <w:pPr>
              <w:pStyle w:val="Eilute"/>
              <w:widowControl w:val="0"/>
              <w:numPr>
                <w:ilvl w:val="0"/>
                <w:numId w:val="5"/>
              </w:numPr>
              <w:spacing w:after="0"/>
              <w:ind w:left="40" w:right="40" w:firstLine="142"/>
              <w:rPr>
                <w:rFonts w:cs="Times New Roman"/>
                <w:sz w:val="22"/>
                <w:szCs w:val="22"/>
                <w:lang w:val="lt-LT" w:eastAsia="lt-LT"/>
              </w:rPr>
            </w:pPr>
            <w:r w:rsidRPr="006D1F77">
              <w:rPr>
                <w:rFonts w:cs="Times New Roman"/>
                <w:sz w:val="22"/>
                <w:szCs w:val="22"/>
                <w:lang w:val="lt-LT" w:eastAsia="lt-LT"/>
              </w:rPr>
              <w:t xml:space="preserve">Pilnai veikiantis </w:t>
            </w:r>
            <w:r w:rsidR="0A12004F" w:rsidRPr="006D1F77">
              <w:rPr>
                <w:rFonts w:cs="Times New Roman"/>
                <w:sz w:val="22"/>
                <w:szCs w:val="22"/>
                <w:lang w:val="lt-LT" w:eastAsia="lt-LT"/>
              </w:rPr>
              <w:t>rutininių veiksmų</w:t>
            </w:r>
            <w:r w:rsidR="7AFDB698" w:rsidRPr="006D1F77">
              <w:rPr>
                <w:rFonts w:cs="Times New Roman"/>
                <w:sz w:val="22"/>
                <w:szCs w:val="22"/>
                <w:lang w:val="lt-LT" w:eastAsia="lt-LT"/>
              </w:rPr>
              <w:t xml:space="preserve"> automatizacijos</w:t>
            </w:r>
            <w:r w:rsidRPr="006D1F77">
              <w:rPr>
                <w:rFonts w:cs="Times New Roman"/>
                <w:sz w:val="22"/>
                <w:szCs w:val="22"/>
                <w:lang w:val="lt-LT" w:eastAsia="lt-LT"/>
              </w:rPr>
              <w:t xml:space="preserve">  sprendimas</w:t>
            </w:r>
            <w:r w:rsidR="1F3B8A40" w:rsidRPr="006D1F77">
              <w:rPr>
                <w:rFonts w:cs="Times New Roman"/>
                <w:sz w:val="22"/>
                <w:szCs w:val="22"/>
                <w:lang w:val="lt-LT" w:eastAsia="lt-LT"/>
              </w:rPr>
              <w:t xml:space="preserve"> įvykdant I pirkimo dalyje išvardintus funkcinius reikalavimus, bei atliepiant išvardintą visų paslaugų teikimo imtį.</w:t>
            </w:r>
          </w:p>
          <w:p w14:paraId="293CCB21" w14:textId="6EA9B206" w:rsidR="00FD34B4" w:rsidRPr="006D1F77" w:rsidRDefault="7DC772AF" w:rsidP="00FD34B4">
            <w:pPr>
              <w:pStyle w:val="Eilute"/>
              <w:widowControl w:val="0"/>
              <w:numPr>
                <w:ilvl w:val="0"/>
                <w:numId w:val="5"/>
              </w:numPr>
              <w:spacing w:after="0"/>
              <w:ind w:left="40" w:right="40" w:firstLine="142"/>
              <w:rPr>
                <w:rFonts w:cs="Times New Roman"/>
                <w:sz w:val="22"/>
                <w:szCs w:val="22"/>
                <w:lang w:val="lt-LT" w:eastAsia="lt-LT"/>
              </w:rPr>
            </w:pPr>
            <w:r w:rsidRPr="006D1F77">
              <w:rPr>
                <w:rFonts w:cs="Times New Roman"/>
                <w:sz w:val="22"/>
                <w:szCs w:val="22"/>
                <w:lang w:val="lt-LT" w:eastAsia="lt-LT"/>
              </w:rPr>
              <w:t xml:space="preserve">Pateikta projektinė </w:t>
            </w:r>
            <w:r w:rsidR="1F3B8A40" w:rsidRPr="006D1F77">
              <w:rPr>
                <w:rFonts w:cs="Times New Roman"/>
                <w:sz w:val="22"/>
                <w:szCs w:val="22"/>
                <w:lang w:val="lt-LT" w:eastAsia="lt-LT"/>
              </w:rPr>
              <w:t>architektūrinė, dokumentacija, bei pilna diegimo dokumentacija apimanti sukonfigūravimo eigą ir galutinį rezultatą.</w:t>
            </w:r>
          </w:p>
          <w:p w14:paraId="57A45DC1" w14:textId="6EF8F22E" w:rsidR="00424B18" w:rsidRPr="006D1F77" w:rsidRDefault="7DC772AF" w:rsidP="00424B18">
            <w:pPr>
              <w:pStyle w:val="Eilute"/>
              <w:widowControl w:val="0"/>
              <w:numPr>
                <w:ilvl w:val="0"/>
                <w:numId w:val="5"/>
              </w:numPr>
              <w:spacing w:after="0"/>
              <w:ind w:left="37" w:right="39" w:firstLine="142"/>
              <w:rPr>
                <w:rFonts w:cs="Times New Roman"/>
                <w:sz w:val="22"/>
                <w:szCs w:val="22"/>
                <w:lang w:val="lt-LT" w:eastAsia="lt-LT"/>
              </w:rPr>
            </w:pPr>
            <w:r w:rsidRPr="006D1F77">
              <w:rPr>
                <w:rFonts w:cs="Times New Roman"/>
                <w:sz w:val="22"/>
                <w:szCs w:val="22"/>
                <w:lang w:val="lt-LT" w:eastAsia="lt-LT"/>
              </w:rPr>
              <w:t>Pateiktos visos reikalingos licencijos</w:t>
            </w:r>
            <w:r w:rsidR="1F3B8A40" w:rsidRPr="006D1F77">
              <w:rPr>
                <w:rFonts w:cs="Times New Roman"/>
                <w:sz w:val="22"/>
                <w:szCs w:val="22"/>
                <w:lang w:val="lt-LT" w:eastAsia="lt-LT"/>
              </w:rPr>
              <w:t>.</w:t>
            </w:r>
          </w:p>
          <w:p w14:paraId="45CAAA0E" w14:textId="604A38BA" w:rsidR="006445A6" w:rsidRPr="006D1F77" w:rsidRDefault="7DC772AF" w:rsidP="00424B18">
            <w:pPr>
              <w:pStyle w:val="Eilute"/>
              <w:widowControl w:val="0"/>
              <w:numPr>
                <w:ilvl w:val="0"/>
                <w:numId w:val="5"/>
              </w:numPr>
              <w:spacing w:after="0"/>
              <w:ind w:left="37" w:right="39" w:firstLine="142"/>
              <w:rPr>
                <w:rFonts w:cs="Times New Roman"/>
                <w:sz w:val="22"/>
                <w:szCs w:val="22"/>
                <w:lang w:val="lt-LT" w:eastAsia="lt-LT"/>
              </w:rPr>
            </w:pPr>
            <w:r w:rsidRPr="006D1F77">
              <w:rPr>
                <w:rFonts w:cs="Times New Roman"/>
                <w:sz w:val="22"/>
                <w:szCs w:val="22"/>
                <w:lang w:val="lt-LT" w:eastAsia="lt-LT"/>
              </w:rPr>
              <w:t>Sėkmingai atliktas posistemės testavimas</w:t>
            </w:r>
            <w:r w:rsidR="1F3B8A40" w:rsidRPr="006D1F77">
              <w:rPr>
                <w:rFonts w:cs="Times New Roman"/>
                <w:sz w:val="22"/>
                <w:szCs w:val="22"/>
                <w:lang w:val="lt-LT" w:eastAsia="lt-LT"/>
              </w:rPr>
              <w:t xml:space="preserve"> išpildant </w:t>
            </w:r>
            <w:r w:rsidR="1E6E40D4" w:rsidRPr="006D1F77">
              <w:rPr>
                <w:rFonts w:cs="Times New Roman"/>
                <w:sz w:val="22"/>
                <w:szCs w:val="22"/>
                <w:lang w:val="lt-LT" w:eastAsia="lt-LT"/>
              </w:rPr>
              <w:t xml:space="preserve">rutininių veiksmų automatizacijos  sprendimo, </w:t>
            </w:r>
            <w:r w:rsidR="1F3B8A40" w:rsidRPr="006D1F77">
              <w:rPr>
                <w:rFonts w:cs="Times New Roman"/>
                <w:sz w:val="22"/>
                <w:szCs w:val="22"/>
                <w:lang w:val="lt-LT" w:eastAsia="lt-LT"/>
              </w:rPr>
              <w:t>I pirkimo dalyje</w:t>
            </w:r>
            <w:r w:rsidR="1E6E40D4" w:rsidRPr="006D1F77">
              <w:rPr>
                <w:rFonts w:cs="Times New Roman"/>
                <w:sz w:val="22"/>
                <w:szCs w:val="22"/>
                <w:lang w:val="lt-LT" w:eastAsia="lt-LT"/>
              </w:rPr>
              <w:t>,</w:t>
            </w:r>
            <w:r w:rsidR="1F3B8A40" w:rsidRPr="006D1F77">
              <w:rPr>
                <w:rFonts w:cs="Times New Roman"/>
                <w:sz w:val="22"/>
                <w:szCs w:val="22"/>
                <w:lang w:val="lt-LT" w:eastAsia="lt-LT"/>
              </w:rPr>
              <w:t xml:space="preserve"> išvardintus funkcinius reikalavimus, bei atliepiant ir įrodant išvardintą, suteiktų paslaugų teikimo imtį</w:t>
            </w:r>
          </w:p>
        </w:tc>
      </w:tr>
      <w:tr w:rsidR="009A02AD" w:rsidRPr="006D1F77" w14:paraId="325C4F89" w14:textId="77777777" w:rsidTr="00AD01FC">
        <w:trPr>
          <w:gridAfter w:val="1"/>
          <w:wAfter w:w="14" w:type="dxa"/>
          <w:trHeight w:val="3150"/>
        </w:trPr>
        <w:tc>
          <w:tcPr>
            <w:tcW w:w="21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0BDE0B" w14:textId="3ED7F514" w:rsidR="00D02E4A" w:rsidRPr="006D1F77" w:rsidRDefault="00D02E4A" w:rsidP="00FE204A">
            <w:pPr>
              <w:pStyle w:val="Eilute"/>
              <w:widowControl w:val="0"/>
              <w:spacing w:after="0"/>
              <w:ind w:left="57" w:right="57" w:hanging="16"/>
              <w:rPr>
                <w:rFonts w:cs="Times New Roman"/>
                <w:sz w:val="22"/>
                <w:szCs w:val="22"/>
                <w:lang w:val="lt-LT" w:eastAsia="lt-LT"/>
              </w:rPr>
            </w:pPr>
            <w:r w:rsidRPr="006D1F77">
              <w:rPr>
                <w:rFonts w:cs="Times New Roman"/>
                <w:sz w:val="22"/>
                <w:szCs w:val="22"/>
                <w:lang w:val="lt-LT" w:eastAsia="lt-LT"/>
              </w:rPr>
              <w:t xml:space="preserve">Testavimas </w:t>
            </w:r>
          </w:p>
        </w:tc>
        <w:tc>
          <w:tcPr>
            <w:tcW w:w="47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B25786" w14:textId="3CC1CBE0" w:rsidR="00D02E4A" w:rsidRPr="006D1F77" w:rsidRDefault="009F47A3" w:rsidP="00FE204A">
            <w:pPr>
              <w:pStyle w:val="Eilute"/>
              <w:widowControl w:val="0"/>
              <w:spacing w:after="0"/>
              <w:ind w:left="0" w:right="57" w:firstLine="0"/>
              <w:rPr>
                <w:rFonts w:cs="Times New Roman"/>
                <w:sz w:val="22"/>
                <w:szCs w:val="22"/>
                <w:lang w:val="lt-LT"/>
              </w:rPr>
            </w:pPr>
            <w:r w:rsidRPr="006D1F77">
              <w:rPr>
                <w:rFonts w:cs="Times New Roman"/>
                <w:sz w:val="22"/>
                <w:szCs w:val="22"/>
                <w:lang w:val="lt-LT" w:eastAsia="lt-LT"/>
              </w:rPr>
              <w:t xml:space="preserve">Ne vėliau kaip per </w:t>
            </w:r>
            <w:r w:rsidR="00B74215">
              <w:rPr>
                <w:rFonts w:cs="Times New Roman"/>
                <w:sz w:val="22"/>
                <w:szCs w:val="22"/>
                <w:lang w:val="lt-LT" w:eastAsia="lt-LT"/>
              </w:rPr>
              <w:t>8</w:t>
            </w:r>
            <w:r w:rsidRPr="006D1F77">
              <w:rPr>
                <w:rFonts w:cs="Times New Roman"/>
                <w:sz w:val="22"/>
                <w:szCs w:val="22"/>
                <w:lang w:val="lt-LT" w:eastAsia="lt-LT"/>
              </w:rPr>
              <w:t xml:space="preserve"> </w:t>
            </w:r>
            <w:r w:rsidR="005C54D3" w:rsidRPr="006D1F77">
              <w:rPr>
                <w:rFonts w:cs="Times New Roman"/>
                <w:sz w:val="22"/>
                <w:szCs w:val="22"/>
                <w:lang w:val="lt-LT" w:eastAsia="lt-LT"/>
              </w:rPr>
              <w:t>(</w:t>
            </w:r>
            <w:r w:rsidR="00B74215">
              <w:rPr>
                <w:rFonts w:cs="Times New Roman"/>
                <w:sz w:val="22"/>
                <w:szCs w:val="22"/>
                <w:lang w:val="lt-LT" w:eastAsia="lt-LT"/>
              </w:rPr>
              <w:t>aštuonis</w:t>
            </w:r>
            <w:r w:rsidR="005C54D3" w:rsidRPr="006D1F77">
              <w:rPr>
                <w:rFonts w:cs="Times New Roman"/>
                <w:sz w:val="22"/>
                <w:szCs w:val="22"/>
                <w:lang w:val="lt-LT" w:eastAsia="lt-LT"/>
              </w:rPr>
              <w:t xml:space="preserve">) </w:t>
            </w:r>
            <w:r w:rsidRPr="006D1F77">
              <w:rPr>
                <w:rFonts w:cs="Times New Roman"/>
                <w:sz w:val="22"/>
                <w:szCs w:val="22"/>
                <w:lang w:val="lt-LT" w:eastAsia="lt-LT"/>
              </w:rPr>
              <w:t xml:space="preserve">mėnesius </w:t>
            </w:r>
            <w:r w:rsidR="00B74215" w:rsidRPr="006D1F77">
              <w:rPr>
                <w:rFonts w:cs="Times New Roman"/>
                <w:sz w:val="22"/>
                <w:szCs w:val="22"/>
                <w:lang w:val="lt-LT" w:eastAsia="lt-LT"/>
              </w:rPr>
              <w:t>sutarties įsigaliojimo</w:t>
            </w:r>
            <w:r w:rsidR="00B74215" w:rsidRPr="006D1F77" w:rsidDel="00B74215">
              <w:rPr>
                <w:rFonts w:cs="Times New Roman"/>
                <w:sz w:val="22"/>
                <w:szCs w:val="22"/>
                <w:lang w:val="lt-LT" w:eastAsia="lt-LT"/>
              </w:rPr>
              <w:t xml:space="preserve"> </w:t>
            </w:r>
            <w:r w:rsidR="00D02E4A" w:rsidRPr="006D1F77">
              <w:rPr>
                <w:rFonts w:cs="Times New Roman"/>
                <w:sz w:val="22"/>
                <w:szCs w:val="22"/>
                <w:lang w:val="lt-LT"/>
              </w:rPr>
              <w:t xml:space="preserve">turi būti atliktas visos </w:t>
            </w:r>
            <w:r w:rsidR="001D759C" w:rsidRPr="006D1F77">
              <w:rPr>
                <w:rFonts w:cs="Times New Roman"/>
                <w:sz w:val="22"/>
                <w:szCs w:val="22"/>
                <w:lang w:val="lt-LT"/>
              </w:rPr>
              <w:t>P</w:t>
            </w:r>
            <w:r w:rsidR="00D02E4A" w:rsidRPr="006D1F77">
              <w:rPr>
                <w:rFonts w:cs="Times New Roman"/>
                <w:sz w:val="22"/>
                <w:szCs w:val="22"/>
                <w:lang w:val="lt-LT"/>
              </w:rPr>
              <w:t xml:space="preserve">latformos programinės įrangos testavimas. </w:t>
            </w:r>
          </w:p>
          <w:p w14:paraId="0BD46F86" w14:textId="77777777" w:rsidR="00D02E4A" w:rsidRPr="006D1F77" w:rsidRDefault="00D02E4A" w:rsidP="00FE204A">
            <w:pPr>
              <w:pStyle w:val="Eilute"/>
              <w:widowControl w:val="0"/>
              <w:spacing w:after="0"/>
              <w:ind w:right="57"/>
              <w:rPr>
                <w:rFonts w:cs="Times New Roman"/>
                <w:sz w:val="22"/>
                <w:szCs w:val="22"/>
                <w:lang w:val="lt-LT"/>
              </w:rPr>
            </w:pPr>
          </w:p>
          <w:p w14:paraId="6FC711DD" w14:textId="77777777" w:rsidR="00D02E4A" w:rsidRPr="006D1F77" w:rsidRDefault="00D02E4A" w:rsidP="00D1324D">
            <w:pPr>
              <w:pStyle w:val="Eilute"/>
              <w:widowControl w:val="0"/>
              <w:spacing w:after="0"/>
              <w:ind w:left="0" w:right="57" w:firstLine="0"/>
              <w:rPr>
                <w:rFonts w:cs="Times New Roman"/>
                <w:sz w:val="22"/>
                <w:szCs w:val="22"/>
                <w:lang w:val="lt-LT"/>
              </w:rPr>
            </w:pPr>
            <w:r w:rsidRPr="006D1F77">
              <w:rPr>
                <w:rFonts w:cs="Times New Roman"/>
                <w:sz w:val="22"/>
                <w:szCs w:val="22"/>
                <w:lang w:val="lt-LT"/>
              </w:rPr>
              <w:t>Testavimas turi apimti tiek kiekvieno iš funkcinių / techninių / programinių reikalavimų pademonstravimą, tiek ir Platformos testavimą suderintų testavimo scenarijų pagrindu.</w:t>
            </w:r>
          </w:p>
          <w:p w14:paraId="43052F3D" w14:textId="77777777" w:rsidR="00D02E4A" w:rsidRPr="006D1F77" w:rsidRDefault="00D02E4A" w:rsidP="00FE204A">
            <w:pPr>
              <w:pStyle w:val="Eilute"/>
              <w:widowControl w:val="0"/>
              <w:spacing w:after="0"/>
              <w:ind w:right="57"/>
              <w:rPr>
                <w:rFonts w:cs="Times New Roman"/>
                <w:sz w:val="22"/>
                <w:szCs w:val="22"/>
                <w:lang w:val="lt-LT"/>
              </w:rPr>
            </w:pPr>
          </w:p>
          <w:p w14:paraId="38F21CFD" w14:textId="7EA63E01" w:rsidR="00D02E4A" w:rsidRPr="006D1F77" w:rsidRDefault="00D02E4A" w:rsidP="00D1324D">
            <w:pPr>
              <w:pStyle w:val="Eilute"/>
              <w:widowControl w:val="0"/>
              <w:spacing w:after="0"/>
              <w:ind w:left="0" w:right="57" w:firstLine="0"/>
              <w:rPr>
                <w:rFonts w:cs="Times New Roman"/>
                <w:sz w:val="22"/>
                <w:szCs w:val="22"/>
                <w:lang w:val="lt-LT"/>
              </w:rPr>
            </w:pPr>
            <w:r w:rsidRPr="006D1F77">
              <w:rPr>
                <w:rFonts w:cs="Times New Roman"/>
                <w:sz w:val="22"/>
                <w:szCs w:val="22"/>
                <w:lang w:val="lt-LT"/>
              </w:rPr>
              <w:t xml:space="preserve">Iki testavimo pradžios likus ne mažiau kaip 2 </w:t>
            </w:r>
            <w:r w:rsidR="005C54D3" w:rsidRPr="006D1F77">
              <w:rPr>
                <w:rFonts w:cs="Times New Roman"/>
                <w:sz w:val="22"/>
                <w:szCs w:val="22"/>
                <w:lang w:val="lt-LT"/>
              </w:rPr>
              <w:t xml:space="preserve">(dviem) </w:t>
            </w:r>
            <w:r w:rsidRPr="006D1F77">
              <w:rPr>
                <w:rFonts w:cs="Times New Roman"/>
                <w:sz w:val="22"/>
                <w:szCs w:val="22"/>
                <w:lang w:val="lt-LT"/>
              </w:rPr>
              <w:t xml:space="preserve">savaitėms, Paslaugų teikėjas privalo suderinti visus testavimo scenarijus (apačioje pateikiami </w:t>
            </w:r>
            <w:r w:rsidRPr="006D1F77">
              <w:rPr>
                <w:rFonts w:cs="Times New Roman"/>
                <w:sz w:val="22"/>
                <w:szCs w:val="22"/>
                <w:u w:val="single"/>
                <w:lang w:val="lt-LT"/>
              </w:rPr>
              <w:t>tik minimalūs</w:t>
            </w:r>
            <w:r w:rsidRPr="006D1F77">
              <w:rPr>
                <w:rFonts w:cs="Times New Roman"/>
                <w:sz w:val="22"/>
                <w:szCs w:val="22"/>
                <w:lang w:val="lt-LT"/>
              </w:rPr>
              <w:t xml:space="preserve"> privalomi scenarijai), apimančius techninės ir programinės įrangos visumą bei leidžiančiu įsitikinti integraliu visų techninės ir programinės įrangos modulių visumos veikimu. </w:t>
            </w:r>
          </w:p>
          <w:p w14:paraId="3B4EE9FB" w14:textId="77777777" w:rsidR="00D02E4A" w:rsidRPr="006D1F77" w:rsidRDefault="00D02E4A" w:rsidP="00FE204A">
            <w:pPr>
              <w:pStyle w:val="Eilute"/>
              <w:widowControl w:val="0"/>
              <w:spacing w:after="0"/>
              <w:ind w:left="0" w:right="57" w:firstLine="0"/>
              <w:rPr>
                <w:rFonts w:cs="Times New Roman"/>
                <w:sz w:val="22"/>
                <w:szCs w:val="22"/>
                <w:lang w:val="lt-LT"/>
              </w:rPr>
            </w:pPr>
          </w:p>
          <w:p w14:paraId="5D731461" w14:textId="77777777" w:rsidR="00D02E4A" w:rsidRPr="006D1F77" w:rsidRDefault="00D02E4A" w:rsidP="00D1324D">
            <w:pPr>
              <w:pStyle w:val="Eilute"/>
              <w:widowControl w:val="0"/>
              <w:spacing w:after="0"/>
              <w:ind w:left="0" w:right="57" w:firstLine="0"/>
              <w:rPr>
                <w:rFonts w:cs="Times New Roman"/>
                <w:sz w:val="22"/>
                <w:szCs w:val="22"/>
                <w:lang w:val="lt-LT"/>
              </w:rPr>
            </w:pPr>
            <w:r w:rsidRPr="006D1F77">
              <w:rPr>
                <w:rFonts w:cs="Times New Roman"/>
                <w:sz w:val="22"/>
                <w:szCs w:val="22"/>
                <w:lang w:val="lt-LT"/>
              </w:rPr>
              <w:t>Siekiant įsitikinti vientisu Sistemos veikimu ir integralumu, įdiegtoje sistemoje turi būti pademonstruotas pilnas dirbtinio intelekto (toliau – DI) modelio sukūrimo, apsimokymo ir veikimo ciklas. Turi būti pademonstruoti šie veiksmai (įskaitant, bet neapsiribojant):</w:t>
            </w:r>
          </w:p>
          <w:p w14:paraId="22E1B10B" w14:textId="53B101AE" w:rsidR="00D02E4A" w:rsidRPr="006D1F77" w:rsidRDefault="6AB9B132" w:rsidP="00FE204A">
            <w:pPr>
              <w:pStyle w:val="Eilute"/>
              <w:widowControl w:val="0"/>
              <w:numPr>
                <w:ilvl w:val="0"/>
                <w:numId w:val="5"/>
              </w:numPr>
              <w:spacing w:after="0"/>
              <w:ind w:right="57"/>
              <w:rPr>
                <w:rFonts w:cs="Times New Roman"/>
                <w:sz w:val="22"/>
                <w:szCs w:val="22"/>
                <w:lang w:val="lt-LT"/>
              </w:rPr>
            </w:pPr>
            <w:r w:rsidRPr="006D1F77">
              <w:rPr>
                <w:rFonts w:cs="Times New Roman"/>
                <w:sz w:val="22"/>
                <w:szCs w:val="22"/>
                <w:lang w:val="lt-LT"/>
              </w:rPr>
              <w:t>DI modelio duomenų apsimokymui įkėlimas į Platformą</w:t>
            </w:r>
            <w:r w:rsidR="47C06697" w:rsidRPr="006D1F77">
              <w:rPr>
                <w:rFonts w:cs="Times New Roman"/>
                <w:sz w:val="22"/>
                <w:szCs w:val="22"/>
                <w:lang w:val="lt-LT"/>
              </w:rPr>
              <w:t>.</w:t>
            </w:r>
            <w:r w:rsidRPr="006D1F77">
              <w:rPr>
                <w:rFonts w:cs="Times New Roman"/>
                <w:sz w:val="22"/>
                <w:szCs w:val="22"/>
                <w:lang w:val="lt-LT"/>
              </w:rPr>
              <w:t xml:space="preserve"> </w:t>
            </w:r>
          </w:p>
          <w:p w14:paraId="4751CABD" w14:textId="77777777" w:rsidR="00D02E4A" w:rsidRPr="006D1F77" w:rsidRDefault="6AB9B132" w:rsidP="00FE204A">
            <w:pPr>
              <w:pStyle w:val="Eilute"/>
              <w:widowControl w:val="0"/>
              <w:numPr>
                <w:ilvl w:val="0"/>
                <w:numId w:val="5"/>
              </w:numPr>
              <w:spacing w:after="0"/>
              <w:ind w:right="57"/>
              <w:rPr>
                <w:rFonts w:cs="Times New Roman"/>
                <w:sz w:val="22"/>
                <w:szCs w:val="22"/>
                <w:lang w:val="lt-LT"/>
              </w:rPr>
            </w:pPr>
            <w:r w:rsidRPr="006D1F77">
              <w:rPr>
                <w:rFonts w:cs="Times New Roman"/>
                <w:sz w:val="22"/>
                <w:szCs w:val="22"/>
                <w:lang w:val="lt-LT"/>
              </w:rPr>
              <w:t>Išnaudojant pateiktus GPU, pademonstruoti DI modelio apsimokymo procesą:</w:t>
            </w:r>
          </w:p>
          <w:p w14:paraId="27DB8309" w14:textId="2795E9A7" w:rsidR="00D02E4A" w:rsidRPr="006D1F77" w:rsidRDefault="008E5B53" w:rsidP="00FE204A">
            <w:pPr>
              <w:pStyle w:val="Eilute"/>
              <w:widowControl w:val="0"/>
              <w:numPr>
                <w:ilvl w:val="1"/>
                <w:numId w:val="5"/>
              </w:numPr>
              <w:spacing w:after="0"/>
              <w:ind w:right="57"/>
              <w:rPr>
                <w:rFonts w:cs="Times New Roman"/>
                <w:sz w:val="22"/>
                <w:szCs w:val="22"/>
                <w:lang w:val="lt-LT"/>
              </w:rPr>
            </w:pPr>
            <w:r w:rsidRPr="006D1F77">
              <w:rPr>
                <w:rFonts w:cs="Times New Roman"/>
                <w:sz w:val="22"/>
                <w:szCs w:val="22"/>
                <w:lang w:val="lt-LT"/>
              </w:rPr>
              <w:t>d</w:t>
            </w:r>
            <w:r w:rsidR="00D02E4A" w:rsidRPr="006D1F77">
              <w:rPr>
                <w:rFonts w:cs="Times New Roman"/>
                <w:sz w:val="22"/>
                <w:szCs w:val="22"/>
                <w:lang w:val="lt-LT"/>
              </w:rPr>
              <w:t>uomenų rinkinių („datasets“) išskyrimą į mokymosi ir testavimo rinkinius;</w:t>
            </w:r>
          </w:p>
          <w:p w14:paraId="2B3EC9F6" w14:textId="13829D7E" w:rsidR="00D02E4A" w:rsidRPr="006D1F77" w:rsidRDefault="008E5B53" w:rsidP="00FE204A">
            <w:pPr>
              <w:pStyle w:val="Eilute"/>
              <w:widowControl w:val="0"/>
              <w:numPr>
                <w:ilvl w:val="1"/>
                <w:numId w:val="5"/>
              </w:numPr>
              <w:spacing w:after="0"/>
              <w:ind w:right="57"/>
              <w:rPr>
                <w:rFonts w:cs="Times New Roman"/>
                <w:sz w:val="22"/>
                <w:szCs w:val="22"/>
                <w:lang w:val="lt-LT"/>
              </w:rPr>
            </w:pPr>
            <w:r w:rsidRPr="006D1F77">
              <w:rPr>
                <w:rFonts w:cs="Times New Roman"/>
                <w:sz w:val="22"/>
                <w:szCs w:val="22"/>
                <w:lang w:val="lt-LT"/>
              </w:rPr>
              <w:t>a</w:t>
            </w:r>
            <w:r w:rsidR="00D02E4A" w:rsidRPr="006D1F77">
              <w:rPr>
                <w:rFonts w:cs="Times New Roman"/>
                <w:sz w:val="22"/>
                <w:szCs w:val="22"/>
                <w:lang w:val="lt-LT"/>
              </w:rPr>
              <w:t>pmokymą naudojant mokymosi duomenų rinkinius;</w:t>
            </w:r>
          </w:p>
          <w:p w14:paraId="22D6A61B" w14:textId="10C02EFC" w:rsidR="00D02E4A" w:rsidRPr="006D1F77" w:rsidRDefault="008E5B53" w:rsidP="00FE204A">
            <w:pPr>
              <w:pStyle w:val="Eilute"/>
              <w:widowControl w:val="0"/>
              <w:numPr>
                <w:ilvl w:val="1"/>
                <w:numId w:val="5"/>
              </w:numPr>
              <w:spacing w:after="0"/>
              <w:ind w:right="57"/>
              <w:rPr>
                <w:rFonts w:cs="Times New Roman"/>
                <w:sz w:val="22"/>
                <w:szCs w:val="22"/>
                <w:lang w:val="lt-LT"/>
              </w:rPr>
            </w:pPr>
            <w:r w:rsidRPr="006D1F77">
              <w:rPr>
                <w:rFonts w:cs="Times New Roman"/>
                <w:sz w:val="22"/>
                <w:szCs w:val="22"/>
                <w:lang w:val="lt-LT"/>
              </w:rPr>
              <w:t>s</w:t>
            </w:r>
            <w:r w:rsidR="00D02E4A" w:rsidRPr="006D1F77">
              <w:rPr>
                <w:rFonts w:cs="Times New Roman"/>
                <w:sz w:val="22"/>
                <w:szCs w:val="22"/>
                <w:lang w:val="lt-LT"/>
              </w:rPr>
              <w:t>ureguliuoti („fine-tune“) modelio parametrus greitaveikos ir rezultatų kokybės optimizavimui</w:t>
            </w:r>
            <w:r w:rsidRPr="006D1F77">
              <w:rPr>
                <w:rFonts w:cs="Times New Roman"/>
                <w:sz w:val="22"/>
                <w:szCs w:val="22"/>
                <w:lang w:val="lt-LT"/>
              </w:rPr>
              <w:t>.</w:t>
            </w:r>
          </w:p>
          <w:p w14:paraId="1FAF1514" w14:textId="77777777" w:rsidR="00D02E4A" w:rsidRPr="006D1F77" w:rsidRDefault="6AB9B132" w:rsidP="00FE204A">
            <w:pPr>
              <w:pStyle w:val="Eilute"/>
              <w:widowControl w:val="0"/>
              <w:numPr>
                <w:ilvl w:val="0"/>
                <w:numId w:val="5"/>
              </w:numPr>
              <w:spacing w:after="0"/>
              <w:ind w:right="57"/>
              <w:rPr>
                <w:rFonts w:cs="Times New Roman"/>
                <w:sz w:val="22"/>
                <w:szCs w:val="22"/>
                <w:lang w:val="lt-LT"/>
              </w:rPr>
            </w:pPr>
            <w:r w:rsidRPr="006D1F77">
              <w:rPr>
                <w:rFonts w:cs="Times New Roman"/>
                <w:sz w:val="22"/>
                <w:szCs w:val="22"/>
                <w:lang w:val="lt-LT"/>
              </w:rPr>
              <w:t>Validavimas ir testavimas:</w:t>
            </w:r>
          </w:p>
          <w:p w14:paraId="1AC86DBE" w14:textId="191EC9DE" w:rsidR="00D02E4A" w:rsidRPr="006D1F77" w:rsidRDefault="008E5B53" w:rsidP="00FE204A">
            <w:pPr>
              <w:pStyle w:val="Eilute"/>
              <w:widowControl w:val="0"/>
              <w:numPr>
                <w:ilvl w:val="1"/>
                <w:numId w:val="5"/>
              </w:numPr>
              <w:spacing w:after="0"/>
              <w:ind w:right="57"/>
              <w:rPr>
                <w:rFonts w:cs="Times New Roman"/>
                <w:sz w:val="22"/>
                <w:szCs w:val="22"/>
                <w:lang w:val="lt-LT"/>
              </w:rPr>
            </w:pPr>
            <w:r w:rsidRPr="006D1F77">
              <w:rPr>
                <w:rFonts w:cs="Times New Roman"/>
                <w:sz w:val="22"/>
                <w:szCs w:val="22"/>
                <w:lang w:val="lt-LT"/>
              </w:rPr>
              <w:t>p</w:t>
            </w:r>
            <w:r w:rsidR="00D02E4A" w:rsidRPr="006D1F77">
              <w:rPr>
                <w:rFonts w:cs="Times New Roman"/>
                <w:sz w:val="22"/>
                <w:szCs w:val="22"/>
                <w:lang w:val="lt-LT"/>
              </w:rPr>
              <w:t>ademonstruoti modelio validavimą atskirame validavimo duomenų rinkinyje;</w:t>
            </w:r>
          </w:p>
          <w:p w14:paraId="1626E4D2" w14:textId="2F87F8A8" w:rsidR="00D02E4A" w:rsidRPr="006D1F77" w:rsidRDefault="008E5B53" w:rsidP="00FE204A">
            <w:pPr>
              <w:pStyle w:val="Eilute"/>
              <w:widowControl w:val="0"/>
              <w:numPr>
                <w:ilvl w:val="1"/>
                <w:numId w:val="5"/>
              </w:numPr>
              <w:spacing w:after="0"/>
              <w:ind w:right="57"/>
              <w:rPr>
                <w:rFonts w:cs="Times New Roman"/>
                <w:sz w:val="22"/>
                <w:szCs w:val="22"/>
                <w:lang w:val="lt-LT"/>
              </w:rPr>
            </w:pPr>
            <w:r w:rsidRPr="006D1F77">
              <w:rPr>
                <w:rFonts w:cs="Times New Roman"/>
                <w:sz w:val="22"/>
                <w:szCs w:val="22"/>
                <w:lang w:val="lt-LT"/>
              </w:rPr>
              <w:t>p</w:t>
            </w:r>
            <w:r w:rsidR="00D02E4A" w:rsidRPr="006D1F77">
              <w:rPr>
                <w:rFonts w:cs="Times New Roman"/>
                <w:sz w:val="22"/>
                <w:szCs w:val="22"/>
                <w:lang w:val="lt-LT"/>
              </w:rPr>
              <w:t>ademonstruoti modelio ištestavimą  naudojant nepriklausomą testavimo duomenų rinkinį, siekiant įvertinti greitaveiką ir DI rezultatų kokybę.</w:t>
            </w:r>
          </w:p>
          <w:p w14:paraId="6D251B1C" w14:textId="77777777" w:rsidR="00D02E4A" w:rsidRPr="006D1F77" w:rsidRDefault="6AB9B132" w:rsidP="00FE204A">
            <w:pPr>
              <w:pStyle w:val="Eilute"/>
              <w:widowControl w:val="0"/>
              <w:numPr>
                <w:ilvl w:val="0"/>
                <w:numId w:val="5"/>
              </w:numPr>
              <w:spacing w:after="0"/>
              <w:ind w:right="57"/>
              <w:rPr>
                <w:rFonts w:cs="Times New Roman"/>
                <w:sz w:val="22"/>
                <w:szCs w:val="22"/>
                <w:lang w:val="lt-LT"/>
              </w:rPr>
            </w:pPr>
            <w:r w:rsidRPr="006D1F77">
              <w:rPr>
                <w:rFonts w:cs="Times New Roman"/>
                <w:sz w:val="22"/>
                <w:szCs w:val="22"/>
                <w:lang w:val="lt-LT"/>
              </w:rPr>
              <w:t>DI modelio diegimas į Kubernetes, pademonstruojant tiek DI platformos, tiek Kubernetes diegimo galimybes</w:t>
            </w:r>
          </w:p>
          <w:p w14:paraId="438E04AC" w14:textId="77777777" w:rsidR="00D02E4A" w:rsidRPr="006D1F77" w:rsidRDefault="6AB9B132" w:rsidP="00FE204A">
            <w:pPr>
              <w:pStyle w:val="Eilute"/>
              <w:widowControl w:val="0"/>
              <w:numPr>
                <w:ilvl w:val="0"/>
                <w:numId w:val="5"/>
              </w:numPr>
              <w:spacing w:after="0"/>
              <w:ind w:right="57"/>
              <w:rPr>
                <w:rFonts w:cs="Times New Roman"/>
                <w:sz w:val="22"/>
                <w:szCs w:val="22"/>
                <w:lang w:val="lt-LT"/>
              </w:rPr>
            </w:pPr>
            <w:r w:rsidRPr="006D1F77">
              <w:rPr>
                <w:rFonts w:cs="Times New Roman"/>
                <w:sz w:val="22"/>
                <w:szCs w:val="22"/>
                <w:lang w:val="lt-LT"/>
              </w:rPr>
              <w:t>Veikimo stebėjimas:</w:t>
            </w:r>
          </w:p>
          <w:p w14:paraId="3A560BEF" w14:textId="0378F828" w:rsidR="00D02E4A" w:rsidRPr="006D1F77" w:rsidRDefault="008E5B53" w:rsidP="00FE204A">
            <w:pPr>
              <w:pStyle w:val="Eilute"/>
              <w:widowControl w:val="0"/>
              <w:numPr>
                <w:ilvl w:val="1"/>
                <w:numId w:val="5"/>
              </w:numPr>
              <w:spacing w:after="0"/>
              <w:ind w:right="57"/>
              <w:rPr>
                <w:rFonts w:cs="Times New Roman"/>
                <w:sz w:val="22"/>
                <w:szCs w:val="22"/>
                <w:lang w:val="lt-LT"/>
              </w:rPr>
            </w:pPr>
            <w:r w:rsidRPr="006D1F77">
              <w:rPr>
                <w:rFonts w:cs="Times New Roman"/>
                <w:sz w:val="22"/>
                <w:szCs w:val="22"/>
                <w:lang w:val="lt-LT"/>
              </w:rPr>
              <w:t>p</w:t>
            </w:r>
            <w:r w:rsidR="00D02E4A" w:rsidRPr="006D1F77">
              <w:rPr>
                <w:rFonts w:cs="Times New Roman"/>
                <w:sz w:val="22"/>
                <w:szCs w:val="22"/>
                <w:lang w:val="lt-LT"/>
              </w:rPr>
              <w:t>ademonstruoti DI modelio rezultatus, naudojant naujus duomenis;</w:t>
            </w:r>
          </w:p>
          <w:p w14:paraId="12149450" w14:textId="6145F31D" w:rsidR="00D02E4A" w:rsidRPr="006D1F77" w:rsidRDefault="008E5B53" w:rsidP="00FE204A">
            <w:pPr>
              <w:pStyle w:val="Eilute"/>
              <w:widowControl w:val="0"/>
              <w:numPr>
                <w:ilvl w:val="1"/>
                <w:numId w:val="5"/>
              </w:numPr>
              <w:spacing w:after="0"/>
              <w:ind w:right="57"/>
              <w:rPr>
                <w:rFonts w:cs="Times New Roman"/>
                <w:sz w:val="22"/>
                <w:szCs w:val="22"/>
                <w:lang w:val="lt-LT"/>
              </w:rPr>
            </w:pPr>
            <w:r w:rsidRPr="006D1F77">
              <w:rPr>
                <w:rFonts w:cs="Times New Roman"/>
                <w:sz w:val="22"/>
                <w:szCs w:val="22"/>
                <w:lang w:val="lt-LT"/>
              </w:rPr>
              <w:t>p</w:t>
            </w:r>
            <w:r w:rsidR="00D02E4A" w:rsidRPr="006D1F77">
              <w:rPr>
                <w:rFonts w:cs="Times New Roman"/>
                <w:sz w:val="22"/>
                <w:szCs w:val="22"/>
                <w:lang w:val="lt-LT"/>
              </w:rPr>
              <w:t>ademonstruoti techninės įrangos (CPU, GPU, atmintis, saugykla, tinklo parametrai</w:t>
            </w:r>
            <w:r w:rsidR="00BC5AE7">
              <w:rPr>
                <w:rFonts w:cs="Times New Roman"/>
                <w:sz w:val="22"/>
                <w:szCs w:val="22"/>
                <w:lang w:val="lt-LT"/>
              </w:rPr>
              <w:t xml:space="preserve">) </w:t>
            </w:r>
            <w:r w:rsidR="00D02E4A" w:rsidRPr="006D1F77">
              <w:rPr>
                <w:rFonts w:cs="Times New Roman"/>
                <w:sz w:val="22"/>
                <w:szCs w:val="22"/>
                <w:lang w:val="lt-LT"/>
              </w:rPr>
              <w:t>išnaudojamumą;</w:t>
            </w:r>
          </w:p>
          <w:p w14:paraId="3A8A754A" w14:textId="48B0095C" w:rsidR="00D02E4A" w:rsidRPr="006D1F77" w:rsidRDefault="008E5B53" w:rsidP="00FE204A">
            <w:pPr>
              <w:pStyle w:val="Eilute"/>
              <w:widowControl w:val="0"/>
              <w:numPr>
                <w:ilvl w:val="1"/>
                <w:numId w:val="5"/>
              </w:numPr>
              <w:spacing w:after="0"/>
              <w:ind w:right="57"/>
              <w:rPr>
                <w:rFonts w:cs="Times New Roman"/>
                <w:sz w:val="22"/>
                <w:szCs w:val="22"/>
                <w:lang w:val="lt-LT"/>
              </w:rPr>
            </w:pPr>
            <w:r w:rsidRPr="006D1F77">
              <w:rPr>
                <w:rFonts w:cs="Times New Roman"/>
                <w:sz w:val="22"/>
                <w:szCs w:val="22"/>
                <w:lang w:val="lt-LT"/>
              </w:rPr>
              <w:t>p</w:t>
            </w:r>
            <w:r w:rsidR="00D02E4A" w:rsidRPr="006D1F77">
              <w:rPr>
                <w:rFonts w:cs="Times New Roman"/>
                <w:sz w:val="22"/>
                <w:szCs w:val="22"/>
                <w:lang w:val="lt-LT"/>
              </w:rPr>
              <w:t>ademonstruoti veikimą iš įvykių ir žurnalinių įrašų pusės apimančius visus Platformos IT resursus, programinę įrangą ir įrankius.</w:t>
            </w:r>
          </w:p>
          <w:p w14:paraId="6CC26282" w14:textId="77777777" w:rsidR="00D02E4A" w:rsidRPr="006D1F77" w:rsidRDefault="00D02E4A" w:rsidP="00FE204A">
            <w:pPr>
              <w:pStyle w:val="Eilute"/>
              <w:widowControl w:val="0"/>
              <w:spacing w:after="0"/>
              <w:ind w:right="57"/>
              <w:rPr>
                <w:rFonts w:cs="Times New Roman"/>
                <w:sz w:val="22"/>
                <w:szCs w:val="22"/>
                <w:lang w:val="lt-LT"/>
              </w:rPr>
            </w:pPr>
          </w:p>
          <w:p w14:paraId="784A1221" w14:textId="229964E0" w:rsidR="00D02E4A" w:rsidRPr="006D1F77" w:rsidRDefault="00D02E4A" w:rsidP="00D1324D">
            <w:pPr>
              <w:pStyle w:val="Eilute"/>
              <w:widowControl w:val="0"/>
              <w:spacing w:after="0"/>
              <w:ind w:left="0" w:right="57" w:firstLine="0"/>
              <w:rPr>
                <w:rFonts w:cs="Times New Roman"/>
                <w:sz w:val="22"/>
                <w:szCs w:val="22"/>
                <w:lang w:val="lt-LT"/>
              </w:rPr>
            </w:pPr>
            <w:r w:rsidRPr="006D1F77">
              <w:rPr>
                <w:rFonts w:cs="Times New Roman"/>
                <w:sz w:val="22"/>
                <w:szCs w:val="22"/>
                <w:lang w:val="lt-LT"/>
              </w:rPr>
              <w:t>Dirbtinio intelekto modelį, visus duomenų</w:t>
            </w:r>
            <w:r w:rsidR="000A69BD" w:rsidRPr="006D1F77">
              <w:rPr>
                <w:rFonts w:cs="Times New Roman"/>
                <w:sz w:val="22"/>
                <w:szCs w:val="22"/>
                <w:lang w:val="lt-LT"/>
              </w:rPr>
              <w:t xml:space="preserve"> </w:t>
            </w:r>
            <w:r w:rsidRPr="006D1F77">
              <w:rPr>
                <w:rFonts w:cs="Times New Roman"/>
                <w:sz w:val="22"/>
                <w:szCs w:val="22"/>
                <w:lang w:val="lt-LT"/>
              </w:rPr>
              <w:t xml:space="preserve">rinkinius, bibliotekas, karkasus ir </w:t>
            </w:r>
            <w:r w:rsidR="009447C4">
              <w:rPr>
                <w:rFonts w:cs="Times New Roman"/>
                <w:sz w:val="22"/>
                <w:szCs w:val="22"/>
                <w:lang w:val="lt-LT"/>
              </w:rPr>
              <w:t xml:space="preserve">visus testavimui ir funkcionalumui pademonstruoti </w:t>
            </w:r>
            <w:r w:rsidRPr="006D1F77">
              <w:rPr>
                <w:rFonts w:cs="Times New Roman"/>
                <w:sz w:val="22"/>
                <w:szCs w:val="22"/>
                <w:lang w:val="lt-LT"/>
              </w:rPr>
              <w:t>reikalingus elementus turi pateikti tiekėjas.</w:t>
            </w:r>
          </w:p>
          <w:p w14:paraId="4CA67466" w14:textId="77777777" w:rsidR="00D02E4A" w:rsidRPr="006D1F77" w:rsidRDefault="00D02E4A" w:rsidP="00FE204A">
            <w:pPr>
              <w:pStyle w:val="Eilute"/>
              <w:widowControl w:val="0"/>
              <w:spacing w:after="0"/>
              <w:ind w:left="0" w:right="57" w:firstLine="0"/>
              <w:rPr>
                <w:rFonts w:cs="Times New Roman"/>
                <w:sz w:val="22"/>
                <w:szCs w:val="22"/>
                <w:lang w:val="lt-LT"/>
              </w:rPr>
            </w:pPr>
          </w:p>
          <w:p w14:paraId="28CC4300" w14:textId="71BFAC68" w:rsidR="00D02E4A" w:rsidRPr="006D1F77" w:rsidRDefault="00D02E4A" w:rsidP="00FE204A">
            <w:pPr>
              <w:pStyle w:val="Eilute"/>
              <w:widowControl w:val="0"/>
              <w:spacing w:after="0"/>
              <w:ind w:left="0" w:right="57" w:firstLine="0"/>
              <w:rPr>
                <w:rFonts w:cs="Times New Roman"/>
                <w:sz w:val="22"/>
                <w:szCs w:val="22"/>
                <w:lang w:val="lt-LT"/>
              </w:rPr>
            </w:pPr>
            <w:r w:rsidRPr="006D1F77">
              <w:rPr>
                <w:rFonts w:cs="Times New Roman"/>
                <w:sz w:val="22"/>
                <w:szCs w:val="22"/>
                <w:lang w:val="lt-LT"/>
              </w:rPr>
              <w:t xml:space="preserve">Įdiegtoje sistemoje turi būti pademonstruotas pilnas </w:t>
            </w:r>
            <w:r w:rsidR="00D04726" w:rsidRPr="006D1F77">
              <w:rPr>
                <w:rFonts w:cs="Times New Roman"/>
                <w:sz w:val="22"/>
                <w:szCs w:val="22"/>
                <w:lang w:val="lt-LT"/>
              </w:rPr>
              <w:t xml:space="preserve">išlygiagretintų </w:t>
            </w:r>
            <w:r w:rsidRPr="006D1F77">
              <w:rPr>
                <w:rFonts w:cs="Times New Roman"/>
                <w:sz w:val="22"/>
                <w:szCs w:val="22"/>
                <w:lang w:val="lt-LT"/>
              </w:rPr>
              <w:t>HPC skaičiavimų ciklas. Turi būti pademonstruoti šie veiksmai:</w:t>
            </w:r>
          </w:p>
          <w:p w14:paraId="3F331797" w14:textId="0B1151FC" w:rsidR="00D02E4A" w:rsidRPr="006D1F77" w:rsidRDefault="47C06697" w:rsidP="00FE204A">
            <w:pPr>
              <w:pStyle w:val="Eilute"/>
              <w:widowControl w:val="0"/>
              <w:numPr>
                <w:ilvl w:val="0"/>
                <w:numId w:val="5"/>
              </w:numPr>
              <w:spacing w:after="0"/>
              <w:ind w:right="57"/>
              <w:rPr>
                <w:rFonts w:cs="Times New Roman"/>
                <w:sz w:val="22"/>
                <w:szCs w:val="22"/>
                <w:lang w:val="lt-LT"/>
              </w:rPr>
            </w:pPr>
            <w:r w:rsidRPr="006D1F77">
              <w:rPr>
                <w:rFonts w:cs="Times New Roman"/>
                <w:sz w:val="22"/>
                <w:szCs w:val="22"/>
                <w:lang w:val="lt-LT"/>
              </w:rPr>
              <w:t>į</w:t>
            </w:r>
            <w:r w:rsidR="6AB9B132" w:rsidRPr="006D1F77">
              <w:rPr>
                <w:rFonts w:cs="Times New Roman"/>
                <w:sz w:val="22"/>
                <w:szCs w:val="22"/>
                <w:lang w:val="lt-LT"/>
              </w:rPr>
              <w:t xml:space="preserve"> pasirinktus skaičiavimo mazgus centralizuotai įdiegiamas naujas skaičiavimo modelis ir jam reikalingi karkasai / bibliotekos / kompiliatoriai;</w:t>
            </w:r>
          </w:p>
          <w:p w14:paraId="261CC55D" w14:textId="1995F146" w:rsidR="00D02E4A" w:rsidRPr="006D1F77" w:rsidRDefault="47C06697" w:rsidP="00FE204A">
            <w:pPr>
              <w:pStyle w:val="Eilute"/>
              <w:widowControl w:val="0"/>
              <w:numPr>
                <w:ilvl w:val="0"/>
                <w:numId w:val="5"/>
              </w:numPr>
              <w:spacing w:after="0"/>
              <w:ind w:right="57"/>
              <w:rPr>
                <w:rFonts w:cs="Times New Roman"/>
                <w:sz w:val="22"/>
                <w:szCs w:val="22"/>
                <w:lang w:val="lt-LT"/>
              </w:rPr>
            </w:pPr>
            <w:r w:rsidRPr="006D1F77">
              <w:rPr>
                <w:rFonts w:cs="Times New Roman"/>
                <w:sz w:val="22"/>
                <w:szCs w:val="22"/>
                <w:lang w:val="lt-LT"/>
              </w:rPr>
              <w:t>s</w:t>
            </w:r>
            <w:r w:rsidR="6AB9B132" w:rsidRPr="006D1F77">
              <w:rPr>
                <w:rFonts w:cs="Times New Roman"/>
                <w:sz w:val="22"/>
                <w:szCs w:val="22"/>
                <w:lang w:val="lt-LT"/>
              </w:rPr>
              <w:t>ukompiliuojamas skaičiavimo modelis (pasirinktinai CPU arba GPU skaičiavimams);</w:t>
            </w:r>
          </w:p>
          <w:p w14:paraId="38CC3B88" w14:textId="2D4D2040" w:rsidR="00D02E4A" w:rsidRPr="006D1F77" w:rsidRDefault="47C06697" w:rsidP="00FE204A">
            <w:pPr>
              <w:pStyle w:val="Eilute"/>
              <w:widowControl w:val="0"/>
              <w:numPr>
                <w:ilvl w:val="0"/>
                <w:numId w:val="5"/>
              </w:numPr>
              <w:spacing w:after="0"/>
              <w:ind w:right="57"/>
              <w:rPr>
                <w:rFonts w:cs="Times New Roman"/>
                <w:sz w:val="22"/>
                <w:szCs w:val="22"/>
                <w:lang w:val="lt-LT"/>
              </w:rPr>
            </w:pPr>
            <w:r w:rsidRPr="006D1F77">
              <w:rPr>
                <w:rFonts w:cs="Times New Roman"/>
                <w:sz w:val="22"/>
                <w:szCs w:val="22"/>
                <w:lang w:val="lt-LT"/>
              </w:rPr>
              <w:t>p</w:t>
            </w:r>
            <w:r w:rsidR="6AB9B132" w:rsidRPr="006D1F77">
              <w:rPr>
                <w:rFonts w:cs="Times New Roman"/>
                <w:sz w:val="22"/>
                <w:szCs w:val="22"/>
                <w:lang w:val="lt-LT"/>
              </w:rPr>
              <w:t xml:space="preserve">aleidžiami </w:t>
            </w:r>
            <w:r w:rsidR="0C531BB5" w:rsidRPr="006D1F77">
              <w:rPr>
                <w:rFonts w:cs="Times New Roman"/>
                <w:sz w:val="22"/>
                <w:szCs w:val="22"/>
                <w:lang w:val="lt-LT"/>
              </w:rPr>
              <w:t xml:space="preserve">išlygiagretinti </w:t>
            </w:r>
            <w:r w:rsidR="6AB9B132" w:rsidRPr="006D1F77">
              <w:rPr>
                <w:rFonts w:cs="Times New Roman"/>
                <w:sz w:val="22"/>
                <w:szCs w:val="22"/>
                <w:lang w:val="lt-LT"/>
              </w:rPr>
              <w:t>modelio skaičiavimai ir stebimos skaičiavimo rezultatų trukmės:</w:t>
            </w:r>
          </w:p>
          <w:p w14:paraId="1DE1639F" w14:textId="7CC6A9A3" w:rsidR="00D04726" w:rsidRPr="006D1F77" w:rsidRDefault="008E5B53" w:rsidP="00D04726">
            <w:pPr>
              <w:pStyle w:val="Eilute"/>
              <w:widowControl w:val="0"/>
              <w:numPr>
                <w:ilvl w:val="1"/>
                <w:numId w:val="5"/>
              </w:numPr>
              <w:spacing w:after="0"/>
              <w:ind w:right="57"/>
              <w:rPr>
                <w:rFonts w:cs="Times New Roman"/>
                <w:sz w:val="22"/>
                <w:szCs w:val="22"/>
                <w:lang w:val="lt-LT"/>
              </w:rPr>
            </w:pPr>
            <w:r w:rsidRPr="006D1F77">
              <w:rPr>
                <w:rFonts w:cs="Times New Roman"/>
                <w:sz w:val="22"/>
                <w:szCs w:val="22"/>
                <w:lang w:val="lt-LT"/>
              </w:rPr>
              <w:t>p</w:t>
            </w:r>
            <w:r w:rsidR="00D02E4A" w:rsidRPr="006D1F77">
              <w:rPr>
                <w:rFonts w:cs="Times New Roman"/>
                <w:sz w:val="22"/>
                <w:szCs w:val="22"/>
                <w:lang w:val="lt-LT"/>
              </w:rPr>
              <w:t>asirinkus</w:t>
            </w:r>
            <w:r w:rsidR="0011555A" w:rsidRPr="006D1F77">
              <w:rPr>
                <w:rFonts w:cs="Times New Roman"/>
                <w:sz w:val="22"/>
                <w:szCs w:val="22"/>
                <w:lang w:val="lt-LT"/>
              </w:rPr>
              <w:t>, bet ne mažiau nei</w:t>
            </w:r>
            <w:r w:rsidR="00D02E4A" w:rsidRPr="006D1F77">
              <w:rPr>
                <w:rFonts w:cs="Times New Roman"/>
                <w:sz w:val="22"/>
                <w:szCs w:val="22"/>
                <w:lang w:val="lt-LT"/>
              </w:rPr>
              <w:t xml:space="preserve"> </w:t>
            </w:r>
            <w:r w:rsidR="0011555A" w:rsidRPr="006D1F77">
              <w:rPr>
                <w:rFonts w:cs="Times New Roman"/>
                <w:sz w:val="22"/>
                <w:szCs w:val="22"/>
                <w:lang w:val="lt-LT"/>
              </w:rPr>
              <w:t>3</w:t>
            </w:r>
            <w:r w:rsidR="00D02E4A" w:rsidRPr="006D1F77">
              <w:rPr>
                <w:rFonts w:cs="Times New Roman"/>
                <w:sz w:val="22"/>
                <w:szCs w:val="22"/>
                <w:lang w:val="lt-LT"/>
              </w:rPr>
              <w:t xml:space="preserve"> </w:t>
            </w:r>
            <w:r w:rsidR="00D02E4A" w:rsidRPr="006D1F77">
              <w:rPr>
                <w:rFonts w:cs="Times New Roman"/>
                <w:sz w:val="22"/>
                <w:szCs w:val="22"/>
                <w:lang w:val="lt-LT" w:eastAsia="lt-LT"/>
              </w:rPr>
              <w:t>Perkančiosios organizacijos</w:t>
            </w:r>
            <w:r w:rsidR="004E15CC" w:rsidRPr="006D1F77">
              <w:rPr>
                <w:rFonts w:cs="Times New Roman"/>
                <w:sz w:val="22"/>
                <w:szCs w:val="22"/>
                <w:lang w:val="lt-LT" w:eastAsia="lt-LT"/>
              </w:rPr>
              <w:t xml:space="preserve"> </w:t>
            </w:r>
            <w:r w:rsidR="00D02E4A" w:rsidRPr="006D1F77">
              <w:rPr>
                <w:rFonts w:cs="Times New Roman"/>
                <w:sz w:val="22"/>
                <w:szCs w:val="22"/>
                <w:lang w:val="lt-LT"/>
              </w:rPr>
              <w:t>nurodytus konkrečius HPC mazgus;</w:t>
            </w:r>
          </w:p>
          <w:p w14:paraId="466A2BE0" w14:textId="53EBB18D" w:rsidR="00D02E4A" w:rsidRPr="006D1F77" w:rsidRDefault="008E5B53" w:rsidP="00B40FD2">
            <w:pPr>
              <w:pStyle w:val="Eilute"/>
              <w:widowControl w:val="0"/>
              <w:numPr>
                <w:ilvl w:val="1"/>
                <w:numId w:val="5"/>
              </w:numPr>
              <w:spacing w:after="0"/>
              <w:ind w:right="57"/>
              <w:rPr>
                <w:rFonts w:cs="Times New Roman"/>
                <w:sz w:val="22"/>
                <w:szCs w:val="22"/>
                <w:lang w:val="lt-LT"/>
              </w:rPr>
            </w:pPr>
            <w:r w:rsidRPr="006D1F77">
              <w:rPr>
                <w:rFonts w:cs="Times New Roman"/>
                <w:sz w:val="22"/>
                <w:szCs w:val="22"/>
                <w:lang w:val="lt-LT"/>
              </w:rPr>
              <w:t>p</w:t>
            </w:r>
            <w:r w:rsidR="00D02E4A" w:rsidRPr="006D1F77">
              <w:rPr>
                <w:rFonts w:cs="Times New Roman"/>
                <w:sz w:val="22"/>
                <w:szCs w:val="22"/>
                <w:lang w:val="lt-LT"/>
              </w:rPr>
              <w:t>asirinkus visus prieinamus HPC mazgus. Siekiant įsitikinti sistemos stabilumu, turi būti atliktas nepertraukiamas, bent 5 valandas trunkantis testas.</w:t>
            </w:r>
          </w:p>
          <w:p w14:paraId="7221FC93" w14:textId="031D6C44" w:rsidR="00D02E4A" w:rsidRPr="006D1F77" w:rsidRDefault="00D04726" w:rsidP="00D1324D">
            <w:pPr>
              <w:pStyle w:val="Eilute"/>
              <w:widowControl w:val="0"/>
              <w:spacing w:after="0"/>
              <w:ind w:left="0" w:right="57" w:firstLine="0"/>
              <w:rPr>
                <w:rFonts w:cs="Times New Roman"/>
                <w:sz w:val="22"/>
                <w:szCs w:val="22"/>
                <w:lang w:val="lt-LT"/>
              </w:rPr>
            </w:pPr>
            <w:r w:rsidRPr="006D1F77">
              <w:rPr>
                <w:rFonts w:cs="Times New Roman"/>
                <w:sz w:val="22"/>
                <w:szCs w:val="22"/>
                <w:lang w:val="lt-LT"/>
              </w:rPr>
              <w:t>Turi būti pademonstruojam</w:t>
            </w:r>
            <w:r w:rsidR="00EA5E5C" w:rsidRPr="006D1F77">
              <w:rPr>
                <w:rFonts w:cs="Times New Roman"/>
                <w:sz w:val="22"/>
                <w:szCs w:val="22"/>
                <w:lang w:val="lt-LT"/>
              </w:rPr>
              <w:t>a</w:t>
            </w:r>
            <w:r w:rsidRPr="006D1F77">
              <w:rPr>
                <w:rFonts w:cs="Times New Roman"/>
                <w:sz w:val="22"/>
                <w:szCs w:val="22"/>
                <w:lang w:val="lt-LT"/>
              </w:rPr>
              <w:t>s AI modelių apmokinim</w:t>
            </w:r>
            <w:r w:rsidR="00EA5E5C" w:rsidRPr="006D1F77">
              <w:rPr>
                <w:rFonts w:cs="Times New Roman"/>
                <w:sz w:val="22"/>
                <w:szCs w:val="22"/>
                <w:lang w:val="lt-LT"/>
              </w:rPr>
              <w:t>as, išlygiagretinant skaičiavimus tame pačiame mazge, naudojant daugiau negu vieną GPU.</w:t>
            </w:r>
          </w:p>
          <w:p w14:paraId="1CE38931" w14:textId="77777777" w:rsidR="00D02E4A" w:rsidRPr="006D1F77" w:rsidRDefault="00D02E4A" w:rsidP="00FE204A">
            <w:pPr>
              <w:pStyle w:val="Eilute"/>
              <w:widowControl w:val="0"/>
              <w:spacing w:after="0"/>
              <w:ind w:left="0" w:right="57" w:firstLine="0"/>
              <w:rPr>
                <w:rFonts w:cs="Times New Roman"/>
                <w:sz w:val="22"/>
                <w:szCs w:val="22"/>
                <w:lang w:val="lt-LT"/>
              </w:rPr>
            </w:pPr>
            <w:r w:rsidRPr="006D1F77">
              <w:rPr>
                <w:rFonts w:cs="Times New Roman"/>
                <w:sz w:val="22"/>
                <w:szCs w:val="22"/>
                <w:lang w:val="lt-LT"/>
              </w:rPr>
              <w:t>HPC skaičiavimo modelį, jo veikimui reikalingus karkasus / bibliotekas/ kompiliatorius turi pateikti tiekėjas.</w:t>
            </w:r>
          </w:p>
          <w:p w14:paraId="6224761F" w14:textId="77777777" w:rsidR="00D1324D" w:rsidRPr="006D1F77" w:rsidRDefault="00D1324D" w:rsidP="00FE204A">
            <w:pPr>
              <w:pStyle w:val="Eilute"/>
              <w:widowControl w:val="0"/>
              <w:spacing w:after="0"/>
              <w:ind w:left="0" w:right="57" w:firstLine="0"/>
              <w:rPr>
                <w:rFonts w:cs="Times New Roman"/>
                <w:sz w:val="22"/>
                <w:szCs w:val="22"/>
                <w:lang w:val="lt-LT"/>
              </w:rPr>
            </w:pPr>
          </w:p>
          <w:p w14:paraId="4FE661C5" w14:textId="2A2D300E" w:rsidR="00D02E4A" w:rsidRPr="006D1F77" w:rsidRDefault="00D02E4A" w:rsidP="00FE204A">
            <w:pPr>
              <w:pStyle w:val="Eilute"/>
              <w:widowControl w:val="0"/>
              <w:spacing w:after="0"/>
              <w:ind w:left="0" w:right="57" w:firstLine="0"/>
              <w:rPr>
                <w:rFonts w:cs="Times New Roman"/>
                <w:sz w:val="22"/>
                <w:szCs w:val="22"/>
                <w:lang w:val="lt-LT"/>
              </w:rPr>
            </w:pPr>
            <w:r w:rsidRPr="006D1F77">
              <w:rPr>
                <w:rFonts w:cs="Times New Roman"/>
                <w:sz w:val="22"/>
                <w:szCs w:val="22"/>
                <w:lang w:val="lt-LT"/>
              </w:rPr>
              <w:t xml:space="preserve">Įdiegtoje </w:t>
            </w:r>
            <w:r w:rsidR="001D759C" w:rsidRPr="006D1F77">
              <w:rPr>
                <w:rFonts w:cs="Times New Roman"/>
                <w:sz w:val="22"/>
                <w:szCs w:val="22"/>
                <w:lang w:val="lt-LT"/>
              </w:rPr>
              <w:t>P</w:t>
            </w:r>
            <w:r w:rsidRPr="006D1F77">
              <w:rPr>
                <w:rFonts w:cs="Times New Roman"/>
                <w:sz w:val="22"/>
                <w:szCs w:val="22"/>
                <w:lang w:val="lt-LT"/>
              </w:rPr>
              <w:t>latformoje turi būti pademonstruotas pilnas naujų paslaugų kūrimo ir pateikimo savitarnos portale ciklas. Turi būti pademonstruoti šie veiksmai :</w:t>
            </w:r>
          </w:p>
          <w:p w14:paraId="5441A971" w14:textId="390DB8C4" w:rsidR="00D02E4A" w:rsidRPr="006D1F77" w:rsidRDefault="47C06697" w:rsidP="00FE204A">
            <w:pPr>
              <w:pStyle w:val="Eilute"/>
              <w:widowControl w:val="0"/>
              <w:numPr>
                <w:ilvl w:val="0"/>
                <w:numId w:val="5"/>
              </w:numPr>
              <w:spacing w:after="0"/>
              <w:ind w:right="57"/>
              <w:rPr>
                <w:rFonts w:cs="Times New Roman"/>
                <w:sz w:val="22"/>
                <w:szCs w:val="22"/>
                <w:lang w:val="lt-LT"/>
              </w:rPr>
            </w:pPr>
            <w:r w:rsidRPr="006D1F77">
              <w:rPr>
                <w:rFonts w:cs="Times New Roman"/>
                <w:sz w:val="22"/>
                <w:szCs w:val="22"/>
                <w:lang w:val="lt-LT"/>
              </w:rPr>
              <w:t>s</w:t>
            </w:r>
            <w:r w:rsidR="6AB9B132" w:rsidRPr="006D1F77">
              <w:rPr>
                <w:rFonts w:cs="Times New Roman"/>
                <w:sz w:val="22"/>
                <w:szCs w:val="22"/>
                <w:lang w:val="lt-LT"/>
              </w:rPr>
              <w:t>ukuriama nauja organizacija. Paslaugų savitarnos portale šios organizacijos naudotojai autentifikuojasi per (pademonstruoti kiekvieną):</w:t>
            </w:r>
          </w:p>
          <w:p w14:paraId="760E3CF3" w14:textId="0C965793" w:rsidR="00D02E4A" w:rsidRPr="006D1F77" w:rsidRDefault="00D02E4A" w:rsidP="00FE204A">
            <w:pPr>
              <w:pStyle w:val="Eilute"/>
              <w:widowControl w:val="0"/>
              <w:numPr>
                <w:ilvl w:val="1"/>
                <w:numId w:val="5"/>
              </w:numPr>
              <w:spacing w:after="0"/>
              <w:ind w:right="57"/>
              <w:rPr>
                <w:rFonts w:cs="Times New Roman"/>
                <w:sz w:val="22"/>
                <w:szCs w:val="22"/>
                <w:lang w:val="lt-LT"/>
              </w:rPr>
            </w:pPr>
            <w:r w:rsidRPr="006D1F77">
              <w:rPr>
                <w:rFonts w:cs="Times New Roman"/>
                <w:sz w:val="22"/>
                <w:szCs w:val="22"/>
                <w:lang w:val="lt-LT"/>
              </w:rPr>
              <w:t>LITNET FEDI</w:t>
            </w:r>
            <w:r w:rsidR="008E5B53" w:rsidRPr="006D1F77">
              <w:rPr>
                <w:rFonts w:cs="Times New Roman"/>
                <w:sz w:val="22"/>
                <w:szCs w:val="22"/>
                <w:lang w:val="lt-LT"/>
              </w:rPr>
              <w:t>;</w:t>
            </w:r>
          </w:p>
          <w:p w14:paraId="1B451B82" w14:textId="7EAA5726" w:rsidR="00D02E4A" w:rsidRPr="006D1F77" w:rsidRDefault="00D02E4A" w:rsidP="00FE204A">
            <w:pPr>
              <w:pStyle w:val="Eilute"/>
              <w:widowControl w:val="0"/>
              <w:numPr>
                <w:ilvl w:val="1"/>
                <w:numId w:val="5"/>
              </w:numPr>
              <w:spacing w:after="0"/>
              <w:ind w:right="57"/>
              <w:rPr>
                <w:rFonts w:cs="Times New Roman"/>
                <w:sz w:val="22"/>
                <w:szCs w:val="22"/>
                <w:lang w:val="lt-LT"/>
              </w:rPr>
            </w:pPr>
            <w:r w:rsidRPr="006D1F77">
              <w:rPr>
                <w:rFonts w:cs="Times New Roman"/>
                <w:sz w:val="22"/>
                <w:szCs w:val="22"/>
                <w:lang w:val="lt-LT"/>
              </w:rPr>
              <w:t>EduGain</w:t>
            </w:r>
            <w:r w:rsidR="008E5B53" w:rsidRPr="006D1F77">
              <w:rPr>
                <w:rFonts w:cs="Times New Roman"/>
                <w:sz w:val="22"/>
                <w:szCs w:val="22"/>
                <w:lang w:val="lt-LT"/>
              </w:rPr>
              <w:t>;</w:t>
            </w:r>
          </w:p>
          <w:p w14:paraId="453D0CFD" w14:textId="77777777" w:rsidR="00D02E4A" w:rsidRPr="006D1F77" w:rsidRDefault="00D02E4A" w:rsidP="00FE204A">
            <w:pPr>
              <w:pStyle w:val="Eilute"/>
              <w:widowControl w:val="0"/>
              <w:numPr>
                <w:ilvl w:val="1"/>
                <w:numId w:val="5"/>
              </w:numPr>
              <w:spacing w:after="0"/>
              <w:ind w:right="57"/>
              <w:rPr>
                <w:rFonts w:cs="Times New Roman"/>
                <w:sz w:val="22"/>
                <w:szCs w:val="22"/>
                <w:lang w:val="lt-LT"/>
              </w:rPr>
            </w:pPr>
            <w:r w:rsidRPr="006D1F77">
              <w:rPr>
                <w:rFonts w:cs="Times New Roman"/>
                <w:sz w:val="22"/>
                <w:szCs w:val="22"/>
                <w:lang w:val="lt-LT"/>
              </w:rPr>
              <w:t>Atskiru paslaugų savitarnos valdomu prisijungimu.</w:t>
            </w:r>
          </w:p>
          <w:p w14:paraId="522819AE" w14:textId="77777777" w:rsidR="00D02E4A" w:rsidRPr="006D1F77" w:rsidRDefault="6AB9B132" w:rsidP="00FE204A">
            <w:pPr>
              <w:pStyle w:val="Eilute"/>
              <w:widowControl w:val="0"/>
              <w:numPr>
                <w:ilvl w:val="0"/>
                <w:numId w:val="5"/>
              </w:numPr>
              <w:spacing w:after="0"/>
              <w:ind w:right="57"/>
              <w:rPr>
                <w:rFonts w:cs="Times New Roman"/>
                <w:sz w:val="22"/>
                <w:szCs w:val="22"/>
                <w:lang w:val="lt-LT"/>
              </w:rPr>
            </w:pPr>
            <w:r w:rsidRPr="006D1F77">
              <w:rPr>
                <w:rFonts w:cs="Times New Roman"/>
                <w:sz w:val="22"/>
                <w:szCs w:val="22"/>
                <w:lang w:val="lt-LT"/>
              </w:rPr>
              <w:t>Organizacija susikuria naują debesijos paslaugą:</w:t>
            </w:r>
          </w:p>
          <w:p w14:paraId="676E04E5" w14:textId="4F38C4E6" w:rsidR="00D02E4A" w:rsidRPr="006D1F77" w:rsidRDefault="008E5B53" w:rsidP="00FE204A">
            <w:pPr>
              <w:pStyle w:val="Eilute"/>
              <w:widowControl w:val="0"/>
              <w:numPr>
                <w:ilvl w:val="1"/>
                <w:numId w:val="5"/>
              </w:numPr>
              <w:spacing w:after="0"/>
              <w:ind w:right="57"/>
              <w:rPr>
                <w:rFonts w:cs="Times New Roman"/>
                <w:sz w:val="22"/>
                <w:szCs w:val="22"/>
                <w:lang w:val="lt-LT"/>
              </w:rPr>
            </w:pPr>
            <w:r w:rsidRPr="006D1F77">
              <w:rPr>
                <w:rFonts w:cs="Times New Roman"/>
                <w:sz w:val="22"/>
                <w:szCs w:val="22"/>
                <w:lang w:val="lt-LT"/>
              </w:rPr>
              <w:t>p</w:t>
            </w:r>
            <w:r w:rsidR="00D02E4A" w:rsidRPr="006D1F77">
              <w:rPr>
                <w:rFonts w:cs="Times New Roman"/>
                <w:sz w:val="22"/>
                <w:szCs w:val="22"/>
                <w:lang w:val="lt-LT"/>
              </w:rPr>
              <w:t>ademonstruojamos debesijos paslaugų valdymo galimybes.</w:t>
            </w:r>
          </w:p>
          <w:p w14:paraId="02BEB97C" w14:textId="24C152B8" w:rsidR="00D02E4A" w:rsidRPr="006D1F77" w:rsidRDefault="008E5B53" w:rsidP="00FE204A">
            <w:pPr>
              <w:pStyle w:val="Eilute"/>
              <w:widowControl w:val="0"/>
              <w:numPr>
                <w:ilvl w:val="1"/>
                <w:numId w:val="5"/>
              </w:numPr>
              <w:spacing w:after="0"/>
              <w:ind w:right="57"/>
              <w:rPr>
                <w:rFonts w:cs="Times New Roman"/>
                <w:sz w:val="22"/>
                <w:szCs w:val="22"/>
                <w:lang w:val="lt-LT"/>
              </w:rPr>
            </w:pPr>
            <w:r w:rsidRPr="006D1F77">
              <w:rPr>
                <w:rFonts w:cs="Times New Roman"/>
                <w:sz w:val="22"/>
                <w:szCs w:val="22"/>
                <w:lang w:val="lt-LT"/>
              </w:rPr>
              <w:t>o</w:t>
            </w:r>
            <w:r w:rsidR="00D02E4A" w:rsidRPr="006D1F77">
              <w:rPr>
                <w:rFonts w:cs="Times New Roman"/>
                <w:sz w:val="22"/>
                <w:szCs w:val="22"/>
                <w:lang w:val="lt-LT"/>
              </w:rPr>
              <w:t xml:space="preserve">rganizacija apsirašo šių paslaugų kainodaros principus, nurodant CPU, GPU, RAM ir kitų parametrų kainas. </w:t>
            </w:r>
          </w:p>
          <w:p w14:paraId="69DE79ED" w14:textId="74BB50C5" w:rsidR="00D02E4A" w:rsidRPr="006D1F77" w:rsidRDefault="008E5B53" w:rsidP="00FE204A">
            <w:pPr>
              <w:pStyle w:val="Eilute"/>
              <w:widowControl w:val="0"/>
              <w:numPr>
                <w:ilvl w:val="1"/>
                <w:numId w:val="5"/>
              </w:numPr>
              <w:spacing w:after="0"/>
              <w:ind w:right="57"/>
              <w:rPr>
                <w:rFonts w:cs="Times New Roman"/>
                <w:sz w:val="22"/>
                <w:szCs w:val="22"/>
                <w:lang w:val="lt-LT"/>
              </w:rPr>
            </w:pPr>
            <w:r w:rsidRPr="006D1F77">
              <w:rPr>
                <w:rFonts w:cs="Times New Roman"/>
                <w:sz w:val="22"/>
                <w:szCs w:val="22"/>
                <w:lang w:val="lt-LT"/>
              </w:rPr>
              <w:t>s</w:t>
            </w:r>
            <w:r w:rsidR="00D02E4A" w:rsidRPr="006D1F77">
              <w:rPr>
                <w:rFonts w:cs="Times New Roman"/>
                <w:sz w:val="22"/>
                <w:szCs w:val="22"/>
                <w:lang w:val="lt-LT"/>
              </w:rPr>
              <w:t>ukurta paslauga publikuojama savitarnos portale.</w:t>
            </w:r>
          </w:p>
          <w:p w14:paraId="16F85590" w14:textId="77777777" w:rsidR="00D02E4A" w:rsidRPr="006D1F77" w:rsidRDefault="6AB9B132" w:rsidP="00FE204A">
            <w:pPr>
              <w:pStyle w:val="Eilute"/>
              <w:widowControl w:val="0"/>
              <w:numPr>
                <w:ilvl w:val="0"/>
                <w:numId w:val="5"/>
              </w:numPr>
              <w:spacing w:after="0"/>
              <w:ind w:right="57"/>
              <w:rPr>
                <w:rFonts w:cs="Times New Roman"/>
                <w:sz w:val="22"/>
                <w:szCs w:val="22"/>
                <w:lang w:val="lt-LT"/>
              </w:rPr>
            </w:pPr>
            <w:r w:rsidRPr="006D1F77">
              <w:rPr>
                <w:rFonts w:cs="Times New Roman"/>
                <w:sz w:val="22"/>
                <w:szCs w:val="22"/>
                <w:lang w:val="lt-LT"/>
              </w:rPr>
              <w:t xml:space="preserve">Gyventojas prisijungia per e-valdžios vartus (eIDAS) prie savitarnos portalo ir pasinaudoja punkte viršuje sukurtomis paslaugomis. </w:t>
            </w:r>
          </w:p>
          <w:p w14:paraId="4FF74556" w14:textId="77777777" w:rsidR="00D02E4A" w:rsidRPr="006D1F77" w:rsidRDefault="6AB9B132" w:rsidP="00FE204A">
            <w:pPr>
              <w:pStyle w:val="Eilute"/>
              <w:widowControl w:val="0"/>
              <w:numPr>
                <w:ilvl w:val="0"/>
                <w:numId w:val="5"/>
              </w:numPr>
              <w:spacing w:after="0"/>
              <w:ind w:right="57"/>
              <w:rPr>
                <w:rFonts w:cs="Times New Roman"/>
                <w:sz w:val="22"/>
                <w:szCs w:val="22"/>
                <w:lang w:val="lt-LT"/>
              </w:rPr>
            </w:pPr>
            <w:r w:rsidRPr="006D1F77">
              <w:rPr>
                <w:rFonts w:cs="Times New Roman"/>
                <w:sz w:val="22"/>
                <w:szCs w:val="22"/>
                <w:lang w:val="lt-LT"/>
              </w:rPr>
              <w:t>Peržiūrimos ataskaitos paslaugų savitarnoje, įsk. sugeneruotas šių konkrečios paslaugų pajamas. Peržiūrimi greitaveikos, įvykių ir žurnalinių įrašų posistemių įrašai.</w:t>
            </w:r>
          </w:p>
          <w:p w14:paraId="5C2BCDC8" w14:textId="5B38532F" w:rsidR="00D02E4A" w:rsidRPr="006D1F77" w:rsidRDefault="6AB9B132" w:rsidP="00FE204A">
            <w:pPr>
              <w:pStyle w:val="Eilute"/>
              <w:widowControl w:val="0"/>
              <w:numPr>
                <w:ilvl w:val="0"/>
                <w:numId w:val="5"/>
              </w:numPr>
              <w:spacing w:after="0"/>
              <w:ind w:right="57"/>
              <w:rPr>
                <w:rFonts w:cs="Times New Roman"/>
                <w:sz w:val="22"/>
                <w:szCs w:val="22"/>
                <w:lang w:val="lt-LT"/>
              </w:rPr>
            </w:pPr>
            <w:r w:rsidRPr="006D1F77">
              <w:rPr>
                <w:rFonts w:cs="Times New Roman"/>
                <w:sz w:val="22"/>
                <w:szCs w:val="22"/>
                <w:lang w:val="lt-LT"/>
              </w:rPr>
              <w:t xml:space="preserve">Peržiūrimos ankstesnių scenarijų metu HPC skaičiavimuose dalyvavusių  mazgų greitaveikos metrikos, informacijos skydeliai, pademonstruojami filtravimo ir duomenų eksportavimo funkcionalumai iš Perkančiosios organizacijos naudojamos </w:t>
            </w:r>
            <w:r w:rsidR="0BB16C31" w:rsidRPr="006D1F77">
              <w:rPr>
                <w:rFonts w:cs="Times New Roman"/>
                <w:sz w:val="22"/>
                <w:szCs w:val="22"/>
                <w:lang w:val="lt-LT"/>
              </w:rPr>
              <w:t xml:space="preserve">duomenų analitikos </w:t>
            </w:r>
            <w:r w:rsidRPr="006D1F77">
              <w:rPr>
                <w:rFonts w:cs="Times New Roman"/>
                <w:sz w:val="22"/>
                <w:szCs w:val="22"/>
                <w:lang w:val="lt-LT"/>
              </w:rPr>
              <w:t>platformos.</w:t>
            </w:r>
          </w:p>
          <w:p w14:paraId="3DB85214" w14:textId="3586A98E" w:rsidR="00D02E4A" w:rsidRPr="00E1403E" w:rsidRDefault="00D02E4A" w:rsidP="00412256">
            <w:pPr>
              <w:pStyle w:val="Eilute"/>
              <w:widowControl w:val="0"/>
              <w:numPr>
                <w:ilvl w:val="0"/>
                <w:numId w:val="12"/>
              </w:numPr>
              <w:spacing w:after="0"/>
              <w:ind w:right="57"/>
              <w:rPr>
                <w:lang w:val="lt-LT"/>
              </w:rPr>
            </w:pPr>
            <w:r w:rsidRPr="006D1F77">
              <w:rPr>
                <w:rFonts w:cs="Times New Roman"/>
                <w:sz w:val="22"/>
                <w:szCs w:val="22"/>
                <w:lang w:val="lt-LT"/>
              </w:rPr>
              <w:t>Sėkmingai įvykdžius testavimą, pasirašomas galutinis sistemos priėmimo – perdavimo aktas ir prasideda garantinis laikotarpis</w:t>
            </w:r>
            <w:r w:rsidR="008E5B53" w:rsidRPr="006D1F77">
              <w:rPr>
                <w:rFonts w:cs="Times New Roman"/>
                <w:sz w:val="22"/>
                <w:szCs w:val="22"/>
                <w:lang w:val="lt-LT"/>
              </w:rPr>
              <w:t>.</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19C49" w14:textId="1A8F10B7" w:rsidR="00D02E4A" w:rsidRPr="006D1F77" w:rsidRDefault="00D02E4A" w:rsidP="00FE204A">
            <w:pPr>
              <w:pStyle w:val="Eilute"/>
              <w:widowControl w:val="0"/>
              <w:spacing w:after="0"/>
              <w:ind w:left="146" w:right="57" w:firstLine="0"/>
              <w:rPr>
                <w:rFonts w:cs="Times New Roman"/>
                <w:sz w:val="22"/>
                <w:szCs w:val="22"/>
                <w:lang w:val="lt-LT" w:eastAsia="lt-LT"/>
              </w:rPr>
            </w:pPr>
            <w:r w:rsidRPr="006D1F77">
              <w:rPr>
                <w:rFonts w:cs="Times New Roman"/>
                <w:sz w:val="22"/>
                <w:szCs w:val="22"/>
                <w:lang w:val="lt-LT" w:eastAsia="lt-LT"/>
              </w:rPr>
              <w:t xml:space="preserve">Patvirtinta </w:t>
            </w:r>
            <w:r w:rsidR="00195AFD" w:rsidRPr="006D1F77">
              <w:rPr>
                <w:rFonts w:cs="Times New Roman"/>
                <w:sz w:val="22"/>
                <w:szCs w:val="22"/>
                <w:lang w:val="lt-LT" w:eastAsia="lt-LT"/>
              </w:rPr>
              <w:t xml:space="preserve">sėkmingo </w:t>
            </w:r>
            <w:r w:rsidRPr="006D1F77">
              <w:rPr>
                <w:rFonts w:cs="Times New Roman"/>
                <w:sz w:val="22"/>
                <w:szCs w:val="22"/>
                <w:lang w:val="lt-LT" w:eastAsia="lt-LT"/>
              </w:rPr>
              <w:t>testavimo ataskaita</w:t>
            </w:r>
            <w:r w:rsidR="00FA4F95" w:rsidRPr="006D1F77">
              <w:rPr>
                <w:rFonts w:cs="Times New Roman"/>
                <w:sz w:val="22"/>
                <w:szCs w:val="22"/>
                <w:lang w:val="lt-LT" w:eastAsia="lt-LT"/>
              </w:rPr>
              <w:t xml:space="preserve"> apimanti visus I pirkimo dalies funkcinius reikalavimus ir įrodant visų išvardintų</w:t>
            </w:r>
            <w:r w:rsidR="00195AFD" w:rsidRPr="006D1F77">
              <w:rPr>
                <w:rFonts w:cs="Times New Roman"/>
                <w:sz w:val="22"/>
                <w:szCs w:val="22"/>
                <w:lang w:val="lt-LT" w:eastAsia="lt-LT"/>
              </w:rPr>
              <w:t xml:space="preserve"> </w:t>
            </w:r>
            <w:r w:rsidR="002208E8" w:rsidRPr="006D1F77">
              <w:rPr>
                <w:rFonts w:cs="Times New Roman"/>
                <w:sz w:val="22"/>
                <w:szCs w:val="22"/>
                <w:lang w:val="lt-LT" w:eastAsia="lt-LT"/>
              </w:rPr>
              <w:t>suteiktų paslaugų imtį.</w:t>
            </w:r>
          </w:p>
        </w:tc>
      </w:tr>
      <w:tr w:rsidR="008B69A5" w:rsidRPr="006D1F77" w14:paraId="733247B3" w14:textId="77777777" w:rsidTr="001612E1">
        <w:trPr>
          <w:trHeight w:val="1700"/>
        </w:trPr>
        <w:tc>
          <w:tcPr>
            <w:tcW w:w="21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55E805" w14:textId="0F0F3B95" w:rsidR="008B69A5" w:rsidRPr="006D1F77" w:rsidRDefault="00D02E4A" w:rsidP="00FA520B">
            <w:pPr>
              <w:pStyle w:val="Eilute"/>
              <w:widowControl w:val="0"/>
              <w:spacing w:after="0"/>
              <w:ind w:left="57" w:right="57" w:hanging="16"/>
              <w:rPr>
                <w:rFonts w:cs="Times New Roman"/>
                <w:sz w:val="22"/>
                <w:szCs w:val="22"/>
                <w:lang w:val="lt-LT" w:eastAsia="lt-LT"/>
              </w:rPr>
            </w:pPr>
            <w:r w:rsidRPr="006D1F77">
              <w:rPr>
                <w:rFonts w:cs="Times New Roman"/>
                <w:sz w:val="22"/>
                <w:szCs w:val="22"/>
                <w:lang w:val="lt-LT" w:eastAsia="lt-LT"/>
              </w:rPr>
              <w:t>Mokymai</w:t>
            </w:r>
          </w:p>
        </w:tc>
        <w:tc>
          <w:tcPr>
            <w:tcW w:w="4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C8EBFB" w14:textId="50048069" w:rsidR="00D02E4A" w:rsidRPr="006D1F77" w:rsidRDefault="00CA3E7B" w:rsidP="00FE204A">
            <w:pPr>
              <w:pStyle w:val="Eilute"/>
              <w:widowControl w:val="0"/>
              <w:spacing w:after="0"/>
              <w:ind w:left="57" w:right="57" w:firstLine="0"/>
              <w:rPr>
                <w:rFonts w:cs="Times New Roman"/>
                <w:sz w:val="22"/>
                <w:szCs w:val="22"/>
                <w:lang w:val="lt-LT" w:eastAsia="lt-LT"/>
              </w:rPr>
            </w:pPr>
            <w:r w:rsidRPr="006D1F77">
              <w:rPr>
                <w:rFonts w:cs="Times New Roman"/>
                <w:sz w:val="22"/>
                <w:szCs w:val="22"/>
                <w:lang w:val="lt-LT" w:eastAsia="lt-LT"/>
              </w:rPr>
              <w:t xml:space="preserve">Ne vėliau kaip per </w:t>
            </w:r>
            <w:r w:rsidR="00B74215">
              <w:rPr>
                <w:rFonts w:cs="Times New Roman"/>
                <w:sz w:val="22"/>
                <w:szCs w:val="22"/>
                <w:lang w:val="lt-LT" w:eastAsia="lt-LT"/>
              </w:rPr>
              <w:t>9</w:t>
            </w:r>
            <w:r w:rsidRPr="006D1F77">
              <w:rPr>
                <w:rFonts w:cs="Times New Roman"/>
                <w:sz w:val="22"/>
                <w:szCs w:val="22"/>
                <w:lang w:val="lt-LT" w:eastAsia="lt-LT"/>
              </w:rPr>
              <w:t xml:space="preserve"> </w:t>
            </w:r>
            <w:r w:rsidR="00D07FEF" w:rsidRPr="006D1F77">
              <w:rPr>
                <w:rFonts w:cs="Times New Roman"/>
                <w:sz w:val="22"/>
                <w:szCs w:val="22"/>
                <w:lang w:val="lt-LT" w:eastAsia="lt-LT"/>
              </w:rPr>
              <w:t>(</w:t>
            </w:r>
            <w:r w:rsidR="00B74215">
              <w:rPr>
                <w:rFonts w:cs="Times New Roman"/>
                <w:sz w:val="22"/>
                <w:szCs w:val="22"/>
                <w:lang w:val="lt-LT" w:eastAsia="lt-LT"/>
              </w:rPr>
              <w:t>devynis</w:t>
            </w:r>
            <w:r w:rsidR="00D07FEF" w:rsidRPr="006D1F77">
              <w:rPr>
                <w:rFonts w:cs="Times New Roman"/>
                <w:sz w:val="22"/>
                <w:szCs w:val="22"/>
                <w:lang w:val="lt-LT" w:eastAsia="lt-LT"/>
              </w:rPr>
              <w:t xml:space="preserve">) </w:t>
            </w:r>
            <w:r w:rsidRPr="006D1F77">
              <w:rPr>
                <w:rFonts w:cs="Times New Roman"/>
                <w:sz w:val="22"/>
                <w:szCs w:val="22"/>
                <w:lang w:val="lt-LT" w:eastAsia="lt-LT"/>
              </w:rPr>
              <w:t xml:space="preserve">mėnesius nuo </w:t>
            </w:r>
            <w:r w:rsidR="00B74215" w:rsidRPr="006D1F77">
              <w:rPr>
                <w:rFonts w:cs="Times New Roman"/>
                <w:sz w:val="22"/>
                <w:szCs w:val="22"/>
                <w:lang w:val="lt-LT" w:eastAsia="lt-LT"/>
              </w:rPr>
              <w:t>sutarties įsigaliojimo</w:t>
            </w:r>
            <w:r w:rsidR="00B74215" w:rsidRPr="006D1F77" w:rsidDel="00B74215">
              <w:rPr>
                <w:rFonts w:cs="Times New Roman"/>
                <w:sz w:val="22"/>
                <w:szCs w:val="22"/>
                <w:lang w:val="lt-LT" w:eastAsia="lt-LT"/>
              </w:rPr>
              <w:t xml:space="preserve"> </w:t>
            </w:r>
            <w:r w:rsidRPr="006D1F77">
              <w:rPr>
                <w:rFonts w:cs="Times New Roman"/>
                <w:sz w:val="22"/>
                <w:szCs w:val="22"/>
                <w:lang w:val="lt-LT" w:eastAsia="lt-LT"/>
              </w:rPr>
              <w:t xml:space="preserve">turės </w:t>
            </w:r>
            <w:r w:rsidR="00D02E4A" w:rsidRPr="006D1F77">
              <w:rPr>
                <w:rFonts w:cs="Times New Roman"/>
                <w:sz w:val="22"/>
                <w:szCs w:val="22"/>
                <w:lang w:val="lt-LT" w:eastAsia="lt-LT"/>
              </w:rPr>
              <w:t>turi būti atlikt</w:t>
            </w:r>
            <w:r w:rsidR="0089765D">
              <w:rPr>
                <w:rFonts w:cs="Times New Roman"/>
                <w:sz w:val="22"/>
                <w:szCs w:val="22"/>
                <w:lang w:val="lt-LT" w:eastAsia="lt-LT"/>
              </w:rPr>
              <w:t>i</w:t>
            </w:r>
            <w:r w:rsidR="00D02E4A" w:rsidRPr="006D1F77">
              <w:rPr>
                <w:rFonts w:cs="Times New Roman"/>
                <w:sz w:val="22"/>
                <w:szCs w:val="22"/>
                <w:lang w:val="lt-LT" w:eastAsia="lt-LT"/>
              </w:rPr>
              <w:t xml:space="preserve"> įdiegtos </w:t>
            </w:r>
            <w:r w:rsidR="00817536" w:rsidRPr="006D1F77">
              <w:rPr>
                <w:rFonts w:cs="Times New Roman"/>
                <w:sz w:val="22"/>
                <w:szCs w:val="22"/>
                <w:lang w:val="lt-LT" w:eastAsia="lt-LT"/>
              </w:rPr>
              <w:t>P</w:t>
            </w:r>
            <w:r w:rsidR="00D02E4A" w:rsidRPr="006D1F77">
              <w:rPr>
                <w:rFonts w:cs="Times New Roman"/>
                <w:sz w:val="22"/>
                <w:szCs w:val="22"/>
                <w:lang w:val="lt-LT" w:eastAsia="lt-LT"/>
              </w:rPr>
              <w:t>latformos mokymai:</w:t>
            </w:r>
          </w:p>
          <w:p w14:paraId="1211A7CC" w14:textId="7B4F2C47" w:rsidR="00D02E4A" w:rsidRPr="006D1F77" w:rsidRDefault="00D02E4A" w:rsidP="00412256">
            <w:pPr>
              <w:pStyle w:val="Eilute"/>
              <w:widowControl w:val="0"/>
              <w:numPr>
                <w:ilvl w:val="0"/>
                <w:numId w:val="10"/>
              </w:numPr>
              <w:spacing w:after="0"/>
              <w:ind w:left="57" w:right="57" w:firstLine="0"/>
              <w:rPr>
                <w:rFonts w:cs="Times New Roman"/>
                <w:sz w:val="22"/>
                <w:szCs w:val="22"/>
                <w:lang w:val="lt-LT" w:eastAsia="lt-LT"/>
              </w:rPr>
            </w:pPr>
            <w:r w:rsidRPr="006D1F77">
              <w:rPr>
                <w:rFonts w:cs="Times New Roman"/>
                <w:sz w:val="22"/>
                <w:szCs w:val="22"/>
                <w:lang w:val="lt-LT" w:eastAsia="lt-LT"/>
              </w:rPr>
              <w:t xml:space="preserve">Įdiegtos </w:t>
            </w:r>
            <w:r w:rsidR="00817536" w:rsidRPr="006D1F77">
              <w:rPr>
                <w:rFonts w:cs="Times New Roman"/>
                <w:sz w:val="22"/>
                <w:szCs w:val="22"/>
                <w:lang w:val="lt-LT" w:eastAsia="lt-LT"/>
              </w:rPr>
              <w:t>P</w:t>
            </w:r>
            <w:r w:rsidRPr="006D1F77">
              <w:rPr>
                <w:rFonts w:cs="Times New Roman"/>
                <w:sz w:val="22"/>
                <w:szCs w:val="22"/>
                <w:lang w:val="lt-LT" w:eastAsia="lt-LT"/>
              </w:rPr>
              <w:t xml:space="preserve">latformos </w:t>
            </w:r>
            <w:r w:rsidR="002C53D8">
              <w:rPr>
                <w:rFonts w:cs="Times New Roman"/>
                <w:sz w:val="22"/>
                <w:szCs w:val="22"/>
                <w:lang w:val="lt-LT" w:eastAsia="lt-LT"/>
              </w:rPr>
              <w:t>mokymai</w:t>
            </w:r>
            <w:r w:rsidRPr="006D1F77">
              <w:rPr>
                <w:rFonts w:cs="Times New Roman"/>
                <w:sz w:val="22"/>
                <w:szCs w:val="22"/>
                <w:lang w:val="lt-LT" w:eastAsia="lt-LT"/>
              </w:rPr>
              <w:t xml:space="preserve"> – ne trumpiau kaip 40 val., kurių metu Paslaugų teikėjas perduoda </w:t>
            </w:r>
            <w:r w:rsidR="002C53D8">
              <w:rPr>
                <w:rFonts w:cs="Times New Roman"/>
                <w:sz w:val="22"/>
                <w:szCs w:val="22"/>
                <w:lang w:val="lt-LT" w:eastAsia="lt-LT"/>
              </w:rPr>
              <w:t xml:space="preserve">ir supažindina su parengta </w:t>
            </w:r>
            <w:r w:rsidRPr="006D1F77">
              <w:rPr>
                <w:rFonts w:cs="Times New Roman"/>
                <w:sz w:val="22"/>
                <w:szCs w:val="22"/>
                <w:lang w:val="lt-LT" w:eastAsia="lt-LT"/>
              </w:rPr>
              <w:t>informaci</w:t>
            </w:r>
            <w:r w:rsidR="002C53D8">
              <w:rPr>
                <w:rFonts w:cs="Times New Roman"/>
                <w:sz w:val="22"/>
                <w:szCs w:val="22"/>
                <w:lang w:val="lt-LT" w:eastAsia="lt-LT"/>
              </w:rPr>
              <w:t>ne medžiaga</w:t>
            </w:r>
            <w:r w:rsidRPr="006D1F77">
              <w:rPr>
                <w:rFonts w:cs="Times New Roman"/>
                <w:sz w:val="22"/>
                <w:szCs w:val="22"/>
                <w:lang w:val="lt-LT" w:eastAsia="lt-LT"/>
              </w:rPr>
              <w:t xml:space="preserve"> apie kiekvieną sudiegtą komponentą, integracijas, veikimo specifiką ir kitą informaciją, būtiną žinoti administruojant </w:t>
            </w:r>
            <w:r w:rsidR="00817536" w:rsidRPr="006D1F77">
              <w:rPr>
                <w:rFonts w:cs="Times New Roman"/>
                <w:sz w:val="22"/>
                <w:szCs w:val="22"/>
                <w:lang w:val="lt-LT" w:eastAsia="lt-LT"/>
              </w:rPr>
              <w:t>P</w:t>
            </w:r>
            <w:r w:rsidRPr="006D1F77">
              <w:rPr>
                <w:rFonts w:cs="Times New Roman"/>
                <w:sz w:val="22"/>
                <w:szCs w:val="22"/>
                <w:lang w:val="lt-LT" w:eastAsia="lt-LT"/>
              </w:rPr>
              <w:t xml:space="preserve">latformą. </w:t>
            </w:r>
            <w:r w:rsidR="002C53D8">
              <w:rPr>
                <w:rFonts w:cs="Times New Roman"/>
                <w:sz w:val="22"/>
                <w:szCs w:val="22"/>
                <w:lang w:val="lt-LT" w:eastAsia="lt-LT"/>
              </w:rPr>
              <w:t>Mokymai</w:t>
            </w:r>
            <w:r w:rsidRPr="006D1F77">
              <w:rPr>
                <w:rFonts w:cs="Times New Roman"/>
                <w:sz w:val="22"/>
                <w:szCs w:val="22"/>
                <w:lang w:val="lt-LT" w:eastAsia="lt-LT"/>
              </w:rPr>
              <w:t xml:space="preserve"> vykdom</w:t>
            </w:r>
            <w:r w:rsidR="002C53D8">
              <w:rPr>
                <w:rFonts w:cs="Times New Roman"/>
                <w:sz w:val="22"/>
                <w:szCs w:val="22"/>
                <w:lang w:val="lt-LT" w:eastAsia="lt-LT"/>
              </w:rPr>
              <w:t>i</w:t>
            </w:r>
            <w:r w:rsidRPr="006D1F77">
              <w:rPr>
                <w:rFonts w:cs="Times New Roman"/>
                <w:sz w:val="22"/>
                <w:szCs w:val="22"/>
                <w:lang w:val="lt-LT" w:eastAsia="lt-LT"/>
              </w:rPr>
              <w:t xml:space="preserve"> </w:t>
            </w:r>
            <w:r w:rsidRPr="006D1F77" w:rsidDel="009A6A60">
              <w:rPr>
                <w:rFonts w:cs="Times New Roman"/>
                <w:sz w:val="22"/>
                <w:szCs w:val="22"/>
                <w:lang w:val="lt-LT" w:eastAsia="lt-LT"/>
              </w:rPr>
              <w:t xml:space="preserve">Užsakovo </w:t>
            </w:r>
            <w:r w:rsidRPr="006D1F77">
              <w:rPr>
                <w:rFonts w:cs="Times New Roman"/>
                <w:sz w:val="22"/>
                <w:szCs w:val="22"/>
                <w:lang w:val="lt-LT" w:eastAsia="lt-LT"/>
              </w:rPr>
              <w:t>Perkančiosios organizacijos patalpose.</w:t>
            </w:r>
          </w:p>
          <w:p w14:paraId="4A5EE5A5" w14:textId="77777777" w:rsidR="00D02E4A" w:rsidRPr="006D1F77" w:rsidRDefault="00D02E4A" w:rsidP="00FE204A">
            <w:pPr>
              <w:pStyle w:val="Eilute"/>
              <w:widowControl w:val="0"/>
              <w:spacing w:after="0"/>
              <w:ind w:left="57" w:right="57" w:firstLine="0"/>
              <w:rPr>
                <w:rFonts w:cs="Times New Roman"/>
                <w:sz w:val="22"/>
                <w:szCs w:val="22"/>
                <w:lang w:val="lt-LT" w:eastAsia="lt-LT"/>
              </w:rPr>
            </w:pPr>
          </w:p>
          <w:p w14:paraId="359CCF0C" w14:textId="29DA0A4E" w:rsidR="00D02E4A" w:rsidRPr="006D1F77" w:rsidRDefault="00D02E4A" w:rsidP="00412256">
            <w:pPr>
              <w:pStyle w:val="Eilute"/>
              <w:widowControl w:val="0"/>
              <w:numPr>
                <w:ilvl w:val="0"/>
                <w:numId w:val="10"/>
              </w:numPr>
              <w:spacing w:after="0"/>
              <w:ind w:left="57" w:right="57" w:firstLine="0"/>
              <w:rPr>
                <w:rFonts w:cs="Times New Roman"/>
                <w:sz w:val="22"/>
                <w:szCs w:val="22"/>
                <w:lang w:val="lt-LT" w:eastAsia="lt-LT"/>
              </w:rPr>
            </w:pPr>
            <w:r w:rsidRPr="006D1F77">
              <w:rPr>
                <w:rFonts w:cs="Times New Roman"/>
                <w:sz w:val="22"/>
                <w:szCs w:val="22"/>
                <w:lang w:val="lt-LT" w:eastAsia="lt-LT"/>
              </w:rPr>
              <w:t>Mokymai, suteikiant teorines bei praktines žinias ir gebėjimus. Dedikuoti tik Perkančiąja organizacijai skirti mokymai (t.y. bendros grupės su kitų organizacijų besimokinančiais asmenimis nėra tinkamos),  pritaikyti šio projekto specifikai. Visi mokymai atliekami Perkančiosios organizacijos patalpose arba nuotoliu, lietuvių arba anglų kalbomis. Visiems žemiau išvardintiems mokymams, be teorijos dėstymo, privalo būti pateikiamos praktinės užduotys („laboratorijos“), kiekvienam kursų dalyviui sukuriant individualias specialias aplinkas praktinėms užduotims atlikti. Kiekvieniems mokymams būti pateikta profesionali, specialiai mokymams parengta mokymosi medžiaga el. formatu. Privalo būti įgyvendinti šie mokymai:</w:t>
            </w:r>
          </w:p>
          <w:p w14:paraId="5BBFCC9C" w14:textId="77777777" w:rsidR="00D02E4A" w:rsidRPr="006D1F77" w:rsidRDefault="00D02E4A" w:rsidP="00FE204A">
            <w:pPr>
              <w:pStyle w:val="Eilute"/>
              <w:widowControl w:val="0"/>
              <w:spacing w:after="0"/>
              <w:ind w:left="0" w:right="57" w:firstLine="0"/>
              <w:rPr>
                <w:rFonts w:cs="Times New Roman"/>
                <w:sz w:val="22"/>
                <w:szCs w:val="22"/>
                <w:lang w:val="lt-LT" w:eastAsia="lt-LT"/>
              </w:rPr>
            </w:pPr>
          </w:p>
          <w:p w14:paraId="681960EC" w14:textId="77777777" w:rsidR="00D02E4A" w:rsidRPr="006D1F77" w:rsidRDefault="00D02E4A" w:rsidP="00412256">
            <w:pPr>
              <w:pStyle w:val="Eilute"/>
              <w:widowControl w:val="0"/>
              <w:numPr>
                <w:ilvl w:val="1"/>
                <w:numId w:val="10"/>
              </w:numPr>
              <w:spacing w:after="0"/>
              <w:ind w:left="468" w:right="57" w:firstLine="0"/>
              <w:rPr>
                <w:rFonts w:cs="Times New Roman"/>
                <w:sz w:val="22"/>
                <w:szCs w:val="22"/>
                <w:lang w:val="lt-LT" w:eastAsia="lt-LT"/>
              </w:rPr>
            </w:pPr>
            <w:r w:rsidRPr="006D1F77">
              <w:rPr>
                <w:rFonts w:cs="Times New Roman"/>
                <w:sz w:val="22"/>
                <w:szCs w:val="22"/>
                <w:lang w:val="lt-LT" w:eastAsia="lt-LT"/>
              </w:rPr>
              <w:t>Klasterio valdymo mokymai, ne mažiau kaip 3 sesijos po 4 valandas, ne mažiau kaip 5 asmenims. Mokymų temos privalo apimti (įskaitant, bet neapsiribojant): mazgų ir jų kategorijų kūrimą, modifikavimą ir sinchronizavimą, atvaizdų kūrimą ir modifikavimą, klasterio valdymo monitoringą, naudotojų valdymą, pasiūlyto HPC užduočių valdymo sprendimo (workload manager) bei Kubernetes valdymą, pasiūlytų GPU stebėjimą ir valdymą bei kitas, projekto vykdymo metu suderintas temas.</w:t>
            </w:r>
          </w:p>
          <w:p w14:paraId="30A83F49" w14:textId="77777777" w:rsidR="00D02E4A" w:rsidRPr="006D1F77" w:rsidRDefault="00D02E4A" w:rsidP="00FE204A">
            <w:pPr>
              <w:pStyle w:val="Eilute"/>
              <w:widowControl w:val="0"/>
              <w:spacing w:after="0"/>
              <w:ind w:left="468" w:right="57" w:firstLine="0"/>
              <w:rPr>
                <w:rFonts w:cs="Times New Roman"/>
                <w:sz w:val="22"/>
                <w:szCs w:val="22"/>
                <w:lang w:val="lt-LT" w:eastAsia="lt-LT"/>
              </w:rPr>
            </w:pPr>
          </w:p>
          <w:p w14:paraId="4190AF88" w14:textId="77777777" w:rsidR="00D02E4A" w:rsidRPr="006D1F77" w:rsidRDefault="00D02E4A" w:rsidP="00412256">
            <w:pPr>
              <w:pStyle w:val="Eilute"/>
              <w:widowControl w:val="0"/>
              <w:numPr>
                <w:ilvl w:val="1"/>
                <w:numId w:val="10"/>
              </w:numPr>
              <w:spacing w:after="0"/>
              <w:ind w:left="468" w:right="57" w:firstLine="0"/>
              <w:rPr>
                <w:rFonts w:cs="Times New Roman"/>
                <w:sz w:val="22"/>
                <w:szCs w:val="22"/>
                <w:lang w:val="lt-LT" w:eastAsia="lt-LT"/>
              </w:rPr>
            </w:pPr>
            <w:r w:rsidRPr="006D1F77">
              <w:rPr>
                <w:rFonts w:cs="Times New Roman"/>
                <w:sz w:val="22"/>
                <w:szCs w:val="22"/>
                <w:lang w:val="lt-LT" w:eastAsia="lt-LT"/>
              </w:rPr>
              <w:t xml:space="preserve">Debesijos paslaugų valdymo mokymai, ne mažiau kaip 40 valandų, ne mažiau kaip 10 asmenų. Mokymai turi būti orientuoti tiek į rutininių, tiek ir specialių užduočių, būtinų valdyti pasiūlytos debesijos paslaugų platformą, atlikimui. Turi būti suteiktos žinios ir gebėjimai platformą valdyti tiek web-sąsaja, tiek komandinės eilutės sąsaja. Mokymų temos privalo apimti (įskaitant, bet neapsiribojant): virtualių aplinkų paleidimą įvairiems naudojimo atvejams; Domenų, projektų, naudotojų, rolių ir kvotų valdymą „multitenant“ aplinkose; Tinklų, potinklių, maršrutizatorių ir IP adresų valdymą; blokinių, objektinių ir bendrinamų („shared“) saugyklų valdymą iš debesijos platformos; Cloud-init parametrizavimą ir valdymą; „scalable“ aplikacijų diegimas naudojant šablonus. </w:t>
            </w:r>
          </w:p>
          <w:p w14:paraId="66AAD057" w14:textId="429F40E4" w:rsidR="00D02E4A" w:rsidRPr="006D1F77" w:rsidRDefault="00D02E4A" w:rsidP="00412256">
            <w:pPr>
              <w:pStyle w:val="Eilute"/>
              <w:widowControl w:val="0"/>
              <w:numPr>
                <w:ilvl w:val="1"/>
                <w:numId w:val="10"/>
              </w:numPr>
              <w:spacing w:after="0"/>
              <w:ind w:left="468" w:right="57" w:firstLine="0"/>
              <w:rPr>
                <w:rFonts w:cs="Times New Roman"/>
                <w:sz w:val="22"/>
                <w:szCs w:val="22"/>
                <w:lang w:val="lt-LT" w:eastAsia="lt-LT"/>
              </w:rPr>
            </w:pPr>
            <w:r w:rsidRPr="006D1F77">
              <w:rPr>
                <w:rFonts w:cs="Times New Roman"/>
                <w:sz w:val="22"/>
                <w:szCs w:val="22"/>
                <w:lang w:val="lt-LT" w:eastAsia="lt-LT"/>
              </w:rPr>
              <w:t xml:space="preserve">Kubernetes valdymo mokymai, ne mažiau kaip 40 valandų, ne mažiau kaip 10 asmenų. Mokymai turi būti orientuoti į Kubernetes darbo krūvio („workload“) valdymą ir sąveiką su programinės įrangos kūrimo, DevOps inžinierių bei sistemų administratorių atliekamomis užduotimis. Kursas turi būti orientuotas į tipinių (konteinerizuotų ir cloud-native, pasiekiamų per web arba mobiliųjų įrenginių sąsajas, yra ir yra konteinerizuotos) aplikacijų kūrimo ir valdymo procesus. Mokymų temos privalo apimti (įskaitant, bet neapsiribojant): Kubernetes klasterių valdymą tiek iš komandinės eilutės, tiek iš web-sąsajos; Tinklo ryšių tarp aplikacijų, esančių Kubernetes klasterio viduje ir išorėje, trikčių šalinimas; Kubernetes darbo krūvių prijungimas prie saugyklų; Kubernetes konfigūravimas aukštam pasiekiamumui ir patikimumui („high availability“); konteinerių atvaizdų, parametrų ir Kubernetes manifestų atnaujinimų valdymas. </w:t>
            </w:r>
          </w:p>
          <w:p w14:paraId="420794F0" w14:textId="46A6CEB3" w:rsidR="00D02E4A" w:rsidRPr="006D1F77" w:rsidRDefault="00D02E4A" w:rsidP="00412256">
            <w:pPr>
              <w:pStyle w:val="Eilute"/>
              <w:widowControl w:val="0"/>
              <w:numPr>
                <w:ilvl w:val="1"/>
                <w:numId w:val="10"/>
              </w:numPr>
              <w:spacing w:after="0"/>
              <w:ind w:left="468" w:right="57" w:firstLine="0"/>
              <w:rPr>
                <w:rFonts w:cs="Times New Roman"/>
                <w:sz w:val="22"/>
                <w:szCs w:val="22"/>
                <w:lang w:val="lt-LT" w:eastAsia="lt-LT"/>
              </w:rPr>
            </w:pPr>
            <w:r w:rsidRPr="006D1F77">
              <w:rPr>
                <w:rFonts w:cs="Times New Roman"/>
                <w:sz w:val="22"/>
                <w:szCs w:val="22"/>
                <w:lang w:val="lt-LT" w:eastAsia="lt-LT"/>
              </w:rPr>
              <w:t>Rutininių veiksmų automatizacijos sprendimo mokymai, ne mažiau kaip 40 valandų, ne mažiau kaip 10 asmenų. Mokymai turi būti orientuoti į visos pasiūlytos techninės ir programinės įrangos rutininių veiksmų automatizavimą sistemos konfigūravimui, aplikacijų diegimui ir orkestravimui. Mokymų temos privalo apimti (įskaitant, bet neapsiribojant): platformos diegimą ir ypatumus kontrolės mazguose; inventoriaus kūrimą ir atnaujinimą valdomuose mazguose bei ryšių valdymą; administravimo užduočių automatizaciją tiek iš anksto aprašytoms užduočių sekoms, tiek individualioms užklausoms; užduočių sekų rašymą ir jautrios informacijos (slaptažodžiai) saugojimas; užduočių sekų perpanaudojamumą</w:t>
            </w:r>
            <w:r w:rsidR="00BC5AE7">
              <w:rPr>
                <w:rFonts w:cs="Times New Roman"/>
                <w:sz w:val="22"/>
                <w:szCs w:val="22"/>
                <w:lang w:val="lt-LT" w:eastAsia="lt-LT"/>
              </w:rPr>
              <w:t>.</w:t>
            </w:r>
          </w:p>
          <w:p w14:paraId="37E99447" w14:textId="109BCC46" w:rsidR="00D02E4A" w:rsidRPr="006D1F77" w:rsidRDefault="00D02E4A" w:rsidP="00412256">
            <w:pPr>
              <w:pStyle w:val="Eilute"/>
              <w:widowControl w:val="0"/>
              <w:numPr>
                <w:ilvl w:val="1"/>
                <w:numId w:val="10"/>
              </w:numPr>
              <w:spacing w:after="0"/>
              <w:ind w:left="468" w:right="57" w:firstLine="0"/>
              <w:rPr>
                <w:rFonts w:cs="Times New Roman"/>
                <w:sz w:val="22"/>
                <w:szCs w:val="22"/>
                <w:lang w:val="lt-LT" w:eastAsia="lt-LT"/>
              </w:rPr>
            </w:pPr>
            <w:r w:rsidRPr="006D1F77">
              <w:rPr>
                <w:rFonts w:cs="Times New Roman"/>
                <w:sz w:val="22"/>
                <w:szCs w:val="22"/>
                <w:lang w:val="lt-LT" w:eastAsia="lt-LT"/>
              </w:rPr>
              <w:t xml:space="preserve">Paslaugų savitarnos mokymai, ne mažiau kaip 16 valandų. Dedikuoti tik Perkančiąja organizacijai skirti mokymai, atliekami Perkančiosios organizacijos patalpose. Mokymai turi būti orientuoti į Platformos teikiamų paslaugų (HPC skaičiavimai, debesijos paslaugos) išorės naudotojams. Mokymų temos privalo apimti (įskaitant, bet neapsiribojant): naudotojų ir rolių valdymą; Autentifikavimą naudojant </w:t>
            </w:r>
            <w:r w:rsidRPr="006D1F77">
              <w:rPr>
                <w:rFonts w:cs="Times New Roman"/>
                <w:sz w:val="22"/>
                <w:szCs w:val="22"/>
                <w:lang w:val="lt-LT"/>
              </w:rPr>
              <w:t>LITNET FEDI, EduGain ir e-valdžios vartų (eIDAS) priemones; paslaugų kūrimą ir konfigūravimą; kainodaros nustatymus ir gautų pajamų eksportavimo į kitas sistemas aspektus; Paslaugų užsakymą; sąryšius su klasterio valdymo, debesijos paslaugų valdymo, Kubernetes valdymo, rutininių veiksmų automatizacijos posistemėmis ir funkcionalumais.</w:t>
            </w:r>
          </w:p>
          <w:p w14:paraId="16EA4083" w14:textId="77777777" w:rsidR="00D02E4A" w:rsidRPr="006D1F77" w:rsidRDefault="00D02E4A" w:rsidP="00FE204A">
            <w:pPr>
              <w:pStyle w:val="Eilute"/>
              <w:widowControl w:val="0"/>
              <w:spacing w:after="0"/>
              <w:ind w:left="57" w:right="57" w:firstLine="0"/>
              <w:rPr>
                <w:rFonts w:cs="Times New Roman"/>
                <w:sz w:val="22"/>
                <w:szCs w:val="22"/>
                <w:lang w:val="lt-LT" w:eastAsia="lt-LT"/>
              </w:rPr>
            </w:pPr>
          </w:p>
          <w:p w14:paraId="33B99777" w14:textId="5235CD0A" w:rsidR="00D02E4A" w:rsidRPr="006D1F77" w:rsidRDefault="00D02E4A" w:rsidP="00FE204A">
            <w:pPr>
              <w:pStyle w:val="Eilute"/>
              <w:widowControl w:val="0"/>
              <w:spacing w:after="0"/>
              <w:ind w:left="57" w:right="57" w:firstLine="0"/>
              <w:rPr>
                <w:rFonts w:cs="Times New Roman"/>
                <w:sz w:val="22"/>
                <w:szCs w:val="22"/>
                <w:lang w:val="lt-LT" w:eastAsia="lt-LT"/>
              </w:rPr>
            </w:pPr>
            <w:r w:rsidRPr="006D1F77">
              <w:rPr>
                <w:rFonts w:cs="Times New Roman"/>
                <w:sz w:val="22"/>
                <w:szCs w:val="22"/>
                <w:lang w:val="lt-LT" w:eastAsia="lt-LT"/>
              </w:rPr>
              <w:t xml:space="preserve">Visose mokymų veiklose privalo dalyvauti diegimą atlikę Tiekėjo darbuotojai, galintys atsakyti į visus </w:t>
            </w:r>
            <w:r w:rsidR="0088245F" w:rsidRPr="006D1F77">
              <w:rPr>
                <w:rFonts w:cs="Times New Roman"/>
                <w:sz w:val="22"/>
                <w:szCs w:val="22"/>
                <w:lang w:val="lt-LT" w:eastAsia="lt-LT"/>
              </w:rPr>
              <w:t xml:space="preserve">  su mokymais susijusius klausimus </w:t>
            </w:r>
            <w:r w:rsidRPr="006D1F77">
              <w:rPr>
                <w:rFonts w:cs="Times New Roman"/>
                <w:sz w:val="22"/>
                <w:szCs w:val="22"/>
                <w:lang w:val="lt-LT" w:eastAsia="lt-LT"/>
              </w:rPr>
              <w:t>mokymų metu.</w:t>
            </w:r>
          </w:p>
          <w:p w14:paraId="71F47AB5" w14:textId="77777777" w:rsidR="00D02E4A" w:rsidRPr="006D1F77" w:rsidRDefault="00D02E4A" w:rsidP="00FE204A">
            <w:pPr>
              <w:pStyle w:val="Eilute"/>
              <w:widowControl w:val="0"/>
              <w:spacing w:after="0"/>
              <w:ind w:left="57" w:right="57" w:firstLine="0"/>
              <w:rPr>
                <w:rFonts w:cs="Times New Roman"/>
                <w:sz w:val="22"/>
                <w:szCs w:val="22"/>
                <w:lang w:val="lt-LT" w:eastAsia="lt-LT"/>
              </w:rPr>
            </w:pPr>
            <w:r w:rsidRPr="006D1F77">
              <w:rPr>
                <w:rFonts w:cs="Times New Roman"/>
                <w:sz w:val="22"/>
                <w:szCs w:val="22"/>
                <w:lang w:val="lt-LT" w:eastAsia="lt-LT"/>
              </w:rPr>
              <w:t xml:space="preserve"> </w:t>
            </w:r>
          </w:p>
          <w:p w14:paraId="73C9AFA5" w14:textId="5105A7A5" w:rsidR="008B69A5" w:rsidRPr="006D1F77" w:rsidRDefault="00D02E4A" w:rsidP="001612E1">
            <w:pPr>
              <w:pStyle w:val="Eilute"/>
              <w:widowControl w:val="0"/>
              <w:spacing w:after="0"/>
              <w:ind w:left="0" w:right="57" w:firstLine="0"/>
              <w:rPr>
                <w:rFonts w:cs="Times New Roman"/>
                <w:sz w:val="22"/>
                <w:szCs w:val="22"/>
                <w:lang w:val="lt-LT" w:eastAsia="lt-LT"/>
              </w:rPr>
            </w:pPr>
            <w:r w:rsidRPr="006D1F77">
              <w:rPr>
                <w:rFonts w:cs="Times New Roman"/>
                <w:sz w:val="22"/>
                <w:szCs w:val="22"/>
                <w:lang w:val="lt-LT" w:eastAsia="lt-LT"/>
              </w:rPr>
              <w:t xml:space="preserve">Iki darbuotojų mokymų pradžios Paslaugų teikėjas su Perkančiąja organizacija turi suderinti mokymų programą bei parengti mokomąją medžiagą. </w:t>
            </w:r>
          </w:p>
        </w:tc>
        <w:tc>
          <w:tcPr>
            <w:tcW w:w="22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4558A" w14:textId="0AD50BAA" w:rsidR="008B69A5" w:rsidRPr="006D1F77" w:rsidRDefault="00D02E4A" w:rsidP="00FA520B">
            <w:pPr>
              <w:pStyle w:val="Eilute"/>
              <w:widowControl w:val="0"/>
              <w:spacing w:after="0"/>
              <w:ind w:left="146" w:right="57" w:firstLine="0"/>
              <w:rPr>
                <w:rFonts w:cs="Times New Roman"/>
                <w:sz w:val="22"/>
                <w:szCs w:val="22"/>
                <w:lang w:val="lt-LT" w:eastAsia="lt-LT"/>
              </w:rPr>
            </w:pPr>
            <w:r w:rsidRPr="006D1F77">
              <w:rPr>
                <w:rFonts w:cs="Times New Roman"/>
                <w:sz w:val="22"/>
                <w:szCs w:val="22"/>
                <w:lang w:val="lt-LT" w:eastAsia="lt-LT"/>
              </w:rPr>
              <w:t>Atlikt</w:t>
            </w:r>
            <w:r w:rsidR="0089765D">
              <w:rPr>
                <w:rFonts w:cs="Times New Roman"/>
                <w:sz w:val="22"/>
                <w:szCs w:val="22"/>
                <w:lang w:val="lt-LT" w:eastAsia="lt-LT"/>
              </w:rPr>
              <w:t>i</w:t>
            </w:r>
            <w:r w:rsidRPr="006D1F77">
              <w:rPr>
                <w:rFonts w:cs="Times New Roman"/>
                <w:sz w:val="22"/>
                <w:szCs w:val="22"/>
                <w:lang w:val="lt-LT" w:eastAsia="lt-LT"/>
              </w:rPr>
              <w:t xml:space="preserve"> mokymai, pasirašytas mokymų atlikimo aktas</w:t>
            </w:r>
            <w:r w:rsidR="00C942F5" w:rsidRPr="006D1F77">
              <w:rPr>
                <w:rFonts w:cs="Times New Roman"/>
                <w:sz w:val="22"/>
                <w:szCs w:val="22"/>
                <w:lang w:val="lt-LT" w:eastAsia="lt-LT"/>
              </w:rPr>
              <w:t>, perduota visa mokymų metu naudota medžiaga</w:t>
            </w:r>
            <w:r w:rsidRPr="006D1F77">
              <w:rPr>
                <w:rFonts w:cs="Times New Roman"/>
                <w:sz w:val="22"/>
                <w:szCs w:val="22"/>
                <w:lang w:val="lt-LT" w:eastAsia="lt-LT"/>
              </w:rPr>
              <w:t>.</w:t>
            </w:r>
          </w:p>
        </w:tc>
      </w:tr>
      <w:tr w:rsidR="008B69A5" w:rsidRPr="006D1F77" w14:paraId="3DCCF92B" w14:textId="77777777" w:rsidTr="00AD01FC">
        <w:tc>
          <w:tcPr>
            <w:tcW w:w="21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F5A38C" w14:textId="2E9BCA91" w:rsidR="008B69A5" w:rsidRPr="006D1F77" w:rsidRDefault="00D02E4A" w:rsidP="00FA520B">
            <w:pPr>
              <w:pStyle w:val="Eilute"/>
              <w:widowControl w:val="0"/>
              <w:spacing w:after="0"/>
              <w:ind w:left="57" w:right="57" w:hanging="16"/>
              <w:rPr>
                <w:rFonts w:cs="Times New Roman"/>
                <w:sz w:val="22"/>
                <w:szCs w:val="22"/>
                <w:lang w:val="lt-LT" w:eastAsia="lt-LT"/>
              </w:rPr>
            </w:pPr>
            <w:r w:rsidRPr="006D1F77">
              <w:rPr>
                <w:rFonts w:cs="Times New Roman"/>
                <w:sz w:val="22"/>
                <w:szCs w:val="22"/>
                <w:lang w:val="lt-LT" w:eastAsia="lt-LT"/>
              </w:rPr>
              <w:t>Garantinis laikotarpis</w:t>
            </w:r>
          </w:p>
        </w:tc>
        <w:tc>
          <w:tcPr>
            <w:tcW w:w="4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A32163" w14:textId="1CA0C606" w:rsidR="00D02E4A" w:rsidRPr="006D1F77" w:rsidRDefault="00D02E4A" w:rsidP="00FE204A">
            <w:pPr>
              <w:pStyle w:val="Eilute"/>
              <w:widowControl w:val="0"/>
              <w:spacing w:after="0"/>
              <w:ind w:left="57" w:right="57" w:firstLine="0"/>
              <w:rPr>
                <w:rFonts w:cs="Times New Roman"/>
                <w:sz w:val="22"/>
                <w:szCs w:val="22"/>
                <w:lang w:val="lt-LT" w:eastAsia="lt-LT"/>
              </w:rPr>
            </w:pPr>
            <w:r w:rsidRPr="006D1F77">
              <w:rPr>
                <w:rFonts w:cs="Times New Roman"/>
                <w:sz w:val="22"/>
                <w:szCs w:val="22"/>
                <w:lang w:val="lt-LT" w:eastAsia="lt-LT"/>
              </w:rPr>
              <w:t xml:space="preserve">Garantinis </w:t>
            </w:r>
            <w:r w:rsidR="003E5464" w:rsidRPr="006D1F77">
              <w:rPr>
                <w:rFonts w:cs="Times New Roman"/>
                <w:sz w:val="22"/>
                <w:szCs w:val="22"/>
                <w:lang w:val="lt-LT" w:eastAsia="lt-LT"/>
              </w:rPr>
              <w:t>l</w:t>
            </w:r>
            <w:r w:rsidRPr="006D1F77">
              <w:rPr>
                <w:rFonts w:cs="Times New Roman"/>
                <w:sz w:val="22"/>
                <w:szCs w:val="22"/>
                <w:lang w:val="lt-LT" w:eastAsia="lt-LT"/>
              </w:rPr>
              <w:t xml:space="preserve">aikotarpis </w:t>
            </w:r>
            <w:r w:rsidRPr="00F81695">
              <w:rPr>
                <w:rFonts w:cs="Times New Roman"/>
                <w:sz w:val="22"/>
                <w:szCs w:val="22"/>
                <w:lang w:val="lt-LT" w:eastAsia="lt-LT"/>
              </w:rPr>
              <w:t xml:space="preserve">taikomas </w:t>
            </w:r>
            <w:r w:rsidR="00620F58" w:rsidRPr="00B8728E">
              <w:rPr>
                <w:rFonts w:cs="Times New Roman"/>
                <w:sz w:val="22"/>
                <w:szCs w:val="22"/>
                <w:lang w:val="lt-LT" w:eastAsia="lt-LT"/>
              </w:rPr>
              <w:t>2</w:t>
            </w:r>
            <w:r w:rsidRPr="00B8728E">
              <w:rPr>
                <w:rFonts w:cs="Times New Roman"/>
                <w:sz w:val="22"/>
                <w:szCs w:val="22"/>
                <w:lang w:val="lt-LT" w:eastAsia="lt-LT"/>
              </w:rPr>
              <w:t xml:space="preserve"> (</w:t>
            </w:r>
            <w:r w:rsidR="00620F58" w:rsidRPr="00B8728E">
              <w:rPr>
                <w:rFonts w:cs="Times New Roman"/>
                <w:sz w:val="22"/>
                <w:szCs w:val="22"/>
                <w:lang w:val="lt-LT" w:eastAsia="lt-LT"/>
              </w:rPr>
              <w:t>du</w:t>
            </w:r>
            <w:r w:rsidRPr="00B8728E">
              <w:rPr>
                <w:rFonts w:cs="Times New Roman"/>
                <w:sz w:val="22"/>
                <w:szCs w:val="22"/>
                <w:lang w:val="lt-LT" w:eastAsia="lt-LT"/>
              </w:rPr>
              <w:t>)</w:t>
            </w:r>
            <w:r w:rsidRPr="006D1F77">
              <w:rPr>
                <w:rFonts w:cs="Times New Roman"/>
                <w:sz w:val="22"/>
                <w:szCs w:val="22"/>
                <w:lang w:val="lt-LT" w:eastAsia="lt-LT"/>
              </w:rPr>
              <w:t xml:space="preserve"> metus nuo komponento, posistemės ir/ar informacinės </w:t>
            </w:r>
            <w:r w:rsidRPr="00245132">
              <w:rPr>
                <w:rFonts w:cs="Times New Roman"/>
                <w:sz w:val="22"/>
                <w:szCs w:val="22"/>
                <w:lang w:val="lt-LT" w:eastAsia="lt-LT"/>
              </w:rPr>
              <w:t xml:space="preserve">sistemos </w:t>
            </w:r>
            <w:r w:rsidR="00245132" w:rsidRPr="00B8728E">
              <w:rPr>
                <w:sz w:val="22"/>
                <w:szCs w:val="22"/>
                <w:lang w:val="lt-LT"/>
              </w:rPr>
              <w:t>Prekių perdavimo–priėmimo akto ar Sąskaitos (kai Prekių perdavimo–priėmimo aktas nėra pasirašomas) pasirašymo dienos</w:t>
            </w:r>
            <w:r w:rsidR="00245132" w:rsidRPr="00245132">
              <w:rPr>
                <w:rFonts w:cs="Times New Roman"/>
                <w:sz w:val="22"/>
                <w:szCs w:val="22"/>
                <w:lang w:val="lt-LT" w:eastAsia="lt-LT"/>
              </w:rPr>
              <w:t xml:space="preserve"> </w:t>
            </w:r>
          </w:p>
          <w:p w14:paraId="7144B139" w14:textId="77777777" w:rsidR="00D02E4A" w:rsidRPr="006D1F77" w:rsidRDefault="00D02E4A" w:rsidP="00FE204A">
            <w:pPr>
              <w:pStyle w:val="Eilute"/>
              <w:widowControl w:val="0"/>
              <w:spacing w:after="0"/>
              <w:ind w:left="57" w:right="57" w:firstLine="0"/>
              <w:rPr>
                <w:rFonts w:cs="Times New Roman"/>
                <w:sz w:val="22"/>
                <w:szCs w:val="22"/>
                <w:lang w:val="lt-LT" w:eastAsia="lt-LT"/>
              </w:rPr>
            </w:pPr>
          </w:p>
          <w:p w14:paraId="734FC4E0" w14:textId="77777777" w:rsidR="00D02E4A" w:rsidRPr="006D1F77" w:rsidRDefault="00D02E4A" w:rsidP="00FE204A">
            <w:pPr>
              <w:pStyle w:val="Eilute"/>
              <w:widowControl w:val="0"/>
              <w:spacing w:after="0"/>
              <w:ind w:left="57" w:right="57" w:firstLine="0"/>
              <w:rPr>
                <w:rFonts w:cs="Times New Roman"/>
                <w:sz w:val="22"/>
                <w:szCs w:val="22"/>
                <w:lang w:val="lt-LT" w:eastAsia="lt-LT"/>
              </w:rPr>
            </w:pPr>
            <w:r w:rsidRPr="006D1F77">
              <w:rPr>
                <w:rFonts w:cs="Times New Roman"/>
                <w:sz w:val="22"/>
                <w:szCs w:val="22"/>
                <w:lang w:val="lt-LT" w:eastAsia="lt-LT"/>
              </w:rPr>
              <w:t xml:space="preserve">Tiekėjas privalo turėti 24/7 internetu pasiekiamą pagalbos tarnybą („service desk“), kurioje būtų registruojami visi platformos programinės įrangos sutrikimai. Taip pat turi būti galimybė registruoti kreipinius telefonu (24/7) bei el. paštu. </w:t>
            </w:r>
          </w:p>
          <w:p w14:paraId="0107316A" w14:textId="5ED984A8" w:rsidR="00D02E4A" w:rsidRPr="006D1F77" w:rsidRDefault="00D02E4A" w:rsidP="00FE204A">
            <w:pPr>
              <w:pStyle w:val="Eilute"/>
              <w:widowControl w:val="0"/>
              <w:spacing w:after="0"/>
              <w:ind w:left="57" w:right="57" w:firstLine="0"/>
              <w:rPr>
                <w:rFonts w:cs="Times New Roman"/>
                <w:sz w:val="22"/>
                <w:szCs w:val="22"/>
                <w:lang w:val="lt-LT" w:eastAsia="lt-LT"/>
              </w:rPr>
            </w:pPr>
          </w:p>
          <w:p w14:paraId="0BFF5D4B" w14:textId="40AFAA9A" w:rsidR="00D02E4A" w:rsidRPr="006D1F77" w:rsidRDefault="00D02E4A" w:rsidP="00FE204A">
            <w:pPr>
              <w:pStyle w:val="Eilute"/>
              <w:widowControl w:val="0"/>
              <w:spacing w:after="0"/>
              <w:ind w:left="57" w:right="57" w:firstLine="0"/>
              <w:rPr>
                <w:rFonts w:cs="Times New Roman"/>
                <w:sz w:val="22"/>
                <w:szCs w:val="22"/>
                <w:lang w:val="lt-LT" w:eastAsia="lt-LT"/>
              </w:rPr>
            </w:pPr>
            <w:r w:rsidRPr="00534431">
              <w:rPr>
                <w:rFonts w:cs="Times New Roman"/>
                <w:sz w:val="22"/>
                <w:szCs w:val="22"/>
                <w:lang w:val="lt-LT" w:eastAsia="lt-LT"/>
              </w:rPr>
              <w:t xml:space="preserve">Jeigu prie atskiro modulio nenurodyta kitaip, paslaugos teikiamos darbo dienomis nuo 08:00 iki 17:00 Lietuvos laiku. </w:t>
            </w:r>
            <w:r w:rsidR="00BD6636" w:rsidRPr="00534431">
              <w:rPr>
                <w:rFonts w:cs="Times New Roman"/>
                <w:sz w:val="22"/>
                <w:szCs w:val="22"/>
                <w:lang w:val="lt-LT" w:eastAsia="lt-LT"/>
              </w:rPr>
              <w:t>Reakcijos laikai (</w:t>
            </w:r>
            <w:r w:rsidR="00BD6636" w:rsidRPr="00534431">
              <w:rPr>
                <w:sz w:val="22"/>
                <w:szCs w:val="22"/>
                <w:lang w:val="lt-LT"/>
              </w:rPr>
              <w:t>laiko tarpas nuo kreipinio ir/ar incidento registravimo iki kreipinio ir/ar incidento sprendimo pradžios)</w:t>
            </w:r>
            <w:r w:rsidRPr="00534431">
              <w:rPr>
                <w:rFonts w:cs="Times New Roman"/>
                <w:sz w:val="22"/>
                <w:szCs w:val="22"/>
                <w:lang w:val="lt-LT" w:eastAsia="lt-LT"/>
              </w:rPr>
              <w:t>kritiniams incidentams</w:t>
            </w:r>
            <w:r w:rsidR="00BD6636" w:rsidRPr="00534431">
              <w:rPr>
                <w:rFonts w:cs="Times New Roman"/>
                <w:sz w:val="22"/>
                <w:szCs w:val="22"/>
                <w:lang w:val="lt-LT" w:eastAsia="lt-LT"/>
              </w:rPr>
              <w:t xml:space="preserve"> </w:t>
            </w:r>
            <w:r w:rsidR="00BD6636" w:rsidRPr="00534431">
              <w:rPr>
                <w:sz w:val="22"/>
                <w:szCs w:val="22"/>
                <w:lang w:val="lt-LT"/>
              </w:rPr>
              <w:t>(visos platformos programinės įrangos sutrikimas ar neveikimas)</w:t>
            </w:r>
            <w:r w:rsidR="00BD6636" w:rsidRPr="00534431">
              <w:rPr>
                <w:rFonts w:cs="Times New Roman"/>
                <w:sz w:val="22"/>
                <w:szCs w:val="22"/>
                <w:lang w:val="lt-LT" w:eastAsia="lt-LT"/>
              </w:rPr>
              <w:t xml:space="preserve"> </w:t>
            </w:r>
            <w:r w:rsidRPr="00534431">
              <w:rPr>
                <w:rFonts w:cs="Times New Roman"/>
                <w:sz w:val="22"/>
                <w:szCs w:val="22"/>
                <w:lang w:val="lt-LT" w:eastAsia="lt-LT"/>
              </w:rPr>
              <w:t xml:space="preserve"> – 2 darbo valandos, Reakcijos laikas kitiems</w:t>
            </w:r>
            <w:r w:rsidRPr="006D1F77">
              <w:rPr>
                <w:rFonts w:cs="Times New Roman"/>
                <w:sz w:val="22"/>
                <w:szCs w:val="22"/>
                <w:lang w:val="lt-LT" w:eastAsia="lt-LT"/>
              </w:rPr>
              <w:t xml:space="preserve"> incidentams ir  kreipiniams – 4 darbo valandos; Darbingumo atstatymo laikas kritiniams incidentams – 8 darbo valandos;</w:t>
            </w:r>
            <w:r w:rsidRPr="006D1F77">
              <w:rPr>
                <w:rFonts w:cs="Times New Roman"/>
                <w:sz w:val="22"/>
                <w:szCs w:val="22"/>
                <w:lang w:val="lt-LT"/>
              </w:rPr>
              <w:t xml:space="preserve"> </w:t>
            </w:r>
            <w:r w:rsidRPr="006D1F77">
              <w:rPr>
                <w:rFonts w:cs="Times New Roman"/>
                <w:sz w:val="22"/>
                <w:szCs w:val="22"/>
                <w:lang w:val="lt-LT" w:eastAsia="lt-LT"/>
              </w:rPr>
              <w:t>Darbingumo atstatymo laikas kitiems incidentams, kreipiniams – 16 darbo valandų. Paslaugos teikiamos per nuotolį, o nesat tokios galimybės – gyvai, Perkančiosios organizacijos duomenų centre.</w:t>
            </w:r>
          </w:p>
          <w:p w14:paraId="5EAAB90C" w14:textId="6BCB386A" w:rsidR="00D02E4A" w:rsidRPr="006D1F77" w:rsidRDefault="00D02E4A" w:rsidP="00FE204A">
            <w:pPr>
              <w:pStyle w:val="Eilute"/>
              <w:widowControl w:val="0"/>
              <w:spacing w:after="0"/>
              <w:ind w:left="57" w:right="57" w:firstLine="0"/>
              <w:rPr>
                <w:rFonts w:cs="Times New Roman"/>
                <w:sz w:val="22"/>
                <w:szCs w:val="22"/>
                <w:lang w:val="lt-LT" w:eastAsia="lt-LT"/>
              </w:rPr>
            </w:pPr>
          </w:p>
          <w:p w14:paraId="24D4046E" w14:textId="7CF06B5B" w:rsidR="008B69A5" w:rsidRDefault="00D02E4A" w:rsidP="005A72D7">
            <w:pPr>
              <w:pStyle w:val="Eilute"/>
              <w:widowControl w:val="0"/>
              <w:spacing w:after="0"/>
              <w:ind w:left="57" w:right="57" w:firstLine="0"/>
              <w:rPr>
                <w:rFonts w:cs="Times New Roman"/>
                <w:sz w:val="22"/>
                <w:szCs w:val="22"/>
                <w:lang w:val="lt-LT" w:eastAsia="lt-LT"/>
              </w:rPr>
            </w:pPr>
            <w:r w:rsidRPr="006D1F77">
              <w:rPr>
                <w:rFonts w:cs="Times New Roman"/>
                <w:sz w:val="22"/>
                <w:szCs w:val="22"/>
                <w:lang w:val="lt-LT" w:eastAsia="lt-LT"/>
              </w:rPr>
              <w:t xml:space="preserve">Paslaugų teikimo metodikos turi būti pagrįstos ITIL bei atitikti ISO 20000 standarto </w:t>
            </w:r>
            <w:r w:rsidR="002A3A2A">
              <w:rPr>
                <w:rFonts w:cs="Times New Roman"/>
                <w:sz w:val="22"/>
                <w:szCs w:val="22"/>
                <w:lang w:val="lt-LT" w:eastAsia="lt-LT"/>
              </w:rPr>
              <w:t>(„arba lygiaver</w:t>
            </w:r>
            <w:r w:rsidR="00BB07F4">
              <w:rPr>
                <w:rFonts w:cs="Times New Roman"/>
                <w:sz w:val="22"/>
                <w:szCs w:val="22"/>
                <w:lang w:val="lt-LT" w:eastAsia="lt-LT"/>
              </w:rPr>
              <w:t>čio</w:t>
            </w:r>
            <w:r w:rsidR="002A3A2A">
              <w:rPr>
                <w:rFonts w:cs="Times New Roman"/>
                <w:sz w:val="22"/>
                <w:szCs w:val="22"/>
                <w:lang w:val="lt-LT" w:eastAsia="lt-LT"/>
              </w:rPr>
              <w:t>“)</w:t>
            </w:r>
            <w:r w:rsidR="00BB07F4">
              <w:rPr>
                <w:rFonts w:cs="Times New Roman"/>
                <w:sz w:val="22"/>
                <w:szCs w:val="22"/>
                <w:lang w:val="lt-LT" w:eastAsia="lt-LT"/>
              </w:rPr>
              <w:t xml:space="preserve"> </w:t>
            </w:r>
            <w:r w:rsidRPr="006D1F77">
              <w:rPr>
                <w:rFonts w:cs="Times New Roman"/>
                <w:sz w:val="22"/>
                <w:szCs w:val="22"/>
                <w:lang w:val="lt-LT" w:eastAsia="lt-LT"/>
              </w:rPr>
              <w:t xml:space="preserve">reikalavimus. Paslaugų teikėjas privalo naudoti administratorių veiksmų kontrolės sprendimą, kurio pagalba visi nuotoliniai prisijungimai būtų įrašomi (vaizdo įrašymas ir klaviatūros naudojimo fiksavimas) ir Perkančiąja organizacijai paprašius, pateikiama įrašytos sesijos medžiaga. Įrašai turi būti saugomi ne trumpiau kaip 2 </w:t>
            </w:r>
            <w:r w:rsidR="00A0210D">
              <w:rPr>
                <w:rFonts w:cs="Times New Roman"/>
                <w:sz w:val="22"/>
                <w:szCs w:val="22"/>
                <w:lang w:val="lt-LT" w:eastAsia="lt-LT"/>
              </w:rPr>
              <w:t>(</w:t>
            </w:r>
            <w:r w:rsidRPr="006D1F77">
              <w:rPr>
                <w:rFonts w:cs="Times New Roman"/>
                <w:sz w:val="22"/>
                <w:szCs w:val="22"/>
                <w:lang w:val="lt-LT" w:eastAsia="lt-LT"/>
              </w:rPr>
              <w:t>du</w:t>
            </w:r>
            <w:r w:rsidR="00A0210D">
              <w:rPr>
                <w:rFonts w:cs="Times New Roman"/>
                <w:sz w:val="22"/>
                <w:szCs w:val="22"/>
                <w:lang w:val="lt-LT" w:eastAsia="lt-LT"/>
              </w:rPr>
              <w:t>)</w:t>
            </w:r>
            <w:r w:rsidRPr="006D1F77">
              <w:rPr>
                <w:rFonts w:cs="Times New Roman"/>
                <w:sz w:val="22"/>
                <w:szCs w:val="22"/>
                <w:lang w:val="lt-LT" w:eastAsia="lt-LT"/>
              </w:rPr>
              <w:t xml:space="preserve"> metus, atitinkant ISO 27001 standarto</w:t>
            </w:r>
            <w:r w:rsidR="009A3A80">
              <w:rPr>
                <w:rFonts w:cs="Times New Roman"/>
                <w:sz w:val="22"/>
                <w:szCs w:val="22"/>
                <w:lang w:val="lt-LT" w:eastAsia="lt-LT"/>
              </w:rPr>
              <w:t>(„arba lygiaverčio“).</w:t>
            </w:r>
            <w:r w:rsidRPr="006D1F77">
              <w:rPr>
                <w:rFonts w:cs="Times New Roman"/>
                <w:sz w:val="22"/>
                <w:szCs w:val="22"/>
                <w:lang w:val="lt-LT" w:eastAsia="lt-LT"/>
              </w:rPr>
              <w:t xml:space="preserve"> reikalavimus</w:t>
            </w:r>
            <w:r w:rsidR="00A40870" w:rsidRPr="006D1F77" w:rsidDel="00A40870">
              <w:rPr>
                <w:rFonts w:cs="Times New Roman"/>
                <w:sz w:val="22"/>
                <w:szCs w:val="22"/>
                <w:lang w:val="lt-LT" w:eastAsia="lt-LT"/>
              </w:rPr>
              <w:t xml:space="preserve"> </w:t>
            </w:r>
          </w:p>
          <w:p w14:paraId="384FF48B" w14:textId="5FBBF01F" w:rsidR="002A3A2A" w:rsidRPr="006D1F77" w:rsidRDefault="002A3A2A" w:rsidP="005A72D7">
            <w:pPr>
              <w:pStyle w:val="Eilute"/>
              <w:widowControl w:val="0"/>
              <w:spacing w:after="0"/>
              <w:ind w:left="57" w:right="57" w:firstLine="0"/>
              <w:rPr>
                <w:rFonts w:cs="Times New Roman"/>
                <w:sz w:val="22"/>
                <w:szCs w:val="22"/>
                <w:lang w:val="lt-LT" w:eastAsia="lt-LT"/>
              </w:rPr>
            </w:pPr>
            <w:r w:rsidRPr="00BB07F4">
              <w:rPr>
                <w:rFonts w:cs="Times New Roman"/>
                <w:b/>
                <w:sz w:val="22"/>
                <w:szCs w:val="22"/>
                <w:lang w:val="lt-LT" w:eastAsia="lt-LT"/>
              </w:rPr>
              <w:t>Pastaba</w:t>
            </w:r>
            <w:r>
              <w:rPr>
                <w:rFonts w:cs="Times New Roman"/>
                <w:sz w:val="22"/>
                <w:szCs w:val="22"/>
                <w:lang w:val="lt-LT" w:eastAsia="lt-LT"/>
              </w:rPr>
              <w:t xml:space="preserve">: </w:t>
            </w:r>
            <w:r w:rsidR="00974CDD">
              <w:rPr>
                <w:rFonts w:cs="Times New Roman"/>
                <w:sz w:val="22"/>
                <w:szCs w:val="22"/>
                <w:lang w:val="lt-LT" w:eastAsia="lt-LT"/>
              </w:rPr>
              <w:t>reikalavimų atitiktis bus atliekama sutarties vykdymo metu.</w:t>
            </w:r>
          </w:p>
        </w:tc>
        <w:tc>
          <w:tcPr>
            <w:tcW w:w="22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65431F" w14:textId="5EFBDAB8" w:rsidR="008B69A5" w:rsidRPr="006D1F77" w:rsidRDefault="008B69A5" w:rsidP="00FA520B">
            <w:pPr>
              <w:pStyle w:val="Eilute"/>
              <w:widowControl w:val="0"/>
              <w:spacing w:after="0"/>
              <w:ind w:left="146" w:right="57" w:firstLine="0"/>
              <w:rPr>
                <w:rFonts w:cs="Times New Roman"/>
                <w:sz w:val="22"/>
                <w:szCs w:val="22"/>
                <w:lang w:val="lt-LT" w:eastAsia="lt-LT"/>
              </w:rPr>
            </w:pPr>
          </w:p>
        </w:tc>
      </w:tr>
    </w:tbl>
    <w:p w14:paraId="404E2AFF" w14:textId="77777777" w:rsidR="008B69A5" w:rsidRPr="006D1F77" w:rsidRDefault="008B69A5" w:rsidP="008B69A5">
      <w:pPr>
        <w:rPr>
          <w:rFonts w:cs="Times New Roman"/>
          <w:sz w:val="32"/>
          <w:szCs w:val="32"/>
        </w:rPr>
      </w:pPr>
    </w:p>
    <w:p w14:paraId="7C86DDC6" w14:textId="77777777" w:rsidR="00224182" w:rsidRPr="006D1F77" w:rsidRDefault="00224182" w:rsidP="00224182">
      <w:pPr>
        <w:rPr>
          <w:rFonts w:cs="Times New Roman"/>
        </w:rPr>
      </w:pPr>
    </w:p>
    <w:p w14:paraId="5BDC08C8" w14:textId="033E79EF" w:rsidR="00507CBE" w:rsidRPr="006D1F77" w:rsidRDefault="00507CBE" w:rsidP="00857BC0">
      <w:pPr>
        <w:pStyle w:val="Antrat1"/>
        <w:numPr>
          <w:ilvl w:val="0"/>
          <w:numId w:val="0"/>
        </w:numPr>
        <w:ind w:left="1296"/>
        <w:rPr>
          <w:rFonts w:ascii="Times New Roman" w:hAnsi="Times New Roman" w:cs="Times New Roman"/>
        </w:rPr>
      </w:pPr>
      <w:r w:rsidRPr="006D1F77">
        <w:rPr>
          <w:rFonts w:ascii="Times New Roman" w:hAnsi="Times New Roman" w:cs="Times New Roman"/>
        </w:rPr>
        <w:t>II pirkimo dalis</w:t>
      </w:r>
      <w:r w:rsidR="00E472BA" w:rsidRPr="006D1F77">
        <w:rPr>
          <w:rFonts w:ascii="Times New Roman" w:hAnsi="Times New Roman" w:cs="Times New Roman"/>
        </w:rPr>
        <w:t xml:space="preserve">. </w:t>
      </w:r>
      <w:r w:rsidR="00CF1CC3" w:rsidRPr="006D1F77">
        <w:rPr>
          <w:rFonts w:ascii="Times New Roman" w:hAnsi="Times New Roman" w:cs="Times New Roman"/>
        </w:rPr>
        <w:t>Platformos t</w:t>
      </w:r>
      <w:r w:rsidR="00E472BA" w:rsidRPr="006D1F77">
        <w:rPr>
          <w:rFonts w:ascii="Times New Roman" w:hAnsi="Times New Roman" w:cs="Times New Roman"/>
        </w:rPr>
        <w:t>echninė įranga</w:t>
      </w:r>
    </w:p>
    <w:p w14:paraId="08F04D7C" w14:textId="77777777" w:rsidR="00224182" w:rsidRPr="006D1F77" w:rsidRDefault="00224182" w:rsidP="00224182">
      <w:pPr>
        <w:rPr>
          <w:rFonts w:cs="Times New Roman"/>
          <w:lang w:val="en-US"/>
        </w:rPr>
      </w:pPr>
    </w:p>
    <w:p w14:paraId="6EC8E3AF" w14:textId="68E9AB1F" w:rsidR="004142F8" w:rsidRPr="006D1F77" w:rsidRDefault="00AD7D7D" w:rsidP="00B40FD2">
      <w:pPr>
        <w:pStyle w:val="Antrat2"/>
        <w:tabs>
          <w:tab w:val="num" w:pos="4910"/>
        </w:tabs>
        <w:ind w:left="567"/>
        <w:rPr>
          <w:rFonts w:ascii="Times New Roman" w:hAnsi="Times New Roman" w:cs="Times New Roman"/>
        </w:rPr>
      </w:pPr>
      <w:bookmarkStart w:id="16" w:name="_Ref152144708"/>
      <w:r w:rsidRPr="006D1F77">
        <w:rPr>
          <w:rFonts w:ascii="Times New Roman" w:hAnsi="Times New Roman" w:cs="Times New Roman"/>
        </w:rPr>
        <w:t xml:space="preserve">Techniniai reikalavimai </w:t>
      </w:r>
      <w:bookmarkEnd w:id="16"/>
      <w:r w:rsidR="00021415" w:rsidRPr="006D1F77">
        <w:rPr>
          <w:rFonts w:ascii="Times New Roman" w:hAnsi="Times New Roman" w:cs="Times New Roman"/>
        </w:rPr>
        <w:t>platformos techninei įrangai</w:t>
      </w:r>
    </w:p>
    <w:p w14:paraId="6EC8E3B0" w14:textId="77777777" w:rsidR="004142F8" w:rsidRPr="006D1F77" w:rsidRDefault="004142F8">
      <w:pPr>
        <w:rPr>
          <w:rFonts w:cs="Times New Roman"/>
        </w:rPr>
      </w:pPr>
    </w:p>
    <w:p w14:paraId="6EC8E3B2" w14:textId="34DF3719" w:rsidR="004142F8" w:rsidRPr="006D1F77" w:rsidRDefault="00AD7D7D">
      <w:pPr>
        <w:jc w:val="both"/>
        <w:rPr>
          <w:rFonts w:cs="Times New Roman"/>
        </w:rPr>
      </w:pPr>
      <w:r w:rsidRPr="006D1F77">
        <w:rPr>
          <w:rFonts w:cs="Times New Roman"/>
        </w:rPr>
        <w:t>Visa įranga privalo būti sumontuota į tiekėjo pateikiamas 19“ spintas atsižvelgiant į siūlomos įrangos gamintojo rekomendacijas (išskiriamos šilumos, elektros, siūlomos aušinimo įrangos reikalavimus ir aušinimo galimybes)</w:t>
      </w:r>
      <w:r w:rsidR="00406E3D" w:rsidRPr="006D1F77">
        <w:rPr>
          <w:rFonts w:cs="Times New Roman"/>
        </w:rPr>
        <w:t xml:space="preserve"> bei realią duomenų centro situaciją</w:t>
      </w:r>
      <w:r w:rsidRPr="006D1F77">
        <w:rPr>
          <w:rFonts w:cs="Times New Roman"/>
        </w:rPr>
        <w:t>. Spintos turi būti pateikiamos su PDU, maitinimo kabeliais,  komutacinėmis panelėmis, kabelių laikikliais ir kitais elementais</w:t>
      </w:r>
      <w:r w:rsidR="00F40B92">
        <w:rPr>
          <w:rFonts w:cs="Times New Roman"/>
        </w:rPr>
        <w:t>.</w:t>
      </w:r>
      <w:r w:rsidRPr="006D1F77">
        <w:rPr>
          <w:rFonts w:cs="Times New Roman"/>
        </w:rPr>
        <w:t xml:space="preserve">. Visa įranga privalo būti pritaikyta Lietuvos elektros tinklui. Atskiri </w:t>
      </w:r>
      <w:r w:rsidR="00021415" w:rsidRPr="006D1F77">
        <w:rPr>
          <w:rFonts w:cs="Times New Roman"/>
        </w:rPr>
        <w:t xml:space="preserve">platformą </w:t>
      </w:r>
      <w:r w:rsidRPr="006D1F77">
        <w:rPr>
          <w:rFonts w:cs="Times New Roman"/>
        </w:rPr>
        <w:t xml:space="preserve">sudantys komponentai privalo būti sujungti/ suintegruoti su kitais komponentais (kad veiktų kaip vientisas ir išbaigtas sprendimas), į pasiūlymą privalo būti įtraukti sujungimui ir suintegravimui reikalinga techninė (įskaitant ir neapsiribojant tokie kaip elektros, komutaciniai, įrangos pajungimo kabeliai, laikikliai, spintos), programinė įranga (produktai, licencijos) ir visi sprendimui realizuoti reikalingi darbai. </w:t>
      </w:r>
    </w:p>
    <w:p w14:paraId="6EC8E3B3" w14:textId="72519737" w:rsidR="004142F8" w:rsidRPr="006D1F77" w:rsidRDefault="00AD7D7D">
      <w:pPr>
        <w:jc w:val="both"/>
        <w:rPr>
          <w:rFonts w:cs="Times New Roman"/>
        </w:rPr>
      </w:pPr>
      <w:r w:rsidRPr="006D1F77">
        <w:rPr>
          <w:rFonts w:cs="Times New Roman"/>
        </w:rPr>
        <w:t>Visa įranga privalo būti sudiegta ir sukomutuota atsižvelgiant į esamą duomenų centro situaciją, siūlomų komponentų montavimo specifiką, ypatingai atkreipiant dėmesį į grafinių akseleratorių ir kitų našiųjų skaičiavimų sistemos komponenčių išskiriamą šilumą bei elektros energijos poreikį.  Siūlomi įrenginiai privalo būti nauji ir ankščiau nenaudoti, gamykliškai atnaujinti (angl. Renewed, Refurbished, Remarketed) komponentai neleistini. Visos komplektuojamos įrenginio dalys privalo būti komplektuojamos įrenginių gamintojo ir pažymėtos gamintojo gamykliniais kodais.</w:t>
      </w:r>
    </w:p>
    <w:p w14:paraId="6EC8E3B4" w14:textId="703FA57C" w:rsidR="004142F8" w:rsidRPr="006D1F77" w:rsidRDefault="00AD7D7D">
      <w:pPr>
        <w:jc w:val="both"/>
        <w:rPr>
          <w:rFonts w:cs="Times New Roman"/>
        </w:rPr>
      </w:pPr>
      <w:r w:rsidRPr="006D1F77">
        <w:rPr>
          <w:rFonts w:cs="Times New Roman"/>
        </w:rPr>
        <w:t xml:space="preserve">Tiekėjai pasiūlyme privalo pateikti įrangos poreikius elektros ir vėsinimo pajėgumų poreikiui, kurie neturi viršyti šioje specifikacijoje nurodytų pajėgumų. </w:t>
      </w:r>
    </w:p>
    <w:p w14:paraId="6EC8E3B5" w14:textId="7D69F2E9" w:rsidR="004142F8" w:rsidRPr="006D1F77" w:rsidRDefault="00AD7D7D">
      <w:pPr>
        <w:jc w:val="both"/>
        <w:rPr>
          <w:rFonts w:cs="Times New Roman"/>
        </w:rPr>
      </w:pPr>
      <w:r w:rsidRPr="006D1F77">
        <w:rPr>
          <w:rFonts w:cs="Times New Roman"/>
        </w:rPr>
        <w:t>Platformą sudarantys skaičiavimo mazgai suskirstyti į skirtingus tipus pagal reikalaujamą ir numatomą jų paskirtį. Numatomi šių tipų klasteriai:</w:t>
      </w:r>
    </w:p>
    <w:p w14:paraId="6EC8E3B6" w14:textId="77777777" w:rsidR="004142F8" w:rsidRPr="006D1F77" w:rsidRDefault="00AD7D7D">
      <w:pPr>
        <w:pStyle w:val="Sraopastraipa"/>
        <w:numPr>
          <w:ilvl w:val="0"/>
          <w:numId w:val="6"/>
        </w:numPr>
        <w:jc w:val="both"/>
      </w:pPr>
      <w:r w:rsidRPr="006D1F77">
        <w:t>CPU skaičiavimo mazgų su GPU akseleratoriais klasteris;</w:t>
      </w:r>
    </w:p>
    <w:p w14:paraId="6EC8E3B7" w14:textId="77777777" w:rsidR="004142F8" w:rsidRPr="006D1F77" w:rsidRDefault="00AD7D7D">
      <w:pPr>
        <w:pStyle w:val="Sraopastraipa"/>
        <w:numPr>
          <w:ilvl w:val="0"/>
          <w:numId w:val="6"/>
        </w:numPr>
        <w:jc w:val="both"/>
      </w:pPr>
      <w:r w:rsidRPr="006D1F77">
        <w:t>Dedikuotų GPU skaičiavimo mazgų klasteris;</w:t>
      </w:r>
    </w:p>
    <w:p w14:paraId="6EC8E3B8" w14:textId="77777777" w:rsidR="004142F8" w:rsidRPr="006D1F77" w:rsidRDefault="00AD7D7D">
      <w:pPr>
        <w:pStyle w:val="Sraopastraipa"/>
        <w:numPr>
          <w:ilvl w:val="0"/>
          <w:numId w:val="6"/>
        </w:numPr>
        <w:jc w:val="both"/>
      </w:pPr>
      <w:r w:rsidRPr="006D1F77">
        <w:t>CPU skaičiavimo mazgų klasteris;</w:t>
      </w:r>
    </w:p>
    <w:p w14:paraId="6EC8E3B9" w14:textId="77777777" w:rsidR="004142F8" w:rsidRPr="00534431" w:rsidRDefault="00AD7D7D">
      <w:pPr>
        <w:pStyle w:val="Sraopastraipa"/>
        <w:numPr>
          <w:ilvl w:val="0"/>
          <w:numId w:val="6"/>
        </w:numPr>
        <w:jc w:val="both"/>
        <w:rPr>
          <w:sz w:val="24"/>
          <w:szCs w:val="24"/>
        </w:rPr>
      </w:pPr>
      <w:r w:rsidRPr="00534431">
        <w:rPr>
          <w:sz w:val="24"/>
          <w:szCs w:val="24"/>
        </w:rPr>
        <w:t>Duomenų saugojimo mazgų klasteris;</w:t>
      </w:r>
    </w:p>
    <w:p w14:paraId="6EC8E3BA" w14:textId="77777777" w:rsidR="004142F8" w:rsidRPr="00534431" w:rsidRDefault="00AD7D7D">
      <w:pPr>
        <w:pStyle w:val="Sraopastraipa"/>
        <w:numPr>
          <w:ilvl w:val="0"/>
          <w:numId w:val="6"/>
        </w:numPr>
        <w:jc w:val="both"/>
        <w:rPr>
          <w:sz w:val="24"/>
          <w:szCs w:val="24"/>
        </w:rPr>
      </w:pPr>
      <w:r w:rsidRPr="00534431">
        <w:rPr>
          <w:sz w:val="24"/>
          <w:szCs w:val="24"/>
        </w:rPr>
        <w:t>Valdymo mazgų klasteris.</w:t>
      </w:r>
    </w:p>
    <w:p w14:paraId="2469214C" w14:textId="37CA501B" w:rsidR="008F3530" w:rsidRPr="00534431" w:rsidRDefault="00AD7D7D" w:rsidP="00AE253F">
      <w:pPr>
        <w:pStyle w:val="Default"/>
        <w:suppressAutoHyphens w:val="0"/>
        <w:ind w:left="360"/>
        <w:jc w:val="both"/>
        <w:rPr>
          <w:sz w:val="22"/>
          <w:szCs w:val="22"/>
        </w:rPr>
      </w:pPr>
      <w:r w:rsidRPr="00534431">
        <w:rPr>
          <w:sz w:val="22"/>
          <w:szCs w:val="22"/>
        </w:rPr>
        <w:t xml:space="preserve">Atsižvelgiant į tai, kad </w:t>
      </w:r>
      <w:r w:rsidR="00244D6A" w:rsidRPr="00534431">
        <w:rPr>
          <w:sz w:val="22"/>
          <w:szCs w:val="22"/>
        </w:rPr>
        <w:t>P</w:t>
      </w:r>
      <w:r w:rsidRPr="00534431">
        <w:rPr>
          <w:sz w:val="22"/>
          <w:szCs w:val="22"/>
        </w:rPr>
        <w:t>latforma bus naudojama įvairių tipų uždaviniams (HPC skaičiavimams, debesijos paslaugos, Kubernetes, DI sprendimų kūrimas</w:t>
      </w:r>
      <w:r w:rsidR="00BC5AE7" w:rsidRPr="00534431">
        <w:rPr>
          <w:sz w:val="22"/>
          <w:szCs w:val="22"/>
        </w:rPr>
        <w:t>)</w:t>
      </w:r>
      <w:r w:rsidRPr="00534431">
        <w:rPr>
          <w:sz w:val="22"/>
          <w:szCs w:val="22"/>
        </w:rPr>
        <w:t>vykdyti, privalo būti užtikrintos galimybės visų tipų mazgus automatinėmis priemonėmis lanksčiai konfigūruoti šių uždavinių vykdymui.</w:t>
      </w:r>
      <w:r w:rsidR="00AE253F" w:rsidRPr="00534431">
        <w:rPr>
          <w:sz w:val="22"/>
          <w:szCs w:val="22"/>
        </w:rPr>
        <w:t xml:space="preserve"> </w:t>
      </w:r>
    </w:p>
    <w:p w14:paraId="3666E02E" w14:textId="306BED78" w:rsidR="00AE253F" w:rsidRPr="00534431" w:rsidRDefault="004805DD" w:rsidP="00534431">
      <w:pPr>
        <w:pStyle w:val="Default"/>
        <w:suppressAutoHyphens w:val="0"/>
        <w:ind w:left="360"/>
        <w:jc w:val="both"/>
        <w:rPr>
          <w:color w:val="auto"/>
          <w:sz w:val="22"/>
          <w:szCs w:val="22"/>
        </w:rPr>
      </w:pPr>
      <w:r w:rsidRPr="00534431">
        <w:rPr>
          <w:color w:val="auto"/>
          <w:sz w:val="22"/>
          <w:szCs w:val="22"/>
        </w:rPr>
        <w:t>Techninė</w:t>
      </w:r>
      <w:r w:rsidR="00462249" w:rsidRPr="00534431">
        <w:rPr>
          <w:color w:val="auto"/>
          <w:sz w:val="22"/>
          <w:szCs w:val="22"/>
        </w:rPr>
        <w:t>s</w:t>
      </w:r>
      <w:r w:rsidRPr="00534431">
        <w:rPr>
          <w:color w:val="auto"/>
          <w:sz w:val="22"/>
          <w:szCs w:val="22"/>
        </w:rPr>
        <w:t xml:space="preserve"> įrang</w:t>
      </w:r>
      <w:r w:rsidR="00462249" w:rsidRPr="00534431">
        <w:rPr>
          <w:color w:val="auto"/>
          <w:sz w:val="22"/>
          <w:szCs w:val="22"/>
        </w:rPr>
        <w:t>os</w:t>
      </w:r>
      <w:r w:rsidR="00AE253F" w:rsidRPr="00534431">
        <w:rPr>
          <w:color w:val="auto"/>
          <w:sz w:val="22"/>
          <w:szCs w:val="22"/>
        </w:rPr>
        <w:t xml:space="preserve"> </w:t>
      </w:r>
      <w:r w:rsidR="00462249" w:rsidRPr="00534431">
        <w:rPr>
          <w:color w:val="auto"/>
          <w:sz w:val="22"/>
          <w:szCs w:val="22"/>
        </w:rPr>
        <w:t>v</w:t>
      </w:r>
      <w:r w:rsidR="005106F7" w:rsidRPr="00534431">
        <w:rPr>
          <w:color w:val="auto"/>
          <w:sz w:val="22"/>
          <w:szCs w:val="22"/>
        </w:rPr>
        <w:t>isų tipų mazgai</w:t>
      </w:r>
      <w:r w:rsidR="00AE253F" w:rsidRPr="00534431">
        <w:rPr>
          <w:color w:val="auto"/>
          <w:sz w:val="22"/>
          <w:szCs w:val="22"/>
        </w:rPr>
        <w:t xml:space="preserve"> turi būti komplektuojam</w:t>
      </w:r>
      <w:r w:rsidR="005106F7" w:rsidRPr="00534431">
        <w:rPr>
          <w:color w:val="auto"/>
          <w:sz w:val="22"/>
          <w:szCs w:val="22"/>
        </w:rPr>
        <w:t>i</w:t>
      </w:r>
      <w:r w:rsidR="00AE253F" w:rsidRPr="00534431">
        <w:rPr>
          <w:color w:val="auto"/>
          <w:sz w:val="22"/>
          <w:szCs w:val="22"/>
        </w:rPr>
        <w:t xml:space="preserve"> su</w:t>
      </w:r>
      <w:r w:rsidR="008F3530" w:rsidRPr="00534431">
        <w:rPr>
          <w:sz w:val="22"/>
          <w:szCs w:val="22"/>
        </w:rPr>
        <w:t xml:space="preserve"> GPU gamintojo</w:t>
      </w:r>
      <w:r w:rsidR="008F3530" w:rsidRPr="00A510CC">
        <w:rPr>
          <w:sz w:val="22"/>
          <w:szCs w:val="22"/>
        </w:rPr>
        <w:t xml:space="preserve"> </w:t>
      </w:r>
      <w:r w:rsidR="00AE253F" w:rsidRPr="00534431">
        <w:rPr>
          <w:color w:val="auto"/>
          <w:sz w:val="22"/>
          <w:szCs w:val="22"/>
        </w:rPr>
        <w:t xml:space="preserve">programinės įrangos paketu, kuris įgalina formuoti visos </w:t>
      </w:r>
      <w:r w:rsidRPr="00A510CC">
        <w:rPr>
          <w:color w:val="auto"/>
          <w:sz w:val="22"/>
          <w:szCs w:val="22"/>
        </w:rPr>
        <w:t>techninės įrangos</w:t>
      </w:r>
      <w:r w:rsidR="00AE253F" w:rsidRPr="00534431">
        <w:rPr>
          <w:color w:val="auto"/>
          <w:sz w:val="22"/>
          <w:szCs w:val="22"/>
        </w:rPr>
        <w:t xml:space="preserve"> valdymo klasterį, apimantį visos </w:t>
      </w:r>
      <w:r w:rsidRPr="00A510CC">
        <w:rPr>
          <w:color w:val="auto"/>
          <w:sz w:val="22"/>
          <w:szCs w:val="22"/>
        </w:rPr>
        <w:t>techninės įrangos</w:t>
      </w:r>
      <w:r w:rsidR="00AE253F" w:rsidRPr="00534431">
        <w:rPr>
          <w:color w:val="auto"/>
          <w:sz w:val="22"/>
          <w:szCs w:val="22"/>
        </w:rPr>
        <w:t xml:space="preserve"> klasterių mazgus. Programinė</w:t>
      </w:r>
      <w:r w:rsidRPr="00A510CC">
        <w:rPr>
          <w:color w:val="auto"/>
          <w:sz w:val="22"/>
          <w:szCs w:val="22"/>
        </w:rPr>
        <w:t>s</w:t>
      </w:r>
      <w:r w:rsidR="00AE253F" w:rsidRPr="00534431">
        <w:rPr>
          <w:color w:val="auto"/>
          <w:sz w:val="22"/>
          <w:szCs w:val="22"/>
        </w:rPr>
        <w:t xml:space="preserve"> įrang</w:t>
      </w:r>
      <w:r w:rsidRPr="00A510CC">
        <w:rPr>
          <w:color w:val="auto"/>
          <w:sz w:val="22"/>
          <w:szCs w:val="22"/>
        </w:rPr>
        <w:t>os paketas</w:t>
      </w:r>
      <w:r w:rsidR="00AE253F" w:rsidRPr="00534431">
        <w:rPr>
          <w:color w:val="auto"/>
          <w:sz w:val="22"/>
          <w:szCs w:val="22"/>
        </w:rPr>
        <w:t xml:space="preserve"> turi leisti </w:t>
      </w:r>
      <w:r w:rsidR="000706A6">
        <w:rPr>
          <w:color w:val="auto"/>
          <w:sz w:val="22"/>
          <w:szCs w:val="22"/>
        </w:rPr>
        <w:t xml:space="preserve">centralizuotai ir automatizuotai </w:t>
      </w:r>
      <w:r w:rsidR="00AE253F" w:rsidRPr="00534431">
        <w:rPr>
          <w:color w:val="auto"/>
          <w:sz w:val="22"/>
          <w:szCs w:val="22"/>
        </w:rPr>
        <w:t xml:space="preserve">diegti ir valdyti įvairaus dydžio ir parametrų skaičiavimo resursus formuojant juos </w:t>
      </w:r>
      <w:r w:rsidRPr="00A510CC">
        <w:rPr>
          <w:color w:val="auto"/>
          <w:sz w:val="22"/>
          <w:szCs w:val="22"/>
        </w:rPr>
        <w:t>techninės įrangos</w:t>
      </w:r>
      <w:r w:rsidR="00AE253F" w:rsidRPr="00534431">
        <w:rPr>
          <w:color w:val="auto"/>
          <w:sz w:val="22"/>
          <w:szCs w:val="22"/>
        </w:rPr>
        <w:t xml:space="preserve"> apimtyje atsižvelgiant į tuo metu turimą poreikį.</w:t>
      </w:r>
    </w:p>
    <w:p w14:paraId="23B323F2" w14:textId="493315B6" w:rsidR="00AE253F" w:rsidRPr="00534431" w:rsidRDefault="004805DD" w:rsidP="00534431">
      <w:pPr>
        <w:pStyle w:val="Default"/>
        <w:suppressAutoHyphens w:val="0"/>
        <w:ind w:left="360"/>
        <w:jc w:val="both"/>
        <w:rPr>
          <w:color w:val="auto"/>
          <w:sz w:val="22"/>
          <w:szCs w:val="22"/>
        </w:rPr>
      </w:pPr>
      <w:r w:rsidRPr="00A510CC">
        <w:rPr>
          <w:color w:val="auto"/>
          <w:sz w:val="22"/>
          <w:szCs w:val="22"/>
        </w:rPr>
        <w:t>Techninė įranga</w:t>
      </w:r>
      <w:r w:rsidR="00AE253F" w:rsidRPr="00534431">
        <w:rPr>
          <w:color w:val="auto"/>
          <w:sz w:val="22"/>
          <w:szCs w:val="22"/>
        </w:rPr>
        <w:t xml:space="preserve"> turi būti valdoma</w:t>
      </w:r>
      <w:r w:rsidR="000706A6">
        <w:rPr>
          <w:color w:val="auto"/>
          <w:sz w:val="22"/>
          <w:szCs w:val="22"/>
        </w:rPr>
        <w:t xml:space="preserve"> ir stebima</w:t>
      </w:r>
      <w:r w:rsidR="00AE253F" w:rsidRPr="00534431">
        <w:rPr>
          <w:color w:val="auto"/>
          <w:sz w:val="22"/>
          <w:szCs w:val="22"/>
        </w:rPr>
        <w:t xml:space="preserve"> klasterio valdymo įrankio pagalba, kuris yra integrali ir neatsiejama Platformos dalis. Valdymo įrankio licencijos turi turėti visus  reikalaujamus komponentus ir funkcijas aprašytus ties kiekvienu mazgu. </w:t>
      </w:r>
    </w:p>
    <w:p w14:paraId="2A76CF96" w14:textId="09D54572" w:rsidR="00AE253F" w:rsidRPr="00534431" w:rsidRDefault="004805DD" w:rsidP="00534431">
      <w:pPr>
        <w:pStyle w:val="Default"/>
        <w:suppressAutoHyphens w:val="0"/>
        <w:ind w:left="360"/>
        <w:jc w:val="both"/>
        <w:rPr>
          <w:color w:val="auto"/>
          <w:sz w:val="22"/>
          <w:szCs w:val="22"/>
        </w:rPr>
      </w:pPr>
      <w:r w:rsidRPr="00A510CC">
        <w:rPr>
          <w:color w:val="auto"/>
          <w:sz w:val="22"/>
          <w:szCs w:val="22"/>
        </w:rPr>
        <w:t>Techninei įrangai</w:t>
      </w:r>
      <w:r w:rsidR="00AE253F" w:rsidRPr="00534431">
        <w:rPr>
          <w:color w:val="auto"/>
          <w:sz w:val="22"/>
          <w:szCs w:val="22"/>
        </w:rPr>
        <w:t xml:space="preserve"> skirtos licencijos turi padengti visus</w:t>
      </w:r>
      <w:r w:rsidRPr="00A510CC">
        <w:rPr>
          <w:color w:val="auto"/>
          <w:sz w:val="22"/>
          <w:szCs w:val="22"/>
        </w:rPr>
        <w:t xml:space="preserve"> techninės įrangos </w:t>
      </w:r>
      <w:r w:rsidR="00AE253F" w:rsidRPr="00534431">
        <w:rPr>
          <w:color w:val="auto"/>
          <w:sz w:val="22"/>
          <w:szCs w:val="22"/>
        </w:rPr>
        <w:t>komponentus, remiantis siūlomo valdymo įrankio gamintojo licencijavimo politika įskaitant CPU ir GPU resursus.</w:t>
      </w:r>
    </w:p>
    <w:p w14:paraId="2B066AB6" w14:textId="3F43D97B" w:rsidR="00AE253F" w:rsidRPr="00534431" w:rsidRDefault="004805DD" w:rsidP="00534431">
      <w:pPr>
        <w:pStyle w:val="Default"/>
        <w:suppressAutoHyphens w:val="0"/>
        <w:ind w:left="360"/>
        <w:jc w:val="both"/>
        <w:rPr>
          <w:color w:val="auto"/>
          <w:sz w:val="22"/>
          <w:szCs w:val="22"/>
        </w:rPr>
      </w:pPr>
      <w:r w:rsidRPr="00A510CC">
        <w:rPr>
          <w:color w:val="auto"/>
          <w:sz w:val="22"/>
          <w:szCs w:val="22"/>
        </w:rPr>
        <w:t xml:space="preserve">Programinės įrangos paketas </w:t>
      </w:r>
      <w:r w:rsidR="00AE253F" w:rsidRPr="00534431">
        <w:rPr>
          <w:color w:val="auto"/>
          <w:sz w:val="22"/>
          <w:szCs w:val="22"/>
        </w:rPr>
        <w:t xml:space="preserve">turi leisti automatiškai diegti skaičiavimo mazgus (angl. Infrastructure provisioning), </w:t>
      </w:r>
      <w:r w:rsidR="000706A6">
        <w:rPr>
          <w:color w:val="auto"/>
          <w:sz w:val="22"/>
          <w:szCs w:val="22"/>
        </w:rPr>
        <w:t>klasterį išplėsti įtraukiant išorinius mazgus</w:t>
      </w:r>
      <w:r w:rsidR="00AE253F" w:rsidRPr="00534431">
        <w:rPr>
          <w:color w:val="auto"/>
          <w:sz w:val="22"/>
          <w:szCs w:val="22"/>
        </w:rPr>
        <w:t>.</w:t>
      </w:r>
    </w:p>
    <w:p w14:paraId="6C506B02" w14:textId="28FB1788" w:rsidR="008F3530" w:rsidRPr="00A510CC" w:rsidRDefault="004805DD" w:rsidP="008F3530">
      <w:pPr>
        <w:pStyle w:val="Sraopastraipa"/>
        <w:widowControl w:val="0"/>
        <w:suppressAutoHyphens w:val="0"/>
        <w:spacing w:after="0"/>
        <w:ind w:left="348"/>
        <w:jc w:val="both"/>
      </w:pPr>
      <w:r w:rsidRPr="00A510CC">
        <w:t xml:space="preserve">Programinės įrangos paketas </w:t>
      </w:r>
      <w:r w:rsidR="00AE253F" w:rsidRPr="00534431">
        <w:t xml:space="preserve">turi leisti atlikti </w:t>
      </w:r>
      <w:r w:rsidR="000706A6">
        <w:t>klasterių</w:t>
      </w:r>
      <w:r w:rsidR="001A6FDC">
        <w:t xml:space="preserve"> </w:t>
      </w:r>
      <w:r w:rsidR="00AE253F" w:rsidRPr="00534431">
        <w:t>skaičiavimo užduočių stebėseną, priskirti (angl. allocation) resursus, suteikti prieigą autorizuotiems vartotojams</w:t>
      </w:r>
      <w:r w:rsidR="000706A6">
        <w:t>,</w:t>
      </w:r>
      <w:r w:rsidR="000706A6" w:rsidRPr="000706A6">
        <w:t xml:space="preserve"> </w:t>
      </w:r>
      <w:r w:rsidR="000706A6">
        <w:t>bei turėti mazgų energijos taupymo galimybes</w:t>
      </w:r>
      <w:r w:rsidR="00AE253F" w:rsidRPr="00534431">
        <w:t>.</w:t>
      </w:r>
    </w:p>
    <w:p w14:paraId="5B8F45BA" w14:textId="0D248DC2" w:rsidR="008F3530" w:rsidRPr="00534431" w:rsidRDefault="004805DD" w:rsidP="00534431">
      <w:pPr>
        <w:pStyle w:val="Sraopastraipa"/>
        <w:widowControl w:val="0"/>
        <w:suppressAutoHyphens w:val="0"/>
        <w:spacing w:after="0"/>
        <w:ind w:left="348"/>
        <w:jc w:val="both"/>
        <w:rPr>
          <w:color w:val="000000"/>
        </w:rPr>
      </w:pPr>
      <w:r w:rsidRPr="00A510CC">
        <w:rPr>
          <w:color w:val="000000"/>
        </w:rPr>
        <w:t>P</w:t>
      </w:r>
      <w:r w:rsidR="008F3530" w:rsidRPr="00A510CC">
        <w:rPr>
          <w:color w:val="000000"/>
        </w:rPr>
        <w:t xml:space="preserve">rograminės įrangos paketas </w:t>
      </w:r>
      <w:r w:rsidR="008F3530" w:rsidRPr="00534431">
        <w:rPr>
          <w:color w:val="000000"/>
        </w:rPr>
        <w:t>tur</w:t>
      </w:r>
      <w:r w:rsidR="008F3530" w:rsidRPr="00A510CC">
        <w:rPr>
          <w:color w:val="000000"/>
        </w:rPr>
        <w:t>i</w:t>
      </w:r>
      <w:r w:rsidR="008F3530" w:rsidRPr="00534431">
        <w:rPr>
          <w:color w:val="000000"/>
        </w:rPr>
        <w:t xml:space="preserve"> palaik</w:t>
      </w:r>
      <w:r w:rsidR="008F3530" w:rsidRPr="00A510CC">
        <w:rPr>
          <w:color w:val="000000"/>
        </w:rPr>
        <w:t>yti</w:t>
      </w:r>
      <w:r w:rsidR="008F3530" w:rsidRPr="00534431">
        <w:rPr>
          <w:color w:val="000000"/>
        </w:rPr>
        <w:t>:</w:t>
      </w:r>
    </w:p>
    <w:p w14:paraId="2D553B92" w14:textId="5A633031" w:rsidR="008F3530" w:rsidRPr="00534431" w:rsidRDefault="008F3530" w:rsidP="008F3530">
      <w:pPr>
        <w:pStyle w:val="Sraopastraipa"/>
        <w:widowControl w:val="0"/>
        <w:numPr>
          <w:ilvl w:val="0"/>
          <w:numId w:val="34"/>
        </w:numPr>
        <w:suppressAutoHyphens w:val="0"/>
        <w:spacing w:after="0"/>
        <w:jc w:val="both"/>
        <w:rPr>
          <w:color w:val="000000"/>
        </w:rPr>
      </w:pPr>
      <w:r w:rsidRPr="00534431">
        <w:rPr>
          <w:color w:val="000000"/>
        </w:rPr>
        <w:t xml:space="preserve">CUDA ir OpenCL, MIG GPU (angl. Multi Instance GPU), Multi-vGPU, GPUDirect, Peer-to-Peer over NVLink, GPU Pass Through, Bare Metal, AI </w:t>
      </w:r>
      <w:proofErr w:type="spellStart"/>
      <w:r w:rsidRPr="00534431">
        <w:rPr>
          <w:color w:val="000000"/>
        </w:rPr>
        <w:t>and</w:t>
      </w:r>
      <w:proofErr w:type="spellEnd"/>
      <w:r w:rsidRPr="00534431">
        <w:rPr>
          <w:color w:val="000000"/>
        </w:rPr>
        <w:t xml:space="preserve"> Data </w:t>
      </w:r>
      <w:proofErr w:type="spellStart"/>
      <w:r w:rsidRPr="00534431">
        <w:rPr>
          <w:color w:val="000000"/>
        </w:rPr>
        <w:t>Science</w:t>
      </w:r>
      <w:proofErr w:type="spellEnd"/>
      <w:r w:rsidRPr="00534431">
        <w:rPr>
          <w:color w:val="000000"/>
        </w:rPr>
        <w:t xml:space="preserve"> </w:t>
      </w:r>
      <w:proofErr w:type="spellStart"/>
      <w:r w:rsidRPr="00534431">
        <w:rPr>
          <w:color w:val="000000"/>
        </w:rPr>
        <w:t>applications</w:t>
      </w:r>
      <w:proofErr w:type="spellEnd"/>
      <w:r w:rsidRPr="00534431">
        <w:rPr>
          <w:color w:val="000000"/>
        </w:rPr>
        <w:t xml:space="preserve"> </w:t>
      </w:r>
      <w:proofErr w:type="spellStart"/>
      <w:r w:rsidRPr="00534431">
        <w:rPr>
          <w:color w:val="000000"/>
        </w:rPr>
        <w:t>and</w:t>
      </w:r>
      <w:proofErr w:type="spellEnd"/>
      <w:r w:rsidRPr="00534431">
        <w:rPr>
          <w:color w:val="000000"/>
        </w:rPr>
        <w:t xml:space="preserve"> </w:t>
      </w:r>
      <w:proofErr w:type="spellStart"/>
      <w:r w:rsidRPr="00534431">
        <w:rPr>
          <w:color w:val="000000"/>
        </w:rPr>
        <w:t>Frameworks</w:t>
      </w:r>
      <w:proofErr w:type="spellEnd"/>
      <w:r w:rsidR="000706A6">
        <w:rPr>
          <w:color w:val="000000"/>
        </w:rPr>
        <w:t xml:space="preserve">, </w:t>
      </w:r>
      <w:proofErr w:type="spellStart"/>
      <w:r w:rsidR="000706A6">
        <w:rPr>
          <w:color w:val="000000"/>
        </w:rPr>
        <w:t>Kubernetes</w:t>
      </w:r>
      <w:proofErr w:type="spellEnd"/>
      <w:r w:rsidRPr="00534431">
        <w:rPr>
          <w:color w:val="000000"/>
        </w:rPr>
        <w:t>;</w:t>
      </w:r>
    </w:p>
    <w:p w14:paraId="39DB1A25" w14:textId="0F1A2EDD" w:rsidR="008F3530" w:rsidRDefault="008F3530" w:rsidP="008F3530">
      <w:pPr>
        <w:pStyle w:val="Sraopastraipa"/>
        <w:widowControl w:val="0"/>
        <w:numPr>
          <w:ilvl w:val="0"/>
          <w:numId w:val="34"/>
        </w:numPr>
        <w:suppressAutoHyphens w:val="0"/>
        <w:spacing w:after="0"/>
        <w:jc w:val="both"/>
        <w:rPr>
          <w:color w:val="000000"/>
        </w:rPr>
      </w:pPr>
      <w:r w:rsidRPr="00534431">
        <w:rPr>
          <w:color w:val="000000"/>
        </w:rPr>
        <w:t xml:space="preserve">prieigą prie Clara, Parabricks, Clara MONAI, DeepStream, </w:t>
      </w:r>
      <w:proofErr w:type="spellStart"/>
      <w:r w:rsidRPr="00534431">
        <w:rPr>
          <w:color w:val="000000"/>
        </w:rPr>
        <w:t>Merlin</w:t>
      </w:r>
      <w:proofErr w:type="spellEnd"/>
      <w:r w:rsidRPr="00534431">
        <w:rPr>
          <w:color w:val="000000"/>
        </w:rPr>
        <w:t xml:space="preserve">, </w:t>
      </w:r>
      <w:proofErr w:type="spellStart"/>
      <w:r w:rsidRPr="00534431">
        <w:rPr>
          <w:color w:val="000000"/>
        </w:rPr>
        <w:t>Morpheus</w:t>
      </w:r>
      <w:proofErr w:type="spellEnd"/>
      <w:r w:rsidRPr="00534431">
        <w:rPr>
          <w:color w:val="000000"/>
        </w:rPr>
        <w:t xml:space="preserve"> bei </w:t>
      </w:r>
      <w:proofErr w:type="spellStart"/>
      <w:r w:rsidRPr="00534431">
        <w:rPr>
          <w:color w:val="000000"/>
        </w:rPr>
        <w:t>Nema</w:t>
      </w:r>
      <w:proofErr w:type="spellEnd"/>
      <w:r w:rsidRPr="00534431">
        <w:rPr>
          <w:color w:val="000000"/>
        </w:rPr>
        <w:t xml:space="preserve"> arba lygiaverčių produktų;</w:t>
      </w:r>
    </w:p>
    <w:p w14:paraId="481A03DE" w14:textId="77777777" w:rsidR="000706A6" w:rsidRDefault="000706A6" w:rsidP="000706A6">
      <w:pPr>
        <w:pStyle w:val="Sraopastraipa"/>
        <w:widowControl w:val="0"/>
        <w:numPr>
          <w:ilvl w:val="0"/>
          <w:numId w:val="34"/>
        </w:numPr>
        <w:suppressAutoHyphens w:val="0"/>
        <w:spacing w:after="0"/>
        <w:jc w:val="both"/>
        <w:rPr>
          <w:color w:val="000000"/>
        </w:rPr>
      </w:pPr>
      <w:r>
        <w:rPr>
          <w:color w:val="000000"/>
        </w:rPr>
        <w:t>HPC krūvio paskirstytojus (angl. „</w:t>
      </w:r>
      <w:proofErr w:type="spellStart"/>
      <w:r>
        <w:rPr>
          <w:color w:val="000000"/>
        </w:rPr>
        <w:t>workload</w:t>
      </w:r>
      <w:proofErr w:type="spellEnd"/>
      <w:r>
        <w:rPr>
          <w:color w:val="000000"/>
        </w:rPr>
        <w:t xml:space="preserve"> </w:t>
      </w:r>
      <w:proofErr w:type="spellStart"/>
      <w:r>
        <w:rPr>
          <w:color w:val="000000"/>
        </w:rPr>
        <w:t>manager</w:t>
      </w:r>
      <w:proofErr w:type="spellEnd"/>
      <w:r>
        <w:rPr>
          <w:color w:val="000000"/>
        </w:rPr>
        <w:t>“);</w:t>
      </w:r>
    </w:p>
    <w:p w14:paraId="7A847F71" w14:textId="621D6DAE" w:rsidR="000706A6" w:rsidRPr="00AB0291" w:rsidRDefault="000706A6" w:rsidP="000706A6">
      <w:pPr>
        <w:pStyle w:val="Sraopastraipa"/>
        <w:widowControl w:val="0"/>
        <w:numPr>
          <w:ilvl w:val="0"/>
          <w:numId w:val="34"/>
        </w:numPr>
        <w:suppressAutoHyphens w:val="0"/>
        <w:spacing w:after="0"/>
        <w:jc w:val="both"/>
        <w:rPr>
          <w:color w:val="000000"/>
        </w:rPr>
      </w:pPr>
      <w:r>
        <w:rPr>
          <w:color w:val="000000"/>
        </w:rPr>
        <w:t xml:space="preserve">prieigą per </w:t>
      </w:r>
      <w:proofErr w:type="spellStart"/>
      <w:r>
        <w:rPr>
          <w:color w:val="000000"/>
        </w:rPr>
        <w:t>web</w:t>
      </w:r>
      <w:proofErr w:type="spellEnd"/>
      <w:r>
        <w:rPr>
          <w:color w:val="000000"/>
        </w:rPr>
        <w:t xml:space="preserve"> ir CLI sąsajas.</w:t>
      </w:r>
    </w:p>
    <w:p w14:paraId="2586C992" w14:textId="52D5A4E6" w:rsidR="008F3530" w:rsidRPr="00534431" w:rsidRDefault="004805DD" w:rsidP="00534431">
      <w:pPr>
        <w:pStyle w:val="Sraopastraipa"/>
        <w:widowControl w:val="0"/>
        <w:suppressAutoHyphens w:val="0"/>
        <w:spacing w:after="0"/>
        <w:ind w:left="348"/>
        <w:jc w:val="both"/>
        <w:rPr>
          <w:color w:val="000000"/>
        </w:rPr>
      </w:pPr>
      <w:r w:rsidRPr="00A510CC">
        <w:rPr>
          <w:color w:val="000000"/>
        </w:rPr>
        <w:t>P</w:t>
      </w:r>
      <w:r w:rsidR="008F3530" w:rsidRPr="00534431">
        <w:rPr>
          <w:color w:val="000000"/>
        </w:rPr>
        <w:t>rograminės įrangos paketas turi leisti vartotojui pasiekti:</w:t>
      </w:r>
    </w:p>
    <w:p w14:paraId="3EEFAE7F" w14:textId="77777777" w:rsidR="008F3530" w:rsidRPr="00534431" w:rsidRDefault="008F3530" w:rsidP="008F3530">
      <w:pPr>
        <w:pStyle w:val="Sraopastraipa"/>
        <w:widowControl w:val="0"/>
        <w:numPr>
          <w:ilvl w:val="0"/>
          <w:numId w:val="34"/>
        </w:numPr>
        <w:suppressAutoHyphens w:val="0"/>
        <w:spacing w:after="0"/>
        <w:jc w:val="both"/>
        <w:rPr>
          <w:color w:val="000000"/>
        </w:rPr>
      </w:pPr>
      <w:r w:rsidRPr="00534431">
        <w:rPr>
          <w:color w:val="000000"/>
        </w:rPr>
        <w:t>Įrankių rinkinį, leidžiantį kurti ir leisti GPU akseleruotus Docker konteinerius;</w:t>
      </w:r>
    </w:p>
    <w:p w14:paraId="0C060A6B" w14:textId="77777777" w:rsidR="008F3530" w:rsidRPr="00534431" w:rsidRDefault="008F3530" w:rsidP="008F3530">
      <w:pPr>
        <w:pStyle w:val="Sraopastraipa"/>
        <w:widowControl w:val="0"/>
        <w:numPr>
          <w:ilvl w:val="0"/>
          <w:numId w:val="34"/>
        </w:numPr>
        <w:suppressAutoHyphens w:val="0"/>
        <w:spacing w:after="0"/>
        <w:jc w:val="both"/>
        <w:rPr>
          <w:color w:val="000000"/>
        </w:rPr>
      </w:pPr>
      <w:r w:rsidRPr="00534431">
        <w:rPr>
          <w:color w:val="000000"/>
        </w:rPr>
        <w:t>Gilaus mokymo (angl. Deep Learning) karkasus mokymui – PyTorch, MXNet, TensorFlow;</w:t>
      </w:r>
    </w:p>
    <w:p w14:paraId="5ECA5AE6" w14:textId="77777777" w:rsidR="008F3530" w:rsidRPr="00534431" w:rsidRDefault="008F3530" w:rsidP="008F3530">
      <w:pPr>
        <w:pStyle w:val="Sraopastraipa"/>
        <w:widowControl w:val="0"/>
        <w:numPr>
          <w:ilvl w:val="0"/>
          <w:numId w:val="34"/>
        </w:numPr>
        <w:suppressAutoHyphens w:val="0"/>
        <w:spacing w:after="0"/>
        <w:jc w:val="both"/>
        <w:rPr>
          <w:color w:val="000000"/>
        </w:rPr>
      </w:pPr>
      <w:r w:rsidRPr="00534431">
        <w:rPr>
          <w:color w:val="000000"/>
        </w:rPr>
        <w:t>Inferencijos (angl. Inference) platformas – TensorRT;</w:t>
      </w:r>
    </w:p>
    <w:p w14:paraId="7B204EC7" w14:textId="77777777" w:rsidR="008F3530" w:rsidRPr="00534431" w:rsidRDefault="008F3530" w:rsidP="008F3530">
      <w:pPr>
        <w:pStyle w:val="Sraopastraipa"/>
        <w:widowControl w:val="0"/>
        <w:numPr>
          <w:ilvl w:val="0"/>
          <w:numId w:val="34"/>
        </w:numPr>
        <w:suppressAutoHyphens w:val="0"/>
        <w:spacing w:after="0"/>
        <w:jc w:val="both"/>
        <w:rPr>
          <w:color w:val="000000"/>
        </w:rPr>
      </w:pPr>
      <w:r w:rsidRPr="00534431">
        <w:rPr>
          <w:color w:val="000000"/>
        </w:rPr>
        <w:t>Aukšto našumo skaičiavimų (angl. HPC) įrankius – CUDA-X HPC, OpenACC, CUDA.</w:t>
      </w:r>
    </w:p>
    <w:p w14:paraId="6EC8E3BB" w14:textId="595084A6" w:rsidR="004142F8" w:rsidRPr="000C1CC9" w:rsidRDefault="00275FD5">
      <w:pPr>
        <w:jc w:val="both"/>
        <w:rPr>
          <w:rFonts w:cs="Times New Roman"/>
        </w:rPr>
      </w:pPr>
      <w:r w:rsidRPr="000C1CC9">
        <w:rPr>
          <w:rFonts w:cs="Times New Roman"/>
        </w:rPr>
        <w:t xml:space="preserve">Komplektuojamas </w:t>
      </w:r>
      <w:r w:rsidR="00462249" w:rsidRPr="000C1CC9">
        <w:rPr>
          <w:rFonts w:cs="Times New Roman"/>
        </w:rPr>
        <w:t>programinės įrangos</w:t>
      </w:r>
      <w:r w:rsidRPr="000C1CC9">
        <w:rPr>
          <w:rFonts w:cs="Times New Roman"/>
        </w:rPr>
        <w:t xml:space="preserve"> paketas turi turėti </w:t>
      </w:r>
      <w:r w:rsidR="005106F7" w:rsidRPr="000C1CC9">
        <w:rPr>
          <w:rFonts w:cs="Times New Roman"/>
        </w:rPr>
        <w:t>ne trumpesn</w:t>
      </w:r>
      <w:r w:rsidR="000C1CC9">
        <w:rPr>
          <w:rFonts w:cs="Times New Roman"/>
        </w:rPr>
        <w:t>į</w:t>
      </w:r>
      <w:r w:rsidR="005106F7" w:rsidRPr="000C1CC9">
        <w:rPr>
          <w:rFonts w:cs="Times New Roman"/>
        </w:rPr>
        <w:t xml:space="preserve"> kaip </w:t>
      </w:r>
      <w:r w:rsidRPr="000C1CC9">
        <w:rPr>
          <w:rFonts w:cs="Times New Roman"/>
        </w:rPr>
        <w:t>5 metų gamintojo palaikymą.</w:t>
      </w:r>
    </w:p>
    <w:p w14:paraId="6EC8E3BC" w14:textId="3A346AEB" w:rsidR="004142F8" w:rsidRPr="00534431" w:rsidRDefault="00AD7D7D">
      <w:pPr>
        <w:jc w:val="both"/>
        <w:rPr>
          <w:rFonts w:cs="Times New Roman"/>
        </w:rPr>
      </w:pPr>
      <w:r w:rsidRPr="000C1CC9">
        <w:rPr>
          <w:rFonts w:cs="Times New Roman"/>
        </w:rPr>
        <w:t>Didelio pralaidumo ir mažo vėlinimo</w:t>
      </w:r>
      <w:r w:rsidRPr="006D1F77">
        <w:rPr>
          <w:rFonts w:cs="Times New Roman"/>
        </w:rPr>
        <w:t xml:space="preserve"> tinklo įrenginiai bus skirti apjungti visų tipų skaičiavimo mazgus ne mažesniu kaip 200 Gbps greičiu, naudojant Infiniband standartą. Į Ethernet tinklą privalo būti pajungti visų tipų mazgai ne mažesniu </w:t>
      </w:r>
      <w:r w:rsidRPr="00534431">
        <w:rPr>
          <w:rFonts w:cs="Times New Roman"/>
        </w:rPr>
        <w:t>kaip 100 Gbps greičiu.</w:t>
      </w:r>
    </w:p>
    <w:p w14:paraId="6EC8E3BD" w14:textId="784CCE38" w:rsidR="004142F8" w:rsidRDefault="295B4143">
      <w:pPr>
        <w:jc w:val="both"/>
        <w:rPr>
          <w:rFonts w:cs="Times New Roman"/>
        </w:rPr>
      </w:pPr>
      <w:r w:rsidRPr="00534431">
        <w:rPr>
          <w:rFonts w:cs="Times New Roman"/>
        </w:rPr>
        <w:t>Visa patiekiama tinklo įranga su visų tipų mazgais privalo būti sujungta naudojant tinkamiausio ilgio tiesioginio jungimo DAC (angl. Direct Attached Cable)</w:t>
      </w:r>
      <w:r w:rsidR="00A570D9" w:rsidRPr="00534431">
        <w:rPr>
          <w:rFonts w:cs="Times New Roman"/>
        </w:rPr>
        <w:t xml:space="preserve">, </w:t>
      </w:r>
      <w:r w:rsidR="005D4A11" w:rsidRPr="00534431">
        <w:rPr>
          <w:rFonts w:cs="Times New Roman"/>
        </w:rPr>
        <w:t>AOC (angl. Active Optical Cable)</w:t>
      </w:r>
      <w:r w:rsidRPr="00534431">
        <w:rPr>
          <w:rFonts w:cs="Times New Roman"/>
        </w:rPr>
        <w:t xml:space="preserve"> kabelius arba optinius kabelius su keitikliais (angl. „transceivers“). Ilgis parenkamas toks, kad būtų kabeliai būtų patiesti nedarant nereikalingų kilpų.</w:t>
      </w:r>
    </w:p>
    <w:p w14:paraId="49A8495C" w14:textId="77777777" w:rsidR="00F75A58" w:rsidRPr="006D1F77" w:rsidRDefault="00F75A58">
      <w:pPr>
        <w:jc w:val="both"/>
        <w:rPr>
          <w:rFonts w:cs="Times New Roman"/>
        </w:rPr>
      </w:pPr>
    </w:p>
    <w:p w14:paraId="60A939D1" w14:textId="2B390B38" w:rsidR="001E48A3" w:rsidRPr="00E04EC7" w:rsidRDefault="001333F8">
      <w:pPr>
        <w:jc w:val="both"/>
        <w:rPr>
          <w:rFonts w:cs="Times New Roman"/>
          <w:b/>
          <w:u w:val="single"/>
        </w:rPr>
      </w:pPr>
      <w:r w:rsidRPr="00E04EC7">
        <w:rPr>
          <w:rFonts w:cs="Times New Roman"/>
          <w:b/>
          <w:u w:val="single"/>
        </w:rPr>
        <w:t>Aplinkosauginiai reikalavimai</w:t>
      </w:r>
      <w:r w:rsidR="00AB6E63" w:rsidRPr="00E04EC7">
        <w:rPr>
          <w:rFonts w:cs="Times New Roman"/>
          <w:b/>
          <w:u w:val="single"/>
        </w:rPr>
        <w:t xml:space="preserve"> </w:t>
      </w:r>
      <w:r w:rsidR="00AB6E63" w:rsidRPr="00836CD5">
        <w:rPr>
          <w:rFonts w:cs="Times New Roman"/>
          <w:b/>
          <w:u w:val="single"/>
        </w:rPr>
        <w:t>(</w:t>
      </w:r>
      <w:r w:rsidR="00AB6E63" w:rsidRPr="00836CD5">
        <w:t>šių reikalavimų atitiktis bus vertinama sutarties vykdymo metu)</w:t>
      </w:r>
      <w:r w:rsidRPr="00E04EC7">
        <w:rPr>
          <w:rFonts w:cs="Times New Roman"/>
          <w:b/>
          <w:u w:val="single"/>
        </w:rPr>
        <w:t>:</w:t>
      </w:r>
    </w:p>
    <w:p w14:paraId="734C7CF2" w14:textId="77777777" w:rsidR="00A04CDC" w:rsidRPr="00E04EC7" w:rsidRDefault="00A04CDC" w:rsidP="00E04EC7">
      <w:pPr>
        <w:jc w:val="both"/>
      </w:pPr>
      <w:r w:rsidRPr="00E04EC7">
        <w:t>II pirkimo dalies „Platformos techninė įranga“ prekėms taikomi sekantys aplinkosauginiai reikalavimai:</w:t>
      </w:r>
    </w:p>
    <w:p w14:paraId="58624028" w14:textId="2E536CFC" w:rsidR="00A04CDC" w:rsidRPr="00E04EC7" w:rsidRDefault="00A04CDC" w:rsidP="00A04CDC">
      <w:pPr>
        <w:jc w:val="both"/>
        <w:rPr>
          <w:rFonts w:cs="Times New Roman"/>
        </w:rPr>
      </w:pPr>
      <w:r w:rsidRPr="00E04EC7">
        <w:rPr>
          <w:rFonts w:cs="Times New Roman"/>
        </w:rPr>
        <w:t xml:space="preserve">Vadovaudamasi </w:t>
      </w:r>
      <w:hyperlink r:id="rId11" w:tgtFrame="_blank" w:tooltip="https://www.e-tar.lt/portal/lt/legalact/41e131d07ada11edbc04912defe897d1" w:history="1">
        <w:r w:rsidRPr="00E04EC7">
          <w:rPr>
            <w:rStyle w:val="Hipersaitas"/>
            <w:rFonts w:cs="Times New Roman"/>
            <w:color w:val="auto"/>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04EC7">
        <w:rPr>
          <w:rFonts w:cs="Times New Roman"/>
        </w:rPr>
        <w:t xml:space="preserve"> (toliau – Tvarkos aprašas). Perkančioji organizacija savarankiškai nustato aplinkosauginius reikalavimus pagal Tvarkos aprašo 4.4.4. papunktyje nustatytus aplinkosauginius principus:</w:t>
      </w:r>
    </w:p>
    <w:p w14:paraId="4C441C44" w14:textId="277A98B1" w:rsidR="00A04CDC" w:rsidRPr="00E04EC7" w:rsidRDefault="00A04CDC" w:rsidP="00A04CDC">
      <w:pPr>
        <w:jc w:val="both"/>
        <w:rPr>
          <w:rFonts w:cs="Times New Roman"/>
        </w:rPr>
      </w:pPr>
      <w:r w:rsidRPr="00E04EC7">
        <w:rPr>
          <w:rFonts w:cs="Times New Roman"/>
        </w:rPr>
        <w:t>nustato, kad perkamos prekės tenkintų reikalavimus:</w:t>
      </w:r>
    </w:p>
    <w:p w14:paraId="25408C01" w14:textId="09345CF2" w:rsidR="00E146B4" w:rsidRPr="00472E45" w:rsidRDefault="00E146B4" w:rsidP="00E04EC7">
      <w:pPr>
        <w:pStyle w:val="Sraopastraipa"/>
        <w:numPr>
          <w:ilvl w:val="0"/>
          <w:numId w:val="38"/>
        </w:numPr>
        <w:jc w:val="both"/>
      </w:pPr>
      <w:r w:rsidRPr="00E146B4">
        <w:t>Tiekėjas privalo Prekes atvežti Pirkėjui ne kelių eismo piko valandomis, pirmadieniais − ketvirtadieniais nuo 10:00 iki 16:00 val., penktadieniais ir švenčių dienų išvakarėse nuo 10:00 iki 14:00 val. ir trumpiausiais galimais maršrutais. Už Sutarties vykdy</w:t>
      </w:r>
      <w:r w:rsidRPr="00472E45">
        <w:t>mą atsakingas Pirkėjo atstovas, nurodytas šių Specialiųjų sąlygų 2.1 punkte priimdamas Prekes fiziškai įsitikina ar Tiekėjas Prekes pristatė ne kelių eismo piko valandomis. Pirkėjas turi teisę Sutarties vykdymo metu pareikalauti trumpiausio galimo maršruto pasirinkimą įrodančių dokumentų.</w:t>
      </w:r>
    </w:p>
    <w:p w14:paraId="730F3B2A" w14:textId="77777777" w:rsidR="00E146B4" w:rsidRDefault="00E146B4" w:rsidP="00E146B4">
      <w:pPr>
        <w:pStyle w:val="Sraopastraipa"/>
        <w:widowControl w:val="0"/>
        <w:numPr>
          <w:ilvl w:val="0"/>
          <w:numId w:val="38"/>
        </w:numPr>
        <w:spacing w:line="254" w:lineRule="auto"/>
        <w:jc w:val="both"/>
      </w:pPr>
      <w:r w:rsidRPr="00C2302A">
        <w:t>Gamintojo tarnybinės stotys</w:t>
      </w:r>
      <w:r>
        <w:t xml:space="preserve"> siūlomos dalyse:</w:t>
      </w:r>
    </w:p>
    <w:p w14:paraId="167D16F3" w14:textId="331C7D44" w:rsidR="00472E45" w:rsidRDefault="00E146B4" w:rsidP="00E04EC7">
      <w:pPr>
        <w:pStyle w:val="Sraopastraipa"/>
        <w:widowControl w:val="0"/>
        <w:numPr>
          <w:ilvl w:val="0"/>
          <w:numId w:val="39"/>
        </w:numPr>
        <w:spacing w:line="254" w:lineRule="auto"/>
        <w:jc w:val="both"/>
      </w:pPr>
      <w:r w:rsidRPr="00E146B4">
        <w:t>CPU skaičiavimo mazgų su GPU akseleratoriais klasteris</w:t>
      </w:r>
      <w:r w:rsidR="00472E45">
        <w:t>;</w:t>
      </w:r>
    </w:p>
    <w:p w14:paraId="2366C481" w14:textId="77777777" w:rsidR="00472E45" w:rsidRDefault="00472E45" w:rsidP="00472E45">
      <w:pPr>
        <w:pStyle w:val="Sraopastraipa"/>
        <w:widowControl w:val="0"/>
        <w:numPr>
          <w:ilvl w:val="0"/>
          <w:numId w:val="39"/>
        </w:numPr>
        <w:spacing w:line="254" w:lineRule="auto"/>
        <w:jc w:val="both"/>
      </w:pPr>
      <w:r w:rsidRPr="008D40CC">
        <w:t>Dedikuotų GPU skaičiavimo mazgų klasteris</w:t>
      </w:r>
      <w:r>
        <w:t>;</w:t>
      </w:r>
    </w:p>
    <w:p w14:paraId="62BA6F0E" w14:textId="436003D1" w:rsidR="00472E45" w:rsidRPr="00472E45" w:rsidRDefault="00472E45" w:rsidP="00472E45">
      <w:pPr>
        <w:pStyle w:val="Sraopastraipa"/>
        <w:numPr>
          <w:ilvl w:val="0"/>
          <w:numId w:val="39"/>
        </w:numPr>
      </w:pPr>
      <w:r w:rsidRPr="00472E45">
        <w:t>CPU skaičiavimo mazgų klasteris</w:t>
      </w:r>
      <w:r>
        <w:t>;</w:t>
      </w:r>
    </w:p>
    <w:p w14:paraId="09D8949A" w14:textId="557F4BFB" w:rsidR="00472E45" w:rsidRDefault="00472E45" w:rsidP="00472E45">
      <w:pPr>
        <w:pStyle w:val="Sraopastraipa"/>
        <w:widowControl w:val="0"/>
        <w:numPr>
          <w:ilvl w:val="0"/>
          <w:numId w:val="39"/>
        </w:numPr>
        <w:spacing w:line="254" w:lineRule="auto"/>
        <w:jc w:val="both"/>
      </w:pPr>
      <w:r w:rsidRPr="006D1F77">
        <w:t>Duomenų saugojimo mazgų klasteris</w:t>
      </w:r>
      <w:r>
        <w:t>;</w:t>
      </w:r>
    </w:p>
    <w:p w14:paraId="2E0BA0A5" w14:textId="5188BAD0" w:rsidR="00472E45" w:rsidRDefault="00472E45" w:rsidP="00472E45">
      <w:pPr>
        <w:pStyle w:val="Sraopastraipa"/>
        <w:widowControl w:val="0"/>
        <w:numPr>
          <w:ilvl w:val="0"/>
          <w:numId w:val="39"/>
        </w:numPr>
        <w:spacing w:line="254" w:lineRule="auto"/>
        <w:jc w:val="both"/>
      </w:pPr>
      <w:r w:rsidRPr="006D1F77">
        <w:t>Valdymo mazgų klasteris</w:t>
      </w:r>
    </w:p>
    <w:p w14:paraId="15E80B99" w14:textId="69D53B7D" w:rsidR="00E146B4" w:rsidRPr="00E146B4" w:rsidRDefault="00E146B4" w:rsidP="00E04EC7">
      <w:pPr>
        <w:widowControl w:val="0"/>
        <w:spacing w:line="254" w:lineRule="auto"/>
        <w:ind w:left="720"/>
        <w:jc w:val="both"/>
      </w:pPr>
      <w:r w:rsidRPr="00E146B4">
        <w:t>turi atitikti energijos vartojimo efektyvumo reikalavimus, nustatytus Europos Komisijos 2019 m. kovo 15 d. reglamentu Nr. 2019/424, kuriuo, įgyvendinant Europos Parlamento ir Tarybos direktyvą 2009/125/EB, nustatomi serverių ekologinio projektavimo reikalavimai ir iš dalies keičiamas Komisijos reglamentas (ES) Nr. 617/2013.</w:t>
      </w:r>
    </w:p>
    <w:p w14:paraId="0211BBB6" w14:textId="77777777" w:rsidR="00E146B4" w:rsidRPr="00F021EB" w:rsidRDefault="00E146B4" w:rsidP="00E04EC7">
      <w:pPr>
        <w:spacing w:after="0"/>
        <w:rPr>
          <w:rFonts w:cs="Times New Roman"/>
          <w14:ligatures w14:val="standardContextual"/>
        </w:rPr>
      </w:pPr>
      <w:r w:rsidRPr="00F021EB">
        <w:rPr>
          <w:rFonts w:cs="Times New Roman"/>
          <w14:ligatures w14:val="standardContextual"/>
        </w:rPr>
        <w:t>Tiekėjas turi pateikti:</w:t>
      </w:r>
    </w:p>
    <w:p w14:paraId="7D5AE165" w14:textId="77777777" w:rsidR="00E146B4" w:rsidRPr="00F021EB" w:rsidRDefault="00E146B4" w:rsidP="00E04EC7">
      <w:pPr>
        <w:spacing w:after="0"/>
        <w:jc w:val="both"/>
        <w:rPr>
          <w:rFonts w:cs="Times New Roman"/>
          <w14:ligatures w14:val="standardContextual"/>
        </w:rPr>
      </w:pPr>
      <w:r w:rsidRPr="00F021EB">
        <w:rPr>
          <w:rFonts w:cs="Times New Roman"/>
          <w14:ligatures w14:val="standardContextual"/>
        </w:rPr>
        <w:t xml:space="preserve">a) gamintojo atitikties deklaracija, patvirtinanti, kad prekės atitinka Europos Komisijos reglamentuose dėl gaminių ekologinio projektavimo nurodytus reikalavimus, arba </w:t>
      </w:r>
    </w:p>
    <w:p w14:paraId="2285ED4F" w14:textId="77777777" w:rsidR="00E146B4" w:rsidRPr="00F021EB" w:rsidRDefault="00E146B4" w:rsidP="00E04EC7">
      <w:pPr>
        <w:spacing w:after="0"/>
        <w:jc w:val="both"/>
        <w:rPr>
          <w14:ligatures w14:val="standardContextual"/>
        </w:rPr>
      </w:pPr>
      <w:r w:rsidRPr="00F021EB">
        <w:rPr>
          <w14:ligatures w14:val="standardContextual"/>
        </w:rPr>
        <w:t xml:space="preserve">b) gamintojo techniniai dokumentai, arba </w:t>
      </w:r>
    </w:p>
    <w:p w14:paraId="06EDC5CC" w14:textId="77777777" w:rsidR="00E146B4" w:rsidRDefault="00E146B4" w:rsidP="00E04EC7">
      <w:pPr>
        <w:widowControl w:val="0"/>
        <w:spacing w:after="0"/>
        <w:jc w:val="both"/>
        <w:rPr>
          <w14:ligatures w14:val="standardContextual"/>
        </w:rPr>
      </w:pPr>
      <w:r w:rsidRPr="00F021EB">
        <w:rPr>
          <w14:ligatures w14:val="standardContextual"/>
        </w:rPr>
        <w:t>c) kiti lygiaverčiai įrodymai.</w:t>
      </w:r>
    </w:p>
    <w:p w14:paraId="43AB18ED" w14:textId="6AC9CB45" w:rsidR="00E146B4" w:rsidRDefault="00E146B4" w:rsidP="00E146B4">
      <w:pPr>
        <w:jc w:val="both"/>
        <w:rPr>
          <w:rFonts w:cs="Times New Roman"/>
        </w:rPr>
      </w:pPr>
      <w:r w:rsidRPr="00E65B9B">
        <w:rPr>
          <w:rFonts w:cs="Times New Roman"/>
          <w:b/>
        </w:rPr>
        <w:t>Pastaba:</w:t>
      </w:r>
      <w:r>
        <w:rPr>
          <w:rFonts w:cs="Times New Roman"/>
        </w:rPr>
        <w:t xml:space="preserve"> atitiktis reikalavimams bus tikrinama sutarties vykdymo metu.</w:t>
      </w:r>
    </w:p>
    <w:p w14:paraId="6EC8E3BF" w14:textId="2E1B5F44" w:rsidR="004142F8" w:rsidRPr="00E04EC7" w:rsidRDefault="00A04CDC" w:rsidP="00B53922">
      <w:pPr>
        <w:pStyle w:val="Antrat3"/>
        <w:rPr>
          <w:rFonts w:ascii="Times New Roman" w:hAnsi="Times New Roman" w:cs="Times New Roman"/>
        </w:rPr>
      </w:pPr>
      <w:r w:rsidRPr="00E04EC7">
        <w:rPr>
          <w:rFonts w:cs="Times New Roman"/>
        </w:rPr>
        <w:t xml:space="preserve">2. </w:t>
      </w:r>
      <w:bookmarkStart w:id="17" w:name="_Hlk168648682"/>
      <w:r w:rsidR="00AD7D7D" w:rsidRPr="00E04EC7">
        <w:rPr>
          <w:rFonts w:ascii="Times New Roman" w:hAnsi="Times New Roman" w:cs="Times New Roman"/>
        </w:rPr>
        <w:t>Serverinės spintos</w:t>
      </w:r>
    </w:p>
    <w:p w14:paraId="6EC8E3C0" w14:textId="77777777" w:rsidR="004142F8" w:rsidRPr="006D1F77" w:rsidRDefault="004142F8">
      <w:pPr>
        <w:rPr>
          <w:rFonts w:cs="Times New Roman"/>
          <w:lang w:val="en-US"/>
        </w:rPr>
      </w:pPr>
    </w:p>
    <w:p w14:paraId="6EC8E3C1" w14:textId="19F604B2" w:rsidR="004142F8" w:rsidRPr="006D1F77" w:rsidRDefault="00AD7D7D" w:rsidP="00D11541">
      <w:pPr>
        <w:rPr>
          <w:rFonts w:cs="Times New Roman"/>
        </w:rPr>
      </w:pPr>
      <w:r w:rsidRPr="006D1F77">
        <w:rPr>
          <w:rFonts w:cs="Times New Roman"/>
        </w:rPr>
        <w:t xml:space="preserve">Pateikiamų spintų kiekis turi </w:t>
      </w:r>
      <w:r w:rsidR="00A178F9">
        <w:rPr>
          <w:rFonts w:cs="Times New Roman"/>
        </w:rPr>
        <w:t>būti pakankamas II pirkimo dalyje siūlomai įrangai</w:t>
      </w:r>
      <w:r w:rsidRPr="006D1F77">
        <w:rPr>
          <w:rFonts w:cs="Times New Roman"/>
        </w:rPr>
        <w:t>. Atsižvelgiant į esamo duomenų centro situaciją, vienos spintos maksimal</w:t>
      </w:r>
      <w:r w:rsidR="00752E05" w:rsidRPr="006D1F77">
        <w:rPr>
          <w:rFonts w:cs="Times New Roman"/>
        </w:rPr>
        <w:t>i</w:t>
      </w:r>
      <w:r w:rsidRPr="006D1F77">
        <w:rPr>
          <w:rFonts w:cs="Times New Roman"/>
        </w:rPr>
        <w:t xml:space="preserve"> elektros </w:t>
      </w:r>
      <w:r w:rsidR="00752E05" w:rsidRPr="006D1F77">
        <w:rPr>
          <w:rFonts w:cs="Times New Roman"/>
        </w:rPr>
        <w:t xml:space="preserve">galia </w:t>
      </w:r>
      <w:r w:rsidRPr="00534431">
        <w:rPr>
          <w:rFonts w:cs="Times New Roman"/>
        </w:rPr>
        <w:t>neturi viršyti 12 kW</w:t>
      </w:r>
      <w:r w:rsidR="00D11541" w:rsidRPr="00534431">
        <w:rPr>
          <w:rFonts w:cs="Times New Roman"/>
        </w:rPr>
        <w:t xml:space="preserve"> </w:t>
      </w:r>
      <w:r w:rsidR="001D629B" w:rsidRPr="00534431">
        <w:rPr>
          <w:rFonts w:cs="Times New Roman"/>
        </w:rPr>
        <w:t>E</w:t>
      </w:r>
      <w:r w:rsidR="00D11541" w:rsidRPr="00534431">
        <w:rPr>
          <w:rFonts w:cs="Times New Roman"/>
        </w:rPr>
        <w:t>san</w:t>
      </w:r>
      <w:r w:rsidR="001D629B" w:rsidRPr="00534431">
        <w:rPr>
          <w:rFonts w:cs="Times New Roman"/>
        </w:rPr>
        <w:t xml:space="preserve">t </w:t>
      </w:r>
      <w:r w:rsidR="00D11541" w:rsidRPr="00534431">
        <w:rPr>
          <w:rFonts w:cs="Times New Roman"/>
        </w:rPr>
        <w:t>100</w:t>
      </w:r>
      <w:r w:rsidR="00D43ED2" w:rsidRPr="00534431">
        <w:rPr>
          <w:rFonts w:cs="Times New Roman"/>
        </w:rPr>
        <w:t>% apkrovimui</w:t>
      </w:r>
      <w:r w:rsidRPr="00534431">
        <w:rPr>
          <w:rFonts w:cs="Times New Roman"/>
        </w:rPr>
        <w:t>.</w:t>
      </w:r>
      <w:r w:rsidRPr="00462249">
        <w:rPr>
          <w:rFonts w:cs="Times New Roman"/>
        </w:rPr>
        <w:t xml:space="preserve"> Elektros</w:t>
      </w:r>
      <w:r w:rsidRPr="006D1F77">
        <w:rPr>
          <w:rFonts w:cs="Times New Roman"/>
        </w:rPr>
        <w:t xml:space="preserve"> įvadai į spintas – dubliuoti. Visa įranga turi būti aušinama oru. </w:t>
      </w:r>
    </w:p>
    <w:tbl>
      <w:tblPr>
        <w:tblW w:w="10072" w:type="dxa"/>
        <w:tblInd w:w="-8" w:type="dxa"/>
        <w:tblLayout w:type="fixed"/>
        <w:tblCellMar>
          <w:left w:w="7" w:type="dxa"/>
          <w:right w:w="7" w:type="dxa"/>
        </w:tblCellMar>
        <w:tblLook w:val="04A0" w:firstRow="1" w:lastRow="0" w:firstColumn="1" w:lastColumn="0" w:noHBand="0" w:noVBand="1"/>
      </w:tblPr>
      <w:tblGrid>
        <w:gridCol w:w="937"/>
        <w:gridCol w:w="1757"/>
        <w:gridCol w:w="115"/>
        <w:gridCol w:w="5420"/>
        <w:gridCol w:w="1843"/>
      </w:tblGrid>
      <w:tr w:rsidR="006A322B" w:rsidRPr="006D1F77" w14:paraId="7FFF0091" w14:textId="07D10966" w:rsidTr="00CA319A">
        <w:trPr>
          <w:trHeight w:val="4615"/>
        </w:trPr>
        <w:tc>
          <w:tcPr>
            <w:tcW w:w="9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2682E1" w14:textId="77777777" w:rsidR="006A322B" w:rsidRPr="006D1F77" w:rsidRDefault="006A322B" w:rsidP="00E04EC7">
            <w:pPr>
              <w:pStyle w:val="Sraopastraipa"/>
              <w:widowControl w:val="0"/>
              <w:numPr>
                <w:ilvl w:val="3"/>
                <w:numId w:val="16"/>
              </w:numPr>
              <w:rPr>
                <w:b/>
              </w:rPr>
            </w:pP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977BACC" w14:textId="308F50E7" w:rsidR="006A322B" w:rsidRPr="006D1F77" w:rsidRDefault="006A322B" w:rsidP="00827B48">
            <w:pPr>
              <w:spacing w:after="0"/>
              <w:ind w:left="107" w:right="90"/>
              <w:jc w:val="center"/>
              <w:textAlignment w:val="baseline"/>
              <w:rPr>
                <w:rFonts w:eastAsia="Times New Roman" w:cs="Times New Roman"/>
                <w:sz w:val="24"/>
                <w:szCs w:val="24"/>
                <w:lang w:eastAsia="lt-LT"/>
              </w:rPr>
            </w:pPr>
            <w:r w:rsidRPr="006D1F77">
              <w:rPr>
                <w:rFonts w:eastAsia="Times New Roman" w:cs="Times New Roman"/>
                <w:color w:val="000000"/>
                <w:lang w:eastAsia="lt-LT"/>
              </w:rPr>
              <w:t>Pirkimo objekto sudedamosios dalies (charakteristikos) pavadinimas </w:t>
            </w:r>
          </w:p>
        </w:tc>
        <w:tc>
          <w:tcPr>
            <w:tcW w:w="55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145DB68" w14:textId="124C7B56" w:rsidR="006A322B" w:rsidRPr="006D1F77" w:rsidRDefault="006A322B" w:rsidP="00827B48">
            <w:pPr>
              <w:spacing w:after="0"/>
              <w:ind w:left="180" w:right="90"/>
              <w:jc w:val="center"/>
              <w:textAlignment w:val="baseline"/>
              <w:rPr>
                <w:rFonts w:eastAsia="Times New Roman" w:cs="Times New Roman"/>
                <w:lang w:eastAsia="lt-LT"/>
              </w:rPr>
            </w:pPr>
            <w:r w:rsidRPr="006D1F77">
              <w:rPr>
                <w:rFonts w:eastAsia="Times New Roman" w:cs="Times New Roman"/>
                <w:lang w:eastAsia="lt-LT"/>
              </w:rPr>
              <w:t>Minimalios reikalaujamos techninių charakteristikų / parametrų reikšmės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6248F2" w14:textId="62F596A1" w:rsidR="006A322B" w:rsidRPr="006D1F77" w:rsidRDefault="00397938" w:rsidP="00827B48">
            <w:pPr>
              <w:spacing w:after="0"/>
              <w:ind w:left="90" w:right="128"/>
              <w:jc w:val="center"/>
              <w:textAlignment w:val="baseline"/>
              <w:rPr>
                <w:rFonts w:eastAsia="Times New Roman" w:cs="Times New Roman"/>
                <w:sz w:val="24"/>
                <w:szCs w:val="24"/>
                <w:lang w:eastAsia="lt-LT"/>
              </w:rPr>
            </w:pPr>
            <w:r w:rsidRPr="006D1F77">
              <w:rPr>
                <w:rFonts w:eastAsia="Times New Roman" w:cs="Times New Roman"/>
                <w:lang w:eastAsia="lt-LT"/>
              </w:rPr>
              <w:t xml:space="preserve">Siūlomų prekių ar paslaugų charakteristikos/ parametrų reikšmės ir reikalavimą </w:t>
            </w:r>
            <w:r>
              <w:rPr>
                <w:rFonts w:eastAsia="Times New Roman" w:cs="Times New Roman"/>
                <w:lang w:eastAsia="lt-LT"/>
              </w:rPr>
              <w:t>į</w:t>
            </w:r>
            <w:r w:rsidRPr="006D1F77">
              <w:rPr>
                <w:rFonts w:eastAsia="Times New Roman" w:cs="Times New Roman"/>
                <w:lang w:eastAsia="lt-LT"/>
              </w:rPr>
              <w:t>rodan</w:t>
            </w:r>
            <w:r>
              <w:rPr>
                <w:rFonts w:eastAsia="Times New Roman" w:cs="Times New Roman"/>
                <w:lang w:eastAsia="lt-LT"/>
              </w:rPr>
              <w:t xml:space="preserve">čios </w:t>
            </w:r>
            <w:r>
              <w:rPr>
                <w:rFonts w:cs="Times New Roman"/>
              </w:rPr>
              <w:t>gamintojo deklaracijos ar gamintojo techniniai dokumentai, ar</w:t>
            </w:r>
            <w:r>
              <w:rPr>
                <w:rFonts w:eastAsia="Times New Roman" w:cs="Times New Roman"/>
                <w:lang w:eastAsia="lt-LT"/>
              </w:rPr>
              <w:t xml:space="preserve"> ekranvaizdžiai,</w:t>
            </w:r>
            <w:r w:rsidRPr="006D1F77">
              <w:rPr>
                <w:rFonts w:eastAsia="Times New Roman" w:cs="Times New Roman"/>
                <w:lang w:eastAsia="lt-LT"/>
              </w:rPr>
              <w:t xml:space="preserve"> </w:t>
            </w:r>
            <w:r>
              <w:rPr>
                <w:rFonts w:eastAsia="Times New Roman" w:cs="Times New Roman"/>
                <w:lang w:eastAsia="lt-LT"/>
              </w:rPr>
              <w:t>ar</w:t>
            </w:r>
            <w:r w:rsidRPr="006D1F77">
              <w:rPr>
                <w:rFonts w:eastAsia="Times New Roman" w:cs="Times New Roman"/>
                <w:lang w:eastAsia="lt-LT"/>
              </w:rPr>
              <w:t xml:space="preserve"> nuorodos</w:t>
            </w:r>
            <w:r>
              <w:rPr>
                <w:rFonts w:eastAsia="Times New Roman" w:cs="Times New Roman"/>
                <w:lang w:eastAsia="lt-LT"/>
              </w:rPr>
              <w:t xml:space="preserve"> į viešai prieinamus šaltinius</w:t>
            </w:r>
          </w:p>
        </w:tc>
      </w:tr>
      <w:tr w:rsidR="00075B78" w:rsidRPr="00F40B92" w14:paraId="6EC8E3D0" w14:textId="21E8A734" w:rsidTr="00CA319A">
        <w:trPr>
          <w:trHeight w:val="411"/>
        </w:trPr>
        <w:tc>
          <w:tcPr>
            <w:tcW w:w="9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C8E3C2" w14:textId="77777777" w:rsidR="00075B78" w:rsidRPr="006D1F77" w:rsidRDefault="1FE80872" w:rsidP="00412256">
            <w:pPr>
              <w:pStyle w:val="Sraopastraipa"/>
              <w:widowControl w:val="0"/>
              <w:numPr>
                <w:ilvl w:val="3"/>
                <w:numId w:val="16"/>
              </w:numPr>
              <w:ind w:left="57" w:firstLine="0"/>
              <w:jc w:val="both"/>
              <w:rPr>
                <w:b/>
              </w:rPr>
            </w:pPr>
            <w:r w:rsidRPr="006D1F77">
              <w:rPr>
                <w:b/>
                <w:bCs/>
              </w:rPr>
              <w:t> </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C8E3C3" w14:textId="77777777" w:rsidR="00075B78" w:rsidRPr="006D1F77" w:rsidRDefault="00075B78" w:rsidP="00075B78">
            <w:pPr>
              <w:widowControl w:val="0"/>
              <w:spacing w:line="256" w:lineRule="auto"/>
              <w:ind w:left="57" w:right="57"/>
              <w:jc w:val="both"/>
              <w:rPr>
                <w:rFonts w:cs="Times New Roman"/>
              </w:rPr>
            </w:pPr>
            <w:r w:rsidRPr="006D1F77">
              <w:rPr>
                <w:rFonts w:cs="Times New Roman"/>
              </w:rPr>
              <w:t>Serverinės spintos reikalavimai</w:t>
            </w:r>
          </w:p>
        </w:tc>
        <w:tc>
          <w:tcPr>
            <w:tcW w:w="55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C8E3C4" w14:textId="58883B72" w:rsidR="00075B78" w:rsidRPr="006D1F77" w:rsidRDefault="00363FCC" w:rsidP="00412256">
            <w:pPr>
              <w:pStyle w:val="Sraopastraipa"/>
              <w:widowControl w:val="0"/>
              <w:numPr>
                <w:ilvl w:val="0"/>
                <w:numId w:val="8"/>
              </w:numPr>
              <w:spacing w:line="254" w:lineRule="auto"/>
              <w:jc w:val="both"/>
            </w:pPr>
            <w:r w:rsidRPr="006D1F77">
              <w:t xml:space="preserve">ne mažiau kaip </w:t>
            </w:r>
            <w:r w:rsidR="1FE80872" w:rsidRPr="006D1F77">
              <w:t xml:space="preserve">19 colių pločio ir 42U aukščio, pritaikyta montuoti visą siūlomą įrangą, nemodifikuojant spintos ar standartinių šios įrangos tvirtinimo mechanizmų. </w:t>
            </w:r>
          </w:p>
          <w:p w14:paraId="6EC8E3C5" w14:textId="77777777" w:rsidR="00075B78" w:rsidRPr="006D1F77" w:rsidRDefault="1FE80872" w:rsidP="00412256">
            <w:pPr>
              <w:pStyle w:val="Sraopastraipa"/>
              <w:widowControl w:val="0"/>
              <w:numPr>
                <w:ilvl w:val="0"/>
                <w:numId w:val="8"/>
              </w:numPr>
              <w:spacing w:line="254" w:lineRule="auto"/>
              <w:jc w:val="both"/>
            </w:pPr>
            <w:r w:rsidRPr="006D1F77">
              <w:t>Spintos gylis ne mažiau kaip 1200 mm.</w:t>
            </w:r>
          </w:p>
          <w:p w14:paraId="6EC8E3C6" w14:textId="037C7459" w:rsidR="00075B78" w:rsidRPr="006D1F77" w:rsidRDefault="1FE80872" w:rsidP="00412256">
            <w:pPr>
              <w:pStyle w:val="Sraopastraipa"/>
              <w:widowControl w:val="0"/>
              <w:numPr>
                <w:ilvl w:val="0"/>
                <w:numId w:val="8"/>
              </w:numPr>
              <w:spacing w:line="254" w:lineRule="auto"/>
              <w:jc w:val="both"/>
            </w:pPr>
            <w:r w:rsidRPr="006D1F77">
              <w:t>Galimos montuoti įrangos gylis ne mažiau kaip  1045mm</w:t>
            </w:r>
            <w:r w:rsidR="00827B48" w:rsidRPr="006D1F77">
              <w:t>.</w:t>
            </w:r>
          </w:p>
          <w:p w14:paraId="6EC8E3C7" w14:textId="77777777" w:rsidR="00075B78" w:rsidRPr="006D1F77" w:rsidRDefault="1FE80872" w:rsidP="00412256">
            <w:pPr>
              <w:pStyle w:val="Sraopastraipa"/>
              <w:widowControl w:val="0"/>
              <w:numPr>
                <w:ilvl w:val="0"/>
                <w:numId w:val="8"/>
              </w:numPr>
              <w:spacing w:line="254" w:lineRule="auto"/>
              <w:jc w:val="both"/>
            </w:pPr>
            <w:r w:rsidRPr="006D1F77">
              <w:t>Spintos plotis turi būti  ne mažesnis nei 600mm.</w:t>
            </w:r>
          </w:p>
          <w:p w14:paraId="6EC8E3C8" w14:textId="47C99055" w:rsidR="00075B78" w:rsidRPr="006D1F77" w:rsidRDefault="1FE80872" w:rsidP="00412256">
            <w:pPr>
              <w:pStyle w:val="Sraopastraipa"/>
              <w:widowControl w:val="0"/>
              <w:numPr>
                <w:ilvl w:val="0"/>
                <w:numId w:val="8"/>
              </w:numPr>
              <w:spacing w:line="254" w:lineRule="auto"/>
              <w:jc w:val="both"/>
            </w:pPr>
            <w:r w:rsidRPr="006D1F77">
              <w:t>Bent dviejų pasiūlytų spintų plotis turi būti ne mažesnis nei 750mm</w:t>
            </w:r>
            <w:r w:rsidR="00C20F1F" w:rsidRPr="006D1F77">
              <w:t>.</w:t>
            </w:r>
          </w:p>
          <w:p w14:paraId="00B508F8" w14:textId="1AB2F2C9" w:rsidR="00D356E4" w:rsidRPr="006D1F77" w:rsidRDefault="00075B78" w:rsidP="00412256">
            <w:pPr>
              <w:pStyle w:val="Sraopastraipa"/>
              <w:widowControl w:val="0"/>
              <w:numPr>
                <w:ilvl w:val="0"/>
                <w:numId w:val="8"/>
              </w:numPr>
              <w:spacing w:line="254" w:lineRule="auto"/>
              <w:jc w:val="both"/>
            </w:pPr>
            <w:r w:rsidRPr="006D1F77">
              <w:t>Spinta turi atlaikyti ne mažiau kaip 1700kg („static load“)</w:t>
            </w:r>
            <w:r w:rsidR="00C20F1F" w:rsidRPr="006D1F77">
              <w:t>.</w:t>
            </w:r>
          </w:p>
          <w:p w14:paraId="6EC8E3C9" w14:textId="5E18BDB1" w:rsidR="00075B78" w:rsidRPr="006D1F77" w:rsidRDefault="0F7FF8F3" w:rsidP="00412256">
            <w:pPr>
              <w:pStyle w:val="Sraopastraipa"/>
              <w:widowControl w:val="0"/>
              <w:numPr>
                <w:ilvl w:val="0"/>
                <w:numId w:val="8"/>
              </w:numPr>
              <w:spacing w:line="254" w:lineRule="auto"/>
              <w:jc w:val="both"/>
            </w:pPr>
            <w:r w:rsidRPr="006D1F77">
              <w:t>Nurodyti tikslų spintų kiekį atsižvelgiant  į „static load“ parametrą</w:t>
            </w:r>
            <w:r w:rsidR="416CCFA6" w:rsidRPr="006D1F77">
              <w:t xml:space="preserve">, </w:t>
            </w:r>
            <w:r w:rsidR="00752E05" w:rsidRPr="006D1F77">
              <w:t xml:space="preserve">elektros galią per spintą, </w:t>
            </w:r>
            <w:r w:rsidR="416CCFA6" w:rsidRPr="006D1F77">
              <w:t xml:space="preserve">bei </w:t>
            </w:r>
            <w:r w:rsidRPr="006D1F77">
              <w:t xml:space="preserve"> siūlomos techninės įrangos </w:t>
            </w:r>
            <w:r w:rsidR="416CCFA6" w:rsidRPr="006D1F77">
              <w:t xml:space="preserve">kiekį ir </w:t>
            </w:r>
            <w:r w:rsidRPr="006D1F77">
              <w:t>parametrus, gamintojo rekomendacijas</w:t>
            </w:r>
            <w:r w:rsidR="416CCFA6" w:rsidRPr="006D1F77">
              <w:t xml:space="preserve"> ir/ar </w:t>
            </w:r>
            <w:r w:rsidRPr="006D1F77">
              <w:t>reikalavimus.</w:t>
            </w:r>
          </w:p>
          <w:p w14:paraId="6EC8E3CA" w14:textId="763223BD" w:rsidR="00075B78" w:rsidRPr="006D1F77" w:rsidRDefault="1FE80872" w:rsidP="00412256">
            <w:pPr>
              <w:pStyle w:val="Sraopastraipa"/>
              <w:widowControl w:val="0"/>
              <w:numPr>
                <w:ilvl w:val="0"/>
                <w:numId w:val="8"/>
              </w:numPr>
              <w:spacing w:line="254" w:lineRule="auto"/>
              <w:jc w:val="both"/>
            </w:pPr>
            <w:r w:rsidRPr="006D1F77">
              <w:t>Spinta turi būti su įžeminimu, bei uždengimais skirtais uždengti tarpus tarp įrangos (blanking pannels).  </w:t>
            </w:r>
          </w:p>
          <w:p w14:paraId="6EC8E3CB" w14:textId="77777777" w:rsidR="00075B78" w:rsidRPr="006D1F77" w:rsidRDefault="1FE80872" w:rsidP="00412256">
            <w:pPr>
              <w:pStyle w:val="Sraopastraipa"/>
              <w:widowControl w:val="0"/>
              <w:numPr>
                <w:ilvl w:val="0"/>
                <w:numId w:val="8"/>
              </w:numPr>
              <w:spacing w:line="254" w:lineRule="auto"/>
              <w:jc w:val="both"/>
            </w:pPr>
            <w:r w:rsidRPr="006D1F77">
              <w:t>Spintos konstrukcija turi numatyti oro konvekciją iš aplinkos į spinta ir atvirkščiai.  </w:t>
            </w:r>
          </w:p>
          <w:p w14:paraId="6EC8E3CC" w14:textId="02A09734" w:rsidR="00075B78" w:rsidRPr="006D1F77" w:rsidRDefault="1FE80872" w:rsidP="00412256">
            <w:pPr>
              <w:pStyle w:val="Sraopastraipa"/>
              <w:widowControl w:val="0"/>
              <w:numPr>
                <w:ilvl w:val="0"/>
                <w:numId w:val="8"/>
              </w:numPr>
              <w:spacing w:line="254" w:lineRule="auto"/>
              <w:jc w:val="both"/>
            </w:pPr>
            <w:r w:rsidRPr="006D1F77">
              <w:t>Priekinėse ir galinėse duryse turi būti įmontuotos spynos, kurios užrakintų spintą ir neleistų pasiekti įrangos valdymo elementų (mygtukų) iš išorės.  </w:t>
            </w:r>
          </w:p>
          <w:p w14:paraId="6EC8E3CD" w14:textId="77777777" w:rsidR="00075B78" w:rsidRPr="006D1F77" w:rsidRDefault="1FE80872" w:rsidP="00412256">
            <w:pPr>
              <w:pStyle w:val="Sraopastraipa"/>
              <w:widowControl w:val="0"/>
              <w:numPr>
                <w:ilvl w:val="0"/>
                <w:numId w:val="8"/>
              </w:numPr>
              <w:spacing w:line="254" w:lineRule="auto"/>
              <w:jc w:val="both"/>
            </w:pPr>
            <w:r w:rsidRPr="006D1F77">
              <w:t>Priekinės ir galinės durys turi būti perforuotos, užtikrinančios pakankamą oro patekimą/srautą efektyviam įrangos aušinimui, bei lengvai nuimamos be įrankių.  </w:t>
            </w:r>
          </w:p>
          <w:p w14:paraId="6EC8E3CE" w14:textId="77777777" w:rsidR="00075B78" w:rsidRPr="006D1F77" w:rsidRDefault="1FE80872" w:rsidP="00412256">
            <w:pPr>
              <w:pStyle w:val="Sraopastraipa"/>
              <w:widowControl w:val="0"/>
              <w:numPr>
                <w:ilvl w:val="0"/>
                <w:numId w:val="8"/>
              </w:numPr>
              <w:spacing w:line="254" w:lineRule="auto"/>
              <w:jc w:val="both"/>
            </w:pPr>
            <w:r w:rsidRPr="006D1F77">
              <w:t>Galinės spintos durys turi būti iš 2 dalių, kad užtektų 30 cm durų atidarymui. </w:t>
            </w:r>
          </w:p>
          <w:p w14:paraId="6EC8E3CF" w14:textId="77777777" w:rsidR="00075B78" w:rsidRPr="006D1F77" w:rsidRDefault="1FE80872" w:rsidP="00412256">
            <w:pPr>
              <w:pStyle w:val="Sraopastraipa"/>
              <w:widowControl w:val="0"/>
              <w:numPr>
                <w:ilvl w:val="0"/>
                <w:numId w:val="8"/>
              </w:numPr>
              <w:spacing w:line="254" w:lineRule="auto"/>
              <w:jc w:val="both"/>
            </w:pPr>
            <w:r w:rsidRPr="006D1F77">
              <w:t>Spinta turi būti komplektuojama su šoninėmis sienelėmis, kabelių tvarkymo panelėmis.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633A26" w14:textId="77777777" w:rsidR="00075B78" w:rsidRPr="006D1F77" w:rsidRDefault="00075B78" w:rsidP="00827B48">
            <w:pPr>
              <w:widowControl w:val="0"/>
              <w:spacing w:line="254" w:lineRule="auto"/>
              <w:jc w:val="both"/>
              <w:rPr>
                <w:rFonts w:cs="Times New Roman"/>
              </w:rPr>
            </w:pPr>
          </w:p>
        </w:tc>
      </w:tr>
      <w:tr w:rsidR="00075B78" w:rsidRPr="006D1F77" w14:paraId="6EC8E3DD" w14:textId="7CB467AB" w:rsidTr="001B4472">
        <w:trPr>
          <w:trHeight w:val="1613"/>
        </w:trPr>
        <w:tc>
          <w:tcPr>
            <w:tcW w:w="9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C8E3D1" w14:textId="77777777" w:rsidR="00075B78" w:rsidRPr="006D1F77" w:rsidRDefault="1FE80872" w:rsidP="00412256">
            <w:pPr>
              <w:pStyle w:val="Sraopastraipa"/>
              <w:widowControl w:val="0"/>
              <w:numPr>
                <w:ilvl w:val="3"/>
                <w:numId w:val="16"/>
              </w:numPr>
              <w:ind w:left="57" w:firstLine="0"/>
              <w:jc w:val="both"/>
              <w:rPr>
                <w:b/>
              </w:rPr>
            </w:pPr>
            <w:r w:rsidRPr="006D1F77">
              <w:rPr>
                <w:b/>
                <w:bCs/>
              </w:rPr>
              <w:t> </w:t>
            </w:r>
          </w:p>
        </w:tc>
        <w:tc>
          <w:tcPr>
            <w:tcW w:w="18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C8E3D2" w14:textId="77777777" w:rsidR="00075B78" w:rsidRPr="006D1F77" w:rsidRDefault="00075B78" w:rsidP="00075B78">
            <w:pPr>
              <w:widowControl w:val="0"/>
              <w:spacing w:line="256" w:lineRule="auto"/>
              <w:ind w:left="57" w:right="57"/>
              <w:jc w:val="both"/>
              <w:rPr>
                <w:rFonts w:cs="Times New Roman"/>
              </w:rPr>
            </w:pPr>
            <w:r w:rsidRPr="006D1F77">
              <w:rPr>
                <w:rFonts w:cs="Times New Roman"/>
              </w:rPr>
              <w:t>Maitinimo šakotuvai </w:t>
            </w:r>
          </w:p>
        </w:tc>
        <w:tc>
          <w:tcPr>
            <w:tcW w:w="54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C8E3D3" w14:textId="77777777" w:rsidR="00075B78" w:rsidRPr="006D1F77" w:rsidRDefault="00075B78" w:rsidP="00075B78">
            <w:pPr>
              <w:widowControl w:val="0"/>
              <w:spacing w:line="256" w:lineRule="auto"/>
              <w:ind w:left="57" w:right="57"/>
              <w:jc w:val="both"/>
              <w:rPr>
                <w:rFonts w:cs="Times New Roman"/>
              </w:rPr>
            </w:pPr>
            <w:r w:rsidRPr="006D1F77">
              <w:rPr>
                <w:rFonts w:cs="Times New Roman"/>
              </w:rPr>
              <w:t>Turi būti sumontuoti dubliuoti, 0U, maitinimo šakotuvai su apkrovos stebėjimu.</w:t>
            </w:r>
          </w:p>
          <w:p w14:paraId="6EC8E3D4" w14:textId="42FC405D" w:rsidR="00075B78" w:rsidRPr="00411606" w:rsidRDefault="00075B78" w:rsidP="00075B78">
            <w:pPr>
              <w:widowControl w:val="0"/>
              <w:spacing w:line="256" w:lineRule="auto"/>
              <w:ind w:left="57" w:right="57"/>
              <w:jc w:val="both"/>
              <w:rPr>
                <w:rFonts w:cs="Times New Roman"/>
              </w:rPr>
            </w:pPr>
            <w:r w:rsidRPr="006D1F77">
              <w:rPr>
                <w:rFonts w:cs="Times New Roman"/>
              </w:rPr>
              <w:t>Kiekvienoje spintoje turi būti nemažiau kaip 144 vnt. C13 ir 24 vnt. C19 jungčių kiek</w:t>
            </w:r>
            <w:r w:rsidR="00827B48" w:rsidRPr="006D1F77">
              <w:rPr>
                <w:rFonts w:cs="Times New Roman"/>
              </w:rPr>
              <w:t>is</w:t>
            </w:r>
            <w:r w:rsidRPr="006D1F77">
              <w:rPr>
                <w:rFonts w:cs="Times New Roman"/>
              </w:rPr>
              <w:t xml:space="preserve">, kad būtų užtikrintas dubliuotas elektros energijos tiekimas visai spintoje sumontuotai </w:t>
            </w:r>
            <w:r w:rsidRPr="00411606">
              <w:rPr>
                <w:rFonts w:cs="Times New Roman"/>
              </w:rPr>
              <w:t xml:space="preserve">įrangai. </w:t>
            </w:r>
          </w:p>
          <w:p w14:paraId="6EC8E3D5" w14:textId="21E29D67" w:rsidR="00075B78" w:rsidRPr="006D1F77" w:rsidRDefault="00075B78" w:rsidP="00075B78">
            <w:pPr>
              <w:widowControl w:val="0"/>
              <w:spacing w:line="256" w:lineRule="auto"/>
              <w:ind w:left="57" w:right="57"/>
              <w:jc w:val="both"/>
              <w:rPr>
                <w:rFonts w:cs="Times New Roman"/>
              </w:rPr>
            </w:pPr>
            <w:r w:rsidRPr="00411606">
              <w:rPr>
                <w:rFonts w:cs="Times New Roman"/>
              </w:rPr>
              <w:t>Suminis galingumas, tenkantis spintai, kurį turi užtikrinti šakotuvai turi būti ne mažesnis nei 42 kW.</w:t>
            </w:r>
            <w:r w:rsidRPr="006D1F77">
              <w:rPr>
                <w:rFonts w:cs="Times New Roman"/>
              </w:rPr>
              <w:t xml:space="preserve"> </w:t>
            </w:r>
          </w:p>
          <w:p w14:paraId="6EC8E3D6" w14:textId="66ED3E94" w:rsidR="00075B78" w:rsidRPr="006D1F77" w:rsidRDefault="00075B78" w:rsidP="00075B78">
            <w:pPr>
              <w:widowControl w:val="0"/>
              <w:spacing w:line="256" w:lineRule="auto"/>
              <w:ind w:left="57" w:right="57"/>
              <w:jc w:val="both"/>
              <w:rPr>
                <w:rFonts w:cs="Times New Roman"/>
              </w:rPr>
            </w:pPr>
            <w:r w:rsidRPr="006D1F77">
              <w:rPr>
                <w:rFonts w:cs="Times New Roman"/>
              </w:rPr>
              <w:t>Šakotuvai turi jungtis prie dabar naudojamos tinklo instaliacijos naudojant IEC-309 (16A, 5-kontaktai (3P+N+PE)) jungtis.</w:t>
            </w:r>
          </w:p>
          <w:p w14:paraId="6EC8E3D7" w14:textId="77777777" w:rsidR="00075B78" w:rsidRPr="006D1F77" w:rsidRDefault="00075B78" w:rsidP="00075B78">
            <w:pPr>
              <w:widowControl w:val="0"/>
              <w:spacing w:line="256" w:lineRule="auto"/>
              <w:ind w:left="57" w:right="57"/>
              <w:jc w:val="both"/>
              <w:rPr>
                <w:rFonts w:cs="Times New Roman"/>
              </w:rPr>
            </w:pPr>
            <w:r w:rsidRPr="006D1F77">
              <w:rPr>
                <w:rFonts w:cs="Times New Roman"/>
              </w:rPr>
              <w:t>Turi būti pateiktos visos reikalingos medžiagos, kad maitinimo šakotuvus būtų galima prijungti prie UPS.  </w:t>
            </w:r>
          </w:p>
          <w:p w14:paraId="6EC8E3D9" w14:textId="00E7A3DD" w:rsidR="00075B78" w:rsidRPr="006D1F77" w:rsidRDefault="00075B78" w:rsidP="00075B78">
            <w:pPr>
              <w:widowControl w:val="0"/>
              <w:spacing w:line="256" w:lineRule="auto"/>
              <w:ind w:left="57" w:right="57"/>
              <w:jc w:val="both"/>
              <w:rPr>
                <w:rFonts w:cs="Times New Roman"/>
              </w:rPr>
            </w:pPr>
            <w:r w:rsidRPr="006D1F77">
              <w:rPr>
                <w:rFonts w:cs="Times New Roman"/>
              </w:rPr>
              <w:t xml:space="preserve">Informacijos apsikeitimui, šakotuvai turi turėti RJ45 jungtis. Stebėjimas ir valdymas turi būtį užtikrinamas panaudojant Web UI, CLI, SNMP protokolus. Turi būti galimybė šakotuvus integruoti į Klasterio valdymo įrankį (skyrius </w:t>
            </w:r>
            <w:r w:rsidRPr="006D1F77">
              <w:rPr>
                <w:rFonts w:cs="Times New Roman"/>
              </w:rPr>
              <w:fldChar w:fldCharType="begin"/>
            </w:r>
            <w:r w:rsidRPr="006D1F77">
              <w:rPr>
                <w:rFonts w:cs="Times New Roman"/>
              </w:rPr>
              <w:instrText xml:space="preserve"> REF _Ref152144760 \r \h  \* MERGEFORMAT </w:instrText>
            </w:r>
            <w:r w:rsidRPr="006D1F77">
              <w:rPr>
                <w:rFonts w:cs="Times New Roman"/>
              </w:rPr>
            </w:r>
            <w:r w:rsidRPr="006D1F77">
              <w:rPr>
                <w:rFonts w:cs="Times New Roman"/>
              </w:rPr>
              <w:fldChar w:fldCharType="separate"/>
            </w:r>
            <w:r w:rsidR="006E6640">
              <w:rPr>
                <w:rFonts w:cs="Times New Roman"/>
              </w:rPr>
              <w:t>1.1.5</w:t>
            </w:r>
            <w:r w:rsidRPr="006D1F77">
              <w:rPr>
                <w:rFonts w:cs="Times New Roman"/>
              </w:rPr>
              <w:fldChar w:fldCharType="end"/>
            </w:r>
            <w:r w:rsidRPr="006D1F77">
              <w:rPr>
                <w:rFonts w:cs="Times New Roman"/>
              </w:rPr>
              <w:t xml:space="preserve"> </w:t>
            </w:r>
            <w:r w:rsidRPr="006D1F77">
              <w:rPr>
                <w:rFonts w:cs="Times New Roman"/>
              </w:rPr>
              <w:fldChar w:fldCharType="begin"/>
            </w:r>
            <w:r w:rsidRPr="006D1F77">
              <w:rPr>
                <w:rFonts w:cs="Times New Roman"/>
              </w:rPr>
              <w:instrText xml:space="preserve"> REF _Ref152144760 \h  \* MERGEFORMAT </w:instrText>
            </w:r>
            <w:r w:rsidRPr="006D1F77">
              <w:rPr>
                <w:rFonts w:cs="Times New Roman"/>
              </w:rPr>
            </w:r>
            <w:r w:rsidRPr="006D1F77">
              <w:rPr>
                <w:rFonts w:cs="Times New Roman"/>
              </w:rPr>
              <w:fldChar w:fldCharType="separate"/>
            </w:r>
            <w:r w:rsidR="006E6640" w:rsidRPr="006D1F77">
              <w:rPr>
                <w:rFonts w:cs="Times New Roman"/>
              </w:rPr>
              <w:t>Platformos techninės įrangos valdym</w:t>
            </w:r>
            <w:r w:rsidR="006E6640">
              <w:rPr>
                <w:rFonts w:cs="Times New Roman"/>
              </w:rPr>
              <w:t>o programinė įranga</w:t>
            </w:r>
            <w:r w:rsidR="006E6640" w:rsidRPr="006D1F77" w:rsidDel="006E6216">
              <w:rPr>
                <w:rFonts w:cs="Times New Roman"/>
              </w:rPr>
              <w:t xml:space="preserve"> </w:t>
            </w:r>
            <w:r w:rsidRPr="006D1F77">
              <w:rPr>
                <w:rFonts w:cs="Times New Roman"/>
              </w:rPr>
              <w:fldChar w:fldCharType="end"/>
            </w:r>
            <w:r w:rsidRPr="006D1F77">
              <w:rPr>
                <w:rFonts w:cs="Times New Roman"/>
              </w:rPr>
              <w:t>) centralizuotai maitinimo šakotuvų veikimo stebėsenai.</w:t>
            </w:r>
          </w:p>
          <w:p w14:paraId="6EC8E3DC" w14:textId="497FB97B" w:rsidR="00075B78" w:rsidRPr="006D1F77" w:rsidRDefault="00075B78" w:rsidP="00667351">
            <w:pPr>
              <w:widowControl w:val="0"/>
              <w:spacing w:line="256" w:lineRule="auto"/>
              <w:ind w:left="57" w:right="57"/>
              <w:jc w:val="both"/>
              <w:rPr>
                <w:rFonts w:cs="Times New Roman"/>
              </w:rPr>
            </w:pPr>
            <w:r w:rsidRPr="006D1F77">
              <w:rPr>
                <w:rFonts w:cs="Times New Roman"/>
              </w:rPr>
              <w:t>Turi būti galimybė prijungti aplinkos stebėjimo modulius (drėgmės, temperatūros stebėjimui)</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FA0CC0" w14:textId="77777777" w:rsidR="00075B78" w:rsidRPr="006D1F77" w:rsidRDefault="00075B78" w:rsidP="00075B78">
            <w:pPr>
              <w:widowControl w:val="0"/>
              <w:spacing w:line="256" w:lineRule="auto"/>
              <w:ind w:left="57" w:right="57"/>
              <w:jc w:val="both"/>
              <w:rPr>
                <w:rFonts w:cs="Times New Roman"/>
              </w:rPr>
            </w:pPr>
          </w:p>
        </w:tc>
      </w:tr>
      <w:tr w:rsidR="00075B78" w:rsidRPr="006D1F77" w14:paraId="6EC8E3E1" w14:textId="738813DA" w:rsidTr="001B4472">
        <w:trPr>
          <w:trHeight w:val="836"/>
        </w:trPr>
        <w:tc>
          <w:tcPr>
            <w:tcW w:w="9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C8E3DE" w14:textId="77777777" w:rsidR="00075B78" w:rsidRPr="006D1F77" w:rsidRDefault="00075B78" w:rsidP="00412256">
            <w:pPr>
              <w:pStyle w:val="Sraopastraipa"/>
              <w:widowControl w:val="0"/>
              <w:numPr>
                <w:ilvl w:val="3"/>
                <w:numId w:val="16"/>
              </w:numPr>
              <w:ind w:left="57" w:firstLine="0"/>
              <w:jc w:val="both"/>
              <w:rPr>
                <w:b/>
              </w:rPr>
            </w:pPr>
          </w:p>
        </w:tc>
        <w:tc>
          <w:tcPr>
            <w:tcW w:w="18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C8E3DF" w14:textId="77777777" w:rsidR="00075B78" w:rsidRPr="006D1F77" w:rsidRDefault="00075B78" w:rsidP="00075B78">
            <w:pPr>
              <w:widowControl w:val="0"/>
              <w:spacing w:line="256" w:lineRule="auto"/>
              <w:ind w:left="57" w:right="57"/>
              <w:jc w:val="both"/>
              <w:rPr>
                <w:rFonts w:cs="Times New Roman"/>
              </w:rPr>
            </w:pPr>
            <w:r w:rsidRPr="006D1F77">
              <w:rPr>
                <w:rFonts w:cs="Times New Roman"/>
              </w:rPr>
              <w:t>Papildomi gamintojo gamybos kokybės bei įrangos markiravimo reikalavimai </w:t>
            </w:r>
          </w:p>
        </w:tc>
        <w:tc>
          <w:tcPr>
            <w:tcW w:w="54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C8E3E0" w14:textId="77777777" w:rsidR="00075B78" w:rsidRPr="006D1F77" w:rsidRDefault="00075B78" w:rsidP="00075B78">
            <w:pPr>
              <w:widowControl w:val="0"/>
              <w:spacing w:line="256" w:lineRule="auto"/>
              <w:ind w:left="57" w:right="57"/>
              <w:jc w:val="both"/>
              <w:rPr>
                <w:rFonts w:cs="Times New Roman"/>
              </w:rPr>
            </w:pPr>
            <w:r w:rsidRPr="006D1F77">
              <w:rPr>
                <w:rFonts w:cs="Times New Roman"/>
              </w:rPr>
              <w:t>EIA-310E, UL 2416, UL 60950-1 arba lygiaverčiai.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6E8EE0" w14:textId="77777777" w:rsidR="00075B78" w:rsidRPr="006D1F77" w:rsidRDefault="00075B78" w:rsidP="00075B78">
            <w:pPr>
              <w:widowControl w:val="0"/>
              <w:spacing w:line="256" w:lineRule="auto"/>
              <w:ind w:left="57" w:right="57"/>
              <w:jc w:val="both"/>
              <w:rPr>
                <w:rFonts w:cs="Times New Roman"/>
              </w:rPr>
            </w:pPr>
          </w:p>
        </w:tc>
      </w:tr>
      <w:tr w:rsidR="00075B78" w:rsidRPr="006D1F77" w14:paraId="6EC8E3E5" w14:textId="6FC50E0F" w:rsidTr="001B4472">
        <w:trPr>
          <w:trHeight w:val="119"/>
        </w:trPr>
        <w:tc>
          <w:tcPr>
            <w:tcW w:w="9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C8E3E2" w14:textId="77777777" w:rsidR="00075B78" w:rsidRPr="006D1F77" w:rsidRDefault="00075B78" w:rsidP="00412256">
            <w:pPr>
              <w:pStyle w:val="Sraopastraipa"/>
              <w:widowControl w:val="0"/>
              <w:numPr>
                <w:ilvl w:val="3"/>
                <w:numId w:val="16"/>
              </w:numPr>
              <w:ind w:left="57" w:firstLine="0"/>
              <w:jc w:val="both"/>
              <w:rPr>
                <w:b/>
              </w:rPr>
            </w:pPr>
          </w:p>
        </w:tc>
        <w:tc>
          <w:tcPr>
            <w:tcW w:w="18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C8E3E3" w14:textId="77777777" w:rsidR="00075B78" w:rsidRPr="00534431" w:rsidRDefault="00075B78" w:rsidP="00075B78">
            <w:pPr>
              <w:widowControl w:val="0"/>
              <w:spacing w:line="256" w:lineRule="auto"/>
              <w:ind w:left="57" w:right="57"/>
              <w:jc w:val="both"/>
              <w:rPr>
                <w:rFonts w:cs="Times New Roman"/>
              </w:rPr>
            </w:pPr>
            <w:r w:rsidRPr="00534431">
              <w:rPr>
                <w:rFonts w:cs="Times New Roman"/>
              </w:rPr>
              <w:t>Garantija</w:t>
            </w:r>
          </w:p>
        </w:tc>
        <w:tc>
          <w:tcPr>
            <w:tcW w:w="54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C8E3E4" w14:textId="6348D52D" w:rsidR="00075B78" w:rsidRPr="00534431" w:rsidRDefault="007F28D2" w:rsidP="00075B78">
            <w:pPr>
              <w:widowControl w:val="0"/>
              <w:spacing w:line="256" w:lineRule="auto"/>
              <w:ind w:left="57" w:right="57"/>
              <w:jc w:val="both"/>
              <w:rPr>
                <w:rFonts w:cs="Times New Roman"/>
              </w:rPr>
            </w:pPr>
            <w:r w:rsidRPr="00534431">
              <w:rPr>
                <w:rFonts w:cs="Times New Roman"/>
              </w:rPr>
              <w:t>Ne maž</w:t>
            </w:r>
            <w:r w:rsidR="00C07ADC" w:rsidRPr="00534431">
              <w:rPr>
                <w:rFonts w:cs="Times New Roman"/>
              </w:rPr>
              <w:t>esnė</w:t>
            </w:r>
            <w:r w:rsidRPr="00534431">
              <w:rPr>
                <w:rFonts w:cs="Times New Roman"/>
              </w:rPr>
              <w:t xml:space="preserve"> nei </w:t>
            </w:r>
            <w:r w:rsidR="00075B78" w:rsidRPr="00534431">
              <w:rPr>
                <w:rFonts w:cs="Times New Roman"/>
              </w:rPr>
              <w:t>5 metų gamintojo garantija.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B953A0" w14:textId="77777777" w:rsidR="00075B78" w:rsidRPr="00534431" w:rsidRDefault="00075B78" w:rsidP="00075B78">
            <w:pPr>
              <w:widowControl w:val="0"/>
              <w:spacing w:line="256" w:lineRule="auto"/>
              <w:ind w:left="57" w:right="57"/>
              <w:jc w:val="both"/>
              <w:rPr>
                <w:rFonts w:cs="Times New Roman"/>
              </w:rPr>
            </w:pPr>
          </w:p>
        </w:tc>
      </w:tr>
    </w:tbl>
    <w:p w14:paraId="6EC8E3E6" w14:textId="26F4849F" w:rsidR="004142F8" w:rsidRDefault="004142F8">
      <w:pPr>
        <w:rPr>
          <w:rFonts w:cs="Times New Roman"/>
        </w:rPr>
      </w:pPr>
    </w:p>
    <w:p w14:paraId="0D908F06" w14:textId="77777777" w:rsidR="00F75A58" w:rsidRPr="006D1F77" w:rsidRDefault="00F75A58">
      <w:pPr>
        <w:rPr>
          <w:rFonts w:cs="Times New Roman"/>
        </w:rPr>
      </w:pPr>
    </w:p>
    <w:p w14:paraId="6EC8E3E7" w14:textId="38AD2635" w:rsidR="004142F8" w:rsidRPr="006D1F77" w:rsidRDefault="00AD7D7D" w:rsidP="00B53922">
      <w:pPr>
        <w:pStyle w:val="Antrat3"/>
        <w:rPr>
          <w:rFonts w:ascii="Times New Roman" w:hAnsi="Times New Roman" w:cs="Times New Roman"/>
        </w:rPr>
      </w:pPr>
      <w:bookmarkStart w:id="18" w:name="_Hlk189224103"/>
      <w:r w:rsidRPr="006D1F77">
        <w:rPr>
          <w:rFonts w:ascii="Times New Roman" w:hAnsi="Times New Roman" w:cs="Times New Roman"/>
        </w:rPr>
        <w:t>CPU skaičiavimo mazgų su GPU akseleratoriais klasteris</w:t>
      </w:r>
    </w:p>
    <w:bookmarkEnd w:id="18"/>
    <w:p w14:paraId="438A71FA" w14:textId="77777777" w:rsidR="00667351" w:rsidRPr="006D1F77" w:rsidRDefault="00667351" w:rsidP="00667351">
      <w:pPr>
        <w:rPr>
          <w:rFonts w:cs="Times New Roman"/>
        </w:rPr>
      </w:pPr>
    </w:p>
    <w:tbl>
      <w:tblPr>
        <w:tblW w:w="10065" w:type="dxa"/>
        <w:tblInd w:w="-5" w:type="dxa"/>
        <w:tblLayout w:type="fixed"/>
        <w:tblCellMar>
          <w:left w:w="98" w:type="dxa"/>
        </w:tblCellMar>
        <w:tblLook w:val="04A0" w:firstRow="1" w:lastRow="0" w:firstColumn="1" w:lastColumn="0" w:noHBand="0" w:noVBand="1"/>
      </w:tblPr>
      <w:tblGrid>
        <w:gridCol w:w="992"/>
        <w:gridCol w:w="1843"/>
        <w:gridCol w:w="5387"/>
        <w:gridCol w:w="1843"/>
      </w:tblGrid>
      <w:tr w:rsidR="008B5C92" w:rsidRPr="006D1F77" w14:paraId="25A629FC" w14:textId="66C83B14" w:rsidTr="00A4162F">
        <w:tc>
          <w:tcPr>
            <w:tcW w:w="992" w:type="dxa"/>
            <w:tcBorders>
              <w:top w:val="single" w:sz="4" w:space="0" w:color="000001"/>
              <w:left w:val="single" w:sz="4" w:space="0" w:color="000001"/>
              <w:bottom w:val="single" w:sz="4" w:space="0" w:color="000001"/>
            </w:tcBorders>
            <w:shd w:val="clear" w:color="auto" w:fill="FFFFFF" w:themeFill="background1"/>
          </w:tcPr>
          <w:p w14:paraId="2C38FBED" w14:textId="77777777" w:rsidR="008B5C92" w:rsidRPr="006D1F77" w:rsidRDefault="008B5C92" w:rsidP="008B5C92">
            <w:pPr>
              <w:pStyle w:val="Sraopastraipa"/>
              <w:widowControl w:val="0"/>
              <w:numPr>
                <w:ilvl w:val="3"/>
                <w:numId w:val="16"/>
              </w:numPr>
              <w:ind w:left="57" w:firstLine="0"/>
              <w:jc w:val="both"/>
              <w:rPr>
                <w:b/>
              </w:rPr>
            </w:pPr>
          </w:p>
        </w:tc>
        <w:tc>
          <w:tcPr>
            <w:tcW w:w="1843" w:type="dxa"/>
            <w:tcBorders>
              <w:top w:val="single" w:sz="4" w:space="0" w:color="000001"/>
              <w:left w:val="single" w:sz="4" w:space="0" w:color="000001"/>
              <w:bottom w:val="single" w:sz="4" w:space="0" w:color="000001"/>
            </w:tcBorders>
            <w:shd w:val="clear" w:color="auto" w:fill="FFFFFF" w:themeFill="background1"/>
          </w:tcPr>
          <w:p w14:paraId="2125885E" w14:textId="4162210F" w:rsidR="008B5C92" w:rsidRPr="006D1F77" w:rsidRDefault="008B5C92" w:rsidP="008B5C92">
            <w:pPr>
              <w:spacing w:after="0"/>
              <w:ind w:left="107" w:right="90"/>
              <w:jc w:val="center"/>
              <w:textAlignment w:val="baseline"/>
              <w:rPr>
                <w:rFonts w:eastAsia="Times New Roman" w:cs="Times New Roman"/>
                <w:sz w:val="24"/>
                <w:szCs w:val="24"/>
                <w:lang w:eastAsia="lt-LT"/>
              </w:rPr>
            </w:pPr>
            <w:r w:rsidRPr="006D1F77">
              <w:rPr>
                <w:rFonts w:eastAsia="Times New Roman" w:cs="Times New Roman"/>
                <w:color w:val="000000"/>
                <w:lang w:eastAsia="lt-LT"/>
              </w:rPr>
              <w:t>Pirkimo objekto sudedamosios dalies (charakteristikos) pavadinimas </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37ED4CC0" w14:textId="07CDA13C" w:rsidR="008B5C92" w:rsidRPr="006D1F77" w:rsidRDefault="008B5C92" w:rsidP="008B5C92">
            <w:pPr>
              <w:spacing w:after="0"/>
              <w:ind w:left="180" w:right="90"/>
              <w:jc w:val="center"/>
              <w:textAlignment w:val="baseline"/>
              <w:rPr>
                <w:rFonts w:eastAsia="Times New Roman" w:cs="Times New Roman"/>
                <w:lang w:eastAsia="lt-LT"/>
              </w:rPr>
            </w:pPr>
            <w:r w:rsidRPr="006D1F77">
              <w:rPr>
                <w:rFonts w:eastAsia="Times New Roman" w:cs="Times New Roman"/>
                <w:lang w:eastAsia="lt-LT"/>
              </w:rPr>
              <w:t>Minimalios reikalaujamos techninių charakteristikų / parametrų reikšmės </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2A8F5FA2" w14:textId="7C2712A9" w:rsidR="008B5C92" w:rsidRPr="006D1F77" w:rsidRDefault="00397938" w:rsidP="008B5C92">
            <w:pPr>
              <w:spacing w:after="0"/>
              <w:ind w:left="90" w:right="128"/>
              <w:jc w:val="center"/>
              <w:textAlignment w:val="baseline"/>
              <w:rPr>
                <w:rFonts w:eastAsia="Times New Roman" w:cs="Times New Roman"/>
                <w:sz w:val="24"/>
                <w:szCs w:val="24"/>
                <w:lang w:eastAsia="lt-LT"/>
              </w:rPr>
            </w:pPr>
            <w:r w:rsidRPr="006D1F77">
              <w:rPr>
                <w:rFonts w:eastAsia="Times New Roman" w:cs="Times New Roman"/>
                <w:lang w:eastAsia="lt-LT"/>
              </w:rPr>
              <w:t xml:space="preserve">Siūlomų prekių ar paslaugų charakteristikos/ parametrų reikšmės ir reikalavimą </w:t>
            </w:r>
            <w:r>
              <w:rPr>
                <w:rFonts w:eastAsia="Times New Roman" w:cs="Times New Roman"/>
                <w:lang w:eastAsia="lt-LT"/>
              </w:rPr>
              <w:t>į</w:t>
            </w:r>
            <w:r w:rsidRPr="006D1F77">
              <w:rPr>
                <w:rFonts w:eastAsia="Times New Roman" w:cs="Times New Roman"/>
                <w:lang w:eastAsia="lt-LT"/>
              </w:rPr>
              <w:t>rodan</w:t>
            </w:r>
            <w:r>
              <w:rPr>
                <w:rFonts w:eastAsia="Times New Roman" w:cs="Times New Roman"/>
                <w:lang w:eastAsia="lt-LT"/>
              </w:rPr>
              <w:t xml:space="preserve">čios </w:t>
            </w:r>
            <w:r>
              <w:rPr>
                <w:rFonts w:cs="Times New Roman"/>
              </w:rPr>
              <w:t>gamintojo deklaracijos ar gamintojo techniniai dokumentai, ar</w:t>
            </w:r>
            <w:r>
              <w:rPr>
                <w:rFonts w:eastAsia="Times New Roman" w:cs="Times New Roman"/>
                <w:lang w:eastAsia="lt-LT"/>
              </w:rPr>
              <w:t xml:space="preserve"> ekranvaizdžiai,</w:t>
            </w:r>
            <w:r w:rsidRPr="006D1F77">
              <w:rPr>
                <w:rFonts w:eastAsia="Times New Roman" w:cs="Times New Roman"/>
                <w:lang w:eastAsia="lt-LT"/>
              </w:rPr>
              <w:t xml:space="preserve"> </w:t>
            </w:r>
            <w:r>
              <w:rPr>
                <w:rFonts w:eastAsia="Times New Roman" w:cs="Times New Roman"/>
                <w:lang w:eastAsia="lt-LT"/>
              </w:rPr>
              <w:t>ar</w:t>
            </w:r>
            <w:r w:rsidRPr="006D1F77">
              <w:rPr>
                <w:rFonts w:eastAsia="Times New Roman" w:cs="Times New Roman"/>
                <w:lang w:eastAsia="lt-LT"/>
              </w:rPr>
              <w:t xml:space="preserve"> nuorodos</w:t>
            </w:r>
            <w:r>
              <w:rPr>
                <w:rFonts w:eastAsia="Times New Roman" w:cs="Times New Roman"/>
                <w:lang w:eastAsia="lt-LT"/>
              </w:rPr>
              <w:t xml:space="preserve"> į viešai prieinamus šaltinius</w:t>
            </w:r>
          </w:p>
        </w:tc>
      </w:tr>
      <w:tr w:rsidR="006A75A4" w:rsidRPr="006D1F77" w14:paraId="6EC8E3ED" w14:textId="592A1BCC" w:rsidTr="00A4162F">
        <w:tc>
          <w:tcPr>
            <w:tcW w:w="992" w:type="dxa"/>
            <w:tcBorders>
              <w:top w:val="single" w:sz="4" w:space="0" w:color="000001"/>
              <w:left w:val="single" w:sz="4" w:space="0" w:color="000001"/>
              <w:bottom w:val="single" w:sz="4" w:space="0" w:color="000001"/>
            </w:tcBorders>
            <w:shd w:val="clear" w:color="auto" w:fill="FFFFFF" w:themeFill="background1"/>
          </w:tcPr>
          <w:p w14:paraId="6EC8E3E8" w14:textId="77777777" w:rsidR="006A75A4" w:rsidRPr="006D1F77" w:rsidRDefault="006A75A4" w:rsidP="00412256">
            <w:pPr>
              <w:pStyle w:val="Sraopastraipa"/>
              <w:widowControl w:val="0"/>
              <w:numPr>
                <w:ilvl w:val="3"/>
                <w:numId w:val="16"/>
              </w:numPr>
              <w:ind w:left="57" w:firstLine="0"/>
              <w:jc w:val="both"/>
              <w:rPr>
                <w:b/>
              </w:rPr>
            </w:pPr>
            <w:bookmarkStart w:id="19" w:name="_Ref152104039"/>
            <w:bookmarkStart w:id="20" w:name="_Hlk150507375"/>
            <w:bookmarkEnd w:id="19"/>
          </w:p>
        </w:tc>
        <w:tc>
          <w:tcPr>
            <w:tcW w:w="1843" w:type="dxa"/>
            <w:tcBorders>
              <w:top w:val="single" w:sz="4" w:space="0" w:color="000001"/>
              <w:left w:val="single" w:sz="4" w:space="0" w:color="000001"/>
              <w:bottom w:val="single" w:sz="4" w:space="0" w:color="000001"/>
            </w:tcBorders>
            <w:shd w:val="clear" w:color="auto" w:fill="FFFFFF" w:themeFill="background1"/>
          </w:tcPr>
          <w:p w14:paraId="6EC8E3E9" w14:textId="77777777" w:rsidR="006A75A4" w:rsidRPr="006D1F77" w:rsidRDefault="006A75A4" w:rsidP="006A75A4">
            <w:pPr>
              <w:widowControl w:val="0"/>
              <w:spacing w:line="254" w:lineRule="auto"/>
              <w:rPr>
                <w:rFonts w:cs="Times New Roman"/>
              </w:rPr>
            </w:pPr>
            <w:r w:rsidRPr="006D1F77">
              <w:rPr>
                <w:rFonts w:cs="Times New Roman"/>
              </w:rPr>
              <w:t>Bendras klasterio našumas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3EA" w14:textId="51CCCEDB" w:rsidR="006A75A4" w:rsidRPr="006D1F77" w:rsidRDefault="006A75A4" w:rsidP="006A75A4">
            <w:pPr>
              <w:widowControl w:val="0"/>
              <w:spacing w:line="254" w:lineRule="auto"/>
              <w:jc w:val="both"/>
              <w:rPr>
                <w:rFonts w:cs="Times New Roman"/>
              </w:rPr>
            </w:pPr>
            <w:r w:rsidRPr="003E2FC7">
              <w:rPr>
                <w:rFonts w:cs="Times New Roman"/>
              </w:rPr>
              <w:t xml:space="preserve">CPU skaičiavimo mazgų su GPU akseleratoriais klasteris turi generuoti ne mažiau nei </w:t>
            </w:r>
            <w:r w:rsidR="00910B20" w:rsidRPr="003E2FC7">
              <w:rPr>
                <w:rFonts w:cs="Times New Roman"/>
              </w:rPr>
              <w:t>32</w:t>
            </w:r>
            <w:r w:rsidR="0073645D" w:rsidRPr="003E2FC7">
              <w:rPr>
                <w:rFonts w:cs="Times New Roman"/>
              </w:rPr>
              <w:t xml:space="preserve"> </w:t>
            </w:r>
            <w:r w:rsidRPr="003E2FC7">
              <w:rPr>
                <w:rFonts w:cs="Times New Roman"/>
              </w:rPr>
              <w:t>teraFLOP FP64</w:t>
            </w:r>
            <w:r w:rsidR="0073645D" w:rsidRPr="003E2FC7">
              <w:rPr>
                <w:rFonts w:cs="Times New Roman"/>
              </w:rPr>
              <w:t xml:space="preserve"> ir </w:t>
            </w:r>
            <w:r w:rsidR="00DE3818" w:rsidRPr="003E2FC7">
              <w:rPr>
                <w:rFonts w:cs="Times New Roman"/>
              </w:rPr>
              <w:t>26</w:t>
            </w:r>
            <w:r w:rsidR="008C6DA2" w:rsidRPr="003E2FC7">
              <w:rPr>
                <w:rFonts w:cs="Times New Roman"/>
              </w:rPr>
              <w:t>.5</w:t>
            </w:r>
            <w:r w:rsidR="0073645D" w:rsidRPr="003E2FC7">
              <w:rPr>
                <w:rFonts w:cs="Times New Roman"/>
              </w:rPr>
              <w:t xml:space="preserve"> PFLOP FP16 </w:t>
            </w:r>
            <w:r w:rsidRPr="003E2FC7">
              <w:rPr>
                <w:rFonts w:cs="Times New Roman"/>
              </w:rPr>
              <w:t xml:space="preserve">teorinį skaičiavimo našumą. Bendras procesorių branduolių kiekis tenkantis šiam klasteriui turi būti ne mažesnis kaip </w:t>
            </w:r>
            <w:r w:rsidR="005E427C" w:rsidRPr="003E2FC7">
              <w:rPr>
                <w:rFonts w:cs="Times New Roman"/>
              </w:rPr>
              <w:t>512</w:t>
            </w:r>
            <w:r w:rsidR="0073645D" w:rsidRPr="003E2FC7">
              <w:rPr>
                <w:rFonts w:cs="Times New Roman"/>
              </w:rPr>
              <w:t xml:space="preserve"> </w:t>
            </w:r>
            <w:r w:rsidRPr="003E2FC7">
              <w:rPr>
                <w:rFonts w:cs="Times New Roman"/>
              </w:rPr>
              <w:t>vnt. branduolių bei ne mažiau kaip 64 branduoliai vienam mazgui.</w:t>
            </w:r>
          </w:p>
          <w:p w14:paraId="6EC8E3EC" w14:textId="72932DF6" w:rsidR="006A75A4" w:rsidRPr="006D1F77" w:rsidRDefault="006A75A4" w:rsidP="006A75A4">
            <w:pPr>
              <w:widowControl w:val="0"/>
              <w:spacing w:line="254" w:lineRule="auto"/>
              <w:jc w:val="both"/>
              <w:rPr>
                <w:rFonts w:cs="Times New Roman"/>
              </w:rPr>
            </w:pPr>
            <w:r w:rsidRPr="006D1F77">
              <w:rPr>
                <w:rFonts w:cs="Times New Roman"/>
              </w:rPr>
              <w:t>Pasiūlyme turi būti pateikti našumų skaičiavimai.</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3F79339B" w14:textId="77777777" w:rsidR="006A75A4" w:rsidRPr="006D1F77" w:rsidRDefault="006A75A4" w:rsidP="006A75A4">
            <w:pPr>
              <w:widowControl w:val="0"/>
              <w:spacing w:line="254" w:lineRule="auto"/>
              <w:jc w:val="both"/>
              <w:rPr>
                <w:rFonts w:cs="Times New Roman"/>
              </w:rPr>
            </w:pPr>
          </w:p>
        </w:tc>
      </w:tr>
      <w:tr w:rsidR="006A75A4" w:rsidRPr="006D1F77" w14:paraId="6EC8E3F1" w14:textId="00AB867B" w:rsidTr="00A4162F">
        <w:tc>
          <w:tcPr>
            <w:tcW w:w="992" w:type="dxa"/>
            <w:tcBorders>
              <w:top w:val="single" w:sz="4" w:space="0" w:color="000001"/>
              <w:left w:val="single" w:sz="4" w:space="0" w:color="000001"/>
              <w:bottom w:val="single" w:sz="4" w:space="0" w:color="000001"/>
            </w:tcBorders>
            <w:shd w:val="clear" w:color="auto" w:fill="FFFFFF" w:themeFill="background1"/>
          </w:tcPr>
          <w:p w14:paraId="6EC8E3EE" w14:textId="77777777" w:rsidR="006A75A4" w:rsidRPr="006D1F77" w:rsidRDefault="006A75A4" w:rsidP="00412256">
            <w:pPr>
              <w:pStyle w:val="Sraopastraipa"/>
              <w:widowControl w:val="0"/>
              <w:numPr>
                <w:ilvl w:val="3"/>
                <w:numId w:val="16"/>
              </w:numPr>
              <w:ind w:left="57" w:firstLine="0"/>
              <w:jc w:val="both"/>
              <w:rPr>
                <w:b/>
              </w:rPr>
            </w:pPr>
          </w:p>
        </w:tc>
        <w:tc>
          <w:tcPr>
            <w:tcW w:w="1843" w:type="dxa"/>
            <w:tcBorders>
              <w:top w:val="single" w:sz="4" w:space="0" w:color="000001"/>
              <w:left w:val="single" w:sz="4" w:space="0" w:color="000001"/>
              <w:bottom w:val="single" w:sz="4" w:space="0" w:color="000001"/>
            </w:tcBorders>
            <w:shd w:val="clear" w:color="auto" w:fill="FFFFFF" w:themeFill="background1"/>
          </w:tcPr>
          <w:p w14:paraId="6EC8E3EF" w14:textId="77777777" w:rsidR="006A75A4" w:rsidRPr="006D1F77" w:rsidRDefault="006A75A4" w:rsidP="006A75A4">
            <w:pPr>
              <w:widowControl w:val="0"/>
              <w:spacing w:line="254" w:lineRule="auto"/>
              <w:rPr>
                <w:rFonts w:cs="Times New Roman"/>
              </w:rPr>
            </w:pPr>
            <w:r w:rsidRPr="006D1F77">
              <w:rPr>
                <w:rFonts w:cs="Times New Roman"/>
              </w:rPr>
              <w:t>Mazgų apjungimas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3F0" w14:textId="0FEC9ECA" w:rsidR="006A75A4" w:rsidRPr="00D531C4" w:rsidRDefault="006A75A4" w:rsidP="006A75A4">
            <w:pPr>
              <w:widowControl w:val="0"/>
              <w:spacing w:line="254" w:lineRule="auto"/>
              <w:jc w:val="both"/>
              <w:rPr>
                <w:rFonts w:cs="Times New Roman"/>
              </w:rPr>
            </w:pPr>
            <w:r w:rsidRPr="00D531C4">
              <w:rPr>
                <w:rFonts w:cs="Times New Roman"/>
              </w:rPr>
              <w:t>Visi CPU skaičiavimo mazgai su GPU akseleratoriais privalo būti vienodi, apjungti į vieną bendrą HPC klasterį per</w:t>
            </w:r>
            <w:r w:rsidR="003064A5" w:rsidRPr="00D531C4">
              <w:rPr>
                <w:rFonts w:cs="Times New Roman"/>
              </w:rPr>
              <w:t xml:space="preserve"> Infiniband standarto (Infiniband standartas – užtikrina didelį našumą-greitaveiką bei mažą vėlinimą)</w:t>
            </w:r>
            <w:r w:rsidRPr="00D531C4">
              <w:rPr>
                <w:rFonts w:cs="Times New Roman"/>
              </w:rPr>
              <w:t xml:space="preserve"> </w:t>
            </w:r>
            <w:r w:rsidR="003064A5" w:rsidRPr="00D531C4">
              <w:rPr>
                <w:rFonts w:cs="Times New Roman"/>
              </w:rPr>
              <w:t xml:space="preserve">ne lėtesnius nei </w:t>
            </w:r>
            <w:r w:rsidRPr="00D531C4">
              <w:rPr>
                <w:rFonts w:cs="Times New Roman"/>
              </w:rPr>
              <w:t xml:space="preserve">200Gbps greitaveikos prievadus. Šių mazgų kiekis privalo būti pakankamas reikalaujamam teoriniam skaičiavimo mazgų klasterio našumui pasiekti, tačiau ne mažiau negu </w:t>
            </w:r>
            <w:r w:rsidR="005E427C" w:rsidRPr="00D531C4">
              <w:rPr>
                <w:rFonts w:cs="Times New Roman"/>
              </w:rPr>
              <w:t>8</w:t>
            </w:r>
            <w:r w:rsidRPr="00D531C4">
              <w:rPr>
                <w:rFonts w:cs="Times New Roman"/>
              </w:rPr>
              <w:t xml:space="preserve"> mazgai.</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4F52C1EC" w14:textId="77777777" w:rsidR="006A75A4" w:rsidRPr="00D531C4" w:rsidRDefault="006A75A4" w:rsidP="006A75A4">
            <w:pPr>
              <w:widowControl w:val="0"/>
              <w:spacing w:line="254" w:lineRule="auto"/>
              <w:jc w:val="both"/>
              <w:rPr>
                <w:rFonts w:cs="Times New Roman"/>
              </w:rPr>
            </w:pPr>
          </w:p>
        </w:tc>
      </w:tr>
      <w:tr w:rsidR="006A75A4" w:rsidRPr="006D1F77" w14:paraId="6EC8E3F8" w14:textId="224A9A17" w:rsidTr="00A4162F">
        <w:tc>
          <w:tcPr>
            <w:tcW w:w="992" w:type="dxa"/>
            <w:tcBorders>
              <w:top w:val="single" w:sz="4" w:space="0" w:color="000001"/>
              <w:left w:val="single" w:sz="4" w:space="0" w:color="000001"/>
              <w:bottom w:val="single" w:sz="4" w:space="0" w:color="000001"/>
            </w:tcBorders>
            <w:shd w:val="clear" w:color="auto" w:fill="FFFFFF" w:themeFill="background1"/>
          </w:tcPr>
          <w:p w14:paraId="6EC8E3F2" w14:textId="77777777" w:rsidR="006A75A4" w:rsidRPr="006D1F77" w:rsidRDefault="006A75A4" w:rsidP="00412256">
            <w:pPr>
              <w:pStyle w:val="Sraopastraipa"/>
              <w:widowControl w:val="0"/>
              <w:numPr>
                <w:ilvl w:val="3"/>
                <w:numId w:val="16"/>
              </w:numPr>
              <w:ind w:left="57" w:firstLine="0"/>
              <w:jc w:val="both"/>
              <w:rPr>
                <w:b/>
              </w:rPr>
            </w:pPr>
          </w:p>
        </w:tc>
        <w:tc>
          <w:tcPr>
            <w:tcW w:w="1843" w:type="dxa"/>
            <w:tcBorders>
              <w:top w:val="single" w:sz="4" w:space="0" w:color="000001"/>
              <w:left w:val="single" w:sz="4" w:space="0" w:color="000001"/>
              <w:bottom w:val="single" w:sz="4" w:space="0" w:color="000001"/>
            </w:tcBorders>
            <w:shd w:val="clear" w:color="auto" w:fill="FFFFFF" w:themeFill="background1"/>
          </w:tcPr>
          <w:p w14:paraId="6EC8E3F3" w14:textId="398DDE39" w:rsidR="006A75A4" w:rsidRPr="006D1F77" w:rsidRDefault="005B5126" w:rsidP="006A75A4">
            <w:pPr>
              <w:widowControl w:val="0"/>
              <w:spacing w:line="254" w:lineRule="auto"/>
              <w:rPr>
                <w:rFonts w:cs="Times New Roman"/>
              </w:rPr>
            </w:pPr>
            <w:r w:rsidRPr="006D1F77">
              <w:rPr>
                <w:rFonts w:cs="Times New Roman"/>
              </w:rPr>
              <w:t>GPU akseleratoriai</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3F4" w14:textId="412AA8B4" w:rsidR="006A75A4" w:rsidRPr="009B7251" w:rsidRDefault="006A75A4" w:rsidP="006A75A4">
            <w:pPr>
              <w:widowControl w:val="0"/>
              <w:spacing w:line="254" w:lineRule="auto"/>
              <w:jc w:val="both"/>
              <w:rPr>
                <w:rFonts w:cs="Times New Roman"/>
              </w:rPr>
            </w:pPr>
            <w:r w:rsidRPr="00D531C4">
              <w:rPr>
                <w:rFonts w:cs="Times New Roman"/>
              </w:rPr>
              <w:t>Vienas mazgas privalo būti komplektuojamas su ne mažiau kaip dviem grafiniais spart</w:t>
            </w:r>
            <w:r w:rsidRPr="00850599">
              <w:rPr>
                <w:rFonts w:cs="Times New Roman"/>
              </w:rPr>
              <w:t xml:space="preserve">intuvais (akseleratoriais), optimizuotais </w:t>
            </w:r>
            <w:r w:rsidRPr="009B7251">
              <w:rPr>
                <w:rFonts w:cs="Times New Roman"/>
              </w:rPr>
              <w:t>dirbtiniam intelektui / mašininiam mokymui:</w:t>
            </w:r>
          </w:p>
          <w:p w14:paraId="6EC8E3F5" w14:textId="39288260" w:rsidR="006A75A4" w:rsidRPr="00850599" w:rsidRDefault="509214C4" w:rsidP="00412256">
            <w:pPr>
              <w:pStyle w:val="Sraopastraipa"/>
              <w:widowControl w:val="0"/>
              <w:numPr>
                <w:ilvl w:val="0"/>
                <w:numId w:val="8"/>
              </w:numPr>
              <w:spacing w:line="254" w:lineRule="auto"/>
              <w:jc w:val="both"/>
            </w:pPr>
            <w:r w:rsidRPr="009B7251">
              <w:t xml:space="preserve">akseleratorius privalo turėti ne mažiau kaip </w:t>
            </w:r>
            <w:r w:rsidR="005E69C0" w:rsidRPr="00850599">
              <w:t>94</w:t>
            </w:r>
            <w:r w:rsidRPr="009B7251">
              <w:t>GB atminties, FP</w:t>
            </w:r>
            <w:r w:rsidR="005E427C" w:rsidRPr="009B7251">
              <w:t>64</w:t>
            </w:r>
            <w:r w:rsidRPr="00850599">
              <w:t xml:space="preserve"> našumas ne mažiau nei </w:t>
            </w:r>
            <w:r w:rsidR="005E69C0" w:rsidRPr="00850599">
              <w:t>30</w:t>
            </w:r>
            <w:r w:rsidRPr="00D531C4">
              <w:t xml:space="preserve"> TFLOPS. </w:t>
            </w:r>
            <w:r w:rsidR="00943F48" w:rsidRPr="009B7251">
              <w:t>Turi būti suderinam</w:t>
            </w:r>
            <w:r w:rsidR="00943F48" w:rsidRPr="00850599">
              <w:t>i su MIG, DPX instrukcijomis.</w:t>
            </w:r>
          </w:p>
          <w:p w14:paraId="5AEEF66A" w14:textId="1BC64CA4" w:rsidR="005E427C" w:rsidRPr="00D531C4" w:rsidRDefault="509214C4" w:rsidP="005E427C">
            <w:pPr>
              <w:pStyle w:val="Sraopastraipa"/>
              <w:widowControl w:val="0"/>
              <w:numPr>
                <w:ilvl w:val="0"/>
                <w:numId w:val="8"/>
              </w:numPr>
              <w:spacing w:line="254" w:lineRule="auto"/>
              <w:jc w:val="both"/>
              <w:rPr>
                <w:rStyle w:val="eop"/>
              </w:rPr>
            </w:pPr>
            <w:r w:rsidRPr="00D531C4">
              <w:rPr>
                <w:rStyle w:val="eop"/>
                <w:rFonts w:eastAsiaTheme="majorEastAsia"/>
                <w:color w:val="000000"/>
              </w:rPr>
              <w:t>GPU akseleratoriai privalo būti suderinami su kituose specifikacijos skyriuose (</w:t>
            </w:r>
            <w:r w:rsidR="006A75A4" w:rsidRPr="00850599">
              <w:rPr>
                <w:rStyle w:val="eop"/>
                <w:rFonts w:eastAsiaTheme="majorEastAsia"/>
                <w:color w:val="000000"/>
              </w:rPr>
              <w:fldChar w:fldCharType="begin"/>
            </w:r>
            <w:r w:rsidR="006A75A4" w:rsidRPr="00D531C4">
              <w:rPr>
                <w:rStyle w:val="eop"/>
                <w:rFonts w:eastAsiaTheme="majorEastAsia"/>
                <w:color w:val="000000"/>
              </w:rPr>
              <w:instrText xml:space="preserve"> REF _Ref159947516 \r \h  \* MERGEFORMAT </w:instrText>
            </w:r>
            <w:r w:rsidR="006A75A4" w:rsidRPr="00850599">
              <w:rPr>
                <w:rStyle w:val="eop"/>
                <w:rFonts w:eastAsiaTheme="majorEastAsia"/>
                <w:color w:val="000000"/>
              </w:rPr>
            </w:r>
            <w:r w:rsidR="006A75A4" w:rsidRPr="00850599">
              <w:rPr>
                <w:rStyle w:val="eop"/>
                <w:rFonts w:eastAsiaTheme="majorEastAsia"/>
                <w:color w:val="000000"/>
              </w:rPr>
              <w:fldChar w:fldCharType="separate"/>
            </w:r>
            <w:r w:rsidR="006E6640">
              <w:rPr>
                <w:rStyle w:val="eop"/>
                <w:rFonts w:eastAsiaTheme="majorEastAsia"/>
                <w:color w:val="000000"/>
              </w:rPr>
              <w:t>1.1.3</w:t>
            </w:r>
            <w:r w:rsidR="006A75A4" w:rsidRPr="00850599">
              <w:rPr>
                <w:rStyle w:val="eop"/>
                <w:rFonts w:eastAsiaTheme="majorEastAsia"/>
                <w:color w:val="000000"/>
              </w:rPr>
              <w:fldChar w:fldCharType="end"/>
            </w:r>
            <w:r w:rsidRPr="00D531C4">
              <w:rPr>
                <w:rStyle w:val="eop"/>
                <w:rFonts w:eastAsiaTheme="majorEastAsia"/>
                <w:color w:val="000000"/>
              </w:rPr>
              <w:t xml:space="preserve"> </w:t>
            </w:r>
            <w:r w:rsidR="006A75A4" w:rsidRPr="00850599">
              <w:rPr>
                <w:rStyle w:val="eop"/>
                <w:rFonts w:eastAsiaTheme="majorEastAsia"/>
                <w:color w:val="000000"/>
              </w:rPr>
              <w:fldChar w:fldCharType="begin"/>
            </w:r>
            <w:r w:rsidR="006A75A4" w:rsidRPr="00D531C4">
              <w:rPr>
                <w:rStyle w:val="eop"/>
                <w:rFonts w:eastAsiaTheme="majorEastAsia"/>
                <w:color w:val="000000"/>
              </w:rPr>
              <w:instrText xml:space="preserve"> REF _Ref159947516 \h  \* MERGEFORMAT </w:instrText>
            </w:r>
            <w:r w:rsidR="006A75A4" w:rsidRPr="00850599">
              <w:rPr>
                <w:rStyle w:val="eop"/>
                <w:rFonts w:eastAsiaTheme="majorEastAsia"/>
                <w:color w:val="000000"/>
              </w:rPr>
            </w:r>
            <w:r w:rsidR="006A75A4" w:rsidRPr="00850599">
              <w:rPr>
                <w:rStyle w:val="eop"/>
                <w:rFonts w:eastAsiaTheme="majorEastAsia"/>
                <w:color w:val="000000"/>
              </w:rPr>
              <w:fldChar w:fldCharType="separate"/>
            </w:r>
            <w:r w:rsidR="006E6640" w:rsidRPr="006D1F77">
              <w:t>Dirbtinio intelekto sprendimų kūrim</w:t>
            </w:r>
            <w:r w:rsidR="006E6640">
              <w:t>o</w:t>
            </w:r>
            <w:r w:rsidR="006E6640" w:rsidRPr="006D1F77">
              <w:t xml:space="preserve"> ir valdym</w:t>
            </w:r>
            <w:r w:rsidR="006E6640">
              <w:t>o programinė įranga</w:t>
            </w:r>
            <w:r w:rsidR="006E6640" w:rsidRPr="006D1F77" w:rsidDel="006E6216">
              <w:t xml:space="preserve"> </w:t>
            </w:r>
            <w:r w:rsidR="006A75A4" w:rsidRPr="00850599">
              <w:rPr>
                <w:rStyle w:val="eop"/>
                <w:rFonts w:eastAsiaTheme="majorEastAsia"/>
                <w:color w:val="000000"/>
              </w:rPr>
              <w:fldChar w:fldCharType="end"/>
            </w:r>
            <w:r w:rsidRPr="00D531C4">
              <w:rPr>
                <w:rStyle w:val="eop"/>
                <w:rFonts w:eastAsiaTheme="majorEastAsia"/>
                <w:color w:val="000000"/>
              </w:rPr>
              <w:t xml:space="preserve">, </w:t>
            </w:r>
            <w:r w:rsidR="006A75A4" w:rsidRPr="00850599">
              <w:rPr>
                <w:rStyle w:val="eop"/>
                <w:rFonts w:eastAsiaTheme="majorEastAsia"/>
                <w:color w:val="000000"/>
              </w:rPr>
              <w:fldChar w:fldCharType="begin"/>
            </w:r>
            <w:r w:rsidR="006A75A4" w:rsidRPr="00D531C4">
              <w:rPr>
                <w:rStyle w:val="eop"/>
                <w:rFonts w:eastAsiaTheme="majorEastAsia"/>
                <w:color w:val="000000"/>
              </w:rPr>
              <w:instrText xml:space="preserve"> REF _Ref152145245 \r \h  \* MERGEFORMAT </w:instrText>
            </w:r>
            <w:r w:rsidR="006A75A4" w:rsidRPr="00850599">
              <w:rPr>
                <w:rStyle w:val="eop"/>
                <w:rFonts w:eastAsiaTheme="majorEastAsia"/>
                <w:color w:val="000000"/>
              </w:rPr>
            </w:r>
            <w:r w:rsidR="006A75A4" w:rsidRPr="00850599">
              <w:rPr>
                <w:rStyle w:val="eop"/>
                <w:rFonts w:eastAsiaTheme="majorEastAsia"/>
                <w:color w:val="000000"/>
              </w:rPr>
              <w:fldChar w:fldCharType="separate"/>
            </w:r>
            <w:r w:rsidR="006E6640">
              <w:rPr>
                <w:rStyle w:val="eop"/>
                <w:rFonts w:eastAsiaTheme="majorEastAsia"/>
                <w:color w:val="000000"/>
              </w:rPr>
              <w:t>1.1.4</w:t>
            </w:r>
            <w:r w:rsidR="006A75A4" w:rsidRPr="00850599">
              <w:rPr>
                <w:rStyle w:val="eop"/>
                <w:rFonts w:eastAsiaTheme="majorEastAsia"/>
                <w:color w:val="000000"/>
              </w:rPr>
              <w:fldChar w:fldCharType="end"/>
            </w:r>
            <w:r w:rsidRPr="00D531C4">
              <w:rPr>
                <w:rStyle w:val="eop"/>
                <w:rFonts w:eastAsiaTheme="majorEastAsia"/>
                <w:color w:val="000000"/>
              </w:rPr>
              <w:t xml:space="preserve"> </w:t>
            </w:r>
            <w:r w:rsidR="006A75A4" w:rsidRPr="00850599">
              <w:rPr>
                <w:rStyle w:val="eop"/>
                <w:rFonts w:eastAsiaTheme="majorEastAsia"/>
                <w:color w:val="000000"/>
              </w:rPr>
              <w:fldChar w:fldCharType="begin"/>
            </w:r>
            <w:r w:rsidR="006A75A4" w:rsidRPr="00D531C4">
              <w:rPr>
                <w:rStyle w:val="eop"/>
                <w:rFonts w:eastAsiaTheme="majorEastAsia"/>
                <w:color w:val="000000"/>
              </w:rPr>
              <w:instrText xml:space="preserve"> REF _Ref152145245 \h  \* MERGEFORMAT </w:instrText>
            </w:r>
            <w:r w:rsidR="006A75A4" w:rsidRPr="00850599">
              <w:rPr>
                <w:rStyle w:val="eop"/>
                <w:rFonts w:eastAsiaTheme="majorEastAsia"/>
                <w:color w:val="000000"/>
              </w:rPr>
            </w:r>
            <w:r w:rsidR="006A75A4" w:rsidRPr="00850599">
              <w:rPr>
                <w:rStyle w:val="eop"/>
                <w:rFonts w:eastAsiaTheme="majorEastAsia"/>
                <w:color w:val="000000"/>
              </w:rPr>
              <w:fldChar w:fldCharType="separate"/>
            </w:r>
            <w:r w:rsidR="006E6640" w:rsidRPr="006D1F77">
              <w:t>Paslaugų savitarn</w:t>
            </w:r>
            <w:r w:rsidR="006E6640">
              <w:t>os programinė įranga</w:t>
            </w:r>
            <w:r w:rsidR="006E6640" w:rsidRPr="006D1F77" w:rsidDel="006E6216">
              <w:t xml:space="preserve"> </w:t>
            </w:r>
            <w:r w:rsidR="006A75A4" w:rsidRPr="00850599">
              <w:rPr>
                <w:rStyle w:val="eop"/>
                <w:rFonts w:eastAsiaTheme="majorEastAsia"/>
                <w:color w:val="000000"/>
              </w:rPr>
              <w:fldChar w:fldCharType="end"/>
            </w:r>
            <w:r w:rsidRPr="00D531C4">
              <w:rPr>
                <w:rStyle w:val="eop"/>
                <w:rFonts w:eastAsiaTheme="majorEastAsia"/>
                <w:color w:val="000000"/>
              </w:rPr>
              <w:t xml:space="preserve"> ir kiti) pateiktais reikalavimais GPU funkcionalumui.</w:t>
            </w:r>
          </w:p>
          <w:p w14:paraId="37848D01" w14:textId="41B681B0" w:rsidR="006A75A4" w:rsidRPr="00D531C4" w:rsidRDefault="005E427C" w:rsidP="005E427C">
            <w:pPr>
              <w:pStyle w:val="Sraopastraipa"/>
              <w:widowControl w:val="0"/>
              <w:numPr>
                <w:ilvl w:val="0"/>
                <w:numId w:val="8"/>
              </w:numPr>
              <w:spacing w:line="254" w:lineRule="auto"/>
              <w:jc w:val="both"/>
              <w:rPr>
                <w:rStyle w:val="eop"/>
              </w:rPr>
            </w:pPr>
            <w:r w:rsidRPr="00D531C4">
              <w:t xml:space="preserve"> GPU akseleratoriai privalo būti apjungi į NVLink (arba lygiavertį) ne mažesniu kaip  600 GB/s greičiu. GPU akseleratoriai privalo </w:t>
            </w:r>
            <w:r w:rsidRPr="00D531C4">
              <w:rPr>
                <w:rStyle w:val="normaltextrun"/>
                <w:rFonts w:eastAsiaTheme="majorEastAsia"/>
              </w:rPr>
              <w:t>dirbti ir būti pilnai suderinami su su Deep Learning, CUDA Toolkit, cuDNN, NCCL, DIGITS arba lygiavertėmis bibliotekomis ir įrankiais.</w:t>
            </w:r>
            <w:r w:rsidRPr="00D531C4">
              <w:rPr>
                <w:rStyle w:val="eop"/>
                <w:rFonts w:eastAsiaTheme="majorEastAsia"/>
              </w:rPr>
              <w:t> </w:t>
            </w:r>
          </w:p>
          <w:p w14:paraId="6EC8E3F7" w14:textId="170D3068" w:rsidR="00A91A85" w:rsidRPr="00D531C4" w:rsidRDefault="0018796C" w:rsidP="00412256">
            <w:pPr>
              <w:pStyle w:val="Sraopastraipa"/>
              <w:widowControl w:val="0"/>
              <w:numPr>
                <w:ilvl w:val="0"/>
                <w:numId w:val="8"/>
              </w:numPr>
              <w:spacing w:line="254" w:lineRule="auto"/>
              <w:jc w:val="both"/>
            </w:pPr>
            <w:r w:rsidRPr="00D531C4">
              <w:t>Į vieną mazgą t</w:t>
            </w:r>
            <w:r w:rsidR="0073638E" w:rsidRPr="00D531C4">
              <w:t>uri būti galimybė įdiegti viso ne mažiau kaip 4 vnt. tokius pat GPU spartintuvus.</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23063056" w14:textId="77777777" w:rsidR="006A75A4" w:rsidRPr="00D531C4" w:rsidRDefault="006A75A4" w:rsidP="006A75A4">
            <w:pPr>
              <w:widowControl w:val="0"/>
              <w:spacing w:line="254" w:lineRule="auto"/>
              <w:jc w:val="both"/>
              <w:rPr>
                <w:rFonts w:cs="Times New Roman"/>
              </w:rPr>
            </w:pPr>
          </w:p>
        </w:tc>
      </w:tr>
      <w:tr w:rsidR="006A75A4" w:rsidRPr="006D1F77" w14:paraId="6EC8E3FD" w14:textId="1EF38D11" w:rsidTr="00A4162F">
        <w:tc>
          <w:tcPr>
            <w:tcW w:w="992" w:type="dxa"/>
            <w:tcBorders>
              <w:top w:val="single" w:sz="4" w:space="0" w:color="000001"/>
              <w:left w:val="single" w:sz="4" w:space="0" w:color="000001"/>
              <w:bottom w:val="single" w:sz="4" w:space="0" w:color="000001"/>
            </w:tcBorders>
            <w:shd w:val="clear" w:color="auto" w:fill="FFFFFF" w:themeFill="background1"/>
          </w:tcPr>
          <w:p w14:paraId="6EC8E3F9" w14:textId="77777777" w:rsidR="006A75A4" w:rsidRPr="006D1F77" w:rsidRDefault="006A75A4" w:rsidP="00412256">
            <w:pPr>
              <w:pStyle w:val="Sraopastraipa"/>
              <w:widowControl w:val="0"/>
              <w:numPr>
                <w:ilvl w:val="3"/>
                <w:numId w:val="16"/>
              </w:numPr>
              <w:ind w:left="57" w:firstLine="0"/>
              <w:jc w:val="both"/>
              <w:rPr>
                <w:b/>
              </w:rPr>
            </w:pPr>
          </w:p>
        </w:tc>
        <w:tc>
          <w:tcPr>
            <w:tcW w:w="1843" w:type="dxa"/>
            <w:tcBorders>
              <w:top w:val="single" w:sz="4" w:space="0" w:color="000001"/>
              <w:left w:val="single" w:sz="4" w:space="0" w:color="000001"/>
              <w:bottom w:val="single" w:sz="4" w:space="0" w:color="000001"/>
            </w:tcBorders>
            <w:shd w:val="clear" w:color="auto" w:fill="FFFFFF" w:themeFill="background1"/>
          </w:tcPr>
          <w:p w14:paraId="6EC8E3FA" w14:textId="77777777" w:rsidR="006A75A4" w:rsidRPr="006D1F77" w:rsidRDefault="006A75A4" w:rsidP="006A75A4">
            <w:pPr>
              <w:widowControl w:val="0"/>
              <w:spacing w:line="254" w:lineRule="auto"/>
              <w:rPr>
                <w:rFonts w:cs="Times New Roman"/>
              </w:rPr>
            </w:pPr>
            <w:r w:rsidRPr="006D1F77">
              <w:rPr>
                <w:rFonts w:cs="Times New Roman"/>
              </w:rPr>
              <w:t>Kiekis ir tipas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3FB" w14:textId="70FC08DB" w:rsidR="006A75A4" w:rsidRPr="006D1F77" w:rsidRDefault="006A75A4" w:rsidP="006A75A4">
            <w:pPr>
              <w:widowControl w:val="0"/>
              <w:spacing w:line="254" w:lineRule="auto"/>
              <w:jc w:val="both"/>
              <w:rPr>
                <w:rFonts w:cs="Times New Roman"/>
              </w:rPr>
            </w:pPr>
            <w:r w:rsidRPr="006D1F77">
              <w:rPr>
                <w:rStyle w:val="normaltextrun"/>
                <w:rFonts w:cs="Times New Roman"/>
                <w:color w:val="000000"/>
                <w:shd w:val="clear" w:color="auto" w:fill="FFFFFF"/>
              </w:rPr>
              <w:t>P</w:t>
            </w:r>
            <w:r w:rsidRPr="006D1F77">
              <w:rPr>
                <w:rFonts w:cs="Times New Roman"/>
              </w:rPr>
              <w:t xml:space="preserve">rivalo būti pateiktas pakankamas skaičiavimo mazgų kiekis, užtikrinantis reikalaujamų našumo verčių pasiekimą bei reikalaujamus našumo parametrus, tačiau CPU skaičiavimo mazgų su GPU akseleratoriais klasterį privalo sudaryti </w:t>
            </w:r>
            <w:r w:rsidRPr="00D531C4">
              <w:rPr>
                <w:rFonts w:cs="Times New Roman"/>
              </w:rPr>
              <w:t xml:space="preserve">ne mažiau nei </w:t>
            </w:r>
            <w:r w:rsidR="005E427C" w:rsidRPr="00D531C4">
              <w:rPr>
                <w:rFonts w:cs="Times New Roman"/>
              </w:rPr>
              <w:t>8</w:t>
            </w:r>
            <w:r w:rsidRPr="00D531C4">
              <w:rPr>
                <w:rFonts w:cs="Times New Roman"/>
              </w:rPr>
              <w:t xml:space="preserve"> mazgai.</w:t>
            </w:r>
          </w:p>
          <w:p w14:paraId="6EC8E3FC" w14:textId="4360E654" w:rsidR="006A75A4" w:rsidRPr="006D1F77" w:rsidRDefault="006A75A4" w:rsidP="006A75A4">
            <w:pPr>
              <w:widowControl w:val="0"/>
              <w:spacing w:line="254" w:lineRule="auto"/>
              <w:jc w:val="both"/>
              <w:rPr>
                <w:rFonts w:cs="Times New Roman"/>
              </w:rPr>
            </w:pPr>
            <w:r w:rsidRPr="006D1F77">
              <w:rPr>
                <w:rFonts w:cs="Times New Roman"/>
              </w:rPr>
              <w:t xml:space="preserve">Tiekėjas </w:t>
            </w:r>
            <w:r w:rsidRPr="006D1F77">
              <w:rPr>
                <w:rStyle w:val="normaltextrun"/>
                <w:rFonts w:cs="Times New Roman"/>
                <w:color w:val="000000"/>
                <w:shd w:val="clear" w:color="auto" w:fill="FFFFFF"/>
              </w:rPr>
              <w:t>p</w:t>
            </w:r>
            <w:r w:rsidRPr="006D1F77">
              <w:rPr>
                <w:rFonts w:cs="Times New Roman"/>
              </w:rPr>
              <w:t>rivalo nurodyti siūlomą skaičiavimo mazgų kiekį.</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00779042" w14:textId="77777777" w:rsidR="006A75A4" w:rsidRPr="006D1F77" w:rsidRDefault="006A75A4" w:rsidP="006A75A4">
            <w:pPr>
              <w:widowControl w:val="0"/>
              <w:spacing w:line="254" w:lineRule="auto"/>
              <w:jc w:val="both"/>
              <w:rPr>
                <w:rStyle w:val="normaltextrun"/>
                <w:rFonts w:cs="Times New Roman"/>
                <w:color w:val="000000"/>
                <w:shd w:val="clear" w:color="auto" w:fill="FFFFFF"/>
              </w:rPr>
            </w:pPr>
          </w:p>
        </w:tc>
      </w:tr>
      <w:tr w:rsidR="006A75A4" w:rsidRPr="006D1F77" w14:paraId="6EC8E406" w14:textId="0350CA3C" w:rsidTr="00A4162F">
        <w:tc>
          <w:tcPr>
            <w:tcW w:w="992" w:type="dxa"/>
            <w:tcBorders>
              <w:top w:val="single" w:sz="4" w:space="0" w:color="000001"/>
              <w:left w:val="single" w:sz="4" w:space="0" w:color="000001"/>
              <w:bottom w:val="single" w:sz="4" w:space="0" w:color="000001"/>
            </w:tcBorders>
            <w:shd w:val="clear" w:color="auto" w:fill="FFFFFF" w:themeFill="background1"/>
          </w:tcPr>
          <w:p w14:paraId="6EC8E3FE" w14:textId="77777777" w:rsidR="006A75A4" w:rsidRPr="006D1F77" w:rsidRDefault="006A75A4" w:rsidP="00412256">
            <w:pPr>
              <w:pStyle w:val="Sraopastraipa"/>
              <w:widowControl w:val="0"/>
              <w:numPr>
                <w:ilvl w:val="3"/>
                <w:numId w:val="16"/>
              </w:numPr>
              <w:ind w:left="57" w:firstLine="0"/>
              <w:jc w:val="both"/>
              <w:rPr>
                <w:b/>
              </w:rPr>
            </w:pPr>
          </w:p>
        </w:tc>
        <w:tc>
          <w:tcPr>
            <w:tcW w:w="1843" w:type="dxa"/>
            <w:tcBorders>
              <w:top w:val="single" w:sz="4" w:space="0" w:color="000001"/>
              <w:left w:val="single" w:sz="4" w:space="0" w:color="000001"/>
              <w:bottom w:val="single" w:sz="4" w:space="0" w:color="000001"/>
            </w:tcBorders>
            <w:shd w:val="clear" w:color="auto" w:fill="FFFFFF" w:themeFill="background1"/>
          </w:tcPr>
          <w:p w14:paraId="6EC8E3FF" w14:textId="77777777" w:rsidR="006A75A4" w:rsidRPr="006D1F77" w:rsidRDefault="006A75A4" w:rsidP="006A75A4">
            <w:pPr>
              <w:widowControl w:val="0"/>
              <w:spacing w:line="254" w:lineRule="auto"/>
              <w:contextualSpacing/>
              <w:jc w:val="both"/>
              <w:rPr>
                <w:rFonts w:cs="Times New Roman"/>
              </w:rPr>
            </w:pPr>
            <w:r w:rsidRPr="006D1F77">
              <w:rPr>
                <w:rFonts w:cs="Times New Roman"/>
              </w:rPr>
              <w:t>CPU</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401" w14:textId="4C498EF4" w:rsidR="006A75A4" w:rsidRPr="006D1F77" w:rsidRDefault="006A75A4" w:rsidP="006A75A4">
            <w:pPr>
              <w:widowControl w:val="0"/>
              <w:spacing w:line="254" w:lineRule="auto"/>
              <w:jc w:val="both"/>
              <w:rPr>
                <w:rFonts w:cs="Times New Roman"/>
              </w:rPr>
            </w:pPr>
            <w:r w:rsidRPr="006D1F77">
              <w:rPr>
                <w:rFonts w:cs="Times New Roman"/>
              </w:rPr>
              <w:t xml:space="preserve">Kiekviename mazge </w:t>
            </w:r>
            <w:r w:rsidRPr="006D1F77">
              <w:rPr>
                <w:rStyle w:val="normaltextrun"/>
                <w:rFonts w:cs="Times New Roman"/>
                <w:color w:val="000000"/>
                <w:shd w:val="clear" w:color="auto" w:fill="FFFFFF"/>
              </w:rPr>
              <w:t>p</w:t>
            </w:r>
            <w:r w:rsidRPr="006D1F77">
              <w:rPr>
                <w:rFonts w:cs="Times New Roman"/>
              </w:rPr>
              <w:t xml:space="preserve">rivalo būti ne mažiau kaip 2 procesoriai (x86-64 tipo), bei </w:t>
            </w:r>
            <w:r w:rsidRPr="006D1F77">
              <w:rPr>
                <w:rStyle w:val="normaltextrun"/>
                <w:rFonts w:cs="Times New Roman"/>
                <w:color w:val="000000"/>
                <w:shd w:val="clear" w:color="auto" w:fill="FFFFFF"/>
              </w:rPr>
              <w:t>p</w:t>
            </w:r>
            <w:r w:rsidRPr="006D1F77">
              <w:rPr>
                <w:rFonts w:cs="Times New Roman"/>
              </w:rPr>
              <w:t xml:space="preserve">rivalo palaikyti 32 ir 64 bitų operacines sistemas ir taikomąsias programas. Mazgai pateikiami su ne mažiau kaip 32 fiziniais branduoliais bei ne mažiau kaip 8 atminties kanalais viename procesoriuje. Procesorių dažnis ne mažesnis kaip 2 Ghz. </w:t>
            </w:r>
            <w:r w:rsidRPr="006D1F77">
              <w:rPr>
                <w:rStyle w:val="normaltextrun"/>
                <w:rFonts w:cs="Times New Roman"/>
                <w:color w:val="000000"/>
                <w:shd w:val="clear" w:color="auto" w:fill="FFFFFF"/>
              </w:rPr>
              <w:t>P</w:t>
            </w:r>
            <w:r w:rsidRPr="006D1F77">
              <w:rPr>
                <w:rFonts w:cs="Times New Roman"/>
              </w:rPr>
              <w:t xml:space="preserve">rivalo palaikyti AMX ir AVX instrukcijas ir naudoti ne daugiau kaip 275W energijos. Procesoriai privalo būti pradėti gaminti ne anksčiau kaip 2023 metais. </w:t>
            </w:r>
          </w:p>
          <w:p w14:paraId="6EC8E402" w14:textId="292EBE2D" w:rsidR="006A75A4" w:rsidRPr="006D1F77" w:rsidRDefault="006A75A4" w:rsidP="006A75A4">
            <w:pPr>
              <w:widowControl w:val="0"/>
              <w:spacing w:line="254" w:lineRule="auto"/>
              <w:jc w:val="both"/>
              <w:rPr>
                <w:rFonts w:cs="Times New Roman"/>
              </w:rPr>
            </w:pPr>
            <w:r w:rsidRPr="006D1F77">
              <w:rPr>
                <w:rFonts w:cs="Times New Roman"/>
              </w:rPr>
              <w:t xml:space="preserve">Siūlomų procesorių našumo parametrai </w:t>
            </w:r>
            <w:r w:rsidRPr="006D1F77">
              <w:rPr>
                <w:rStyle w:val="normaltextrun"/>
                <w:rFonts w:cs="Times New Roman"/>
                <w:color w:val="000000"/>
                <w:shd w:val="clear" w:color="auto" w:fill="FFFFFF"/>
              </w:rPr>
              <w:t>p</w:t>
            </w:r>
            <w:r w:rsidRPr="006D1F77">
              <w:rPr>
                <w:rFonts w:cs="Times New Roman"/>
              </w:rPr>
              <w:t xml:space="preserve">rivalo būti viešai publikuojami puslapyje </w:t>
            </w:r>
            <w:hyperlink r:id="rId12">
              <w:r w:rsidRPr="006D1F77">
                <w:rPr>
                  <w:rStyle w:val="Hipersaitas"/>
                  <w:rFonts w:cs="Times New Roman"/>
                </w:rPr>
                <w:t>www.spec</w:t>
              </w:r>
            </w:hyperlink>
            <w:r w:rsidRPr="006D1F77">
              <w:rPr>
                <w:rFonts w:cs="Times New Roman"/>
              </w:rPr>
              <w:t xml:space="preserve">.org ir privalo būti pateikiamos rezultatų galiojančios nuorodos į internetinį puslapį. Procesorių testai privalo būti atlikti siūlomo gamintojo siūlomame modelyje ir privalo atitikti procesorių bazinio našumo rodiklį. Matavimai privalo būti atlikti 2 procesorių sistemai ir būti ne mažesni nei: </w:t>
            </w:r>
          </w:p>
          <w:p w14:paraId="6EC8E403" w14:textId="77777777" w:rsidR="006A75A4" w:rsidRPr="006D1F77" w:rsidRDefault="006A75A4" w:rsidP="006A75A4">
            <w:pPr>
              <w:widowControl w:val="0"/>
              <w:spacing w:line="254" w:lineRule="auto"/>
              <w:jc w:val="both"/>
              <w:rPr>
                <w:rFonts w:cs="Times New Roman"/>
              </w:rPr>
            </w:pPr>
            <w:r w:rsidRPr="006D1F77">
              <w:rPr>
                <w:rFonts w:cs="Times New Roman"/>
              </w:rPr>
              <w:t>SPECrate2017_int_base = 550</w:t>
            </w:r>
          </w:p>
          <w:p w14:paraId="6EC8E404" w14:textId="77777777" w:rsidR="006A75A4" w:rsidRPr="006D1F77" w:rsidRDefault="006A75A4" w:rsidP="006A75A4">
            <w:pPr>
              <w:widowControl w:val="0"/>
              <w:spacing w:line="254" w:lineRule="auto"/>
              <w:jc w:val="both"/>
              <w:rPr>
                <w:rFonts w:cs="Times New Roman"/>
              </w:rPr>
            </w:pPr>
            <w:r w:rsidRPr="006D1F77">
              <w:rPr>
                <w:rFonts w:cs="Times New Roman"/>
              </w:rPr>
              <w:t>SPECrate2017_fp_base = 650.</w:t>
            </w:r>
          </w:p>
          <w:p w14:paraId="6EC8E405" w14:textId="77777777" w:rsidR="006A75A4" w:rsidRPr="006D1F77" w:rsidRDefault="006A75A4" w:rsidP="006A75A4">
            <w:pPr>
              <w:widowControl w:val="0"/>
              <w:spacing w:line="254" w:lineRule="auto"/>
              <w:jc w:val="both"/>
              <w:rPr>
                <w:rFonts w:cs="Times New Roman"/>
              </w:rPr>
            </w:pPr>
            <w:r w:rsidRPr="006D1F77">
              <w:rPr>
                <w:rFonts w:cs="Times New Roman"/>
              </w:rPr>
              <w:t>Procesorių našumas negali būti dirbtinai padidintas.</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4D6B0F73" w14:textId="77777777" w:rsidR="006A75A4" w:rsidRPr="006D1F77" w:rsidRDefault="006A75A4" w:rsidP="006A75A4">
            <w:pPr>
              <w:widowControl w:val="0"/>
              <w:spacing w:line="254" w:lineRule="auto"/>
              <w:jc w:val="both"/>
              <w:rPr>
                <w:rFonts w:cs="Times New Roman"/>
              </w:rPr>
            </w:pPr>
          </w:p>
        </w:tc>
      </w:tr>
      <w:tr w:rsidR="006A75A4" w:rsidRPr="006D1F77" w14:paraId="6EC8E40B" w14:textId="0643C9ED" w:rsidTr="00A4162F">
        <w:tc>
          <w:tcPr>
            <w:tcW w:w="992" w:type="dxa"/>
            <w:tcBorders>
              <w:top w:val="single" w:sz="4" w:space="0" w:color="000001"/>
              <w:left w:val="single" w:sz="4" w:space="0" w:color="000001"/>
              <w:bottom w:val="single" w:sz="4" w:space="0" w:color="000001"/>
            </w:tcBorders>
            <w:shd w:val="clear" w:color="auto" w:fill="FFFFFF" w:themeFill="background1"/>
          </w:tcPr>
          <w:p w14:paraId="6EC8E407" w14:textId="77777777" w:rsidR="006A75A4" w:rsidRPr="006D1F77" w:rsidRDefault="006A75A4" w:rsidP="00412256">
            <w:pPr>
              <w:pStyle w:val="Sraopastraipa"/>
              <w:widowControl w:val="0"/>
              <w:numPr>
                <w:ilvl w:val="3"/>
                <w:numId w:val="16"/>
              </w:numPr>
              <w:ind w:left="57" w:firstLine="0"/>
              <w:jc w:val="both"/>
              <w:rPr>
                <w:b/>
              </w:rPr>
            </w:pPr>
          </w:p>
        </w:tc>
        <w:tc>
          <w:tcPr>
            <w:tcW w:w="1843" w:type="dxa"/>
            <w:tcBorders>
              <w:top w:val="single" w:sz="4" w:space="0" w:color="000001"/>
              <w:left w:val="single" w:sz="4" w:space="0" w:color="000001"/>
              <w:bottom w:val="single" w:sz="4" w:space="0" w:color="000001"/>
            </w:tcBorders>
            <w:shd w:val="clear" w:color="auto" w:fill="FFFFFF" w:themeFill="background1"/>
          </w:tcPr>
          <w:p w14:paraId="6EC8E408" w14:textId="7EB8FF12" w:rsidR="006A75A4" w:rsidRPr="006D1F77" w:rsidRDefault="00262796" w:rsidP="006A75A4">
            <w:pPr>
              <w:widowControl w:val="0"/>
              <w:spacing w:line="254" w:lineRule="auto"/>
              <w:rPr>
                <w:rFonts w:cs="Times New Roman"/>
              </w:rPr>
            </w:pPr>
            <w:r w:rsidRPr="006D1F77">
              <w:rPr>
                <w:rFonts w:cs="Times New Roman"/>
              </w:rPr>
              <w:t>Kiti reikalavimui mazgui</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409" w14:textId="60B5CF2D" w:rsidR="006A75A4" w:rsidRPr="006D1F77" w:rsidRDefault="0073645D" w:rsidP="006A75A4">
            <w:pPr>
              <w:widowControl w:val="0"/>
              <w:spacing w:line="254" w:lineRule="auto"/>
              <w:jc w:val="both"/>
              <w:rPr>
                <w:rFonts w:cs="Times New Roman"/>
              </w:rPr>
            </w:pPr>
            <w:r w:rsidRPr="006D1F77">
              <w:rPr>
                <w:rFonts w:cs="Times New Roman"/>
              </w:rPr>
              <w:t>Mazgas turi palaikyti GPU apjungimo sprendimą NVLink (arba lygiavertį), užtikrinantį ne mažiau kaip 600 Gbps</w:t>
            </w:r>
            <w:r w:rsidR="00062749" w:rsidRPr="006D1F77">
              <w:rPr>
                <w:rFonts w:cs="Times New Roman"/>
              </w:rPr>
              <w:t xml:space="preserve"> dvikryptį (angl. Bi-directional)</w:t>
            </w:r>
            <w:r w:rsidRPr="006D1F77">
              <w:rPr>
                <w:rFonts w:cs="Times New Roman"/>
              </w:rPr>
              <w:t xml:space="preserve"> GPU apjungimą, įdieg</w:t>
            </w:r>
            <w:r w:rsidR="00E47D2B" w:rsidRPr="006D1F77">
              <w:rPr>
                <w:rFonts w:cs="Times New Roman"/>
              </w:rPr>
              <w:t>us</w:t>
            </w:r>
            <w:r w:rsidRPr="006D1F77">
              <w:rPr>
                <w:rFonts w:cs="Times New Roman"/>
              </w:rPr>
              <w:t xml:space="preserve"> NVLink (arba lygiavertį) palaikančius GPU adapterius</w:t>
            </w:r>
            <w:r w:rsidR="002D1141" w:rsidRPr="006D1F77">
              <w:rPr>
                <w:rFonts w:cs="Times New Roman"/>
              </w:rPr>
              <w:t xml:space="preserve">. </w:t>
            </w:r>
          </w:p>
          <w:p w14:paraId="6EC8E40A" w14:textId="167A2C1C" w:rsidR="006A75A4" w:rsidRPr="006D1F77" w:rsidRDefault="006A75A4" w:rsidP="006A75A4">
            <w:pPr>
              <w:widowControl w:val="0"/>
              <w:spacing w:line="254" w:lineRule="auto"/>
              <w:jc w:val="both"/>
              <w:rPr>
                <w:rFonts w:cs="Times New Roman"/>
              </w:rPr>
            </w:pPr>
            <w:r w:rsidRPr="006D1F77">
              <w:rPr>
                <w:rFonts w:cs="Times New Roman"/>
              </w:rPr>
              <w:t>Turi būti galimybė naudoti GPUDirect RDMA metodą, kai duomenų srautai tiesiogiai perduodami tarp GPU sistemų nenaudojant CPU procesorių ar sisteminės atminties</w:t>
            </w:r>
            <w:r w:rsidR="00845CB6" w:rsidRPr="006D1F77">
              <w:rPr>
                <w:rFonts w:cs="Times New Roman"/>
              </w:rPr>
              <w:t>.</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71A64975" w14:textId="77777777" w:rsidR="006A75A4" w:rsidRPr="006D1F77" w:rsidRDefault="006A75A4" w:rsidP="006A75A4">
            <w:pPr>
              <w:widowControl w:val="0"/>
              <w:spacing w:line="254" w:lineRule="auto"/>
              <w:jc w:val="both"/>
              <w:rPr>
                <w:rFonts w:cs="Times New Roman"/>
              </w:rPr>
            </w:pPr>
          </w:p>
        </w:tc>
      </w:tr>
      <w:tr w:rsidR="006A75A4" w:rsidRPr="006D1F77" w14:paraId="6EC8E413" w14:textId="7633E516" w:rsidTr="00A4162F">
        <w:tc>
          <w:tcPr>
            <w:tcW w:w="992" w:type="dxa"/>
            <w:tcBorders>
              <w:top w:val="single" w:sz="4" w:space="0" w:color="000001"/>
              <w:left w:val="single" w:sz="4" w:space="0" w:color="000001"/>
              <w:bottom w:val="single" w:sz="4" w:space="0" w:color="000001"/>
            </w:tcBorders>
            <w:shd w:val="clear" w:color="auto" w:fill="FFFFFF" w:themeFill="background1"/>
          </w:tcPr>
          <w:p w14:paraId="6EC8E40C" w14:textId="77777777" w:rsidR="006A75A4" w:rsidRPr="006D1F77" w:rsidRDefault="006A75A4" w:rsidP="00412256">
            <w:pPr>
              <w:pStyle w:val="Sraopastraipa"/>
              <w:widowControl w:val="0"/>
              <w:numPr>
                <w:ilvl w:val="3"/>
                <w:numId w:val="16"/>
              </w:numPr>
              <w:ind w:left="57" w:firstLine="0"/>
              <w:jc w:val="both"/>
              <w:rPr>
                <w:b/>
              </w:rPr>
            </w:pPr>
          </w:p>
        </w:tc>
        <w:tc>
          <w:tcPr>
            <w:tcW w:w="1843" w:type="dxa"/>
            <w:tcBorders>
              <w:top w:val="single" w:sz="4" w:space="0" w:color="000001"/>
              <w:left w:val="single" w:sz="4" w:space="0" w:color="000001"/>
              <w:bottom w:val="single" w:sz="4" w:space="0" w:color="000001"/>
            </w:tcBorders>
            <w:shd w:val="clear" w:color="auto" w:fill="FFFFFF" w:themeFill="background1"/>
          </w:tcPr>
          <w:p w14:paraId="6EC8E40D" w14:textId="77777777" w:rsidR="006A75A4" w:rsidRPr="006D1F77" w:rsidRDefault="006A75A4" w:rsidP="006A75A4">
            <w:pPr>
              <w:widowControl w:val="0"/>
              <w:spacing w:line="254" w:lineRule="auto"/>
              <w:rPr>
                <w:rFonts w:cs="Times New Roman"/>
              </w:rPr>
            </w:pPr>
            <w:r w:rsidRPr="006D1F77">
              <w:rPr>
                <w:rFonts w:cs="Times New Roman"/>
              </w:rPr>
              <w:t>Operatyvioji atmintis (RAM)</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40E" w14:textId="60E2AA10" w:rsidR="006A75A4" w:rsidRPr="00D531C4" w:rsidRDefault="006A75A4" w:rsidP="006A75A4">
            <w:pPr>
              <w:widowControl w:val="0"/>
              <w:spacing w:line="254" w:lineRule="auto"/>
              <w:jc w:val="both"/>
              <w:rPr>
                <w:rFonts w:cs="Times New Roman"/>
              </w:rPr>
            </w:pPr>
            <w:r w:rsidRPr="006D1F77">
              <w:rPr>
                <w:rFonts w:cs="Times New Roman"/>
              </w:rPr>
              <w:t xml:space="preserve">Viename mazge turi būti ne mažiau kaip 16 GB atminties, tenkančios vienam procesoriaus branduoliui. Klasteryje turi būti įdiegta ne mažiau </w:t>
            </w:r>
            <w:r w:rsidRPr="00D531C4">
              <w:rPr>
                <w:rFonts w:cs="Times New Roman"/>
              </w:rPr>
              <w:t xml:space="preserve">kaip </w:t>
            </w:r>
            <w:r w:rsidR="00B4230E" w:rsidRPr="00D531C4">
              <w:rPr>
                <w:rFonts w:cs="Times New Roman"/>
              </w:rPr>
              <w:t>8</w:t>
            </w:r>
            <w:r w:rsidRPr="00D531C4">
              <w:rPr>
                <w:rFonts w:cs="Times New Roman"/>
              </w:rPr>
              <w:t xml:space="preserve"> TB RAM.</w:t>
            </w:r>
          </w:p>
          <w:p w14:paraId="6EC8E40F" w14:textId="0FB50594" w:rsidR="006A75A4" w:rsidRPr="006D1F77" w:rsidRDefault="007934E8" w:rsidP="006A75A4">
            <w:pPr>
              <w:widowControl w:val="0"/>
              <w:spacing w:line="254" w:lineRule="auto"/>
              <w:jc w:val="both"/>
              <w:rPr>
                <w:rFonts w:cs="Times New Roman"/>
              </w:rPr>
            </w:pPr>
            <w:r w:rsidRPr="00D531C4">
              <w:rPr>
                <w:rFonts w:cs="Times New Roman"/>
              </w:rPr>
              <w:t xml:space="preserve">Atminties greitaveika ne mažesnė </w:t>
            </w:r>
            <w:r w:rsidR="006A75A4" w:rsidRPr="00D531C4">
              <w:rPr>
                <w:rFonts w:cs="Times New Roman"/>
              </w:rPr>
              <w:t>kaip  4800 MT/</w:t>
            </w:r>
            <w:r w:rsidR="006A75A4" w:rsidRPr="007934E8">
              <w:rPr>
                <w:rFonts w:cs="Times New Roman"/>
              </w:rPr>
              <w:t>s</w:t>
            </w:r>
            <w:r>
              <w:rPr>
                <w:rFonts w:cs="Times New Roman"/>
              </w:rPr>
              <w:t>,</w:t>
            </w:r>
            <w:r w:rsidR="006A75A4" w:rsidRPr="007934E8">
              <w:rPr>
                <w:rFonts w:cs="Times New Roman"/>
              </w:rPr>
              <w:t xml:space="preserve"> </w:t>
            </w:r>
            <w:r w:rsidRPr="007934E8">
              <w:rPr>
                <w:rFonts w:cs="Times New Roman"/>
              </w:rPr>
              <w:t>DDR5</w:t>
            </w:r>
            <w:r>
              <w:rPr>
                <w:rFonts w:cs="Times New Roman"/>
              </w:rPr>
              <w:t xml:space="preserve"> </w:t>
            </w:r>
            <w:r w:rsidR="006A75A4" w:rsidRPr="007934E8">
              <w:rPr>
                <w:rFonts w:cs="Times New Roman"/>
              </w:rPr>
              <w:t xml:space="preserve">tipo. </w:t>
            </w:r>
          </w:p>
          <w:p w14:paraId="6EC8E410" w14:textId="1F763FCC" w:rsidR="006A75A4" w:rsidRPr="006D1F77" w:rsidRDefault="006A75A4" w:rsidP="006A75A4">
            <w:pPr>
              <w:widowControl w:val="0"/>
              <w:spacing w:line="254" w:lineRule="auto"/>
              <w:jc w:val="both"/>
              <w:rPr>
                <w:rFonts w:cs="Times New Roman"/>
              </w:rPr>
            </w:pPr>
            <w:r w:rsidRPr="006D1F77">
              <w:rPr>
                <w:rFonts w:cs="Times New Roman"/>
              </w:rPr>
              <w:t>Visi atminties moduliai privalo būti vienodo dydžio ir parametrų. Atminties modulių kiekis kiekviename mazge privalo būti įdiegtas taip, kad tolygiai užimtų visus siūlomo procesoriaus atminties kanalus. Procesorius kiekvieno skaičiavimo ciklo metu privalo galėti naudoti tokį patį atminties kiekį.</w:t>
            </w:r>
          </w:p>
          <w:p w14:paraId="6EC8E411" w14:textId="77777777" w:rsidR="006A75A4" w:rsidRPr="006D1F77" w:rsidRDefault="006A75A4" w:rsidP="006A75A4">
            <w:pPr>
              <w:widowControl w:val="0"/>
              <w:spacing w:line="254" w:lineRule="auto"/>
              <w:jc w:val="both"/>
              <w:rPr>
                <w:rFonts w:cs="Times New Roman"/>
              </w:rPr>
            </w:pPr>
            <w:r w:rsidRPr="006D1F77">
              <w:rPr>
                <w:rStyle w:val="normaltextrun"/>
                <w:rFonts w:cs="Times New Roman"/>
                <w:color w:val="000000"/>
                <w:shd w:val="clear" w:color="auto" w:fill="FFFFFF"/>
              </w:rPr>
              <w:t>P</w:t>
            </w:r>
            <w:r w:rsidRPr="006D1F77">
              <w:rPr>
                <w:rFonts w:cs="Times New Roman"/>
              </w:rPr>
              <w:t>rivalo būti galimybė išplėsti atminties dydį ne mažiau kaip 100%, panaudojus tokio pat dydžio atminties modulius, kaip ir siūlomi.</w:t>
            </w:r>
          </w:p>
          <w:p w14:paraId="6EC8E412" w14:textId="77777777" w:rsidR="006A75A4" w:rsidRPr="006D1F77" w:rsidRDefault="006A75A4" w:rsidP="006A75A4">
            <w:pPr>
              <w:widowControl w:val="0"/>
              <w:spacing w:line="254" w:lineRule="auto"/>
              <w:jc w:val="both"/>
              <w:rPr>
                <w:rFonts w:cs="Times New Roman"/>
              </w:rPr>
            </w:pPr>
            <w:r w:rsidRPr="006D1F77">
              <w:rPr>
                <w:rStyle w:val="normaltextrun"/>
                <w:rFonts w:cs="Times New Roman"/>
                <w:color w:val="000000"/>
                <w:shd w:val="clear" w:color="auto" w:fill="FFFFFF"/>
              </w:rPr>
              <w:t>P</w:t>
            </w:r>
            <w:r w:rsidRPr="006D1F77">
              <w:rPr>
                <w:rFonts w:cs="Times New Roman"/>
              </w:rPr>
              <w:t xml:space="preserve">rivalu nurodyti vieno skaičiavimo mazgo komplektacijoje siūlomų atminties modulių kiekį, talpą, tipą. </w:t>
            </w:r>
            <w:r w:rsidRPr="006D1F77">
              <w:rPr>
                <w:rStyle w:val="normaltextrun"/>
                <w:rFonts w:cs="Times New Roman"/>
                <w:color w:val="000000"/>
                <w:shd w:val="clear" w:color="auto" w:fill="FFFFFF"/>
              </w:rPr>
              <w:t>P</w:t>
            </w:r>
            <w:r w:rsidRPr="006D1F77">
              <w:rPr>
                <w:rFonts w:cs="Times New Roman"/>
              </w:rPr>
              <w:t>rivalu nurodyti atminties lizdų skaičių mazge ir šių atminties mazgų užpildymo schemą.</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3FE86F1C" w14:textId="77777777" w:rsidR="006A75A4" w:rsidRPr="006D1F77" w:rsidRDefault="006A75A4" w:rsidP="006A75A4">
            <w:pPr>
              <w:widowControl w:val="0"/>
              <w:spacing w:line="254" w:lineRule="auto"/>
              <w:jc w:val="both"/>
              <w:rPr>
                <w:rFonts w:cs="Times New Roman"/>
              </w:rPr>
            </w:pPr>
          </w:p>
        </w:tc>
      </w:tr>
      <w:tr w:rsidR="006A75A4" w:rsidRPr="006D1F77" w14:paraId="6EC8E417" w14:textId="41F84159" w:rsidTr="00A4162F">
        <w:tc>
          <w:tcPr>
            <w:tcW w:w="992" w:type="dxa"/>
            <w:tcBorders>
              <w:top w:val="single" w:sz="4" w:space="0" w:color="000001"/>
              <w:left w:val="single" w:sz="4" w:space="0" w:color="000001"/>
              <w:bottom w:val="single" w:sz="4" w:space="0" w:color="000001"/>
            </w:tcBorders>
            <w:shd w:val="clear" w:color="auto" w:fill="FFFFFF" w:themeFill="background1"/>
          </w:tcPr>
          <w:p w14:paraId="6EC8E414" w14:textId="77777777" w:rsidR="006A75A4" w:rsidRPr="006D1F77" w:rsidRDefault="006A75A4" w:rsidP="00412256">
            <w:pPr>
              <w:pStyle w:val="Sraopastraipa"/>
              <w:widowControl w:val="0"/>
              <w:numPr>
                <w:ilvl w:val="3"/>
                <w:numId w:val="16"/>
              </w:numPr>
              <w:ind w:left="57" w:firstLine="0"/>
              <w:jc w:val="both"/>
              <w:rPr>
                <w:b/>
              </w:rPr>
            </w:pPr>
          </w:p>
        </w:tc>
        <w:tc>
          <w:tcPr>
            <w:tcW w:w="1843" w:type="dxa"/>
            <w:tcBorders>
              <w:top w:val="single" w:sz="4" w:space="0" w:color="000001"/>
              <w:left w:val="single" w:sz="4" w:space="0" w:color="000001"/>
              <w:bottom w:val="single" w:sz="4" w:space="0" w:color="000001"/>
            </w:tcBorders>
            <w:shd w:val="clear" w:color="auto" w:fill="FFFFFF" w:themeFill="background1"/>
          </w:tcPr>
          <w:p w14:paraId="6EC8E415" w14:textId="77777777" w:rsidR="006A75A4" w:rsidRPr="006D1F77" w:rsidRDefault="006A75A4" w:rsidP="006A75A4">
            <w:pPr>
              <w:widowControl w:val="0"/>
              <w:spacing w:line="254" w:lineRule="auto"/>
              <w:rPr>
                <w:rFonts w:cs="Times New Roman"/>
              </w:rPr>
            </w:pPr>
            <w:r w:rsidRPr="006D1F77">
              <w:rPr>
                <w:rFonts w:cs="Times New Roman"/>
              </w:rPr>
              <w:t>Vidinė įkrovos atmintis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416" w14:textId="0F674883" w:rsidR="006A75A4" w:rsidRPr="006D1F77" w:rsidRDefault="006A75A4" w:rsidP="006A75A4">
            <w:pPr>
              <w:widowControl w:val="0"/>
              <w:spacing w:line="254" w:lineRule="auto"/>
              <w:jc w:val="both"/>
              <w:rPr>
                <w:rFonts w:cs="Times New Roman"/>
              </w:rPr>
            </w:pPr>
            <w:r w:rsidRPr="006D1F77">
              <w:rPr>
                <w:rFonts w:cs="Times New Roman"/>
              </w:rPr>
              <w:t>Mazgas privalo būti komplektuojamas su ne mažiau kaip 2 vnt. (ne mažiau 480 GB kiekviena laikmena) SD arba SSD karšto keitimo tipo laikmenomis, apjungtomis į aparatinį Raid1 masyvą.</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BEFC959" w14:textId="77777777" w:rsidR="006A75A4" w:rsidRPr="006D1F77" w:rsidRDefault="006A75A4" w:rsidP="006A75A4">
            <w:pPr>
              <w:widowControl w:val="0"/>
              <w:spacing w:line="254" w:lineRule="auto"/>
              <w:jc w:val="both"/>
              <w:rPr>
                <w:rFonts w:cs="Times New Roman"/>
              </w:rPr>
            </w:pPr>
          </w:p>
        </w:tc>
      </w:tr>
      <w:tr w:rsidR="006A75A4" w:rsidRPr="006D1F77" w14:paraId="6EC8E41B" w14:textId="4D3982FD" w:rsidTr="00A4162F">
        <w:tc>
          <w:tcPr>
            <w:tcW w:w="992" w:type="dxa"/>
            <w:tcBorders>
              <w:top w:val="single" w:sz="4" w:space="0" w:color="000001"/>
              <w:left w:val="single" w:sz="4" w:space="0" w:color="000001"/>
              <w:bottom w:val="single" w:sz="4" w:space="0" w:color="000001"/>
            </w:tcBorders>
            <w:shd w:val="clear" w:color="auto" w:fill="FFFFFF" w:themeFill="background1"/>
          </w:tcPr>
          <w:p w14:paraId="6EC8E418" w14:textId="77777777" w:rsidR="006A75A4" w:rsidRPr="006D1F77" w:rsidRDefault="006A75A4" w:rsidP="00412256">
            <w:pPr>
              <w:pStyle w:val="Sraopastraipa"/>
              <w:widowControl w:val="0"/>
              <w:numPr>
                <w:ilvl w:val="3"/>
                <w:numId w:val="16"/>
              </w:numPr>
              <w:ind w:left="57" w:firstLine="0"/>
              <w:jc w:val="both"/>
              <w:rPr>
                <w:b/>
              </w:rPr>
            </w:pPr>
          </w:p>
        </w:tc>
        <w:tc>
          <w:tcPr>
            <w:tcW w:w="1843" w:type="dxa"/>
            <w:tcBorders>
              <w:top w:val="single" w:sz="4" w:space="0" w:color="000001"/>
              <w:left w:val="single" w:sz="4" w:space="0" w:color="000001"/>
              <w:bottom w:val="single" w:sz="4" w:space="0" w:color="000001"/>
            </w:tcBorders>
            <w:shd w:val="clear" w:color="auto" w:fill="FFFFFF" w:themeFill="background1"/>
          </w:tcPr>
          <w:p w14:paraId="6EC8E419" w14:textId="79103F8E" w:rsidR="006A75A4" w:rsidRPr="006D1F77" w:rsidRDefault="001A3136" w:rsidP="006A75A4">
            <w:pPr>
              <w:widowControl w:val="0"/>
              <w:spacing w:line="254" w:lineRule="auto"/>
              <w:rPr>
                <w:rFonts w:cs="Times New Roman"/>
              </w:rPr>
            </w:pPr>
            <w:r w:rsidRPr="006D1F77">
              <w:rPr>
                <w:rFonts w:cs="Times New Roman"/>
              </w:rPr>
              <w:t>G</w:t>
            </w:r>
            <w:r w:rsidR="006A75A4" w:rsidRPr="006D1F77">
              <w:rPr>
                <w:rFonts w:cs="Times New Roman"/>
              </w:rPr>
              <w:t>reitaveikos atmintis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41A" w14:textId="77777777" w:rsidR="006A75A4" w:rsidRPr="006D1F77" w:rsidRDefault="006A75A4" w:rsidP="006A75A4">
            <w:pPr>
              <w:widowControl w:val="0"/>
              <w:spacing w:line="254" w:lineRule="auto"/>
              <w:jc w:val="both"/>
              <w:rPr>
                <w:rFonts w:cs="Times New Roman"/>
              </w:rPr>
            </w:pPr>
            <w:r w:rsidRPr="006D1F77">
              <w:rPr>
                <w:rFonts w:cs="Times New Roman"/>
              </w:rPr>
              <w:t>Ne mažiau kaip 1.6 TB talpos, NVMe tipo, Mixed Use.</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326305B1" w14:textId="77777777" w:rsidR="006A75A4" w:rsidRPr="006D1F77" w:rsidRDefault="006A75A4" w:rsidP="006A75A4">
            <w:pPr>
              <w:widowControl w:val="0"/>
              <w:spacing w:line="254" w:lineRule="auto"/>
              <w:jc w:val="both"/>
              <w:rPr>
                <w:rFonts w:cs="Times New Roman"/>
              </w:rPr>
            </w:pPr>
          </w:p>
        </w:tc>
      </w:tr>
      <w:tr w:rsidR="006A75A4" w:rsidRPr="006D1F77" w14:paraId="6EC8E420" w14:textId="2B3365D8" w:rsidTr="00A4162F">
        <w:tc>
          <w:tcPr>
            <w:tcW w:w="992" w:type="dxa"/>
            <w:tcBorders>
              <w:top w:val="single" w:sz="4" w:space="0" w:color="000001"/>
              <w:left w:val="single" w:sz="4" w:space="0" w:color="000001"/>
              <w:bottom w:val="single" w:sz="4" w:space="0" w:color="000001"/>
            </w:tcBorders>
            <w:shd w:val="clear" w:color="auto" w:fill="FFFFFF" w:themeFill="background1"/>
          </w:tcPr>
          <w:p w14:paraId="6EC8E41C" w14:textId="77777777" w:rsidR="006A75A4" w:rsidRPr="006D1F77" w:rsidRDefault="006A75A4" w:rsidP="00412256">
            <w:pPr>
              <w:pStyle w:val="Sraopastraipa"/>
              <w:widowControl w:val="0"/>
              <w:numPr>
                <w:ilvl w:val="3"/>
                <w:numId w:val="16"/>
              </w:numPr>
              <w:ind w:left="57" w:firstLine="0"/>
              <w:jc w:val="both"/>
              <w:rPr>
                <w:b/>
              </w:rPr>
            </w:pPr>
          </w:p>
        </w:tc>
        <w:tc>
          <w:tcPr>
            <w:tcW w:w="1843" w:type="dxa"/>
            <w:tcBorders>
              <w:top w:val="single" w:sz="4" w:space="0" w:color="000001"/>
              <w:left w:val="single" w:sz="4" w:space="0" w:color="000001"/>
              <w:bottom w:val="single" w:sz="4" w:space="0" w:color="000001"/>
            </w:tcBorders>
            <w:shd w:val="clear" w:color="auto" w:fill="FFFFFF" w:themeFill="background1"/>
          </w:tcPr>
          <w:p w14:paraId="6EC8E41D" w14:textId="77777777" w:rsidR="006A75A4" w:rsidRPr="006D1F77" w:rsidRDefault="006A75A4" w:rsidP="006A75A4">
            <w:pPr>
              <w:widowControl w:val="0"/>
              <w:spacing w:line="254" w:lineRule="auto"/>
              <w:rPr>
                <w:rFonts w:cs="Times New Roman"/>
              </w:rPr>
            </w:pPr>
            <w:r w:rsidRPr="006D1F77">
              <w:rPr>
                <w:rFonts w:cs="Times New Roman"/>
              </w:rPr>
              <w:t>Skaičiavimo tinklas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41E" w14:textId="6F4A3D9E" w:rsidR="006A75A4" w:rsidRPr="006D1F77" w:rsidRDefault="006A75A4" w:rsidP="006A75A4">
            <w:pPr>
              <w:widowControl w:val="0"/>
              <w:spacing w:after="0" w:line="254" w:lineRule="auto"/>
              <w:jc w:val="both"/>
              <w:rPr>
                <w:rFonts w:cs="Times New Roman"/>
              </w:rPr>
            </w:pPr>
            <w:r w:rsidRPr="006D1F77">
              <w:rPr>
                <w:rFonts w:cs="Times New Roman"/>
              </w:rPr>
              <w:t>Infiniband standarto, ne mažiau kaip 2 portai, ne</w:t>
            </w:r>
            <w:r w:rsidR="008F025B">
              <w:rPr>
                <w:rFonts w:cs="Times New Roman"/>
              </w:rPr>
              <w:t>mažiau</w:t>
            </w:r>
            <w:r w:rsidRPr="006D1F77">
              <w:rPr>
                <w:rFonts w:cs="Times New Roman"/>
              </w:rPr>
              <w:t xml:space="preserve"> kaip 200Gbps </w:t>
            </w:r>
            <w:r w:rsidR="00F54FCD" w:rsidRPr="006D1F77">
              <w:rPr>
                <w:rFonts w:cs="Times New Roman"/>
              </w:rPr>
              <w:t xml:space="preserve">(Infiniband standartas – užtikrina </w:t>
            </w:r>
            <w:r w:rsidRPr="006D1F77">
              <w:rPr>
                <w:rFonts w:cs="Times New Roman"/>
              </w:rPr>
              <w:t>didel</w:t>
            </w:r>
            <w:r w:rsidR="00F54FCD" w:rsidRPr="006D1F77">
              <w:rPr>
                <w:rFonts w:cs="Times New Roman"/>
              </w:rPr>
              <w:t>į</w:t>
            </w:r>
            <w:r w:rsidRPr="006D1F77">
              <w:rPr>
                <w:rFonts w:cs="Times New Roman"/>
              </w:rPr>
              <w:t xml:space="preserve"> našum</w:t>
            </w:r>
            <w:r w:rsidR="00F54FCD" w:rsidRPr="006D1F77">
              <w:rPr>
                <w:rFonts w:cs="Times New Roman"/>
              </w:rPr>
              <w:t>ą</w:t>
            </w:r>
            <w:r w:rsidRPr="006D1F77">
              <w:rPr>
                <w:rFonts w:cs="Times New Roman"/>
              </w:rPr>
              <w:t xml:space="preserve"> bei maž</w:t>
            </w:r>
            <w:r w:rsidR="00F54FCD" w:rsidRPr="006D1F77">
              <w:rPr>
                <w:rFonts w:cs="Times New Roman"/>
              </w:rPr>
              <w:t>ą</w:t>
            </w:r>
            <w:r w:rsidRPr="006D1F77">
              <w:rPr>
                <w:rFonts w:cs="Times New Roman"/>
              </w:rPr>
              <w:t xml:space="preserve"> vėlinim</w:t>
            </w:r>
            <w:r w:rsidR="00F54FCD" w:rsidRPr="006D1F77">
              <w:rPr>
                <w:rFonts w:cs="Times New Roman"/>
              </w:rPr>
              <w:t>ą)</w:t>
            </w:r>
            <w:r w:rsidRPr="006D1F77">
              <w:rPr>
                <w:rFonts w:cs="Times New Roman"/>
              </w:rPr>
              <w:t xml:space="preserve"> tinklo prievadų kiekviename skaičiavimo mazge, realizuotų naudojant ne mažiau kaip 2 vnt. PCIe tipo adapterius. </w:t>
            </w:r>
          </w:p>
          <w:p w14:paraId="6EC8E41F" w14:textId="4D7EAE1F" w:rsidR="006A75A4" w:rsidRPr="006D1F77" w:rsidRDefault="006A75A4" w:rsidP="006A75A4">
            <w:pPr>
              <w:widowControl w:val="0"/>
              <w:spacing w:after="0" w:line="254" w:lineRule="auto"/>
              <w:jc w:val="both"/>
              <w:rPr>
                <w:rFonts w:cs="Times New Roman"/>
              </w:rPr>
            </w:pPr>
            <w:r w:rsidRPr="006D1F77">
              <w:rPr>
                <w:rFonts w:cs="Times New Roman"/>
              </w:rPr>
              <w:t xml:space="preserve">Šie prievadai privalo būti pilnai suderinami su  siūlomais didelio našumo bei mažo vėlinimo </w:t>
            </w:r>
            <w:r w:rsidR="001A3136" w:rsidRPr="006D1F77">
              <w:rPr>
                <w:rFonts w:cs="Times New Roman"/>
              </w:rPr>
              <w:t xml:space="preserve">Infiniband standarto </w:t>
            </w:r>
            <w:r w:rsidRPr="006D1F77">
              <w:rPr>
                <w:rFonts w:cs="Times New Roman"/>
              </w:rPr>
              <w:t>komutatoriais.</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DD6E58F" w14:textId="77777777" w:rsidR="006A75A4" w:rsidRPr="006D1F77" w:rsidRDefault="006A75A4" w:rsidP="006A75A4">
            <w:pPr>
              <w:widowControl w:val="0"/>
              <w:spacing w:after="0" w:line="254" w:lineRule="auto"/>
              <w:jc w:val="both"/>
              <w:rPr>
                <w:rFonts w:cs="Times New Roman"/>
              </w:rPr>
            </w:pPr>
          </w:p>
        </w:tc>
      </w:tr>
      <w:tr w:rsidR="006A75A4" w:rsidRPr="006D1F77" w14:paraId="6EC8E425" w14:textId="3CDAD801" w:rsidTr="00A4162F">
        <w:tc>
          <w:tcPr>
            <w:tcW w:w="992" w:type="dxa"/>
            <w:tcBorders>
              <w:top w:val="single" w:sz="4" w:space="0" w:color="000001"/>
              <w:left w:val="single" w:sz="4" w:space="0" w:color="000001"/>
              <w:bottom w:val="single" w:sz="4" w:space="0" w:color="000001"/>
            </w:tcBorders>
            <w:shd w:val="clear" w:color="auto" w:fill="FFFFFF" w:themeFill="background1"/>
          </w:tcPr>
          <w:p w14:paraId="6EC8E421" w14:textId="77777777" w:rsidR="006A75A4" w:rsidRPr="006D1F77" w:rsidRDefault="006A75A4" w:rsidP="00412256">
            <w:pPr>
              <w:pStyle w:val="Sraopastraipa"/>
              <w:widowControl w:val="0"/>
              <w:numPr>
                <w:ilvl w:val="3"/>
                <w:numId w:val="16"/>
              </w:numPr>
              <w:ind w:left="57" w:firstLine="0"/>
              <w:jc w:val="both"/>
              <w:rPr>
                <w:b/>
              </w:rPr>
            </w:pPr>
          </w:p>
        </w:tc>
        <w:tc>
          <w:tcPr>
            <w:tcW w:w="1843" w:type="dxa"/>
            <w:tcBorders>
              <w:top w:val="single" w:sz="4" w:space="0" w:color="000001"/>
              <w:left w:val="single" w:sz="4" w:space="0" w:color="000001"/>
              <w:bottom w:val="single" w:sz="4" w:space="0" w:color="000001"/>
            </w:tcBorders>
            <w:shd w:val="clear" w:color="auto" w:fill="FFFFFF" w:themeFill="background1"/>
          </w:tcPr>
          <w:p w14:paraId="6EC8E422" w14:textId="77777777" w:rsidR="006A75A4" w:rsidRPr="006D1F77" w:rsidRDefault="006A75A4" w:rsidP="006A75A4">
            <w:pPr>
              <w:widowControl w:val="0"/>
              <w:spacing w:line="254" w:lineRule="auto"/>
              <w:rPr>
                <w:rFonts w:cs="Times New Roman"/>
              </w:rPr>
            </w:pPr>
            <w:r w:rsidRPr="006D1F77">
              <w:rPr>
                <w:rFonts w:cs="Times New Roman"/>
              </w:rPr>
              <w:t>LAN tinklas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423" w14:textId="503C45B5" w:rsidR="006A75A4" w:rsidRPr="006D1F77" w:rsidRDefault="006A75A4" w:rsidP="006A75A4">
            <w:pPr>
              <w:widowControl w:val="0"/>
              <w:spacing w:line="254" w:lineRule="auto"/>
              <w:jc w:val="both"/>
              <w:rPr>
                <w:rFonts w:cs="Times New Roman"/>
              </w:rPr>
            </w:pPr>
            <w:r w:rsidRPr="006D1F77">
              <w:rPr>
                <w:rFonts w:cs="Times New Roman"/>
              </w:rPr>
              <w:t xml:space="preserve">Ne mažiau kaip 2 vnt. 100GbE QSFP56 prievadų kiekviename skaičiavimo mazge, realizuotų PCIe tipo </w:t>
            </w:r>
            <w:r w:rsidR="00C57A4D" w:rsidRPr="006D1F77">
              <w:rPr>
                <w:rFonts w:cs="Times New Roman"/>
              </w:rPr>
              <w:t xml:space="preserve">adapteriu(-iais) </w:t>
            </w:r>
            <w:r w:rsidRPr="006D1F77">
              <w:rPr>
                <w:rFonts w:cs="Times New Roman"/>
              </w:rPr>
              <w:t xml:space="preserve"> arba integruotų į mazgą.</w:t>
            </w:r>
          </w:p>
          <w:p w14:paraId="6EC8E424" w14:textId="75C9D45E" w:rsidR="006A75A4" w:rsidRPr="006D1F77" w:rsidRDefault="006A75A4" w:rsidP="006A75A4">
            <w:pPr>
              <w:widowControl w:val="0"/>
              <w:spacing w:line="254" w:lineRule="auto"/>
              <w:jc w:val="both"/>
              <w:rPr>
                <w:rFonts w:cs="Times New Roman"/>
              </w:rPr>
            </w:pPr>
            <w:r w:rsidRPr="006D1F77">
              <w:rPr>
                <w:rFonts w:cs="Times New Roman"/>
              </w:rPr>
              <w:t>Šie prievadai privalo būti pilnai suderinami su siūlomais LAN tinklo komutatoriais</w:t>
            </w:r>
            <w:r w:rsidR="00845CB6" w:rsidRPr="006D1F77">
              <w:rPr>
                <w:rFonts w:cs="Times New Roman"/>
              </w:rPr>
              <w:t>.</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329D80BF" w14:textId="77777777" w:rsidR="006A75A4" w:rsidRPr="006D1F77" w:rsidRDefault="006A75A4" w:rsidP="006A75A4">
            <w:pPr>
              <w:widowControl w:val="0"/>
              <w:spacing w:line="254" w:lineRule="auto"/>
              <w:jc w:val="both"/>
              <w:rPr>
                <w:rFonts w:cs="Times New Roman"/>
              </w:rPr>
            </w:pPr>
          </w:p>
        </w:tc>
      </w:tr>
      <w:tr w:rsidR="006A75A4" w:rsidRPr="006D1F77" w14:paraId="6EC8E42A" w14:textId="5400EBBB" w:rsidTr="00A4162F">
        <w:tc>
          <w:tcPr>
            <w:tcW w:w="992" w:type="dxa"/>
            <w:tcBorders>
              <w:top w:val="single" w:sz="4" w:space="0" w:color="000001"/>
              <w:left w:val="single" w:sz="4" w:space="0" w:color="000001"/>
              <w:bottom w:val="single" w:sz="4" w:space="0" w:color="000001"/>
            </w:tcBorders>
            <w:shd w:val="clear" w:color="auto" w:fill="FFFFFF" w:themeFill="background1"/>
          </w:tcPr>
          <w:p w14:paraId="6EC8E426" w14:textId="77777777" w:rsidR="006A75A4" w:rsidRPr="006D1F77" w:rsidRDefault="006A75A4" w:rsidP="00412256">
            <w:pPr>
              <w:pStyle w:val="Sraopastraipa"/>
              <w:widowControl w:val="0"/>
              <w:numPr>
                <w:ilvl w:val="3"/>
                <w:numId w:val="16"/>
              </w:numPr>
              <w:ind w:left="57" w:firstLine="0"/>
              <w:jc w:val="both"/>
              <w:rPr>
                <w:b/>
              </w:rPr>
            </w:pPr>
          </w:p>
        </w:tc>
        <w:tc>
          <w:tcPr>
            <w:tcW w:w="1843" w:type="dxa"/>
            <w:tcBorders>
              <w:top w:val="single" w:sz="4" w:space="0" w:color="000001"/>
              <w:left w:val="single" w:sz="4" w:space="0" w:color="000001"/>
              <w:bottom w:val="single" w:sz="4" w:space="0" w:color="000001"/>
            </w:tcBorders>
            <w:shd w:val="clear" w:color="auto" w:fill="FFFFFF" w:themeFill="background1"/>
          </w:tcPr>
          <w:p w14:paraId="6EC8E427" w14:textId="77777777" w:rsidR="006A75A4" w:rsidRPr="006D1F77" w:rsidRDefault="006A75A4" w:rsidP="006A75A4">
            <w:pPr>
              <w:widowControl w:val="0"/>
              <w:spacing w:line="254" w:lineRule="auto"/>
              <w:rPr>
                <w:rFonts w:cs="Times New Roman"/>
              </w:rPr>
            </w:pPr>
            <w:r w:rsidRPr="006D1F77">
              <w:rPr>
                <w:rFonts w:cs="Times New Roman"/>
              </w:rPr>
              <w:t>Valdymo tinklas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428" w14:textId="77777777" w:rsidR="006A75A4" w:rsidRPr="006D1F77" w:rsidRDefault="006A75A4" w:rsidP="006A75A4">
            <w:pPr>
              <w:widowControl w:val="0"/>
              <w:spacing w:line="254" w:lineRule="auto"/>
              <w:jc w:val="both"/>
              <w:rPr>
                <w:rFonts w:cs="Times New Roman"/>
              </w:rPr>
            </w:pPr>
            <w:r w:rsidRPr="006D1F77">
              <w:rPr>
                <w:rFonts w:cs="Times New Roman"/>
              </w:rPr>
              <w:t>1GbE RJ45 prievadas, skirtas mazgo komponenčių valdymui.</w:t>
            </w:r>
          </w:p>
          <w:p w14:paraId="6EC8E429" w14:textId="77777777" w:rsidR="006A75A4" w:rsidRPr="006D1F77" w:rsidRDefault="006A75A4" w:rsidP="006A75A4">
            <w:pPr>
              <w:widowControl w:val="0"/>
              <w:spacing w:line="254" w:lineRule="auto"/>
              <w:jc w:val="both"/>
              <w:rPr>
                <w:rFonts w:cs="Times New Roman"/>
              </w:rPr>
            </w:pPr>
            <w:r w:rsidRPr="006D1F77">
              <w:rPr>
                <w:rFonts w:cs="Times New Roman"/>
              </w:rPr>
              <w:t>Šis prievadas privalo būti pilnai suderinamas su siūlomais valdymo tinklo komutatoriais</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42604537" w14:textId="77777777" w:rsidR="006A75A4" w:rsidRPr="006D1F77" w:rsidRDefault="006A75A4" w:rsidP="006A75A4">
            <w:pPr>
              <w:widowControl w:val="0"/>
              <w:spacing w:line="254" w:lineRule="auto"/>
              <w:jc w:val="both"/>
              <w:rPr>
                <w:rFonts w:cs="Times New Roman"/>
              </w:rPr>
            </w:pPr>
          </w:p>
        </w:tc>
      </w:tr>
      <w:tr w:rsidR="006A75A4" w:rsidRPr="006D1F77" w14:paraId="6EC8E42E" w14:textId="73EE16E8" w:rsidTr="00A4162F">
        <w:tc>
          <w:tcPr>
            <w:tcW w:w="992" w:type="dxa"/>
            <w:tcBorders>
              <w:top w:val="single" w:sz="4" w:space="0" w:color="000001"/>
              <w:left w:val="single" w:sz="4" w:space="0" w:color="000001"/>
              <w:bottom w:val="single" w:sz="4" w:space="0" w:color="000001"/>
            </w:tcBorders>
            <w:shd w:val="clear" w:color="auto" w:fill="FFFFFF" w:themeFill="background1"/>
          </w:tcPr>
          <w:p w14:paraId="6EC8E42B" w14:textId="77777777" w:rsidR="006A75A4" w:rsidRPr="006D1F77" w:rsidRDefault="006A75A4" w:rsidP="00412256">
            <w:pPr>
              <w:pStyle w:val="Sraopastraipa"/>
              <w:widowControl w:val="0"/>
              <w:numPr>
                <w:ilvl w:val="3"/>
                <w:numId w:val="16"/>
              </w:numPr>
              <w:ind w:left="57" w:firstLine="0"/>
              <w:jc w:val="both"/>
              <w:rPr>
                <w:b/>
              </w:rPr>
            </w:pPr>
          </w:p>
        </w:tc>
        <w:tc>
          <w:tcPr>
            <w:tcW w:w="1843" w:type="dxa"/>
            <w:tcBorders>
              <w:top w:val="single" w:sz="4" w:space="0" w:color="000001"/>
              <w:left w:val="single" w:sz="4" w:space="0" w:color="000001"/>
              <w:bottom w:val="single" w:sz="4" w:space="0" w:color="000001"/>
            </w:tcBorders>
            <w:shd w:val="clear" w:color="auto" w:fill="FFFFFF" w:themeFill="background1"/>
          </w:tcPr>
          <w:p w14:paraId="6EC8E42C" w14:textId="77777777" w:rsidR="006A75A4" w:rsidRPr="006D1F77" w:rsidRDefault="006A75A4" w:rsidP="006A75A4">
            <w:pPr>
              <w:widowControl w:val="0"/>
              <w:spacing w:line="254" w:lineRule="auto"/>
              <w:rPr>
                <w:rFonts w:cs="Times New Roman"/>
              </w:rPr>
            </w:pPr>
            <w:r w:rsidRPr="006D1F77">
              <w:rPr>
                <w:rFonts w:cs="Times New Roman"/>
              </w:rPr>
              <w:t>Kitos išorinės jungtys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42D" w14:textId="51EE11E3" w:rsidR="006A75A4" w:rsidRPr="006D1F77" w:rsidRDefault="006A75A4" w:rsidP="006A75A4">
            <w:pPr>
              <w:widowControl w:val="0"/>
              <w:spacing w:line="254" w:lineRule="auto"/>
              <w:jc w:val="both"/>
              <w:rPr>
                <w:rFonts w:cs="Times New Roman"/>
              </w:rPr>
            </w:pPr>
            <w:r w:rsidRPr="006D1F77">
              <w:rPr>
                <w:rFonts w:cs="Times New Roman"/>
              </w:rPr>
              <w:t xml:space="preserve">Ne mažiau kaip: 3x USB (iš jų 1 x USB turi būti priekinėje panelėje). </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0FF1A916" w14:textId="77777777" w:rsidR="006A75A4" w:rsidRPr="006D1F77" w:rsidRDefault="006A75A4" w:rsidP="006A75A4">
            <w:pPr>
              <w:widowControl w:val="0"/>
              <w:spacing w:line="254" w:lineRule="auto"/>
              <w:jc w:val="both"/>
              <w:rPr>
                <w:rFonts w:cs="Times New Roman"/>
              </w:rPr>
            </w:pPr>
          </w:p>
        </w:tc>
      </w:tr>
      <w:tr w:rsidR="006A75A4" w:rsidRPr="006D1F77" w14:paraId="6EC8E432" w14:textId="43FCB349" w:rsidTr="00A4162F">
        <w:tc>
          <w:tcPr>
            <w:tcW w:w="992" w:type="dxa"/>
            <w:tcBorders>
              <w:top w:val="single" w:sz="4" w:space="0" w:color="000001"/>
              <w:left w:val="single" w:sz="4" w:space="0" w:color="000001"/>
              <w:bottom w:val="single" w:sz="4" w:space="0" w:color="000001"/>
            </w:tcBorders>
            <w:shd w:val="clear" w:color="auto" w:fill="FFFFFF" w:themeFill="background1"/>
          </w:tcPr>
          <w:p w14:paraId="6EC8E42F" w14:textId="77777777" w:rsidR="006A75A4" w:rsidRPr="006D1F77" w:rsidRDefault="006A75A4" w:rsidP="00412256">
            <w:pPr>
              <w:pStyle w:val="Sraopastraipa"/>
              <w:widowControl w:val="0"/>
              <w:numPr>
                <w:ilvl w:val="3"/>
                <w:numId w:val="16"/>
              </w:numPr>
              <w:ind w:left="57" w:firstLine="0"/>
              <w:jc w:val="both"/>
              <w:rPr>
                <w:b/>
              </w:rPr>
            </w:pPr>
          </w:p>
        </w:tc>
        <w:tc>
          <w:tcPr>
            <w:tcW w:w="1843" w:type="dxa"/>
            <w:tcBorders>
              <w:top w:val="single" w:sz="4" w:space="0" w:color="000001"/>
              <w:left w:val="single" w:sz="4" w:space="0" w:color="000001"/>
              <w:bottom w:val="single" w:sz="4" w:space="0" w:color="000001"/>
            </w:tcBorders>
            <w:shd w:val="clear" w:color="auto" w:fill="FFFFFF" w:themeFill="background1"/>
          </w:tcPr>
          <w:p w14:paraId="6EC8E430" w14:textId="77777777" w:rsidR="006A75A4" w:rsidRPr="006D1F77" w:rsidRDefault="006A75A4" w:rsidP="006A75A4">
            <w:pPr>
              <w:widowControl w:val="0"/>
              <w:spacing w:line="254" w:lineRule="auto"/>
              <w:rPr>
                <w:rFonts w:cs="Times New Roman"/>
              </w:rPr>
            </w:pPr>
            <w:r w:rsidRPr="006D1F77">
              <w:rPr>
                <w:rFonts w:cs="Times New Roman"/>
              </w:rPr>
              <w:t>Saugumo funkcijos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431" w14:textId="77777777" w:rsidR="006A75A4" w:rsidRPr="006D1F77" w:rsidRDefault="006A75A4" w:rsidP="006A75A4">
            <w:pPr>
              <w:widowControl w:val="0"/>
              <w:spacing w:line="254" w:lineRule="auto"/>
              <w:jc w:val="both"/>
              <w:rPr>
                <w:rFonts w:cs="Times New Roman"/>
              </w:rPr>
            </w:pPr>
            <w:r w:rsidRPr="006D1F77">
              <w:rPr>
                <w:rFonts w:cs="Times New Roman"/>
              </w:rPr>
              <w:t>Įjungimo ir administravimo slaptažodis, integruotas Trusted Platform Module (TPM 2.0) ar lygiavertis modulis.</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5076C7D8" w14:textId="77777777" w:rsidR="006A75A4" w:rsidRPr="006D1F77" w:rsidRDefault="006A75A4" w:rsidP="006A75A4">
            <w:pPr>
              <w:widowControl w:val="0"/>
              <w:spacing w:line="254" w:lineRule="auto"/>
              <w:jc w:val="both"/>
              <w:rPr>
                <w:rFonts w:cs="Times New Roman"/>
              </w:rPr>
            </w:pPr>
          </w:p>
        </w:tc>
      </w:tr>
      <w:tr w:rsidR="006A75A4" w:rsidRPr="006D1F77" w14:paraId="6EC8E436" w14:textId="780768CB" w:rsidTr="00A4162F">
        <w:tc>
          <w:tcPr>
            <w:tcW w:w="992" w:type="dxa"/>
            <w:tcBorders>
              <w:top w:val="single" w:sz="4" w:space="0" w:color="000001"/>
              <w:left w:val="single" w:sz="4" w:space="0" w:color="000001"/>
              <w:bottom w:val="single" w:sz="4" w:space="0" w:color="000001"/>
            </w:tcBorders>
            <w:shd w:val="clear" w:color="auto" w:fill="FFFFFF" w:themeFill="background1"/>
          </w:tcPr>
          <w:p w14:paraId="6EC8E433" w14:textId="77777777" w:rsidR="006A75A4" w:rsidRPr="006D1F77" w:rsidRDefault="006A75A4" w:rsidP="00412256">
            <w:pPr>
              <w:pStyle w:val="Sraopastraipa"/>
              <w:widowControl w:val="0"/>
              <w:numPr>
                <w:ilvl w:val="3"/>
                <w:numId w:val="16"/>
              </w:numPr>
              <w:ind w:left="57" w:firstLine="0"/>
              <w:jc w:val="both"/>
              <w:rPr>
                <w:b/>
              </w:rPr>
            </w:pPr>
          </w:p>
        </w:tc>
        <w:tc>
          <w:tcPr>
            <w:tcW w:w="1843" w:type="dxa"/>
            <w:tcBorders>
              <w:top w:val="single" w:sz="4" w:space="0" w:color="000001"/>
              <w:left w:val="single" w:sz="4" w:space="0" w:color="000001"/>
              <w:bottom w:val="single" w:sz="4" w:space="0" w:color="000001"/>
            </w:tcBorders>
            <w:shd w:val="clear" w:color="auto" w:fill="FFFFFF" w:themeFill="background1"/>
          </w:tcPr>
          <w:p w14:paraId="6EC8E434" w14:textId="77777777" w:rsidR="006A75A4" w:rsidRPr="006D1F77" w:rsidRDefault="006A75A4" w:rsidP="006A75A4">
            <w:pPr>
              <w:widowControl w:val="0"/>
              <w:spacing w:line="254" w:lineRule="auto"/>
              <w:rPr>
                <w:rFonts w:cs="Times New Roman"/>
              </w:rPr>
            </w:pPr>
            <w:r w:rsidRPr="006D1F77">
              <w:rPr>
                <w:rFonts w:cs="Times New Roman"/>
              </w:rPr>
              <w:t>Perteklinių karšto keitimo aušinimo modulių sistema</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435" w14:textId="024344BC" w:rsidR="006A75A4" w:rsidRPr="006D1F77" w:rsidRDefault="002F1C1B" w:rsidP="006A75A4">
            <w:pPr>
              <w:widowControl w:val="0"/>
              <w:spacing w:line="254" w:lineRule="auto"/>
              <w:jc w:val="both"/>
              <w:rPr>
                <w:rFonts w:cs="Times New Roman"/>
              </w:rPr>
            </w:pPr>
            <w:r w:rsidRPr="006D1F77">
              <w:rPr>
                <w:rFonts w:cs="Times New Roman"/>
              </w:rPr>
              <w:t xml:space="preserve">Perteklinių karšto keitimo aušinimo modulių sistema. Nepertraukiamas tarnybinės stoties veikimas </w:t>
            </w:r>
            <w:r w:rsidR="00AE0661" w:rsidRPr="006D1F77">
              <w:rPr>
                <w:rFonts w:cs="Times New Roman"/>
                <w:color w:val="000000"/>
              </w:rPr>
              <w:t>ne mažesniame kaip 10°C - 30°C laipsnių temperatūros bei 10-80% drėgmės diapazone.</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4F4C26AF" w14:textId="77777777" w:rsidR="006A75A4" w:rsidRPr="006D1F77" w:rsidRDefault="006A75A4" w:rsidP="006A75A4">
            <w:pPr>
              <w:widowControl w:val="0"/>
              <w:spacing w:line="254" w:lineRule="auto"/>
              <w:jc w:val="both"/>
              <w:rPr>
                <w:rFonts w:cs="Times New Roman"/>
              </w:rPr>
            </w:pPr>
          </w:p>
        </w:tc>
      </w:tr>
      <w:tr w:rsidR="006A75A4" w:rsidRPr="006D1F77" w14:paraId="6EC8E44C" w14:textId="3552773D" w:rsidTr="00A4162F">
        <w:tc>
          <w:tcPr>
            <w:tcW w:w="992" w:type="dxa"/>
            <w:tcBorders>
              <w:top w:val="single" w:sz="4" w:space="0" w:color="000001"/>
              <w:left w:val="single" w:sz="4" w:space="0" w:color="000001"/>
              <w:bottom w:val="single" w:sz="4" w:space="0" w:color="000001"/>
            </w:tcBorders>
            <w:shd w:val="clear" w:color="auto" w:fill="FFFFFF" w:themeFill="background1"/>
          </w:tcPr>
          <w:p w14:paraId="6EC8E437" w14:textId="77777777" w:rsidR="006A75A4" w:rsidRPr="006D1F77" w:rsidRDefault="006A75A4" w:rsidP="00412256">
            <w:pPr>
              <w:pStyle w:val="Sraopastraipa"/>
              <w:widowControl w:val="0"/>
              <w:numPr>
                <w:ilvl w:val="3"/>
                <w:numId w:val="16"/>
              </w:numPr>
              <w:ind w:left="57" w:firstLine="0"/>
              <w:jc w:val="both"/>
              <w:rPr>
                <w:b/>
              </w:rPr>
            </w:pPr>
          </w:p>
        </w:tc>
        <w:tc>
          <w:tcPr>
            <w:tcW w:w="1843" w:type="dxa"/>
            <w:tcBorders>
              <w:top w:val="single" w:sz="4" w:space="0" w:color="000001"/>
              <w:left w:val="single" w:sz="4" w:space="0" w:color="000001"/>
              <w:bottom w:val="single" w:sz="4" w:space="0" w:color="000001"/>
            </w:tcBorders>
            <w:shd w:val="clear" w:color="auto" w:fill="FFFFFF" w:themeFill="background1"/>
          </w:tcPr>
          <w:p w14:paraId="6EC8E438" w14:textId="77777777" w:rsidR="006A75A4" w:rsidRPr="006D1F77" w:rsidRDefault="006A75A4" w:rsidP="006A75A4">
            <w:pPr>
              <w:widowControl w:val="0"/>
              <w:spacing w:line="254" w:lineRule="auto"/>
              <w:rPr>
                <w:rFonts w:cs="Times New Roman"/>
              </w:rPr>
            </w:pPr>
            <w:r w:rsidRPr="006D1F77">
              <w:rPr>
                <w:rFonts w:cs="Times New Roman"/>
              </w:rPr>
              <w:t>Valdymo sistema</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439" w14:textId="0E2ACC44" w:rsidR="006A75A4" w:rsidRPr="006D1F77" w:rsidRDefault="006A75A4" w:rsidP="006A75A4">
            <w:pPr>
              <w:widowControl w:val="0"/>
              <w:spacing w:line="254" w:lineRule="auto"/>
              <w:jc w:val="both"/>
              <w:rPr>
                <w:rFonts w:cs="Times New Roman"/>
              </w:rPr>
            </w:pPr>
            <w:r w:rsidRPr="006D1F77">
              <w:rPr>
                <w:rFonts w:cs="Times New Roman"/>
              </w:rPr>
              <w:t xml:space="preserve">Dedikuotas valdymo kontroleris, nepriklausantis nuo OS, turintis dedikuotą valdymo tinklo jungtį 100/1000 baseT Ethernet RJ-45 bei privalo turėti galimybę prisijungti per USB jungtį iš serverio (mazgo) priekio. Ethernet ryšys privalo būti apsaugotas ne silpnesniu nei 128 bitų raktu (SSL). Valdymo kontroleris privalo gauti ir registruoti pranešimus apie procesoriaus, atminties, diskų valdiklio, diskų ir kitų serverinės sistemos dalių darbo parametrų nukrypimus nuo normos. </w:t>
            </w:r>
            <w:r w:rsidRPr="006D1F77">
              <w:rPr>
                <w:rStyle w:val="normaltextrun"/>
                <w:rFonts w:cs="Times New Roman"/>
                <w:color w:val="000000"/>
                <w:shd w:val="clear" w:color="auto" w:fill="FFFFFF"/>
              </w:rPr>
              <w:t>P</w:t>
            </w:r>
            <w:r w:rsidRPr="006D1F77">
              <w:rPr>
                <w:rFonts w:cs="Times New Roman"/>
              </w:rPr>
              <w:t>rivalo palaikyti automatinio informavimo apie sistemos sutrikimus siuntimą elektroniniu paštu. Valdymo kontroleris privalo stebėti bei palaikyti mazgo komponentų sisteminio kodo (firmware) atnaujinimus.</w:t>
            </w:r>
          </w:p>
          <w:p w14:paraId="6EC8E43A" w14:textId="77777777" w:rsidR="006A75A4" w:rsidRPr="006D1F77" w:rsidRDefault="006A75A4" w:rsidP="006A75A4">
            <w:pPr>
              <w:widowControl w:val="0"/>
              <w:spacing w:line="254" w:lineRule="auto"/>
              <w:jc w:val="both"/>
              <w:rPr>
                <w:rFonts w:cs="Times New Roman"/>
              </w:rPr>
            </w:pPr>
            <w:r w:rsidRPr="006D1F77">
              <w:rPr>
                <w:rFonts w:cs="Times New Roman"/>
              </w:rPr>
              <w:t xml:space="preserve"> </w:t>
            </w:r>
            <w:r w:rsidRPr="006D1F77">
              <w:rPr>
                <w:rStyle w:val="normaltextrun"/>
                <w:rFonts w:cs="Times New Roman"/>
                <w:color w:val="000000"/>
                <w:shd w:val="clear" w:color="auto" w:fill="FFFFFF"/>
              </w:rPr>
              <w:t>P</w:t>
            </w:r>
            <w:r w:rsidRPr="006D1F77">
              <w:rPr>
                <w:rFonts w:cs="Times New Roman"/>
              </w:rPr>
              <w:t>rivalo būti „KVM over IP“ funkcionalumas (grafinė nepriklausoma nuo operacinės sistemos sąsaja, virtuali grafinė konsolė, virtualių CD-ROM įrenginių valdymas).</w:t>
            </w:r>
          </w:p>
          <w:p w14:paraId="6EC8E43B" w14:textId="77777777" w:rsidR="006A75A4" w:rsidRPr="006D1F77" w:rsidRDefault="006A75A4" w:rsidP="006A75A4">
            <w:pPr>
              <w:widowControl w:val="0"/>
              <w:spacing w:line="254" w:lineRule="auto"/>
              <w:jc w:val="both"/>
              <w:rPr>
                <w:rFonts w:cs="Times New Roman"/>
              </w:rPr>
            </w:pPr>
            <w:r w:rsidRPr="006D1F77">
              <w:rPr>
                <w:rStyle w:val="normaltextrun"/>
                <w:rFonts w:cs="Times New Roman"/>
                <w:color w:val="000000"/>
                <w:shd w:val="clear" w:color="auto" w:fill="FFFFFF"/>
              </w:rPr>
              <w:t>P</w:t>
            </w:r>
            <w:r w:rsidRPr="006D1F77">
              <w:rPr>
                <w:rFonts w:cs="Times New Roman"/>
              </w:rPr>
              <w:t>rivalo būti HTML 5 arba lygiavertė vartotojo sąsaja tiek vartotojo aplinkai, tiek virtualiai konsolei.</w:t>
            </w:r>
          </w:p>
          <w:p w14:paraId="6EC8E43C" w14:textId="77777777" w:rsidR="006A75A4" w:rsidRPr="006D1F77" w:rsidRDefault="006A75A4" w:rsidP="006A75A4">
            <w:pPr>
              <w:widowControl w:val="0"/>
              <w:spacing w:line="254" w:lineRule="auto"/>
              <w:jc w:val="both"/>
              <w:rPr>
                <w:rFonts w:cs="Times New Roman"/>
              </w:rPr>
            </w:pPr>
            <w:r w:rsidRPr="006D1F77">
              <w:rPr>
                <w:rFonts w:cs="Times New Roman"/>
              </w:rPr>
              <w:t>Sistemos mikrokodo („firmware“) atnaujinimai privalo būti apsaugoti kriptografiniu parašu.</w:t>
            </w:r>
          </w:p>
          <w:p w14:paraId="413203E6" w14:textId="46E1E60A" w:rsidR="00D929B2" w:rsidRPr="006D1F77" w:rsidRDefault="006A75A4" w:rsidP="006A75A4">
            <w:pPr>
              <w:widowControl w:val="0"/>
              <w:spacing w:line="254" w:lineRule="auto"/>
              <w:jc w:val="both"/>
              <w:rPr>
                <w:rFonts w:cs="Times New Roman"/>
              </w:rPr>
            </w:pPr>
            <w:r w:rsidRPr="006D1F77">
              <w:rPr>
                <w:rStyle w:val="normaltextrun"/>
                <w:rFonts w:cs="Times New Roman"/>
                <w:color w:val="000000"/>
                <w:shd w:val="clear" w:color="auto" w:fill="FFFFFF"/>
              </w:rPr>
              <w:t>P</w:t>
            </w:r>
            <w:r w:rsidRPr="006D1F77">
              <w:rPr>
                <w:rFonts w:cs="Times New Roman"/>
              </w:rPr>
              <w:t>rivalo palaikyti saugų visišką duomenų sunaikinimą nuotoliniu būdu visų tipų laikmenose, sunaikinant saugomus duomenis (HDD, SSD, NVMe). Privalo palaikyti nuotolinį pilną mazgo įtampos išjungimą.</w:t>
            </w:r>
          </w:p>
          <w:p w14:paraId="6EC8E43E" w14:textId="77777777" w:rsidR="006A75A4" w:rsidRPr="006D1F77" w:rsidRDefault="006A75A4" w:rsidP="006A75A4">
            <w:pPr>
              <w:widowControl w:val="0"/>
              <w:spacing w:line="254" w:lineRule="auto"/>
              <w:jc w:val="both"/>
              <w:rPr>
                <w:rFonts w:cs="Times New Roman"/>
              </w:rPr>
            </w:pPr>
            <w:r w:rsidRPr="006D1F77">
              <w:rPr>
                <w:rFonts w:cs="Times New Roman"/>
              </w:rPr>
              <w:t>Privalo palaikyti pilną sistemos nustatymų, bei sisteminio kodo atnaujinimų užrakinimą nuo neautorizuotų veiksmų, nepriklausomai nuo vartotojų teisių.</w:t>
            </w:r>
          </w:p>
          <w:p w14:paraId="6EC8E43F" w14:textId="77777777" w:rsidR="006A75A4" w:rsidRPr="006D1F77" w:rsidRDefault="006A75A4" w:rsidP="006A75A4">
            <w:pPr>
              <w:widowControl w:val="0"/>
              <w:spacing w:line="254" w:lineRule="auto"/>
              <w:jc w:val="both"/>
              <w:rPr>
                <w:rFonts w:cs="Times New Roman"/>
              </w:rPr>
            </w:pPr>
            <w:r w:rsidRPr="006D1F77">
              <w:rPr>
                <w:rFonts w:cs="Times New Roman"/>
              </w:rPr>
              <w:t xml:space="preserve">Programinė valdymo įranga privalo gebėti atlikti mazgo centralizuotą administravimą. Turi integruotis į Microsoft System Center, Windows Admin Center, Vmware vCenter. Privalo stebėti, valdyti bei atnaujinti mazgus.. Privalo palaikyti greitą mazgo instaliavimą panaudojant šablonus.  </w:t>
            </w:r>
          </w:p>
          <w:p w14:paraId="6EC8E440" w14:textId="389C3DB4" w:rsidR="006A75A4" w:rsidRPr="006D1F77" w:rsidRDefault="006A75A4" w:rsidP="006A75A4">
            <w:pPr>
              <w:widowControl w:val="0"/>
              <w:spacing w:line="254" w:lineRule="auto"/>
              <w:jc w:val="both"/>
              <w:rPr>
                <w:rFonts w:cs="Times New Roman"/>
              </w:rPr>
            </w:pPr>
            <w:r w:rsidRPr="006D1F77">
              <w:rPr>
                <w:rFonts w:cs="Times New Roman"/>
              </w:rPr>
              <w:t xml:space="preserve">Programinė stebėjimo (monitoringo) įranga privalo gebėti atlikti nuolatinį įrangos parametrų stebėjimą, kaupti istorinę veiklos duomenų statistiką ne mažiau kaip </w:t>
            </w:r>
            <w:r w:rsidR="00E4390F" w:rsidRPr="006D1F77">
              <w:rPr>
                <w:rFonts w:cs="Times New Roman"/>
              </w:rPr>
              <w:t>3</w:t>
            </w:r>
            <w:r w:rsidRPr="006D1F77">
              <w:rPr>
                <w:rFonts w:cs="Times New Roman"/>
              </w:rPr>
              <w:t xml:space="preserve"> m</w:t>
            </w:r>
            <w:r w:rsidR="00E4390F" w:rsidRPr="006D1F77">
              <w:rPr>
                <w:rFonts w:cs="Times New Roman"/>
              </w:rPr>
              <w:t>ėnesius</w:t>
            </w:r>
            <w:r w:rsidRPr="006D1F77">
              <w:rPr>
                <w:rFonts w:cs="Times New Roman"/>
              </w:rPr>
              <w:t xml:space="preserve"> ir atlikti jų analizę. </w:t>
            </w:r>
          </w:p>
          <w:p w14:paraId="6EC8E44B" w14:textId="5C121A2F" w:rsidR="006A75A4" w:rsidRPr="006D1F77" w:rsidRDefault="006A75A4" w:rsidP="00534431">
            <w:pPr>
              <w:widowControl w:val="0"/>
              <w:spacing w:line="254" w:lineRule="auto"/>
              <w:jc w:val="both"/>
            </w:pPr>
            <w:r w:rsidRPr="006D1F77">
              <w:rPr>
                <w:rFonts w:cs="Times New Roman"/>
              </w:rPr>
              <w:t>Mazgas privalo informuoti valdymo sąsajoje bei el. paštu apie standžiųjų diskų, valdiklių, maitinimo šaltinių gedimus, sutrikimus ir nukrypimus nuo normalaus darbo.</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37B5352E" w14:textId="77777777" w:rsidR="006A75A4" w:rsidRPr="006D1F77" w:rsidRDefault="006A75A4" w:rsidP="006A75A4">
            <w:pPr>
              <w:widowControl w:val="0"/>
              <w:spacing w:line="254" w:lineRule="auto"/>
              <w:jc w:val="both"/>
              <w:rPr>
                <w:rFonts w:cs="Times New Roman"/>
              </w:rPr>
            </w:pPr>
          </w:p>
        </w:tc>
      </w:tr>
      <w:tr w:rsidR="006A75A4" w:rsidRPr="006D1F77" w14:paraId="6EC8E450" w14:textId="540B5E42" w:rsidTr="00A4162F">
        <w:tc>
          <w:tcPr>
            <w:tcW w:w="992" w:type="dxa"/>
            <w:tcBorders>
              <w:top w:val="single" w:sz="4" w:space="0" w:color="000001"/>
              <w:left w:val="single" w:sz="4" w:space="0" w:color="000001"/>
              <w:bottom w:val="single" w:sz="4" w:space="0" w:color="000001"/>
            </w:tcBorders>
            <w:shd w:val="clear" w:color="auto" w:fill="FFFFFF" w:themeFill="background1"/>
          </w:tcPr>
          <w:p w14:paraId="6EC8E44D" w14:textId="77777777" w:rsidR="006A75A4" w:rsidRPr="006D1F77" w:rsidRDefault="006A75A4" w:rsidP="00412256">
            <w:pPr>
              <w:pStyle w:val="Sraopastraipa"/>
              <w:widowControl w:val="0"/>
              <w:numPr>
                <w:ilvl w:val="3"/>
                <w:numId w:val="16"/>
              </w:numPr>
              <w:ind w:left="57" w:firstLine="0"/>
              <w:jc w:val="both"/>
              <w:rPr>
                <w:b/>
              </w:rPr>
            </w:pPr>
          </w:p>
        </w:tc>
        <w:tc>
          <w:tcPr>
            <w:tcW w:w="1843" w:type="dxa"/>
            <w:tcBorders>
              <w:top w:val="single" w:sz="4" w:space="0" w:color="000001"/>
              <w:left w:val="single" w:sz="4" w:space="0" w:color="000001"/>
              <w:bottom w:val="single" w:sz="4" w:space="0" w:color="000001"/>
            </w:tcBorders>
            <w:shd w:val="clear" w:color="auto" w:fill="FFFFFF" w:themeFill="background1"/>
          </w:tcPr>
          <w:p w14:paraId="6EC8E44E" w14:textId="77777777" w:rsidR="006A75A4" w:rsidRPr="006D1F77" w:rsidRDefault="006A75A4" w:rsidP="006A75A4">
            <w:pPr>
              <w:widowControl w:val="0"/>
              <w:spacing w:line="254" w:lineRule="auto"/>
              <w:rPr>
                <w:rFonts w:cs="Times New Roman"/>
              </w:rPr>
            </w:pPr>
            <w:r w:rsidRPr="006D1F77">
              <w:rPr>
                <w:rFonts w:cs="Times New Roman"/>
              </w:rPr>
              <w:t>Konstrukcija</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44F" w14:textId="103E3308" w:rsidR="006A75A4" w:rsidRPr="006D1F77" w:rsidRDefault="006A75A4" w:rsidP="006A75A4">
            <w:pPr>
              <w:widowControl w:val="0"/>
              <w:spacing w:line="254" w:lineRule="auto"/>
              <w:jc w:val="both"/>
              <w:rPr>
                <w:rFonts w:cs="Times New Roman"/>
              </w:rPr>
            </w:pPr>
            <w:r w:rsidRPr="006D1F77">
              <w:rPr>
                <w:rFonts w:cs="Times New Roman"/>
              </w:rPr>
              <w:t>Mazgas privalo būti montuojamas į standartinę 19“ spintą. Bėgiai privalo būti pritaikyti greitam montavimui bei mazgo ištraukimui („sliding rails“) ir</w:t>
            </w:r>
            <w:r w:rsidR="00A35E5C" w:rsidRPr="006D1F77">
              <w:rPr>
                <w:rFonts w:cs="Times New Roman"/>
              </w:rPr>
              <w:t xml:space="preserve"> privalo būti</w:t>
            </w:r>
            <w:r w:rsidRPr="006D1F77">
              <w:rPr>
                <w:rFonts w:cs="Times New Roman"/>
              </w:rPr>
              <w:t xml:space="preserve"> kabelių organizavimo rankovė „Cable Management Arm“, bei </w:t>
            </w:r>
            <w:r w:rsidR="00A35E5C" w:rsidRPr="006D1F77">
              <w:rPr>
                <w:rFonts w:cs="Times New Roman"/>
              </w:rPr>
              <w:t xml:space="preserve">privalo turėti </w:t>
            </w:r>
            <w:r w:rsidRPr="006D1F77">
              <w:rPr>
                <w:rFonts w:cs="Times New Roman"/>
              </w:rPr>
              <w:t xml:space="preserve">tvirtinimo elementus skirtus montavimui į 19“ spintą. Korpuso aukštis neturi viršyti 2U. Mazgo priekinėje dalyje privalo būti sumontuota gedimų indikacijos sistema. </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532BEFF4" w14:textId="77777777" w:rsidR="006A75A4" w:rsidRPr="006D1F77" w:rsidRDefault="006A75A4" w:rsidP="006A75A4">
            <w:pPr>
              <w:widowControl w:val="0"/>
              <w:spacing w:line="254" w:lineRule="auto"/>
              <w:jc w:val="both"/>
              <w:rPr>
                <w:rFonts w:cs="Times New Roman"/>
              </w:rPr>
            </w:pPr>
          </w:p>
        </w:tc>
      </w:tr>
      <w:tr w:rsidR="006A75A4" w:rsidRPr="006D1F77" w14:paraId="6EC8E455" w14:textId="6791B787" w:rsidTr="00A4162F">
        <w:tc>
          <w:tcPr>
            <w:tcW w:w="992" w:type="dxa"/>
            <w:tcBorders>
              <w:top w:val="single" w:sz="4" w:space="0" w:color="000001"/>
              <w:left w:val="single" w:sz="4" w:space="0" w:color="000001"/>
              <w:bottom w:val="single" w:sz="4" w:space="0" w:color="000001"/>
            </w:tcBorders>
            <w:shd w:val="clear" w:color="auto" w:fill="FFFFFF" w:themeFill="background1"/>
          </w:tcPr>
          <w:p w14:paraId="6EC8E451" w14:textId="77777777" w:rsidR="006A75A4" w:rsidRPr="006D1F77" w:rsidRDefault="006A75A4" w:rsidP="00412256">
            <w:pPr>
              <w:pStyle w:val="Sraopastraipa"/>
              <w:widowControl w:val="0"/>
              <w:numPr>
                <w:ilvl w:val="3"/>
                <w:numId w:val="16"/>
              </w:numPr>
              <w:ind w:left="57" w:firstLine="0"/>
              <w:jc w:val="both"/>
              <w:rPr>
                <w:b/>
              </w:rPr>
            </w:pPr>
          </w:p>
        </w:tc>
        <w:tc>
          <w:tcPr>
            <w:tcW w:w="1843" w:type="dxa"/>
            <w:tcBorders>
              <w:top w:val="single" w:sz="4" w:space="0" w:color="000001"/>
              <w:left w:val="single" w:sz="4" w:space="0" w:color="000001"/>
              <w:bottom w:val="single" w:sz="4" w:space="0" w:color="000001"/>
            </w:tcBorders>
            <w:shd w:val="clear" w:color="auto" w:fill="FFFFFF" w:themeFill="background1"/>
          </w:tcPr>
          <w:p w14:paraId="6EC8E452" w14:textId="77777777" w:rsidR="006A75A4" w:rsidRPr="006D1F77" w:rsidRDefault="006A75A4" w:rsidP="006A75A4">
            <w:pPr>
              <w:widowControl w:val="0"/>
              <w:spacing w:line="254" w:lineRule="auto"/>
              <w:rPr>
                <w:rFonts w:cs="Times New Roman"/>
              </w:rPr>
            </w:pPr>
            <w:r w:rsidRPr="006D1F77">
              <w:rPr>
                <w:rFonts w:cs="Times New Roman"/>
              </w:rPr>
              <w:t>Maitinimas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453" w14:textId="508014C1" w:rsidR="006A75A4" w:rsidRPr="006D1F77" w:rsidRDefault="006A75A4" w:rsidP="006A75A4">
            <w:pPr>
              <w:widowControl w:val="0"/>
              <w:spacing w:line="254" w:lineRule="auto"/>
              <w:jc w:val="both"/>
              <w:rPr>
                <w:rFonts w:cs="Times New Roman"/>
              </w:rPr>
            </w:pPr>
            <w:r w:rsidRPr="006D1F77">
              <w:rPr>
                <w:rFonts w:cs="Times New Roman"/>
              </w:rPr>
              <w:t>Maitinimo šaltiniai privalo būti dubliuoti (1+1), ne mažesnio galingumo negu reikalinga visai vieno mazgo elektros energijos poreikiui</w:t>
            </w:r>
            <w:r w:rsidR="00C2554A" w:rsidRPr="006D1F77">
              <w:rPr>
                <w:rFonts w:cs="Times New Roman"/>
              </w:rPr>
              <w:t>.</w:t>
            </w:r>
          </w:p>
          <w:p w14:paraId="6EC8E454" w14:textId="77777777" w:rsidR="006A75A4" w:rsidRPr="006D1F77" w:rsidRDefault="006A75A4" w:rsidP="006A75A4">
            <w:pPr>
              <w:widowControl w:val="0"/>
              <w:spacing w:line="254" w:lineRule="auto"/>
              <w:jc w:val="both"/>
              <w:rPr>
                <w:rFonts w:cs="Times New Roman"/>
              </w:rPr>
            </w:pPr>
            <w:r w:rsidRPr="006D1F77">
              <w:rPr>
                <w:rFonts w:cs="Times New Roman"/>
              </w:rPr>
              <w:t>Mazgas turi pilnai funkcionuoti net ir sugedus vienam iš maitinimo šaltinių.</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5C3AAD1A" w14:textId="77777777" w:rsidR="006A75A4" w:rsidRPr="006D1F77" w:rsidRDefault="006A75A4" w:rsidP="006A75A4">
            <w:pPr>
              <w:widowControl w:val="0"/>
              <w:spacing w:line="254" w:lineRule="auto"/>
              <w:jc w:val="both"/>
              <w:rPr>
                <w:rFonts w:cs="Times New Roman"/>
              </w:rPr>
            </w:pPr>
          </w:p>
        </w:tc>
      </w:tr>
      <w:tr w:rsidR="006A75A4" w:rsidRPr="006D1F77" w14:paraId="6EC8E45D" w14:textId="7A0628F4" w:rsidTr="00A4162F">
        <w:tc>
          <w:tcPr>
            <w:tcW w:w="992" w:type="dxa"/>
            <w:tcBorders>
              <w:top w:val="single" w:sz="4" w:space="0" w:color="000001"/>
              <w:left w:val="single" w:sz="4" w:space="0" w:color="000001"/>
              <w:bottom w:val="single" w:sz="4" w:space="0" w:color="000001"/>
            </w:tcBorders>
            <w:shd w:val="clear" w:color="auto" w:fill="FFFFFF" w:themeFill="background1"/>
          </w:tcPr>
          <w:p w14:paraId="6EC8E45A" w14:textId="77777777" w:rsidR="006A75A4" w:rsidRPr="006D1F77" w:rsidRDefault="006A75A4" w:rsidP="00412256">
            <w:pPr>
              <w:pStyle w:val="Sraopastraipa"/>
              <w:widowControl w:val="0"/>
              <w:numPr>
                <w:ilvl w:val="3"/>
                <w:numId w:val="16"/>
              </w:numPr>
              <w:ind w:left="57" w:firstLine="0"/>
              <w:jc w:val="both"/>
              <w:rPr>
                <w:b/>
              </w:rPr>
            </w:pPr>
          </w:p>
        </w:tc>
        <w:tc>
          <w:tcPr>
            <w:tcW w:w="1843" w:type="dxa"/>
            <w:tcBorders>
              <w:top w:val="single" w:sz="4" w:space="0" w:color="000001"/>
              <w:left w:val="single" w:sz="4" w:space="0" w:color="000001"/>
              <w:bottom w:val="single" w:sz="4" w:space="0" w:color="000001"/>
            </w:tcBorders>
            <w:shd w:val="clear" w:color="auto" w:fill="FFFFFF" w:themeFill="background1"/>
          </w:tcPr>
          <w:p w14:paraId="6EC8E45B" w14:textId="77777777" w:rsidR="006A75A4" w:rsidRPr="006D1F77" w:rsidRDefault="006A75A4" w:rsidP="006A75A4">
            <w:pPr>
              <w:widowControl w:val="0"/>
              <w:spacing w:line="254" w:lineRule="auto"/>
              <w:rPr>
                <w:rFonts w:cs="Times New Roman"/>
              </w:rPr>
            </w:pPr>
            <w:r w:rsidRPr="006D1F77">
              <w:rPr>
                <w:rFonts w:cs="Times New Roman"/>
              </w:rPr>
              <w:t>Komplektacija</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0CC48D84" w14:textId="77777777" w:rsidR="006A75A4" w:rsidRPr="00A05E05" w:rsidRDefault="509214C4" w:rsidP="00412256">
            <w:pPr>
              <w:pStyle w:val="Sraopastraipa"/>
              <w:widowControl w:val="0"/>
              <w:numPr>
                <w:ilvl w:val="0"/>
                <w:numId w:val="8"/>
              </w:numPr>
              <w:spacing w:line="254" w:lineRule="auto"/>
              <w:jc w:val="both"/>
            </w:pPr>
            <w:r w:rsidRPr="00A05E05">
              <w:t>Privalo būti pateikti visi reikiami jungiamieji kabeliai, jungtys, tvirtinimo detalės bei priemonės, skirtos įrangos pajungimui ir montavimui į 19“ montažinę spintą bei apjungimui su tinko įranga.</w:t>
            </w:r>
          </w:p>
          <w:p w14:paraId="55145744" w14:textId="30BEC254" w:rsidR="00ED6C31" w:rsidRPr="00A05E05" w:rsidRDefault="509214C4">
            <w:pPr>
              <w:pStyle w:val="Sraopastraipa"/>
              <w:widowControl w:val="0"/>
              <w:numPr>
                <w:ilvl w:val="0"/>
                <w:numId w:val="8"/>
              </w:numPr>
              <w:suppressAutoHyphens w:val="0"/>
              <w:spacing w:after="0" w:line="254" w:lineRule="auto"/>
              <w:jc w:val="both"/>
              <w:rPr>
                <w:rFonts w:eastAsia="SimSun"/>
              </w:rPr>
            </w:pPr>
            <w:r w:rsidRPr="00A05E05">
              <w:t>Mazgas ir visi jo komponentai privalo būti</w:t>
            </w:r>
            <w:r w:rsidR="00D66EBD" w:rsidRPr="00A05E05">
              <w:t xml:space="preserve"> komplektuojami </w:t>
            </w:r>
            <w:r w:rsidRPr="00A05E05">
              <w:t xml:space="preserve"> </w:t>
            </w:r>
            <w:r w:rsidR="00D66EBD" w:rsidRPr="00A05E05">
              <w:rPr>
                <w:color w:val="000000"/>
              </w:rPr>
              <w:t>su programinės įrangos paketu, kuris įgalina formuoti visų tipų mazgus.</w:t>
            </w:r>
            <w:r w:rsidR="00D66EBD" w:rsidRPr="00A05E05">
              <w:rPr>
                <w:rFonts w:eastAsia="SimSun"/>
                <w:color w:val="000000"/>
              </w:rPr>
              <w:t xml:space="preserve"> Programinė įranga turi leisti diegti ir valdyti įvairaus dydžio ir parametrų skaičiavimo resursus, formuojant juos visų mazgų apimtyje, atsižvelgiant į tuo metu turimą poreikį. Mazgai turi būti valdomi klasterio valdymo įrankio pagalba, kuris yra integralus ir neatsiejamas visos Platformos  dalis. </w:t>
            </w:r>
          </w:p>
          <w:p w14:paraId="1E4CB107" w14:textId="1C462F25" w:rsidR="006A209E" w:rsidRPr="00A05E05" w:rsidRDefault="00ED6C31" w:rsidP="006A209E">
            <w:pPr>
              <w:widowControl w:val="0"/>
              <w:suppressAutoHyphens w:val="0"/>
              <w:spacing w:after="0" w:line="254" w:lineRule="auto"/>
              <w:ind w:left="360"/>
              <w:jc w:val="both"/>
              <w:rPr>
                <w:rFonts w:eastAsia="SimSun"/>
              </w:rPr>
            </w:pPr>
            <w:r w:rsidRPr="00A05E05">
              <w:rPr>
                <w:rFonts w:eastAsia="SimSun"/>
              </w:rPr>
              <w:t>Komplektuojamas programinės įrangos paketas</w:t>
            </w:r>
            <w:r w:rsidR="006A209E" w:rsidRPr="00A05E05">
              <w:rPr>
                <w:rFonts w:eastAsia="SimSun"/>
              </w:rPr>
              <w:t xml:space="preserve"> </w:t>
            </w:r>
            <w:r w:rsidR="007D7151" w:rsidRPr="00A05E05">
              <w:rPr>
                <w:rFonts w:eastAsia="SimSun"/>
              </w:rPr>
              <w:t xml:space="preserve"> turi </w:t>
            </w:r>
            <w:r w:rsidR="006A209E" w:rsidRPr="00A05E05">
              <w:rPr>
                <w:rFonts w:eastAsia="SimSun"/>
              </w:rPr>
              <w:t xml:space="preserve"> būti </w:t>
            </w:r>
            <w:r w:rsidR="006A209E" w:rsidRPr="00A05E05">
              <w:rPr>
                <w:color w:val="000000"/>
              </w:rPr>
              <w:t>pateikiamas</w:t>
            </w:r>
            <w:r w:rsidR="006A209E" w:rsidRPr="00A05E05">
              <w:t xml:space="preserve"> su ne trumpesniu kaip 5 metų gamintojo palaikymu</w:t>
            </w:r>
            <w:r w:rsidR="006A209E" w:rsidRPr="00A05E05">
              <w:rPr>
                <w:rFonts w:eastAsia="SimSun"/>
              </w:rPr>
              <w:t xml:space="preserve"> </w:t>
            </w:r>
            <w:r w:rsidR="007D7151" w:rsidRPr="00A05E05">
              <w:rPr>
                <w:rFonts w:eastAsia="SimSun"/>
              </w:rPr>
              <w:t>ir</w:t>
            </w:r>
            <w:r w:rsidRPr="00A05E05">
              <w:rPr>
                <w:rFonts w:eastAsia="SimSun"/>
              </w:rPr>
              <w:t xml:space="preserve"> turi leisti:</w:t>
            </w:r>
            <w:r w:rsidR="006A209E" w:rsidRPr="00A05E05">
              <w:rPr>
                <w:rFonts w:eastAsia="SimSun"/>
              </w:rPr>
              <w:t xml:space="preserve">  </w:t>
            </w:r>
          </w:p>
          <w:p w14:paraId="0F0BB196" w14:textId="4E376579" w:rsidR="00ED6C31" w:rsidRPr="00A05E05" w:rsidRDefault="00ED6C31" w:rsidP="00CA319A">
            <w:pPr>
              <w:pStyle w:val="Sraopastraipa"/>
              <w:widowControl w:val="0"/>
              <w:numPr>
                <w:ilvl w:val="0"/>
                <w:numId w:val="32"/>
              </w:numPr>
              <w:suppressAutoHyphens w:val="0"/>
              <w:spacing w:after="0" w:line="254" w:lineRule="auto"/>
              <w:jc w:val="both"/>
              <w:rPr>
                <w:rFonts w:eastAsia="SimSun"/>
              </w:rPr>
            </w:pPr>
            <w:r w:rsidRPr="00A05E05">
              <w:t>Diegti Triton Inference Server arba lygiavertes aplinkas, leidžiančias diegti įvairius gilaus mokymo (angl. deep learning), mašininio mokymo (angl. machine learning) karkasus įskaitant TensorFlow, PyTorch, ONNX, RAPIDS, FIL.</w:t>
            </w:r>
          </w:p>
          <w:p w14:paraId="4EA874D3" w14:textId="77777777" w:rsidR="00ED6C31" w:rsidRPr="00A05E05" w:rsidRDefault="00ED6C31" w:rsidP="00ED6C31">
            <w:pPr>
              <w:numPr>
                <w:ilvl w:val="0"/>
                <w:numId w:val="32"/>
              </w:numPr>
              <w:suppressAutoHyphens w:val="0"/>
              <w:spacing w:after="0"/>
              <w:ind w:hanging="179"/>
              <w:contextualSpacing/>
              <w:jc w:val="both"/>
            </w:pPr>
            <w:r w:rsidRPr="00A05E05">
              <w:t>Vienu metu palaikyti vieną ar kelis gilaus mokymo (angl. deep learning) bei mašininio mokymo (angl. machine learning) karkasus.</w:t>
            </w:r>
          </w:p>
          <w:p w14:paraId="2F96985F" w14:textId="77777777" w:rsidR="00ED6C31" w:rsidRPr="00A05E05" w:rsidRDefault="00ED6C31" w:rsidP="00ED6C31">
            <w:pPr>
              <w:numPr>
                <w:ilvl w:val="0"/>
                <w:numId w:val="32"/>
              </w:numPr>
              <w:suppressAutoHyphens w:val="0"/>
              <w:spacing w:after="0"/>
              <w:ind w:hanging="179"/>
              <w:contextualSpacing/>
              <w:jc w:val="both"/>
            </w:pPr>
            <w:r w:rsidRPr="00A05E05">
              <w:t>Vienu metu turi būti galima leisti skirtingus modelius.</w:t>
            </w:r>
          </w:p>
          <w:p w14:paraId="3F60468F" w14:textId="77777777" w:rsidR="00ED6C31" w:rsidRPr="00A05E05" w:rsidRDefault="00ED6C31" w:rsidP="00ED6C31">
            <w:pPr>
              <w:numPr>
                <w:ilvl w:val="0"/>
                <w:numId w:val="32"/>
              </w:numPr>
              <w:suppressAutoHyphens w:val="0"/>
              <w:spacing w:after="0"/>
              <w:ind w:hanging="179"/>
              <w:contextualSpacing/>
              <w:jc w:val="both"/>
            </w:pPr>
            <w:r w:rsidRPr="00A05E05">
              <w:t>Palaikyti HTTP/REST ir GRPC arba lygiaverčius protokolus.</w:t>
            </w:r>
          </w:p>
          <w:p w14:paraId="6EC8E45C" w14:textId="0C32D269" w:rsidR="00ED6C31" w:rsidRPr="00A05E05" w:rsidRDefault="00ED6C31" w:rsidP="006A209E">
            <w:pPr>
              <w:numPr>
                <w:ilvl w:val="0"/>
                <w:numId w:val="32"/>
              </w:numPr>
              <w:suppressAutoHyphens w:val="0"/>
              <w:spacing w:after="0"/>
              <w:ind w:hanging="179"/>
              <w:contextualSpacing/>
              <w:jc w:val="both"/>
            </w:pPr>
            <w:r w:rsidRPr="00A05E05">
              <w:t>Rinkti ir stebėti mazgo pralaidumo (angl. throughput), vėlinimo (angl. latency) bei procesorių apkrovos parametrus.</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595E06B6" w14:textId="77777777" w:rsidR="006A75A4" w:rsidRPr="006D1F77" w:rsidRDefault="006A75A4" w:rsidP="00C2554A">
            <w:pPr>
              <w:widowControl w:val="0"/>
              <w:spacing w:line="254" w:lineRule="auto"/>
              <w:jc w:val="both"/>
              <w:rPr>
                <w:rFonts w:cs="Times New Roman"/>
              </w:rPr>
            </w:pPr>
          </w:p>
        </w:tc>
      </w:tr>
      <w:tr w:rsidR="006A75A4" w:rsidRPr="006D1F77" w14:paraId="6EC8E463" w14:textId="029710A5" w:rsidTr="00A4162F">
        <w:tc>
          <w:tcPr>
            <w:tcW w:w="992" w:type="dxa"/>
            <w:tcBorders>
              <w:top w:val="single" w:sz="4" w:space="0" w:color="000001"/>
              <w:left w:val="single" w:sz="4" w:space="0" w:color="000001"/>
              <w:bottom w:val="single" w:sz="4" w:space="0" w:color="000001"/>
            </w:tcBorders>
            <w:shd w:val="clear" w:color="auto" w:fill="FFFFFF" w:themeFill="background1"/>
          </w:tcPr>
          <w:p w14:paraId="6EC8E45E" w14:textId="77777777" w:rsidR="006A75A4" w:rsidRPr="006D1F77" w:rsidRDefault="006A75A4" w:rsidP="00412256">
            <w:pPr>
              <w:pStyle w:val="Sraopastraipa"/>
              <w:widowControl w:val="0"/>
              <w:numPr>
                <w:ilvl w:val="3"/>
                <w:numId w:val="16"/>
              </w:numPr>
              <w:ind w:left="57" w:firstLine="0"/>
              <w:jc w:val="both"/>
              <w:rPr>
                <w:b/>
              </w:rPr>
            </w:pPr>
          </w:p>
        </w:tc>
        <w:tc>
          <w:tcPr>
            <w:tcW w:w="1843" w:type="dxa"/>
            <w:tcBorders>
              <w:top w:val="single" w:sz="4" w:space="0" w:color="000001"/>
              <w:left w:val="single" w:sz="4" w:space="0" w:color="000001"/>
              <w:bottom w:val="single" w:sz="4" w:space="0" w:color="000001"/>
            </w:tcBorders>
            <w:shd w:val="clear" w:color="auto" w:fill="FFFFFF" w:themeFill="background1"/>
          </w:tcPr>
          <w:p w14:paraId="62C89962" w14:textId="77777777" w:rsidR="006A75A4" w:rsidRDefault="006A75A4" w:rsidP="006A75A4">
            <w:pPr>
              <w:widowControl w:val="0"/>
              <w:spacing w:line="254" w:lineRule="auto"/>
              <w:rPr>
                <w:rFonts w:cs="Times New Roman"/>
              </w:rPr>
            </w:pPr>
            <w:r w:rsidRPr="006D1F77">
              <w:rPr>
                <w:rFonts w:cs="Times New Roman"/>
              </w:rPr>
              <w:t>Garantinė techninė priežiūra</w:t>
            </w:r>
          </w:p>
          <w:p w14:paraId="6EC8E45F" w14:textId="2BEA2021" w:rsidR="00182780" w:rsidRPr="006D1F77" w:rsidRDefault="00182780" w:rsidP="006A75A4">
            <w:pPr>
              <w:widowControl w:val="0"/>
              <w:spacing w:line="254" w:lineRule="auto"/>
              <w:rPr>
                <w:rFonts w:cs="Times New Roman"/>
              </w:rPr>
            </w:pP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460" w14:textId="4DF40D18" w:rsidR="006A75A4" w:rsidRPr="00A05E05" w:rsidRDefault="006A75A4" w:rsidP="006A75A4">
            <w:pPr>
              <w:widowControl w:val="0"/>
              <w:spacing w:line="254" w:lineRule="auto"/>
              <w:jc w:val="both"/>
              <w:rPr>
                <w:rFonts w:cs="Times New Roman"/>
              </w:rPr>
            </w:pPr>
            <w:r w:rsidRPr="00A05E05">
              <w:rPr>
                <w:rFonts w:cs="Times New Roman"/>
              </w:rPr>
              <w:t>Mazgas privalo būti sujungtas su</w:t>
            </w:r>
            <w:r w:rsidR="009D58EC" w:rsidRPr="00A05E05">
              <w:rPr>
                <w:rFonts w:cs="Times New Roman"/>
              </w:rPr>
              <w:t xml:space="preserve"> </w:t>
            </w:r>
            <w:r w:rsidRPr="00A05E05">
              <w:rPr>
                <w:rFonts w:cs="Times New Roman"/>
              </w:rPr>
              <w:t xml:space="preserve"> serviso centru bei turėti galimybę service-desk sistemoje automatiškai registruoti incidentus bei gedimus.</w:t>
            </w:r>
          </w:p>
          <w:p w14:paraId="60A3C657" w14:textId="26A72F75" w:rsidR="00C2554A" w:rsidRPr="00E04EC7" w:rsidRDefault="006A75A4" w:rsidP="006A75A4">
            <w:pPr>
              <w:widowControl w:val="0"/>
              <w:spacing w:line="254" w:lineRule="auto"/>
              <w:jc w:val="both"/>
              <w:rPr>
                <w:rFonts w:cs="Times New Roman"/>
              </w:rPr>
            </w:pPr>
            <w:r w:rsidRPr="00A05E05">
              <w:rPr>
                <w:rFonts w:cs="Times New Roman"/>
              </w:rPr>
              <w:t>Ne trumpesnė nei 5 (penkerių) metų trukmės gamintojo</w:t>
            </w:r>
            <w:r w:rsidR="00245132" w:rsidRPr="00A05E05">
              <w:rPr>
                <w:rFonts w:cs="Times New Roman"/>
              </w:rPr>
              <w:t xml:space="preserve"> </w:t>
            </w:r>
            <w:r w:rsidRPr="00A05E05">
              <w:rPr>
                <w:rFonts w:cs="Times New Roman"/>
              </w:rPr>
              <w:t>garantija su</w:t>
            </w:r>
            <w:r w:rsidR="007A76FE" w:rsidRPr="00A05E05">
              <w:rPr>
                <w:rFonts w:cs="Times New Roman"/>
              </w:rPr>
              <w:t xml:space="preserve"> </w:t>
            </w:r>
            <w:r w:rsidR="007A76FE" w:rsidRPr="00A05E05">
              <w:rPr>
                <w:rFonts w:eastAsia="SimSun"/>
              </w:rPr>
              <w:t>gamintojo įgalioto specialisto</w:t>
            </w:r>
            <w:r w:rsidRPr="00A05E05">
              <w:rPr>
                <w:rFonts w:cs="Times New Roman"/>
              </w:rPr>
              <w:t xml:space="preserve"> aptarnavimu darbo vietoje ne vėliau kaip sekančią darbo dieną nuo gedimo identifikavimo /fiksavimo/ pranešimo. Reakcija</w:t>
            </w:r>
            <w:r w:rsidR="00BF7E55" w:rsidRPr="00A05E05">
              <w:rPr>
                <w:rFonts w:cs="Times New Roman"/>
              </w:rPr>
              <w:t xml:space="preserve"> </w:t>
            </w:r>
            <w:r w:rsidR="00BF7E55" w:rsidRPr="00A05E05">
              <w:rPr>
                <w:rFonts w:cs="Times New Roman"/>
                <w:lang w:eastAsia="lt-LT"/>
              </w:rPr>
              <w:t>(</w:t>
            </w:r>
            <w:r w:rsidR="00BF7E55" w:rsidRPr="00A05E05">
              <w:t>laiko tarpas nuo gedimo registravimo iki gedimo  sprendimo pradžios)</w:t>
            </w:r>
            <w:r w:rsidRPr="00A05E05">
              <w:rPr>
                <w:rFonts w:cs="Times New Roman"/>
              </w:rPr>
              <w:t xml:space="preserve"> į pranešimą apie įrangos gedimą – 4 val. </w:t>
            </w:r>
          </w:p>
          <w:p w14:paraId="647E1C50" w14:textId="55111050" w:rsidR="00C2554A" w:rsidRPr="00A05E05" w:rsidRDefault="006A75A4" w:rsidP="006A75A4">
            <w:pPr>
              <w:widowControl w:val="0"/>
              <w:spacing w:line="254" w:lineRule="auto"/>
              <w:jc w:val="both"/>
              <w:rPr>
                <w:rFonts w:cs="Times New Roman"/>
              </w:rPr>
            </w:pPr>
            <w:r w:rsidRPr="00A05E05">
              <w:rPr>
                <w:rFonts w:cs="Times New Roman"/>
              </w:rPr>
              <w:t>Kietieji diskai (angl. HDD) ar puslaidininkiniai diskai (angl. SSD) ar atminties kortelės, gedimo atveju turi būti  keičiamos naujomis.</w:t>
            </w:r>
            <w:r w:rsidR="00CA62BF" w:rsidRPr="00A05E05">
              <w:rPr>
                <w:rFonts w:cs="Times New Roman"/>
              </w:rPr>
              <w:t xml:space="preserve"> Sugedusios atminties laikmenos negrąžinamos. </w:t>
            </w:r>
            <w:r w:rsidRPr="00A05E05">
              <w:rPr>
                <w:rFonts w:cs="Times New Roman"/>
              </w:rPr>
              <w:t>Tiekėjas turi pateikti nuorodą į gamintojo internetinę prieigą, kuri įgalina produkto kodo ir serijinio numerio pagalba patikrinti suteiktą gamintojo garantiją internetiniame puslapyje.</w:t>
            </w:r>
          </w:p>
          <w:p w14:paraId="4C45D89C" w14:textId="77777777" w:rsidR="00BF66F5" w:rsidRDefault="00C07ADC" w:rsidP="00AC7C78">
            <w:pPr>
              <w:widowControl w:val="0"/>
              <w:spacing w:line="254" w:lineRule="auto"/>
              <w:jc w:val="both"/>
              <w:rPr>
                <w:rFonts w:cs="Times New Roman"/>
              </w:rPr>
            </w:pPr>
            <w:r w:rsidRPr="00A05E05">
              <w:rPr>
                <w:rFonts w:cs="Times New Roman"/>
              </w:rPr>
              <w:t xml:space="preserve">Teikėjas turi </w:t>
            </w:r>
            <w:r w:rsidR="006A75A4" w:rsidRPr="00A05E05">
              <w:rPr>
                <w:rFonts w:cs="Times New Roman"/>
              </w:rPr>
              <w:t>pateikti</w:t>
            </w:r>
            <w:r w:rsidRPr="00A05E05">
              <w:rPr>
                <w:rFonts w:cs="Times New Roman"/>
              </w:rPr>
              <w:t xml:space="preserve"> </w:t>
            </w:r>
            <w:r w:rsidR="006A75A4" w:rsidRPr="00A05E05">
              <w:rPr>
                <w:rFonts w:cs="Times New Roman"/>
              </w:rPr>
              <w:t>gamintojo dokumentaciją</w:t>
            </w:r>
            <w:r w:rsidRPr="00A05E05">
              <w:rPr>
                <w:rFonts w:cs="Times New Roman"/>
              </w:rPr>
              <w:t xml:space="preserve"> liudijančią </w:t>
            </w:r>
            <w:r w:rsidR="006A75A4" w:rsidRPr="00A05E05">
              <w:rPr>
                <w:rFonts w:cs="Times New Roman"/>
              </w:rPr>
              <w:t>oficial</w:t>
            </w:r>
            <w:r w:rsidRPr="00A05E05">
              <w:rPr>
                <w:rFonts w:cs="Times New Roman"/>
              </w:rPr>
              <w:t>ius</w:t>
            </w:r>
            <w:r w:rsidR="006A75A4" w:rsidRPr="00A05E05">
              <w:rPr>
                <w:rFonts w:cs="Times New Roman"/>
              </w:rPr>
              <w:t xml:space="preserve"> gamintojo </w:t>
            </w:r>
            <w:r w:rsidRPr="00A05E05">
              <w:rPr>
                <w:rFonts w:cs="Times New Roman"/>
              </w:rPr>
              <w:t xml:space="preserve">garantinius </w:t>
            </w:r>
            <w:r w:rsidR="006A75A4" w:rsidRPr="00A05E05">
              <w:rPr>
                <w:rFonts w:cs="Times New Roman"/>
              </w:rPr>
              <w:t>įsipareigojim</w:t>
            </w:r>
            <w:r w:rsidRPr="00A05E05">
              <w:rPr>
                <w:rFonts w:cs="Times New Roman"/>
              </w:rPr>
              <w:t>us</w:t>
            </w:r>
            <w:r w:rsidR="006A75A4" w:rsidRPr="00A05E05">
              <w:rPr>
                <w:rFonts w:cs="Times New Roman"/>
              </w:rPr>
              <w:t xml:space="preserve">, nurodant </w:t>
            </w:r>
            <w:r w:rsidRPr="00A05E05">
              <w:rPr>
                <w:rFonts w:cs="Times New Roman"/>
              </w:rPr>
              <w:t>siūlomos įrangos</w:t>
            </w:r>
            <w:r w:rsidR="006A75A4" w:rsidRPr="00A05E05">
              <w:rPr>
                <w:rFonts w:cs="Times New Roman"/>
              </w:rPr>
              <w:t xml:space="preserve"> kodus ir pavadinimus). </w:t>
            </w:r>
          </w:p>
          <w:p w14:paraId="46AC3048" w14:textId="6EC08679" w:rsidR="00AC7C78" w:rsidRPr="00A05E05" w:rsidRDefault="00BF66F5" w:rsidP="00AC7C78">
            <w:pPr>
              <w:widowControl w:val="0"/>
              <w:spacing w:line="254" w:lineRule="auto"/>
              <w:jc w:val="both"/>
              <w:rPr>
                <w:rFonts w:cs="Times New Roman"/>
              </w:rPr>
            </w:pPr>
            <w:r w:rsidRPr="00E65B9B">
              <w:rPr>
                <w:rFonts w:cs="Times New Roman"/>
                <w:b/>
              </w:rPr>
              <w:t>Pastaba:</w:t>
            </w:r>
            <w:r>
              <w:rPr>
                <w:rFonts w:cs="Times New Roman"/>
              </w:rPr>
              <w:t xml:space="preserve"> šių reikalavimų atitiktis bus tikrinama sutarties vykdymo metu. </w:t>
            </w:r>
          </w:p>
          <w:p w14:paraId="1DFB5013" w14:textId="77CE76B0" w:rsidR="00AC7C78" w:rsidRPr="00A05E05" w:rsidRDefault="00AC7C78" w:rsidP="00AC7C78">
            <w:pPr>
              <w:widowControl w:val="0"/>
              <w:spacing w:line="254" w:lineRule="auto"/>
              <w:jc w:val="both"/>
              <w:rPr>
                <w:rFonts w:cs="Times New Roman"/>
              </w:rPr>
            </w:pPr>
            <w:r w:rsidRPr="00A05E05">
              <w:rPr>
                <w:rFonts w:cs="Times New Roman"/>
              </w:rPr>
              <w:t xml:space="preserve"> Siūlomos įrangos techninis aptarnavimas turi būti atliekamas tik įrangos gamintojo sertifikuotuose techninio aptarnavimo centruose.</w:t>
            </w:r>
          </w:p>
          <w:p w14:paraId="6EC8E462" w14:textId="4D3B9BEE" w:rsidR="006A75A4" w:rsidRPr="00A05E05" w:rsidRDefault="006A75A4" w:rsidP="006A75A4">
            <w:pPr>
              <w:widowControl w:val="0"/>
              <w:spacing w:line="254" w:lineRule="auto"/>
              <w:jc w:val="both"/>
              <w:rPr>
                <w:rFonts w:cs="Times New Roman"/>
              </w:rPr>
            </w:pP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78663805" w14:textId="77777777" w:rsidR="006A75A4" w:rsidRPr="006D1F77" w:rsidRDefault="006A75A4" w:rsidP="006A75A4">
            <w:pPr>
              <w:widowControl w:val="0"/>
              <w:spacing w:line="254" w:lineRule="auto"/>
              <w:jc w:val="both"/>
              <w:rPr>
                <w:rFonts w:cs="Times New Roman"/>
              </w:rPr>
            </w:pPr>
          </w:p>
        </w:tc>
      </w:tr>
      <w:tr w:rsidR="006A75A4" w:rsidRPr="006D1F77" w14:paraId="6EC8E469" w14:textId="5C443468" w:rsidTr="00A4162F">
        <w:tc>
          <w:tcPr>
            <w:tcW w:w="992" w:type="dxa"/>
            <w:tcBorders>
              <w:top w:val="single" w:sz="4" w:space="0" w:color="000001"/>
              <w:left w:val="single" w:sz="4" w:space="0" w:color="000001"/>
              <w:bottom w:val="single" w:sz="4" w:space="0" w:color="000001"/>
            </w:tcBorders>
            <w:shd w:val="clear" w:color="auto" w:fill="FFFFFF" w:themeFill="background1"/>
          </w:tcPr>
          <w:p w14:paraId="6EC8E464" w14:textId="77777777" w:rsidR="006A75A4" w:rsidRPr="006D1F77" w:rsidRDefault="006A75A4" w:rsidP="00412256">
            <w:pPr>
              <w:pStyle w:val="Sraopastraipa"/>
              <w:widowControl w:val="0"/>
              <w:numPr>
                <w:ilvl w:val="3"/>
                <w:numId w:val="16"/>
              </w:numPr>
              <w:ind w:left="57" w:firstLine="0"/>
              <w:jc w:val="both"/>
              <w:rPr>
                <w:b/>
              </w:rPr>
            </w:pPr>
          </w:p>
        </w:tc>
        <w:tc>
          <w:tcPr>
            <w:tcW w:w="1843" w:type="dxa"/>
            <w:tcBorders>
              <w:top w:val="single" w:sz="4" w:space="0" w:color="000001"/>
              <w:left w:val="single" w:sz="4" w:space="0" w:color="000001"/>
              <w:bottom w:val="single" w:sz="4" w:space="0" w:color="000001"/>
            </w:tcBorders>
            <w:shd w:val="clear" w:color="auto" w:fill="auto"/>
          </w:tcPr>
          <w:p w14:paraId="6EC8E465" w14:textId="77777777" w:rsidR="006A75A4" w:rsidRPr="006D1F77" w:rsidRDefault="006A75A4" w:rsidP="006A75A4">
            <w:pPr>
              <w:widowControl w:val="0"/>
              <w:spacing w:line="254" w:lineRule="auto"/>
              <w:rPr>
                <w:rFonts w:cs="Times New Roman"/>
              </w:rPr>
            </w:pPr>
            <w:r w:rsidRPr="006D1F77">
              <w:rPr>
                <w:rFonts w:cs="Times New Roman"/>
              </w:rPr>
              <w:t>Suderinamumas</w:t>
            </w:r>
          </w:p>
        </w:tc>
        <w:tc>
          <w:tcPr>
            <w:tcW w:w="5387" w:type="dxa"/>
            <w:tcBorders>
              <w:top w:val="single" w:sz="4" w:space="0" w:color="000001"/>
              <w:left w:val="single" w:sz="4" w:space="0" w:color="000001"/>
              <w:bottom w:val="single" w:sz="4" w:space="0" w:color="000001"/>
              <w:right w:val="single" w:sz="4" w:space="0" w:color="000001"/>
            </w:tcBorders>
            <w:shd w:val="clear" w:color="auto" w:fill="auto"/>
          </w:tcPr>
          <w:p w14:paraId="6EC8E466" w14:textId="14224F6B" w:rsidR="006A75A4" w:rsidRPr="006D1F77" w:rsidRDefault="509214C4" w:rsidP="006A75A4">
            <w:pPr>
              <w:pStyle w:val="Sraopastraipa"/>
              <w:widowControl w:val="0"/>
              <w:numPr>
                <w:ilvl w:val="0"/>
                <w:numId w:val="5"/>
              </w:numPr>
              <w:spacing w:line="254" w:lineRule="auto"/>
              <w:jc w:val="both"/>
            </w:pPr>
            <w:r w:rsidRPr="006D1F77">
              <w:t xml:space="preserve">Siūlomas mazgo modelis privalo būti sertifikuotas darbui su operacinėmis sistemomis </w:t>
            </w:r>
            <w:r w:rsidR="00820506" w:rsidRPr="006D1F77">
              <w:t xml:space="preserve">Microsoft </w:t>
            </w:r>
            <w:r w:rsidR="00820506" w:rsidRPr="00534431">
              <w:t>Windows Server</w:t>
            </w:r>
            <w:r w:rsidR="00820506" w:rsidRPr="00A05E05">
              <w:t>,</w:t>
            </w:r>
            <w:r w:rsidR="00820506" w:rsidRPr="006D1F77">
              <w:t xml:space="preserve"> Red Hat Enterprise Linux, SUSE Linux Enterprise Server, Canonical Ubuntu Server LTS</w:t>
            </w:r>
            <w:r w:rsidRPr="006D1F77">
              <w:t>. Informacija apie sertifikavimą privalo būti pateikta oficialiame gamintojo tinklapyje.</w:t>
            </w:r>
          </w:p>
          <w:p w14:paraId="6EC8E468" w14:textId="0EC33F9F" w:rsidR="006A75A4" w:rsidRPr="006D1F77" w:rsidRDefault="509214C4" w:rsidP="00C2554A">
            <w:pPr>
              <w:pStyle w:val="Sraopastraipa"/>
              <w:widowControl w:val="0"/>
              <w:numPr>
                <w:ilvl w:val="0"/>
                <w:numId w:val="5"/>
              </w:numPr>
              <w:jc w:val="both"/>
            </w:pPr>
            <w:r w:rsidRPr="006D1F77">
              <w:t xml:space="preserve">Komplektuojamų GPU akseleratorių gamintojas siūlomą mazgo modelį turi būti ištestavęs ir nurodęs kaip </w:t>
            </w:r>
            <w:r w:rsidR="003D38C1" w:rsidRPr="006D1F77">
              <w:t xml:space="preserve">GPU </w:t>
            </w:r>
            <w:r w:rsidRPr="006D1F77">
              <w:t xml:space="preserve">gamintojo kvalifikuotą (Qualified) arba sertifikuotą (Certified) darbui su komplektuojamais GPU akseleratoriais. Pateikti </w:t>
            </w:r>
            <w:r w:rsidR="003438CD" w:rsidRPr="006D1F77">
              <w:t xml:space="preserve">pasiūlyme </w:t>
            </w:r>
            <w:r w:rsidRPr="006D1F77">
              <w:t>nuorodą į GPU gamintojo viešai prieinamą svetainę</w:t>
            </w:r>
            <w:r w:rsidR="0063457B" w:rsidRPr="006D1F77">
              <w:t xml:space="preserve"> ir ekrano nuotrauką su siūlomo mazgo testavimo rezultatais</w:t>
            </w:r>
            <w:r w:rsidRPr="006D1F77">
              <w:t xml:space="preserve">. </w:t>
            </w:r>
          </w:p>
        </w:tc>
        <w:tc>
          <w:tcPr>
            <w:tcW w:w="1843" w:type="dxa"/>
            <w:tcBorders>
              <w:top w:val="single" w:sz="4" w:space="0" w:color="000001"/>
              <w:left w:val="single" w:sz="4" w:space="0" w:color="000001"/>
              <w:bottom w:val="single" w:sz="4" w:space="0" w:color="000001"/>
              <w:right w:val="single" w:sz="4" w:space="0" w:color="000001"/>
            </w:tcBorders>
          </w:tcPr>
          <w:p w14:paraId="3F9B5DE3" w14:textId="77777777" w:rsidR="006A75A4" w:rsidRPr="006D1F77" w:rsidRDefault="006A75A4" w:rsidP="00C2554A">
            <w:pPr>
              <w:widowControl w:val="0"/>
              <w:spacing w:line="254" w:lineRule="auto"/>
              <w:ind w:left="360"/>
              <w:jc w:val="both"/>
              <w:rPr>
                <w:rFonts w:cs="Times New Roman"/>
              </w:rPr>
            </w:pPr>
          </w:p>
        </w:tc>
      </w:tr>
      <w:bookmarkEnd w:id="20"/>
    </w:tbl>
    <w:p w14:paraId="6EC8E477" w14:textId="77777777" w:rsidR="004142F8" w:rsidRPr="006D1F77" w:rsidRDefault="004142F8">
      <w:pPr>
        <w:rPr>
          <w:rFonts w:cs="Times New Roman"/>
        </w:rPr>
      </w:pPr>
    </w:p>
    <w:p w14:paraId="6EC8E478" w14:textId="77777777" w:rsidR="004142F8" w:rsidRPr="006D1F77" w:rsidRDefault="00AD7D7D" w:rsidP="00B53922">
      <w:pPr>
        <w:pStyle w:val="Antrat3"/>
        <w:rPr>
          <w:rFonts w:ascii="Times New Roman" w:hAnsi="Times New Roman" w:cs="Times New Roman"/>
        </w:rPr>
      </w:pPr>
      <w:bookmarkStart w:id="21" w:name="_Hlk189224150"/>
      <w:r w:rsidRPr="006D1F77">
        <w:rPr>
          <w:rFonts w:ascii="Times New Roman" w:hAnsi="Times New Roman" w:cs="Times New Roman"/>
        </w:rPr>
        <w:t>Dedikuotų GPU skaičiavimo mazgų klasteris</w:t>
      </w:r>
    </w:p>
    <w:bookmarkEnd w:id="21"/>
    <w:p w14:paraId="7DE31795" w14:textId="77777777" w:rsidR="00C2554A" w:rsidRPr="006D1F77" w:rsidRDefault="00C2554A" w:rsidP="00C2554A">
      <w:pPr>
        <w:rPr>
          <w:rFonts w:cs="Times New Roman"/>
        </w:rPr>
      </w:pPr>
    </w:p>
    <w:tbl>
      <w:tblPr>
        <w:tblW w:w="10065" w:type="dxa"/>
        <w:tblInd w:w="-5" w:type="dxa"/>
        <w:tblLayout w:type="fixed"/>
        <w:tblCellMar>
          <w:left w:w="98" w:type="dxa"/>
        </w:tblCellMar>
        <w:tblLook w:val="04A0" w:firstRow="1" w:lastRow="0" w:firstColumn="1" w:lastColumn="0" w:noHBand="0" w:noVBand="1"/>
      </w:tblPr>
      <w:tblGrid>
        <w:gridCol w:w="993"/>
        <w:gridCol w:w="1842"/>
        <w:gridCol w:w="5387"/>
        <w:gridCol w:w="1843"/>
      </w:tblGrid>
      <w:tr w:rsidR="008B5C92" w:rsidRPr="006D1F77" w14:paraId="2C5C0AE1" w14:textId="77777777" w:rsidTr="00A4162F">
        <w:tc>
          <w:tcPr>
            <w:tcW w:w="993" w:type="dxa"/>
            <w:tcBorders>
              <w:top w:val="single" w:sz="4" w:space="0" w:color="000001"/>
              <w:left w:val="single" w:sz="4" w:space="0" w:color="000001"/>
              <w:bottom w:val="single" w:sz="4" w:space="0" w:color="000001"/>
            </w:tcBorders>
            <w:shd w:val="clear" w:color="auto" w:fill="FFFFFF" w:themeFill="background1"/>
          </w:tcPr>
          <w:p w14:paraId="40296764" w14:textId="77777777" w:rsidR="008B5C92" w:rsidRPr="006D1F77" w:rsidRDefault="008B5C92" w:rsidP="008B5C92">
            <w:pPr>
              <w:pStyle w:val="Sraopastraipa"/>
              <w:widowControl w:val="0"/>
              <w:numPr>
                <w:ilvl w:val="3"/>
                <w:numId w:val="16"/>
              </w:numPr>
              <w:ind w:left="57" w:firstLine="0"/>
              <w:jc w:val="both"/>
              <w:rPr>
                <w:b/>
              </w:rPr>
            </w:pPr>
          </w:p>
        </w:tc>
        <w:tc>
          <w:tcPr>
            <w:tcW w:w="1842" w:type="dxa"/>
            <w:tcBorders>
              <w:top w:val="single" w:sz="4" w:space="0" w:color="000001"/>
              <w:left w:val="single" w:sz="4" w:space="0" w:color="000001"/>
              <w:bottom w:val="single" w:sz="4" w:space="0" w:color="000001"/>
            </w:tcBorders>
            <w:shd w:val="clear" w:color="auto" w:fill="FFFFFF" w:themeFill="background1"/>
          </w:tcPr>
          <w:p w14:paraId="0F70479D" w14:textId="1A5A37D6" w:rsidR="008B5C92" w:rsidRPr="006D1F77" w:rsidRDefault="008B5C92" w:rsidP="008B5C92">
            <w:pPr>
              <w:spacing w:after="0"/>
              <w:ind w:left="107" w:right="90"/>
              <w:jc w:val="center"/>
              <w:textAlignment w:val="baseline"/>
              <w:rPr>
                <w:rFonts w:eastAsia="Times New Roman" w:cs="Times New Roman"/>
                <w:sz w:val="24"/>
                <w:szCs w:val="24"/>
                <w:lang w:eastAsia="lt-LT"/>
              </w:rPr>
            </w:pPr>
            <w:r w:rsidRPr="006D1F77">
              <w:rPr>
                <w:rFonts w:eastAsia="Times New Roman" w:cs="Times New Roman"/>
                <w:color w:val="000000"/>
                <w:lang w:eastAsia="lt-LT"/>
              </w:rPr>
              <w:t>Pirkimo objekto sudedamosios dalies (charakteristikos) pavadinimas </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178152B" w14:textId="1EACBD0D" w:rsidR="008B5C92" w:rsidRPr="006D1F77" w:rsidRDefault="008B5C92" w:rsidP="008B5C92">
            <w:pPr>
              <w:spacing w:after="0"/>
              <w:ind w:left="180" w:right="90"/>
              <w:jc w:val="center"/>
              <w:textAlignment w:val="baseline"/>
              <w:rPr>
                <w:rFonts w:eastAsia="Times New Roman" w:cs="Times New Roman"/>
                <w:lang w:eastAsia="lt-LT"/>
              </w:rPr>
            </w:pPr>
            <w:r w:rsidRPr="006D1F77">
              <w:rPr>
                <w:rFonts w:eastAsia="Times New Roman" w:cs="Times New Roman"/>
                <w:lang w:eastAsia="lt-LT"/>
              </w:rPr>
              <w:t>Minimalios reikalaujamos techninių charakteristikų / parametrų reikšmės </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56D1093B" w14:textId="2D87291E" w:rsidR="008B5C92" w:rsidRPr="006D1F77" w:rsidRDefault="00397938" w:rsidP="008B5C92">
            <w:pPr>
              <w:spacing w:after="0"/>
              <w:ind w:left="90" w:right="128"/>
              <w:jc w:val="center"/>
              <w:textAlignment w:val="baseline"/>
              <w:rPr>
                <w:rFonts w:eastAsia="Times New Roman" w:cs="Times New Roman"/>
                <w:sz w:val="24"/>
                <w:szCs w:val="24"/>
                <w:lang w:eastAsia="lt-LT"/>
              </w:rPr>
            </w:pPr>
            <w:r w:rsidRPr="006D1F77">
              <w:rPr>
                <w:rFonts w:eastAsia="Times New Roman" w:cs="Times New Roman"/>
                <w:lang w:eastAsia="lt-LT"/>
              </w:rPr>
              <w:t xml:space="preserve">Siūlomų prekių ar paslaugų charakteristikos/ parametrų reikšmės ir reikalavimą </w:t>
            </w:r>
            <w:r>
              <w:rPr>
                <w:rFonts w:eastAsia="Times New Roman" w:cs="Times New Roman"/>
                <w:lang w:eastAsia="lt-LT"/>
              </w:rPr>
              <w:t>į</w:t>
            </w:r>
            <w:r w:rsidRPr="006D1F77">
              <w:rPr>
                <w:rFonts w:eastAsia="Times New Roman" w:cs="Times New Roman"/>
                <w:lang w:eastAsia="lt-LT"/>
              </w:rPr>
              <w:t>rodan</w:t>
            </w:r>
            <w:r>
              <w:rPr>
                <w:rFonts w:eastAsia="Times New Roman" w:cs="Times New Roman"/>
                <w:lang w:eastAsia="lt-LT"/>
              </w:rPr>
              <w:t xml:space="preserve">čios </w:t>
            </w:r>
            <w:r>
              <w:rPr>
                <w:rFonts w:cs="Times New Roman"/>
              </w:rPr>
              <w:t>gamintojo deklaracijos ar gamintojo techniniai dokumentai, ar</w:t>
            </w:r>
            <w:r>
              <w:rPr>
                <w:rFonts w:eastAsia="Times New Roman" w:cs="Times New Roman"/>
                <w:lang w:eastAsia="lt-LT"/>
              </w:rPr>
              <w:t xml:space="preserve"> ekranvaizdžiai,</w:t>
            </w:r>
            <w:r w:rsidRPr="006D1F77">
              <w:rPr>
                <w:rFonts w:eastAsia="Times New Roman" w:cs="Times New Roman"/>
                <w:lang w:eastAsia="lt-LT"/>
              </w:rPr>
              <w:t xml:space="preserve"> </w:t>
            </w:r>
            <w:r>
              <w:rPr>
                <w:rFonts w:eastAsia="Times New Roman" w:cs="Times New Roman"/>
                <w:lang w:eastAsia="lt-LT"/>
              </w:rPr>
              <w:t>ar</w:t>
            </w:r>
            <w:r w:rsidRPr="006D1F77">
              <w:rPr>
                <w:rFonts w:eastAsia="Times New Roman" w:cs="Times New Roman"/>
                <w:lang w:eastAsia="lt-LT"/>
              </w:rPr>
              <w:t xml:space="preserve"> nuorodos</w:t>
            </w:r>
            <w:r>
              <w:rPr>
                <w:rFonts w:eastAsia="Times New Roman" w:cs="Times New Roman"/>
                <w:lang w:eastAsia="lt-LT"/>
              </w:rPr>
              <w:t xml:space="preserve"> į viešai prieinamus šaltinius</w:t>
            </w:r>
          </w:p>
        </w:tc>
      </w:tr>
      <w:tr w:rsidR="008B5C92" w:rsidRPr="006D1F77" w14:paraId="6EC8E47E" w14:textId="0A536C92" w:rsidTr="00A4162F">
        <w:tc>
          <w:tcPr>
            <w:tcW w:w="993" w:type="dxa"/>
            <w:tcBorders>
              <w:top w:val="single" w:sz="4" w:space="0" w:color="000001"/>
              <w:left w:val="single" w:sz="4" w:space="0" w:color="000001"/>
              <w:bottom w:val="single" w:sz="4" w:space="0" w:color="000001"/>
            </w:tcBorders>
            <w:shd w:val="clear" w:color="auto" w:fill="FFFFFF" w:themeFill="background1"/>
          </w:tcPr>
          <w:p w14:paraId="6EC8E479" w14:textId="77777777" w:rsidR="008B5C92" w:rsidRPr="006D1F77" w:rsidRDefault="008B5C92" w:rsidP="008B5C92">
            <w:pPr>
              <w:pStyle w:val="Sraopastraipa"/>
              <w:widowControl w:val="0"/>
              <w:numPr>
                <w:ilvl w:val="3"/>
                <w:numId w:val="16"/>
              </w:numPr>
              <w:ind w:left="57" w:firstLine="0"/>
              <w:jc w:val="both"/>
              <w:rPr>
                <w:b/>
              </w:rPr>
            </w:pPr>
          </w:p>
        </w:tc>
        <w:tc>
          <w:tcPr>
            <w:tcW w:w="1842" w:type="dxa"/>
            <w:tcBorders>
              <w:top w:val="single" w:sz="4" w:space="0" w:color="000001"/>
              <w:left w:val="single" w:sz="4" w:space="0" w:color="000001"/>
              <w:bottom w:val="single" w:sz="4" w:space="0" w:color="000001"/>
            </w:tcBorders>
            <w:shd w:val="clear" w:color="auto" w:fill="FFFFFF" w:themeFill="background1"/>
          </w:tcPr>
          <w:p w14:paraId="6EC8E47A" w14:textId="77777777" w:rsidR="008B5C92" w:rsidRPr="006D1F77" w:rsidRDefault="008B5C92" w:rsidP="008B5C92">
            <w:pPr>
              <w:widowControl w:val="0"/>
              <w:spacing w:line="254" w:lineRule="auto"/>
              <w:rPr>
                <w:rFonts w:cs="Times New Roman"/>
              </w:rPr>
            </w:pPr>
            <w:r w:rsidRPr="006D1F77">
              <w:rPr>
                <w:rFonts w:cs="Times New Roman"/>
              </w:rPr>
              <w:t>Bendras klasterio našumas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47B" w14:textId="09FD879E" w:rsidR="008B5C92" w:rsidRPr="00523CFC" w:rsidRDefault="008B5C92" w:rsidP="008B5C92">
            <w:pPr>
              <w:widowControl w:val="0"/>
              <w:spacing w:line="254" w:lineRule="auto"/>
              <w:jc w:val="both"/>
              <w:rPr>
                <w:rFonts w:cs="Times New Roman"/>
              </w:rPr>
            </w:pPr>
            <w:r w:rsidRPr="00523CFC">
              <w:rPr>
                <w:rFonts w:cs="Times New Roman"/>
              </w:rPr>
              <w:t xml:space="preserve">Dedikuotų GPU skaičiavimo mazgų klasteris privalo generuoti ne mažiau nei </w:t>
            </w:r>
            <w:r w:rsidR="00985F0D" w:rsidRPr="00534431">
              <w:rPr>
                <w:rFonts w:cs="Times New Roman"/>
              </w:rPr>
              <w:t>55</w:t>
            </w:r>
            <w:r w:rsidRPr="00534431">
              <w:rPr>
                <w:rFonts w:cs="Times New Roman"/>
              </w:rPr>
              <w:t>0 teraFLOP FP64</w:t>
            </w:r>
            <w:r w:rsidRPr="00523CFC">
              <w:rPr>
                <w:rFonts w:cs="Times New Roman"/>
              </w:rPr>
              <w:t xml:space="preserve"> teorinį skaičiavimo našumą. Bendras procesorių branduolių kiekis tenkantis šiam klasteriui turi būti ne mažesnis kaip </w:t>
            </w:r>
            <w:r w:rsidRPr="00534431">
              <w:rPr>
                <w:rFonts w:cs="Times New Roman"/>
              </w:rPr>
              <w:t>1</w:t>
            </w:r>
            <w:r w:rsidR="00E06CD7" w:rsidRPr="00534431">
              <w:rPr>
                <w:rFonts w:cs="Times New Roman"/>
              </w:rPr>
              <w:t>28</w:t>
            </w:r>
            <w:r w:rsidRPr="00534431">
              <w:rPr>
                <w:rFonts w:cs="Times New Roman"/>
              </w:rPr>
              <w:t xml:space="preserve">  vnt</w:t>
            </w:r>
            <w:r w:rsidRPr="00523CFC">
              <w:rPr>
                <w:rFonts w:cs="Times New Roman"/>
              </w:rPr>
              <w:t xml:space="preserve">. branduolių bei ne mažiau kaip 64 branduoliai vienam mazgui. Minimalus mazgų kiekis – </w:t>
            </w:r>
            <w:r w:rsidR="00331163" w:rsidRPr="00534431">
              <w:rPr>
                <w:rFonts w:cs="Times New Roman"/>
              </w:rPr>
              <w:t>2</w:t>
            </w:r>
            <w:r w:rsidRPr="00534431">
              <w:rPr>
                <w:rFonts w:cs="Times New Roman"/>
              </w:rPr>
              <w:t xml:space="preserve"> mazgai.</w:t>
            </w:r>
          </w:p>
          <w:p w14:paraId="6EC8E47D" w14:textId="1A6AE1BC" w:rsidR="008B5C92" w:rsidRPr="00B8728E" w:rsidRDefault="008B5C92" w:rsidP="008B5C92">
            <w:pPr>
              <w:widowControl w:val="0"/>
              <w:spacing w:line="254" w:lineRule="auto"/>
              <w:jc w:val="both"/>
              <w:rPr>
                <w:rFonts w:cs="Times New Roman"/>
              </w:rPr>
            </w:pPr>
            <w:r w:rsidRPr="00852313">
              <w:rPr>
                <w:rFonts w:cs="Times New Roman"/>
              </w:rPr>
              <w:t>Pasiūlyme turi būti pateikti našumų skaičiavimai.</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3D78C61A" w14:textId="77777777" w:rsidR="008B5C92" w:rsidRPr="006D1F77" w:rsidRDefault="008B5C92" w:rsidP="008B5C92">
            <w:pPr>
              <w:widowControl w:val="0"/>
              <w:spacing w:line="254" w:lineRule="auto"/>
              <w:jc w:val="both"/>
              <w:rPr>
                <w:rFonts w:cs="Times New Roman"/>
              </w:rPr>
            </w:pPr>
          </w:p>
        </w:tc>
      </w:tr>
      <w:tr w:rsidR="008B5C92" w:rsidRPr="006D1F77" w14:paraId="6EC8E482" w14:textId="2ECCE1FF" w:rsidTr="00A4162F">
        <w:tc>
          <w:tcPr>
            <w:tcW w:w="993" w:type="dxa"/>
            <w:tcBorders>
              <w:top w:val="single" w:sz="4" w:space="0" w:color="000001"/>
              <w:left w:val="single" w:sz="4" w:space="0" w:color="000001"/>
              <w:bottom w:val="single" w:sz="4" w:space="0" w:color="000001"/>
            </w:tcBorders>
            <w:shd w:val="clear" w:color="auto" w:fill="FFFFFF" w:themeFill="background1"/>
          </w:tcPr>
          <w:p w14:paraId="6EC8E47F" w14:textId="77777777" w:rsidR="008B5C92" w:rsidRPr="006D1F77" w:rsidRDefault="008B5C92" w:rsidP="008B5C92">
            <w:pPr>
              <w:pStyle w:val="Sraopastraipa"/>
              <w:widowControl w:val="0"/>
              <w:numPr>
                <w:ilvl w:val="3"/>
                <w:numId w:val="16"/>
              </w:numPr>
              <w:ind w:left="57" w:firstLine="0"/>
              <w:jc w:val="both"/>
              <w:rPr>
                <w:b/>
              </w:rPr>
            </w:pPr>
          </w:p>
        </w:tc>
        <w:tc>
          <w:tcPr>
            <w:tcW w:w="1842" w:type="dxa"/>
            <w:tcBorders>
              <w:top w:val="single" w:sz="4" w:space="0" w:color="000001"/>
              <w:left w:val="single" w:sz="4" w:space="0" w:color="000001"/>
              <w:bottom w:val="single" w:sz="4" w:space="0" w:color="000001"/>
            </w:tcBorders>
            <w:shd w:val="clear" w:color="auto" w:fill="FFFFFF" w:themeFill="background1"/>
          </w:tcPr>
          <w:p w14:paraId="6EC8E480" w14:textId="77777777" w:rsidR="008B5C92" w:rsidRPr="006D1F77" w:rsidRDefault="008B5C92" w:rsidP="008B5C92">
            <w:pPr>
              <w:widowControl w:val="0"/>
              <w:spacing w:line="254" w:lineRule="auto"/>
              <w:rPr>
                <w:rFonts w:cs="Times New Roman"/>
              </w:rPr>
            </w:pPr>
            <w:r w:rsidRPr="006D1F77">
              <w:rPr>
                <w:rFonts w:cs="Times New Roman"/>
              </w:rPr>
              <w:t>Mazgų apjungimas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481" w14:textId="38162013" w:rsidR="008B5C92" w:rsidRPr="00523CFC" w:rsidRDefault="008B5C92" w:rsidP="008B5C92">
            <w:pPr>
              <w:widowControl w:val="0"/>
              <w:spacing w:line="254" w:lineRule="auto"/>
              <w:jc w:val="both"/>
              <w:rPr>
                <w:rFonts w:cs="Times New Roman"/>
              </w:rPr>
            </w:pPr>
            <w:r w:rsidRPr="00523CFC">
              <w:rPr>
                <w:rFonts w:cs="Times New Roman"/>
              </w:rPr>
              <w:t>Visi GPU skaičiavimo mazgai privalo būti vienodi, apjungti į vieną bendrą HPC klasterį per Infiniband standarto (Infiniband standartas – užtikrina didelį našumą-greitaveiką bei mažą vėlinimą) ne lėtesnius nei 200Gbps greitaveikos prievadus. Šių mazgų kieki</w:t>
            </w:r>
            <w:r w:rsidRPr="00852313">
              <w:rPr>
                <w:rFonts w:cs="Times New Roman"/>
              </w:rPr>
              <w:t xml:space="preserve">s privalo būti pakankamas reikalaujamam teoriniam skaičiavimo mazgų klasterio našumui pasiekti, tačiau ne mažesnis kaip </w:t>
            </w:r>
            <w:r w:rsidR="00F30F5F" w:rsidRPr="00534431">
              <w:rPr>
                <w:rFonts w:cs="Times New Roman"/>
              </w:rPr>
              <w:t>2</w:t>
            </w:r>
            <w:r w:rsidRPr="00534431">
              <w:rPr>
                <w:rFonts w:cs="Times New Roman"/>
              </w:rPr>
              <w:t xml:space="preserve"> mazgai.</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0506B62D" w14:textId="77777777" w:rsidR="008B5C92" w:rsidRPr="006D1F77" w:rsidRDefault="008B5C92" w:rsidP="008B5C92">
            <w:pPr>
              <w:widowControl w:val="0"/>
              <w:spacing w:line="254" w:lineRule="auto"/>
              <w:jc w:val="both"/>
              <w:rPr>
                <w:rFonts w:cs="Times New Roman"/>
              </w:rPr>
            </w:pPr>
          </w:p>
        </w:tc>
      </w:tr>
      <w:tr w:rsidR="008B5C92" w:rsidRPr="006D1F77" w14:paraId="6EC8E489" w14:textId="51AF2012" w:rsidTr="00A4162F">
        <w:tc>
          <w:tcPr>
            <w:tcW w:w="993" w:type="dxa"/>
            <w:tcBorders>
              <w:top w:val="single" w:sz="4" w:space="0" w:color="000001"/>
              <w:left w:val="single" w:sz="4" w:space="0" w:color="000001"/>
              <w:bottom w:val="single" w:sz="4" w:space="0" w:color="000001"/>
            </w:tcBorders>
            <w:shd w:val="clear" w:color="auto" w:fill="FFFFFF" w:themeFill="background1"/>
          </w:tcPr>
          <w:p w14:paraId="6EC8E483" w14:textId="77777777" w:rsidR="008B5C92" w:rsidRPr="006D1F77" w:rsidRDefault="008B5C92" w:rsidP="008B5C92">
            <w:pPr>
              <w:pStyle w:val="Sraopastraipa"/>
              <w:widowControl w:val="0"/>
              <w:numPr>
                <w:ilvl w:val="3"/>
                <w:numId w:val="16"/>
              </w:numPr>
              <w:ind w:left="57" w:firstLine="0"/>
              <w:jc w:val="both"/>
              <w:rPr>
                <w:b/>
              </w:rPr>
            </w:pPr>
          </w:p>
        </w:tc>
        <w:tc>
          <w:tcPr>
            <w:tcW w:w="1842" w:type="dxa"/>
            <w:tcBorders>
              <w:top w:val="single" w:sz="4" w:space="0" w:color="000001"/>
              <w:left w:val="single" w:sz="4" w:space="0" w:color="000001"/>
              <w:bottom w:val="single" w:sz="4" w:space="0" w:color="000001"/>
            </w:tcBorders>
            <w:shd w:val="clear" w:color="auto" w:fill="FFFFFF" w:themeFill="background1"/>
          </w:tcPr>
          <w:p w14:paraId="6EC8E484" w14:textId="77777777" w:rsidR="008B5C92" w:rsidRPr="006D1F77" w:rsidRDefault="008B5C92" w:rsidP="008B5C92">
            <w:pPr>
              <w:widowControl w:val="0"/>
              <w:spacing w:line="254" w:lineRule="auto"/>
              <w:rPr>
                <w:rFonts w:cs="Times New Roman"/>
              </w:rPr>
            </w:pPr>
            <w:r w:rsidRPr="006D1F77">
              <w:rPr>
                <w:rFonts w:cs="Times New Roman"/>
              </w:rPr>
              <w:t>GPU akseleratoriai</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485" w14:textId="77777777" w:rsidR="008B5C92" w:rsidRPr="006D1F77" w:rsidRDefault="008B5C92" w:rsidP="008B5C92">
            <w:pPr>
              <w:widowControl w:val="0"/>
              <w:spacing w:line="254" w:lineRule="auto"/>
              <w:jc w:val="both"/>
              <w:rPr>
                <w:rFonts w:cs="Times New Roman"/>
              </w:rPr>
            </w:pPr>
            <w:r w:rsidRPr="006D1F77">
              <w:rPr>
                <w:rFonts w:cs="Times New Roman"/>
              </w:rPr>
              <w:t>Vienas mazgas turi būti komplektuojamas su ne mažiau kaip aštuoniais grafiniais spartintuvais (akseleratoriais), optimizuotais dirbtiniam intelektui / mašininiam mokymui:</w:t>
            </w:r>
          </w:p>
          <w:p w14:paraId="6EC8E486" w14:textId="45A05585" w:rsidR="008B5C92" w:rsidRPr="006D1F77" w:rsidRDefault="008B5C92" w:rsidP="008B5C92">
            <w:pPr>
              <w:pStyle w:val="Sraopastraipa"/>
              <w:widowControl w:val="0"/>
              <w:numPr>
                <w:ilvl w:val="0"/>
                <w:numId w:val="5"/>
              </w:numPr>
              <w:spacing w:line="254" w:lineRule="auto"/>
              <w:jc w:val="both"/>
            </w:pPr>
            <w:r w:rsidRPr="006D1F77">
              <w:t xml:space="preserve">Akseleratorius privalo turėti ne mažiau kaip </w:t>
            </w:r>
            <w:r w:rsidR="00572B06">
              <w:t>80</w:t>
            </w:r>
            <w:r w:rsidR="00572B06" w:rsidRPr="006D1F77">
              <w:t xml:space="preserve">GB </w:t>
            </w:r>
            <w:r w:rsidRPr="006D1F77">
              <w:t xml:space="preserve">atminties, FP64 našumas ne mažiau nei 34 TFLOPS. Turi būti suderinama su MIG, DPX instrukcijomis. </w:t>
            </w:r>
          </w:p>
          <w:p w14:paraId="6EC8E487" w14:textId="77777777" w:rsidR="008B5C92" w:rsidRPr="006D1F77" w:rsidRDefault="008B5C92" w:rsidP="008B5C92">
            <w:pPr>
              <w:pStyle w:val="Sraopastraipa"/>
              <w:widowControl w:val="0"/>
              <w:numPr>
                <w:ilvl w:val="0"/>
                <w:numId w:val="5"/>
              </w:numPr>
              <w:spacing w:line="254" w:lineRule="auto"/>
              <w:jc w:val="both"/>
              <w:rPr>
                <w:rStyle w:val="eop"/>
              </w:rPr>
            </w:pPr>
            <w:r w:rsidRPr="006D1F77">
              <w:t xml:space="preserve">GPU akseleratoriai privalo būti apjungi į NVLink (arba lygiavertį) ne mažesniu kaip  900 GB/s greičiu. GPU akseleratoriai privalo </w:t>
            </w:r>
            <w:r w:rsidRPr="006D1F77">
              <w:rPr>
                <w:rStyle w:val="normaltextrun"/>
                <w:rFonts w:eastAsiaTheme="majorEastAsia"/>
                <w:color w:val="000000" w:themeColor="text1"/>
              </w:rPr>
              <w:t>dirbti ir būti pilnai suderinami su su Deep Learning, CUDA Toolkit, cuDNN, NCCL, DIGITS arba lygiavertėmis bibliotekomis ir įrankiais.</w:t>
            </w:r>
            <w:r w:rsidRPr="006D1F77">
              <w:rPr>
                <w:rStyle w:val="eop"/>
                <w:rFonts w:eastAsiaTheme="majorEastAsia"/>
                <w:color w:val="000000" w:themeColor="text1"/>
              </w:rPr>
              <w:t> </w:t>
            </w:r>
          </w:p>
          <w:p w14:paraId="6EC8E488" w14:textId="4E0D47D3" w:rsidR="008B5C92" w:rsidRPr="006D1F77" w:rsidRDefault="008B5C92" w:rsidP="008B5C92">
            <w:pPr>
              <w:pStyle w:val="Sraopastraipa"/>
              <w:widowControl w:val="0"/>
              <w:numPr>
                <w:ilvl w:val="0"/>
                <w:numId w:val="5"/>
              </w:numPr>
              <w:spacing w:line="254" w:lineRule="auto"/>
              <w:jc w:val="both"/>
            </w:pPr>
            <w:r w:rsidRPr="006D1F77">
              <w:rPr>
                <w:rStyle w:val="eop"/>
                <w:rFonts w:eastAsiaTheme="majorEastAsia"/>
                <w:color w:val="000000" w:themeColor="text1"/>
              </w:rPr>
              <w:t>GPU akseleratoriai privalo būti suderinami su kituose specifikacijos) pateiktais reikalavimais GPU funkcionalumui.</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466E4148" w14:textId="77777777" w:rsidR="008B5C92" w:rsidRPr="006D1F77" w:rsidRDefault="008B5C92" w:rsidP="008B5C92">
            <w:pPr>
              <w:widowControl w:val="0"/>
              <w:spacing w:line="254" w:lineRule="auto"/>
              <w:jc w:val="both"/>
              <w:rPr>
                <w:rFonts w:cs="Times New Roman"/>
              </w:rPr>
            </w:pPr>
          </w:p>
        </w:tc>
      </w:tr>
      <w:tr w:rsidR="008B5C92" w:rsidRPr="006D1F77" w14:paraId="6EC8E492" w14:textId="011E4A12" w:rsidTr="00A4162F">
        <w:trPr>
          <w:trHeight w:val="1635"/>
        </w:trPr>
        <w:tc>
          <w:tcPr>
            <w:tcW w:w="993" w:type="dxa"/>
            <w:tcBorders>
              <w:top w:val="single" w:sz="4" w:space="0" w:color="000001"/>
              <w:left w:val="single" w:sz="4" w:space="0" w:color="000001"/>
            </w:tcBorders>
            <w:shd w:val="clear" w:color="auto" w:fill="FFFFFF" w:themeFill="background1"/>
          </w:tcPr>
          <w:p w14:paraId="6EC8E48A" w14:textId="77777777" w:rsidR="008B5C92" w:rsidRPr="006D1F77" w:rsidRDefault="008B5C92" w:rsidP="008B5C92">
            <w:pPr>
              <w:pStyle w:val="Sraopastraipa"/>
              <w:widowControl w:val="0"/>
              <w:numPr>
                <w:ilvl w:val="3"/>
                <w:numId w:val="16"/>
              </w:numPr>
              <w:ind w:left="57" w:firstLine="0"/>
              <w:jc w:val="both"/>
              <w:rPr>
                <w:b/>
              </w:rPr>
            </w:pPr>
          </w:p>
        </w:tc>
        <w:tc>
          <w:tcPr>
            <w:tcW w:w="1842" w:type="dxa"/>
            <w:tcBorders>
              <w:top w:val="single" w:sz="4" w:space="0" w:color="000001"/>
              <w:left w:val="single" w:sz="4" w:space="0" w:color="000001"/>
            </w:tcBorders>
            <w:shd w:val="clear" w:color="auto" w:fill="FFFFFF" w:themeFill="background1"/>
          </w:tcPr>
          <w:p w14:paraId="6EC8E48B" w14:textId="77777777" w:rsidR="008B5C92" w:rsidRPr="006D1F77" w:rsidRDefault="008B5C92" w:rsidP="008B5C92">
            <w:pPr>
              <w:widowControl w:val="0"/>
              <w:spacing w:line="254" w:lineRule="auto"/>
              <w:rPr>
                <w:rFonts w:cs="Times New Roman"/>
              </w:rPr>
            </w:pPr>
            <w:r w:rsidRPr="006D1F77">
              <w:rPr>
                <w:rFonts w:cs="Times New Roman"/>
              </w:rPr>
              <w:t>CPU</w:t>
            </w:r>
          </w:p>
        </w:tc>
        <w:tc>
          <w:tcPr>
            <w:tcW w:w="5387" w:type="dxa"/>
            <w:tcBorders>
              <w:top w:val="single" w:sz="4" w:space="0" w:color="000001"/>
              <w:left w:val="single" w:sz="4" w:space="0" w:color="000001"/>
              <w:right w:val="single" w:sz="4" w:space="0" w:color="000001"/>
            </w:tcBorders>
            <w:shd w:val="clear" w:color="auto" w:fill="FFFFFF" w:themeFill="background1"/>
          </w:tcPr>
          <w:p w14:paraId="6EC8E48C" w14:textId="3097E6CC" w:rsidR="008B5C92" w:rsidRPr="006D1F77" w:rsidRDefault="008B5C92" w:rsidP="008B5C92">
            <w:pPr>
              <w:widowControl w:val="0"/>
              <w:spacing w:line="254" w:lineRule="auto"/>
              <w:jc w:val="both"/>
              <w:rPr>
                <w:rFonts w:cs="Times New Roman"/>
              </w:rPr>
            </w:pPr>
            <w:r w:rsidRPr="006D1F77">
              <w:rPr>
                <w:rFonts w:cs="Times New Roman"/>
              </w:rPr>
              <w:t xml:space="preserve">Kiekviename mazge privalo būti ne mažiau kaip 2 procesoriai (x86-64 tipo), bei privalo palaikyti 32 ir 64 bitų operacines sistemas ir taikomąsias programas. Kiekvienas mazgas pateikiamas su ne mažiau kaip 32 fiziniais branduoliais bei ne mažiau kaip 8 atminties kanalais viename procesoriuje. Procesorių dažnis ne mažesnis kaip 2.8 Ghz, L3 atmintis ne mažiau negu 60MB. Turi palaikyti AMX ir AVX instrukcijas. </w:t>
            </w:r>
          </w:p>
          <w:p w14:paraId="6EC8E48D" w14:textId="42E9EA0A" w:rsidR="008B5C92" w:rsidRPr="006D1F77" w:rsidRDefault="008B5C92" w:rsidP="008B5C92">
            <w:pPr>
              <w:widowControl w:val="0"/>
              <w:spacing w:line="254" w:lineRule="auto"/>
              <w:jc w:val="both"/>
              <w:rPr>
                <w:rFonts w:cs="Times New Roman"/>
              </w:rPr>
            </w:pPr>
            <w:r w:rsidRPr="006D1F77">
              <w:rPr>
                <w:rFonts w:cs="Times New Roman"/>
              </w:rPr>
              <w:t>Procesoriai privalo būti pradėti gaminti ne anksčiau kaip 2023 metais.</w:t>
            </w:r>
          </w:p>
          <w:p w14:paraId="6EC8E48E" w14:textId="014286A7" w:rsidR="008B5C92" w:rsidRPr="006D1F77" w:rsidRDefault="008B5C92" w:rsidP="008B5C92">
            <w:pPr>
              <w:widowControl w:val="0"/>
              <w:spacing w:line="254" w:lineRule="auto"/>
              <w:jc w:val="both"/>
              <w:rPr>
                <w:rFonts w:cs="Times New Roman"/>
              </w:rPr>
            </w:pPr>
            <w:r w:rsidRPr="006D1F77">
              <w:rPr>
                <w:rFonts w:cs="Times New Roman"/>
              </w:rPr>
              <w:t xml:space="preserve">Siūlomų procesorių našumo parametrai privalo būti viešai publikuojami puslapyje </w:t>
            </w:r>
            <w:hyperlink r:id="rId13">
              <w:r w:rsidRPr="006D1F77">
                <w:rPr>
                  <w:rStyle w:val="Hipersaitas"/>
                  <w:rFonts w:cs="Times New Roman"/>
                </w:rPr>
                <w:t>www.spec</w:t>
              </w:r>
            </w:hyperlink>
            <w:r w:rsidRPr="006D1F77">
              <w:rPr>
                <w:rFonts w:cs="Times New Roman"/>
              </w:rPr>
              <w:t>.org ir privalo būti pateikiamos rezultatų galiojančios nuorodos į internetinį puslapį. Procesorių testai turi būti atlikti siūlomo gamintojo siūlomame modelyje ir privalo atitikti procesorių bazinio našumo rodiklį. Matavimai privalo būti atlikti 2 procesorių sistemai ir būti ne mažesni nei:</w:t>
            </w:r>
          </w:p>
          <w:p w14:paraId="6EC8E48F" w14:textId="77777777" w:rsidR="008B5C92" w:rsidRPr="006D1F77" w:rsidRDefault="008B5C92" w:rsidP="008B5C92">
            <w:pPr>
              <w:widowControl w:val="0"/>
              <w:spacing w:line="254" w:lineRule="auto"/>
              <w:jc w:val="both"/>
              <w:rPr>
                <w:rFonts w:cs="Times New Roman"/>
              </w:rPr>
            </w:pPr>
            <w:r w:rsidRPr="006D1F77">
              <w:rPr>
                <w:rFonts w:cs="Times New Roman"/>
              </w:rPr>
              <w:t xml:space="preserve">SPECrate2017_int_base = 635 </w:t>
            </w:r>
          </w:p>
          <w:p w14:paraId="6EC8E490" w14:textId="77777777" w:rsidR="008B5C92" w:rsidRPr="006D1F77" w:rsidRDefault="008B5C92" w:rsidP="008B5C92">
            <w:pPr>
              <w:widowControl w:val="0"/>
              <w:spacing w:line="254" w:lineRule="auto"/>
              <w:jc w:val="both"/>
              <w:rPr>
                <w:rFonts w:cs="Times New Roman"/>
              </w:rPr>
            </w:pPr>
            <w:r w:rsidRPr="006D1F77">
              <w:rPr>
                <w:rFonts w:cs="Times New Roman"/>
              </w:rPr>
              <w:t>SPECrate_fp_base = 740.</w:t>
            </w:r>
          </w:p>
          <w:p w14:paraId="6EC8E491" w14:textId="77777777" w:rsidR="008B5C92" w:rsidRPr="006D1F77" w:rsidRDefault="008B5C92" w:rsidP="008B5C92">
            <w:pPr>
              <w:widowControl w:val="0"/>
              <w:spacing w:line="254" w:lineRule="auto"/>
              <w:jc w:val="both"/>
              <w:rPr>
                <w:rFonts w:cs="Times New Roman"/>
              </w:rPr>
            </w:pPr>
            <w:r w:rsidRPr="006D1F77">
              <w:rPr>
                <w:rFonts w:cs="Times New Roman"/>
              </w:rPr>
              <w:t>Procesorių našumas negali būti dirbtinai padidintas.</w:t>
            </w:r>
          </w:p>
        </w:tc>
        <w:tc>
          <w:tcPr>
            <w:tcW w:w="1843" w:type="dxa"/>
            <w:tcBorders>
              <w:top w:val="single" w:sz="4" w:space="0" w:color="000001"/>
              <w:left w:val="single" w:sz="4" w:space="0" w:color="000001"/>
              <w:right w:val="single" w:sz="4" w:space="0" w:color="000001"/>
            </w:tcBorders>
            <w:shd w:val="clear" w:color="auto" w:fill="FFFFFF" w:themeFill="background1"/>
          </w:tcPr>
          <w:p w14:paraId="020C48D8" w14:textId="77777777" w:rsidR="008B5C92" w:rsidRPr="006D1F77" w:rsidRDefault="008B5C92" w:rsidP="008B5C92">
            <w:pPr>
              <w:widowControl w:val="0"/>
              <w:spacing w:line="254" w:lineRule="auto"/>
              <w:jc w:val="both"/>
              <w:rPr>
                <w:rFonts w:cs="Times New Roman"/>
              </w:rPr>
            </w:pPr>
          </w:p>
        </w:tc>
      </w:tr>
      <w:tr w:rsidR="008B5C92" w:rsidRPr="006D1F77" w14:paraId="6EC8E497" w14:textId="29FA5B0E" w:rsidTr="00A4162F">
        <w:tc>
          <w:tcPr>
            <w:tcW w:w="993" w:type="dxa"/>
            <w:tcBorders>
              <w:top w:val="single" w:sz="4" w:space="0" w:color="000001"/>
              <w:left w:val="single" w:sz="4" w:space="0" w:color="000001"/>
              <w:bottom w:val="single" w:sz="4" w:space="0" w:color="000001"/>
            </w:tcBorders>
            <w:shd w:val="clear" w:color="auto" w:fill="FFFFFF" w:themeFill="background1"/>
          </w:tcPr>
          <w:p w14:paraId="6EC8E493" w14:textId="77777777" w:rsidR="008B5C92" w:rsidRPr="006D1F77" w:rsidRDefault="008B5C92" w:rsidP="008B5C92">
            <w:pPr>
              <w:pStyle w:val="Sraopastraipa"/>
              <w:widowControl w:val="0"/>
              <w:numPr>
                <w:ilvl w:val="3"/>
                <w:numId w:val="16"/>
              </w:numPr>
              <w:ind w:left="57" w:firstLine="0"/>
              <w:jc w:val="both"/>
              <w:rPr>
                <w:b/>
              </w:rPr>
            </w:pPr>
          </w:p>
        </w:tc>
        <w:tc>
          <w:tcPr>
            <w:tcW w:w="1842" w:type="dxa"/>
            <w:tcBorders>
              <w:top w:val="single" w:sz="4" w:space="0" w:color="000001"/>
              <w:left w:val="single" w:sz="4" w:space="0" w:color="000001"/>
              <w:bottom w:val="single" w:sz="4" w:space="0" w:color="000001"/>
            </w:tcBorders>
            <w:shd w:val="clear" w:color="auto" w:fill="FFFFFF" w:themeFill="background1"/>
          </w:tcPr>
          <w:p w14:paraId="6EC8E494" w14:textId="77777777" w:rsidR="008B5C92" w:rsidRPr="006D1F77" w:rsidRDefault="008B5C92" w:rsidP="008B5C92">
            <w:pPr>
              <w:widowControl w:val="0"/>
              <w:spacing w:line="254" w:lineRule="auto"/>
              <w:rPr>
                <w:rFonts w:cs="Times New Roman"/>
              </w:rPr>
            </w:pPr>
            <w:r w:rsidRPr="006D1F77">
              <w:rPr>
                <w:rFonts w:cs="Times New Roman"/>
              </w:rPr>
              <w:t>GPU vidinis apjungimas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495" w14:textId="77777777" w:rsidR="008B5C92" w:rsidRPr="006D1F77" w:rsidRDefault="008B5C92" w:rsidP="008B5C92">
            <w:pPr>
              <w:widowControl w:val="0"/>
              <w:spacing w:line="254" w:lineRule="auto"/>
              <w:jc w:val="both"/>
              <w:rPr>
                <w:rFonts w:cs="Times New Roman"/>
              </w:rPr>
            </w:pPr>
            <w:r w:rsidRPr="006D1F77">
              <w:rPr>
                <w:rFonts w:cs="Times New Roman"/>
              </w:rPr>
              <w:t>Privalo būti naudojamas 900Gbps greitaveikos, dvikryptis (angl. Bi-directional) protokolas, apjungiantis GPU akseleratorius vienoje mazgo komponentėje</w:t>
            </w:r>
          </w:p>
          <w:p w14:paraId="6EC8E496" w14:textId="41FB3644" w:rsidR="008B5C92" w:rsidRPr="006D1F77" w:rsidRDefault="008B5C92" w:rsidP="008B5C92">
            <w:pPr>
              <w:widowControl w:val="0"/>
              <w:spacing w:line="254" w:lineRule="auto"/>
              <w:jc w:val="both"/>
              <w:rPr>
                <w:rFonts w:cs="Times New Roman"/>
              </w:rPr>
            </w:pPr>
            <w:r w:rsidRPr="006D1F77">
              <w:rPr>
                <w:rFonts w:cs="Times New Roman"/>
              </w:rPr>
              <w:t>Turi būti galimybė naudoti GPUDirect RDMA metodą, kai duomenų srautai tiesiogiai perduodami tarp GPU sistemų nenaudojant CPU procesorių ar sisteminės atminties.</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0483FCF2" w14:textId="77777777" w:rsidR="008B5C92" w:rsidRPr="006D1F77" w:rsidRDefault="008B5C92" w:rsidP="008B5C92">
            <w:pPr>
              <w:widowControl w:val="0"/>
              <w:spacing w:line="254" w:lineRule="auto"/>
              <w:jc w:val="both"/>
              <w:rPr>
                <w:rFonts w:cs="Times New Roman"/>
              </w:rPr>
            </w:pPr>
          </w:p>
        </w:tc>
      </w:tr>
      <w:tr w:rsidR="008B5C92" w:rsidRPr="006D1F77" w14:paraId="6EC8E49F" w14:textId="254697C9" w:rsidTr="00A4162F">
        <w:tc>
          <w:tcPr>
            <w:tcW w:w="993" w:type="dxa"/>
            <w:tcBorders>
              <w:top w:val="single" w:sz="4" w:space="0" w:color="000001"/>
              <w:left w:val="single" w:sz="4" w:space="0" w:color="000001"/>
              <w:bottom w:val="single" w:sz="4" w:space="0" w:color="000001"/>
            </w:tcBorders>
            <w:shd w:val="clear" w:color="auto" w:fill="FFFFFF" w:themeFill="background1"/>
          </w:tcPr>
          <w:p w14:paraId="6EC8E498" w14:textId="77777777" w:rsidR="008B5C92" w:rsidRPr="006D1F77" w:rsidRDefault="008B5C92" w:rsidP="008B5C92">
            <w:pPr>
              <w:pStyle w:val="Sraopastraipa"/>
              <w:widowControl w:val="0"/>
              <w:numPr>
                <w:ilvl w:val="3"/>
                <w:numId w:val="16"/>
              </w:numPr>
              <w:ind w:left="57" w:firstLine="0"/>
              <w:jc w:val="both"/>
              <w:rPr>
                <w:b/>
              </w:rPr>
            </w:pPr>
          </w:p>
        </w:tc>
        <w:tc>
          <w:tcPr>
            <w:tcW w:w="1842" w:type="dxa"/>
            <w:tcBorders>
              <w:top w:val="single" w:sz="4" w:space="0" w:color="000001"/>
              <w:left w:val="single" w:sz="4" w:space="0" w:color="000001"/>
              <w:bottom w:val="single" w:sz="4" w:space="0" w:color="000001"/>
            </w:tcBorders>
            <w:shd w:val="clear" w:color="auto" w:fill="FFFFFF" w:themeFill="background1"/>
          </w:tcPr>
          <w:p w14:paraId="6EC8E499" w14:textId="77777777" w:rsidR="008B5C92" w:rsidRPr="006D1F77" w:rsidRDefault="008B5C92" w:rsidP="008B5C92">
            <w:pPr>
              <w:widowControl w:val="0"/>
              <w:spacing w:line="254" w:lineRule="auto"/>
              <w:rPr>
                <w:rFonts w:cs="Times New Roman"/>
              </w:rPr>
            </w:pPr>
            <w:r w:rsidRPr="006D1F77">
              <w:rPr>
                <w:rFonts w:cs="Times New Roman"/>
                <w:color w:val="000000"/>
              </w:rPr>
              <w:t>Operatyvioji atmintis (RAM)</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49A" w14:textId="1340946C" w:rsidR="008B5C92" w:rsidRPr="006D1F77" w:rsidRDefault="008B5C92" w:rsidP="008B5C92">
            <w:pPr>
              <w:widowControl w:val="0"/>
              <w:spacing w:line="254" w:lineRule="auto"/>
              <w:jc w:val="both"/>
              <w:rPr>
                <w:rFonts w:cs="Times New Roman"/>
              </w:rPr>
            </w:pPr>
            <w:r w:rsidRPr="006D1F77">
              <w:rPr>
                <w:rFonts w:cs="Times New Roman"/>
              </w:rPr>
              <w:t xml:space="preserve">Viename mazge turi būti ne mažiau kaip 32 GB atminties, tenkančios vienam procesoriaus branduoliui. Klasteryje turi būti įdiegta ne mažiau </w:t>
            </w:r>
            <w:r w:rsidRPr="00523CFC">
              <w:rPr>
                <w:rFonts w:cs="Times New Roman"/>
              </w:rPr>
              <w:t xml:space="preserve">kaip </w:t>
            </w:r>
            <w:r w:rsidR="00D51B2F" w:rsidRPr="00534431">
              <w:rPr>
                <w:rFonts w:cs="Times New Roman"/>
              </w:rPr>
              <w:t>4</w:t>
            </w:r>
            <w:r w:rsidRPr="00534431">
              <w:rPr>
                <w:rFonts w:cs="Times New Roman"/>
              </w:rPr>
              <w:t xml:space="preserve"> TB RAM.</w:t>
            </w:r>
          </w:p>
          <w:p w14:paraId="6EC8E49B" w14:textId="5C77BDF9" w:rsidR="008B5C92" w:rsidRPr="006D1F77" w:rsidRDefault="007934E8" w:rsidP="008B5C92">
            <w:pPr>
              <w:widowControl w:val="0"/>
              <w:spacing w:line="254" w:lineRule="auto"/>
              <w:jc w:val="both"/>
              <w:rPr>
                <w:rFonts w:cs="Times New Roman"/>
              </w:rPr>
            </w:pPr>
            <w:r w:rsidRPr="00F42301">
              <w:rPr>
                <w:rFonts w:cs="Times New Roman"/>
              </w:rPr>
              <w:t>Atminties greitaveika ne mažesnė</w:t>
            </w:r>
            <w:r>
              <w:rPr>
                <w:rFonts w:cs="Times New Roman"/>
              </w:rPr>
              <w:t xml:space="preserve"> </w:t>
            </w:r>
            <w:r w:rsidR="008B5C92" w:rsidRPr="006D1F77">
              <w:rPr>
                <w:rFonts w:cs="Times New Roman"/>
              </w:rPr>
              <w:t>kaip 4800 MT/s</w:t>
            </w:r>
            <w:r>
              <w:rPr>
                <w:rFonts w:cs="Times New Roman"/>
              </w:rPr>
              <w:t>,</w:t>
            </w:r>
            <w:r w:rsidR="008B5C92" w:rsidRPr="006D1F77">
              <w:rPr>
                <w:rFonts w:cs="Times New Roman"/>
              </w:rPr>
              <w:t xml:space="preserve"> </w:t>
            </w:r>
            <w:r w:rsidRPr="006D1F77">
              <w:rPr>
                <w:rFonts w:cs="Times New Roman"/>
              </w:rPr>
              <w:t>DDR5</w:t>
            </w:r>
            <w:r>
              <w:rPr>
                <w:rFonts w:cs="Times New Roman"/>
              </w:rPr>
              <w:t xml:space="preserve"> </w:t>
            </w:r>
            <w:r w:rsidR="008B5C92" w:rsidRPr="006D1F77">
              <w:rPr>
                <w:rFonts w:cs="Times New Roman"/>
              </w:rPr>
              <w:t>tipo</w:t>
            </w:r>
            <w:r w:rsidR="00021BAF">
              <w:rPr>
                <w:rFonts w:cs="Times New Roman"/>
              </w:rPr>
              <w:t>.</w:t>
            </w:r>
            <w:r w:rsidR="008B5C92" w:rsidRPr="006D1F77">
              <w:rPr>
                <w:rFonts w:cs="Times New Roman"/>
              </w:rPr>
              <w:t xml:space="preserve"> </w:t>
            </w:r>
          </w:p>
          <w:p w14:paraId="6EC8E49C" w14:textId="77777777" w:rsidR="008B5C92" w:rsidRPr="006D1F77" w:rsidRDefault="008B5C92" w:rsidP="008B5C92">
            <w:pPr>
              <w:widowControl w:val="0"/>
              <w:spacing w:line="254" w:lineRule="auto"/>
              <w:jc w:val="both"/>
              <w:rPr>
                <w:rFonts w:cs="Times New Roman"/>
              </w:rPr>
            </w:pPr>
            <w:r w:rsidRPr="006D1F77">
              <w:rPr>
                <w:rFonts w:cs="Times New Roman"/>
              </w:rPr>
              <w:t xml:space="preserve">Visi atminties moduliai privalo būti vienodo dydžio ir parametrų. Atminties modulių kiekis kiekviename mazge privalo būti įdiegtas taip, kad tolygiai užimtų visus siūlomo procesoriaus atminties kanalus. Procesorius kiekvieno skaičiavimo ciklo metu privalo galėti naudoti tokį patį atminties kiekį.  </w:t>
            </w:r>
          </w:p>
          <w:p w14:paraId="6EC8E49D" w14:textId="77777777" w:rsidR="008B5C92" w:rsidRPr="006D1F77" w:rsidRDefault="008B5C92" w:rsidP="008B5C92">
            <w:pPr>
              <w:widowControl w:val="0"/>
              <w:spacing w:line="254" w:lineRule="auto"/>
              <w:jc w:val="both"/>
              <w:rPr>
                <w:rFonts w:cs="Times New Roman"/>
              </w:rPr>
            </w:pPr>
            <w:r w:rsidRPr="006D1F77">
              <w:rPr>
                <w:rStyle w:val="normaltextrun"/>
                <w:rFonts w:cs="Times New Roman"/>
                <w:color w:val="000000"/>
                <w:shd w:val="clear" w:color="auto" w:fill="FFFFFF"/>
              </w:rPr>
              <w:t>P</w:t>
            </w:r>
            <w:r w:rsidRPr="006D1F77">
              <w:rPr>
                <w:rFonts w:cs="Times New Roman"/>
              </w:rPr>
              <w:t>rivalo būti galimybė išplėsti atminties dydį ne mažiau kaip 100%.</w:t>
            </w:r>
          </w:p>
          <w:p w14:paraId="6EC8E49E" w14:textId="77777777" w:rsidR="008B5C92" w:rsidRPr="006D1F77" w:rsidRDefault="008B5C92" w:rsidP="008B5C92">
            <w:pPr>
              <w:widowControl w:val="0"/>
              <w:spacing w:line="254" w:lineRule="auto"/>
              <w:jc w:val="both"/>
              <w:rPr>
                <w:rFonts w:cs="Times New Roman"/>
              </w:rPr>
            </w:pPr>
            <w:r w:rsidRPr="006D1F77">
              <w:rPr>
                <w:rStyle w:val="normaltextrun"/>
                <w:rFonts w:cs="Times New Roman"/>
                <w:color w:val="000000"/>
                <w:shd w:val="clear" w:color="auto" w:fill="FFFFFF"/>
              </w:rPr>
              <w:t>P</w:t>
            </w:r>
            <w:r w:rsidRPr="006D1F77">
              <w:rPr>
                <w:rFonts w:cs="Times New Roman"/>
              </w:rPr>
              <w:t xml:space="preserve">rivalu nurodyti vieno skaičiavimo mazgo komplektacijoje siūlomų atminties modulių kiekį, talpą, tipą. </w:t>
            </w:r>
            <w:r w:rsidRPr="006D1F77">
              <w:rPr>
                <w:rStyle w:val="normaltextrun"/>
                <w:rFonts w:cs="Times New Roman"/>
                <w:color w:val="000000"/>
                <w:shd w:val="clear" w:color="auto" w:fill="FFFFFF"/>
              </w:rPr>
              <w:t>P</w:t>
            </w:r>
            <w:r w:rsidRPr="006D1F77">
              <w:rPr>
                <w:rFonts w:cs="Times New Roman"/>
              </w:rPr>
              <w:t>rivalu nurodyti atminties lizdų skaičių mazge ir šių atminties mazgų užpildymo schemą.</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2039BA16" w14:textId="77777777" w:rsidR="008B5C92" w:rsidRPr="006D1F77" w:rsidRDefault="008B5C92" w:rsidP="008B5C92">
            <w:pPr>
              <w:widowControl w:val="0"/>
              <w:spacing w:line="254" w:lineRule="auto"/>
              <w:jc w:val="both"/>
              <w:rPr>
                <w:rFonts w:cs="Times New Roman"/>
              </w:rPr>
            </w:pPr>
          </w:p>
        </w:tc>
      </w:tr>
      <w:tr w:rsidR="008B5C92" w:rsidRPr="006D1F77" w14:paraId="6EC8E4A3" w14:textId="249A7926" w:rsidTr="00A4162F">
        <w:tc>
          <w:tcPr>
            <w:tcW w:w="993" w:type="dxa"/>
            <w:tcBorders>
              <w:top w:val="single" w:sz="4" w:space="0" w:color="000001"/>
              <w:left w:val="single" w:sz="4" w:space="0" w:color="000001"/>
              <w:bottom w:val="single" w:sz="4" w:space="0" w:color="000001"/>
            </w:tcBorders>
            <w:shd w:val="clear" w:color="auto" w:fill="FFFFFF" w:themeFill="background1"/>
          </w:tcPr>
          <w:p w14:paraId="6EC8E4A0" w14:textId="77777777" w:rsidR="008B5C92" w:rsidRPr="006D1F77" w:rsidRDefault="008B5C92" w:rsidP="008B5C92">
            <w:pPr>
              <w:pStyle w:val="Sraopastraipa"/>
              <w:widowControl w:val="0"/>
              <w:numPr>
                <w:ilvl w:val="3"/>
                <w:numId w:val="16"/>
              </w:numPr>
              <w:ind w:left="57" w:firstLine="0"/>
              <w:jc w:val="both"/>
              <w:rPr>
                <w:b/>
              </w:rPr>
            </w:pPr>
          </w:p>
        </w:tc>
        <w:tc>
          <w:tcPr>
            <w:tcW w:w="1842" w:type="dxa"/>
            <w:tcBorders>
              <w:top w:val="single" w:sz="4" w:space="0" w:color="000001"/>
              <w:left w:val="single" w:sz="4" w:space="0" w:color="000001"/>
              <w:bottom w:val="single" w:sz="4" w:space="0" w:color="000001"/>
            </w:tcBorders>
            <w:shd w:val="clear" w:color="auto" w:fill="FFFFFF" w:themeFill="background1"/>
          </w:tcPr>
          <w:p w14:paraId="6EC8E4A1" w14:textId="387DA7CC" w:rsidR="008B5C92" w:rsidRPr="006D1F77" w:rsidRDefault="008B5C92" w:rsidP="008B5C92">
            <w:pPr>
              <w:widowControl w:val="0"/>
              <w:spacing w:line="254" w:lineRule="auto"/>
              <w:rPr>
                <w:rFonts w:cs="Times New Roman"/>
              </w:rPr>
            </w:pPr>
            <w:r w:rsidRPr="006D1F77">
              <w:rPr>
                <w:rFonts w:cs="Times New Roman"/>
              </w:rPr>
              <w:t>Greitaveikos atmintis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4A2" w14:textId="77777777" w:rsidR="008B5C92" w:rsidRPr="006D1F77" w:rsidRDefault="008B5C92" w:rsidP="008B5C92">
            <w:pPr>
              <w:widowControl w:val="0"/>
              <w:spacing w:line="254" w:lineRule="auto"/>
              <w:jc w:val="both"/>
              <w:rPr>
                <w:rFonts w:cs="Times New Roman"/>
              </w:rPr>
            </w:pPr>
            <w:r w:rsidRPr="006D1F77">
              <w:rPr>
                <w:rFonts w:cs="Times New Roman"/>
              </w:rPr>
              <w:t>Ne mažiau kaip 4 vnt. 1.6TB talpos NVME Enterprise technologijos Mixed Use karšto keitimo diskai.</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55266260" w14:textId="77777777" w:rsidR="008B5C92" w:rsidRPr="006D1F77" w:rsidRDefault="008B5C92" w:rsidP="008B5C92">
            <w:pPr>
              <w:widowControl w:val="0"/>
              <w:spacing w:line="254" w:lineRule="auto"/>
              <w:jc w:val="both"/>
              <w:rPr>
                <w:rFonts w:cs="Times New Roman"/>
              </w:rPr>
            </w:pPr>
          </w:p>
        </w:tc>
      </w:tr>
      <w:tr w:rsidR="008B5C92" w:rsidRPr="006D1F77" w14:paraId="6EC8E4A8" w14:textId="62701156" w:rsidTr="00A4162F">
        <w:tc>
          <w:tcPr>
            <w:tcW w:w="993" w:type="dxa"/>
            <w:tcBorders>
              <w:top w:val="single" w:sz="4" w:space="0" w:color="000001"/>
              <w:left w:val="single" w:sz="4" w:space="0" w:color="000001"/>
              <w:bottom w:val="single" w:sz="4" w:space="0" w:color="000001"/>
            </w:tcBorders>
            <w:shd w:val="clear" w:color="auto" w:fill="FFFFFF" w:themeFill="background1"/>
          </w:tcPr>
          <w:p w14:paraId="6EC8E4A4" w14:textId="77777777" w:rsidR="008B5C92" w:rsidRPr="006D1F77" w:rsidRDefault="008B5C92" w:rsidP="008B5C92">
            <w:pPr>
              <w:pStyle w:val="Sraopastraipa"/>
              <w:widowControl w:val="0"/>
              <w:numPr>
                <w:ilvl w:val="3"/>
                <w:numId w:val="16"/>
              </w:numPr>
              <w:ind w:left="57" w:firstLine="0"/>
              <w:jc w:val="both"/>
              <w:rPr>
                <w:b/>
              </w:rPr>
            </w:pPr>
          </w:p>
        </w:tc>
        <w:tc>
          <w:tcPr>
            <w:tcW w:w="1842" w:type="dxa"/>
            <w:tcBorders>
              <w:top w:val="single" w:sz="4" w:space="0" w:color="000001"/>
              <w:left w:val="single" w:sz="4" w:space="0" w:color="000001"/>
              <w:bottom w:val="single" w:sz="4" w:space="0" w:color="000001"/>
            </w:tcBorders>
            <w:shd w:val="clear" w:color="auto" w:fill="FFFFFF" w:themeFill="background1"/>
          </w:tcPr>
          <w:p w14:paraId="6EC8E4A5" w14:textId="77777777" w:rsidR="008B5C92" w:rsidRPr="006D1F77" w:rsidRDefault="008B5C92" w:rsidP="008B5C92">
            <w:pPr>
              <w:widowControl w:val="0"/>
              <w:spacing w:line="254" w:lineRule="auto"/>
              <w:rPr>
                <w:rFonts w:cs="Times New Roman"/>
              </w:rPr>
            </w:pPr>
            <w:r w:rsidRPr="006D1F77">
              <w:rPr>
                <w:rFonts w:cs="Times New Roman"/>
              </w:rPr>
              <w:t>Skaičiavimo tinklas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4A6" w14:textId="2A0CBA6D" w:rsidR="008B5C92" w:rsidRPr="006D1F77" w:rsidRDefault="008B5C92" w:rsidP="008B5C92">
            <w:pPr>
              <w:widowControl w:val="0"/>
              <w:spacing w:after="0" w:line="254" w:lineRule="auto"/>
              <w:jc w:val="both"/>
              <w:rPr>
                <w:rFonts w:cs="Times New Roman"/>
              </w:rPr>
            </w:pPr>
            <w:r w:rsidRPr="006D1F77">
              <w:rPr>
                <w:rFonts w:cs="Times New Roman"/>
              </w:rPr>
              <w:t xml:space="preserve">Infiniband standarto, ne mažiau kaip 2 portai, ne </w:t>
            </w:r>
            <w:r>
              <w:rPr>
                <w:rFonts w:cs="Times New Roman"/>
              </w:rPr>
              <w:t>mažiau</w:t>
            </w:r>
            <w:r w:rsidRPr="006D1F77">
              <w:rPr>
                <w:rFonts w:cs="Times New Roman"/>
              </w:rPr>
              <w:t xml:space="preserve"> kaip 200Gbps (Infiniband standartas – užtikrina didelį našumą bei mažą vėlinimą) tinklo prievadų kiekviename skaičiavimo mazge, realizuotų naudojant ne mažiau kaip 2 vnt. PCIe tipo adapterius. </w:t>
            </w:r>
          </w:p>
          <w:p w14:paraId="6EC8E4A7" w14:textId="00DEC912" w:rsidR="008B5C92" w:rsidRPr="006D1F77" w:rsidRDefault="008B5C92" w:rsidP="008B5C92">
            <w:pPr>
              <w:widowControl w:val="0"/>
              <w:spacing w:line="254" w:lineRule="auto"/>
              <w:jc w:val="both"/>
              <w:rPr>
                <w:rFonts w:cs="Times New Roman"/>
              </w:rPr>
            </w:pPr>
            <w:r w:rsidRPr="006D1F77">
              <w:rPr>
                <w:rFonts w:cs="Times New Roman"/>
              </w:rPr>
              <w:t>Šie prievadai privalo būti pilnai suderinami su  siūlomais didelio našumo bei mažo vėlinimo Infiniband standarto komutatoriais.</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00560596" w14:textId="77777777" w:rsidR="008B5C92" w:rsidRPr="006D1F77" w:rsidRDefault="008B5C92" w:rsidP="008B5C92">
            <w:pPr>
              <w:widowControl w:val="0"/>
              <w:spacing w:after="0" w:line="254" w:lineRule="auto"/>
              <w:jc w:val="both"/>
              <w:rPr>
                <w:rFonts w:cs="Times New Roman"/>
              </w:rPr>
            </w:pPr>
          </w:p>
        </w:tc>
      </w:tr>
      <w:tr w:rsidR="008B5C92" w:rsidRPr="006D1F77" w14:paraId="6EC8E4AD" w14:textId="1C713ED0" w:rsidTr="00A4162F">
        <w:tc>
          <w:tcPr>
            <w:tcW w:w="993" w:type="dxa"/>
            <w:tcBorders>
              <w:top w:val="single" w:sz="4" w:space="0" w:color="000001"/>
              <w:left w:val="single" w:sz="4" w:space="0" w:color="000001"/>
              <w:bottom w:val="single" w:sz="4" w:space="0" w:color="000001"/>
            </w:tcBorders>
            <w:shd w:val="clear" w:color="auto" w:fill="FFFFFF" w:themeFill="background1"/>
          </w:tcPr>
          <w:p w14:paraId="6EC8E4A9" w14:textId="77777777" w:rsidR="008B5C92" w:rsidRPr="006D1F77" w:rsidRDefault="008B5C92" w:rsidP="008B5C92">
            <w:pPr>
              <w:pStyle w:val="Sraopastraipa"/>
              <w:widowControl w:val="0"/>
              <w:numPr>
                <w:ilvl w:val="3"/>
                <w:numId w:val="16"/>
              </w:numPr>
              <w:ind w:left="57" w:firstLine="0"/>
              <w:jc w:val="both"/>
              <w:rPr>
                <w:b/>
              </w:rPr>
            </w:pPr>
          </w:p>
        </w:tc>
        <w:tc>
          <w:tcPr>
            <w:tcW w:w="1842" w:type="dxa"/>
            <w:tcBorders>
              <w:top w:val="single" w:sz="4" w:space="0" w:color="000001"/>
              <w:left w:val="single" w:sz="4" w:space="0" w:color="000001"/>
              <w:bottom w:val="single" w:sz="4" w:space="0" w:color="000001"/>
            </w:tcBorders>
            <w:shd w:val="clear" w:color="auto" w:fill="FFFFFF" w:themeFill="background1"/>
          </w:tcPr>
          <w:p w14:paraId="6EC8E4AA" w14:textId="77777777" w:rsidR="008B5C92" w:rsidRPr="006D1F77" w:rsidRDefault="008B5C92" w:rsidP="008B5C92">
            <w:pPr>
              <w:widowControl w:val="0"/>
              <w:spacing w:line="254" w:lineRule="auto"/>
              <w:rPr>
                <w:rFonts w:cs="Times New Roman"/>
              </w:rPr>
            </w:pPr>
            <w:r w:rsidRPr="006D1F77">
              <w:rPr>
                <w:rFonts w:cs="Times New Roman"/>
              </w:rPr>
              <w:t>LAN tinklas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4AB" w14:textId="3CC030FC" w:rsidR="008B5C92" w:rsidRPr="006D1F77" w:rsidRDefault="008B5C92" w:rsidP="008B5C92">
            <w:pPr>
              <w:widowControl w:val="0"/>
              <w:spacing w:line="254" w:lineRule="auto"/>
              <w:jc w:val="both"/>
              <w:rPr>
                <w:rFonts w:cs="Times New Roman"/>
              </w:rPr>
            </w:pPr>
            <w:r w:rsidRPr="006D1F77">
              <w:rPr>
                <w:rFonts w:cs="Times New Roman"/>
              </w:rPr>
              <w:t>Ne mažiau kaip 2 vnt. 100GbE QSFP56 prievadų kiekviename skaičiavimo mazge, realizuotų PCIe tipo adapteriu(-iais)  arba integruotų į mazgą.</w:t>
            </w:r>
          </w:p>
          <w:p w14:paraId="6EC8E4AC" w14:textId="620741DA" w:rsidR="008B5C92" w:rsidRPr="006D1F77" w:rsidRDefault="008B5C92" w:rsidP="008B5C92">
            <w:pPr>
              <w:widowControl w:val="0"/>
              <w:spacing w:line="254" w:lineRule="auto"/>
              <w:jc w:val="both"/>
              <w:rPr>
                <w:rFonts w:cs="Times New Roman"/>
              </w:rPr>
            </w:pPr>
            <w:r w:rsidRPr="006D1F77">
              <w:rPr>
                <w:rFonts w:cs="Times New Roman"/>
              </w:rPr>
              <w:t>Šie prievadai privalo būti pilnai suderinami su siūlomais LAN tinklo komutatoriais.</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3F83846F" w14:textId="77777777" w:rsidR="008B5C92" w:rsidRPr="006D1F77" w:rsidRDefault="008B5C92" w:rsidP="008B5C92">
            <w:pPr>
              <w:widowControl w:val="0"/>
              <w:spacing w:line="254" w:lineRule="auto"/>
              <w:jc w:val="both"/>
              <w:rPr>
                <w:rFonts w:cs="Times New Roman"/>
              </w:rPr>
            </w:pPr>
          </w:p>
        </w:tc>
      </w:tr>
      <w:tr w:rsidR="008B5C92" w:rsidRPr="006D1F77" w14:paraId="6EC8E4B2" w14:textId="5FD349C1" w:rsidTr="00A4162F">
        <w:tc>
          <w:tcPr>
            <w:tcW w:w="993" w:type="dxa"/>
            <w:tcBorders>
              <w:top w:val="single" w:sz="4" w:space="0" w:color="000001"/>
              <w:left w:val="single" w:sz="4" w:space="0" w:color="000001"/>
              <w:bottom w:val="single" w:sz="4" w:space="0" w:color="000001"/>
            </w:tcBorders>
            <w:shd w:val="clear" w:color="auto" w:fill="FFFFFF" w:themeFill="background1"/>
          </w:tcPr>
          <w:p w14:paraId="6EC8E4AE" w14:textId="77777777" w:rsidR="008B5C92" w:rsidRPr="006D1F77" w:rsidRDefault="008B5C92" w:rsidP="008B5C92">
            <w:pPr>
              <w:pStyle w:val="Sraopastraipa"/>
              <w:widowControl w:val="0"/>
              <w:numPr>
                <w:ilvl w:val="3"/>
                <w:numId w:val="16"/>
              </w:numPr>
              <w:ind w:left="57" w:firstLine="0"/>
              <w:jc w:val="both"/>
              <w:rPr>
                <w:b/>
              </w:rPr>
            </w:pPr>
          </w:p>
        </w:tc>
        <w:tc>
          <w:tcPr>
            <w:tcW w:w="1842" w:type="dxa"/>
            <w:tcBorders>
              <w:top w:val="single" w:sz="4" w:space="0" w:color="000001"/>
              <w:left w:val="single" w:sz="4" w:space="0" w:color="000001"/>
              <w:bottom w:val="single" w:sz="4" w:space="0" w:color="000001"/>
            </w:tcBorders>
            <w:shd w:val="clear" w:color="auto" w:fill="FFFFFF" w:themeFill="background1"/>
          </w:tcPr>
          <w:p w14:paraId="6EC8E4AF" w14:textId="77777777" w:rsidR="008B5C92" w:rsidRPr="006D1F77" w:rsidRDefault="008B5C92" w:rsidP="008B5C92">
            <w:pPr>
              <w:widowControl w:val="0"/>
              <w:spacing w:line="254" w:lineRule="auto"/>
              <w:rPr>
                <w:rFonts w:cs="Times New Roman"/>
              </w:rPr>
            </w:pPr>
            <w:r w:rsidRPr="006D1F77">
              <w:rPr>
                <w:rFonts w:cs="Times New Roman"/>
              </w:rPr>
              <w:t>Valdymo tinklas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4B0" w14:textId="77777777" w:rsidR="008B5C92" w:rsidRPr="006D1F77" w:rsidRDefault="008B5C92" w:rsidP="008B5C92">
            <w:pPr>
              <w:widowControl w:val="0"/>
              <w:spacing w:line="254" w:lineRule="auto"/>
              <w:jc w:val="both"/>
              <w:rPr>
                <w:rFonts w:cs="Times New Roman"/>
              </w:rPr>
            </w:pPr>
            <w:r w:rsidRPr="006D1F77">
              <w:rPr>
                <w:rFonts w:cs="Times New Roman"/>
              </w:rPr>
              <w:t>1GbE RJ45 prievadas, skirtas mazgo komponenčių valdymui.</w:t>
            </w:r>
          </w:p>
          <w:p w14:paraId="6EC8E4B1" w14:textId="6FABC7FC" w:rsidR="008B5C92" w:rsidRPr="006D1F77" w:rsidRDefault="008B5C92" w:rsidP="008B5C92">
            <w:pPr>
              <w:widowControl w:val="0"/>
              <w:spacing w:line="254" w:lineRule="auto"/>
              <w:jc w:val="both"/>
              <w:rPr>
                <w:rFonts w:cs="Times New Roman"/>
              </w:rPr>
            </w:pPr>
            <w:r w:rsidRPr="006D1F77">
              <w:rPr>
                <w:rFonts w:cs="Times New Roman"/>
              </w:rPr>
              <w:t>Šis prievadas privalo būti pilnai suderinamas su siūlomais valdymo tinklo komutatoriais.</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47C15179" w14:textId="77777777" w:rsidR="008B5C92" w:rsidRPr="006D1F77" w:rsidRDefault="008B5C92" w:rsidP="008B5C92">
            <w:pPr>
              <w:widowControl w:val="0"/>
              <w:spacing w:line="254" w:lineRule="auto"/>
              <w:jc w:val="both"/>
              <w:rPr>
                <w:rFonts w:cs="Times New Roman"/>
              </w:rPr>
            </w:pPr>
          </w:p>
        </w:tc>
      </w:tr>
      <w:tr w:rsidR="008B5C92" w:rsidRPr="006D1F77" w14:paraId="6EC8E4B6" w14:textId="158D9402" w:rsidTr="00A4162F">
        <w:tc>
          <w:tcPr>
            <w:tcW w:w="993" w:type="dxa"/>
            <w:tcBorders>
              <w:top w:val="single" w:sz="4" w:space="0" w:color="000001"/>
              <w:left w:val="single" w:sz="4" w:space="0" w:color="000001"/>
              <w:bottom w:val="single" w:sz="4" w:space="0" w:color="000001"/>
            </w:tcBorders>
            <w:shd w:val="clear" w:color="auto" w:fill="FFFFFF" w:themeFill="background1"/>
          </w:tcPr>
          <w:p w14:paraId="6EC8E4B3" w14:textId="77777777" w:rsidR="008B5C92" w:rsidRPr="006D1F77" w:rsidRDefault="008B5C92" w:rsidP="008B5C92">
            <w:pPr>
              <w:pStyle w:val="Sraopastraipa"/>
              <w:widowControl w:val="0"/>
              <w:numPr>
                <w:ilvl w:val="3"/>
                <w:numId w:val="16"/>
              </w:numPr>
              <w:ind w:left="57" w:firstLine="0"/>
              <w:jc w:val="both"/>
              <w:rPr>
                <w:b/>
              </w:rPr>
            </w:pPr>
          </w:p>
        </w:tc>
        <w:tc>
          <w:tcPr>
            <w:tcW w:w="1842" w:type="dxa"/>
            <w:tcBorders>
              <w:top w:val="single" w:sz="4" w:space="0" w:color="000001"/>
              <w:left w:val="single" w:sz="4" w:space="0" w:color="000001"/>
              <w:bottom w:val="single" w:sz="4" w:space="0" w:color="000001"/>
            </w:tcBorders>
            <w:shd w:val="clear" w:color="auto" w:fill="FFFFFF" w:themeFill="background1"/>
          </w:tcPr>
          <w:p w14:paraId="6EC8E4B4" w14:textId="77777777" w:rsidR="008B5C92" w:rsidRPr="006D1F77" w:rsidRDefault="008B5C92" w:rsidP="008B5C92">
            <w:pPr>
              <w:widowControl w:val="0"/>
              <w:spacing w:line="254" w:lineRule="auto"/>
              <w:rPr>
                <w:rFonts w:cs="Times New Roman"/>
              </w:rPr>
            </w:pPr>
            <w:r w:rsidRPr="006D1F77">
              <w:rPr>
                <w:rFonts w:cs="Times New Roman"/>
              </w:rPr>
              <w:t>Vidinė įkrovos atmintis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4B5" w14:textId="77777777" w:rsidR="008B5C92" w:rsidRPr="006D1F77" w:rsidRDefault="008B5C92" w:rsidP="008B5C92">
            <w:pPr>
              <w:widowControl w:val="0"/>
              <w:spacing w:line="254" w:lineRule="auto"/>
              <w:jc w:val="both"/>
              <w:rPr>
                <w:rFonts w:cs="Times New Roman"/>
              </w:rPr>
            </w:pPr>
            <w:r w:rsidRPr="006D1F77">
              <w:rPr>
                <w:rFonts w:cs="Times New Roman"/>
              </w:rPr>
              <w:t>2 vnt SSD tipo 480GB karšto keitimo diskai, apjungti į aparatinį Raid1 masyvą.</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7373DD00" w14:textId="77777777" w:rsidR="008B5C92" w:rsidRPr="006D1F77" w:rsidRDefault="008B5C92" w:rsidP="008B5C92">
            <w:pPr>
              <w:widowControl w:val="0"/>
              <w:spacing w:line="254" w:lineRule="auto"/>
              <w:jc w:val="both"/>
              <w:rPr>
                <w:rFonts w:cs="Times New Roman"/>
              </w:rPr>
            </w:pPr>
          </w:p>
        </w:tc>
      </w:tr>
      <w:tr w:rsidR="008B5C92" w:rsidRPr="006D1F77" w14:paraId="6EC8E4BA" w14:textId="73434399" w:rsidTr="00A4162F">
        <w:tc>
          <w:tcPr>
            <w:tcW w:w="993" w:type="dxa"/>
            <w:tcBorders>
              <w:top w:val="single" w:sz="4" w:space="0" w:color="000001"/>
              <w:left w:val="single" w:sz="4" w:space="0" w:color="000001"/>
              <w:bottom w:val="single" w:sz="4" w:space="0" w:color="000001"/>
            </w:tcBorders>
            <w:shd w:val="clear" w:color="auto" w:fill="FFFFFF" w:themeFill="background1"/>
          </w:tcPr>
          <w:p w14:paraId="6EC8E4B7" w14:textId="77777777" w:rsidR="008B5C92" w:rsidRPr="006D1F77" w:rsidRDefault="008B5C92" w:rsidP="008B5C92">
            <w:pPr>
              <w:pStyle w:val="Sraopastraipa"/>
              <w:widowControl w:val="0"/>
              <w:numPr>
                <w:ilvl w:val="3"/>
                <w:numId w:val="16"/>
              </w:numPr>
              <w:ind w:left="57" w:firstLine="0"/>
              <w:jc w:val="both"/>
              <w:rPr>
                <w:b/>
              </w:rPr>
            </w:pPr>
          </w:p>
        </w:tc>
        <w:tc>
          <w:tcPr>
            <w:tcW w:w="1842" w:type="dxa"/>
            <w:tcBorders>
              <w:top w:val="single" w:sz="4" w:space="0" w:color="000001"/>
              <w:left w:val="single" w:sz="4" w:space="0" w:color="000001"/>
              <w:bottom w:val="single" w:sz="4" w:space="0" w:color="000001"/>
            </w:tcBorders>
            <w:shd w:val="clear" w:color="auto" w:fill="FFFFFF" w:themeFill="background1"/>
          </w:tcPr>
          <w:p w14:paraId="6EC8E4B8" w14:textId="77777777" w:rsidR="008B5C92" w:rsidRPr="006D1F77" w:rsidRDefault="008B5C92" w:rsidP="008B5C92">
            <w:pPr>
              <w:widowControl w:val="0"/>
              <w:spacing w:line="254" w:lineRule="auto"/>
              <w:contextualSpacing/>
              <w:jc w:val="both"/>
              <w:rPr>
                <w:rFonts w:cs="Times New Roman"/>
              </w:rPr>
            </w:pPr>
            <w:r w:rsidRPr="006D1F77">
              <w:rPr>
                <w:rFonts w:cs="Times New Roman"/>
              </w:rPr>
              <w:t>Kitos išorinės jungtys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4B9" w14:textId="10BB98FC" w:rsidR="008B5C92" w:rsidRPr="006D1F77" w:rsidRDefault="008B5C92" w:rsidP="008B5C92">
            <w:pPr>
              <w:widowControl w:val="0"/>
              <w:spacing w:line="254" w:lineRule="auto"/>
              <w:jc w:val="both"/>
              <w:rPr>
                <w:rFonts w:cs="Times New Roman"/>
              </w:rPr>
            </w:pPr>
            <w:r w:rsidRPr="006D1F77">
              <w:rPr>
                <w:rFonts w:cs="Times New Roman"/>
              </w:rPr>
              <w:t>Ne mažiau kaip: 3 x USB (iš jų 1 x USB turi būti priekinėje panelėje).</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76854A2D" w14:textId="77777777" w:rsidR="008B5C92" w:rsidRPr="006D1F77" w:rsidRDefault="008B5C92" w:rsidP="008B5C92">
            <w:pPr>
              <w:widowControl w:val="0"/>
              <w:spacing w:line="254" w:lineRule="auto"/>
              <w:jc w:val="both"/>
              <w:rPr>
                <w:rFonts w:cs="Times New Roman"/>
              </w:rPr>
            </w:pPr>
          </w:p>
        </w:tc>
      </w:tr>
      <w:tr w:rsidR="008B5C92" w:rsidRPr="006D1F77" w14:paraId="6EC8E4BE" w14:textId="3DEF73F6" w:rsidTr="00A4162F">
        <w:tc>
          <w:tcPr>
            <w:tcW w:w="993" w:type="dxa"/>
            <w:tcBorders>
              <w:top w:val="single" w:sz="4" w:space="0" w:color="000001"/>
              <w:left w:val="single" w:sz="4" w:space="0" w:color="000001"/>
              <w:bottom w:val="single" w:sz="4" w:space="0" w:color="000001"/>
            </w:tcBorders>
            <w:shd w:val="clear" w:color="auto" w:fill="FFFFFF" w:themeFill="background1"/>
          </w:tcPr>
          <w:p w14:paraId="6EC8E4BB" w14:textId="77777777" w:rsidR="008B5C92" w:rsidRPr="006D1F77" w:rsidRDefault="008B5C92" w:rsidP="008B5C92">
            <w:pPr>
              <w:pStyle w:val="Sraopastraipa"/>
              <w:widowControl w:val="0"/>
              <w:numPr>
                <w:ilvl w:val="3"/>
                <w:numId w:val="16"/>
              </w:numPr>
              <w:ind w:left="57" w:firstLine="0"/>
              <w:jc w:val="both"/>
              <w:rPr>
                <w:b/>
              </w:rPr>
            </w:pPr>
          </w:p>
        </w:tc>
        <w:tc>
          <w:tcPr>
            <w:tcW w:w="1842" w:type="dxa"/>
            <w:tcBorders>
              <w:top w:val="single" w:sz="4" w:space="0" w:color="000001"/>
              <w:left w:val="single" w:sz="4" w:space="0" w:color="000001"/>
              <w:bottom w:val="single" w:sz="4" w:space="0" w:color="000001"/>
            </w:tcBorders>
            <w:shd w:val="clear" w:color="auto" w:fill="FFFFFF" w:themeFill="background1"/>
          </w:tcPr>
          <w:p w14:paraId="6EC8E4BC" w14:textId="77777777" w:rsidR="008B5C92" w:rsidRPr="006D1F77" w:rsidRDefault="008B5C92" w:rsidP="008B5C92">
            <w:pPr>
              <w:widowControl w:val="0"/>
              <w:spacing w:line="254" w:lineRule="auto"/>
              <w:contextualSpacing/>
              <w:jc w:val="both"/>
              <w:rPr>
                <w:rFonts w:cs="Times New Roman"/>
              </w:rPr>
            </w:pPr>
            <w:r w:rsidRPr="006D1F77">
              <w:rPr>
                <w:rFonts w:cs="Times New Roman"/>
              </w:rPr>
              <w:t>Saugumo funkcijos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4BD" w14:textId="77777777" w:rsidR="008B5C92" w:rsidRPr="006D1F77" w:rsidRDefault="008B5C92" w:rsidP="008B5C92">
            <w:pPr>
              <w:widowControl w:val="0"/>
              <w:spacing w:line="254" w:lineRule="auto"/>
              <w:jc w:val="both"/>
              <w:rPr>
                <w:rFonts w:cs="Times New Roman"/>
              </w:rPr>
            </w:pPr>
            <w:r w:rsidRPr="006D1F77">
              <w:rPr>
                <w:rFonts w:cs="Times New Roman"/>
              </w:rPr>
              <w:t>Įjungimo ir administravimo slaptažodis, integruotas Trusted Platform Module (TPM 2.0) ar lygiavertis modulis.</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26408254" w14:textId="77777777" w:rsidR="008B5C92" w:rsidRPr="006D1F77" w:rsidRDefault="008B5C92" w:rsidP="008B5C92">
            <w:pPr>
              <w:widowControl w:val="0"/>
              <w:spacing w:line="254" w:lineRule="auto"/>
              <w:jc w:val="both"/>
              <w:rPr>
                <w:rFonts w:cs="Times New Roman"/>
              </w:rPr>
            </w:pPr>
          </w:p>
        </w:tc>
      </w:tr>
      <w:tr w:rsidR="008B5C92" w:rsidRPr="006D1F77" w14:paraId="6EC8E4C2" w14:textId="2F1D55CA" w:rsidTr="00A4162F">
        <w:tc>
          <w:tcPr>
            <w:tcW w:w="993" w:type="dxa"/>
            <w:tcBorders>
              <w:top w:val="single" w:sz="4" w:space="0" w:color="000001"/>
              <w:left w:val="single" w:sz="4" w:space="0" w:color="000001"/>
              <w:bottom w:val="single" w:sz="4" w:space="0" w:color="000001"/>
            </w:tcBorders>
            <w:shd w:val="clear" w:color="auto" w:fill="FFFFFF" w:themeFill="background1"/>
          </w:tcPr>
          <w:p w14:paraId="6EC8E4BF" w14:textId="77777777" w:rsidR="008B5C92" w:rsidRPr="006D1F77" w:rsidRDefault="008B5C92" w:rsidP="008B5C92">
            <w:pPr>
              <w:pStyle w:val="Sraopastraipa"/>
              <w:widowControl w:val="0"/>
              <w:numPr>
                <w:ilvl w:val="3"/>
                <w:numId w:val="16"/>
              </w:numPr>
              <w:ind w:left="57" w:firstLine="0"/>
              <w:jc w:val="both"/>
              <w:rPr>
                <w:b/>
              </w:rPr>
            </w:pPr>
          </w:p>
        </w:tc>
        <w:tc>
          <w:tcPr>
            <w:tcW w:w="1842" w:type="dxa"/>
            <w:tcBorders>
              <w:top w:val="single" w:sz="4" w:space="0" w:color="000001"/>
              <w:left w:val="single" w:sz="4" w:space="0" w:color="000001"/>
              <w:bottom w:val="single" w:sz="4" w:space="0" w:color="000001"/>
            </w:tcBorders>
            <w:shd w:val="clear" w:color="auto" w:fill="FFFFFF" w:themeFill="background1"/>
          </w:tcPr>
          <w:p w14:paraId="6EC8E4C0" w14:textId="77777777" w:rsidR="008B5C92" w:rsidRPr="006D1F77" w:rsidRDefault="008B5C92" w:rsidP="008B5C92">
            <w:pPr>
              <w:widowControl w:val="0"/>
              <w:spacing w:line="254" w:lineRule="auto"/>
              <w:contextualSpacing/>
              <w:jc w:val="both"/>
              <w:rPr>
                <w:rFonts w:cs="Times New Roman"/>
              </w:rPr>
            </w:pPr>
            <w:r w:rsidRPr="006D1F77">
              <w:rPr>
                <w:rFonts w:cs="Times New Roman"/>
              </w:rPr>
              <w:t>Perteklinių karšto keitimo aušinimo modulių sistema</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4C1" w14:textId="5EF378EA" w:rsidR="008B5C92" w:rsidRPr="006D1F77" w:rsidRDefault="008B5C92" w:rsidP="008B5C92">
            <w:pPr>
              <w:widowControl w:val="0"/>
              <w:spacing w:line="254" w:lineRule="auto"/>
              <w:jc w:val="both"/>
              <w:rPr>
                <w:rFonts w:cs="Times New Roman"/>
              </w:rPr>
            </w:pPr>
            <w:r w:rsidRPr="006D1F77">
              <w:rPr>
                <w:rFonts w:cs="Times New Roman"/>
              </w:rPr>
              <w:t xml:space="preserve">Perteklinių karšto keitimo aušinimo modulių sistema. Nepertraukiamas tarnybinės stoties veikimas </w:t>
            </w:r>
            <w:r w:rsidRPr="006D1F77">
              <w:rPr>
                <w:rFonts w:cs="Times New Roman"/>
                <w:color w:val="000000"/>
              </w:rPr>
              <w:t>ne mažesniame kaip 10°C - 30°C laipsnių temperatūros bei 10-80% drėgmės diapazone.</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1370F044" w14:textId="77777777" w:rsidR="008B5C92" w:rsidRPr="006D1F77" w:rsidRDefault="008B5C92" w:rsidP="008B5C92">
            <w:pPr>
              <w:widowControl w:val="0"/>
              <w:spacing w:line="254" w:lineRule="auto"/>
              <w:jc w:val="both"/>
              <w:rPr>
                <w:rFonts w:cs="Times New Roman"/>
              </w:rPr>
            </w:pPr>
          </w:p>
        </w:tc>
      </w:tr>
      <w:tr w:rsidR="008B5C92" w:rsidRPr="006D1F77" w14:paraId="6EC8E4C6" w14:textId="1C0B0987" w:rsidTr="00A4162F">
        <w:tc>
          <w:tcPr>
            <w:tcW w:w="993" w:type="dxa"/>
            <w:tcBorders>
              <w:top w:val="single" w:sz="4" w:space="0" w:color="000001"/>
              <w:left w:val="single" w:sz="4" w:space="0" w:color="000001"/>
              <w:bottom w:val="single" w:sz="4" w:space="0" w:color="000001"/>
            </w:tcBorders>
            <w:shd w:val="clear" w:color="auto" w:fill="FFFFFF" w:themeFill="background1"/>
          </w:tcPr>
          <w:p w14:paraId="6EC8E4C3" w14:textId="77777777" w:rsidR="008B5C92" w:rsidRPr="006D1F77" w:rsidRDefault="008B5C92" w:rsidP="008B5C92">
            <w:pPr>
              <w:pStyle w:val="Sraopastraipa"/>
              <w:widowControl w:val="0"/>
              <w:numPr>
                <w:ilvl w:val="3"/>
                <w:numId w:val="16"/>
              </w:numPr>
              <w:ind w:left="57" w:firstLine="0"/>
              <w:jc w:val="both"/>
              <w:rPr>
                <w:b/>
              </w:rPr>
            </w:pPr>
          </w:p>
        </w:tc>
        <w:tc>
          <w:tcPr>
            <w:tcW w:w="1842" w:type="dxa"/>
            <w:tcBorders>
              <w:top w:val="single" w:sz="4" w:space="0" w:color="000001"/>
              <w:left w:val="single" w:sz="4" w:space="0" w:color="000001"/>
              <w:bottom w:val="single" w:sz="4" w:space="0" w:color="000001"/>
            </w:tcBorders>
            <w:shd w:val="clear" w:color="auto" w:fill="FFFFFF" w:themeFill="background1"/>
          </w:tcPr>
          <w:p w14:paraId="6EC8E4C4" w14:textId="77777777" w:rsidR="008B5C92" w:rsidRPr="006D1F77" w:rsidRDefault="008B5C92" w:rsidP="008B5C92">
            <w:pPr>
              <w:widowControl w:val="0"/>
              <w:spacing w:line="254" w:lineRule="auto"/>
              <w:contextualSpacing/>
              <w:jc w:val="both"/>
              <w:rPr>
                <w:rFonts w:cs="Times New Roman"/>
              </w:rPr>
            </w:pPr>
            <w:r w:rsidRPr="006D1F77">
              <w:rPr>
                <w:rFonts w:cs="Times New Roman"/>
              </w:rPr>
              <w:t>Video kontroleris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4C5" w14:textId="77777777" w:rsidR="008B5C92" w:rsidRPr="006D1F77" w:rsidRDefault="008B5C92" w:rsidP="008B5C92">
            <w:pPr>
              <w:widowControl w:val="0"/>
              <w:spacing w:line="254" w:lineRule="auto"/>
              <w:jc w:val="both"/>
              <w:rPr>
                <w:rFonts w:cs="Times New Roman"/>
              </w:rPr>
            </w:pPr>
            <w:r w:rsidRPr="006D1F77">
              <w:rPr>
                <w:rFonts w:cs="Times New Roman"/>
              </w:rPr>
              <w:t>Privalo būti integruotas, palaikantis ne mažiau kaip Full HD rezoliuciją.</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793AA2" w14:textId="77777777" w:rsidR="008B5C92" w:rsidRPr="006D1F77" w:rsidRDefault="008B5C92" w:rsidP="008B5C92">
            <w:pPr>
              <w:widowControl w:val="0"/>
              <w:spacing w:line="254" w:lineRule="auto"/>
              <w:jc w:val="both"/>
              <w:rPr>
                <w:rFonts w:cs="Times New Roman"/>
              </w:rPr>
            </w:pPr>
          </w:p>
        </w:tc>
      </w:tr>
      <w:tr w:rsidR="008B5C92" w:rsidRPr="006D1F77" w14:paraId="6EC8E4CA" w14:textId="1ABEC855" w:rsidTr="00A4162F">
        <w:tc>
          <w:tcPr>
            <w:tcW w:w="993" w:type="dxa"/>
            <w:tcBorders>
              <w:top w:val="single" w:sz="4" w:space="0" w:color="000001"/>
              <w:left w:val="single" w:sz="4" w:space="0" w:color="000001"/>
              <w:bottom w:val="single" w:sz="4" w:space="0" w:color="000001"/>
            </w:tcBorders>
            <w:shd w:val="clear" w:color="auto" w:fill="FFFFFF" w:themeFill="background1"/>
          </w:tcPr>
          <w:p w14:paraId="6EC8E4C7" w14:textId="77777777" w:rsidR="008B5C92" w:rsidRPr="006D1F77" w:rsidRDefault="008B5C92" w:rsidP="008B5C92">
            <w:pPr>
              <w:pStyle w:val="Sraopastraipa"/>
              <w:widowControl w:val="0"/>
              <w:numPr>
                <w:ilvl w:val="3"/>
                <w:numId w:val="16"/>
              </w:numPr>
              <w:ind w:left="57" w:firstLine="0"/>
              <w:jc w:val="both"/>
              <w:rPr>
                <w:b/>
              </w:rPr>
            </w:pPr>
          </w:p>
        </w:tc>
        <w:tc>
          <w:tcPr>
            <w:tcW w:w="1842" w:type="dxa"/>
            <w:tcBorders>
              <w:top w:val="single" w:sz="4" w:space="0" w:color="000001"/>
              <w:left w:val="single" w:sz="4" w:space="0" w:color="000001"/>
              <w:bottom w:val="single" w:sz="4" w:space="0" w:color="000001"/>
            </w:tcBorders>
            <w:shd w:val="clear" w:color="auto" w:fill="FFFFFF" w:themeFill="background1"/>
          </w:tcPr>
          <w:p w14:paraId="6EC8E4C8" w14:textId="77777777" w:rsidR="008B5C92" w:rsidRPr="006D1F77" w:rsidRDefault="008B5C92" w:rsidP="008B5C92">
            <w:pPr>
              <w:widowControl w:val="0"/>
              <w:spacing w:line="254" w:lineRule="auto"/>
              <w:contextualSpacing/>
              <w:jc w:val="both"/>
              <w:rPr>
                <w:rFonts w:cs="Times New Roman"/>
              </w:rPr>
            </w:pPr>
            <w:r w:rsidRPr="006D1F77">
              <w:rPr>
                <w:rFonts w:cs="Times New Roman"/>
              </w:rPr>
              <w:t>PCI jungtys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4C9" w14:textId="2C2412DF" w:rsidR="008B5C92" w:rsidRPr="006D1F77" w:rsidRDefault="008B5C92" w:rsidP="008B5C92">
            <w:pPr>
              <w:widowControl w:val="0"/>
              <w:spacing w:line="254" w:lineRule="auto"/>
              <w:jc w:val="both"/>
              <w:rPr>
                <w:rFonts w:cs="Times New Roman"/>
              </w:rPr>
            </w:pPr>
            <w:r w:rsidRPr="006D1F77">
              <w:rPr>
                <w:rFonts w:cs="Times New Roman"/>
              </w:rPr>
              <w:t>Privalo būti sukonfigūruoti ne mažiau kaip 10 vnt. PCI-E 5.0 tipo lizdų.</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2418373A" w14:textId="77777777" w:rsidR="008B5C92" w:rsidRPr="006D1F77" w:rsidRDefault="008B5C92" w:rsidP="008B5C92">
            <w:pPr>
              <w:widowControl w:val="0"/>
              <w:spacing w:line="254" w:lineRule="auto"/>
              <w:jc w:val="both"/>
              <w:rPr>
                <w:rFonts w:cs="Times New Roman"/>
              </w:rPr>
            </w:pPr>
          </w:p>
        </w:tc>
      </w:tr>
      <w:tr w:rsidR="008B5C92" w:rsidRPr="006D1F77" w14:paraId="6EC8E4CE" w14:textId="037EE0EC" w:rsidTr="00A4162F">
        <w:tc>
          <w:tcPr>
            <w:tcW w:w="993" w:type="dxa"/>
            <w:tcBorders>
              <w:top w:val="single" w:sz="4" w:space="0" w:color="000001"/>
              <w:left w:val="single" w:sz="4" w:space="0" w:color="000001"/>
              <w:bottom w:val="single" w:sz="4" w:space="0" w:color="000001"/>
            </w:tcBorders>
            <w:shd w:val="clear" w:color="auto" w:fill="FFFFFF" w:themeFill="background1"/>
          </w:tcPr>
          <w:p w14:paraId="6EC8E4CB" w14:textId="77777777" w:rsidR="008B5C92" w:rsidRPr="006D1F77" w:rsidRDefault="008B5C92" w:rsidP="008B5C92">
            <w:pPr>
              <w:pStyle w:val="Sraopastraipa"/>
              <w:widowControl w:val="0"/>
              <w:numPr>
                <w:ilvl w:val="3"/>
                <w:numId w:val="16"/>
              </w:numPr>
              <w:ind w:left="57" w:firstLine="0"/>
              <w:jc w:val="both"/>
              <w:rPr>
                <w:b/>
              </w:rPr>
            </w:pPr>
          </w:p>
        </w:tc>
        <w:tc>
          <w:tcPr>
            <w:tcW w:w="1842" w:type="dxa"/>
            <w:tcBorders>
              <w:top w:val="single" w:sz="4" w:space="0" w:color="000001"/>
              <w:left w:val="single" w:sz="4" w:space="0" w:color="000001"/>
              <w:bottom w:val="single" w:sz="4" w:space="0" w:color="000001"/>
            </w:tcBorders>
            <w:shd w:val="clear" w:color="auto" w:fill="FFFFFF" w:themeFill="background1"/>
          </w:tcPr>
          <w:p w14:paraId="6EC8E4CC" w14:textId="77777777" w:rsidR="008B5C92" w:rsidRPr="006D1F77" w:rsidRDefault="008B5C92" w:rsidP="008B5C92">
            <w:pPr>
              <w:widowControl w:val="0"/>
              <w:spacing w:line="254" w:lineRule="auto"/>
              <w:contextualSpacing/>
              <w:jc w:val="both"/>
              <w:rPr>
                <w:rFonts w:cs="Times New Roman"/>
              </w:rPr>
            </w:pPr>
            <w:r w:rsidRPr="006D1F77">
              <w:rPr>
                <w:rFonts w:cs="Times New Roman"/>
              </w:rPr>
              <w:t>Konstrukcija</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4CD" w14:textId="2E884D57" w:rsidR="008B5C92" w:rsidRPr="006D1F77" w:rsidRDefault="008B5C92" w:rsidP="008B5C92">
            <w:pPr>
              <w:widowControl w:val="0"/>
              <w:spacing w:line="254" w:lineRule="auto"/>
              <w:jc w:val="both"/>
              <w:rPr>
                <w:rFonts w:cs="Times New Roman"/>
              </w:rPr>
            </w:pPr>
            <w:r w:rsidRPr="006D1F77">
              <w:rPr>
                <w:rFonts w:cs="Times New Roman"/>
              </w:rPr>
              <w:t xml:space="preserve">Skaičiavimo mazgas (serveris) privalo būti montuojamas į standartinę 19“ spintą . Bėgiai privalo būti pritaikyti greitam montavimui bei mazgo ištraukimui („sliding rails“), privalo būti kabelių organizavimo rankovė „Cable Management Arm“,  bei privalo turėti tvirtinimo elementus skirtus montavimui į 19“ spintą. Korpuso aukštis neturi viršyti 8U. Mazgo priekinėje dalyje privalo būti sumontuota gedimų indikacijos sistema. </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35876A05" w14:textId="77777777" w:rsidR="008B5C92" w:rsidRPr="006D1F77" w:rsidRDefault="008B5C92" w:rsidP="008B5C92">
            <w:pPr>
              <w:widowControl w:val="0"/>
              <w:spacing w:line="254" w:lineRule="auto"/>
              <w:jc w:val="both"/>
              <w:rPr>
                <w:rFonts w:cs="Times New Roman"/>
              </w:rPr>
            </w:pPr>
          </w:p>
        </w:tc>
      </w:tr>
      <w:tr w:rsidR="008B5C92" w:rsidRPr="006D1F77" w14:paraId="6EC8E4D2" w14:textId="4D288E30" w:rsidTr="00A4162F">
        <w:tc>
          <w:tcPr>
            <w:tcW w:w="993" w:type="dxa"/>
            <w:tcBorders>
              <w:top w:val="single" w:sz="4" w:space="0" w:color="000001"/>
              <w:left w:val="single" w:sz="4" w:space="0" w:color="000001"/>
              <w:bottom w:val="single" w:sz="4" w:space="0" w:color="000001"/>
            </w:tcBorders>
            <w:shd w:val="clear" w:color="auto" w:fill="FFFFFF" w:themeFill="background1"/>
          </w:tcPr>
          <w:p w14:paraId="6EC8E4CF" w14:textId="77777777" w:rsidR="008B5C92" w:rsidRPr="006D1F77" w:rsidRDefault="008B5C92" w:rsidP="008B5C92">
            <w:pPr>
              <w:pStyle w:val="Sraopastraipa"/>
              <w:widowControl w:val="0"/>
              <w:numPr>
                <w:ilvl w:val="3"/>
                <w:numId w:val="16"/>
              </w:numPr>
              <w:ind w:left="57" w:firstLine="0"/>
              <w:jc w:val="both"/>
              <w:rPr>
                <w:b/>
              </w:rPr>
            </w:pPr>
          </w:p>
        </w:tc>
        <w:tc>
          <w:tcPr>
            <w:tcW w:w="1842" w:type="dxa"/>
            <w:tcBorders>
              <w:top w:val="single" w:sz="4" w:space="0" w:color="000001"/>
              <w:left w:val="single" w:sz="4" w:space="0" w:color="000001"/>
              <w:bottom w:val="single" w:sz="4" w:space="0" w:color="000001"/>
            </w:tcBorders>
            <w:shd w:val="clear" w:color="auto" w:fill="FFFFFF" w:themeFill="background1"/>
          </w:tcPr>
          <w:p w14:paraId="6EC8E4D0" w14:textId="77777777" w:rsidR="008B5C92" w:rsidRPr="006D1F77" w:rsidRDefault="008B5C92" w:rsidP="008B5C92">
            <w:pPr>
              <w:widowControl w:val="0"/>
              <w:spacing w:line="254" w:lineRule="auto"/>
              <w:rPr>
                <w:rFonts w:cs="Times New Roman"/>
              </w:rPr>
            </w:pPr>
            <w:r w:rsidRPr="006D1F77">
              <w:rPr>
                <w:rFonts w:cs="Times New Roman"/>
              </w:rPr>
              <w:t>Maitinimo šaltiniai</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4D1" w14:textId="77134D9A" w:rsidR="008B5C92" w:rsidRPr="006D1F77" w:rsidRDefault="008B5C92" w:rsidP="008B5C92">
            <w:pPr>
              <w:widowControl w:val="0"/>
              <w:spacing w:line="254" w:lineRule="auto"/>
              <w:jc w:val="both"/>
              <w:rPr>
                <w:rFonts w:cs="Times New Roman"/>
              </w:rPr>
            </w:pPr>
            <w:r w:rsidRPr="00534431">
              <w:t>Maitinimu šaltinių galingumas turi būti toks, kad užtikrintų klasterio veikimą</w:t>
            </w:r>
            <w:r>
              <w:t>, bet</w:t>
            </w:r>
            <w:r w:rsidRPr="006D1F77">
              <w:rPr>
                <w:rFonts w:cs="Times New Roman"/>
              </w:rPr>
              <w:t xml:space="preserve"> </w:t>
            </w:r>
            <w:r>
              <w:rPr>
                <w:rFonts w:cs="Times New Roman"/>
              </w:rPr>
              <w:t>n</w:t>
            </w:r>
            <w:r w:rsidRPr="006D1F77">
              <w:rPr>
                <w:rFonts w:cs="Times New Roman"/>
              </w:rPr>
              <w:t xml:space="preserve">e mažiau kaip šeši nepriklausomi „karšto keitimo“ (angl.Hot-plug) ~230 V 50 Hz įrenginiai, su atskirais įvadais ir ne mažiau kaip 90 % efektyvumo. </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27E3B25D" w14:textId="77777777" w:rsidR="008B5C92" w:rsidRPr="006D1F77" w:rsidRDefault="008B5C92" w:rsidP="008B5C92">
            <w:pPr>
              <w:widowControl w:val="0"/>
              <w:spacing w:line="254" w:lineRule="auto"/>
              <w:jc w:val="both"/>
              <w:rPr>
                <w:rFonts w:cs="Times New Roman"/>
              </w:rPr>
            </w:pPr>
          </w:p>
        </w:tc>
      </w:tr>
      <w:tr w:rsidR="008B5C92" w:rsidRPr="006D1F77" w14:paraId="6EC8E4D6" w14:textId="251B4838" w:rsidTr="00A4162F">
        <w:tc>
          <w:tcPr>
            <w:tcW w:w="993" w:type="dxa"/>
            <w:tcBorders>
              <w:top w:val="single" w:sz="4" w:space="0" w:color="000001"/>
              <w:left w:val="single" w:sz="4" w:space="0" w:color="000001"/>
              <w:bottom w:val="single" w:sz="4" w:space="0" w:color="000001"/>
            </w:tcBorders>
            <w:shd w:val="clear" w:color="auto" w:fill="FFFFFF" w:themeFill="background1"/>
          </w:tcPr>
          <w:p w14:paraId="6EC8E4D3" w14:textId="77777777" w:rsidR="008B5C92" w:rsidRPr="006D1F77" w:rsidRDefault="008B5C92" w:rsidP="008B5C92">
            <w:pPr>
              <w:pStyle w:val="Sraopastraipa"/>
              <w:widowControl w:val="0"/>
              <w:numPr>
                <w:ilvl w:val="3"/>
                <w:numId w:val="16"/>
              </w:numPr>
              <w:ind w:left="57" w:firstLine="0"/>
              <w:jc w:val="both"/>
              <w:rPr>
                <w:b/>
              </w:rPr>
            </w:pPr>
          </w:p>
        </w:tc>
        <w:tc>
          <w:tcPr>
            <w:tcW w:w="1842" w:type="dxa"/>
            <w:tcBorders>
              <w:top w:val="single" w:sz="4" w:space="0" w:color="000001"/>
              <w:left w:val="single" w:sz="4" w:space="0" w:color="000001"/>
              <w:bottom w:val="single" w:sz="4" w:space="0" w:color="000001"/>
            </w:tcBorders>
            <w:shd w:val="clear" w:color="auto" w:fill="FFFFFF" w:themeFill="background1"/>
          </w:tcPr>
          <w:p w14:paraId="6EC8E4D4" w14:textId="77777777" w:rsidR="008B5C92" w:rsidRPr="006D1F77" w:rsidRDefault="008B5C92" w:rsidP="008B5C92">
            <w:pPr>
              <w:widowControl w:val="0"/>
              <w:spacing w:line="254" w:lineRule="auto"/>
              <w:rPr>
                <w:rFonts w:cs="Times New Roman"/>
              </w:rPr>
            </w:pPr>
            <w:r w:rsidRPr="006D1F77">
              <w:rPr>
                <w:rFonts w:cs="Times New Roman"/>
              </w:rPr>
              <w:t>Aušinimas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4D5" w14:textId="77777777" w:rsidR="008B5C92" w:rsidRPr="006D1F77" w:rsidRDefault="008B5C92" w:rsidP="008B5C92">
            <w:pPr>
              <w:widowControl w:val="0"/>
              <w:spacing w:line="254" w:lineRule="auto"/>
              <w:jc w:val="both"/>
              <w:rPr>
                <w:rFonts w:cs="Times New Roman"/>
              </w:rPr>
            </w:pPr>
            <w:r w:rsidRPr="006D1F77">
              <w:rPr>
                <w:rFonts w:cs="Times New Roman"/>
              </w:rPr>
              <w:t>Dubliuoti aušinimo moduliai, ne mažiau nei gamintojo numatyta rezervavimui užtikrinti, „karšto keitimo“ („Hot-plug“) tipo.</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22AE5ACC" w14:textId="77777777" w:rsidR="008B5C92" w:rsidRPr="006D1F77" w:rsidRDefault="008B5C92" w:rsidP="008B5C92">
            <w:pPr>
              <w:widowControl w:val="0"/>
              <w:spacing w:line="254" w:lineRule="auto"/>
              <w:jc w:val="both"/>
              <w:rPr>
                <w:rFonts w:cs="Times New Roman"/>
              </w:rPr>
            </w:pPr>
          </w:p>
        </w:tc>
      </w:tr>
      <w:tr w:rsidR="008B5C92" w:rsidRPr="006D1F77" w14:paraId="6EC8E4EC" w14:textId="3AD753B3" w:rsidTr="00A4162F">
        <w:tc>
          <w:tcPr>
            <w:tcW w:w="993" w:type="dxa"/>
            <w:tcBorders>
              <w:top w:val="single" w:sz="4" w:space="0" w:color="000001"/>
              <w:left w:val="single" w:sz="4" w:space="0" w:color="000001"/>
              <w:bottom w:val="single" w:sz="4" w:space="0" w:color="000001"/>
            </w:tcBorders>
            <w:shd w:val="clear" w:color="auto" w:fill="FFFFFF" w:themeFill="background1"/>
          </w:tcPr>
          <w:p w14:paraId="6EC8E4D7" w14:textId="77777777" w:rsidR="008B5C92" w:rsidRPr="006D1F77" w:rsidRDefault="008B5C92" w:rsidP="008B5C92">
            <w:pPr>
              <w:pStyle w:val="Sraopastraipa"/>
              <w:widowControl w:val="0"/>
              <w:numPr>
                <w:ilvl w:val="3"/>
                <w:numId w:val="16"/>
              </w:numPr>
              <w:ind w:left="57" w:firstLine="0"/>
              <w:jc w:val="both"/>
              <w:rPr>
                <w:b/>
              </w:rPr>
            </w:pPr>
          </w:p>
        </w:tc>
        <w:tc>
          <w:tcPr>
            <w:tcW w:w="1842" w:type="dxa"/>
            <w:tcBorders>
              <w:top w:val="single" w:sz="4" w:space="0" w:color="000001"/>
              <w:left w:val="single" w:sz="4" w:space="0" w:color="000001"/>
              <w:bottom w:val="single" w:sz="4" w:space="0" w:color="000001"/>
            </w:tcBorders>
            <w:shd w:val="clear" w:color="auto" w:fill="FFFFFF" w:themeFill="background1"/>
          </w:tcPr>
          <w:p w14:paraId="6EC8E4D8" w14:textId="77777777" w:rsidR="008B5C92" w:rsidRPr="006D1F77" w:rsidRDefault="008B5C92" w:rsidP="008B5C92">
            <w:pPr>
              <w:widowControl w:val="0"/>
              <w:spacing w:line="254" w:lineRule="auto"/>
              <w:rPr>
                <w:rFonts w:cs="Times New Roman"/>
              </w:rPr>
            </w:pPr>
            <w:r w:rsidRPr="006D1F77">
              <w:rPr>
                <w:rFonts w:cs="Times New Roman"/>
              </w:rPr>
              <w:t>Valdymo sistema</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4D9" w14:textId="3A94F89E" w:rsidR="008B5C92" w:rsidRPr="006D1F77" w:rsidRDefault="008B5C92" w:rsidP="008B5C92">
            <w:pPr>
              <w:widowControl w:val="0"/>
              <w:spacing w:line="254" w:lineRule="auto"/>
              <w:jc w:val="both"/>
              <w:rPr>
                <w:rFonts w:cs="Times New Roman"/>
              </w:rPr>
            </w:pPr>
            <w:r w:rsidRPr="006D1F77">
              <w:rPr>
                <w:rFonts w:cs="Times New Roman"/>
              </w:rPr>
              <w:t>Dedikuotas valdymo kontroleris, nepriklausantis nuo OS, turintis dedikuotą valdymo tinklo jungtį 100/1000 baseT Ethernet RJ-45 bei galimybę prisijungti per USB jungtį iš mazgo priekio. Ethernet ryšys privalo būti apsaugotas ne silpnesniu nei 128 bitų raktu (SSL). Valdymo kontroleris privalo gauti ir registruoti pranešimus apie procesoriaus, atminties, diskų valdiklio, diskų ir kitų serverinės sistemos dalių darbo parametrų nukrypimus nuo normos. Privalo palaikyti automatinio informavimo apie sistemos sutrikimus siuntimą elektroniniu paštu. Valdymo kontroleris privalo stebėti bei palaikyti mazgo komponentų sisteminio kodo (firmware) atnaujinimus.</w:t>
            </w:r>
          </w:p>
          <w:p w14:paraId="6EC8E4DA" w14:textId="7B40C8E2" w:rsidR="008B5C92" w:rsidRPr="006D1F77" w:rsidRDefault="008B5C92" w:rsidP="008B5C92">
            <w:pPr>
              <w:widowControl w:val="0"/>
              <w:spacing w:line="254" w:lineRule="auto"/>
              <w:jc w:val="both"/>
              <w:rPr>
                <w:rFonts w:cs="Times New Roman"/>
              </w:rPr>
            </w:pPr>
            <w:r w:rsidRPr="006D1F77">
              <w:rPr>
                <w:rFonts w:cs="Times New Roman"/>
              </w:rPr>
              <w:t>Privalo būti „KVM over IP“ funkcionalumas (grafinė nepriklausoma nuo operacinės sistemos sąsaja, virtuali grafinė konsolė, virtualių CD-ROM įrenginių valdymas).</w:t>
            </w:r>
          </w:p>
          <w:p w14:paraId="6EC8E4DB" w14:textId="77777777" w:rsidR="008B5C92" w:rsidRPr="006D1F77" w:rsidRDefault="008B5C92" w:rsidP="008B5C92">
            <w:pPr>
              <w:widowControl w:val="0"/>
              <w:spacing w:line="254" w:lineRule="auto"/>
              <w:jc w:val="both"/>
              <w:rPr>
                <w:rFonts w:cs="Times New Roman"/>
              </w:rPr>
            </w:pPr>
            <w:r w:rsidRPr="006D1F77">
              <w:rPr>
                <w:rFonts w:cs="Times New Roman"/>
              </w:rPr>
              <w:t>Privalo būti HTML 5 arba lygiavertė vartotojo sąsaja tiek vartotojo aplinkai, tiek virtualiai konsolei.</w:t>
            </w:r>
          </w:p>
          <w:p w14:paraId="6EC8E4DC" w14:textId="77777777" w:rsidR="008B5C92" w:rsidRPr="006D1F77" w:rsidRDefault="008B5C92" w:rsidP="008B5C92">
            <w:pPr>
              <w:widowControl w:val="0"/>
              <w:spacing w:line="254" w:lineRule="auto"/>
              <w:jc w:val="both"/>
              <w:rPr>
                <w:rFonts w:cs="Times New Roman"/>
              </w:rPr>
            </w:pPr>
            <w:r w:rsidRPr="006D1F77">
              <w:rPr>
                <w:rFonts w:cs="Times New Roman"/>
              </w:rPr>
              <w:t>Sistemos mikrokodo („firmware“) atnaujinimai privalo būti apsaugoti kriptografiniu parašu.</w:t>
            </w:r>
          </w:p>
          <w:p w14:paraId="6EC8E4DD" w14:textId="77777777" w:rsidR="008B5C92" w:rsidRPr="006D1F77" w:rsidRDefault="008B5C92" w:rsidP="008B5C92">
            <w:pPr>
              <w:widowControl w:val="0"/>
              <w:spacing w:line="254" w:lineRule="auto"/>
              <w:jc w:val="both"/>
              <w:rPr>
                <w:rFonts w:cs="Times New Roman"/>
              </w:rPr>
            </w:pPr>
            <w:r w:rsidRPr="006D1F77">
              <w:rPr>
                <w:rFonts w:cs="Times New Roman"/>
              </w:rPr>
              <w:t>Privalo  palaikyti saugų visišką duomenų sunaikinimą nuotoliniu būdu visų tipų laikmenose, sunaikinant saugomus duomenis (HDD, SSD, NVMe). Privalo palaikyti nuotolinį pilną mazgo įtampos išjungimą.</w:t>
            </w:r>
          </w:p>
          <w:p w14:paraId="6EC8E4DE" w14:textId="77777777" w:rsidR="008B5C92" w:rsidRPr="006D1F77" w:rsidRDefault="008B5C92" w:rsidP="008B5C92">
            <w:pPr>
              <w:widowControl w:val="0"/>
              <w:spacing w:line="254" w:lineRule="auto"/>
              <w:jc w:val="both"/>
              <w:rPr>
                <w:rFonts w:cs="Times New Roman"/>
              </w:rPr>
            </w:pPr>
            <w:r w:rsidRPr="006D1F77">
              <w:rPr>
                <w:rFonts w:cs="Times New Roman"/>
              </w:rPr>
              <w:t>Privalo  palaikyti pilną sistemos nustatymų, bei sisteminio kodo atnaujinimų užrakinimą nuo neautorizuotų veiksmų, nepriklausomai nuo vartotojų teisių.</w:t>
            </w:r>
          </w:p>
          <w:p w14:paraId="6EC8E4DF" w14:textId="77777777" w:rsidR="008B5C92" w:rsidRPr="006D1F77" w:rsidRDefault="008B5C92" w:rsidP="008B5C92">
            <w:pPr>
              <w:widowControl w:val="0"/>
              <w:spacing w:line="254" w:lineRule="auto"/>
              <w:jc w:val="both"/>
              <w:rPr>
                <w:rFonts w:cs="Times New Roman"/>
              </w:rPr>
            </w:pPr>
            <w:r w:rsidRPr="006D1F77">
              <w:rPr>
                <w:rFonts w:cs="Times New Roman"/>
              </w:rPr>
              <w:t xml:space="preserve">Programinė valdymo įranga privalo gebėti atlikti mazgo centralizuotą administravimą. Privalo integruotis į Microsoft System Center, Windows Admin Center, Vmware vCenter. Turi stebėti, valdyti bei atnaujinti mazgus. Privalo palaikyti greitą mazgo instaliavimą panaudojant šablonus.  </w:t>
            </w:r>
          </w:p>
          <w:p w14:paraId="6EC8E4E0" w14:textId="07AE66E7" w:rsidR="008B5C92" w:rsidRPr="006D1F77" w:rsidRDefault="008B5C92" w:rsidP="008B5C92">
            <w:pPr>
              <w:widowControl w:val="0"/>
              <w:spacing w:line="254" w:lineRule="auto"/>
              <w:jc w:val="both"/>
              <w:rPr>
                <w:rFonts w:cs="Times New Roman"/>
              </w:rPr>
            </w:pPr>
            <w:r w:rsidRPr="006D1F77">
              <w:rPr>
                <w:rFonts w:cs="Times New Roman"/>
              </w:rPr>
              <w:t xml:space="preserve">Programinė stebėjimo (monitoringo) įranga privalo gebėti atlikti nuolatinį įrangos parametrų stebėjimą, kaupti istorinę veiklos duomenų statistiką ne mažiau kaip 3 mėnesius ir atlikti jų analizę. </w:t>
            </w:r>
          </w:p>
          <w:p w14:paraId="6EC8E4EB" w14:textId="0A34420B" w:rsidR="008B5C92" w:rsidRPr="006D1F77" w:rsidRDefault="008B5C92" w:rsidP="00853C12">
            <w:pPr>
              <w:widowControl w:val="0"/>
              <w:spacing w:line="254" w:lineRule="auto"/>
              <w:jc w:val="both"/>
            </w:pPr>
            <w:r w:rsidRPr="006D1F77">
              <w:rPr>
                <w:rFonts w:cs="Times New Roman"/>
              </w:rPr>
              <w:t xml:space="preserve"> Mazgas privalo informuoti valdymo sąsajoje bei el. paštu apie standžiųjų diskų, valdiklių, maitinimo šaltinių gedimus, sutrikimus ir nukrypimus nuo normalaus darbo.</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71B2C3FB" w14:textId="77777777" w:rsidR="008B5C92" w:rsidRPr="006D1F77" w:rsidRDefault="008B5C92" w:rsidP="008B5C92">
            <w:pPr>
              <w:widowControl w:val="0"/>
              <w:spacing w:line="254" w:lineRule="auto"/>
              <w:jc w:val="both"/>
              <w:rPr>
                <w:rFonts w:cs="Times New Roman"/>
              </w:rPr>
            </w:pPr>
          </w:p>
        </w:tc>
      </w:tr>
      <w:tr w:rsidR="008B5C92" w:rsidRPr="006D1F77" w14:paraId="6EC8E4F5" w14:textId="79108D2A" w:rsidTr="00A4162F">
        <w:tc>
          <w:tcPr>
            <w:tcW w:w="993" w:type="dxa"/>
            <w:tcBorders>
              <w:top w:val="single" w:sz="4" w:space="0" w:color="000001"/>
              <w:left w:val="single" w:sz="4" w:space="0" w:color="000001"/>
              <w:bottom w:val="single" w:sz="4" w:space="0" w:color="000001"/>
            </w:tcBorders>
            <w:shd w:val="clear" w:color="auto" w:fill="FFFFFF" w:themeFill="background1"/>
          </w:tcPr>
          <w:p w14:paraId="6EC8E4ED" w14:textId="77777777" w:rsidR="008B5C92" w:rsidRPr="006D1F77" w:rsidRDefault="008B5C92" w:rsidP="008B5C92">
            <w:pPr>
              <w:pStyle w:val="Sraopastraipa"/>
              <w:widowControl w:val="0"/>
              <w:numPr>
                <w:ilvl w:val="3"/>
                <w:numId w:val="16"/>
              </w:numPr>
              <w:ind w:left="57" w:firstLine="0"/>
              <w:jc w:val="both"/>
              <w:rPr>
                <w:b/>
              </w:rPr>
            </w:pPr>
          </w:p>
        </w:tc>
        <w:tc>
          <w:tcPr>
            <w:tcW w:w="1842" w:type="dxa"/>
            <w:tcBorders>
              <w:top w:val="single" w:sz="4" w:space="0" w:color="000001"/>
              <w:left w:val="single" w:sz="4" w:space="0" w:color="000001"/>
              <w:bottom w:val="single" w:sz="4" w:space="0" w:color="000001"/>
            </w:tcBorders>
            <w:shd w:val="clear" w:color="auto" w:fill="FFFFFF" w:themeFill="background1"/>
          </w:tcPr>
          <w:p w14:paraId="6EC8E4EE" w14:textId="77777777" w:rsidR="008B5C92" w:rsidRPr="006D1F77" w:rsidRDefault="008B5C92" w:rsidP="008B5C92">
            <w:pPr>
              <w:widowControl w:val="0"/>
              <w:spacing w:line="254" w:lineRule="auto"/>
              <w:rPr>
                <w:rFonts w:cs="Times New Roman"/>
              </w:rPr>
            </w:pPr>
            <w:r w:rsidRPr="006D1F77">
              <w:rPr>
                <w:rFonts w:cs="Times New Roman"/>
              </w:rPr>
              <w:t>Valdymo modulio funkcionalumas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4EF" w14:textId="77777777" w:rsidR="008B5C92" w:rsidRPr="006D1F77" w:rsidRDefault="008B5C92" w:rsidP="008B5C92">
            <w:pPr>
              <w:widowControl w:val="0"/>
              <w:spacing w:line="254" w:lineRule="auto"/>
              <w:jc w:val="both"/>
              <w:rPr>
                <w:rFonts w:cs="Times New Roman"/>
              </w:rPr>
            </w:pPr>
            <w:r w:rsidRPr="006D1F77">
              <w:rPr>
                <w:rFonts w:cs="Times New Roman"/>
              </w:rPr>
              <w:t>Privalo būti galimybė išplėsti valdymo modulio funkcionalumą šiomis savybėmis:</w:t>
            </w:r>
          </w:p>
          <w:p w14:paraId="6EC8E4F0" w14:textId="7F6773DE" w:rsidR="008B5C92" w:rsidRPr="006D1F77" w:rsidRDefault="008B5C92" w:rsidP="008B5C92">
            <w:pPr>
              <w:pStyle w:val="Sraopastraipa"/>
              <w:widowControl w:val="0"/>
              <w:numPr>
                <w:ilvl w:val="0"/>
                <w:numId w:val="5"/>
              </w:numPr>
              <w:spacing w:line="254" w:lineRule="auto"/>
              <w:jc w:val="both"/>
            </w:pPr>
            <w:r w:rsidRPr="006D1F77">
              <w:t>automatizuoto SSL sertifikatų instaliavimo ir atnaujinimo palaikymas ;</w:t>
            </w:r>
          </w:p>
          <w:p w14:paraId="6EC8E4F1" w14:textId="3ED50FE6" w:rsidR="008B5C92" w:rsidRPr="006D1F77" w:rsidRDefault="008B5C92" w:rsidP="008B5C92">
            <w:pPr>
              <w:pStyle w:val="Sraopastraipa"/>
              <w:widowControl w:val="0"/>
              <w:numPr>
                <w:ilvl w:val="0"/>
                <w:numId w:val="5"/>
              </w:numPr>
              <w:spacing w:line="254" w:lineRule="auto"/>
              <w:jc w:val="both"/>
            </w:pPr>
            <w:r w:rsidRPr="006D1F77">
              <w:t>telemetrinio visų stebimų mazgo parametrų srauto pateikimas realiu laiku ;</w:t>
            </w:r>
          </w:p>
          <w:p w14:paraId="6EC8E4F2" w14:textId="0ECFB4F6" w:rsidR="008B5C92" w:rsidRPr="006D1F77" w:rsidRDefault="008B5C92" w:rsidP="008B5C92">
            <w:pPr>
              <w:pStyle w:val="Sraopastraipa"/>
              <w:widowControl w:val="0"/>
              <w:numPr>
                <w:ilvl w:val="0"/>
                <w:numId w:val="5"/>
              </w:numPr>
              <w:spacing w:line="254" w:lineRule="auto"/>
              <w:jc w:val="both"/>
            </w:pPr>
            <w:r w:rsidRPr="006D1F77">
              <w:t>kietųjų diskų SMART duomenų pateikimas Grafinių vaizdo plokščių inventorizacija bei stebėjimas;</w:t>
            </w:r>
          </w:p>
          <w:p w14:paraId="6EC8E4F3" w14:textId="501B91C5" w:rsidR="008B5C92" w:rsidRPr="006D1F77" w:rsidRDefault="008B5C92" w:rsidP="008B5C92">
            <w:pPr>
              <w:pStyle w:val="Sraopastraipa"/>
              <w:widowControl w:val="0"/>
              <w:numPr>
                <w:ilvl w:val="0"/>
                <w:numId w:val="5"/>
              </w:numPr>
              <w:spacing w:line="254" w:lineRule="auto"/>
              <w:jc w:val="both"/>
            </w:pPr>
            <w:r w:rsidRPr="006D1F77">
              <w:t>SFP+ optinių modulių inventorizacija bei stebėjimas;</w:t>
            </w:r>
          </w:p>
          <w:p w14:paraId="6EC8E4F4" w14:textId="515E0301" w:rsidR="008B5C92" w:rsidRPr="006D1F77" w:rsidRDefault="008B5C92" w:rsidP="008B5C92">
            <w:pPr>
              <w:pStyle w:val="Sraopastraipa"/>
              <w:widowControl w:val="0"/>
              <w:numPr>
                <w:ilvl w:val="0"/>
                <w:numId w:val="5"/>
              </w:numPr>
              <w:spacing w:line="254" w:lineRule="auto"/>
              <w:jc w:val="both"/>
            </w:pPr>
            <w:r w:rsidRPr="006D1F77">
              <w:t>mazgo neveiklumo aptikimas („idle server detection“).</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0B047780" w14:textId="77777777" w:rsidR="008B5C92" w:rsidRPr="006D1F77" w:rsidRDefault="008B5C92" w:rsidP="008B5C92">
            <w:pPr>
              <w:widowControl w:val="0"/>
              <w:spacing w:line="254" w:lineRule="auto"/>
              <w:jc w:val="both"/>
              <w:rPr>
                <w:rFonts w:cs="Times New Roman"/>
              </w:rPr>
            </w:pPr>
          </w:p>
        </w:tc>
      </w:tr>
      <w:tr w:rsidR="004C0CD3" w:rsidRPr="006D1F77" w14:paraId="446DA83F" w14:textId="77777777" w:rsidTr="008B5A0E">
        <w:tc>
          <w:tcPr>
            <w:tcW w:w="993" w:type="dxa"/>
            <w:tcBorders>
              <w:top w:val="single" w:sz="4" w:space="0" w:color="000001"/>
              <w:left w:val="single" w:sz="4" w:space="0" w:color="000001"/>
              <w:bottom w:val="single" w:sz="4" w:space="0" w:color="000001"/>
            </w:tcBorders>
            <w:shd w:val="clear" w:color="auto" w:fill="FFFFFF" w:themeFill="background1"/>
          </w:tcPr>
          <w:p w14:paraId="0A748920" w14:textId="77777777" w:rsidR="004C0CD3" w:rsidRPr="006D1F77" w:rsidRDefault="004C0CD3" w:rsidP="00E04EC7">
            <w:pPr>
              <w:pStyle w:val="Sraopastraipa"/>
              <w:widowControl w:val="0"/>
              <w:numPr>
                <w:ilvl w:val="3"/>
                <w:numId w:val="37"/>
              </w:numPr>
              <w:jc w:val="both"/>
              <w:rPr>
                <w:b/>
              </w:rPr>
            </w:pPr>
          </w:p>
        </w:tc>
        <w:tc>
          <w:tcPr>
            <w:tcW w:w="1842" w:type="dxa"/>
            <w:tcBorders>
              <w:top w:val="single" w:sz="4" w:space="0" w:color="000001"/>
              <w:left w:val="single" w:sz="4" w:space="0" w:color="000001"/>
              <w:bottom w:val="single" w:sz="4" w:space="0" w:color="000001"/>
            </w:tcBorders>
            <w:shd w:val="clear" w:color="auto" w:fill="FFFFFF" w:themeFill="background1"/>
          </w:tcPr>
          <w:p w14:paraId="33BD4F0B" w14:textId="77777777" w:rsidR="004C0CD3" w:rsidRPr="006D1F77" w:rsidRDefault="004C0CD3" w:rsidP="004C0CD3">
            <w:pPr>
              <w:widowControl w:val="0"/>
              <w:spacing w:line="254" w:lineRule="auto"/>
              <w:rPr>
                <w:rFonts w:cs="Times New Roman"/>
              </w:rPr>
            </w:pPr>
            <w:r w:rsidRPr="006D1F77">
              <w:rPr>
                <w:rFonts w:cs="Times New Roman"/>
              </w:rPr>
              <w:t>Komplektacija</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008E183D" w14:textId="53D11E94" w:rsidR="004C0CD3" w:rsidRPr="006D1F77" w:rsidRDefault="004C0CD3" w:rsidP="004C0CD3">
            <w:pPr>
              <w:widowControl w:val="0"/>
              <w:spacing w:line="254" w:lineRule="auto"/>
              <w:jc w:val="both"/>
            </w:pPr>
            <w:r>
              <w:t xml:space="preserve">-    </w:t>
            </w:r>
            <w:r w:rsidRPr="006D1F77">
              <w:t>Privalo būti pateikti visi reikiami jungiamieji  kabeliai, jungtys, tvirtinimo detalės bei priemonės, skirtos įrangos pajungimui ir montavimui į 19“ montažinę spintą  bei apjungimui su tinko įranga.</w:t>
            </w:r>
          </w:p>
          <w:p w14:paraId="66449B53" w14:textId="77777777" w:rsidR="004C0CD3" w:rsidRPr="00853C12" w:rsidRDefault="004C0CD3" w:rsidP="008B5A0E">
            <w:pPr>
              <w:pStyle w:val="Sraopastraipa"/>
              <w:widowControl w:val="0"/>
              <w:numPr>
                <w:ilvl w:val="0"/>
                <w:numId w:val="5"/>
              </w:numPr>
              <w:suppressAutoHyphens w:val="0"/>
              <w:spacing w:after="0" w:line="254" w:lineRule="auto"/>
              <w:ind w:left="360"/>
              <w:jc w:val="both"/>
              <w:rPr>
                <w:rFonts w:eastAsia="SimSun"/>
              </w:rPr>
            </w:pPr>
            <w:r w:rsidRPr="006D1F77">
              <w:t>Mazgas ir visi jo komponentai privalo būti</w:t>
            </w:r>
            <w:r>
              <w:t xml:space="preserve"> komplektuojami </w:t>
            </w:r>
            <w:r w:rsidRPr="006D1F77">
              <w:t xml:space="preserve"> </w:t>
            </w:r>
            <w:r w:rsidRPr="00853C12">
              <w:rPr>
                <w:color w:val="000000"/>
              </w:rPr>
              <w:t>su programinės įrangos paketu, kuris įgalina formuoti visų tipų mazgus.</w:t>
            </w:r>
            <w:r w:rsidRPr="00853C12">
              <w:rPr>
                <w:rFonts w:eastAsia="SimSun"/>
                <w:color w:val="000000"/>
              </w:rPr>
              <w:t xml:space="preserve"> Programinė įranga turi leisti diegti ir valdyti įvairaus dydžio ir parametrų skaičiavimo resursus, formuojant juos visų mazgų apimtyje, atsižvelgiant į tuo metu turimą poreikį. Mazgai turi būti valdomi klasterio valdymo įrankio pagalba, kuris yra integralus ir neatsiejamas visos </w:t>
            </w:r>
            <w:r w:rsidRPr="00ED6C31">
              <w:rPr>
                <w:rFonts w:eastAsia="SimSun"/>
                <w:color w:val="000000"/>
              </w:rPr>
              <w:t>Platformos  dalis.</w:t>
            </w:r>
          </w:p>
          <w:p w14:paraId="71079DB6" w14:textId="77777777" w:rsidR="004C0CD3" w:rsidRPr="00332A5D" w:rsidRDefault="004C0CD3" w:rsidP="008B5A0E">
            <w:pPr>
              <w:suppressAutoHyphens w:val="0"/>
              <w:spacing w:after="0"/>
              <w:contextualSpacing/>
              <w:jc w:val="both"/>
            </w:pPr>
            <w:r w:rsidRPr="006A209E">
              <w:rPr>
                <w:rFonts w:eastAsia="SimSun"/>
              </w:rPr>
              <w:t xml:space="preserve">Komplektuojamas programinės įrangos paketas  turi  būti </w:t>
            </w:r>
            <w:r w:rsidRPr="006A209E">
              <w:rPr>
                <w:color w:val="000000"/>
              </w:rPr>
              <w:t>pateikiamas</w:t>
            </w:r>
            <w:r w:rsidRPr="006A209E">
              <w:t xml:space="preserve"> su ne trumpesniu kaip 5 metų gamintojo palaikymu</w:t>
            </w:r>
            <w:r w:rsidRPr="006A209E">
              <w:rPr>
                <w:rFonts w:eastAsia="SimSun"/>
              </w:rPr>
              <w:t xml:space="preserve"> ir turi leisti</w:t>
            </w:r>
            <w:r w:rsidRPr="004C0CD3">
              <w:rPr>
                <w:rFonts w:eastAsia="SimSun"/>
              </w:rPr>
              <w:t>:</w:t>
            </w:r>
          </w:p>
          <w:p w14:paraId="4C3A3D43" w14:textId="77777777" w:rsidR="004C0CD3" w:rsidRPr="00667DFA" w:rsidRDefault="004C0CD3" w:rsidP="008B5A0E">
            <w:pPr>
              <w:numPr>
                <w:ilvl w:val="0"/>
                <w:numId w:val="32"/>
              </w:numPr>
              <w:suppressAutoHyphens w:val="0"/>
              <w:spacing w:after="0"/>
              <w:ind w:hanging="179"/>
              <w:contextualSpacing/>
              <w:jc w:val="both"/>
            </w:pPr>
            <w:r w:rsidRPr="00667DFA">
              <w:t>Diegti Triton Inference Server arba lygiavertes aplinkas, leidžiančias diegti įvairius gilaus mokymo (angl. deep learning), mašininio mokymo (angl. machine learning) karkasus įskaitant TensorFlow, PyTorch, ONNX, RAPIDS, FIL.</w:t>
            </w:r>
          </w:p>
          <w:p w14:paraId="714D0DC7" w14:textId="77777777" w:rsidR="004C0CD3" w:rsidRPr="00667DFA" w:rsidRDefault="004C0CD3" w:rsidP="008B5A0E">
            <w:pPr>
              <w:numPr>
                <w:ilvl w:val="0"/>
                <w:numId w:val="32"/>
              </w:numPr>
              <w:suppressAutoHyphens w:val="0"/>
              <w:spacing w:after="0"/>
              <w:ind w:hanging="179"/>
              <w:contextualSpacing/>
              <w:jc w:val="both"/>
            </w:pPr>
            <w:r w:rsidRPr="00667DFA">
              <w:t>Vienu metu palaikyti vieną ar kelis gilaus mokymo (angl. deep learning) bei mašininio mokymo (angl. machine learning) karkasus.</w:t>
            </w:r>
          </w:p>
          <w:p w14:paraId="34166E59" w14:textId="77777777" w:rsidR="004C0CD3" w:rsidRPr="00667DFA" w:rsidRDefault="004C0CD3" w:rsidP="008B5A0E">
            <w:pPr>
              <w:numPr>
                <w:ilvl w:val="0"/>
                <w:numId w:val="32"/>
              </w:numPr>
              <w:suppressAutoHyphens w:val="0"/>
              <w:spacing w:after="0"/>
              <w:ind w:hanging="179"/>
              <w:contextualSpacing/>
              <w:jc w:val="both"/>
            </w:pPr>
            <w:r w:rsidRPr="00667DFA">
              <w:t>Vienu metu turi būti galima leisti skirtingus modelius.</w:t>
            </w:r>
          </w:p>
          <w:p w14:paraId="5B942B44" w14:textId="77777777" w:rsidR="004C0CD3" w:rsidRPr="00667DFA" w:rsidRDefault="004C0CD3" w:rsidP="008B5A0E">
            <w:pPr>
              <w:numPr>
                <w:ilvl w:val="0"/>
                <w:numId w:val="32"/>
              </w:numPr>
              <w:suppressAutoHyphens w:val="0"/>
              <w:spacing w:after="0"/>
              <w:ind w:hanging="179"/>
              <w:contextualSpacing/>
              <w:jc w:val="both"/>
            </w:pPr>
            <w:r w:rsidRPr="00667DFA">
              <w:t>Palaikyti HTTP/REST ir GRPC arba lygiaverčius protokolus.</w:t>
            </w:r>
          </w:p>
          <w:p w14:paraId="5E4CAEDC" w14:textId="77777777" w:rsidR="004C0CD3" w:rsidRPr="006D1F77" w:rsidRDefault="004C0CD3" w:rsidP="008B5A0E">
            <w:pPr>
              <w:pStyle w:val="Sraopastraipa"/>
              <w:widowControl w:val="0"/>
              <w:numPr>
                <w:ilvl w:val="0"/>
                <w:numId w:val="32"/>
              </w:numPr>
              <w:spacing w:line="254" w:lineRule="auto"/>
              <w:jc w:val="both"/>
            </w:pPr>
            <w:r w:rsidRPr="00667DFA">
              <w:t>Rinkti ir stebėti mazgo pralaidumo (angl. throughput), vėlinimo (angl. latency) bei procesorių apkrovos parametrus.</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3EDD21FC" w14:textId="77777777" w:rsidR="004C0CD3" w:rsidRPr="006D1F77" w:rsidRDefault="004C0CD3" w:rsidP="008B5A0E">
            <w:pPr>
              <w:pStyle w:val="Sraopastraipa"/>
              <w:widowControl w:val="0"/>
              <w:numPr>
                <w:ilvl w:val="0"/>
                <w:numId w:val="5"/>
              </w:numPr>
              <w:spacing w:line="254" w:lineRule="auto"/>
              <w:jc w:val="both"/>
            </w:pPr>
          </w:p>
        </w:tc>
      </w:tr>
      <w:tr w:rsidR="004C0CD3" w:rsidRPr="006D1F77" w14:paraId="1661A08F" w14:textId="77777777" w:rsidTr="008B5A0E">
        <w:tc>
          <w:tcPr>
            <w:tcW w:w="993" w:type="dxa"/>
            <w:tcBorders>
              <w:top w:val="single" w:sz="4" w:space="0" w:color="000001"/>
              <w:left w:val="single" w:sz="4" w:space="0" w:color="000001"/>
              <w:bottom w:val="single" w:sz="4" w:space="0" w:color="000001"/>
            </w:tcBorders>
            <w:shd w:val="clear" w:color="auto" w:fill="FFFFFF" w:themeFill="background1"/>
          </w:tcPr>
          <w:p w14:paraId="3DDC61B6" w14:textId="77777777" w:rsidR="004C0CD3" w:rsidRPr="006D1F77" w:rsidRDefault="004C0CD3" w:rsidP="004C0CD3">
            <w:pPr>
              <w:pStyle w:val="Sraopastraipa"/>
              <w:widowControl w:val="0"/>
              <w:numPr>
                <w:ilvl w:val="3"/>
                <w:numId w:val="37"/>
              </w:numPr>
              <w:ind w:left="57" w:firstLine="0"/>
              <w:jc w:val="both"/>
              <w:rPr>
                <w:b/>
              </w:rPr>
            </w:pPr>
          </w:p>
        </w:tc>
        <w:tc>
          <w:tcPr>
            <w:tcW w:w="1842" w:type="dxa"/>
            <w:tcBorders>
              <w:top w:val="single" w:sz="4" w:space="0" w:color="000001"/>
              <w:left w:val="single" w:sz="4" w:space="0" w:color="000001"/>
              <w:bottom w:val="single" w:sz="4" w:space="0" w:color="000001"/>
            </w:tcBorders>
            <w:shd w:val="clear" w:color="auto" w:fill="FFFFFF" w:themeFill="background1"/>
          </w:tcPr>
          <w:p w14:paraId="4A9D6160" w14:textId="77777777" w:rsidR="004C0CD3" w:rsidRPr="00AE2849" w:rsidRDefault="004C0CD3" w:rsidP="008B5A0E">
            <w:pPr>
              <w:widowControl w:val="0"/>
              <w:spacing w:line="254" w:lineRule="auto"/>
              <w:rPr>
                <w:rFonts w:cs="Times New Roman"/>
              </w:rPr>
            </w:pPr>
            <w:r w:rsidRPr="00836CD5">
              <w:rPr>
                <w:rFonts w:cs="Times New Roman"/>
              </w:rPr>
              <w:t>Garantinė techninė priežiūra</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12AD8D0C" w14:textId="77777777" w:rsidR="004C0CD3" w:rsidRPr="00E04EC7" w:rsidRDefault="004C0CD3" w:rsidP="008B5A0E">
            <w:pPr>
              <w:widowControl w:val="0"/>
              <w:spacing w:line="254" w:lineRule="auto"/>
              <w:jc w:val="both"/>
              <w:rPr>
                <w:rFonts w:cs="Times New Roman"/>
              </w:rPr>
            </w:pPr>
            <w:r w:rsidRPr="00AE2849">
              <w:rPr>
                <w:rFonts w:cs="Times New Roman"/>
              </w:rPr>
              <w:t>Mazgas privalo būti sujungtas su</w:t>
            </w:r>
            <w:r w:rsidRPr="00E04EC7">
              <w:rPr>
                <w:rFonts w:cs="Times New Roman"/>
              </w:rPr>
              <w:t xml:space="preserve"> serviso centru bei turėti galimybę service-desk sistemoje automatiškai registruoti incidentus bei gedimus.</w:t>
            </w:r>
          </w:p>
          <w:p w14:paraId="2708D1CA" w14:textId="77777777" w:rsidR="004C0CD3" w:rsidRPr="00E04EC7" w:rsidRDefault="004C0CD3" w:rsidP="008B5A0E">
            <w:pPr>
              <w:widowControl w:val="0"/>
              <w:spacing w:line="254" w:lineRule="auto"/>
              <w:jc w:val="both"/>
              <w:rPr>
                <w:rFonts w:cs="Times New Roman"/>
              </w:rPr>
            </w:pPr>
            <w:r w:rsidRPr="00E04EC7">
              <w:rPr>
                <w:rFonts w:cs="Times New Roman"/>
              </w:rPr>
              <w:t xml:space="preserve">Ne trumpesnė nei 5 (penkerių) metų trukmės gamintojo garantija su </w:t>
            </w:r>
            <w:r w:rsidRPr="00E04EC7">
              <w:rPr>
                <w:rFonts w:eastAsia="SimSun"/>
              </w:rPr>
              <w:t>gamintojo įgalioto specialisto</w:t>
            </w:r>
            <w:r w:rsidRPr="00E04EC7">
              <w:rPr>
                <w:rFonts w:cs="Times New Roman"/>
              </w:rPr>
              <w:t xml:space="preserve"> aptarnavimu darbo vietoje ne vėliau kaip sekančią darbo dieną nuo gedimo identifikavimo /fiksavimo/ pranešimo. Reakcija </w:t>
            </w:r>
            <w:r w:rsidRPr="00E04EC7">
              <w:rPr>
                <w:rFonts w:cs="Times New Roman"/>
                <w:lang w:eastAsia="lt-LT"/>
              </w:rPr>
              <w:t>(</w:t>
            </w:r>
            <w:r w:rsidRPr="00E04EC7">
              <w:t>laiko tarpas nuo gedimo registravimo iki gedimo  sprendimo pradžios)</w:t>
            </w:r>
            <w:r w:rsidRPr="00E04EC7">
              <w:rPr>
                <w:rFonts w:cs="Times New Roman"/>
              </w:rPr>
              <w:t xml:space="preserve"> į pranešimą apie įrangos gedimą – 4 val.</w:t>
            </w:r>
          </w:p>
          <w:p w14:paraId="1864F05A" w14:textId="77777777" w:rsidR="004C0CD3" w:rsidRPr="00E04EC7" w:rsidRDefault="004C0CD3" w:rsidP="008B5A0E">
            <w:pPr>
              <w:widowControl w:val="0"/>
              <w:spacing w:line="254" w:lineRule="auto"/>
              <w:jc w:val="both"/>
              <w:rPr>
                <w:rFonts w:cs="Times New Roman"/>
              </w:rPr>
            </w:pPr>
            <w:r w:rsidRPr="00E04EC7">
              <w:rPr>
                <w:rFonts w:cs="Times New Roman"/>
              </w:rPr>
              <w:t>Kietieji diskai (angl. HDD) ar puslaidininkiniai diskai (angl. SSD) ar atminties kortelės, gedimo atveju turi būti  keičiamos naujomis. Sugedusios atminties laikmenos negrąžinamos. Tiekėjas turi pateikti nuorodą į gamintojo internetinę prieigą, kuri įgalina produkto kodo ir serijinio numerio pagalba patikrinti suteiktą gamintojo garantiją internetiniame puslapyje.</w:t>
            </w:r>
          </w:p>
          <w:p w14:paraId="665EB83C" w14:textId="77777777" w:rsidR="004C0CD3" w:rsidRPr="00E04EC7" w:rsidRDefault="004C0CD3" w:rsidP="004C0CD3">
            <w:pPr>
              <w:widowControl w:val="0"/>
              <w:spacing w:after="0"/>
              <w:ind w:left="-25" w:right="57"/>
              <w:jc w:val="both"/>
              <w:rPr>
                <w:rFonts w:cs="Times New Roman"/>
              </w:rPr>
            </w:pPr>
            <w:r w:rsidRPr="00E04EC7">
              <w:rPr>
                <w:rFonts w:cs="Times New Roman"/>
              </w:rPr>
              <w:t xml:space="preserve">Teikėjas turi pateikti gamintojo dokumentaciją liudijančią oficialius gamintojo garantinius įsipareigojimus, nurodant siūlomos įrangos kodus ir pavadinimus). </w:t>
            </w:r>
          </w:p>
          <w:p w14:paraId="7365687C" w14:textId="62DD7F04" w:rsidR="004C0CD3" w:rsidRPr="00AE2849" w:rsidRDefault="004C0CD3" w:rsidP="004C0CD3">
            <w:pPr>
              <w:widowControl w:val="0"/>
              <w:spacing w:after="0"/>
              <w:ind w:left="-25" w:right="57"/>
              <w:jc w:val="both"/>
              <w:rPr>
                <w:rFonts w:cs="Times New Roman"/>
              </w:rPr>
            </w:pPr>
            <w:r w:rsidRPr="00836CD5">
              <w:rPr>
                <w:rFonts w:cs="Times New Roman"/>
                <w:b/>
              </w:rPr>
              <w:t>Pastaba:</w:t>
            </w:r>
            <w:r w:rsidRPr="00836CD5">
              <w:rPr>
                <w:rFonts w:cs="Times New Roman"/>
              </w:rPr>
              <w:t xml:space="preserve"> šių reikalavimų atitiktis bus tikrinama sutarties vykdymo metu</w:t>
            </w:r>
          </w:p>
          <w:p w14:paraId="14665B4E" w14:textId="77777777" w:rsidR="004C0CD3" w:rsidRPr="00AE2849" w:rsidRDefault="004C0CD3" w:rsidP="004C0CD3">
            <w:pPr>
              <w:widowControl w:val="0"/>
              <w:spacing w:after="0"/>
              <w:ind w:left="-25" w:right="57"/>
              <w:jc w:val="both"/>
              <w:rPr>
                <w:rFonts w:cs="Times New Roman"/>
              </w:rPr>
            </w:pPr>
          </w:p>
          <w:p w14:paraId="35C9755C" w14:textId="4EE5D9B3" w:rsidR="004C0CD3" w:rsidRPr="00E04EC7" w:rsidRDefault="004C0CD3" w:rsidP="004C0CD3">
            <w:pPr>
              <w:widowControl w:val="0"/>
              <w:spacing w:after="0"/>
              <w:ind w:left="-25" w:right="57"/>
              <w:jc w:val="both"/>
              <w:rPr>
                <w:rFonts w:cs="Times New Roman"/>
              </w:rPr>
            </w:pPr>
            <w:r w:rsidRPr="00E04EC7">
              <w:rPr>
                <w:rFonts w:cs="Times New Roman"/>
              </w:rPr>
              <w:t xml:space="preserve"> Siūlomos įrangos techninis aptarnavimas turi būti atliekamas tik įra ngos gamintojo sertifikuotuose techninio aptarnavimo centruose</w:t>
            </w:r>
          </w:p>
          <w:p w14:paraId="0CA822D7" w14:textId="77777777" w:rsidR="004C0CD3" w:rsidRPr="00E04EC7" w:rsidRDefault="004C0CD3" w:rsidP="008B5A0E">
            <w:pPr>
              <w:widowControl w:val="0"/>
              <w:spacing w:line="254" w:lineRule="auto"/>
              <w:jc w:val="both"/>
              <w:rPr>
                <w:rFonts w:cs="Times New Roman"/>
              </w:rPr>
            </w:pP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294D5278" w14:textId="77777777" w:rsidR="004C0CD3" w:rsidRPr="006D1F77" w:rsidRDefault="004C0CD3" w:rsidP="008B5A0E">
            <w:pPr>
              <w:widowControl w:val="0"/>
              <w:spacing w:line="254" w:lineRule="auto"/>
              <w:jc w:val="both"/>
              <w:rPr>
                <w:rFonts w:cs="Times New Roman"/>
              </w:rPr>
            </w:pPr>
          </w:p>
        </w:tc>
      </w:tr>
      <w:tr w:rsidR="004C0CD3" w:rsidRPr="006D1F77" w14:paraId="2BC80C67" w14:textId="77777777" w:rsidTr="008B5A0E">
        <w:tc>
          <w:tcPr>
            <w:tcW w:w="993" w:type="dxa"/>
            <w:tcBorders>
              <w:top w:val="single" w:sz="4" w:space="0" w:color="000001"/>
              <w:left w:val="single" w:sz="4" w:space="0" w:color="000001"/>
              <w:bottom w:val="single" w:sz="4" w:space="0" w:color="000001"/>
            </w:tcBorders>
            <w:shd w:val="clear" w:color="auto" w:fill="FFFFFF" w:themeFill="background1"/>
          </w:tcPr>
          <w:p w14:paraId="3A59550F" w14:textId="77777777" w:rsidR="004C0CD3" w:rsidRPr="006D1F77" w:rsidRDefault="004C0CD3" w:rsidP="004C0CD3">
            <w:pPr>
              <w:pStyle w:val="Sraopastraipa"/>
              <w:widowControl w:val="0"/>
              <w:numPr>
                <w:ilvl w:val="3"/>
                <w:numId w:val="37"/>
              </w:numPr>
              <w:ind w:left="57" w:firstLine="0"/>
              <w:jc w:val="both"/>
              <w:rPr>
                <w:b/>
              </w:rPr>
            </w:pPr>
          </w:p>
        </w:tc>
        <w:tc>
          <w:tcPr>
            <w:tcW w:w="1842" w:type="dxa"/>
            <w:tcBorders>
              <w:top w:val="single" w:sz="4" w:space="0" w:color="000001"/>
              <w:left w:val="single" w:sz="4" w:space="0" w:color="000001"/>
              <w:bottom w:val="single" w:sz="4" w:space="0" w:color="000001"/>
            </w:tcBorders>
            <w:shd w:val="clear" w:color="auto" w:fill="FFFFFF" w:themeFill="background1"/>
          </w:tcPr>
          <w:p w14:paraId="1020E264" w14:textId="77777777" w:rsidR="004C0CD3" w:rsidRPr="006D1F77" w:rsidRDefault="004C0CD3" w:rsidP="008B5A0E">
            <w:pPr>
              <w:widowControl w:val="0"/>
              <w:spacing w:line="254" w:lineRule="auto"/>
              <w:rPr>
                <w:rFonts w:cs="Times New Roman"/>
              </w:rPr>
            </w:pPr>
            <w:r w:rsidRPr="006D1F77">
              <w:rPr>
                <w:rFonts w:cs="Times New Roman"/>
              </w:rPr>
              <w:t>Suderinamumas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5899C3CF" w14:textId="77777777" w:rsidR="004C0CD3" w:rsidRPr="006D1F77" w:rsidRDefault="004C0CD3" w:rsidP="008B5A0E">
            <w:pPr>
              <w:pStyle w:val="Sraopastraipa"/>
              <w:widowControl w:val="0"/>
              <w:numPr>
                <w:ilvl w:val="0"/>
                <w:numId w:val="5"/>
              </w:numPr>
              <w:spacing w:line="254" w:lineRule="auto"/>
              <w:jc w:val="both"/>
            </w:pPr>
            <w:r w:rsidRPr="006D1F77">
              <w:t>Siūlomas mazgo modelis privalo būti sertifikuotas darbui su operacinėmis sistemomis Red Hat Enterprise Linux, SUSE Linux Enterprise Server,, Canonical Ubuntu Server LTS. Informacija apie sertifikavimą privalo būti pateikta oficialiame gamintojo tinklapyje.</w:t>
            </w:r>
          </w:p>
          <w:p w14:paraId="1DF9BFDB" w14:textId="77777777" w:rsidR="004C0CD3" w:rsidRPr="006D1F77" w:rsidRDefault="004C0CD3" w:rsidP="008B5A0E">
            <w:pPr>
              <w:pStyle w:val="Sraopastraipa"/>
              <w:widowControl w:val="0"/>
              <w:numPr>
                <w:ilvl w:val="0"/>
                <w:numId w:val="5"/>
              </w:numPr>
              <w:spacing w:line="254" w:lineRule="auto"/>
              <w:jc w:val="both"/>
            </w:pPr>
            <w:r w:rsidRPr="006D1F77">
              <w:t>Komplektuojamų GPU akseleratorių gamintojas siūlomą mazgo modelį (įsk. GPU ir tinklo veikimą) turi būti ištestavęs našumui, patikimumui ir plečiamumui užtikrinti, ir modelį nurodęs kaip gamintojo sertifikuotą (Certified) darbui su komplektuojamais GPU akseleratoriais. Pateikti pasiūlyme nuorodą į GPU gamintojo viešai prieinamą svetainę ir ekrano nuotrauką su siūlomo mazgo testavimo rezultatais.</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1141FE5E" w14:textId="77777777" w:rsidR="004C0CD3" w:rsidRPr="006D1F77" w:rsidRDefault="004C0CD3" w:rsidP="008B5A0E">
            <w:pPr>
              <w:widowControl w:val="0"/>
              <w:spacing w:line="254" w:lineRule="auto"/>
              <w:ind w:left="360"/>
              <w:jc w:val="both"/>
              <w:rPr>
                <w:rFonts w:cs="Times New Roman"/>
              </w:rPr>
            </w:pPr>
          </w:p>
        </w:tc>
      </w:tr>
    </w:tbl>
    <w:p w14:paraId="6EC8E517" w14:textId="77777777" w:rsidR="004142F8" w:rsidRPr="006D1F77" w:rsidRDefault="004142F8">
      <w:pPr>
        <w:rPr>
          <w:rFonts w:cs="Times New Roman"/>
        </w:rPr>
      </w:pPr>
    </w:p>
    <w:p w14:paraId="6EC8E518" w14:textId="77777777" w:rsidR="004142F8" w:rsidRPr="006D1F77" w:rsidRDefault="00AD7D7D" w:rsidP="00B53922">
      <w:pPr>
        <w:pStyle w:val="Antrat3"/>
        <w:rPr>
          <w:rFonts w:ascii="Times New Roman" w:hAnsi="Times New Roman" w:cs="Times New Roman"/>
        </w:rPr>
      </w:pPr>
      <w:bookmarkStart w:id="22" w:name="_Ref152104047"/>
      <w:r w:rsidRPr="006D1F77">
        <w:rPr>
          <w:rFonts w:ascii="Times New Roman" w:hAnsi="Times New Roman" w:cs="Times New Roman"/>
        </w:rPr>
        <w:t>CPU skaičiavimo mazgų klasteris</w:t>
      </w:r>
      <w:bookmarkEnd w:id="22"/>
    </w:p>
    <w:p w14:paraId="6EC8E519" w14:textId="77777777" w:rsidR="004142F8" w:rsidRPr="006D1F77" w:rsidRDefault="004142F8">
      <w:pPr>
        <w:pStyle w:val="Sraopastraipa"/>
        <w:ind w:left="792"/>
        <w:jc w:val="both"/>
        <w:rPr>
          <w:b/>
        </w:rPr>
      </w:pPr>
    </w:p>
    <w:tbl>
      <w:tblPr>
        <w:tblW w:w="10065" w:type="dxa"/>
        <w:tblInd w:w="-5" w:type="dxa"/>
        <w:tblLayout w:type="fixed"/>
        <w:tblCellMar>
          <w:left w:w="98" w:type="dxa"/>
        </w:tblCellMar>
        <w:tblLook w:val="04A0" w:firstRow="1" w:lastRow="0" w:firstColumn="1" w:lastColumn="0" w:noHBand="0" w:noVBand="1"/>
      </w:tblPr>
      <w:tblGrid>
        <w:gridCol w:w="850"/>
        <w:gridCol w:w="1985"/>
        <w:gridCol w:w="5387"/>
        <w:gridCol w:w="1843"/>
      </w:tblGrid>
      <w:tr w:rsidR="008B5C92" w:rsidRPr="006D1F77" w14:paraId="73B6AA37" w14:textId="48380A87" w:rsidTr="00A4162F">
        <w:tc>
          <w:tcPr>
            <w:tcW w:w="850" w:type="dxa"/>
            <w:tcBorders>
              <w:top w:val="single" w:sz="4" w:space="0" w:color="000001"/>
              <w:left w:val="single" w:sz="4" w:space="0" w:color="000001"/>
              <w:bottom w:val="single" w:sz="4" w:space="0" w:color="000001"/>
            </w:tcBorders>
            <w:shd w:val="clear" w:color="auto" w:fill="FFFFFF" w:themeFill="background1"/>
          </w:tcPr>
          <w:p w14:paraId="7075D08F" w14:textId="77777777" w:rsidR="008B5C92" w:rsidRPr="006D1F77" w:rsidRDefault="008B5C92" w:rsidP="00E04EC7">
            <w:pPr>
              <w:pStyle w:val="Sraopastraipa"/>
              <w:widowControl w:val="0"/>
              <w:numPr>
                <w:ilvl w:val="2"/>
                <w:numId w:val="36"/>
              </w:numPr>
              <w:jc w:val="both"/>
              <w:rPr>
                <w:b/>
              </w:rPr>
            </w:pPr>
          </w:p>
        </w:tc>
        <w:tc>
          <w:tcPr>
            <w:tcW w:w="1985" w:type="dxa"/>
            <w:tcBorders>
              <w:top w:val="single" w:sz="4" w:space="0" w:color="000001"/>
              <w:left w:val="single" w:sz="4" w:space="0" w:color="000001"/>
              <w:bottom w:val="single" w:sz="4" w:space="0" w:color="000001"/>
            </w:tcBorders>
            <w:shd w:val="clear" w:color="auto" w:fill="FFFFFF" w:themeFill="background1"/>
          </w:tcPr>
          <w:p w14:paraId="72CEE2CD" w14:textId="742EE51C" w:rsidR="008B5C92" w:rsidRPr="006D1F77" w:rsidRDefault="008B5C92" w:rsidP="008B5C92">
            <w:pPr>
              <w:spacing w:after="0"/>
              <w:ind w:left="107" w:right="90"/>
              <w:jc w:val="center"/>
              <w:textAlignment w:val="baseline"/>
              <w:rPr>
                <w:rFonts w:eastAsia="Times New Roman" w:cs="Times New Roman"/>
                <w:sz w:val="24"/>
                <w:szCs w:val="24"/>
                <w:lang w:eastAsia="lt-LT"/>
              </w:rPr>
            </w:pPr>
            <w:r w:rsidRPr="006D1F77">
              <w:rPr>
                <w:rFonts w:eastAsia="Times New Roman" w:cs="Times New Roman"/>
                <w:color w:val="000000"/>
                <w:lang w:eastAsia="lt-LT"/>
              </w:rPr>
              <w:t>Pirkimo objekto sudedamosios dalies (charakteristikos) pavadinimas </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05DFBF33" w14:textId="39832B5E" w:rsidR="008B5C92" w:rsidRPr="006D1F77" w:rsidRDefault="008B5C92" w:rsidP="008B5C92">
            <w:pPr>
              <w:spacing w:after="0"/>
              <w:ind w:left="180" w:right="90"/>
              <w:jc w:val="center"/>
              <w:textAlignment w:val="baseline"/>
              <w:rPr>
                <w:rFonts w:eastAsia="Times New Roman" w:cs="Times New Roman"/>
                <w:lang w:eastAsia="lt-LT"/>
              </w:rPr>
            </w:pPr>
            <w:r w:rsidRPr="006D1F77">
              <w:rPr>
                <w:rFonts w:eastAsia="Times New Roman" w:cs="Times New Roman"/>
                <w:lang w:eastAsia="lt-LT"/>
              </w:rPr>
              <w:t>Minimalios reikalaujamos techninių charakteristikų / parametrų reikšmės </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28F8A5A6" w14:textId="6F894E9A" w:rsidR="008B5C92" w:rsidRPr="006D1F77" w:rsidRDefault="00397938" w:rsidP="008B5C92">
            <w:pPr>
              <w:spacing w:after="0"/>
              <w:ind w:left="90" w:right="128"/>
              <w:jc w:val="center"/>
              <w:textAlignment w:val="baseline"/>
              <w:rPr>
                <w:rFonts w:eastAsia="Times New Roman" w:cs="Times New Roman"/>
                <w:sz w:val="24"/>
                <w:szCs w:val="24"/>
                <w:lang w:eastAsia="lt-LT"/>
              </w:rPr>
            </w:pPr>
            <w:r w:rsidRPr="006D1F77">
              <w:rPr>
                <w:rFonts w:eastAsia="Times New Roman" w:cs="Times New Roman"/>
                <w:lang w:eastAsia="lt-LT"/>
              </w:rPr>
              <w:t xml:space="preserve">Siūlomų prekių ar paslaugų charakteristikos/ parametrų reikšmės ir reikalavimą </w:t>
            </w:r>
            <w:r>
              <w:rPr>
                <w:rFonts w:eastAsia="Times New Roman" w:cs="Times New Roman"/>
                <w:lang w:eastAsia="lt-LT"/>
              </w:rPr>
              <w:t>į</w:t>
            </w:r>
            <w:r w:rsidRPr="006D1F77">
              <w:rPr>
                <w:rFonts w:eastAsia="Times New Roman" w:cs="Times New Roman"/>
                <w:lang w:eastAsia="lt-LT"/>
              </w:rPr>
              <w:t>rodan</w:t>
            </w:r>
            <w:r>
              <w:rPr>
                <w:rFonts w:eastAsia="Times New Roman" w:cs="Times New Roman"/>
                <w:lang w:eastAsia="lt-LT"/>
              </w:rPr>
              <w:t xml:space="preserve">čios </w:t>
            </w:r>
            <w:r>
              <w:rPr>
                <w:rFonts w:cs="Times New Roman"/>
              </w:rPr>
              <w:t>gamintojo deklaracijos ar gamintojo techniniai dokumentai, ar</w:t>
            </w:r>
            <w:r>
              <w:rPr>
                <w:rFonts w:eastAsia="Times New Roman" w:cs="Times New Roman"/>
                <w:lang w:eastAsia="lt-LT"/>
              </w:rPr>
              <w:t xml:space="preserve"> ekranvaizdžiai,</w:t>
            </w:r>
            <w:r w:rsidRPr="006D1F77">
              <w:rPr>
                <w:rFonts w:eastAsia="Times New Roman" w:cs="Times New Roman"/>
                <w:lang w:eastAsia="lt-LT"/>
              </w:rPr>
              <w:t xml:space="preserve"> </w:t>
            </w:r>
            <w:r>
              <w:rPr>
                <w:rFonts w:eastAsia="Times New Roman" w:cs="Times New Roman"/>
                <w:lang w:eastAsia="lt-LT"/>
              </w:rPr>
              <w:t>ar</w:t>
            </w:r>
            <w:r w:rsidRPr="006D1F77">
              <w:rPr>
                <w:rFonts w:eastAsia="Times New Roman" w:cs="Times New Roman"/>
                <w:lang w:eastAsia="lt-LT"/>
              </w:rPr>
              <w:t xml:space="preserve"> nuorodos</w:t>
            </w:r>
            <w:r>
              <w:rPr>
                <w:rFonts w:eastAsia="Times New Roman" w:cs="Times New Roman"/>
                <w:lang w:eastAsia="lt-LT"/>
              </w:rPr>
              <w:t xml:space="preserve"> į viešai prieinamus šaltinius</w:t>
            </w:r>
          </w:p>
        </w:tc>
      </w:tr>
      <w:tr w:rsidR="008B5C92" w:rsidRPr="006D1F77" w14:paraId="6EC8E51F" w14:textId="4F9F4F61" w:rsidTr="00A4162F">
        <w:tc>
          <w:tcPr>
            <w:tcW w:w="850" w:type="dxa"/>
            <w:tcBorders>
              <w:top w:val="single" w:sz="4" w:space="0" w:color="000001"/>
              <w:left w:val="single" w:sz="4" w:space="0" w:color="000001"/>
              <w:bottom w:val="single" w:sz="4" w:space="0" w:color="000001"/>
            </w:tcBorders>
            <w:shd w:val="clear" w:color="auto" w:fill="FFFFFF" w:themeFill="background1"/>
          </w:tcPr>
          <w:p w14:paraId="6EC8E51A" w14:textId="77777777" w:rsidR="008B5C92" w:rsidRPr="006D1F77" w:rsidRDefault="008B5C92" w:rsidP="00E65B9B">
            <w:pPr>
              <w:pStyle w:val="Sraopastraipa"/>
              <w:widowControl w:val="0"/>
              <w:numPr>
                <w:ilvl w:val="2"/>
                <w:numId w:val="36"/>
              </w:numPr>
              <w:ind w:left="44" w:hanging="142"/>
              <w:jc w:val="both"/>
              <w:rPr>
                <w:b/>
              </w:rPr>
            </w:pPr>
          </w:p>
        </w:tc>
        <w:tc>
          <w:tcPr>
            <w:tcW w:w="1985" w:type="dxa"/>
            <w:tcBorders>
              <w:top w:val="single" w:sz="4" w:space="0" w:color="000001"/>
              <w:left w:val="single" w:sz="4" w:space="0" w:color="000001"/>
              <w:bottom w:val="single" w:sz="4" w:space="0" w:color="000001"/>
            </w:tcBorders>
            <w:shd w:val="clear" w:color="auto" w:fill="FFFFFF" w:themeFill="background1"/>
          </w:tcPr>
          <w:p w14:paraId="6EC8E51B" w14:textId="77777777" w:rsidR="008B5C92" w:rsidRPr="006D1F77" w:rsidRDefault="008B5C92" w:rsidP="008B5C92">
            <w:pPr>
              <w:widowControl w:val="0"/>
              <w:spacing w:line="254" w:lineRule="auto"/>
              <w:rPr>
                <w:rFonts w:cs="Times New Roman"/>
              </w:rPr>
            </w:pPr>
            <w:r w:rsidRPr="006D1F77">
              <w:rPr>
                <w:rFonts w:cs="Times New Roman"/>
              </w:rPr>
              <w:t>Bendras klasterio našumas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51C" w14:textId="2201F372" w:rsidR="008B5C92" w:rsidRPr="00B8728E" w:rsidRDefault="008B5C92" w:rsidP="008B5C92">
            <w:pPr>
              <w:widowControl w:val="0"/>
              <w:spacing w:line="254" w:lineRule="auto"/>
              <w:jc w:val="both"/>
              <w:rPr>
                <w:rFonts w:cs="Times New Roman"/>
              </w:rPr>
            </w:pPr>
            <w:r w:rsidRPr="00523CFC">
              <w:rPr>
                <w:rFonts w:cs="Times New Roman"/>
              </w:rPr>
              <w:t xml:space="preserve">CPU skaičiavimo mazgų klasteris privalo generuoti ne mažiau nei </w:t>
            </w:r>
            <w:r w:rsidR="001B03AC" w:rsidRPr="00853C12">
              <w:rPr>
                <w:rFonts w:cs="Times New Roman"/>
              </w:rPr>
              <w:t>73</w:t>
            </w:r>
            <w:r w:rsidRPr="00853C12">
              <w:rPr>
                <w:rFonts w:cs="Times New Roman"/>
              </w:rPr>
              <w:t xml:space="preserve"> teraFLOP</w:t>
            </w:r>
            <w:r w:rsidRPr="00523CFC">
              <w:rPr>
                <w:rFonts w:cs="Times New Roman"/>
              </w:rPr>
              <w:t xml:space="preserve"> FP64 teorinį skaičiavimo našumą. Bendras procesorių branduolių kiekis tenkantis šiam klasteriui turi būti ne mažesnis kaip </w:t>
            </w:r>
            <w:r w:rsidRPr="00853C12">
              <w:rPr>
                <w:rFonts w:cs="Times New Roman"/>
              </w:rPr>
              <w:t>1</w:t>
            </w:r>
            <w:r w:rsidR="001B03AC" w:rsidRPr="00853C12">
              <w:rPr>
                <w:rFonts w:cs="Times New Roman"/>
              </w:rPr>
              <w:t>088</w:t>
            </w:r>
            <w:r w:rsidRPr="00853C12">
              <w:rPr>
                <w:rFonts w:cs="Times New Roman"/>
              </w:rPr>
              <w:t xml:space="preserve"> vnt</w:t>
            </w:r>
            <w:r w:rsidRPr="00523CFC">
              <w:rPr>
                <w:rFonts w:cs="Times New Roman"/>
              </w:rPr>
              <w:t>. branduolių bei ne mažiau kaip 64 branduoliai vi</w:t>
            </w:r>
            <w:r w:rsidRPr="00852313">
              <w:rPr>
                <w:rFonts w:cs="Times New Roman"/>
              </w:rPr>
              <w:t>enam mazgui.</w:t>
            </w:r>
          </w:p>
          <w:p w14:paraId="6EC8E51E" w14:textId="630444A5" w:rsidR="008B5C92" w:rsidRPr="00B8728E" w:rsidRDefault="008B5C92" w:rsidP="008B5C92">
            <w:pPr>
              <w:widowControl w:val="0"/>
              <w:spacing w:line="254" w:lineRule="auto"/>
              <w:jc w:val="both"/>
              <w:rPr>
                <w:rFonts w:cs="Times New Roman"/>
              </w:rPr>
            </w:pPr>
            <w:r w:rsidRPr="00B8728E">
              <w:rPr>
                <w:rFonts w:cs="Times New Roman"/>
              </w:rPr>
              <w:t>Pasiūlyme turi būti pateikti našumų skaičiavimai.</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2DB50C57" w14:textId="77777777" w:rsidR="008B5C92" w:rsidRPr="006D1F77" w:rsidRDefault="008B5C92" w:rsidP="008B5C92">
            <w:pPr>
              <w:widowControl w:val="0"/>
              <w:spacing w:line="254" w:lineRule="auto"/>
              <w:jc w:val="both"/>
              <w:rPr>
                <w:rFonts w:cs="Times New Roman"/>
              </w:rPr>
            </w:pPr>
          </w:p>
        </w:tc>
      </w:tr>
      <w:tr w:rsidR="008B5C92" w:rsidRPr="006D1F77" w14:paraId="6EC8E523" w14:textId="29B18FA2" w:rsidTr="00A4162F">
        <w:tc>
          <w:tcPr>
            <w:tcW w:w="850" w:type="dxa"/>
            <w:tcBorders>
              <w:top w:val="single" w:sz="4" w:space="0" w:color="000001"/>
              <w:left w:val="single" w:sz="4" w:space="0" w:color="000001"/>
              <w:bottom w:val="single" w:sz="4" w:space="0" w:color="000001"/>
            </w:tcBorders>
            <w:shd w:val="clear" w:color="auto" w:fill="FFFFFF" w:themeFill="background1"/>
          </w:tcPr>
          <w:p w14:paraId="6EC8E520" w14:textId="77777777" w:rsidR="008B5C92" w:rsidRPr="006D1F77" w:rsidRDefault="008B5C92" w:rsidP="00E04EC7">
            <w:pPr>
              <w:pStyle w:val="Sraopastraipa"/>
              <w:widowControl w:val="0"/>
              <w:numPr>
                <w:ilvl w:val="3"/>
                <w:numId w:val="40"/>
              </w:numPr>
              <w:jc w:val="both"/>
              <w:rPr>
                <w:b/>
              </w:rPr>
            </w:pPr>
          </w:p>
        </w:tc>
        <w:tc>
          <w:tcPr>
            <w:tcW w:w="1985" w:type="dxa"/>
            <w:tcBorders>
              <w:top w:val="single" w:sz="4" w:space="0" w:color="000001"/>
              <w:left w:val="single" w:sz="4" w:space="0" w:color="000001"/>
              <w:bottom w:val="single" w:sz="4" w:space="0" w:color="000001"/>
            </w:tcBorders>
            <w:shd w:val="clear" w:color="auto" w:fill="FFFFFF" w:themeFill="background1"/>
          </w:tcPr>
          <w:p w14:paraId="6EC8E521" w14:textId="77777777" w:rsidR="008B5C92" w:rsidRPr="006D1F77" w:rsidRDefault="008B5C92" w:rsidP="008B5C92">
            <w:pPr>
              <w:widowControl w:val="0"/>
              <w:spacing w:line="254" w:lineRule="auto"/>
              <w:rPr>
                <w:rFonts w:cs="Times New Roman"/>
              </w:rPr>
            </w:pPr>
            <w:r w:rsidRPr="006D1F77">
              <w:rPr>
                <w:rFonts w:cs="Times New Roman"/>
              </w:rPr>
              <w:t>Mazgų apjungimas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522" w14:textId="3475A32D" w:rsidR="008B5C92" w:rsidRPr="00B8728E" w:rsidRDefault="008B5C92" w:rsidP="008B5C92">
            <w:pPr>
              <w:widowControl w:val="0"/>
              <w:spacing w:line="254" w:lineRule="auto"/>
              <w:jc w:val="both"/>
              <w:rPr>
                <w:rFonts w:cs="Times New Roman"/>
              </w:rPr>
            </w:pPr>
            <w:r w:rsidRPr="00523CFC">
              <w:rPr>
                <w:rFonts w:cs="Times New Roman"/>
              </w:rPr>
              <w:t xml:space="preserve">Visas CPU </w:t>
            </w:r>
            <w:r w:rsidRPr="00853C12">
              <w:rPr>
                <w:rFonts w:cs="Times New Roman"/>
                <w:strike/>
              </w:rPr>
              <w:t>su GPU</w:t>
            </w:r>
            <w:r w:rsidRPr="00523CFC">
              <w:rPr>
                <w:rFonts w:cs="Times New Roman"/>
              </w:rPr>
              <w:t xml:space="preserve"> skaičiavimo mazgų klasteris privalo būti sudarytas iš atskirų mazgų, apjungtų į vieną bendrą skaičiavimo mazgų klasterį per Infiniband standarto (Infiniband standartas – užtikrina didelį našumą-greitaveiką bei mažą vėlinimą) ne lėtesnius nei 200Gbps greit</w:t>
            </w:r>
            <w:r w:rsidRPr="00852313">
              <w:rPr>
                <w:rFonts w:cs="Times New Roman"/>
              </w:rPr>
              <w:t>aveikos prievadus.</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1BE0030F" w14:textId="77777777" w:rsidR="008B5C92" w:rsidRPr="006D1F77" w:rsidRDefault="008B5C92" w:rsidP="008B5C92">
            <w:pPr>
              <w:widowControl w:val="0"/>
              <w:spacing w:line="254" w:lineRule="auto"/>
              <w:jc w:val="both"/>
              <w:rPr>
                <w:rFonts w:cs="Times New Roman"/>
              </w:rPr>
            </w:pPr>
          </w:p>
        </w:tc>
      </w:tr>
      <w:tr w:rsidR="008B5C92" w:rsidRPr="006D1F77" w14:paraId="6EC8E528" w14:textId="1BA5591F" w:rsidTr="00A4162F">
        <w:tc>
          <w:tcPr>
            <w:tcW w:w="850" w:type="dxa"/>
            <w:tcBorders>
              <w:top w:val="single" w:sz="4" w:space="0" w:color="000001"/>
              <w:left w:val="single" w:sz="4" w:space="0" w:color="000001"/>
              <w:bottom w:val="single" w:sz="4" w:space="0" w:color="000001"/>
            </w:tcBorders>
            <w:shd w:val="clear" w:color="auto" w:fill="FFFFFF" w:themeFill="background1"/>
          </w:tcPr>
          <w:p w14:paraId="6EC8E524" w14:textId="77777777" w:rsidR="008B5C92" w:rsidRPr="006D1F77" w:rsidRDefault="008B5C92" w:rsidP="00E04EC7">
            <w:pPr>
              <w:pStyle w:val="Sraopastraipa"/>
              <w:widowControl w:val="0"/>
              <w:numPr>
                <w:ilvl w:val="3"/>
                <w:numId w:val="40"/>
              </w:numPr>
              <w:ind w:left="44" w:hanging="142"/>
              <w:jc w:val="both"/>
              <w:rPr>
                <w:b/>
              </w:rPr>
            </w:pPr>
          </w:p>
        </w:tc>
        <w:tc>
          <w:tcPr>
            <w:tcW w:w="1985" w:type="dxa"/>
            <w:tcBorders>
              <w:top w:val="single" w:sz="4" w:space="0" w:color="000001"/>
              <w:left w:val="single" w:sz="4" w:space="0" w:color="000001"/>
              <w:bottom w:val="single" w:sz="4" w:space="0" w:color="000001"/>
            </w:tcBorders>
            <w:shd w:val="clear" w:color="auto" w:fill="FFFFFF" w:themeFill="background1"/>
          </w:tcPr>
          <w:p w14:paraId="6EC8E525" w14:textId="77777777" w:rsidR="008B5C92" w:rsidRPr="006D1F77" w:rsidRDefault="008B5C92" w:rsidP="008B5C92">
            <w:pPr>
              <w:widowControl w:val="0"/>
              <w:spacing w:line="254" w:lineRule="auto"/>
              <w:rPr>
                <w:rFonts w:cs="Times New Roman"/>
              </w:rPr>
            </w:pPr>
            <w:r w:rsidRPr="006D1F77">
              <w:rPr>
                <w:rFonts w:cs="Times New Roman"/>
              </w:rPr>
              <w:t>Kiekis ir tipas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526" w14:textId="6511BE1A" w:rsidR="008B5C92" w:rsidRPr="00523CFC" w:rsidRDefault="008B5C92" w:rsidP="008B5C92">
            <w:pPr>
              <w:widowControl w:val="0"/>
              <w:spacing w:line="254" w:lineRule="auto"/>
              <w:jc w:val="both"/>
              <w:rPr>
                <w:rFonts w:cs="Times New Roman"/>
              </w:rPr>
            </w:pPr>
            <w:r w:rsidRPr="00523CFC">
              <w:rPr>
                <w:rFonts w:cs="Times New Roman"/>
              </w:rPr>
              <w:t xml:space="preserve">Turi būti pateiktas pakankamas skaičiavimo mazgų kiekis, užtikrinantis reikalaujamų našumo verčių pasiekimą bei reikalaujamus našumo parametrus, tačiau CPU skaičiavimo mazgų klasterį privalo sudaryti ne mažiau nei </w:t>
            </w:r>
            <w:r w:rsidR="00CE71A3" w:rsidRPr="00853C12">
              <w:rPr>
                <w:rFonts w:cs="Times New Roman"/>
              </w:rPr>
              <w:t>17</w:t>
            </w:r>
            <w:r w:rsidRPr="00523CFC">
              <w:rPr>
                <w:rFonts w:cs="Times New Roman"/>
              </w:rPr>
              <w:t xml:space="preserve"> mazgų.</w:t>
            </w:r>
          </w:p>
          <w:p w14:paraId="6EC8E527" w14:textId="77777777" w:rsidR="008B5C92" w:rsidRPr="00B8728E" w:rsidRDefault="008B5C92" w:rsidP="008B5C92">
            <w:pPr>
              <w:widowControl w:val="0"/>
              <w:spacing w:line="254" w:lineRule="auto"/>
              <w:jc w:val="both"/>
              <w:rPr>
                <w:rFonts w:cs="Times New Roman"/>
              </w:rPr>
            </w:pPr>
            <w:r w:rsidRPr="00852313">
              <w:rPr>
                <w:rFonts w:cs="Times New Roman"/>
              </w:rPr>
              <w:t>Tiekėjas privalo nurodyti siūlomą skaičiavimo mazgų kiekį.</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3158B528" w14:textId="77777777" w:rsidR="008B5C92" w:rsidRPr="006D1F77" w:rsidRDefault="008B5C92" w:rsidP="008B5C92">
            <w:pPr>
              <w:widowControl w:val="0"/>
              <w:spacing w:line="254" w:lineRule="auto"/>
              <w:jc w:val="both"/>
              <w:rPr>
                <w:rFonts w:cs="Times New Roman"/>
              </w:rPr>
            </w:pPr>
          </w:p>
        </w:tc>
      </w:tr>
      <w:tr w:rsidR="008B5C92" w:rsidRPr="006D1F77" w14:paraId="6EC8E531" w14:textId="69EE4C5D" w:rsidTr="00A4162F">
        <w:tc>
          <w:tcPr>
            <w:tcW w:w="850" w:type="dxa"/>
            <w:tcBorders>
              <w:top w:val="single" w:sz="4" w:space="0" w:color="000001"/>
              <w:left w:val="single" w:sz="4" w:space="0" w:color="000001"/>
              <w:bottom w:val="single" w:sz="4" w:space="0" w:color="000001"/>
            </w:tcBorders>
            <w:shd w:val="clear" w:color="auto" w:fill="FFFFFF" w:themeFill="background1"/>
          </w:tcPr>
          <w:p w14:paraId="6EC8E529" w14:textId="77777777" w:rsidR="008B5C92" w:rsidRPr="006D1F77" w:rsidRDefault="008B5C92" w:rsidP="00E04EC7">
            <w:pPr>
              <w:pStyle w:val="Sraopastraipa"/>
              <w:widowControl w:val="0"/>
              <w:numPr>
                <w:ilvl w:val="3"/>
                <w:numId w:val="40"/>
              </w:numPr>
              <w:ind w:left="44" w:hanging="142"/>
              <w:jc w:val="both"/>
              <w:rPr>
                <w:b/>
              </w:rPr>
            </w:pPr>
          </w:p>
        </w:tc>
        <w:tc>
          <w:tcPr>
            <w:tcW w:w="1985" w:type="dxa"/>
            <w:tcBorders>
              <w:top w:val="single" w:sz="4" w:space="0" w:color="000001"/>
              <w:left w:val="single" w:sz="4" w:space="0" w:color="000001"/>
              <w:bottom w:val="single" w:sz="4" w:space="0" w:color="000001"/>
            </w:tcBorders>
            <w:shd w:val="clear" w:color="auto" w:fill="FFFFFF" w:themeFill="background1"/>
          </w:tcPr>
          <w:p w14:paraId="6EC8E52A" w14:textId="77777777" w:rsidR="008B5C92" w:rsidRPr="006D1F77" w:rsidRDefault="008B5C92" w:rsidP="008B5C92">
            <w:pPr>
              <w:widowControl w:val="0"/>
              <w:spacing w:line="254" w:lineRule="auto"/>
              <w:contextualSpacing/>
              <w:jc w:val="both"/>
              <w:rPr>
                <w:rFonts w:cs="Times New Roman"/>
              </w:rPr>
            </w:pPr>
            <w:r w:rsidRPr="006D1F77">
              <w:rPr>
                <w:rFonts w:cs="Times New Roman"/>
              </w:rPr>
              <w:t>CPU</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52B" w14:textId="66E0E815" w:rsidR="008B5C92" w:rsidRPr="006D1F77" w:rsidRDefault="008B5C92" w:rsidP="008B5C92">
            <w:pPr>
              <w:widowControl w:val="0"/>
              <w:spacing w:line="254" w:lineRule="auto"/>
              <w:jc w:val="both"/>
              <w:rPr>
                <w:rFonts w:cs="Times New Roman"/>
              </w:rPr>
            </w:pPr>
            <w:r w:rsidRPr="006D1F77">
              <w:rPr>
                <w:rFonts w:cs="Times New Roman"/>
              </w:rPr>
              <w:t xml:space="preserve">Kiekviename mazge privalo būti ne mažiau kaip 2 procesoriai (x86-64 tipo), bei privalo palaikyti 32 ir 64 bitų operacines sistemas ir taikomąsias programas. Kiekvienas mazgas pateikiamas su ne mažiau kaip 32 fiziniais branduoliais bei ne mažiau kaip 8 atminties kanalais viename procesoriuje. Vieno procesoriaus dažnis ne mažesnis kaip 2.1 Ghz. Turi palaikyti AMX, AVX ir </w:t>
            </w:r>
            <w:r w:rsidRPr="006D1F77">
              <w:rPr>
                <w:rFonts w:cs="Times New Roman"/>
                <w:sz w:val="21"/>
                <w:szCs w:val="21"/>
                <w:shd w:val="clear" w:color="auto" w:fill="FFFFFF"/>
              </w:rPr>
              <w:t>AVX-512</w:t>
            </w:r>
            <w:r w:rsidRPr="006D1F77">
              <w:rPr>
                <w:rFonts w:cs="Times New Roman"/>
              </w:rPr>
              <w:t xml:space="preserve"> instrukcijas ir naudoti ne daugiau kaip 275W energijos.</w:t>
            </w:r>
          </w:p>
          <w:p w14:paraId="6EC8E52C" w14:textId="7817F510" w:rsidR="008B5C92" w:rsidRPr="006D1F77" w:rsidRDefault="008B5C92" w:rsidP="008B5C92">
            <w:pPr>
              <w:widowControl w:val="0"/>
              <w:spacing w:line="254" w:lineRule="auto"/>
              <w:jc w:val="both"/>
              <w:rPr>
                <w:rFonts w:cs="Times New Roman"/>
              </w:rPr>
            </w:pPr>
            <w:r w:rsidRPr="006D1F77">
              <w:rPr>
                <w:rFonts w:cs="Times New Roman"/>
              </w:rPr>
              <w:t>Procesoriai privalo būti pradėti gaminti ne anksčiau kaip 2023 metais.</w:t>
            </w:r>
          </w:p>
          <w:p w14:paraId="6EC8E52D" w14:textId="703475BE" w:rsidR="008B5C92" w:rsidRPr="006D1F77" w:rsidRDefault="008B5C92" w:rsidP="008B5C92">
            <w:pPr>
              <w:widowControl w:val="0"/>
              <w:spacing w:line="254" w:lineRule="auto"/>
              <w:jc w:val="both"/>
              <w:rPr>
                <w:rFonts w:cs="Times New Roman"/>
              </w:rPr>
            </w:pPr>
            <w:r w:rsidRPr="006D1F77">
              <w:rPr>
                <w:rFonts w:cs="Times New Roman"/>
              </w:rPr>
              <w:t xml:space="preserve">Siūlomų procesorių našumo parametrai privalo būti viešai publikuojami puslapyje </w:t>
            </w:r>
            <w:hyperlink r:id="rId14" w:history="1">
              <w:r w:rsidRPr="006D1F77">
                <w:rPr>
                  <w:rStyle w:val="Hipersaitas"/>
                  <w:rFonts w:cs="Times New Roman"/>
                </w:rPr>
                <w:t>www.spec</w:t>
              </w:r>
            </w:hyperlink>
            <w:r w:rsidRPr="006D1F77">
              <w:rPr>
                <w:rFonts w:cs="Times New Roman"/>
              </w:rPr>
              <w:t xml:space="preserve">.org ir privalo būti pateikiamos galiojančios rezultatų nuorodos į internetinį puslapį. Procesorių testai privalo būti atlikti siūlomo gamintojo siūlomame modelyje ir privalo atitikti procesorių bazinio našumo rodiklį Matavimai privalo būti atlikti 2 procesorių sistemai ir būti ne  mažesni  nei: </w:t>
            </w:r>
          </w:p>
          <w:p w14:paraId="6EC8E52E" w14:textId="5482ED53" w:rsidR="008B5C92" w:rsidRPr="006D1F77" w:rsidRDefault="008B5C92" w:rsidP="008B5C92">
            <w:pPr>
              <w:widowControl w:val="0"/>
              <w:spacing w:line="254" w:lineRule="auto"/>
              <w:jc w:val="both"/>
              <w:rPr>
                <w:rFonts w:cs="Times New Roman"/>
              </w:rPr>
            </w:pPr>
            <w:r w:rsidRPr="006D1F77">
              <w:rPr>
                <w:rFonts w:cs="Times New Roman"/>
              </w:rPr>
              <w:t>SPECrate2017_int_base = 50</w:t>
            </w:r>
            <w:r>
              <w:rPr>
                <w:rFonts w:cs="Times New Roman"/>
              </w:rPr>
              <w:t>5</w:t>
            </w:r>
          </w:p>
          <w:p w14:paraId="6EC8E52F" w14:textId="3DD75DF9" w:rsidR="008B5C92" w:rsidRPr="006D1F77" w:rsidRDefault="008B5C92" w:rsidP="008B5C92">
            <w:pPr>
              <w:widowControl w:val="0"/>
              <w:spacing w:line="254" w:lineRule="auto"/>
              <w:jc w:val="both"/>
              <w:rPr>
                <w:rFonts w:cs="Times New Roman"/>
              </w:rPr>
            </w:pPr>
            <w:r w:rsidRPr="006D1F77">
              <w:rPr>
                <w:rFonts w:cs="Times New Roman"/>
              </w:rPr>
              <w:t>SPECrate2017_fp_base = 61</w:t>
            </w:r>
            <w:r>
              <w:rPr>
                <w:rFonts w:cs="Times New Roman"/>
              </w:rPr>
              <w:t>0</w:t>
            </w:r>
            <w:r w:rsidRPr="006D1F77">
              <w:rPr>
                <w:rFonts w:cs="Times New Roman"/>
              </w:rPr>
              <w:t>.</w:t>
            </w:r>
          </w:p>
          <w:p w14:paraId="6EC8E530" w14:textId="77777777" w:rsidR="008B5C92" w:rsidRPr="006D1F77" w:rsidRDefault="008B5C92" w:rsidP="008B5C92">
            <w:pPr>
              <w:widowControl w:val="0"/>
              <w:spacing w:line="254" w:lineRule="auto"/>
              <w:jc w:val="both"/>
              <w:rPr>
                <w:rFonts w:cs="Times New Roman"/>
              </w:rPr>
            </w:pPr>
            <w:r w:rsidRPr="006D1F77">
              <w:rPr>
                <w:rFonts w:cs="Times New Roman"/>
              </w:rPr>
              <w:t>Procesorių našumas negali būti dirbtinai padidintas.</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75F47A87" w14:textId="77777777" w:rsidR="008B5C92" w:rsidRPr="006D1F77" w:rsidRDefault="008B5C92" w:rsidP="008B5C92">
            <w:pPr>
              <w:widowControl w:val="0"/>
              <w:spacing w:line="254" w:lineRule="auto"/>
              <w:jc w:val="both"/>
              <w:rPr>
                <w:rFonts w:cs="Times New Roman"/>
              </w:rPr>
            </w:pPr>
          </w:p>
        </w:tc>
      </w:tr>
      <w:tr w:rsidR="008B5C92" w:rsidRPr="006D1F77" w14:paraId="6EC8E539" w14:textId="2CD49CBB" w:rsidTr="00A4162F">
        <w:tc>
          <w:tcPr>
            <w:tcW w:w="850" w:type="dxa"/>
            <w:tcBorders>
              <w:top w:val="single" w:sz="4" w:space="0" w:color="000001"/>
              <w:left w:val="single" w:sz="4" w:space="0" w:color="000001"/>
              <w:bottom w:val="single" w:sz="4" w:space="0" w:color="000001"/>
            </w:tcBorders>
            <w:shd w:val="clear" w:color="auto" w:fill="FFFFFF" w:themeFill="background1"/>
          </w:tcPr>
          <w:p w14:paraId="6EC8E532" w14:textId="77777777" w:rsidR="008B5C92" w:rsidRPr="006D1F77" w:rsidRDefault="008B5C92" w:rsidP="00E04EC7">
            <w:pPr>
              <w:pStyle w:val="Sraopastraipa"/>
              <w:widowControl w:val="0"/>
              <w:numPr>
                <w:ilvl w:val="3"/>
                <w:numId w:val="40"/>
              </w:numPr>
              <w:ind w:left="44" w:hanging="142"/>
              <w:jc w:val="both"/>
              <w:rPr>
                <w:b/>
              </w:rPr>
            </w:pPr>
          </w:p>
        </w:tc>
        <w:tc>
          <w:tcPr>
            <w:tcW w:w="1985" w:type="dxa"/>
            <w:tcBorders>
              <w:top w:val="single" w:sz="4" w:space="0" w:color="000001"/>
              <w:left w:val="single" w:sz="4" w:space="0" w:color="000001"/>
              <w:bottom w:val="single" w:sz="4" w:space="0" w:color="000001"/>
            </w:tcBorders>
            <w:shd w:val="clear" w:color="auto" w:fill="FFFFFF" w:themeFill="background1"/>
          </w:tcPr>
          <w:p w14:paraId="6EC8E533" w14:textId="77777777" w:rsidR="008B5C92" w:rsidRPr="006D1F77" w:rsidRDefault="008B5C92" w:rsidP="008B5C92">
            <w:pPr>
              <w:widowControl w:val="0"/>
              <w:spacing w:line="254" w:lineRule="auto"/>
              <w:rPr>
                <w:rFonts w:cs="Times New Roman"/>
              </w:rPr>
            </w:pPr>
            <w:r w:rsidRPr="006D1F77">
              <w:rPr>
                <w:rFonts w:cs="Times New Roman"/>
                <w:color w:val="000000"/>
              </w:rPr>
              <w:t>Operatyvioji atmintis (RAM</w:t>
            </w:r>
            <w:r w:rsidRPr="006D1F77">
              <w:rPr>
                <w:rFonts w:cs="Times New Roman"/>
                <w:color w:val="000000"/>
                <w:sz w:val="24"/>
                <w:szCs w:val="24"/>
              </w:rPr>
              <w:t>)</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534" w14:textId="2F5B71A0" w:rsidR="008B5C92" w:rsidRPr="006D1F77" w:rsidRDefault="008B5C92" w:rsidP="008B5C92">
            <w:pPr>
              <w:widowControl w:val="0"/>
              <w:spacing w:line="254" w:lineRule="auto"/>
              <w:jc w:val="both"/>
              <w:rPr>
                <w:rFonts w:cs="Times New Roman"/>
              </w:rPr>
            </w:pPr>
            <w:r w:rsidRPr="006D1F77">
              <w:rPr>
                <w:rFonts w:cs="Times New Roman"/>
              </w:rPr>
              <w:t xml:space="preserve">Viename mazge turi būti ne mažiau kaip 16 GB atminties, tenkančios vienam procesoriaus branduoliui. Klasteryje turi būti įdiegta ne mažiau </w:t>
            </w:r>
            <w:r w:rsidRPr="00523CFC">
              <w:rPr>
                <w:rFonts w:cs="Times New Roman"/>
              </w:rPr>
              <w:t xml:space="preserve">kaip </w:t>
            </w:r>
            <w:r w:rsidR="000C443C" w:rsidRPr="00853C12">
              <w:rPr>
                <w:rFonts w:cs="Times New Roman"/>
              </w:rPr>
              <w:t>17</w:t>
            </w:r>
            <w:r w:rsidRPr="00853C12">
              <w:rPr>
                <w:rFonts w:cs="Times New Roman"/>
              </w:rPr>
              <w:t xml:space="preserve"> TB RAM.</w:t>
            </w:r>
          </w:p>
          <w:p w14:paraId="6EC8E535" w14:textId="69A4644F" w:rsidR="008B5C92" w:rsidRPr="006D1F77" w:rsidRDefault="007934E8" w:rsidP="008B5C92">
            <w:pPr>
              <w:widowControl w:val="0"/>
              <w:spacing w:line="254" w:lineRule="auto"/>
              <w:jc w:val="both"/>
              <w:rPr>
                <w:rFonts w:cs="Times New Roman"/>
              </w:rPr>
            </w:pPr>
            <w:r w:rsidRPr="00F42301">
              <w:rPr>
                <w:rFonts w:cs="Times New Roman"/>
              </w:rPr>
              <w:t>Atminties greitaveika ne mažesnė</w:t>
            </w:r>
            <w:r>
              <w:rPr>
                <w:rFonts w:cs="Times New Roman"/>
              </w:rPr>
              <w:t xml:space="preserve"> </w:t>
            </w:r>
            <w:r w:rsidR="008B5C92" w:rsidRPr="006D1F77">
              <w:rPr>
                <w:rFonts w:cs="Times New Roman"/>
              </w:rPr>
              <w:t>kaip 4800 MT/s</w:t>
            </w:r>
            <w:r w:rsidR="00AB0291">
              <w:rPr>
                <w:rFonts w:cs="Times New Roman"/>
              </w:rPr>
              <w:t>,</w:t>
            </w:r>
            <w:r w:rsidR="008B5C92" w:rsidRPr="006D1F77">
              <w:rPr>
                <w:rFonts w:cs="Times New Roman"/>
              </w:rPr>
              <w:t xml:space="preserve"> </w:t>
            </w:r>
            <w:r w:rsidRPr="006D1F77">
              <w:rPr>
                <w:rFonts w:cs="Times New Roman"/>
              </w:rPr>
              <w:t>DDR5</w:t>
            </w:r>
            <w:r>
              <w:rPr>
                <w:rFonts w:cs="Times New Roman"/>
              </w:rPr>
              <w:t xml:space="preserve"> </w:t>
            </w:r>
            <w:r w:rsidR="008B5C92" w:rsidRPr="006D1F77">
              <w:rPr>
                <w:rFonts w:cs="Times New Roman"/>
              </w:rPr>
              <w:t xml:space="preserve">tipo. </w:t>
            </w:r>
          </w:p>
          <w:p w14:paraId="6EC8E536" w14:textId="729AFB60" w:rsidR="008B5C92" w:rsidRPr="006D1F77" w:rsidRDefault="008B5C92" w:rsidP="008B5C92">
            <w:pPr>
              <w:widowControl w:val="0"/>
              <w:spacing w:line="254" w:lineRule="auto"/>
              <w:jc w:val="both"/>
              <w:rPr>
                <w:rFonts w:cs="Times New Roman"/>
              </w:rPr>
            </w:pPr>
            <w:r w:rsidRPr="006D1F77">
              <w:rPr>
                <w:rFonts w:cs="Times New Roman"/>
              </w:rPr>
              <w:t xml:space="preserve">Visi atminties moduliai privalo būti vienodo dydžio ir parametrų. Atminties modulių kiekis kiekviename mazge privalo būti įdiegtas taip, kad tolygiai užimtų visus siūlomo procesoriaus atminties kanalus. Procesorius kiekvieno skaičiavimo ciklo metu privalo galėti naudoti tokį patį atminties kiekį.  </w:t>
            </w:r>
          </w:p>
          <w:p w14:paraId="6EC8E537" w14:textId="77777777" w:rsidR="008B5C92" w:rsidRPr="006D1F77" w:rsidRDefault="008B5C92" w:rsidP="008B5C92">
            <w:pPr>
              <w:widowControl w:val="0"/>
              <w:spacing w:line="254" w:lineRule="auto"/>
              <w:jc w:val="both"/>
              <w:rPr>
                <w:rFonts w:cs="Times New Roman"/>
              </w:rPr>
            </w:pPr>
            <w:r w:rsidRPr="006D1F77">
              <w:rPr>
                <w:rFonts w:cs="Times New Roman"/>
              </w:rPr>
              <w:t>Privalo būti galimybė išplėsti atminties dydį ne mažiau kaip 100%, panaudojus tokio pat dydžio atminties modulius, kaip ir siūlomi.</w:t>
            </w:r>
          </w:p>
          <w:p w14:paraId="6EC8E538" w14:textId="77777777" w:rsidR="008B5C92" w:rsidRPr="006D1F77" w:rsidRDefault="008B5C92" w:rsidP="008B5C92">
            <w:pPr>
              <w:widowControl w:val="0"/>
              <w:spacing w:line="254" w:lineRule="auto"/>
              <w:jc w:val="both"/>
              <w:rPr>
                <w:rFonts w:cs="Times New Roman"/>
              </w:rPr>
            </w:pPr>
            <w:r w:rsidRPr="006D1F77">
              <w:rPr>
                <w:rFonts w:cs="Times New Roman"/>
              </w:rPr>
              <w:t>Privaloma nurodyti vieno skaičiavimo mazgo komplektacijoje siūlomų atminties modulių kiekį, talpą, tipą. Privaloma nurodyti atminties lizdų skaičių mazge ir šių atminties mazgų užpildymo schemą.</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738D8C85" w14:textId="77777777" w:rsidR="008B5C92" w:rsidRPr="006D1F77" w:rsidRDefault="008B5C92" w:rsidP="008B5C92">
            <w:pPr>
              <w:widowControl w:val="0"/>
              <w:spacing w:line="254" w:lineRule="auto"/>
              <w:jc w:val="both"/>
              <w:rPr>
                <w:rFonts w:cs="Times New Roman"/>
              </w:rPr>
            </w:pPr>
          </w:p>
        </w:tc>
      </w:tr>
      <w:tr w:rsidR="008B5C92" w:rsidRPr="006D1F77" w14:paraId="6EC8E53D" w14:textId="4A50C87F" w:rsidTr="00A4162F">
        <w:tc>
          <w:tcPr>
            <w:tcW w:w="850" w:type="dxa"/>
            <w:tcBorders>
              <w:top w:val="single" w:sz="4" w:space="0" w:color="000001"/>
              <w:left w:val="single" w:sz="4" w:space="0" w:color="000001"/>
              <w:bottom w:val="single" w:sz="4" w:space="0" w:color="000001"/>
            </w:tcBorders>
            <w:shd w:val="clear" w:color="auto" w:fill="FFFFFF" w:themeFill="background1"/>
          </w:tcPr>
          <w:p w14:paraId="6EC8E53A" w14:textId="77777777" w:rsidR="008B5C92" w:rsidRPr="006D1F77" w:rsidRDefault="008B5C92" w:rsidP="00E04EC7">
            <w:pPr>
              <w:pStyle w:val="Sraopastraipa"/>
              <w:widowControl w:val="0"/>
              <w:numPr>
                <w:ilvl w:val="3"/>
                <w:numId w:val="40"/>
              </w:numPr>
              <w:ind w:left="44" w:hanging="142"/>
              <w:jc w:val="both"/>
              <w:rPr>
                <w:b/>
              </w:rPr>
            </w:pPr>
          </w:p>
        </w:tc>
        <w:tc>
          <w:tcPr>
            <w:tcW w:w="1985" w:type="dxa"/>
            <w:tcBorders>
              <w:top w:val="single" w:sz="4" w:space="0" w:color="000001"/>
              <w:left w:val="single" w:sz="4" w:space="0" w:color="000001"/>
              <w:bottom w:val="single" w:sz="4" w:space="0" w:color="000001"/>
            </w:tcBorders>
            <w:shd w:val="clear" w:color="auto" w:fill="FFFFFF" w:themeFill="background1"/>
          </w:tcPr>
          <w:p w14:paraId="6EC8E53B" w14:textId="77777777" w:rsidR="008B5C92" w:rsidRPr="006D1F77" w:rsidRDefault="008B5C92" w:rsidP="008B5C92">
            <w:pPr>
              <w:widowControl w:val="0"/>
              <w:spacing w:line="254" w:lineRule="auto"/>
              <w:rPr>
                <w:rFonts w:cs="Times New Roman"/>
              </w:rPr>
            </w:pPr>
            <w:r w:rsidRPr="006D1F77">
              <w:rPr>
                <w:rFonts w:cs="Times New Roman"/>
              </w:rPr>
              <w:t>Vidinė įkrovos atmintis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53C" w14:textId="7CCD898A" w:rsidR="008B5C92" w:rsidRPr="006D1F77" w:rsidRDefault="008B5C92" w:rsidP="008B5C92">
            <w:pPr>
              <w:widowControl w:val="0"/>
              <w:spacing w:line="254" w:lineRule="auto"/>
              <w:jc w:val="both"/>
              <w:rPr>
                <w:rFonts w:cs="Times New Roman"/>
              </w:rPr>
            </w:pPr>
            <w:r w:rsidRPr="006D1F77">
              <w:rPr>
                <w:rFonts w:cs="Times New Roman"/>
              </w:rPr>
              <w:t>Mazgas privalo būti komplektuojamas su ne mažiau kaip 2 vnt. (ne mažiau 480 GB kiekviena laikmena) SD arba SSD karšto keitimo tipo laikmenomis, apjungtomis į aparatinį Raid1 masyvą.</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18287F0A" w14:textId="77777777" w:rsidR="008B5C92" w:rsidRPr="006D1F77" w:rsidRDefault="008B5C92" w:rsidP="008B5C92">
            <w:pPr>
              <w:widowControl w:val="0"/>
              <w:spacing w:line="254" w:lineRule="auto"/>
              <w:jc w:val="both"/>
              <w:rPr>
                <w:rFonts w:cs="Times New Roman"/>
              </w:rPr>
            </w:pPr>
          </w:p>
        </w:tc>
      </w:tr>
      <w:tr w:rsidR="008B5C92" w:rsidRPr="006D1F77" w14:paraId="6EC8E541" w14:textId="0A4B7FE2" w:rsidTr="00A4162F">
        <w:tc>
          <w:tcPr>
            <w:tcW w:w="850" w:type="dxa"/>
            <w:tcBorders>
              <w:top w:val="single" w:sz="4" w:space="0" w:color="000001"/>
              <w:left w:val="single" w:sz="4" w:space="0" w:color="000001"/>
              <w:bottom w:val="single" w:sz="4" w:space="0" w:color="000001"/>
            </w:tcBorders>
            <w:shd w:val="clear" w:color="auto" w:fill="FFFFFF" w:themeFill="background1"/>
          </w:tcPr>
          <w:p w14:paraId="6EC8E53E" w14:textId="77777777" w:rsidR="008B5C92" w:rsidRPr="006D1F77" w:rsidRDefault="008B5C92" w:rsidP="00E04EC7">
            <w:pPr>
              <w:pStyle w:val="Sraopastraipa"/>
              <w:widowControl w:val="0"/>
              <w:numPr>
                <w:ilvl w:val="3"/>
                <w:numId w:val="40"/>
              </w:numPr>
              <w:ind w:left="44" w:hanging="142"/>
              <w:jc w:val="both"/>
              <w:rPr>
                <w:b/>
              </w:rPr>
            </w:pPr>
          </w:p>
        </w:tc>
        <w:tc>
          <w:tcPr>
            <w:tcW w:w="1985" w:type="dxa"/>
            <w:tcBorders>
              <w:top w:val="single" w:sz="4" w:space="0" w:color="000001"/>
              <w:left w:val="single" w:sz="4" w:space="0" w:color="000001"/>
              <w:bottom w:val="single" w:sz="4" w:space="0" w:color="000001"/>
            </w:tcBorders>
            <w:shd w:val="clear" w:color="auto" w:fill="FFFFFF" w:themeFill="background1"/>
          </w:tcPr>
          <w:p w14:paraId="6EC8E53F" w14:textId="51AE4A3D" w:rsidR="008B5C92" w:rsidRPr="006D1F77" w:rsidRDefault="008B5C92" w:rsidP="008B5C92">
            <w:pPr>
              <w:widowControl w:val="0"/>
              <w:spacing w:line="254" w:lineRule="auto"/>
              <w:rPr>
                <w:rFonts w:cs="Times New Roman"/>
              </w:rPr>
            </w:pPr>
            <w:r w:rsidRPr="006D1F77">
              <w:rPr>
                <w:rFonts w:cs="Times New Roman"/>
              </w:rPr>
              <w:t>Greitaveikos atmintis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540" w14:textId="77777777" w:rsidR="008B5C92" w:rsidRPr="006D1F77" w:rsidRDefault="008B5C92" w:rsidP="008B5C92">
            <w:pPr>
              <w:widowControl w:val="0"/>
              <w:spacing w:line="254" w:lineRule="auto"/>
              <w:jc w:val="both"/>
              <w:rPr>
                <w:rFonts w:cs="Times New Roman"/>
              </w:rPr>
            </w:pPr>
            <w:r w:rsidRPr="006D1F77">
              <w:rPr>
                <w:rFonts w:cs="Times New Roman"/>
              </w:rPr>
              <w:t>Ne mažiau kaip 2 vnt. 1.6 TB talpos, NVMe tipo, Mixed Use.</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0D75B5EE" w14:textId="77777777" w:rsidR="008B5C92" w:rsidRPr="006D1F77" w:rsidRDefault="008B5C92" w:rsidP="008B5C92">
            <w:pPr>
              <w:widowControl w:val="0"/>
              <w:spacing w:line="254" w:lineRule="auto"/>
              <w:jc w:val="both"/>
              <w:rPr>
                <w:rFonts w:cs="Times New Roman"/>
              </w:rPr>
            </w:pPr>
          </w:p>
        </w:tc>
      </w:tr>
      <w:tr w:rsidR="008B5C92" w:rsidRPr="006D1F77" w14:paraId="6EC8E546" w14:textId="0FE70638" w:rsidTr="00A4162F">
        <w:tc>
          <w:tcPr>
            <w:tcW w:w="850" w:type="dxa"/>
            <w:tcBorders>
              <w:top w:val="single" w:sz="4" w:space="0" w:color="000001"/>
              <w:left w:val="single" w:sz="4" w:space="0" w:color="000001"/>
              <w:bottom w:val="single" w:sz="4" w:space="0" w:color="000001"/>
            </w:tcBorders>
            <w:shd w:val="clear" w:color="auto" w:fill="FFFFFF" w:themeFill="background1"/>
          </w:tcPr>
          <w:p w14:paraId="6EC8E542" w14:textId="77777777" w:rsidR="008B5C92" w:rsidRPr="006D1F77" w:rsidRDefault="008B5C92" w:rsidP="00E04EC7">
            <w:pPr>
              <w:pStyle w:val="Sraopastraipa"/>
              <w:widowControl w:val="0"/>
              <w:numPr>
                <w:ilvl w:val="3"/>
                <w:numId w:val="40"/>
              </w:numPr>
              <w:ind w:left="44" w:hanging="142"/>
              <w:jc w:val="both"/>
              <w:rPr>
                <w:b/>
              </w:rPr>
            </w:pPr>
          </w:p>
        </w:tc>
        <w:tc>
          <w:tcPr>
            <w:tcW w:w="1985" w:type="dxa"/>
            <w:tcBorders>
              <w:top w:val="single" w:sz="4" w:space="0" w:color="000001"/>
              <w:left w:val="single" w:sz="4" w:space="0" w:color="000001"/>
              <w:bottom w:val="single" w:sz="4" w:space="0" w:color="000001"/>
            </w:tcBorders>
            <w:shd w:val="clear" w:color="auto" w:fill="FFFFFF" w:themeFill="background1"/>
          </w:tcPr>
          <w:p w14:paraId="6EC8E543" w14:textId="77777777" w:rsidR="008B5C92" w:rsidRPr="006D1F77" w:rsidRDefault="008B5C92" w:rsidP="008B5C92">
            <w:pPr>
              <w:widowControl w:val="0"/>
              <w:spacing w:line="254" w:lineRule="auto"/>
              <w:rPr>
                <w:rFonts w:cs="Times New Roman"/>
              </w:rPr>
            </w:pPr>
            <w:r w:rsidRPr="006D1F77">
              <w:rPr>
                <w:rFonts w:cs="Times New Roman"/>
              </w:rPr>
              <w:t>Skaičiavimo tinklas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544" w14:textId="55D1C8B3" w:rsidR="008B5C92" w:rsidRPr="006D1F77" w:rsidRDefault="008B5C92" w:rsidP="008B5C92">
            <w:pPr>
              <w:widowControl w:val="0"/>
              <w:spacing w:after="0" w:line="254" w:lineRule="auto"/>
              <w:jc w:val="both"/>
              <w:rPr>
                <w:rFonts w:cs="Times New Roman"/>
              </w:rPr>
            </w:pPr>
            <w:r w:rsidRPr="006D1F77">
              <w:rPr>
                <w:rFonts w:cs="Times New Roman"/>
              </w:rPr>
              <w:t xml:space="preserve">Infiniband standarto, ne mažiau kaip 2 portai, ne </w:t>
            </w:r>
            <w:r>
              <w:rPr>
                <w:rFonts w:cs="Times New Roman"/>
              </w:rPr>
              <w:t xml:space="preserve">mažiau </w:t>
            </w:r>
            <w:r w:rsidRPr="006D1F77">
              <w:rPr>
                <w:rFonts w:cs="Times New Roman"/>
              </w:rPr>
              <w:t xml:space="preserve">kaip 200Gbps (Infiniband standartas – užtikrina didelį našumą-greitaveiką bei mažą vėlinimą) tinklo prievadų kiekviename skaičiavimo mazge, realizuotų naudojant ne mažiau kaip 2 vnt. PCIe tipo adapterius. </w:t>
            </w:r>
          </w:p>
          <w:p w14:paraId="6EC8E545" w14:textId="3FCA5708" w:rsidR="008B5C92" w:rsidRPr="006D1F77" w:rsidRDefault="008B5C92" w:rsidP="008B5C92">
            <w:pPr>
              <w:widowControl w:val="0"/>
              <w:spacing w:after="0" w:line="254" w:lineRule="auto"/>
              <w:jc w:val="both"/>
              <w:rPr>
                <w:rFonts w:cs="Times New Roman"/>
              </w:rPr>
            </w:pPr>
            <w:r w:rsidRPr="006D1F77">
              <w:rPr>
                <w:rFonts w:cs="Times New Roman"/>
              </w:rPr>
              <w:t>Šie prievadai privalo būti pilnai suderinami su  siūlomais didelio našumo bei mažo vėlinimo Infiniband standarto komutatoriais.</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2CE64C0A" w14:textId="77777777" w:rsidR="008B5C92" w:rsidRPr="006D1F77" w:rsidRDefault="008B5C92" w:rsidP="008B5C92">
            <w:pPr>
              <w:widowControl w:val="0"/>
              <w:spacing w:after="0" w:line="254" w:lineRule="auto"/>
              <w:jc w:val="both"/>
              <w:rPr>
                <w:rFonts w:cs="Times New Roman"/>
              </w:rPr>
            </w:pPr>
          </w:p>
        </w:tc>
      </w:tr>
      <w:tr w:rsidR="008B5C92" w:rsidRPr="006D1F77" w14:paraId="6EC8E54B" w14:textId="130CA989" w:rsidTr="00A4162F">
        <w:tc>
          <w:tcPr>
            <w:tcW w:w="850" w:type="dxa"/>
            <w:tcBorders>
              <w:top w:val="single" w:sz="4" w:space="0" w:color="000001"/>
              <w:left w:val="single" w:sz="4" w:space="0" w:color="000001"/>
              <w:bottom w:val="single" w:sz="4" w:space="0" w:color="000001"/>
            </w:tcBorders>
            <w:shd w:val="clear" w:color="auto" w:fill="FFFFFF" w:themeFill="background1"/>
          </w:tcPr>
          <w:p w14:paraId="6EC8E547" w14:textId="77777777" w:rsidR="008B5C92" w:rsidRPr="006D1F77" w:rsidRDefault="008B5C92" w:rsidP="00E04EC7">
            <w:pPr>
              <w:pStyle w:val="Sraopastraipa"/>
              <w:widowControl w:val="0"/>
              <w:numPr>
                <w:ilvl w:val="3"/>
                <w:numId w:val="40"/>
              </w:numPr>
              <w:ind w:left="44" w:hanging="142"/>
              <w:jc w:val="both"/>
              <w:rPr>
                <w:b/>
              </w:rPr>
            </w:pPr>
          </w:p>
        </w:tc>
        <w:tc>
          <w:tcPr>
            <w:tcW w:w="1985" w:type="dxa"/>
            <w:tcBorders>
              <w:top w:val="single" w:sz="4" w:space="0" w:color="000001"/>
              <w:left w:val="single" w:sz="4" w:space="0" w:color="000001"/>
              <w:bottom w:val="single" w:sz="4" w:space="0" w:color="000001"/>
            </w:tcBorders>
            <w:shd w:val="clear" w:color="auto" w:fill="FFFFFF" w:themeFill="background1"/>
          </w:tcPr>
          <w:p w14:paraId="6EC8E548" w14:textId="77777777" w:rsidR="008B5C92" w:rsidRPr="006D1F77" w:rsidRDefault="008B5C92" w:rsidP="008B5C92">
            <w:pPr>
              <w:widowControl w:val="0"/>
              <w:spacing w:line="254" w:lineRule="auto"/>
              <w:rPr>
                <w:rFonts w:cs="Times New Roman"/>
              </w:rPr>
            </w:pPr>
            <w:r w:rsidRPr="006D1F77">
              <w:rPr>
                <w:rFonts w:cs="Times New Roman"/>
              </w:rPr>
              <w:t>LAN tinklas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549" w14:textId="342406B8" w:rsidR="008B5C92" w:rsidRPr="006D1F77" w:rsidRDefault="008B5C92" w:rsidP="008B5C92">
            <w:pPr>
              <w:widowControl w:val="0"/>
              <w:spacing w:line="254" w:lineRule="auto"/>
              <w:jc w:val="both"/>
              <w:rPr>
                <w:rFonts w:cs="Times New Roman"/>
              </w:rPr>
            </w:pPr>
            <w:r w:rsidRPr="006D1F77">
              <w:rPr>
                <w:rFonts w:cs="Times New Roman"/>
              </w:rPr>
              <w:t>Ne mažiau kaip 2 vnt. 100GbE QSFP56 prievadų kiekviename skaičiavimo mazge, realizuotų PCIe tipo adapteriu(-iais)  arba integruotų į mazgą.</w:t>
            </w:r>
          </w:p>
          <w:p w14:paraId="6EC8E54A" w14:textId="7422810B" w:rsidR="008B5C92" w:rsidRPr="006D1F77" w:rsidRDefault="008B5C92" w:rsidP="008B5C92">
            <w:pPr>
              <w:widowControl w:val="0"/>
              <w:spacing w:line="254" w:lineRule="auto"/>
              <w:jc w:val="both"/>
              <w:rPr>
                <w:rFonts w:cs="Times New Roman"/>
              </w:rPr>
            </w:pPr>
            <w:r w:rsidRPr="006D1F77">
              <w:rPr>
                <w:rFonts w:cs="Times New Roman"/>
              </w:rPr>
              <w:t>Šie prievadai privalo būti pilnai suderinami su siūlomais LAN tinklo komutatoriais.</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7D0A0C5" w14:textId="77777777" w:rsidR="008B5C92" w:rsidRPr="006D1F77" w:rsidRDefault="008B5C92" w:rsidP="008B5C92">
            <w:pPr>
              <w:widowControl w:val="0"/>
              <w:spacing w:line="254" w:lineRule="auto"/>
              <w:jc w:val="both"/>
              <w:rPr>
                <w:rFonts w:cs="Times New Roman"/>
              </w:rPr>
            </w:pPr>
          </w:p>
        </w:tc>
      </w:tr>
      <w:tr w:rsidR="008B5C92" w:rsidRPr="006D1F77" w14:paraId="6EC8E550" w14:textId="7974C63F" w:rsidTr="00A4162F">
        <w:tc>
          <w:tcPr>
            <w:tcW w:w="850" w:type="dxa"/>
            <w:tcBorders>
              <w:top w:val="single" w:sz="4" w:space="0" w:color="000001"/>
              <w:left w:val="single" w:sz="4" w:space="0" w:color="000001"/>
              <w:bottom w:val="single" w:sz="4" w:space="0" w:color="000001"/>
            </w:tcBorders>
            <w:shd w:val="clear" w:color="auto" w:fill="FFFFFF" w:themeFill="background1"/>
          </w:tcPr>
          <w:p w14:paraId="6EC8E54C" w14:textId="77777777" w:rsidR="008B5C92" w:rsidRPr="006D1F77" w:rsidRDefault="008B5C92" w:rsidP="00E04EC7">
            <w:pPr>
              <w:pStyle w:val="Sraopastraipa"/>
              <w:widowControl w:val="0"/>
              <w:numPr>
                <w:ilvl w:val="3"/>
                <w:numId w:val="40"/>
              </w:numPr>
              <w:ind w:left="44" w:hanging="142"/>
              <w:jc w:val="both"/>
              <w:rPr>
                <w:b/>
              </w:rPr>
            </w:pPr>
          </w:p>
        </w:tc>
        <w:tc>
          <w:tcPr>
            <w:tcW w:w="1985" w:type="dxa"/>
            <w:tcBorders>
              <w:top w:val="single" w:sz="4" w:space="0" w:color="000001"/>
              <w:left w:val="single" w:sz="4" w:space="0" w:color="000001"/>
              <w:bottom w:val="single" w:sz="4" w:space="0" w:color="000001"/>
            </w:tcBorders>
            <w:shd w:val="clear" w:color="auto" w:fill="FFFFFF" w:themeFill="background1"/>
          </w:tcPr>
          <w:p w14:paraId="6EC8E54D" w14:textId="77777777" w:rsidR="008B5C92" w:rsidRPr="006D1F77" w:rsidRDefault="008B5C92" w:rsidP="008B5C92">
            <w:pPr>
              <w:widowControl w:val="0"/>
              <w:spacing w:line="254" w:lineRule="auto"/>
              <w:rPr>
                <w:rFonts w:cs="Times New Roman"/>
              </w:rPr>
            </w:pPr>
            <w:r w:rsidRPr="006D1F77">
              <w:rPr>
                <w:rFonts w:cs="Times New Roman"/>
              </w:rPr>
              <w:t>Valdymo tinklas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54E" w14:textId="77777777" w:rsidR="008B5C92" w:rsidRPr="006D1F77" w:rsidRDefault="008B5C92" w:rsidP="008B5C92">
            <w:pPr>
              <w:widowControl w:val="0"/>
              <w:spacing w:line="254" w:lineRule="auto"/>
              <w:jc w:val="both"/>
              <w:rPr>
                <w:rFonts w:cs="Times New Roman"/>
              </w:rPr>
            </w:pPr>
            <w:r w:rsidRPr="006D1F77">
              <w:rPr>
                <w:rFonts w:cs="Times New Roman"/>
              </w:rPr>
              <w:t>1GbE RJ45 prievadas, skirtas mazgo komponenčių valdymui.</w:t>
            </w:r>
          </w:p>
          <w:p w14:paraId="6EC8E54F" w14:textId="77777777" w:rsidR="008B5C92" w:rsidRPr="006D1F77" w:rsidRDefault="008B5C92" w:rsidP="008B5C92">
            <w:pPr>
              <w:widowControl w:val="0"/>
              <w:spacing w:line="254" w:lineRule="auto"/>
              <w:jc w:val="both"/>
              <w:rPr>
                <w:rFonts w:cs="Times New Roman"/>
              </w:rPr>
            </w:pPr>
            <w:r w:rsidRPr="006D1F77">
              <w:rPr>
                <w:rFonts w:cs="Times New Roman"/>
              </w:rPr>
              <w:t>Šis prievadas privalo būti pilnai suderinami su siūlomais valdymo tinklo komutatoriais</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0FE65EB8" w14:textId="77777777" w:rsidR="008B5C92" w:rsidRPr="006D1F77" w:rsidRDefault="008B5C92" w:rsidP="008B5C92">
            <w:pPr>
              <w:widowControl w:val="0"/>
              <w:spacing w:line="254" w:lineRule="auto"/>
              <w:jc w:val="both"/>
              <w:rPr>
                <w:rFonts w:cs="Times New Roman"/>
              </w:rPr>
            </w:pPr>
          </w:p>
        </w:tc>
      </w:tr>
      <w:tr w:rsidR="008B5C92" w:rsidRPr="006D1F77" w14:paraId="6EC8E554" w14:textId="5FFB51D1" w:rsidTr="00A4162F">
        <w:tc>
          <w:tcPr>
            <w:tcW w:w="850" w:type="dxa"/>
            <w:tcBorders>
              <w:top w:val="single" w:sz="4" w:space="0" w:color="000001"/>
              <w:left w:val="single" w:sz="4" w:space="0" w:color="000001"/>
              <w:bottom w:val="single" w:sz="4" w:space="0" w:color="000001"/>
            </w:tcBorders>
            <w:shd w:val="clear" w:color="auto" w:fill="FFFFFF" w:themeFill="background1"/>
          </w:tcPr>
          <w:p w14:paraId="6EC8E551" w14:textId="77777777" w:rsidR="008B5C92" w:rsidRPr="006D1F77" w:rsidRDefault="008B5C92" w:rsidP="00E04EC7">
            <w:pPr>
              <w:pStyle w:val="Sraopastraipa"/>
              <w:widowControl w:val="0"/>
              <w:numPr>
                <w:ilvl w:val="3"/>
                <w:numId w:val="40"/>
              </w:numPr>
              <w:ind w:left="44" w:hanging="142"/>
              <w:jc w:val="both"/>
              <w:rPr>
                <w:b/>
              </w:rPr>
            </w:pPr>
          </w:p>
        </w:tc>
        <w:tc>
          <w:tcPr>
            <w:tcW w:w="1985" w:type="dxa"/>
            <w:tcBorders>
              <w:top w:val="single" w:sz="4" w:space="0" w:color="000001"/>
              <w:left w:val="single" w:sz="4" w:space="0" w:color="000001"/>
              <w:bottom w:val="single" w:sz="4" w:space="0" w:color="000001"/>
            </w:tcBorders>
            <w:shd w:val="clear" w:color="auto" w:fill="FFFFFF" w:themeFill="background1"/>
          </w:tcPr>
          <w:p w14:paraId="6EC8E552" w14:textId="77777777" w:rsidR="008B5C92" w:rsidRPr="006D1F77" w:rsidRDefault="008B5C92" w:rsidP="008B5C92">
            <w:pPr>
              <w:widowControl w:val="0"/>
              <w:spacing w:line="254" w:lineRule="auto"/>
              <w:rPr>
                <w:rFonts w:cs="Times New Roman"/>
              </w:rPr>
            </w:pPr>
            <w:r w:rsidRPr="006D1F77">
              <w:rPr>
                <w:rFonts w:cs="Times New Roman"/>
              </w:rPr>
              <w:t>Kitos išorinės jungtys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553" w14:textId="355A96F7" w:rsidR="008B5C92" w:rsidRPr="006D1F77" w:rsidRDefault="008B5C92" w:rsidP="008B5C92">
            <w:pPr>
              <w:widowControl w:val="0"/>
              <w:spacing w:line="254" w:lineRule="auto"/>
              <w:jc w:val="both"/>
              <w:rPr>
                <w:rFonts w:cs="Times New Roman"/>
              </w:rPr>
            </w:pPr>
            <w:r w:rsidRPr="006D1F77">
              <w:rPr>
                <w:rFonts w:cs="Times New Roman"/>
              </w:rPr>
              <w:t xml:space="preserve">Ne mažiau kaip: 3x USB (iš jų 1 x USB turi būti priekinėje panelėje). </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477E9D09" w14:textId="77777777" w:rsidR="008B5C92" w:rsidRPr="006D1F77" w:rsidRDefault="008B5C92" w:rsidP="008B5C92">
            <w:pPr>
              <w:widowControl w:val="0"/>
              <w:spacing w:line="254" w:lineRule="auto"/>
              <w:jc w:val="both"/>
              <w:rPr>
                <w:rFonts w:cs="Times New Roman"/>
              </w:rPr>
            </w:pPr>
          </w:p>
        </w:tc>
      </w:tr>
      <w:tr w:rsidR="008B5C92" w:rsidRPr="006D1F77" w14:paraId="6EC8E558" w14:textId="788932FC" w:rsidTr="00A4162F">
        <w:tc>
          <w:tcPr>
            <w:tcW w:w="850" w:type="dxa"/>
            <w:tcBorders>
              <w:top w:val="single" w:sz="4" w:space="0" w:color="000001"/>
              <w:left w:val="single" w:sz="4" w:space="0" w:color="000001"/>
              <w:bottom w:val="single" w:sz="4" w:space="0" w:color="000001"/>
            </w:tcBorders>
            <w:shd w:val="clear" w:color="auto" w:fill="FFFFFF" w:themeFill="background1"/>
          </w:tcPr>
          <w:p w14:paraId="6EC8E555" w14:textId="77777777" w:rsidR="008B5C92" w:rsidRPr="006D1F77" w:rsidRDefault="008B5C92" w:rsidP="00E04EC7">
            <w:pPr>
              <w:pStyle w:val="Sraopastraipa"/>
              <w:widowControl w:val="0"/>
              <w:numPr>
                <w:ilvl w:val="3"/>
                <w:numId w:val="40"/>
              </w:numPr>
              <w:ind w:left="44" w:hanging="142"/>
              <w:jc w:val="both"/>
              <w:rPr>
                <w:b/>
              </w:rPr>
            </w:pPr>
          </w:p>
        </w:tc>
        <w:tc>
          <w:tcPr>
            <w:tcW w:w="1985" w:type="dxa"/>
            <w:tcBorders>
              <w:top w:val="single" w:sz="4" w:space="0" w:color="000001"/>
              <w:left w:val="single" w:sz="4" w:space="0" w:color="000001"/>
              <w:bottom w:val="single" w:sz="4" w:space="0" w:color="000001"/>
            </w:tcBorders>
            <w:shd w:val="clear" w:color="auto" w:fill="FFFFFF" w:themeFill="background1"/>
          </w:tcPr>
          <w:p w14:paraId="6EC8E556" w14:textId="77777777" w:rsidR="008B5C92" w:rsidRPr="006D1F77" w:rsidRDefault="008B5C92" w:rsidP="008B5C92">
            <w:pPr>
              <w:widowControl w:val="0"/>
              <w:spacing w:line="254" w:lineRule="auto"/>
              <w:rPr>
                <w:rFonts w:cs="Times New Roman"/>
              </w:rPr>
            </w:pPr>
            <w:r w:rsidRPr="006D1F77">
              <w:rPr>
                <w:rFonts w:cs="Times New Roman"/>
              </w:rPr>
              <w:t>Saugumo funkcijos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557" w14:textId="77777777" w:rsidR="008B5C92" w:rsidRPr="006D1F77" w:rsidRDefault="008B5C92" w:rsidP="008B5C92">
            <w:pPr>
              <w:widowControl w:val="0"/>
              <w:spacing w:line="254" w:lineRule="auto"/>
              <w:jc w:val="both"/>
              <w:rPr>
                <w:rFonts w:cs="Times New Roman"/>
              </w:rPr>
            </w:pPr>
            <w:r w:rsidRPr="006D1F77">
              <w:rPr>
                <w:rFonts w:cs="Times New Roman"/>
              </w:rPr>
              <w:t>Įjungimo ir administravimo slaptažodis, integruotas Trusted Platform Module (TPM 2.0) ar lygiavertis modulis.</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4275D6BF" w14:textId="77777777" w:rsidR="008B5C92" w:rsidRPr="006D1F77" w:rsidRDefault="008B5C92" w:rsidP="008B5C92">
            <w:pPr>
              <w:widowControl w:val="0"/>
              <w:spacing w:line="254" w:lineRule="auto"/>
              <w:jc w:val="both"/>
              <w:rPr>
                <w:rFonts w:cs="Times New Roman"/>
              </w:rPr>
            </w:pPr>
          </w:p>
        </w:tc>
      </w:tr>
      <w:tr w:rsidR="008B5C92" w:rsidRPr="006D1F77" w14:paraId="6EC8E55C" w14:textId="44F4B21A" w:rsidTr="00A4162F">
        <w:tc>
          <w:tcPr>
            <w:tcW w:w="850" w:type="dxa"/>
            <w:tcBorders>
              <w:top w:val="single" w:sz="4" w:space="0" w:color="000001"/>
              <w:left w:val="single" w:sz="4" w:space="0" w:color="000001"/>
              <w:bottom w:val="single" w:sz="4" w:space="0" w:color="000001"/>
            </w:tcBorders>
            <w:shd w:val="clear" w:color="auto" w:fill="FFFFFF" w:themeFill="background1"/>
          </w:tcPr>
          <w:p w14:paraId="6EC8E559" w14:textId="77777777" w:rsidR="008B5C92" w:rsidRPr="006D1F77" w:rsidRDefault="008B5C92" w:rsidP="00E04EC7">
            <w:pPr>
              <w:pStyle w:val="Sraopastraipa"/>
              <w:widowControl w:val="0"/>
              <w:numPr>
                <w:ilvl w:val="3"/>
                <w:numId w:val="40"/>
              </w:numPr>
              <w:ind w:left="44" w:hanging="142"/>
              <w:jc w:val="both"/>
              <w:rPr>
                <w:b/>
              </w:rPr>
            </w:pPr>
          </w:p>
        </w:tc>
        <w:tc>
          <w:tcPr>
            <w:tcW w:w="1985" w:type="dxa"/>
            <w:tcBorders>
              <w:top w:val="single" w:sz="4" w:space="0" w:color="000001"/>
              <w:left w:val="single" w:sz="4" w:space="0" w:color="000001"/>
              <w:bottom w:val="single" w:sz="4" w:space="0" w:color="000001"/>
            </w:tcBorders>
            <w:shd w:val="clear" w:color="auto" w:fill="FFFFFF" w:themeFill="background1"/>
          </w:tcPr>
          <w:p w14:paraId="6EC8E55A" w14:textId="77777777" w:rsidR="008B5C92" w:rsidRPr="006D1F77" w:rsidRDefault="008B5C92" w:rsidP="008B5C92">
            <w:pPr>
              <w:widowControl w:val="0"/>
              <w:spacing w:line="254" w:lineRule="auto"/>
              <w:rPr>
                <w:rFonts w:cs="Times New Roman"/>
              </w:rPr>
            </w:pPr>
            <w:r w:rsidRPr="006D1F77">
              <w:rPr>
                <w:rFonts w:cs="Times New Roman"/>
              </w:rPr>
              <w:t>Perteklinių karšto keitimo aušinimo modulių sistema</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55B" w14:textId="0327C897" w:rsidR="008B5C92" w:rsidRPr="006D1F77" w:rsidRDefault="008B5C92" w:rsidP="008B5C92">
            <w:pPr>
              <w:widowControl w:val="0"/>
              <w:spacing w:line="254" w:lineRule="auto"/>
              <w:jc w:val="both"/>
              <w:rPr>
                <w:rFonts w:cs="Times New Roman"/>
              </w:rPr>
            </w:pPr>
            <w:r w:rsidRPr="006D1F77">
              <w:rPr>
                <w:rFonts w:cs="Times New Roman"/>
              </w:rPr>
              <w:t xml:space="preserve">Perteklinių karšto keitimo aušinimo modulių sistema. Nepertraukiamas tarnybinės stoties veikimas </w:t>
            </w:r>
            <w:r w:rsidRPr="006D1F77">
              <w:rPr>
                <w:rFonts w:cs="Times New Roman"/>
                <w:color w:val="000000"/>
              </w:rPr>
              <w:t>ne mažesniame kaip 10°C - 30°C laipsnių temperatūros bei 10-80% drėgmės diapazone.</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7A61623D" w14:textId="77777777" w:rsidR="008B5C92" w:rsidRPr="006D1F77" w:rsidRDefault="008B5C92" w:rsidP="008B5C92">
            <w:pPr>
              <w:widowControl w:val="0"/>
              <w:spacing w:line="254" w:lineRule="auto"/>
              <w:jc w:val="both"/>
              <w:rPr>
                <w:rFonts w:cs="Times New Roman"/>
              </w:rPr>
            </w:pPr>
          </w:p>
        </w:tc>
      </w:tr>
      <w:tr w:rsidR="008B5C92" w:rsidRPr="006D1F77" w14:paraId="6EC8E572" w14:textId="517ADEF7" w:rsidTr="00A4162F">
        <w:tc>
          <w:tcPr>
            <w:tcW w:w="850" w:type="dxa"/>
            <w:tcBorders>
              <w:top w:val="single" w:sz="4" w:space="0" w:color="000001"/>
              <w:left w:val="single" w:sz="4" w:space="0" w:color="000001"/>
              <w:bottom w:val="single" w:sz="4" w:space="0" w:color="000001"/>
            </w:tcBorders>
            <w:shd w:val="clear" w:color="auto" w:fill="FFFFFF" w:themeFill="background1"/>
          </w:tcPr>
          <w:p w14:paraId="6EC8E55D" w14:textId="77777777" w:rsidR="008B5C92" w:rsidRPr="006D1F77" w:rsidRDefault="008B5C92" w:rsidP="00E04EC7">
            <w:pPr>
              <w:pStyle w:val="Sraopastraipa"/>
              <w:widowControl w:val="0"/>
              <w:numPr>
                <w:ilvl w:val="3"/>
                <w:numId w:val="40"/>
              </w:numPr>
              <w:ind w:left="44" w:hanging="142"/>
              <w:jc w:val="both"/>
              <w:rPr>
                <w:b/>
              </w:rPr>
            </w:pPr>
          </w:p>
        </w:tc>
        <w:tc>
          <w:tcPr>
            <w:tcW w:w="1985" w:type="dxa"/>
            <w:tcBorders>
              <w:top w:val="single" w:sz="4" w:space="0" w:color="000001"/>
              <w:left w:val="single" w:sz="4" w:space="0" w:color="000001"/>
              <w:bottom w:val="single" w:sz="4" w:space="0" w:color="000001"/>
            </w:tcBorders>
            <w:shd w:val="clear" w:color="auto" w:fill="FFFFFF" w:themeFill="background1"/>
          </w:tcPr>
          <w:p w14:paraId="6EC8E55E" w14:textId="77777777" w:rsidR="008B5C92" w:rsidRPr="006D1F77" w:rsidRDefault="008B5C92" w:rsidP="008B5C92">
            <w:pPr>
              <w:widowControl w:val="0"/>
              <w:spacing w:line="254" w:lineRule="auto"/>
              <w:rPr>
                <w:rFonts w:cs="Times New Roman"/>
              </w:rPr>
            </w:pPr>
            <w:r w:rsidRPr="006D1F77">
              <w:rPr>
                <w:rFonts w:cs="Times New Roman"/>
              </w:rPr>
              <w:t>Valdymo sistema</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55F" w14:textId="6C0D6C64" w:rsidR="008B5C92" w:rsidRPr="006D1F77" w:rsidRDefault="008B5C92" w:rsidP="008B5C92">
            <w:pPr>
              <w:widowControl w:val="0"/>
              <w:spacing w:line="254" w:lineRule="auto"/>
              <w:jc w:val="both"/>
              <w:rPr>
                <w:rFonts w:cs="Times New Roman"/>
              </w:rPr>
            </w:pPr>
            <w:r w:rsidRPr="006D1F77">
              <w:rPr>
                <w:rFonts w:cs="Times New Roman"/>
              </w:rPr>
              <w:t>Dedikuotas valdymo kontroleris, nepriklausantis nuo OS, turintis dedikuotą valdymo tinklo jungtį 100/1000 baseT Ethernet RJ-45 bei galimybę prisijungti per USB jungtį iš mazgo priekio. Ethernet ryšys privalo būti apsaugotas ne silpnesniu nei 128 bitų raktu (SSL). Valdymo kontroleris privalo gauti ir registruoti pranešimus apie procesoriaus, atminties, diskų valdiklio, diskų ir kitų serverinės sistemos dalių darbo parametrų nukrypimus nuo normos. Privalo palaikyti automatinio informavimo apie sistemos sutrikimus siuntimą elektroniniu paštu. Valdymo kontroleris privalo stebėti bei palaikyti mazgo komponentų sisteminio kodo (firmware) atnaujinimus.</w:t>
            </w:r>
          </w:p>
          <w:p w14:paraId="6EC8E560" w14:textId="77777777" w:rsidR="008B5C92" w:rsidRPr="006D1F77" w:rsidRDefault="008B5C92" w:rsidP="008B5C92">
            <w:pPr>
              <w:widowControl w:val="0"/>
              <w:spacing w:line="254" w:lineRule="auto"/>
              <w:jc w:val="both"/>
              <w:rPr>
                <w:rFonts w:cs="Times New Roman"/>
              </w:rPr>
            </w:pPr>
            <w:r w:rsidRPr="006D1F77">
              <w:rPr>
                <w:rFonts w:cs="Times New Roman"/>
              </w:rPr>
              <w:t xml:space="preserve"> Privalo būti „KVM over IP“ funkcionalumas (grafinė nepriklausoma nuo operacinės sistemos sąsaja, virtuali grafinė konsolė, virtualių CD-ROM įrenginių valdymas).</w:t>
            </w:r>
          </w:p>
          <w:p w14:paraId="6EC8E561" w14:textId="77777777" w:rsidR="008B5C92" w:rsidRPr="006D1F77" w:rsidRDefault="008B5C92" w:rsidP="008B5C92">
            <w:pPr>
              <w:widowControl w:val="0"/>
              <w:spacing w:line="254" w:lineRule="auto"/>
              <w:jc w:val="both"/>
              <w:rPr>
                <w:rFonts w:cs="Times New Roman"/>
              </w:rPr>
            </w:pPr>
            <w:r w:rsidRPr="006D1F77">
              <w:rPr>
                <w:rFonts w:cs="Times New Roman"/>
              </w:rPr>
              <w:t>Privalo būti HTML 5 arba lygiavertė vartotojo sąsaja tiek vartotojo aplinkai, tiek virtualiai konsolei.</w:t>
            </w:r>
          </w:p>
          <w:p w14:paraId="6EC8E562" w14:textId="77777777" w:rsidR="008B5C92" w:rsidRPr="006D1F77" w:rsidRDefault="008B5C92" w:rsidP="008B5C92">
            <w:pPr>
              <w:widowControl w:val="0"/>
              <w:spacing w:line="254" w:lineRule="auto"/>
              <w:jc w:val="both"/>
              <w:rPr>
                <w:rFonts w:cs="Times New Roman"/>
              </w:rPr>
            </w:pPr>
            <w:r w:rsidRPr="006D1F77">
              <w:rPr>
                <w:rFonts w:cs="Times New Roman"/>
              </w:rPr>
              <w:t>Sistemos mikrokodo („firmware“) atnaujinimai privalo būti apsaugoti kriptografiniu parašu.</w:t>
            </w:r>
          </w:p>
          <w:p w14:paraId="6EC8E563" w14:textId="77777777" w:rsidR="008B5C92" w:rsidRPr="006D1F77" w:rsidRDefault="008B5C92" w:rsidP="008B5C92">
            <w:pPr>
              <w:widowControl w:val="0"/>
              <w:spacing w:line="254" w:lineRule="auto"/>
              <w:jc w:val="both"/>
              <w:rPr>
                <w:rFonts w:cs="Times New Roman"/>
              </w:rPr>
            </w:pPr>
            <w:r w:rsidRPr="006D1F77">
              <w:rPr>
                <w:rFonts w:cs="Times New Roman"/>
              </w:rPr>
              <w:t>Privalo palaikyti saugų visišką duomenų sunaikinimą nuotoliniu būdu visų tipų laikmenose, sunaikinant saugomus duomenis (HDD, SSD, NVMe). Privalo palaikyti nuotolinį pilną mazgo įtampos išjungimą.</w:t>
            </w:r>
          </w:p>
          <w:p w14:paraId="6EC8E564" w14:textId="77777777" w:rsidR="008B5C92" w:rsidRPr="006D1F77" w:rsidRDefault="008B5C92" w:rsidP="008B5C92">
            <w:pPr>
              <w:widowControl w:val="0"/>
              <w:spacing w:line="254" w:lineRule="auto"/>
              <w:jc w:val="both"/>
              <w:rPr>
                <w:rFonts w:cs="Times New Roman"/>
              </w:rPr>
            </w:pPr>
            <w:r w:rsidRPr="006D1F77">
              <w:rPr>
                <w:rFonts w:cs="Times New Roman"/>
              </w:rPr>
              <w:t>Privalo palaikyti pilną sistemos nustatymų, bei sisteminio kodo atnaujinimų užrakinimą nuo neautorizuotų veiksmų, nepriklausomai nuo vartotojų teisių.</w:t>
            </w:r>
          </w:p>
          <w:p w14:paraId="6EC8E565" w14:textId="6DF3F6D8" w:rsidR="008B5C92" w:rsidRPr="006D1F77" w:rsidRDefault="008B5C92" w:rsidP="008B5C92">
            <w:pPr>
              <w:widowControl w:val="0"/>
              <w:spacing w:line="254" w:lineRule="auto"/>
              <w:jc w:val="both"/>
              <w:rPr>
                <w:rFonts w:cs="Times New Roman"/>
              </w:rPr>
            </w:pPr>
            <w:r w:rsidRPr="006D1F77">
              <w:rPr>
                <w:rFonts w:cs="Times New Roman"/>
              </w:rPr>
              <w:t xml:space="preserve">Programinė valdymo įranga, įgalinanti atlikti mazgų centralizuotą administravimą. Turi integruotis į Microsoft System Center, Windows Admin Center. Privalo stebėti, valdyti bei atnaujinti serverius. Privalo palaikyti greitą mazgo instaliavimą panaudojant šablonus.  </w:t>
            </w:r>
          </w:p>
          <w:p w14:paraId="6EC8E566" w14:textId="48993545" w:rsidR="008B5C92" w:rsidRPr="006D1F77" w:rsidRDefault="008B5C92" w:rsidP="008B5C92">
            <w:pPr>
              <w:widowControl w:val="0"/>
              <w:spacing w:line="254" w:lineRule="auto"/>
              <w:jc w:val="both"/>
              <w:rPr>
                <w:rFonts w:cs="Times New Roman"/>
              </w:rPr>
            </w:pPr>
            <w:r w:rsidRPr="006D1F77">
              <w:rPr>
                <w:rFonts w:cs="Times New Roman"/>
              </w:rPr>
              <w:t xml:space="preserve">Programinė stebėjimo (monitoringo) įranga privalo gebėti atlikti nuolatinį įrangos parametrų stebėjimą, kaupti istorinę veiklos duomenų statistiką ne mažiau kaip 3 mėnesius ir atlikti jų analizę. </w:t>
            </w:r>
          </w:p>
          <w:p w14:paraId="6EC8E571" w14:textId="24B956E7" w:rsidR="008B5C92" w:rsidRPr="006D1F77" w:rsidRDefault="008B5C92" w:rsidP="00853C12">
            <w:pPr>
              <w:widowControl w:val="0"/>
              <w:spacing w:line="254" w:lineRule="auto"/>
              <w:jc w:val="both"/>
            </w:pPr>
            <w:r w:rsidRPr="006D1F77">
              <w:rPr>
                <w:rFonts w:cs="Times New Roman"/>
              </w:rPr>
              <w:t>Mazgas privalo informuoti valdymo sąsajoje bei el. paštu apie standžiųjų diskų, valdiklių, maitinimo šaltinių gedimus, sutrikimus ir nukrypimus nuo normalaus darbo.</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71C88D9B" w14:textId="77777777" w:rsidR="008B5C92" w:rsidRPr="006D1F77" w:rsidRDefault="008B5C92" w:rsidP="008B5C92">
            <w:pPr>
              <w:widowControl w:val="0"/>
              <w:spacing w:line="254" w:lineRule="auto"/>
              <w:jc w:val="both"/>
              <w:rPr>
                <w:rFonts w:cs="Times New Roman"/>
              </w:rPr>
            </w:pPr>
          </w:p>
        </w:tc>
      </w:tr>
      <w:tr w:rsidR="008B5C92" w:rsidRPr="006D1F77" w14:paraId="6EC8E576" w14:textId="3929D8A0" w:rsidTr="00A4162F">
        <w:tc>
          <w:tcPr>
            <w:tcW w:w="850" w:type="dxa"/>
            <w:tcBorders>
              <w:top w:val="single" w:sz="4" w:space="0" w:color="000001"/>
              <w:left w:val="single" w:sz="4" w:space="0" w:color="000001"/>
              <w:bottom w:val="single" w:sz="4" w:space="0" w:color="000001"/>
            </w:tcBorders>
            <w:shd w:val="clear" w:color="auto" w:fill="FFFFFF" w:themeFill="background1"/>
          </w:tcPr>
          <w:p w14:paraId="6EC8E573" w14:textId="77777777" w:rsidR="008B5C92" w:rsidRPr="006D1F77" w:rsidRDefault="008B5C92" w:rsidP="00E04EC7">
            <w:pPr>
              <w:pStyle w:val="Sraopastraipa"/>
              <w:widowControl w:val="0"/>
              <w:numPr>
                <w:ilvl w:val="3"/>
                <w:numId w:val="40"/>
              </w:numPr>
              <w:ind w:left="44" w:hanging="142"/>
              <w:jc w:val="both"/>
              <w:rPr>
                <w:b/>
              </w:rPr>
            </w:pPr>
          </w:p>
        </w:tc>
        <w:tc>
          <w:tcPr>
            <w:tcW w:w="1985" w:type="dxa"/>
            <w:tcBorders>
              <w:top w:val="single" w:sz="4" w:space="0" w:color="000001"/>
              <w:left w:val="single" w:sz="4" w:space="0" w:color="000001"/>
              <w:bottom w:val="single" w:sz="4" w:space="0" w:color="000001"/>
            </w:tcBorders>
            <w:shd w:val="clear" w:color="auto" w:fill="FFFFFF" w:themeFill="background1"/>
          </w:tcPr>
          <w:p w14:paraId="6EC8E574" w14:textId="77777777" w:rsidR="008B5C92" w:rsidRPr="006D1F77" w:rsidRDefault="008B5C92" w:rsidP="008B5C92">
            <w:pPr>
              <w:widowControl w:val="0"/>
              <w:spacing w:line="254" w:lineRule="auto"/>
              <w:rPr>
                <w:rFonts w:cs="Times New Roman"/>
              </w:rPr>
            </w:pPr>
            <w:r w:rsidRPr="006D1F77">
              <w:rPr>
                <w:rFonts w:cs="Times New Roman"/>
              </w:rPr>
              <w:t>Konstrukcija</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575" w14:textId="589C0985" w:rsidR="008B5C92" w:rsidRPr="006D1F77" w:rsidRDefault="008B5C92" w:rsidP="008B5C92">
            <w:pPr>
              <w:widowControl w:val="0"/>
              <w:spacing w:line="254" w:lineRule="auto"/>
              <w:jc w:val="both"/>
              <w:rPr>
                <w:rFonts w:cs="Times New Roman"/>
              </w:rPr>
            </w:pPr>
            <w:r w:rsidRPr="006D1F77">
              <w:rPr>
                <w:rFonts w:cs="Times New Roman"/>
              </w:rPr>
              <w:t xml:space="preserve">Mazgas privalo būti montuojamas į standartinę 19“ spintą. Bėgiai turi būti pritaikyti greitam montavimui bei mazgo ištraukimui („sliding rails“) ir privalo būti kabelių organizavimo rankovė „Cable Management Arm“ bei privalo turėti tvirtinimo elementus skirtus montavimui į 19“ spintą. Korpuso aukštis neturi viršyti 2U. Mazgo priekinėje dalyje privalo būti sumontuota gedimų indikacijos sistema. </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1568327E" w14:textId="77777777" w:rsidR="008B5C92" w:rsidRPr="006D1F77" w:rsidRDefault="008B5C92" w:rsidP="008B5C92">
            <w:pPr>
              <w:widowControl w:val="0"/>
              <w:spacing w:line="254" w:lineRule="auto"/>
              <w:jc w:val="both"/>
              <w:rPr>
                <w:rFonts w:cs="Times New Roman"/>
              </w:rPr>
            </w:pPr>
          </w:p>
        </w:tc>
      </w:tr>
      <w:tr w:rsidR="008B5C92" w:rsidRPr="006D1F77" w14:paraId="6EC8E57E" w14:textId="249DF7E4" w:rsidTr="00A4162F">
        <w:tc>
          <w:tcPr>
            <w:tcW w:w="850" w:type="dxa"/>
            <w:tcBorders>
              <w:top w:val="single" w:sz="4" w:space="0" w:color="000001"/>
              <w:left w:val="single" w:sz="4" w:space="0" w:color="000001"/>
              <w:bottom w:val="single" w:sz="4" w:space="0" w:color="000001"/>
            </w:tcBorders>
            <w:shd w:val="clear" w:color="auto" w:fill="FFFFFF" w:themeFill="background1"/>
          </w:tcPr>
          <w:p w14:paraId="6EC8E57B" w14:textId="77777777" w:rsidR="008B5C92" w:rsidRPr="006D1F77" w:rsidRDefault="008B5C92" w:rsidP="00E04EC7">
            <w:pPr>
              <w:pStyle w:val="Sraopastraipa"/>
              <w:widowControl w:val="0"/>
              <w:numPr>
                <w:ilvl w:val="3"/>
                <w:numId w:val="40"/>
              </w:numPr>
              <w:ind w:left="44" w:hanging="142"/>
              <w:jc w:val="both"/>
              <w:rPr>
                <w:b/>
              </w:rPr>
            </w:pPr>
          </w:p>
        </w:tc>
        <w:tc>
          <w:tcPr>
            <w:tcW w:w="1985" w:type="dxa"/>
            <w:tcBorders>
              <w:top w:val="single" w:sz="4" w:space="0" w:color="000001"/>
              <w:left w:val="single" w:sz="4" w:space="0" w:color="000001"/>
              <w:bottom w:val="single" w:sz="4" w:space="0" w:color="000001"/>
            </w:tcBorders>
            <w:shd w:val="clear" w:color="auto" w:fill="FFFFFF" w:themeFill="background1"/>
          </w:tcPr>
          <w:p w14:paraId="6EC8E57C" w14:textId="77777777" w:rsidR="008B5C92" w:rsidRPr="006D1F77" w:rsidRDefault="008B5C92" w:rsidP="008B5C92">
            <w:pPr>
              <w:widowControl w:val="0"/>
              <w:spacing w:line="254" w:lineRule="auto"/>
              <w:rPr>
                <w:rFonts w:cs="Times New Roman"/>
              </w:rPr>
            </w:pPr>
            <w:r w:rsidRPr="006D1F77">
              <w:rPr>
                <w:rFonts w:cs="Times New Roman"/>
              </w:rPr>
              <w:t>Komplektacija</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5619942E" w14:textId="77777777" w:rsidR="008B5C92" w:rsidRPr="006D1F77" w:rsidRDefault="008B5C92" w:rsidP="00332A5D">
            <w:pPr>
              <w:widowControl w:val="0"/>
              <w:spacing w:line="254" w:lineRule="auto"/>
              <w:jc w:val="both"/>
            </w:pPr>
            <w:r w:rsidRPr="006D1F77">
              <w:t>Privalo būti pateikti visi reikiami jungiamieji kabeliai, jungtys, tvirtinimo detalės bei priemonės, skirtos įrangos pajungimui ir montavimui į 19“ montažinę spintą bei apjungimui su tinko įranga.</w:t>
            </w:r>
          </w:p>
          <w:p w14:paraId="4EB38AB5" w14:textId="651399C3" w:rsidR="00ED6C31" w:rsidRDefault="00D66EBD" w:rsidP="00332A5D">
            <w:pPr>
              <w:widowControl w:val="0"/>
              <w:suppressAutoHyphens w:val="0"/>
              <w:spacing w:after="0" w:line="254" w:lineRule="auto"/>
              <w:jc w:val="both"/>
              <w:rPr>
                <w:rFonts w:eastAsia="SimSun"/>
              </w:rPr>
            </w:pPr>
            <w:r w:rsidRPr="00523CFC">
              <w:t xml:space="preserve">Mazgas ir visi jo komponentai privalo būti komplektuojami </w:t>
            </w:r>
            <w:r w:rsidRPr="00852313">
              <w:t xml:space="preserve"> </w:t>
            </w:r>
            <w:r w:rsidRPr="00332A5D">
              <w:rPr>
                <w:color w:val="000000"/>
              </w:rPr>
              <w:t>su programinės įrangos paketu, kuris įgalina formuoti visų tipų mazgus.</w:t>
            </w:r>
            <w:r w:rsidRPr="00332A5D">
              <w:rPr>
                <w:rFonts w:eastAsia="SimSun"/>
                <w:color w:val="000000"/>
              </w:rPr>
              <w:t xml:space="preserve"> Programinė įranga turi leisti diegti ir valdyti įvairaus dydžio ir parametrų skaičiavimo resursus, formuojant juos visų mazgų apimtyje, atsižvelgiant į tuo metu turimą poreikį. Mazgai turi būti valdomi klasterio valdymo įrankio pagalba, kuris yra integralus ir neatsiejamas visos Platformos  dalis.</w:t>
            </w:r>
            <w:r w:rsidR="00ED6C31" w:rsidRPr="00332A5D">
              <w:rPr>
                <w:rFonts w:eastAsia="SimSun"/>
              </w:rPr>
              <w:t xml:space="preserve"> </w:t>
            </w:r>
          </w:p>
          <w:p w14:paraId="3BFECA72" w14:textId="77777777" w:rsidR="00332A5D" w:rsidRPr="00332A5D" w:rsidRDefault="00332A5D" w:rsidP="00332A5D">
            <w:pPr>
              <w:widowControl w:val="0"/>
              <w:suppressAutoHyphens w:val="0"/>
              <w:spacing w:after="0" w:line="254" w:lineRule="auto"/>
              <w:jc w:val="both"/>
              <w:rPr>
                <w:rFonts w:eastAsia="SimSun"/>
              </w:rPr>
            </w:pPr>
          </w:p>
          <w:p w14:paraId="46A26E6A" w14:textId="32FDE898" w:rsidR="00ED6C31" w:rsidRPr="00667DFA" w:rsidRDefault="00332A5D" w:rsidP="00332A5D">
            <w:pPr>
              <w:widowControl w:val="0"/>
              <w:suppressAutoHyphens w:val="0"/>
              <w:spacing w:after="0" w:line="254" w:lineRule="auto"/>
              <w:jc w:val="both"/>
              <w:rPr>
                <w:rFonts w:eastAsia="SimSun"/>
              </w:rPr>
            </w:pPr>
            <w:r w:rsidRPr="006A209E">
              <w:rPr>
                <w:rFonts w:eastAsia="SimSun"/>
              </w:rPr>
              <w:t xml:space="preserve">Komplektuojamas programinės įrangos paketas  turi  būti </w:t>
            </w:r>
            <w:r w:rsidRPr="006A209E">
              <w:rPr>
                <w:color w:val="000000"/>
              </w:rPr>
              <w:t>pateikiamas</w:t>
            </w:r>
            <w:r w:rsidRPr="006A209E">
              <w:t xml:space="preserve"> su ne trumpesniu kaip 5 metų gamintojo palaikymu</w:t>
            </w:r>
            <w:r w:rsidRPr="006A209E">
              <w:rPr>
                <w:rFonts w:eastAsia="SimSun"/>
              </w:rPr>
              <w:t xml:space="preserve"> ir turi leisti</w:t>
            </w:r>
            <w:r w:rsidR="00ED6C31" w:rsidRPr="00667DFA">
              <w:rPr>
                <w:rFonts w:eastAsia="SimSun"/>
              </w:rPr>
              <w:t>:</w:t>
            </w:r>
          </w:p>
          <w:p w14:paraId="6072BD23" w14:textId="77777777" w:rsidR="00ED6C31" w:rsidRPr="00667DFA" w:rsidRDefault="00ED6C31" w:rsidP="00ED6C31">
            <w:pPr>
              <w:numPr>
                <w:ilvl w:val="0"/>
                <w:numId w:val="32"/>
              </w:numPr>
              <w:suppressAutoHyphens w:val="0"/>
              <w:spacing w:after="0"/>
              <w:ind w:hanging="179"/>
              <w:contextualSpacing/>
              <w:jc w:val="both"/>
            </w:pPr>
            <w:r w:rsidRPr="00667DFA">
              <w:t>Diegti Triton Inference Server arba lygiavertes aplinkas, leidžiančias diegti įvairius gilaus mokymo (angl. deep learning), mašininio mokymo (angl. machine learning) karkasus įskaitant TensorFlow, PyTorch, ONNX, RAPIDS, FIL.</w:t>
            </w:r>
          </w:p>
          <w:p w14:paraId="2CCEBF62" w14:textId="77777777" w:rsidR="00ED6C31" w:rsidRPr="00667DFA" w:rsidRDefault="00ED6C31" w:rsidP="00ED6C31">
            <w:pPr>
              <w:numPr>
                <w:ilvl w:val="0"/>
                <w:numId w:val="32"/>
              </w:numPr>
              <w:suppressAutoHyphens w:val="0"/>
              <w:spacing w:after="0"/>
              <w:ind w:hanging="179"/>
              <w:contextualSpacing/>
              <w:jc w:val="both"/>
            </w:pPr>
            <w:r w:rsidRPr="00667DFA">
              <w:t>Vienu metu palaikyti vieną ar kelis gilaus mokymo (angl. deep learning) bei mašininio mokymo (angl. machine learning) karkasus.</w:t>
            </w:r>
          </w:p>
          <w:p w14:paraId="1290DA03" w14:textId="77777777" w:rsidR="00ED6C31" w:rsidRPr="00667DFA" w:rsidRDefault="00ED6C31" w:rsidP="00ED6C31">
            <w:pPr>
              <w:numPr>
                <w:ilvl w:val="0"/>
                <w:numId w:val="32"/>
              </w:numPr>
              <w:suppressAutoHyphens w:val="0"/>
              <w:spacing w:after="0"/>
              <w:ind w:hanging="179"/>
              <w:contextualSpacing/>
              <w:jc w:val="both"/>
            </w:pPr>
            <w:r w:rsidRPr="00667DFA">
              <w:t>Vienu metu turi būti galima leisti skirtingus modelius.</w:t>
            </w:r>
          </w:p>
          <w:p w14:paraId="5A085C89" w14:textId="77777777" w:rsidR="00ED6C31" w:rsidRPr="00667DFA" w:rsidRDefault="00ED6C31" w:rsidP="00ED6C31">
            <w:pPr>
              <w:numPr>
                <w:ilvl w:val="0"/>
                <w:numId w:val="32"/>
              </w:numPr>
              <w:suppressAutoHyphens w:val="0"/>
              <w:spacing w:after="0"/>
              <w:ind w:hanging="179"/>
              <w:contextualSpacing/>
              <w:jc w:val="both"/>
            </w:pPr>
            <w:r w:rsidRPr="00667DFA">
              <w:t>Palaikyti HTTP/REST ir GRPC arba lygiaverčius protokolus.</w:t>
            </w:r>
          </w:p>
          <w:p w14:paraId="6EC8E57D" w14:textId="0DD2DD7F" w:rsidR="008B5C92" w:rsidRPr="006D1F77" w:rsidRDefault="00ED6C31" w:rsidP="00ED6C31">
            <w:pPr>
              <w:pStyle w:val="Sraopastraipa"/>
              <w:widowControl w:val="0"/>
              <w:numPr>
                <w:ilvl w:val="0"/>
                <w:numId w:val="5"/>
              </w:numPr>
              <w:spacing w:line="254" w:lineRule="auto"/>
              <w:jc w:val="both"/>
            </w:pPr>
            <w:r w:rsidRPr="00667DFA">
              <w:t>Rinkti ir stebėti mazgo pralaidumo (angl. throughput), vėlinimo (angl. latency) bei procesorių apkrovos parametrus.</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5B3B9F5F" w14:textId="77777777" w:rsidR="008B5C92" w:rsidRPr="006D1F77" w:rsidRDefault="008B5C92" w:rsidP="008B5C92">
            <w:pPr>
              <w:widowControl w:val="0"/>
              <w:spacing w:line="254" w:lineRule="auto"/>
              <w:jc w:val="both"/>
              <w:rPr>
                <w:rFonts w:cs="Times New Roman"/>
              </w:rPr>
            </w:pPr>
          </w:p>
        </w:tc>
      </w:tr>
      <w:tr w:rsidR="008B5C92" w:rsidRPr="006D1F77" w14:paraId="6EC8E583" w14:textId="3C8B8A8C" w:rsidTr="00A4162F">
        <w:tc>
          <w:tcPr>
            <w:tcW w:w="850" w:type="dxa"/>
            <w:tcBorders>
              <w:top w:val="single" w:sz="4" w:space="0" w:color="000001"/>
              <w:left w:val="single" w:sz="4" w:space="0" w:color="000001"/>
              <w:bottom w:val="single" w:sz="4" w:space="0" w:color="000001"/>
            </w:tcBorders>
            <w:shd w:val="clear" w:color="auto" w:fill="FFFFFF" w:themeFill="background1"/>
          </w:tcPr>
          <w:p w14:paraId="6EC8E57F" w14:textId="77777777" w:rsidR="008B5C92" w:rsidRPr="006D1F77" w:rsidRDefault="008B5C92" w:rsidP="00E04EC7">
            <w:pPr>
              <w:pStyle w:val="Sraopastraipa"/>
              <w:widowControl w:val="0"/>
              <w:numPr>
                <w:ilvl w:val="3"/>
                <w:numId w:val="40"/>
              </w:numPr>
              <w:ind w:left="44" w:hanging="142"/>
              <w:jc w:val="both"/>
              <w:rPr>
                <w:b/>
              </w:rPr>
            </w:pPr>
          </w:p>
        </w:tc>
        <w:tc>
          <w:tcPr>
            <w:tcW w:w="1985" w:type="dxa"/>
            <w:tcBorders>
              <w:top w:val="single" w:sz="4" w:space="0" w:color="000001"/>
              <w:left w:val="single" w:sz="4" w:space="0" w:color="000001"/>
              <w:bottom w:val="single" w:sz="4" w:space="0" w:color="000001"/>
            </w:tcBorders>
            <w:shd w:val="clear" w:color="auto" w:fill="FFFFFF" w:themeFill="background1"/>
          </w:tcPr>
          <w:p w14:paraId="6EC8E580" w14:textId="77777777" w:rsidR="008B5C92" w:rsidRPr="006D1F77" w:rsidRDefault="008B5C92" w:rsidP="008B5C92">
            <w:pPr>
              <w:widowControl w:val="0"/>
              <w:spacing w:line="254" w:lineRule="auto"/>
              <w:rPr>
                <w:rFonts w:cs="Times New Roman"/>
              </w:rPr>
            </w:pPr>
            <w:r w:rsidRPr="006D1F77">
              <w:rPr>
                <w:rFonts w:cs="Times New Roman"/>
              </w:rPr>
              <w:t>Maitinimas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C8E581" w14:textId="55F05257" w:rsidR="008B5C92" w:rsidRPr="006D1F77" w:rsidRDefault="008B5C92" w:rsidP="008B5C92">
            <w:pPr>
              <w:widowControl w:val="0"/>
              <w:spacing w:line="254" w:lineRule="auto"/>
              <w:jc w:val="both"/>
              <w:rPr>
                <w:rFonts w:cs="Times New Roman"/>
              </w:rPr>
            </w:pPr>
            <w:r w:rsidRPr="006D1F77">
              <w:rPr>
                <w:rFonts w:cs="Times New Roman"/>
              </w:rPr>
              <w:t>Maitinimo šaltiniai privalo būti dubliuoti (1+1), ne mažesnio galingumo negu reikalinga visai vieno mazgo elektros energijos poreikiui.</w:t>
            </w:r>
          </w:p>
          <w:p w14:paraId="6EC8E582" w14:textId="77777777" w:rsidR="008B5C92" w:rsidRPr="006D1F77" w:rsidRDefault="008B5C92" w:rsidP="008B5C92">
            <w:pPr>
              <w:widowControl w:val="0"/>
              <w:spacing w:line="254" w:lineRule="auto"/>
              <w:jc w:val="both"/>
              <w:rPr>
                <w:rFonts w:cs="Times New Roman"/>
              </w:rPr>
            </w:pPr>
            <w:r w:rsidRPr="006D1F77">
              <w:rPr>
                <w:rFonts w:cs="Times New Roman"/>
              </w:rPr>
              <w:t>Mazgas privalo pilnai funkcionuoti net ir sugedus vienam iš maitinimo šaltinių.</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504EFE44" w14:textId="77777777" w:rsidR="008B5C92" w:rsidRPr="006D1F77" w:rsidRDefault="008B5C92" w:rsidP="008B5C92">
            <w:pPr>
              <w:widowControl w:val="0"/>
              <w:spacing w:line="254" w:lineRule="auto"/>
              <w:jc w:val="both"/>
              <w:rPr>
                <w:rFonts w:cs="Times New Roman"/>
              </w:rPr>
            </w:pPr>
          </w:p>
        </w:tc>
      </w:tr>
      <w:tr w:rsidR="00B271EE" w:rsidRPr="006D1F77" w14:paraId="6EC8E589" w14:textId="1F188994" w:rsidTr="00A4162F">
        <w:tc>
          <w:tcPr>
            <w:tcW w:w="850" w:type="dxa"/>
            <w:tcBorders>
              <w:top w:val="single" w:sz="4" w:space="0" w:color="000001"/>
              <w:left w:val="single" w:sz="4" w:space="0" w:color="000001"/>
              <w:bottom w:val="single" w:sz="4" w:space="0" w:color="000001"/>
            </w:tcBorders>
            <w:shd w:val="clear" w:color="auto" w:fill="FFFFFF" w:themeFill="background1"/>
          </w:tcPr>
          <w:p w14:paraId="6EC8E584" w14:textId="77777777" w:rsidR="00B271EE" w:rsidRPr="006D1F77" w:rsidRDefault="00B271EE" w:rsidP="00E04EC7">
            <w:pPr>
              <w:pStyle w:val="Sraopastraipa"/>
              <w:widowControl w:val="0"/>
              <w:numPr>
                <w:ilvl w:val="3"/>
                <w:numId w:val="40"/>
              </w:numPr>
              <w:ind w:left="44" w:hanging="142"/>
              <w:jc w:val="both"/>
              <w:rPr>
                <w:b/>
              </w:rPr>
            </w:pPr>
          </w:p>
        </w:tc>
        <w:tc>
          <w:tcPr>
            <w:tcW w:w="1985" w:type="dxa"/>
            <w:tcBorders>
              <w:top w:val="single" w:sz="4" w:space="0" w:color="000001"/>
              <w:left w:val="single" w:sz="4" w:space="0" w:color="000001"/>
              <w:bottom w:val="single" w:sz="4" w:space="0" w:color="000001"/>
            </w:tcBorders>
            <w:shd w:val="clear" w:color="auto" w:fill="FFFFFF" w:themeFill="background1"/>
          </w:tcPr>
          <w:p w14:paraId="6EC8E585" w14:textId="77777777" w:rsidR="00B271EE" w:rsidRPr="006D1F77" w:rsidRDefault="00B271EE" w:rsidP="00B271EE">
            <w:pPr>
              <w:widowControl w:val="0"/>
              <w:spacing w:line="254" w:lineRule="auto"/>
              <w:rPr>
                <w:rFonts w:cs="Times New Roman"/>
              </w:rPr>
            </w:pPr>
            <w:r w:rsidRPr="006D1F77">
              <w:rPr>
                <w:rFonts w:cs="Times New Roman"/>
              </w:rPr>
              <w:t>Garantinė techninė priežiūra</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4916CD2B" w14:textId="14976DCA" w:rsidR="00B271EE" w:rsidRPr="006D1F77" w:rsidRDefault="00B271EE" w:rsidP="00B271EE">
            <w:pPr>
              <w:widowControl w:val="0"/>
              <w:spacing w:line="254" w:lineRule="auto"/>
              <w:jc w:val="both"/>
              <w:rPr>
                <w:rFonts w:cs="Times New Roman"/>
              </w:rPr>
            </w:pPr>
            <w:r w:rsidRPr="006D1F77">
              <w:rPr>
                <w:rFonts w:cs="Times New Roman"/>
              </w:rPr>
              <w:t>Mazgas privalo būti sujungtas su</w:t>
            </w:r>
            <w:r>
              <w:rPr>
                <w:rFonts w:cs="Times New Roman"/>
              </w:rPr>
              <w:t xml:space="preserve"> </w:t>
            </w:r>
            <w:r w:rsidRPr="006D1F77">
              <w:rPr>
                <w:rFonts w:cs="Times New Roman"/>
              </w:rPr>
              <w:t>serviso centru bei turėti galimybę</w:t>
            </w:r>
            <w:r w:rsidR="00EA092C">
              <w:rPr>
                <w:rFonts w:cs="Times New Roman"/>
              </w:rPr>
              <w:t xml:space="preserve"> </w:t>
            </w:r>
            <w:r w:rsidRPr="006D1F77">
              <w:rPr>
                <w:rFonts w:cs="Times New Roman"/>
              </w:rPr>
              <w:t>service-desk sistemoje automatiškai registruoti incidentus bei gedimus.</w:t>
            </w:r>
          </w:p>
          <w:p w14:paraId="0AC9CF2E" w14:textId="7E9E1A2E" w:rsidR="00B271EE" w:rsidRPr="006D1F77" w:rsidRDefault="00B271EE" w:rsidP="00B271EE">
            <w:pPr>
              <w:widowControl w:val="0"/>
              <w:spacing w:line="254" w:lineRule="auto"/>
              <w:jc w:val="both"/>
              <w:rPr>
                <w:rFonts w:cs="Times New Roman"/>
              </w:rPr>
            </w:pPr>
            <w:r w:rsidRPr="006D1F77">
              <w:rPr>
                <w:rFonts w:cs="Times New Roman"/>
              </w:rPr>
              <w:t xml:space="preserve">Ne trumpesnė nei 5 (penkerių) metų </w:t>
            </w:r>
            <w:r w:rsidRPr="007A76FE">
              <w:rPr>
                <w:rFonts w:cs="Times New Roman"/>
              </w:rPr>
              <w:t>trukmės gamintojo</w:t>
            </w:r>
            <w:r w:rsidR="00245132">
              <w:rPr>
                <w:rFonts w:cs="Times New Roman"/>
              </w:rPr>
              <w:t xml:space="preserve"> </w:t>
            </w:r>
            <w:r w:rsidRPr="006D1F77">
              <w:rPr>
                <w:rFonts w:cs="Times New Roman"/>
              </w:rPr>
              <w:t xml:space="preserve">garantija </w:t>
            </w:r>
            <w:r w:rsidRPr="005902E3">
              <w:rPr>
                <w:rFonts w:cs="Times New Roman"/>
              </w:rPr>
              <w:t>su</w:t>
            </w:r>
            <w:r>
              <w:rPr>
                <w:rFonts w:cs="Times New Roman"/>
              </w:rPr>
              <w:t xml:space="preserve"> </w:t>
            </w:r>
            <w:r w:rsidRPr="002D1207">
              <w:rPr>
                <w:rFonts w:eastAsia="SimSun"/>
              </w:rPr>
              <w:t>gamintojo įgalioto specialisto</w:t>
            </w:r>
            <w:r w:rsidRPr="005902E3">
              <w:rPr>
                <w:rFonts w:cs="Times New Roman"/>
              </w:rPr>
              <w:t xml:space="preserve"> aptarnavimu darbo vietoje ne vėliau kaip sekančią darbo dieną</w:t>
            </w:r>
            <w:r w:rsidRPr="006D1F77">
              <w:rPr>
                <w:rFonts w:cs="Times New Roman"/>
              </w:rPr>
              <w:t xml:space="preserve"> nuo gedimo identifikavimo /fiksavimo/ pranešimo. Reakcija</w:t>
            </w:r>
            <w:r>
              <w:rPr>
                <w:rFonts w:cs="Times New Roman"/>
              </w:rPr>
              <w:t xml:space="preserve"> </w:t>
            </w:r>
            <w:r w:rsidRPr="009D4274">
              <w:rPr>
                <w:rFonts w:cs="Times New Roman"/>
                <w:lang w:eastAsia="lt-LT"/>
              </w:rPr>
              <w:t>(</w:t>
            </w:r>
            <w:r w:rsidRPr="001550E8">
              <w:t xml:space="preserve">laiko tarpas nuo </w:t>
            </w:r>
            <w:r>
              <w:t>gedimo</w:t>
            </w:r>
            <w:r w:rsidRPr="001550E8">
              <w:t xml:space="preserve"> registravimo iki </w:t>
            </w:r>
            <w:r>
              <w:t xml:space="preserve">gedimo </w:t>
            </w:r>
            <w:r w:rsidRPr="001550E8">
              <w:t xml:space="preserve"> </w:t>
            </w:r>
            <w:r>
              <w:t>sprendimo pradžios)</w:t>
            </w:r>
            <w:r w:rsidRPr="006D1F77">
              <w:rPr>
                <w:rFonts w:cs="Times New Roman"/>
              </w:rPr>
              <w:t xml:space="preserve"> į pranešimą apie įrangos gedimą – 4 val. </w:t>
            </w:r>
          </w:p>
          <w:p w14:paraId="7B1DC20B" w14:textId="77777777" w:rsidR="00B271EE" w:rsidRPr="00836CD5" w:rsidRDefault="00B271EE" w:rsidP="00B271EE">
            <w:pPr>
              <w:widowControl w:val="0"/>
              <w:spacing w:line="254" w:lineRule="auto"/>
              <w:jc w:val="both"/>
              <w:rPr>
                <w:rFonts w:cs="Times New Roman"/>
              </w:rPr>
            </w:pPr>
            <w:r w:rsidRPr="006D1F77">
              <w:rPr>
                <w:rFonts w:cs="Times New Roman"/>
              </w:rPr>
              <w:t xml:space="preserve">Kietieji diskai (angl. HDD) ar puslaidininkiniai diskai (angl. SSD) ar atminties kortelės, gedimo atveju turi būti  keičiamos naujomis. Sugedusios atminties laikmenos negrąžinamos. Tiekėjas turi pateikti nuorodą į gamintojo internetinę prieigą, kuri įgalina produkto kodo ir serijinio numerio pagalba patikrinti suteiktą gamintojo garantiją </w:t>
            </w:r>
            <w:r w:rsidRPr="00836CD5">
              <w:rPr>
                <w:rFonts w:cs="Times New Roman"/>
              </w:rPr>
              <w:t>internetiniame puslapyje.</w:t>
            </w:r>
          </w:p>
          <w:p w14:paraId="2FDF8C91" w14:textId="77777777" w:rsidR="00E65B9B" w:rsidRPr="00E04EC7" w:rsidRDefault="00B271EE" w:rsidP="00B271EE">
            <w:pPr>
              <w:widowControl w:val="0"/>
              <w:spacing w:line="254" w:lineRule="auto"/>
              <w:jc w:val="both"/>
              <w:rPr>
                <w:rFonts w:cs="Times New Roman"/>
              </w:rPr>
            </w:pPr>
            <w:r w:rsidRPr="00E04EC7">
              <w:rPr>
                <w:rFonts w:cs="Times New Roman"/>
              </w:rPr>
              <w:t xml:space="preserve">Teikėjas turi pateikti gamintojo dokumentaciją liudijančią oficialius gamintojo garantinius įsipareigojimus, nurodant siūlomos įrangos kodus ir pavadinimus). </w:t>
            </w:r>
          </w:p>
          <w:p w14:paraId="01D2EE9B" w14:textId="735E51AB" w:rsidR="00A03073" w:rsidRDefault="00E65B9B" w:rsidP="00B271EE">
            <w:pPr>
              <w:widowControl w:val="0"/>
              <w:spacing w:line="254" w:lineRule="auto"/>
              <w:jc w:val="both"/>
              <w:rPr>
                <w:rFonts w:cs="Times New Roman"/>
              </w:rPr>
            </w:pPr>
            <w:r w:rsidRPr="00E65B9B">
              <w:rPr>
                <w:rFonts w:cs="Times New Roman"/>
                <w:b/>
              </w:rPr>
              <w:t>Pastaba:</w:t>
            </w:r>
            <w:r w:rsidRPr="00E65B9B">
              <w:rPr>
                <w:rFonts w:cs="Times New Roman"/>
              </w:rPr>
              <w:t xml:space="preserve"> šių reikalavimų atitiktis bus tikrinama sutarties vykdymo metu.</w:t>
            </w:r>
          </w:p>
          <w:p w14:paraId="5FE65BEF" w14:textId="111EDB39" w:rsidR="00A03073" w:rsidRPr="006D1F77" w:rsidRDefault="00A03073" w:rsidP="00A03073">
            <w:pPr>
              <w:widowControl w:val="0"/>
              <w:spacing w:line="254" w:lineRule="auto"/>
              <w:jc w:val="both"/>
              <w:rPr>
                <w:rFonts w:cs="Times New Roman"/>
              </w:rPr>
            </w:pPr>
            <w:r w:rsidRPr="00853C12">
              <w:rPr>
                <w:rFonts w:cs="Times New Roman"/>
              </w:rPr>
              <w:t>Siūlomos įrangos techninis aptarnavimas turi būti atliekamas tik įrangos gamintojo sertifikuotuose techninio aptarnavimo centruose.</w:t>
            </w:r>
          </w:p>
          <w:p w14:paraId="6EC8E588" w14:textId="51F32B04" w:rsidR="00B271EE" w:rsidRPr="006D1F77" w:rsidRDefault="00B271EE" w:rsidP="00AC7C78">
            <w:pPr>
              <w:widowControl w:val="0"/>
              <w:spacing w:line="254" w:lineRule="auto"/>
              <w:jc w:val="both"/>
              <w:rPr>
                <w:rFonts w:cs="Times New Roman"/>
              </w:rPr>
            </w:pP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0B62BF92" w14:textId="77777777" w:rsidR="00B271EE" w:rsidRPr="006D1F77" w:rsidRDefault="00B271EE" w:rsidP="00B271EE">
            <w:pPr>
              <w:widowControl w:val="0"/>
              <w:spacing w:line="254" w:lineRule="auto"/>
              <w:jc w:val="both"/>
              <w:rPr>
                <w:rFonts w:cs="Times New Roman"/>
              </w:rPr>
            </w:pPr>
          </w:p>
        </w:tc>
      </w:tr>
      <w:tr w:rsidR="008B5C92" w:rsidRPr="006D1F77" w14:paraId="6EC8E58E" w14:textId="68D6CF58" w:rsidTr="00A4162F">
        <w:tc>
          <w:tcPr>
            <w:tcW w:w="850" w:type="dxa"/>
            <w:tcBorders>
              <w:top w:val="single" w:sz="4" w:space="0" w:color="000001"/>
              <w:left w:val="single" w:sz="4" w:space="0" w:color="000001"/>
              <w:bottom w:val="single" w:sz="4" w:space="0" w:color="000001"/>
            </w:tcBorders>
            <w:shd w:val="clear" w:color="auto" w:fill="auto"/>
          </w:tcPr>
          <w:p w14:paraId="6EC8E58A" w14:textId="77777777" w:rsidR="008B5C92" w:rsidRPr="006D1F77" w:rsidRDefault="008B5C92" w:rsidP="00E04EC7">
            <w:pPr>
              <w:pStyle w:val="Sraopastraipa"/>
              <w:widowControl w:val="0"/>
              <w:numPr>
                <w:ilvl w:val="3"/>
                <w:numId w:val="40"/>
              </w:numPr>
              <w:ind w:left="44" w:hanging="142"/>
              <w:jc w:val="both"/>
              <w:rPr>
                <w:b/>
              </w:rPr>
            </w:pPr>
          </w:p>
        </w:tc>
        <w:tc>
          <w:tcPr>
            <w:tcW w:w="1985" w:type="dxa"/>
            <w:tcBorders>
              <w:top w:val="single" w:sz="4" w:space="0" w:color="000001"/>
              <w:left w:val="single" w:sz="4" w:space="0" w:color="000001"/>
              <w:bottom w:val="single" w:sz="4" w:space="0" w:color="000001"/>
            </w:tcBorders>
            <w:shd w:val="clear" w:color="auto" w:fill="auto"/>
          </w:tcPr>
          <w:p w14:paraId="6EC8E58B" w14:textId="77777777" w:rsidR="008B5C92" w:rsidRPr="006D1F77" w:rsidRDefault="008B5C92" w:rsidP="008B5C92">
            <w:pPr>
              <w:widowControl w:val="0"/>
              <w:spacing w:line="254" w:lineRule="auto"/>
              <w:rPr>
                <w:rFonts w:cs="Times New Roman"/>
              </w:rPr>
            </w:pPr>
            <w:r w:rsidRPr="006D1F77">
              <w:rPr>
                <w:rFonts w:cs="Times New Roman"/>
              </w:rPr>
              <w:t>Suderinamumas</w:t>
            </w:r>
          </w:p>
        </w:tc>
        <w:tc>
          <w:tcPr>
            <w:tcW w:w="5387" w:type="dxa"/>
            <w:tcBorders>
              <w:top w:val="single" w:sz="4" w:space="0" w:color="000001"/>
              <w:left w:val="single" w:sz="4" w:space="0" w:color="000001"/>
              <w:bottom w:val="single" w:sz="4" w:space="0" w:color="000001"/>
              <w:right w:val="single" w:sz="4" w:space="0" w:color="000001"/>
            </w:tcBorders>
            <w:shd w:val="clear" w:color="auto" w:fill="auto"/>
          </w:tcPr>
          <w:p w14:paraId="6EC8E58D" w14:textId="6542102E" w:rsidR="008B5C92" w:rsidRPr="006D1F77" w:rsidRDefault="008B5C92" w:rsidP="008B5C92">
            <w:pPr>
              <w:widowControl w:val="0"/>
              <w:spacing w:line="254" w:lineRule="auto"/>
              <w:jc w:val="both"/>
              <w:rPr>
                <w:rFonts w:cs="Times New Roman"/>
              </w:rPr>
            </w:pPr>
            <w:r w:rsidRPr="006D1F77">
              <w:rPr>
                <w:rFonts w:cs="Times New Roman"/>
              </w:rPr>
              <w:t xml:space="preserve">Siūlomas mazgo modelis privalo būti sertifikuotas darbui su operacinėmis sistemomis </w:t>
            </w:r>
            <w:r w:rsidRPr="00853C12">
              <w:rPr>
                <w:rFonts w:cs="Times New Roman"/>
              </w:rPr>
              <w:t>Microsoft Windows Server</w:t>
            </w:r>
            <w:r w:rsidRPr="006D1F77">
              <w:rPr>
                <w:rFonts w:cs="Times New Roman"/>
              </w:rPr>
              <w:t>, Red Hat Enterprise Linux, SUSE Linux Enterprise Server, Canonical Ubuntu Server LTS. Informacija apie sertifikavimą privalo būti pateikta oficialiame gamintojo tinklapyje.</w:t>
            </w:r>
          </w:p>
        </w:tc>
        <w:tc>
          <w:tcPr>
            <w:tcW w:w="1843" w:type="dxa"/>
            <w:tcBorders>
              <w:top w:val="single" w:sz="4" w:space="0" w:color="000001"/>
              <w:left w:val="single" w:sz="4" w:space="0" w:color="000001"/>
              <w:bottom w:val="single" w:sz="4" w:space="0" w:color="000001"/>
              <w:right w:val="single" w:sz="4" w:space="0" w:color="000001"/>
            </w:tcBorders>
          </w:tcPr>
          <w:p w14:paraId="13DD5430" w14:textId="77777777" w:rsidR="008B5C92" w:rsidRPr="006D1F77" w:rsidRDefault="008B5C92" w:rsidP="008B5C92">
            <w:pPr>
              <w:widowControl w:val="0"/>
              <w:spacing w:line="254" w:lineRule="auto"/>
              <w:ind w:left="360"/>
              <w:jc w:val="both"/>
              <w:rPr>
                <w:rFonts w:cs="Times New Roman"/>
              </w:rPr>
            </w:pPr>
          </w:p>
        </w:tc>
      </w:tr>
    </w:tbl>
    <w:p w14:paraId="6EC8E59C" w14:textId="77777777" w:rsidR="004142F8" w:rsidRPr="006D1F77" w:rsidRDefault="004142F8">
      <w:pPr>
        <w:pStyle w:val="Sraopastraipa"/>
        <w:ind w:left="792"/>
        <w:jc w:val="both"/>
        <w:rPr>
          <w:b/>
        </w:rPr>
      </w:pPr>
    </w:p>
    <w:p w14:paraId="6EC8E59D" w14:textId="77777777" w:rsidR="004142F8" w:rsidRPr="006D1F77" w:rsidRDefault="00AD7D7D" w:rsidP="00B53922">
      <w:pPr>
        <w:pStyle w:val="Antrat3"/>
        <w:rPr>
          <w:rFonts w:ascii="Times New Roman" w:hAnsi="Times New Roman" w:cs="Times New Roman"/>
        </w:rPr>
      </w:pPr>
      <w:bookmarkStart w:id="23" w:name="_Ref152078375"/>
      <w:bookmarkStart w:id="24" w:name="_Hlk189224182"/>
      <w:r w:rsidRPr="006D1F77">
        <w:rPr>
          <w:rFonts w:ascii="Times New Roman" w:hAnsi="Times New Roman" w:cs="Times New Roman"/>
        </w:rPr>
        <w:t>Duomenų saugojimo mazgų klasteris</w:t>
      </w:r>
      <w:bookmarkEnd w:id="23"/>
    </w:p>
    <w:bookmarkEnd w:id="24"/>
    <w:p w14:paraId="6EC8E59E" w14:textId="77777777" w:rsidR="004142F8" w:rsidRPr="006D1F77" w:rsidRDefault="004142F8">
      <w:pPr>
        <w:jc w:val="both"/>
        <w:rPr>
          <w:rFonts w:cs="Times New Roman"/>
          <w:b/>
        </w:rPr>
      </w:pPr>
    </w:p>
    <w:tbl>
      <w:tblPr>
        <w:tblW w:w="10065" w:type="dxa"/>
        <w:tblInd w:w="-5" w:type="dxa"/>
        <w:tblLayout w:type="fixed"/>
        <w:tblCellMar>
          <w:left w:w="10" w:type="dxa"/>
          <w:right w:w="10" w:type="dxa"/>
        </w:tblCellMar>
        <w:tblLook w:val="04A0" w:firstRow="1" w:lastRow="0" w:firstColumn="1" w:lastColumn="0" w:noHBand="0" w:noVBand="1"/>
      </w:tblPr>
      <w:tblGrid>
        <w:gridCol w:w="851"/>
        <w:gridCol w:w="1984"/>
        <w:gridCol w:w="5387"/>
        <w:gridCol w:w="1843"/>
      </w:tblGrid>
      <w:tr w:rsidR="008B5C92" w:rsidRPr="006D1F77" w14:paraId="4A190A6C" w14:textId="1951814D" w:rsidTr="00A4162F">
        <w:tc>
          <w:tcPr>
            <w:tcW w:w="851" w:type="dxa"/>
            <w:tcBorders>
              <w:top w:val="single" w:sz="4" w:space="0" w:color="000001"/>
              <w:left w:val="single" w:sz="4" w:space="0" w:color="000001"/>
              <w:bottom w:val="single" w:sz="4" w:space="0" w:color="000001"/>
            </w:tcBorders>
            <w:shd w:val="clear" w:color="auto" w:fill="FFFFFF" w:themeFill="background1"/>
          </w:tcPr>
          <w:p w14:paraId="324AB5B9" w14:textId="77777777" w:rsidR="008B5C92" w:rsidRPr="006D1F77" w:rsidRDefault="008B5C92" w:rsidP="00E04EC7">
            <w:pPr>
              <w:pStyle w:val="Sraopastraipa"/>
              <w:widowControl w:val="0"/>
              <w:numPr>
                <w:ilvl w:val="3"/>
                <w:numId w:val="40"/>
              </w:numPr>
              <w:ind w:left="-10" w:firstLine="0"/>
              <w:jc w:val="both"/>
              <w:rPr>
                <w:b/>
              </w:rPr>
            </w:pPr>
          </w:p>
        </w:tc>
        <w:tc>
          <w:tcPr>
            <w:tcW w:w="1984"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712B8D51" w14:textId="77777777" w:rsidR="008B5C92" w:rsidRPr="006D1F77" w:rsidRDefault="008B5C92" w:rsidP="008B5C92">
            <w:pPr>
              <w:spacing w:after="0"/>
              <w:ind w:left="107" w:right="90"/>
              <w:jc w:val="center"/>
              <w:textAlignment w:val="baseline"/>
              <w:rPr>
                <w:rFonts w:eastAsia="Times New Roman" w:cs="Times New Roman"/>
                <w:sz w:val="24"/>
                <w:szCs w:val="24"/>
                <w:lang w:eastAsia="lt-LT"/>
              </w:rPr>
            </w:pPr>
            <w:r w:rsidRPr="006D1F77">
              <w:rPr>
                <w:rFonts w:eastAsia="Times New Roman" w:cs="Times New Roman"/>
                <w:color w:val="000000"/>
                <w:lang w:eastAsia="lt-LT"/>
              </w:rPr>
              <w:t>Pirkimo objekto sudedamosios dalies (charakteristikos) pavadinimas </w:t>
            </w:r>
          </w:p>
          <w:p w14:paraId="772A5ADD" w14:textId="77777777" w:rsidR="008B5C92" w:rsidRPr="006D1F77" w:rsidRDefault="008B5C92" w:rsidP="008B5C92">
            <w:pPr>
              <w:widowControl w:val="0"/>
              <w:spacing w:line="254" w:lineRule="auto"/>
              <w:rPr>
                <w:rFonts w:cs="Times New Roman"/>
              </w:rPr>
            </w:pP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0C29C551" w14:textId="77777777" w:rsidR="008B5C92" w:rsidRPr="006D1F77" w:rsidRDefault="008B5C92" w:rsidP="008B5C92">
            <w:pPr>
              <w:spacing w:after="0"/>
              <w:ind w:left="180" w:right="90"/>
              <w:jc w:val="center"/>
              <w:textAlignment w:val="baseline"/>
              <w:rPr>
                <w:rFonts w:eastAsia="Times New Roman" w:cs="Times New Roman"/>
                <w:lang w:eastAsia="lt-LT"/>
              </w:rPr>
            </w:pPr>
            <w:r w:rsidRPr="006D1F77">
              <w:rPr>
                <w:rFonts w:eastAsia="Times New Roman" w:cs="Times New Roman"/>
                <w:lang w:eastAsia="lt-LT"/>
              </w:rPr>
              <w:t>Minimalios reikalaujamos techninių charakteristikų / parametrų reikšmės </w:t>
            </w:r>
          </w:p>
          <w:p w14:paraId="2EECB644" w14:textId="77777777" w:rsidR="008B5C92" w:rsidRPr="006D1F77" w:rsidRDefault="008B5C92" w:rsidP="008B5C92">
            <w:pPr>
              <w:widowControl w:val="0"/>
              <w:spacing w:line="254" w:lineRule="auto"/>
              <w:jc w:val="both"/>
              <w:rPr>
                <w:rFonts w:cs="Times New Roman"/>
              </w:rPr>
            </w:pP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6DA2FBA" w14:textId="2F0A9BFC" w:rsidR="008B5C92" w:rsidRPr="006D1F77" w:rsidRDefault="00397938" w:rsidP="008B5C92">
            <w:pPr>
              <w:widowControl w:val="0"/>
              <w:spacing w:line="254" w:lineRule="auto"/>
              <w:jc w:val="both"/>
              <w:rPr>
                <w:rFonts w:cs="Times New Roman"/>
              </w:rPr>
            </w:pPr>
            <w:r w:rsidRPr="006D1F77">
              <w:rPr>
                <w:rFonts w:eastAsia="Times New Roman" w:cs="Times New Roman"/>
                <w:lang w:eastAsia="lt-LT"/>
              </w:rPr>
              <w:t xml:space="preserve">Siūlomų prekių ar paslaugų charakteristikos/ parametrų reikšmės ir reikalavimą </w:t>
            </w:r>
            <w:r>
              <w:rPr>
                <w:rFonts w:eastAsia="Times New Roman" w:cs="Times New Roman"/>
                <w:lang w:eastAsia="lt-LT"/>
              </w:rPr>
              <w:t>į</w:t>
            </w:r>
            <w:r w:rsidRPr="006D1F77">
              <w:rPr>
                <w:rFonts w:eastAsia="Times New Roman" w:cs="Times New Roman"/>
                <w:lang w:eastAsia="lt-LT"/>
              </w:rPr>
              <w:t>rodan</w:t>
            </w:r>
            <w:r>
              <w:rPr>
                <w:rFonts w:eastAsia="Times New Roman" w:cs="Times New Roman"/>
                <w:lang w:eastAsia="lt-LT"/>
              </w:rPr>
              <w:t xml:space="preserve">čios </w:t>
            </w:r>
            <w:r>
              <w:rPr>
                <w:rFonts w:cs="Times New Roman"/>
              </w:rPr>
              <w:t>gamintojo deklaracijos ar gamintojo techniniai dokumentai, ar</w:t>
            </w:r>
            <w:r>
              <w:rPr>
                <w:rFonts w:eastAsia="Times New Roman" w:cs="Times New Roman"/>
                <w:lang w:eastAsia="lt-LT"/>
              </w:rPr>
              <w:t xml:space="preserve"> ekranvaizdžiai,</w:t>
            </w:r>
            <w:r w:rsidRPr="006D1F77">
              <w:rPr>
                <w:rFonts w:eastAsia="Times New Roman" w:cs="Times New Roman"/>
                <w:lang w:eastAsia="lt-LT"/>
              </w:rPr>
              <w:t xml:space="preserve"> </w:t>
            </w:r>
            <w:r>
              <w:rPr>
                <w:rFonts w:eastAsia="Times New Roman" w:cs="Times New Roman"/>
                <w:lang w:eastAsia="lt-LT"/>
              </w:rPr>
              <w:t>ar</w:t>
            </w:r>
            <w:r w:rsidRPr="006D1F77">
              <w:rPr>
                <w:rFonts w:eastAsia="Times New Roman" w:cs="Times New Roman"/>
                <w:lang w:eastAsia="lt-LT"/>
              </w:rPr>
              <w:t xml:space="preserve"> nuorodos</w:t>
            </w:r>
            <w:r>
              <w:rPr>
                <w:rFonts w:eastAsia="Times New Roman" w:cs="Times New Roman"/>
                <w:lang w:eastAsia="lt-LT"/>
              </w:rPr>
              <w:t xml:space="preserve"> į viešai prieinamus šaltinius</w:t>
            </w:r>
          </w:p>
        </w:tc>
      </w:tr>
      <w:tr w:rsidR="008B5C92" w:rsidRPr="006D1F77" w14:paraId="6EC8E5A3" w14:textId="168B916F" w:rsidTr="00A4162F">
        <w:tc>
          <w:tcPr>
            <w:tcW w:w="851" w:type="dxa"/>
            <w:tcBorders>
              <w:top w:val="single" w:sz="4" w:space="0" w:color="000001"/>
              <w:left w:val="single" w:sz="4" w:space="0" w:color="000001"/>
              <w:bottom w:val="single" w:sz="4" w:space="0" w:color="000001"/>
            </w:tcBorders>
            <w:shd w:val="clear" w:color="auto" w:fill="FFFFFF" w:themeFill="background1"/>
          </w:tcPr>
          <w:p w14:paraId="6EC8E59F" w14:textId="77777777" w:rsidR="008B5C92" w:rsidRPr="006D1F77" w:rsidRDefault="008B5C92" w:rsidP="00E04EC7">
            <w:pPr>
              <w:pStyle w:val="Sraopastraipa"/>
              <w:widowControl w:val="0"/>
              <w:numPr>
                <w:ilvl w:val="3"/>
                <w:numId w:val="40"/>
              </w:numPr>
              <w:ind w:left="-10" w:firstLine="0"/>
              <w:jc w:val="both"/>
              <w:rPr>
                <w:b/>
              </w:rPr>
            </w:pPr>
          </w:p>
        </w:tc>
        <w:tc>
          <w:tcPr>
            <w:tcW w:w="1984"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5A0" w14:textId="77777777" w:rsidR="008B5C92" w:rsidRPr="006D1F77" w:rsidRDefault="008B5C92" w:rsidP="008B5C92">
            <w:pPr>
              <w:widowControl w:val="0"/>
              <w:spacing w:line="254" w:lineRule="auto"/>
              <w:rPr>
                <w:rFonts w:cs="Times New Roman"/>
              </w:rPr>
            </w:pPr>
            <w:r w:rsidRPr="006D1F77">
              <w:rPr>
                <w:rFonts w:cs="Times New Roman"/>
              </w:rPr>
              <w:t>Bendras klasterio našumas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6EC8E5A1" w14:textId="5E430B7B" w:rsidR="008B5C92" w:rsidRPr="006D1F77" w:rsidRDefault="008B5C92" w:rsidP="008B5C92">
            <w:pPr>
              <w:widowControl w:val="0"/>
              <w:spacing w:line="254" w:lineRule="auto"/>
              <w:jc w:val="both"/>
              <w:rPr>
                <w:rFonts w:cs="Times New Roman"/>
              </w:rPr>
            </w:pPr>
            <w:r w:rsidRPr="006D1F77">
              <w:rPr>
                <w:rFonts w:cs="Times New Roman"/>
              </w:rPr>
              <w:t>Duomenų saugojimo klasteris privalo generuoti ne mažiau nei 25.8 teraFLOP FP64 teorinį skaičiavimo našumą. Bendras procesorių branduolių kiekis tenkantis šiam klasteriui turi būti ne mažesnis kaip 384  vnt. branduolių bei ne mažiau kaip 64 branduoliai vienam mazgui.</w:t>
            </w:r>
          </w:p>
          <w:p w14:paraId="6EC8E5A2" w14:textId="77777777" w:rsidR="008B5C92" w:rsidRPr="006D1F77" w:rsidRDefault="008B5C92" w:rsidP="008B5C92">
            <w:pPr>
              <w:widowControl w:val="0"/>
              <w:spacing w:line="254" w:lineRule="auto"/>
              <w:jc w:val="both"/>
              <w:rPr>
                <w:rFonts w:cs="Times New Roman"/>
              </w:rPr>
            </w:pPr>
            <w:r w:rsidRPr="006D1F77">
              <w:rPr>
                <w:rFonts w:cs="Times New Roman"/>
              </w:rPr>
              <w:t>Pasiūlyme turi būti pateikti našumų skaičiavimai.</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03571862" w14:textId="77777777" w:rsidR="008B5C92" w:rsidRPr="006D1F77" w:rsidRDefault="008B5C92" w:rsidP="008B5C92">
            <w:pPr>
              <w:widowControl w:val="0"/>
              <w:spacing w:line="254" w:lineRule="auto"/>
              <w:jc w:val="both"/>
              <w:rPr>
                <w:rFonts w:cs="Times New Roman"/>
              </w:rPr>
            </w:pPr>
          </w:p>
        </w:tc>
      </w:tr>
      <w:tr w:rsidR="008B5C92" w:rsidRPr="006D1F77" w14:paraId="6EC8E5A7" w14:textId="01E1AC01" w:rsidTr="00A4162F">
        <w:tc>
          <w:tcPr>
            <w:tcW w:w="851" w:type="dxa"/>
            <w:tcBorders>
              <w:top w:val="single" w:sz="4" w:space="0" w:color="000001"/>
              <w:left w:val="single" w:sz="4" w:space="0" w:color="000001"/>
              <w:bottom w:val="single" w:sz="4" w:space="0" w:color="000001"/>
            </w:tcBorders>
            <w:shd w:val="clear" w:color="auto" w:fill="FFFFFF" w:themeFill="background1"/>
          </w:tcPr>
          <w:p w14:paraId="6EC8E5A4" w14:textId="77777777" w:rsidR="008B5C92" w:rsidRPr="006D1F77" w:rsidRDefault="008B5C92" w:rsidP="00E04EC7">
            <w:pPr>
              <w:pStyle w:val="Sraopastraipa"/>
              <w:widowControl w:val="0"/>
              <w:numPr>
                <w:ilvl w:val="3"/>
                <w:numId w:val="40"/>
              </w:numPr>
              <w:ind w:left="-10" w:firstLine="0"/>
              <w:jc w:val="both"/>
              <w:rPr>
                <w:b/>
              </w:rPr>
            </w:pPr>
          </w:p>
        </w:tc>
        <w:tc>
          <w:tcPr>
            <w:tcW w:w="1984"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5A5" w14:textId="77777777" w:rsidR="008B5C92" w:rsidRPr="006D1F77" w:rsidRDefault="008B5C92" w:rsidP="008B5C92">
            <w:pPr>
              <w:widowControl w:val="0"/>
              <w:spacing w:line="254" w:lineRule="auto"/>
              <w:rPr>
                <w:rFonts w:cs="Times New Roman"/>
              </w:rPr>
            </w:pPr>
            <w:r w:rsidRPr="006D1F77">
              <w:rPr>
                <w:rFonts w:cs="Times New Roman"/>
              </w:rPr>
              <w:t>Duomenų saugojimo mazgai</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6EC8E5A6" w14:textId="77777777" w:rsidR="008B5C92" w:rsidRPr="006D1F77" w:rsidRDefault="008B5C92" w:rsidP="008B5C92">
            <w:pPr>
              <w:widowControl w:val="0"/>
              <w:spacing w:line="254" w:lineRule="auto"/>
              <w:jc w:val="both"/>
              <w:rPr>
                <w:rFonts w:cs="Times New Roman"/>
              </w:rPr>
            </w:pPr>
            <w:r w:rsidRPr="006D1F77">
              <w:rPr>
                <w:rFonts w:cs="Times New Roman"/>
              </w:rPr>
              <w:t>Duomenų saugojmo mazgų klasterio paskirtis – suteikti duomenų talpyklos funkcionalumą visai platformai. Duomenų saugojimas privalo būti paremtas parskirstyta („distributed“) scale-up architektūra.</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49905D55" w14:textId="77777777" w:rsidR="008B5C92" w:rsidRPr="006D1F77" w:rsidRDefault="008B5C92" w:rsidP="008B5C92">
            <w:pPr>
              <w:widowControl w:val="0"/>
              <w:spacing w:line="254" w:lineRule="auto"/>
              <w:jc w:val="both"/>
              <w:rPr>
                <w:rFonts w:cs="Times New Roman"/>
              </w:rPr>
            </w:pPr>
          </w:p>
        </w:tc>
      </w:tr>
      <w:tr w:rsidR="008B5C92" w:rsidRPr="006D1F77" w14:paraId="6EC8E5AC" w14:textId="2A85AD60" w:rsidTr="00A4162F">
        <w:tc>
          <w:tcPr>
            <w:tcW w:w="851" w:type="dxa"/>
            <w:tcBorders>
              <w:top w:val="single" w:sz="4" w:space="0" w:color="000001"/>
              <w:left w:val="single" w:sz="4" w:space="0" w:color="000001"/>
              <w:bottom w:val="single" w:sz="4" w:space="0" w:color="000001"/>
            </w:tcBorders>
            <w:shd w:val="clear" w:color="auto" w:fill="FFFFFF" w:themeFill="background1"/>
          </w:tcPr>
          <w:p w14:paraId="6EC8E5A8" w14:textId="77777777" w:rsidR="008B5C92" w:rsidRPr="006D1F77" w:rsidRDefault="008B5C92" w:rsidP="00E04EC7">
            <w:pPr>
              <w:pStyle w:val="Sraopastraipa"/>
              <w:widowControl w:val="0"/>
              <w:numPr>
                <w:ilvl w:val="3"/>
                <w:numId w:val="40"/>
              </w:numPr>
              <w:ind w:left="-10" w:firstLine="0"/>
              <w:jc w:val="both"/>
              <w:rPr>
                <w:b/>
              </w:rPr>
            </w:pPr>
          </w:p>
        </w:tc>
        <w:tc>
          <w:tcPr>
            <w:tcW w:w="1984"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5A9" w14:textId="77777777" w:rsidR="008B5C92" w:rsidRPr="006D1F77" w:rsidRDefault="008B5C92" w:rsidP="008B5C92">
            <w:pPr>
              <w:widowControl w:val="0"/>
              <w:spacing w:line="254" w:lineRule="auto"/>
              <w:rPr>
                <w:rFonts w:cs="Times New Roman"/>
              </w:rPr>
            </w:pPr>
            <w:r w:rsidRPr="006D1F77">
              <w:rPr>
                <w:rFonts w:cs="Times New Roman"/>
              </w:rPr>
              <w:t>Kiekis ir tipas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6EC8E5AA" w14:textId="77777777" w:rsidR="008B5C92" w:rsidRPr="006D1F77" w:rsidRDefault="008B5C92" w:rsidP="008B5C92">
            <w:pPr>
              <w:widowControl w:val="0"/>
              <w:spacing w:line="254" w:lineRule="auto"/>
              <w:jc w:val="both"/>
              <w:rPr>
                <w:rFonts w:cs="Times New Roman"/>
              </w:rPr>
            </w:pPr>
            <w:r w:rsidRPr="006D1F77">
              <w:rPr>
                <w:rFonts w:cs="Times New Roman"/>
              </w:rPr>
              <w:t xml:space="preserve">Privalo būti pateiktas pakankamas duomenų saugojimo mazgų kiekis, užtikrinantis reikalaujamą našumo ir duomenų talpos verčių pasiekimą, tačiau duomenų saugojimo klasterį privalo sudaryti ne mažiau nei 6 mazgai. </w:t>
            </w:r>
          </w:p>
          <w:p w14:paraId="6EC8E5AB" w14:textId="77777777" w:rsidR="008B5C92" w:rsidRPr="006D1F77" w:rsidRDefault="008B5C92" w:rsidP="008B5C92">
            <w:pPr>
              <w:widowControl w:val="0"/>
              <w:spacing w:line="254" w:lineRule="auto"/>
              <w:jc w:val="both"/>
              <w:rPr>
                <w:rFonts w:cs="Times New Roman"/>
              </w:rPr>
            </w:pPr>
            <w:r w:rsidRPr="006D1F77">
              <w:rPr>
                <w:rFonts w:cs="Times New Roman"/>
              </w:rPr>
              <w:t>Tiekėjas privalo nurodyti siūlomą duomenų saugojimo mazgų kiekį.</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55901A2" w14:textId="77777777" w:rsidR="008B5C92" w:rsidRPr="006D1F77" w:rsidRDefault="008B5C92" w:rsidP="008B5C92">
            <w:pPr>
              <w:widowControl w:val="0"/>
              <w:spacing w:line="254" w:lineRule="auto"/>
              <w:jc w:val="both"/>
              <w:rPr>
                <w:rFonts w:cs="Times New Roman"/>
              </w:rPr>
            </w:pPr>
          </w:p>
        </w:tc>
      </w:tr>
      <w:tr w:rsidR="008B5C92" w:rsidRPr="006D1F77" w14:paraId="6EC8E5B5" w14:textId="6FD2A9D5" w:rsidTr="00A4162F">
        <w:tc>
          <w:tcPr>
            <w:tcW w:w="851" w:type="dxa"/>
            <w:tcBorders>
              <w:top w:val="single" w:sz="4" w:space="0" w:color="000001"/>
              <w:left w:val="single" w:sz="4" w:space="0" w:color="000001"/>
              <w:bottom w:val="single" w:sz="4" w:space="0" w:color="000001"/>
            </w:tcBorders>
            <w:shd w:val="clear" w:color="auto" w:fill="FFFFFF" w:themeFill="background1"/>
          </w:tcPr>
          <w:p w14:paraId="6EC8E5AD" w14:textId="77777777" w:rsidR="008B5C92" w:rsidRPr="006D1F77" w:rsidRDefault="008B5C92" w:rsidP="00E04EC7">
            <w:pPr>
              <w:pStyle w:val="Sraopastraipa"/>
              <w:widowControl w:val="0"/>
              <w:numPr>
                <w:ilvl w:val="3"/>
                <w:numId w:val="40"/>
              </w:numPr>
              <w:ind w:left="-10" w:firstLine="0"/>
              <w:jc w:val="both"/>
              <w:rPr>
                <w:b/>
              </w:rPr>
            </w:pPr>
          </w:p>
        </w:tc>
        <w:tc>
          <w:tcPr>
            <w:tcW w:w="1984"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5AE" w14:textId="77777777" w:rsidR="008B5C92" w:rsidRPr="006D1F77" w:rsidRDefault="008B5C92" w:rsidP="008B5C92">
            <w:pPr>
              <w:widowControl w:val="0"/>
              <w:spacing w:line="254" w:lineRule="auto"/>
              <w:contextualSpacing/>
              <w:jc w:val="both"/>
              <w:rPr>
                <w:rFonts w:cs="Times New Roman"/>
              </w:rPr>
            </w:pPr>
            <w:r w:rsidRPr="006D1F77">
              <w:rPr>
                <w:rFonts w:cs="Times New Roman"/>
              </w:rPr>
              <w:t>CPU</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6EC8E5AF" w14:textId="64CC676E" w:rsidR="008B5C92" w:rsidRPr="006D1F77" w:rsidRDefault="008B5C92" w:rsidP="008B5C92">
            <w:pPr>
              <w:widowControl w:val="0"/>
              <w:spacing w:line="254" w:lineRule="auto"/>
              <w:jc w:val="both"/>
              <w:rPr>
                <w:rFonts w:cs="Times New Roman"/>
              </w:rPr>
            </w:pPr>
            <w:r w:rsidRPr="006D1F77">
              <w:rPr>
                <w:rFonts w:cs="Times New Roman"/>
              </w:rPr>
              <w:t>Kiekviename mazge privalo būti ne mažiau kaip 2 procesoriai (x86-64 tipo), bei turi palaikyti 32 ir 64 bitų operacines sistemas ir taikomąsias programas. Kiekvienas mazgas pateikiamas su ne mažiau kaip 32 fiziniais branduoliais bei ne mažiau kaip 8 atminties kanalais viename procesoriuje. Vieno procesoriaus dažnis ne mažesnis kaip 2.1 Ghz. Privalo palaikyti AMX, AVX ir AVX-512 instrukcijas ir naudoti ne daugiau kaip 275W energijos.</w:t>
            </w:r>
          </w:p>
          <w:p w14:paraId="6EC8E5B0" w14:textId="2C3DDAE6" w:rsidR="008B5C92" w:rsidRPr="006D1F77" w:rsidRDefault="008B5C92" w:rsidP="008B5C92">
            <w:pPr>
              <w:widowControl w:val="0"/>
              <w:spacing w:line="254" w:lineRule="auto"/>
              <w:jc w:val="both"/>
              <w:rPr>
                <w:rFonts w:cs="Times New Roman"/>
              </w:rPr>
            </w:pPr>
            <w:r w:rsidRPr="006D1F77">
              <w:rPr>
                <w:rFonts w:cs="Times New Roman"/>
              </w:rPr>
              <w:t>Procesoriai privalo būti pradėti gaminti ne anksčiau kaip 2023 metais.</w:t>
            </w:r>
          </w:p>
          <w:p w14:paraId="6EC8E5B1" w14:textId="77777777" w:rsidR="008B5C92" w:rsidRPr="006D1F77" w:rsidRDefault="008B5C92" w:rsidP="008B5C92">
            <w:pPr>
              <w:widowControl w:val="0"/>
              <w:spacing w:line="254" w:lineRule="auto"/>
              <w:jc w:val="both"/>
              <w:rPr>
                <w:rFonts w:cs="Times New Roman"/>
              </w:rPr>
            </w:pPr>
            <w:r w:rsidRPr="006D1F77">
              <w:rPr>
                <w:rFonts w:cs="Times New Roman"/>
              </w:rPr>
              <w:t xml:space="preserve">Siūlomų procesorių našumo parametrai privalo būti viešai publikuojami puslapyje www.spec.org ir privalo būti pateikiamos jų rezultatų galiojančios nuorodos į internetinį puslapį. Procesorių testai privalo būti atlikti siūlomo gamintojo siūlomame modelyje ir privalo atitikti procesorių bazinio našumo rodiklį. Matavimai privalo būti atlikti 2 procesorių sistemai ir būti ne  mažesni  nei: </w:t>
            </w:r>
          </w:p>
          <w:p w14:paraId="6EC8E5B2" w14:textId="450EE3D8" w:rsidR="008B5C92" w:rsidRPr="006D1F77" w:rsidRDefault="008B5C92" w:rsidP="008B5C92">
            <w:pPr>
              <w:widowControl w:val="0"/>
              <w:spacing w:line="254" w:lineRule="auto"/>
              <w:jc w:val="both"/>
              <w:rPr>
                <w:rFonts w:cs="Times New Roman"/>
              </w:rPr>
            </w:pPr>
            <w:r w:rsidRPr="006D1F77">
              <w:rPr>
                <w:rFonts w:cs="Times New Roman"/>
              </w:rPr>
              <w:t>SPECrate2017_int_base = 50</w:t>
            </w:r>
            <w:r>
              <w:rPr>
                <w:rFonts w:cs="Times New Roman"/>
              </w:rPr>
              <w:t>5</w:t>
            </w:r>
          </w:p>
          <w:p w14:paraId="6EC8E5B3" w14:textId="6747B261" w:rsidR="008B5C92" w:rsidRPr="006D1F77" w:rsidRDefault="008B5C92" w:rsidP="008B5C92">
            <w:pPr>
              <w:widowControl w:val="0"/>
              <w:spacing w:line="254" w:lineRule="auto"/>
              <w:jc w:val="both"/>
              <w:rPr>
                <w:rFonts w:cs="Times New Roman"/>
              </w:rPr>
            </w:pPr>
            <w:r w:rsidRPr="006D1F77">
              <w:rPr>
                <w:rFonts w:cs="Times New Roman"/>
              </w:rPr>
              <w:t>SPECrate2017_fp_base = 61</w:t>
            </w:r>
            <w:r>
              <w:rPr>
                <w:rFonts w:cs="Times New Roman"/>
              </w:rPr>
              <w:t>0</w:t>
            </w:r>
            <w:r w:rsidRPr="006D1F77">
              <w:rPr>
                <w:rFonts w:cs="Times New Roman"/>
              </w:rPr>
              <w:t>.</w:t>
            </w:r>
          </w:p>
          <w:p w14:paraId="6EC8E5B4" w14:textId="77777777" w:rsidR="008B5C92" w:rsidRPr="006D1F77" w:rsidRDefault="008B5C92" w:rsidP="008B5C92">
            <w:pPr>
              <w:widowControl w:val="0"/>
              <w:spacing w:line="254" w:lineRule="auto"/>
              <w:jc w:val="both"/>
              <w:rPr>
                <w:rFonts w:cs="Times New Roman"/>
              </w:rPr>
            </w:pPr>
            <w:r w:rsidRPr="006D1F77">
              <w:rPr>
                <w:rFonts w:cs="Times New Roman"/>
              </w:rPr>
              <w:t>Procesorių našumas negali būti dirbtinai padidintas.</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7FCA3335" w14:textId="77777777" w:rsidR="008B5C92" w:rsidRPr="006D1F77" w:rsidRDefault="008B5C92" w:rsidP="008B5C92">
            <w:pPr>
              <w:widowControl w:val="0"/>
              <w:spacing w:line="254" w:lineRule="auto"/>
              <w:jc w:val="both"/>
              <w:rPr>
                <w:rFonts w:cs="Times New Roman"/>
              </w:rPr>
            </w:pPr>
          </w:p>
        </w:tc>
      </w:tr>
      <w:tr w:rsidR="008B5C92" w:rsidRPr="006D1F77" w14:paraId="6EC8E5BD" w14:textId="7C7D4354" w:rsidTr="00A4162F">
        <w:tc>
          <w:tcPr>
            <w:tcW w:w="851" w:type="dxa"/>
            <w:tcBorders>
              <w:top w:val="single" w:sz="4" w:space="0" w:color="000001"/>
              <w:left w:val="single" w:sz="4" w:space="0" w:color="000001"/>
              <w:bottom w:val="single" w:sz="4" w:space="0" w:color="000001"/>
            </w:tcBorders>
            <w:shd w:val="clear" w:color="auto" w:fill="FFFFFF" w:themeFill="background1"/>
          </w:tcPr>
          <w:p w14:paraId="6EC8E5B6" w14:textId="77777777" w:rsidR="008B5C92" w:rsidRPr="006D1F77" w:rsidRDefault="008B5C92" w:rsidP="00E04EC7">
            <w:pPr>
              <w:pStyle w:val="Sraopastraipa"/>
              <w:widowControl w:val="0"/>
              <w:numPr>
                <w:ilvl w:val="3"/>
                <w:numId w:val="40"/>
              </w:numPr>
              <w:ind w:left="-10" w:firstLine="0"/>
              <w:jc w:val="both"/>
              <w:rPr>
                <w:b/>
              </w:rPr>
            </w:pPr>
          </w:p>
        </w:tc>
        <w:tc>
          <w:tcPr>
            <w:tcW w:w="1984"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5B7" w14:textId="77777777" w:rsidR="008B5C92" w:rsidRPr="006D1F77" w:rsidRDefault="008B5C92" w:rsidP="008B5C92">
            <w:pPr>
              <w:widowControl w:val="0"/>
              <w:spacing w:line="254" w:lineRule="auto"/>
              <w:rPr>
                <w:rFonts w:cs="Times New Roman"/>
              </w:rPr>
            </w:pPr>
            <w:r w:rsidRPr="006D1F77">
              <w:rPr>
                <w:rFonts w:cs="Times New Roman"/>
                <w:color w:val="000000"/>
              </w:rPr>
              <w:t>Operatyvioji atmintis (RAM)</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6EC8E5B8" w14:textId="77777777" w:rsidR="008B5C92" w:rsidRPr="006D1F77" w:rsidRDefault="008B5C92" w:rsidP="008B5C92">
            <w:pPr>
              <w:widowControl w:val="0"/>
              <w:spacing w:line="254" w:lineRule="auto"/>
              <w:jc w:val="both"/>
              <w:rPr>
                <w:rFonts w:cs="Times New Roman"/>
              </w:rPr>
            </w:pPr>
            <w:r w:rsidRPr="006D1F77">
              <w:rPr>
                <w:rFonts w:cs="Times New Roman"/>
              </w:rPr>
              <w:t>Ne mažiau kaip 16 GB atminties, tenkančios vienam procesoriaus branduoliui. Klasteryje turi būti įdiegta ne mažiau kaip 6 TB RAM.</w:t>
            </w:r>
          </w:p>
          <w:p w14:paraId="6EC8E5B9" w14:textId="1A2FA841" w:rsidR="008B5C92" w:rsidRPr="006D1F77" w:rsidRDefault="007934E8" w:rsidP="008B5C92">
            <w:pPr>
              <w:widowControl w:val="0"/>
              <w:spacing w:line="254" w:lineRule="auto"/>
              <w:jc w:val="both"/>
              <w:rPr>
                <w:rFonts w:cs="Times New Roman"/>
              </w:rPr>
            </w:pPr>
            <w:r w:rsidRPr="00F42301">
              <w:rPr>
                <w:rFonts w:cs="Times New Roman"/>
              </w:rPr>
              <w:t>Atminties greitaveika ne mažesnė</w:t>
            </w:r>
            <w:r>
              <w:rPr>
                <w:rFonts w:cs="Times New Roman"/>
              </w:rPr>
              <w:t xml:space="preserve"> </w:t>
            </w:r>
            <w:r w:rsidR="008B5C92" w:rsidRPr="006D1F77">
              <w:rPr>
                <w:rFonts w:cs="Times New Roman"/>
              </w:rPr>
              <w:t>kaip 4800 MT/s</w:t>
            </w:r>
            <w:r>
              <w:rPr>
                <w:rFonts w:cs="Times New Roman"/>
              </w:rPr>
              <w:t>,</w:t>
            </w:r>
            <w:r w:rsidR="008B5C92" w:rsidRPr="006D1F77">
              <w:rPr>
                <w:rFonts w:cs="Times New Roman"/>
              </w:rPr>
              <w:t xml:space="preserve"> </w:t>
            </w:r>
            <w:r w:rsidRPr="006D1F77">
              <w:rPr>
                <w:rFonts w:cs="Times New Roman"/>
              </w:rPr>
              <w:t>DDR5</w:t>
            </w:r>
            <w:r>
              <w:rPr>
                <w:rFonts w:cs="Times New Roman"/>
              </w:rPr>
              <w:t xml:space="preserve"> </w:t>
            </w:r>
            <w:r w:rsidR="008B5C92" w:rsidRPr="006D1F77">
              <w:rPr>
                <w:rFonts w:cs="Times New Roman"/>
              </w:rPr>
              <w:t xml:space="preserve">tipo. </w:t>
            </w:r>
          </w:p>
          <w:p w14:paraId="6EC8E5BA" w14:textId="5C038664" w:rsidR="008B5C92" w:rsidRPr="006D1F77" w:rsidRDefault="008B5C92" w:rsidP="008B5C92">
            <w:pPr>
              <w:widowControl w:val="0"/>
              <w:spacing w:line="254" w:lineRule="auto"/>
              <w:jc w:val="both"/>
              <w:rPr>
                <w:rFonts w:cs="Times New Roman"/>
              </w:rPr>
            </w:pPr>
            <w:r w:rsidRPr="006D1F77">
              <w:rPr>
                <w:rFonts w:cs="Times New Roman"/>
              </w:rPr>
              <w:t xml:space="preserve">Visi atminties moduliai privalo būti vienodo dydžio ir parametrų. Atminties modulių kiekis kiekviename mazge privalo būti įdiegtas taip, kad tolygiai užimtų visus siūlomo procesoriaus atminties kanalus. Procesorius kiekvieno skaičiavimo ciklo metu privalo galėti naudoti tokį patį atminties kiekį.  </w:t>
            </w:r>
          </w:p>
          <w:p w14:paraId="6EC8E5BB" w14:textId="77777777" w:rsidR="008B5C92" w:rsidRPr="006D1F77" w:rsidRDefault="008B5C92" w:rsidP="008B5C92">
            <w:pPr>
              <w:widowControl w:val="0"/>
              <w:spacing w:line="254" w:lineRule="auto"/>
              <w:jc w:val="both"/>
              <w:rPr>
                <w:rFonts w:cs="Times New Roman"/>
              </w:rPr>
            </w:pPr>
            <w:r w:rsidRPr="006D1F77">
              <w:rPr>
                <w:rFonts w:cs="Times New Roman"/>
              </w:rPr>
              <w:t>Privalo būti galimybė išplėsti atminties dydį ne mažiau kaip 100%, panaudojus tokio pat dydžio atminties modulius, kaip ir siūlomi.</w:t>
            </w:r>
          </w:p>
          <w:p w14:paraId="6EC8E5BC" w14:textId="77777777" w:rsidR="008B5C92" w:rsidRPr="006D1F77" w:rsidRDefault="008B5C92" w:rsidP="008B5C92">
            <w:pPr>
              <w:widowControl w:val="0"/>
              <w:spacing w:line="254" w:lineRule="auto"/>
              <w:jc w:val="both"/>
              <w:rPr>
                <w:rFonts w:cs="Times New Roman"/>
              </w:rPr>
            </w:pPr>
            <w:r w:rsidRPr="006D1F77">
              <w:rPr>
                <w:rFonts w:cs="Times New Roman"/>
              </w:rPr>
              <w:t>Privaloma nurodyti vieno skaičiavimo mazgo komplektacijoje siūlomų atminties modulių kiekį, talpą, tipą. Privaloma nurodyti atminties lizdų skaičių mazge ir šių atminties mazgų užpildymo schemą.</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C8CDAD5" w14:textId="77777777" w:rsidR="008B5C92" w:rsidRPr="006D1F77" w:rsidRDefault="008B5C92" w:rsidP="008B5C92">
            <w:pPr>
              <w:widowControl w:val="0"/>
              <w:spacing w:line="254" w:lineRule="auto"/>
              <w:jc w:val="both"/>
              <w:rPr>
                <w:rFonts w:cs="Times New Roman"/>
              </w:rPr>
            </w:pPr>
          </w:p>
        </w:tc>
      </w:tr>
      <w:tr w:rsidR="008B5C92" w:rsidRPr="006D1F77" w14:paraId="6EC8E5C1" w14:textId="4C77F6EF" w:rsidTr="00A4162F">
        <w:tc>
          <w:tcPr>
            <w:tcW w:w="851" w:type="dxa"/>
            <w:tcBorders>
              <w:top w:val="single" w:sz="4" w:space="0" w:color="000001"/>
              <w:left w:val="single" w:sz="4" w:space="0" w:color="000001"/>
              <w:bottom w:val="single" w:sz="4" w:space="0" w:color="000001"/>
            </w:tcBorders>
            <w:shd w:val="clear" w:color="auto" w:fill="FFFFFF" w:themeFill="background1"/>
          </w:tcPr>
          <w:p w14:paraId="6EC8E5BE" w14:textId="77777777" w:rsidR="008B5C92" w:rsidRPr="006D1F77" w:rsidRDefault="008B5C92" w:rsidP="00E04EC7">
            <w:pPr>
              <w:pStyle w:val="Sraopastraipa"/>
              <w:widowControl w:val="0"/>
              <w:numPr>
                <w:ilvl w:val="3"/>
                <w:numId w:val="40"/>
              </w:numPr>
              <w:ind w:left="-10" w:firstLine="0"/>
              <w:jc w:val="both"/>
              <w:rPr>
                <w:b/>
              </w:rPr>
            </w:pPr>
          </w:p>
        </w:tc>
        <w:tc>
          <w:tcPr>
            <w:tcW w:w="1984"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5BF" w14:textId="77777777" w:rsidR="008B5C92" w:rsidRPr="006D1F77" w:rsidRDefault="008B5C92" w:rsidP="008B5C92">
            <w:pPr>
              <w:widowControl w:val="0"/>
              <w:spacing w:line="254" w:lineRule="auto"/>
              <w:rPr>
                <w:rFonts w:cs="Times New Roman"/>
              </w:rPr>
            </w:pPr>
            <w:r w:rsidRPr="006D1F77">
              <w:rPr>
                <w:rFonts w:cs="Times New Roman"/>
              </w:rPr>
              <w:t>Vidinė įkrovos atmintis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6EC8E5C0" w14:textId="04683174" w:rsidR="008B5C92" w:rsidRPr="006D1F77" w:rsidRDefault="008B5C92" w:rsidP="008B5C92">
            <w:pPr>
              <w:widowControl w:val="0"/>
              <w:spacing w:line="254" w:lineRule="auto"/>
              <w:jc w:val="both"/>
              <w:rPr>
                <w:rFonts w:cs="Times New Roman"/>
              </w:rPr>
            </w:pPr>
            <w:r w:rsidRPr="006D1F77">
              <w:rPr>
                <w:rFonts w:cs="Times New Roman"/>
              </w:rPr>
              <w:t>Mazgas privalo būti komplektuojamas su ne mažiau kaip 2 vnt. (ne mažiau 480 GB kiekviena laikmena) SD arba SSD karšto keitimo tipo laikmenomis, apjungtomis į aparatinį Raid1 masyvą.</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314902E6" w14:textId="77777777" w:rsidR="008B5C92" w:rsidRPr="006D1F77" w:rsidRDefault="008B5C92" w:rsidP="008B5C92">
            <w:pPr>
              <w:widowControl w:val="0"/>
              <w:spacing w:line="254" w:lineRule="auto"/>
              <w:jc w:val="both"/>
              <w:rPr>
                <w:rFonts w:cs="Times New Roman"/>
              </w:rPr>
            </w:pPr>
          </w:p>
        </w:tc>
      </w:tr>
      <w:tr w:rsidR="008B5C92" w:rsidRPr="006D1F77" w14:paraId="6EC8E5C8" w14:textId="37FA13BE" w:rsidTr="00A4162F">
        <w:tc>
          <w:tcPr>
            <w:tcW w:w="851" w:type="dxa"/>
            <w:tcBorders>
              <w:top w:val="single" w:sz="4" w:space="0" w:color="000001"/>
              <w:left w:val="single" w:sz="4" w:space="0" w:color="000001"/>
              <w:bottom w:val="single" w:sz="4" w:space="0" w:color="000001"/>
            </w:tcBorders>
            <w:shd w:val="clear" w:color="auto" w:fill="FFFFFF" w:themeFill="background1"/>
          </w:tcPr>
          <w:p w14:paraId="6EC8E5C2" w14:textId="77777777" w:rsidR="008B5C92" w:rsidRPr="006D1F77" w:rsidRDefault="008B5C92" w:rsidP="00E04EC7">
            <w:pPr>
              <w:pStyle w:val="Sraopastraipa"/>
              <w:widowControl w:val="0"/>
              <w:numPr>
                <w:ilvl w:val="3"/>
                <w:numId w:val="40"/>
              </w:numPr>
              <w:ind w:left="-10" w:firstLine="0"/>
              <w:jc w:val="both"/>
              <w:rPr>
                <w:b/>
              </w:rPr>
            </w:pPr>
          </w:p>
        </w:tc>
        <w:tc>
          <w:tcPr>
            <w:tcW w:w="1984"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5C3" w14:textId="77777777" w:rsidR="008B5C92" w:rsidRPr="006D1F77" w:rsidRDefault="008B5C92" w:rsidP="008B5C92">
            <w:pPr>
              <w:widowControl w:val="0"/>
              <w:spacing w:line="254" w:lineRule="auto"/>
              <w:rPr>
                <w:rFonts w:cs="Times New Roman"/>
              </w:rPr>
            </w:pPr>
            <w:r w:rsidRPr="006D1F77">
              <w:rPr>
                <w:rFonts w:cs="Times New Roman"/>
              </w:rPr>
              <w:t>Diskai</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6EC8E5C4" w14:textId="5DF28F53" w:rsidR="008B5C92" w:rsidRPr="006D1F77" w:rsidRDefault="008B5C92" w:rsidP="008B5C92">
            <w:pPr>
              <w:widowControl w:val="0"/>
              <w:spacing w:after="0" w:line="254" w:lineRule="auto"/>
              <w:jc w:val="both"/>
              <w:rPr>
                <w:rFonts w:cs="Times New Roman"/>
              </w:rPr>
            </w:pPr>
            <w:r w:rsidRPr="006D1F77">
              <w:rPr>
                <w:rFonts w:cs="Times New Roman"/>
              </w:rPr>
              <w:t>Viename mazge privalo būti užtikrinta ne mažiau kaip (nurodoma „raw“ talpa):</w:t>
            </w:r>
          </w:p>
          <w:p w14:paraId="6EC8E5C5" w14:textId="77777777" w:rsidR="008B5C92" w:rsidRPr="006D1F77" w:rsidRDefault="008B5C92" w:rsidP="008B5C92">
            <w:pPr>
              <w:pStyle w:val="Sraopastraipa"/>
              <w:widowControl w:val="0"/>
              <w:numPr>
                <w:ilvl w:val="0"/>
                <w:numId w:val="5"/>
              </w:numPr>
              <w:spacing w:after="0" w:line="254" w:lineRule="auto"/>
              <w:jc w:val="both"/>
            </w:pPr>
            <w:r w:rsidRPr="006D1F77">
              <w:t>3,2 TB talpos, realizuotos ne prastesne kaip NVMe Mixed—use laikmena. Pateikiamas diskų kiekis – ne mažiau kaip 2;</w:t>
            </w:r>
          </w:p>
          <w:p w14:paraId="6EC8E5C6" w14:textId="77777777" w:rsidR="008B5C92" w:rsidRPr="006D1F77" w:rsidRDefault="008B5C92" w:rsidP="008B5C92">
            <w:pPr>
              <w:pStyle w:val="Sraopastraipa"/>
              <w:widowControl w:val="0"/>
              <w:numPr>
                <w:ilvl w:val="0"/>
                <w:numId w:val="5"/>
              </w:numPr>
              <w:spacing w:after="0" w:line="254" w:lineRule="auto"/>
              <w:jc w:val="both"/>
            </w:pPr>
            <w:r w:rsidRPr="006D1F77">
              <w:t>120 TB talpa, realizuota ne prastesne kaip NVMe Read-intensive laikmena. Pateikiamas diskų kiekis – ne mažiau kaip 16;</w:t>
            </w:r>
          </w:p>
          <w:p w14:paraId="6EC8E5C7" w14:textId="77777777" w:rsidR="008B5C92" w:rsidRPr="006D1F77" w:rsidRDefault="008B5C92" w:rsidP="008B5C92">
            <w:pPr>
              <w:pStyle w:val="Sraopastraipa"/>
              <w:widowControl w:val="0"/>
              <w:numPr>
                <w:ilvl w:val="0"/>
                <w:numId w:val="5"/>
              </w:numPr>
              <w:spacing w:after="0" w:line="254" w:lineRule="auto"/>
              <w:jc w:val="both"/>
            </w:pPr>
            <w:r w:rsidRPr="006D1F77">
              <w:t>64 TB talpa, realizuota ne prastesne kaip SAS 12 Gbps laikmena. Pateikiamas diskų kiekis – ne mažiau kaip 8.</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0FD42E54" w14:textId="77777777" w:rsidR="008B5C92" w:rsidRPr="006D1F77" w:rsidRDefault="008B5C92" w:rsidP="008B5C92">
            <w:pPr>
              <w:widowControl w:val="0"/>
              <w:spacing w:after="0" w:line="254" w:lineRule="auto"/>
              <w:jc w:val="both"/>
              <w:rPr>
                <w:rFonts w:cs="Times New Roman"/>
              </w:rPr>
            </w:pPr>
          </w:p>
        </w:tc>
      </w:tr>
      <w:tr w:rsidR="008B5C92" w:rsidRPr="006D1F77" w14:paraId="6EC8E5CF" w14:textId="03C5C5B2" w:rsidTr="00A4162F">
        <w:tc>
          <w:tcPr>
            <w:tcW w:w="851" w:type="dxa"/>
            <w:tcBorders>
              <w:top w:val="single" w:sz="4" w:space="0" w:color="000001"/>
              <w:left w:val="single" w:sz="4" w:space="0" w:color="000001"/>
              <w:bottom w:val="single" w:sz="4" w:space="0" w:color="000001"/>
            </w:tcBorders>
            <w:shd w:val="clear" w:color="auto" w:fill="FFFFFF" w:themeFill="background1"/>
          </w:tcPr>
          <w:p w14:paraId="6EC8E5C9" w14:textId="77777777" w:rsidR="008B5C92" w:rsidRPr="006D1F77" w:rsidRDefault="008B5C92" w:rsidP="00E04EC7">
            <w:pPr>
              <w:pStyle w:val="Sraopastraipa"/>
              <w:widowControl w:val="0"/>
              <w:numPr>
                <w:ilvl w:val="3"/>
                <w:numId w:val="40"/>
              </w:numPr>
              <w:ind w:left="-10" w:firstLine="0"/>
              <w:jc w:val="both"/>
              <w:rPr>
                <w:b/>
              </w:rPr>
            </w:pPr>
          </w:p>
        </w:tc>
        <w:tc>
          <w:tcPr>
            <w:tcW w:w="1984"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5CA" w14:textId="77777777" w:rsidR="008B5C92" w:rsidRPr="006D1F77" w:rsidRDefault="008B5C92" w:rsidP="008B5C92">
            <w:pPr>
              <w:widowControl w:val="0"/>
              <w:spacing w:line="254" w:lineRule="auto"/>
              <w:rPr>
                <w:rFonts w:cs="Times New Roman"/>
              </w:rPr>
            </w:pPr>
            <w:r w:rsidRPr="006D1F77">
              <w:rPr>
                <w:rFonts w:cs="Times New Roman"/>
              </w:rPr>
              <w:t>Duomenų saugojimo funkcionalumai</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6EC8E5CB" w14:textId="2176E288" w:rsidR="008B5C92" w:rsidRPr="006D1F77" w:rsidRDefault="008B5C92" w:rsidP="008B5C92">
            <w:pPr>
              <w:widowControl w:val="0"/>
              <w:spacing w:line="254" w:lineRule="auto"/>
              <w:jc w:val="both"/>
              <w:rPr>
                <w:rFonts w:cs="Times New Roman"/>
              </w:rPr>
            </w:pPr>
            <w:r w:rsidRPr="006D1F77">
              <w:rPr>
                <w:rFonts w:cs="Times New Roman"/>
              </w:rPr>
              <w:t xml:space="preserve">Mazguose privalo būti sudiegtas su skyriaus </w:t>
            </w:r>
            <w:r w:rsidRPr="006D1F77">
              <w:rPr>
                <w:rFonts w:cs="Times New Roman"/>
              </w:rPr>
              <w:fldChar w:fldCharType="begin"/>
            </w:r>
            <w:r w:rsidRPr="006D1F77">
              <w:rPr>
                <w:rFonts w:cs="Times New Roman"/>
              </w:rPr>
              <w:instrText xml:space="preserve"> REF _Ref160308313 \r \h  \* MERGEFORMAT </w:instrText>
            </w:r>
            <w:r w:rsidRPr="006D1F77">
              <w:rPr>
                <w:rFonts w:cs="Times New Roman"/>
              </w:rPr>
            </w:r>
            <w:r w:rsidRPr="006D1F77">
              <w:rPr>
                <w:rFonts w:cs="Times New Roman"/>
              </w:rPr>
              <w:fldChar w:fldCharType="separate"/>
            </w:r>
            <w:r w:rsidR="006E6640">
              <w:rPr>
                <w:rFonts w:cs="Times New Roman"/>
              </w:rPr>
              <w:t>1.1</w:t>
            </w:r>
            <w:r w:rsidRPr="006D1F77">
              <w:rPr>
                <w:rFonts w:cs="Times New Roman"/>
              </w:rPr>
              <w:fldChar w:fldCharType="end"/>
            </w:r>
            <w:r w:rsidRPr="006D1F77">
              <w:rPr>
                <w:rFonts w:cs="Times New Roman"/>
              </w:rPr>
              <w:t xml:space="preserve"> </w:t>
            </w:r>
            <w:r w:rsidRPr="006D1F77">
              <w:rPr>
                <w:rFonts w:cs="Times New Roman"/>
              </w:rPr>
              <w:fldChar w:fldCharType="begin"/>
            </w:r>
            <w:r w:rsidRPr="006D1F77">
              <w:rPr>
                <w:rFonts w:cs="Times New Roman"/>
              </w:rPr>
              <w:instrText xml:space="preserve"> REF _Ref160308313 \h  \* MERGEFORMAT </w:instrText>
            </w:r>
            <w:r w:rsidRPr="006D1F77">
              <w:rPr>
                <w:rFonts w:cs="Times New Roman"/>
              </w:rPr>
            </w:r>
            <w:r w:rsidRPr="006D1F77">
              <w:rPr>
                <w:rFonts w:cs="Times New Roman"/>
              </w:rPr>
              <w:fldChar w:fldCharType="separate"/>
            </w:r>
            <w:r w:rsidR="006E6640" w:rsidRPr="006D1F77">
              <w:rPr>
                <w:rFonts w:cs="Times New Roman"/>
              </w:rPr>
              <w:t>Funkciniai reikalavimai Platformos programinei įrangai</w:t>
            </w:r>
            <w:r w:rsidRPr="006D1F77">
              <w:rPr>
                <w:rFonts w:cs="Times New Roman"/>
              </w:rPr>
              <w:fldChar w:fldCharType="end"/>
            </w:r>
            <w:r w:rsidRPr="006D1F77">
              <w:rPr>
                <w:rFonts w:cs="Times New Roman"/>
              </w:rPr>
              <w:t xml:space="preserve"> reikalavimais suderinamas duomenų saugojimo sprendimas, veikiantis kaip viso sprendimo duomenų saugykla ir palaikantis iSCSI, NFS, CIFS, S3 protokolus.</w:t>
            </w:r>
          </w:p>
          <w:p w14:paraId="6EC8E5CC" w14:textId="68DD42A9" w:rsidR="008B5C92" w:rsidRPr="006D1F77" w:rsidRDefault="008B5C92" w:rsidP="008B5C92">
            <w:pPr>
              <w:widowControl w:val="0"/>
              <w:spacing w:line="254" w:lineRule="auto"/>
              <w:jc w:val="both"/>
              <w:rPr>
                <w:rFonts w:cs="Times New Roman"/>
              </w:rPr>
            </w:pPr>
            <w:r w:rsidRPr="006D1F77">
              <w:rPr>
                <w:rFonts w:cs="Times New Roman"/>
              </w:rPr>
              <w:t xml:space="preserve">Sprendimas taip pat privalo užtikrinti siūlomai debesijos platformai (skyrius </w:t>
            </w:r>
            <w:r w:rsidRPr="006D1F77">
              <w:rPr>
                <w:rFonts w:cs="Times New Roman"/>
              </w:rPr>
              <w:fldChar w:fldCharType="begin"/>
            </w:r>
            <w:r w:rsidRPr="006D1F77">
              <w:rPr>
                <w:rFonts w:cs="Times New Roman"/>
              </w:rPr>
              <w:instrText xml:space="preserve"> REF _Ref152104117 \r \h  \* MERGEFORMAT </w:instrText>
            </w:r>
            <w:r w:rsidRPr="006D1F77">
              <w:rPr>
                <w:rFonts w:cs="Times New Roman"/>
              </w:rPr>
            </w:r>
            <w:r w:rsidRPr="006D1F77">
              <w:rPr>
                <w:rFonts w:cs="Times New Roman"/>
              </w:rPr>
              <w:fldChar w:fldCharType="separate"/>
            </w:r>
            <w:r w:rsidR="006E6640">
              <w:rPr>
                <w:rFonts w:cs="Times New Roman"/>
              </w:rPr>
              <w:t>1.1.1</w:t>
            </w:r>
            <w:r w:rsidRPr="006D1F77">
              <w:rPr>
                <w:rFonts w:cs="Times New Roman"/>
              </w:rPr>
              <w:fldChar w:fldCharType="end"/>
            </w:r>
            <w:r w:rsidRPr="006D1F77">
              <w:rPr>
                <w:rFonts w:cs="Times New Roman"/>
              </w:rPr>
              <w:t xml:space="preserve"> </w:t>
            </w:r>
            <w:r w:rsidRPr="006D1F77">
              <w:rPr>
                <w:rFonts w:cs="Times New Roman"/>
              </w:rPr>
              <w:fldChar w:fldCharType="begin"/>
            </w:r>
            <w:r w:rsidRPr="006D1F77">
              <w:rPr>
                <w:rFonts w:cs="Times New Roman"/>
              </w:rPr>
              <w:instrText xml:space="preserve"> REF _Ref152104117 \h  \* MERGEFORMAT </w:instrText>
            </w:r>
            <w:r w:rsidRPr="006D1F77">
              <w:rPr>
                <w:rFonts w:cs="Times New Roman"/>
              </w:rPr>
            </w:r>
            <w:r w:rsidRPr="006D1F77">
              <w:rPr>
                <w:rFonts w:cs="Times New Roman"/>
              </w:rPr>
              <w:fldChar w:fldCharType="separate"/>
            </w:r>
            <w:r w:rsidR="006E6640" w:rsidRPr="006D1F77">
              <w:rPr>
                <w:rFonts w:cs="Times New Roman"/>
              </w:rPr>
              <w:t>Debesijos paslaugų valdym</w:t>
            </w:r>
            <w:r w:rsidR="006E6640">
              <w:rPr>
                <w:rFonts w:cs="Times New Roman"/>
              </w:rPr>
              <w:t>o programinė įranga</w:t>
            </w:r>
            <w:r w:rsidRPr="006D1F77">
              <w:rPr>
                <w:rFonts w:cs="Times New Roman"/>
              </w:rPr>
              <w:fldChar w:fldCharType="end"/>
            </w:r>
            <w:r w:rsidRPr="006D1F77">
              <w:rPr>
                <w:rFonts w:cs="Times New Roman"/>
              </w:rPr>
              <w:t>) reikalingos objektinės saugyklos funkcionalumą.</w:t>
            </w:r>
          </w:p>
          <w:p w14:paraId="6EC8E5CD" w14:textId="77777777" w:rsidR="008B5C92" w:rsidRPr="006D1F77" w:rsidRDefault="008B5C92" w:rsidP="008B5C92">
            <w:pPr>
              <w:widowControl w:val="0"/>
              <w:spacing w:line="254" w:lineRule="auto"/>
              <w:jc w:val="both"/>
              <w:rPr>
                <w:rFonts w:cs="Times New Roman"/>
              </w:rPr>
            </w:pPr>
            <w:r w:rsidRPr="006D1F77">
              <w:rPr>
                <w:rFonts w:cs="Times New Roman"/>
              </w:rPr>
              <w:t xml:space="preserve">Jeigu siūlomas duomenų saugojimo sprendimas nepalaiko visų išvardintų protokolų / funkcionalumų, gali būti pateikti ir suintegruoti keli duomenų saugojimo sprendimai, kurių visuma palaikytų reikalaujamus protokolus / funkcionalumus. Tokiu atveju kiekvienam atskiram duomenų saugojimo sprendimui privalo būti pateikta po atskirą diskinę talpą (t.y. kiekvienam sprendimui – ne mažiau kaip po 6-is nurodytų parametrų   mazgus) pagal viršuje esančius reikalavimus. </w:t>
            </w:r>
          </w:p>
          <w:p w14:paraId="6EC8E5CE" w14:textId="0B5343A3" w:rsidR="008B5C92" w:rsidRPr="006D1F77" w:rsidRDefault="008B5C92" w:rsidP="008B5C92">
            <w:pPr>
              <w:widowControl w:val="0"/>
              <w:spacing w:line="254" w:lineRule="auto"/>
              <w:jc w:val="both"/>
              <w:rPr>
                <w:rFonts w:cs="Times New Roman"/>
              </w:rPr>
            </w:pPr>
            <w:bookmarkStart w:id="25" w:name="_Hlk160781266"/>
            <w:r w:rsidRPr="006D1F77">
              <w:rPr>
                <w:rFonts w:cs="Times New Roman"/>
              </w:rPr>
              <w:t xml:space="preserve">Duomenų saugojimo posistemės našumas </w:t>
            </w:r>
            <w:bookmarkEnd w:id="25"/>
            <w:r w:rsidRPr="006D1F77">
              <w:rPr>
                <w:rFonts w:cs="Times New Roman"/>
              </w:rPr>
              <w:t xml:space="preserve">privalo būti stebimas centralizuotai, pagal skyriuje </w:t>
            </w:r>
            <w:r w:rsidRPr="006D1F77">
              <w:rPr>
                <w:rFonts w:cs="Times New Roman"/>
              </w:rPr>
              <w:fldChar w:fldCharType="begin"/>
            </w:r>
            <w:r w:rsidRPr="006D1F77">
              <w:rPr>
                <w:rFonts w:cs="Times New Roman"/>
              </w:rPr>
              <w:instrText xml:space="preserve"> REF _Ref152104793 \r \h  \* MERGEFORMAT </w:instrText>
            </w:r>
            <w:r w:rsidRPr="006D1F77">
              <w:rPr>
                <w:rFonts w:cs="Times New Roman"/>
              </w:rPr>
            </w:r>
            <w:r w:rsidRPr="006D1F77">
              <w:rPr>
                <w:rFonts w:cs="Times New Roman"/>
              </w:rPr>
              <w:fldChar w:fldCharType="separate"/>
            </w:r>
            <w:r w:rsidR="006E6640">
              <w:rPr>
                <w:rFonts w:cs="Times New Roman"/>
              </w:rPr>
              <w:t>1.1.6</w:t>
            </w:r>
            <w:r w:rsidRPr="006D1F77">
              <w:rPr>
                <w:rFonts w:cs="Times New Roman"/>
              </w:rPr>
              <w:fldChar w:fldCharType="end"/>
            </w:r>
            <w:r w:rsidRPr="006D1F77">
              <w:rPr>
                <w:rFonts w:cs="Times New Roman"/>
              </w:rPr>
              <w:t xml:space="preserve"> „</w:t>
            </w:r>
            <w:r w:rsidRPr="006D1F77">
              <w:rPr>
                <w:rFonts w:cs="Times New Roman"/>
              </w:rPr>
              <w:fldChar w:fldCharType="begin"/>
            </w:r>
            <w:r w:rsidRPr="006D1F77">
              <w:rPr>
                <w:rFonts w:cs="Times New Roman"/>
              </w:rPr>
              <w:instrText xml:space="preserve"> REF _Ref158724486 \h  \* MERGEFORMAT </w:instrText>
            </w:r>
            <w:r w:rsidRPr="006D1F77">
              <w:rPr>
                <w:rFonts w:cs="Times New Roman"/>
              </w:rPr>
            </w:r>
            <w:r w:rsidRPr="006D1F77">
              <w:rPr>
                <w:rFonts w:cs="Times New Roman"/>
              </w:rPr>
              <w:fldChar w:fldCharType="separate"/>
            </w:r>
            <w:r w:rsidR="006E6640" w:rsidRPr="006D1F77">
              <w:rPr>
                <w:rFonts w:cs="Times New Roman"/>
              </w:rPr>
              <w:t>Platformos gyvybingum</w:t>
            </w:r>
            <w:r w:rsidR="006E6640">
              <w:rPr>
                <w:rFonts w:cs="Times New Roman"/>
              </w:rPr>
              <w:t>o</w:t>
            </w:r>
            <w:r w:rsidR="006E6640" w:rsidRPr="006D1F77">
              <w:rPr>
                <w:rFonts w:cs="Times New Roman"/>
              </w:rPr>
              <w:t xml:space="preserve"> ir kibernetinė</w:t>
            </w:r>
            <w:r w:rsidR="006E6640">
              <w:rPr>
                <w:rFonts w:cs="Times New Roman"/>
              </w:rPr>
              <w:t>s</w:t>
            </w:r>
            <w:r w:rsidR="006E6640" w:rsidRPr="006D1F77">
              <w:rPr>
                <w:rFonts w:cs="Times New Roman"/>
              </w:rPr>
              <w:t xml:space="preserve"> saug</w:t>
            </w:r>
            <w:r w:rsidR="006E6640">
              <w:rPr>
                <w:rFonts w:cs="Times New Roman"/>
              </w:rPr>
              <w:t>os programinė įranga</w:t>
            </w:r>
            <w:r w:rsidR="006E6640" w:rsidRPr="006D1F77" w:rsidDel="006E6216">
              <w:rPr>
                <w:rFonts w:cs="Times New Roman"/>
              </w:rPr>
              <w:t xml:space="preserve"> </w:t>
            </w:r>
            <w:r w:rsidRPr="006D1F77">
              <w:rPr>
                <w:rFonts w:cs="Times New Roman"/>
              </w:rPr>
              <w:fldChar w:fldCharType="end"/>
            </w:r>
            <w:r w:rsidRPr="006D1F77">
              <w:rPr>
                <w:rFonts w:cs="Times New Roman"/>
              </w:rPr>
              <w:fldChar w:fldCharType="begin"/>
            </w:r>
            <w:r w:rsidRPr="006D1F77">
              <w:rPr>
                <w:rFonts w:cs="Times New Roman"/>
              </w:rPr>
              <w:instrText xml:space="preserve"> REF _Ref152104793 \h  \* MERGEFORMAT </w:instrText>
            </w:r>
            <w:r w:rsidRPr="006D1F77">
              <w:rPr>
                <w:rFonts w:cs="Times New Roman"/>
              </w:rPr>
            </w:r>
            <w:r w:rsidRPr="006D1F77">
              <w:rPr>
                <w:rFonts w:cs="Times New Roman"/>
              </w:rPr>
              <w:fldChar w:fldCharType="end"/>
            </w:r>
            <w:r w:rsidRPr="006D1F77">
              <w:rPr>
                <w:rFonts w:cs="Times New Roman"/>
              </w:rPr>
              <w:t>“ pateiktus reikalavimus.</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553DE84C" w14:textId="77777777" w:rsidR="008B5C92" w:rsidRPr="006D1F77" w:rsidRDefault="008B5C92" w:rsidP="008B5C92">
            <w:pPr>
              <w:widowControl w:val="0"/>
              <w:spacing w:line="254" w:lineRule="auto"/>
              <w:jc w:val="both"/>
              <w:rPr>
                <w:rFonts w:cs="Times New Roman"/>
              </w:rPr>
            </w:pPr>
          </w:p>
        </w:tc>
      </w:tr>
      <w:tr w:rsidR="008B5C92" w:rsidRPr="006D1F77" w14:paraId="6EC8E5D4" w14:textId="50461960" w:rsidTr="00A4162F">
        <w:tc>
          <w:tcPr>
            <w:tcW w:w="851" w:type="dxa"/>
            <w:tcBorders>
              <w:top w:val="single" w:sz="4" w:space="0" w:color="000001"/>
              <w:left w:val="single" w:sz="4" w:space="0" w:color="000001"/>
              <w:bottom w:val="single" w:sz="4" w:space="0" w:color="000001"/>
            </w:tcBorders>
            <w:shd w:val="clear" w:color="auto" w:fill="FFFFFF" w:themeFill="background1"/>
          </w:tcPr>
          <w:p w14:paraId="6EC8E5D0" w14:textId="77777777" w:rsidR="008B5C92" w:rsidRPr="006D1F77" w:rsidRDefault="008B5C92" w:rsidP="00E04EC7">
            <w:pPr>
              <w:pStyle w:val="Sraopastraipa"/>
              <w:widowControl w:val="0"/>
              <w:numPr>
                <w:ilvl w:val="3"/>
                <w:numId w:val="40"/>
              </w:numPr>
              <w:ind w:left="-10" w:firstLine="0"/>
              <w:jc w:val="both"/>
              <w:rPr>
                <w:b/>
              </w:rPr>
            </w:pPr>
          </w:p>
        </w:tc>
        <w:tc>
          <w:tcPr>
            <w:tcW w:w="1984"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5D1" w14:textId="77777777" w:rsidR="008B5C92" w:rsidRPr="006D1F77" w:rsidRDefault="008B5C92" w:rsidP="008B5C92">
            <w:pPr>
              <w:widowControl w:val="0"/>
              <w:spacing w:line="254" w:lineRule="auto"/>
              <w:rPr>
                <w:rFonts w:cs="Times New Roman"/>
              </w:rPr>
            </w:pPr>
            <w:r w:rsidRPr="006D1F77">
              <w:rPr>
                <w:rFonts w:cs="Times New Roman"/>
              </w:rPr>
              <w:t>Skaičiavimo tinklas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6EC8E5D2" w14:textId="14DF3876" w:rsidR="008B5C92" w:rsidRPr="006D1F77" w:rsidRDefault="008B5C92" w:rsidP="008B5C92">
            <w:pPr>
              <w:widowControl w:val="0"/>
              <w:spacing w:after="0" w:line="254" w:lineRule="auto"/>
              <w:jc w:val="both"/>
              <w:rPr>
                <w:rFonts w:cs="Times New Roman"/>
              </w:rPr>
            </w:pPr>
            <w:r w:rsidRPr="006D1F77">
              <w:rPr>
                <w:rFonts w:cs="Times New Roman"/>
              </w:rPr>
              <w:t xml:space="preserve">Infiniband standarto, ne mažiau kaip 2 portai, ne </w:t>
            </w:r>
            <w:r>
              <w:rPr>
                <w:rFonts w:cs="Times New Roman"/>
              </w:rPr>
              <w:t>mažiau</w:t>
            </w:r>
            <w:r w:rsidRPr="006D1F77">
              <w:rPr>
                <w:rFonts w:cs="Times New Roman"/>
              </w:rPr>
              <w:t xml:space="preserve"> kaip 200Gbps (Infiniband standartas – užtikrina didelį našumą bei mažą vėlinimą) tinklo prievadų kiekviename skaičiavimo mazge, realizuotų naudojant ne mažiau kaip 2 vnt. PCIe tipo adapterius. </w:t>
            </w:r>
          </w:p>
          <w:p w14:paraId="6EC8E5D3" w14:textId="6F01ED3C" w:rsidR="008B5C92" w:rsidRPr="006D1F77" w:rsidRDefault="008B5C92" w:rsidP="008B5C92">
            <w:pPr>
              <w:widowControl w:val="0"/>
              <w:spacing w:after="0" w:line="254" w:lineRule="auto"/>
              <w:jc w:val="both"/>
              <w:rPr>
                <w:rFonts w:cs="Times New Roman"/>
              </w:rPr>
            </w:pPr>
            <w:r w:rsidRPr="006D1F77">
              <w:rPr>
                <w:rFonts w:cs="Times New Roman"/>
              </w:rPr>
              <w:t>Šie prievadai privalo būti pilnai suderinami su  siūlomais didelio našumo bei mažo vėlinimo Infiniband standarto komutatoriais.</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2C48638C" w14:textId="77777777" w:rsidR="008B5C92" w:rsidRPr="006D1F77" w:rsidRDefault="008B5C92" w:rsidP="008B5C92">
            <w:pPr>
              <w:widowControl w:val="0"/>
              <w:spacing w:after="0" w:line="254" w:lineRule="auto"/>
              <w:jc w:val="both"/>
              <w:rPr>
                <w:rFonts w:cs="Times New Roman"/>
              </w:rPr>
            </w:pPr>
          </w:p>
        </w:tc>
      </w:tr>
      <w:tr w:rsidR="008B5C92" w:rsidRPr="006D1F77" w14:paraId="6EC8E5D8" w14:textId="32355C82" w:rsidTr="00A4162F">
        <w:tc>
          <w:tcPr>
            <w:tcW w:w="851" w:type="dxa"/>
            <w:tcBorders>
              <w:top w:val="single" w:sz="4" w:space="0" w:color="000001"/>
              <w:left w:val="single" w:sz="4" w:space="0" w:color="000001"/>
              <w:bottom w:val="single" w:sz="4" w:space="0" w:color="000001"/>
            </w:tcBorders>
            <w:shd w:val="clear" w:color="auto" w:fill="FFFFFF" w:themeFill="background1"/>
          </w:tcPr>
          <w:p w14:paraId="6EC8E5D5" w14:textId="77777777" w:rsidR="008B5C92" w:rsidRPr="006D1F77" w:rsidRDefault="008B5C92" w:rsidP="00E04EC7">
            <w:pPr>
              <w:pStyle w:val="Sraopastraipa"/>
              <w:widowControl w:val="0"/>
              <w:numPr>
                <w:ilvl w:val="3"/>
                <w:numId w:val="40"/>
              </w:numPr>
              <w:ind w:left="-10" w:firstLine="0"/>
              <w:jc w:val="both"/>
              <w:rPr>
                <w:b/>
              </w:rPr>
            </w:pPr>
          </w:p>
        </w:tc>
        <w:tc>
          <w:tcPr>
            <w:tcW w:w="1984"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5D6" w14:textId="77777777" w:rsidR="008B5C92" w:rsidRPr="006D1F77" w:rsidRDefault="008B5C92" w:rsidP="008B5C92">
            <w:pPr>
              <w:widowControl w:val="0"/>
              <w:spacing w:line="254" w:lineRule="auto"/>
              <w:rPr>
                <w:rFonts w:cs="Times New Roman"/>
              </w:rPr>
            </w:pPr>
            <w:r w:rsidRPr="006D1F77">
              <w:rPr>
                <w:rFonts w:cs="Times New Roman"/>
              </w:rPr>
              <w:t>LAN tinklas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6EC8E5D7" w14:textId="65228C25" w:rsidR="008B5C92" w:rsidRPr="006D1F77" w:rsidRDefault="008B5C92" w:rsidP="008B5C92">
            <w:pPr>
              <w:widowControl w:val="0"/>
              <w:spacing w:line="254" w:lineRule="auto"/>
              <w:jc w:val="both"/>
              <w:rPr>
                <w:rFonts w:cs="Times New Roman"/>
              </w:rPr>
            </w:pPr>
            <w:r w:rsidRPr="006D1F77">
              <w:rPr>
                <w:rFonts w:cs="Times New Roman"/>
              </w:rPr>
              <w:t>Ne mažiau kaip 2 vnt. 100GbE QSFP56 prievadų kiekviename skaičiavimo mazge, realizuotų PCIe tipo adapteriu(-iais)  arba integruotų į mazgą Šie prievadai privalo būti pilnai suderinami su siūlomais LAN tinklo komutatoriais.</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442ABFCB" w14:textId="77777777" w:rsidR="008B5C92" w:rsidRPr="006D1F77" w:rsidRDefault="008B5C92" w:rsidP="008B5C92">
            <w:pPr>
              <w:widowControl w:val="0"/>
              <w:spacing w:line="254" w:lineRule="auto"/>
              <w:jc w:val="both"/>
              <w:rPr>
                <w:rFonts w:cs="Times New Roman"/>
              </w:rPr>
            </w:pPr>
          </w:p>
        </w:tc>
      </w:tr>
      <w:tr w:rsidR="008B5C92" w:rsidRPr="006D1F77" w14:paraId="6EC8E5DD" w14:textId="46C9F57C" w:rsidTr="00A4162F">
        <w:tc>
          <w:tcPr>
            <w:tcW w:w="851" w:type="dxa"/>
            <w:tcBorders>
              <w:top w:val="single" w:sz="4" w:space="0" w:color="000001"/>
              <w:left w:val="single" w:sz="4" w:space="0" w:color="000001"/>
              <w:bottom w:val="single" w:sz="4" w:space="0" w:color="000001"/>
            </w:tcBorders>
            <w:shd w:val="clear" w:color="auto" w:fill="FFFFFF" w:themeFill="background1"/>
          </w:tcPr>
          <w:p w14:paraId="6EC8E5D9" w14:textId="77777777" w:rsidR="008B5C92" w:rsidRPr="006D1F77" w:rsidRDefault="008B5C92" w:rsidP="00E04EC7">
            <w:pPr>
              <w:pStyle w:val="Sraopastraipa"/>
              <w:widowControl w:val="0"/>
              <w:numPr>
                <w:ilvl w:val="3"/>
                <w:numId w:val="40"/>
              </w:numPr>
              <w:ind w:left="-10" w:firstLine="0"/>
              <w:jc w:val="both"/>
              <w:rPr>
                <w:b/>
              </w:rPr>
            </w:pPr>
          </w:p>
        </w:tc>
        <w:tc>
          <w:tcPr>
            <w:tcW w:w="1984"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5DA" w14:textId="77777777" w:rsidR="008B5C92" w:rsidRPr="006D1F77" w:rsidRDefault="008B5C92" w:rsidP="008B5C92">
            <w:pPr>
              <w:widowControl w:val="0"/>
              <w:spacing w:line="254" w:lineRule="auto"/>
              <w:rPr>
                <w:rFonts w:cs="Times New Roman"/>
              </w:rPr>
            </w:pPr>
            <w:r w:rsidRPr="006D1F77">
              <w:rPr>
                <w:rFonts w:cs="Times New Roman"/>
              </w:rPr>
              <w:t>Valdymo tinklas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6EC8E5DB" w14:textId="77777777" w:rsidR="008B5C92" w:rsidRPr="006D1F77" w:rsidRDefault="008B5C92" w:rsidP="008B5C92">
            <w:pPr>
              <w:widowControl w:val="0"/>
              <w:spacing w:line="254" w:lineRule="auto"/>
              <w:jc w:val="both"/>
              <w:rPr>
                <w:rFonts w:cs="Times New Roman"/>
              </w:rPr>
            </w:pPr>
            <w:r w:rsidRPr="006D1F77">
              <w:rPr>
                <w:rFonts w:cs="Times New Roman"/>
              </w:rPr>
              <w:t>1GbE RJ45 prievadas, skirtas mazgo komponenčių valdymui.</w:t>
            </w:r>
          </w:p>
          <w:p w14:paraId="6EC8E5DC" w14:textId="77777777" w:rsidR="008B5C92" w:rsidRPr="006D1F77" w:rsidRDefault="008B5C92" w:rsidP="008B5C92">
            <w:pPr>
              <w:widowControl w:val="0"/>
              <w:spacing w:line="254" w:lineRule="auto"/>
              <w:jc w:val="both"/>
              <w:rPr>
                <w:rFonts w:cs="Times New Roman"/>
              </w:rPr>
            </w:pPr>
            <w:r w:rsidRPr="006D1F77">
              <w:rPr>
                <w:rFonts w:cs="Times New Roman"/>
              </w:rPr>
              <w:t>Šis prievadas privalo būti pilnai suderinami su siūlomais valdymo tinklo komutatoriais</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4CDB7761" w14:textId="77777777" w:rsidR="008B5C92" w:rsidRPr="006D1F77" w:rsidRDefault="008B5C92" w:rsidP="008B5C92">
            <w:pPr>
              <w:widowControl w:val="0"/>
              <w:spacing w:line="254" w:lineRule="auto"/>
              <w:jc w:val="both"/>
              <w:rPr>
                <w:rFonts w:cs="Times New Roman"/>
              </w:rPr>
            </w:pPr>
          </w:p>
        </w:tc>
      </w:tr>
      <w:tr w:rsidR="008B5C92" w:rsidRPr="006D1F77" w14:paraId="6EC8E5E1" w14:textId="6BC8174F" w:rsidTr="00A4162F">
        <w:tc>
          <w:tcPr>
            <w:tcW w:w="851" w:type="dxa"/>
            <w:tcBorders>
              <w:top w:val="single" w:sz="4" w:space="0" w:color="000001"/>
              <w:left w:val="single" w:sz="4" w:space="0" w:color="000001"/>
              <w:bottom w:val="single" w:sz="4" w:space="0" w:color="000001"/>
            </w:tcBorders>
            <w:shd w:val="clear" w:color="auto" w:fill="FFFFFF" w:themeFill="background1"/>
          </w:tcPr>
          <w:p w14:paraId="6EC8E5DE" w14:textId="77777777" w:rsidR="008B5C92" w:rsidRPr="006D1F77" w:rsidRDefault="008B5C92" w:rsidP="00E04EC7">
            <w:pPr>
              <w:pStyle w:val="Sraopastraipa"/>
              <w:widowControl w:val="0"/>
              <w:numPr>
                <w:ilvl w:val="3"/>
                <w:numId w:val="40"/>
              </w:numPr>
              <w:ind w:left="-10" w:firstLine="0"/>
              <w:jc w:val="both"/>
              <w:rPr>
                <w:b/>
              </w:rPr>
            </w:pPr>
          </w:p>
        </w:tc>
        <w:tc>
          <w:tcPr>
            <w:tcW w:w="1984"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5DF" w14:textId="77777777" w:rsidR="008B5C92" w:rsidRPr="006D1F77" w:rsidRDefault="008B5C92" w:rsidP="008B5C92">
            <w:pPr>
              <w:widowControl w:val="0"/>
              <w:spacing w:line="254" w:lineRule="auto"/>
              <w:rPr>
                <w:rFonts w:cs="Times New Roman"/>
              </w:rPr>
            </w:pPr>
            <w:r w:rsidRPr="006D1F77">
              <w:rPr>
                <w:rFonts w:cs="Times New Roman"/>
              </w:rPr>
              <w:t>Kitos išorinės jungtys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6EC8E5E0" w14:textId="2761210B" w:rsidR="008B5C92" w:rsidRPr="006D1F77" w:rsidRDefault="008B5C92" w:rsidP="008B5C92">
            <w:pPr>
              <w:widowControl w:val="0"/>
              <w:spacing w:line="254" w:lineRule="auto"/>
              <w:jc w:val="both"/>
              <w:rPr>
                <w:rFonts w:cs="Times New Roman"/>
              </w:rPr>
            </w:pPr>
            <w:r w:rsidRPr="006D1F77">
              <w:rPr>
                <w:rFonts w:cs="Times New Roman"/>
              </w:rPr>
              <w:t xml:space="preserve">Ne mažiau kaip: 3x USB (iš jų 1 x USB turi būti priekinėje panelėje). </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76331CEB" w14:textId="77777777" w:rsidR="008B5C92" w:rsidRPr="006D1F77" w:rsidRDefault="008B5C92" w:rsidP="008B5C92">
            <w:pPr>
              <w:widowControl w:val="0"/>
              <w:spacing w:line="254" w:lineRule="auto"/>
              <w:jc w:val="both"/>
              <w:rPr>
                <w:rFonts w:cs="Times New Roman"/>
              </w:rPr>
            </w:pPr>
          </w:p>
        </w:tc>
      </w:tr>
      <w:tr w:rsidR="008B5C92" w:rsidRPr="006D1F77" w14:paraId="6EC8E5E5" w14:textId="6C603E19" w:rsidTr="00A4162F">
        <w:tc>
          <w:tcPr>
            <w:tcW w:w="851" w:type="dxa"/>
            <w:tcBorders>
              <w:top w:val="single" w:sz="4" w:space="0" w:color="000001"/>
              <w:left w:val="single" w:sz="4" w:space="0" w:color="000001"/>
              <w:bottom w:val="single" w:sz="4" w:space="0" w:color="000001"/>
            </w:tcBorders>
            <w:shd w:val="clear" w:color="auto" w:fill="FFFFFF" w:themeFill="background1"/>
          </w:tcPr>
          <w:p w14:paraId="6EC8E5E2" w14:textId="77777777" w:rsidR="008B5C92" w:rsidRPr="006D1F77" w:rsidRDefault="008B5C92" w:rsidP="00E04EC7">
            <w:pPr>
              <w:pStyle w:val="Sraopastraipa"/>
              <w:widowControl w:val="0"/>
              <w:numPr>
                <w:ilvl w:val="3"/>
                <w:numId w:val="40"/>
              </w:numPr>
              <w:ind w:left="-10" w:firstLine="0"/>
              <w:jc w:val="both"/>
              <w:rPr>
                <w:b/>
              </w:rPr>
            </w:pPr>
          </w:p>
        </w:tc>
        <w:tc>
          <w:tcPr>
            <w:tcW w:w="1984"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5E3" w14:textId="77777777" w:rsidR="008B5C92" w:rsidRPr="006D1F77" w:rsidRDefault="008B5C92" w:rsidP="008B5C92">
            <w:pPr>
              <w:widowControl w:val="0"/>
              <w:spacing w:line="254" w:lineRule="auto"/>
              <w:rPr>
                <w:rFonts w:cs="Times New Roman"/>
              </w:rPr>
            </w:pPr>
            <w:r w:rsidRPr="006D1F77">
              <w:rPr>
                <w:rFonts w:cs="Times New Roman"/>
              </w:rPr>
              <w:t>Saugumo funkcijos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6EC8E5E4" w14:textId="77777777" w:rsidR="008B5C92" w:rsidRPr="006D1F77" w:rsidRDefault="008B5C92" w:rsidP="008B5C92">
            <w:pPr>
              <w:widowControl w:val="0"/>
              <w:spacing w:line="254" w:lineRule="auto"/>
              <w:jc w:val="both"/>
              <w:rPr>
                <w:rFonts w:cs="Times New Roman"/>
              </w:rPr>
            </w:pPr>
            <w:r w:rsidRPr="006D1F77">
              <w:rPr>
                <w:rFonts w:cs="Times New Roman"/>
              </w:rPr>
              <w:t>Įjungimo ir administravimo slaptažodis, integruotas Trusted Platform Module (TPM 2.0) ar lygiavertis modulis.</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433B2810" w14:textId="77777777" w:rsidR="008B5C92" w:rsidRPr="006D1F77" w:rsidRDefault="008B5C92" w:rsidP="008B5C92">
            <w:pPr>
              <w:widowControl w:val="0"/>
              <w:spacing w:line="254" w:lineRule="auto"/>
              <w:jc w:val="both"/>
              <w:rPr>
                <w:rFonts w:cs="Times New Roman"/>
              </w:rPr>
            </w:pPr>
          </w:p>
        </w:tc>
      </w:tr>
      <w:tr w:rsidR="008B5C92" w:rsidRPr="006D1F77" w14:paraId="6EC8E5E9" w14:textId="63A5D8D6" w:rsidTr="00A4162F">
        <w:tc>
          <w:tcPr>
            <w:tcW w:w="851" w:type="dxa"/>
            <w:tcBorders>
              <w:top w:val="single" w:sz="4" w:space="0" w:color="000001"/>
              <w:left w:val="single" w:sz="4" w:space="0" w:color="000001"/>
              <w:bottom w:val="single" w:sz="4" w:space="0" w:color="000001"/>
            </w:tcBorders>
            <w:shd w:val="clear" w:color="auto" w:fill="FFFFFF" w:themeFill="background1"/>
          </w:tcPr>
          <w:p w14:paraId="6EC8E5E6" w14:textId="77777777" w:rsidR="008B5C92" w:rsidRPr="006D1F77" w:rsidRDefault="008B5C92" w:rsidP="00E04EC7">
            <w:pPr>
              <w:pStyle w:val="Sraopastraipa"/>
              <w:widowControl w:val="0"/>
              <w:numPr>
                <w:ilvl w:val="3"/>
                <w:numId w:val="40"/>
              </w:numPr>
              <w:ind w:left="-10" w:firstLine="0"/>
              <w:jc w:val="both"/>
              <w:rPr>
                <w:b/>
              </w:rPr>
            </w:pPr>
          </w:p>
        </w:tc>
        <w:tc>
          <w:tcPr>
            <w:tcW w:w="1984"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5E7" w14:textId="77777777" w:rsidR="008B5C92" w:rsidRPr="006D1F77" w:rsidRDefault="008B5C92" w:rsidP="008B5C92">
            <w:pPr>
              <w:widowControl w:val="0"/>
              <w:spacing w:line="254" w:lineRule="auto"/>
              <w:rPr>
                <w:rFonts w:cs="Times New Roman"/>
              </w:rPr>
            </w:pPr>
            <w:r w:rsidRPr="006D1F77">
              <w:rPr>
                <w:rFonts w:cs="Times New Roman"/>
              </w:rPr>
              <w:t>Perteklinių karšto keitimo aušinimo modulių sistema</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6EC8E5E8" w14:textId="6B32BAD6" w:rsidR="008B5C92" w:rsidRPr="006D1F77" w:rsidRDefault="008B5C92" w:rsidP="008B5C92">
            <w:pPr>
              <w:widowControl w:val="0"/>
              <w:spacing w:line="254" w:lineRule="auto"/>
              <w:jc w:val="both"/>
              <w:rPr>
                <w:rFonts w:cs="Times New Roman"/>
              </w:rPr>
            </w:pPr>
            <w:r w:rsidRPr="006D1F77">
              <w:rPr>
                <w:rFonts w:cs="Times New Roman"/>
              </w:rPr>
              <w:t xml:space="preserve">Perteklinių karšto keitimo aušinimo modulių sistema. Nepertraukiamas tarnybinės stoties veikimas </w:t>
            </w:r>
            <w:r w:rsidRPr="006D1F77">
              <w:rPr>
                <w:rFonts w:cs="Times New Roman"/>
                <w:color w:val="000000"/>
              </w:rPr>
              <w:t>ne mažesniame kaip 10°C - 30°C laipsnių temperatūros bei 10-80% drėgmės diapazone.</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C7C7497" w14:textId="77777777" w:rsidR="008B5C92" w:rsidRPr="006D1F77" w:rsidRDefault="008B5C92" w:rsidP="008B5C92">
            <w:pPr>
              <w:widowControl w:val="0"/>
              <w:spacing w:line="254" w:lineRule="auto"/>
              <w:jc w:val="both"/>
              <w:rPr>
                <w:rFonts w:cs="Times New Roman"/>
              </w:rPr>
            </w:pPr>
          </w:p>
        </w:tc>
      </w:tr>
      <w:tr w:rsidR="008B5C92" w:rsidRPr="006D1F77" w14:paraId="6EC8E5FF" w14:textId="06FCBCA1" w:rsidTr="00A4162F">
        <w:tc>
          <w:tcPr>
            <w:tcW w:w="851" w:type="dxa"/>
            <w:tcBorders>
              <w:top w:val="single" w:sz="4" w:space="0" w:color="000001"/>
              <w:left w:val="single" w:sz="4" w:space="0" w:color="000001"/>
              <w:bottom w:val="single" w:sz="4" w:space="0" w:color="000001"/>
            </w:tcBorders>
            <w:shd w:val="clear" w:color="auto" w:fill="FFFFFF" w:themeFill="background1"/>
          </w:tcPr>
          <w:p w14:paraId="6EC8E5EA" w14:textId="77777777" w:rsidR="008B5C92" w:rsidRPr="006D1F77" w:rsidRDefault="008B5C92" w:rsidP="00E04EC7">
            <w:pPr>
              <w:pStyle w:val="Sraopastraipa"/>
              <w:widowControl w:val="0"/>
              <w:numPr>
                <w:ilvl w:val="3"/>
                <w:numId w:val="40"/>
              </w:numPr>
              <w:ind w:left="-10" w:firstLine="0"/>
              <w:jc w:val="both"/>
              <w:rPr>
                <w:b/>
              </w:rPr>
            </w:pPr>
          </w:p>
        </w:tc>
        <w:tc>
          <w:tcPr>
            <w:tcW w:w="1984"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5EB" w14:textId="77777777" w:rsidR="008B5C92" w:rsidRPr="006D1F77" w:rsidRDefault="008B5C92" w:rsidP="008B5C92">
            <w:pPr>
              <w:widowControl w:val="0"/>
              <w:spacing w:line="254" w:lineRule="auto"/>
              <w:rPr>
                <w:rFonts w:cs="Times New Roman"/>
              </w:rPr>
            </w:pPr>
            <w:r w:rsidRPr="006D1F77">
              <w:rPr>
                <w:rFonts w:cs="Times New Roman"/>
              </w:rPr>
              <w:t>Valdymo sistema</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6EC8E5EC" w14:textId="78DB5294" w:rsidR="008B5C92" w:rsidRPr="006D1F77" w:rsidRDefault="008B5C92" w:rsidP="008B5C92">
            <w:pPr>
              <w:widowControl w:val="0"/>
              <w:spacing w:line="254" w:lineRule="auto"/>
              <w:jc w:val="both"/>
              <w:rPr>
                <w:rFonts w:cs="Times New Roman"/>
              </w:rPr>
            </w:pPr>
            <w:r w:rsidRPr="006D1F77">
              <w:rPr>
                <w:rFonts w:cs="Times New Roman"/>
              </w:rPr>
              <w:t>Dedikuotas valdymo kontroleris, nepriklausantis nuo OS, turintis dedikuotą valdymo tinklo jungtį 100/1000 baseT Ethernet RJ-45 bei galimybę prisijungti per USB jungtį iš mazgo priekio. Ethernet ryšys privalo būti apsaugotas ne silpnesniu nei 128 bitų raktu (SSL). Valdymo kontroleris privalo gauti ir registruoti pranešimus apie procesoriaus, atminties, diskų valdiklio, diskų ir kitų serverinės sistemos dalių darbo parametrų nukrypimus nuo normos. Privalo palaikyti automatinio informavimo apie sistemos sutrikimus siuntimą elektroniniu paštu. Valdymo kontroleris privalo stebėti bei palaikyti mazgo komponentų sisteminio kodo (firmware) atnaujinimus.</w:t>
            </w:r>
          </w:p>
          <w:p w14:paraId="6EC8E5ED" w14:textId="6502C445" w:rsidR="008B5C92" w:rsidRPr="006D1F77" w:rsidRDefault="008B5C92" w:rsidP="008B5C92">
            <w:pPr>
              <w:widowControl w:val="0"/>
              <w:spacing w:line="254" w:lineRule="auto"/>
              <w:jc w:val="both"/>
              <w:rPr>
                <w:rFonts w:cs="Times New Roman"/>
              </w:rPr>
            </w:pPr>
            <w:r w:rsidRPr="006D1F77">
              <w:rPr>
                <w:rFonts w:cs="Times New Roman"/>
              </w:rPr>
              <w:t>Privalo būti „KVM over IP“ funkcionalumas (grafinė nepriklausoma nuo operacinės sistemos sąsaja, virtuali grafinė konsolė, virtualių CD-ROM įrenginių valdymas).</w:t>
            </w:r>
          </w:p>
          <w:p w14:paraId="6EC8E5EE" w14:textId="77777777" w:rsidR="008B5C92" w:rsidRPr="006D1F77" w:rsidRDefault="008B5C92" w:rsidP="008B5C92">
            <w:pPr>
              <w:widowControl w:val="0"/>
              <w:spacing w:line="254" w:lineRule="auto"/>
              <w:jc w:val="both"/>
              <w:rPr>
                <w:rFonts w:cs="Times New Roman"/>
              </w:rPr>
            </w:pPr>
            <w:r w:rsidRPr="006D1F77">
              <w:rPr>
                <w:rFonts w:cs="Times New Roman"/>
              </w:rPr>
              <w:t>Privalo būti HTML 5 arba lygiavertė vartotojo sąsaja tiek vartotojo aplinkai, tiek virtualiai konsolei.</w:t>
            </w:r>
          </w:p>
          <w:p w14:paraId="6EC8E5EF" w14:textId="77777777" w:rsidR="008B5C92" w:rsidRPr="006D1F77" w:rsidRDefault="008B5C92" w:rsidP="008B5C92">
            <w:pPr>
              <w:widowControl w:val="0"/>
              <w:spacing w:line="254" w:lineRule="auto"/>
              <w:jc w:val="both"/>
              <w:rPr>
                <w:rFonts w:cs="Times New Roman"/>
              </w:rPr>
            </w:pPr>
            <w:r w:rsidRPr="006D1F77">
              <w:rPr>
                <w:rFonts w:cs="Times New Roman"/>
              </w:rPr>
              <w:t>Sistemos mikrokodo („firmware“) atnaujinimai privalo būti apsaugoti kriptografiniu parašu.</w:t>
            </w:r>
          </w:p>
          <w:p w14:paraId="6EC8E5F0" w14:textId="77777777" w:rsidR="008B5C92" w:rsidRPr="006D1F77" w:rsidRDefault="008B5C92" w:rsidP="008B5C92">
            <w:pPr>
              <w:widowControl w:val="0"/>
              <w:spacing w:line="254" w:lineRule="auto"/>
              <w:jc w:val="both"/>
              <w:rPr>
                <w:rFonts w:cs="Times New Roman"/>
              </w:rPr>
            </w:pPr>
            <w:r w:rsidRPr="006D1F77">
              <w:rPr>
                <w:rFonts w:cs="Times New Roman"/>
              </w:rPr>
              <w:t>Privalo palaikyti saugų visišką duomenų sunaikinimą nuotoliniu būdu visų tipų laikmenose, sunaikinant saugomus duomenis (HDD, SSD, NVMe). Privalo palaikyti nuotolinį pilną mazgo įtampos išjungimą.</w:t>
            </w:r>
          </w:p>
          <w:p w14:paraId="6EC8E5F1" w14:textId="77777777" w:rsidR="008B5C92" w:rsidRPr="006D1F77" w:rsidRDefault="008B5C92" w:rsidP="008B5C92">
            <w:pPr>
              <w:widowControl w:val="0"/>
              <w:spacing w:line="254" w:lineRule="auto"/>
              <w:jc w:val="both"/>
              <w:rPr>
                <w:rFonts w:cs="Times New Roman"/>
              </w:rPr>
            </w:pPr>
            <w:r w:rsidRPr="006D1F77">
              <w:rPr>
                <w:rFonts w:cs="Times New Roman"/>
              </w:rPr>
              <w:t>Privalo palaikyti pilną sistemos nustatymų, bei sisteminio kodo atnaujinimų užrakinimą nuo neautorizuotų veiksmų, nepriklausomai nuo vartotojų teisių.</w:t>
            </w:r>
          </w:p>
          <w:p w14:paraId="6EC8E5F2" w14:textId="64BB39D7" w:rsidR="008B5C92" w:rsidRPr="006D1F77" w:rsidRDefault="008B5C92" w:rsidP="008B5C92">
            <w:pPr>
              <w:widowControl w:val="0"/>
              <w:spacing w:line="254" w:lineRule="auto"/>
              <w:jc w:val="both"/>
              <w:rPr>
                <w:rFonts w:cs="Times New Roman"/>
              </w:rPr>
            </w:pPr>
            <w:r w:rsidRPr="006D1F77">
              <w:rPr>
                <w:rFonts w:cs="Times New Roman"/>
              </w:rPr>
              <w:t xml:space="preserve">Programinė valdymo įranga privalo gebėti atlikti mazgo centralizuotą administravimą. Privalo integruotis į Microsoft System Center, Windows Admin Center, VMware vCenter. Privalo stebėti, valdyti bei atnaujinti mazgus. Privalo palaikyti greitą mazgo instaliavimą panaudojant šablonus.  </w:t>
            </w:r>
          </w:p>
          <w:p w14:paraId="6EC8E5F3" w14:textId="75460770" w:rsidR="008B5C92" w:rsidRPr="006D1F77" w:rsidRDefault="008B5C92" w:rsidP="008B5C92">
            <w:pPr>
              <w:widowControl w:val="0"/>
              <w:spacing w:line="254" w:lineRule="auto"/>
              <w:jc w:val="both"/>
              <w:rPr>
                <w:rFonts w:cs="Times New Roman"/>
              </w:rPr>
            </w:pPr>
            <w:r w:rsidRPr="006D1F77">
              <w:rPr>
                <w:rFonts w:cs="Times New Roman"/>
              </w:rPr>
              <w:t xml:space="preserve">Programinė stebėjimo (monitoringo) įranga privalo gebėti atlikti nuolatinį įrangos parametrų stebėjimą, kaupti istorinę veiklos duomenų statistiką ne mažiau kaip 3 mėnesius ir atlikti jų analizę. </w:t>
            </w:r>
          </w:p>
          <w:p w14:paraId="6EC8E5FE" w14:textId="25E0234F" w:rsidR="008B5C92" w:rsidRPr="00853C12" w:rsidRDefault="008B5C92" w:rsidP="00853C12">
            <w:pPr>
              <w:widowControl w:val="0"/>
              <w:spacing w:line="254" w:lineRule="auto"/>
              <w:jc w:val="both"/>
              <w:rPr>
                <w:strike/>
              </w:rPr>
            </w:pPr>
            <w:r w:rsidRPr="006D1F77">
              <w:rPr>
                <w:rFonts w:cs="Times New Roman"/>
              </w:rPr>
              <w:t>Mazgas privalo informuoti valdymo sąsajoje bei el. paštu apie standžiųjų diskų, valdiklių, maitinimo šaltinių gedimus, sutrikimus ir nukrypimus nuo normalaus darbo.</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28DD29C8" w14:textId="77777777" w:rsidR="008B5C92" w:rsidRPr="006D1F77" w:rsidRDefault="008B5C92" w:rsidP="008B5C92">
            <w:pPr>
              <w:widowControl w:val="0"/>
              <w:spacing w:line="254" w:lineRule="auto"/>
              <w:jc w:val="both"/>
              <w:rPr>
                <w:rFonts w:cs="Times New Roman"/>
              </w:rPr>
            </w:pPr>
          </w:p>
        </w:tc>
      </w:tr>
      <w:tr w:rsidR="008B5C92" w:rsidRPr="006D1F77" w14:paraId="6EC8E603" w14:textId="0019DDFE" w:rsidTr="00A4162F">
        <w:tc>
          <w:tcPr>
            <w:tcW w:w="851" w:type="dxa"/>
            <w:tcBorders>
              <w:top w:val="single" w:sz="4" w:space="0" w:color="000001"/>
              <w:left w:val="single" w:sz="4" w:space="0" w:color="000001"/>
              <w:bottom w:val="single" w:sz="4" w:space="0" w:color="000001"/>
            </w:tcBorders>
            <w:shd w:val="clear" w:color="auto" w:fill="FFFFFF" w:themeFill="background1"/>
          </w:tcPr>
          <w:p w14:paraId="6EC8E600" w14:textId="77777777" w:rsidR="008B5C92" w:rsidRPr="006D1F77" w:rsidRDefault="008B5C92" w:rsidP="00E04EC7">
            <w:pPr>
              <w:pStyle w:val="Sraopastraipa"/>
              <w:widowControl w:val="0"/>
              <w:numPr>
                <w:ilvl w:val="3"/>
                <w:numId w:val="40"/>
              </w:numPr>
              <w:ind w:left="-10" w:firstLine="0"/>
              <w:jc w:val="both"/>
              <w:rPr>
                <w:b/>
              </w:rPr>
            </w:pPr>
          </w:p>
        </w:tc>
        <w:tc>
          <w:tcPr>
            <w:tcW w:w="1984"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601" w14:textId="77777777" w:rsidR="008B5C92" w:rsidRPr="006D1F77" w:rsidRDefault="008B5C92" w:rsidP="008B5C92">
            <w:pPr>
              <w:widowControl w:val="0"/>
              <w:spacing w:line="254" w:lineRule="auto"/>
              <w:rPr>
                <w:rFonts w:cs="Times New Roman"/>
              </w:rPr>
            </w:pPr>
            <w:r w:rsidRPr="006D1F77">
              <w:rPr>
                <w:rFonts w:cs="Times New Roman"/>
              </w:rPr>
              <w:t>Konstrukcija</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6EC8E602" w14:textId="0B373540" w:rsidR="008B5C92" w:rsidRPr="006D1F77" w:rsidRDefault="008B5C92" w:rsidP="008B5C92">
            <w:pPr>
              <w:widowControl w:val="0"/>
              <w:spacing w:line="254" w:lineRule="auto"/>
              <w:jc w:val="both"/>
              <w:rPr>
                <w:rFonts w:cs="Times New Roman"/>
              </w:rPr>
            </w:pPr>
            <w:r w:rsidRPr="006D1F77">
              <w:rPr>
                <w:rFonts w:cs="Times New Roman"/>
              </w:rPr>
              <w:t>Mazgas privalo būti montuojamas į standartinę 19“ spintą. Bėgiai privalo būti pritaikyti greitam montavimui bei mazgo ištraukimui („sliding rails“) ir privalo būti kabelių organizavimo rankovė „Cable Management Arm“, bei privalo turėti tvirtinimo elementus skirtus montavimui į 19“ spintą. Mazgo komplektą sudarančios įrangos aukštis neturi viršyti 4U. Mazgo priekinėje dalyje privalo būti sumontuota gedimų indikacijos sistema.</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7B65FDAF" w14:textId="77777777" w:rsidR="008B5C92" w:rsidRPr="006D1F77" w:rsidRDefault="008B5C92" w:rsidP="008B5C92">
            <w:pPr>
              <w:widowControl w:val="0"/>
              <w:spacing w:line="254" w:lineRule="auto"/>
              <w:jc w:val="both"/>
              <w:rPr>
                <w:rFonts w:cs="Times New Roman"/>
              </w:rPr>
            </w:pPr>
          </w:p>
        </w:tc>
      </w:tr>
      <w:tr w:rsidR="008B5C92" w:rsidRPr="006D1F77" w14:paraId="6EC8E60B" w14:textId="69098790" w:rsidTr="00A4162F">
        <w:tc>
          <w:tcPr>
            <w:tcW w:w="851" w:type="dxa"/>
            <w:tcBorders>
              <w:top w:val="single" w:sz="4" w:space="0" w:color="000001"/>
              <w:left w:val="single" w:sz="4" w:space="0" w:color="000001"/>
              <w:bottom w:val="single" w:sz="4" w:space="0" w:color="000001"/>
            </w:tcBorders>
            <w:shd w:val="clear" w:color="auto" w:fill="FFFFFF" w:themeFill="background1"/>
          </w:tcPr>
          <w:p w14:paraId="6EC8E608" w14:textId="77777777" w:rsidR="008B5C92" w:rsidRPr="006D1F77" w:rsidRDefault="008B5C92" w:rsidP="00E04EC7">
            <w:pPr>
              <w:pStyle w:val="Sraopastraipa"/>
              <w:widowControl w:val="0"/>
              <w:numPr>
                <w:ilvl w:val="3"/>
                <w:numId w:val="40"/>
              </w:numPr>
              <w:ind w:left="-10" w:firstLine="0"/>
              <w:jc w:val="both"/>
              <w:rPr>
                <w:b/>
              </w:rPr>
            </w:pPr>
          </w:p>
        </w:tc>
        <w:tc>
          <w:tcPr>
            <w:tcW w:w="1984"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609" w14:textId="77777777" w:rsidR="008B5C92" w:rsidRPr="006D1F77" w:rsidRDefault="008B5C92" w:rsidP="008B5C92">
            <w:pPr>
              <w:widowControl w:val="0"/>
              <w:spacing w:line="254" w:lineRule="auto"/>
              <w:rPr>
                <w:rFonts w:cs="Times New Roman"/>
              </w:rPr>
            </w:pPr>
            <w:r w:rsidRPr="006D1F77">
              <w:rPr>
                <w:rFonts w:cs="Times New Roman"/>
              </w:rPr>
              <w:t>Komplektacija</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560D38DC" w14:textId="77777777" w:rsidR="008B5C92" w:rsidRPr="006D1F77" w:rsidRDefault="008B5C92" w:rsidP="008B5C92">
            <w:pPr>
              <w:pStyle w:val="Sraopastraipa"/>
              <w:widowControl w:val="0"/>
              <w:numPr>
                <w:ilvl w:val="0"/>
                <w:numId w:val="5"/>
              </w:numPr>
              <w:spacing w:line="254" w:lineRule="auto"/>
              <w:jc w:val="both"/>
            </w:pPr>
            <w:r w:rsidRPr="006D1F77">
              <w:t>Privalo būti pateikti visi reikiami jungiamieji kabeliai, jungtys, tvirtinimo detalės bei priemonės, skirtos įrangos pajungimui ir montavimui į 19“ montažinę spintą bei apjungimui su tinko įranga.</w:t>
            </w:r>
          </w:p>
          <w:p w14:paraId="6EC8E60A" w14:textId="6062213A" w:rsidR="008B5C92" w:rsidRPr="006D1F77" w:rsidRDefault="00D66EBD" w:rsidP="008B5C92">
            <w:pPr>
              <w:pStyle w:val="Sraopastraipa"/>
              <w:widowControl w:val="0"/>
              <w:numPr>
                <w:ilvl w:val="0"/>
                <w:numId w:val="5"/>
              </w:numPr>
              <w:spacing w:line="254" w:lineRule="auto"/>
              <w:jc w:val="both"/>
            </w:pPr>
            <w:r w:rsidRPr="006D1F77">
              <w:t>Mazgas ir visi jo komponentai privalo būti</w:t>
            </w:r>
            <w:r>
              <w:t xml:space="preserve"> </w:t>
            </w:r>
            <w:r w:rsidRPr="00523CFC">
              <w:t>ko</w:t>
            </w:r>
            <w:r w:rsidRPr="002D0011">
              <w:t xml:space="preserve">mplektuojami </w:t>
            </w:r>
            <w:r w:rsidRPr="00852313">
              <w:t xml:space="preserve"> </w:t>
            </w:r>
            <w:r w:rsidRPr="006A209E">
              <w:rPr>
                <w:color w:val="000000"/>
              </w:rPr>
              <w:t>su programinės įrangos paketu, kuris įgalina formuoti visų tipų mazgus.</w:t>
            </w:r>
            <w:r w:rsidRPr="006A209E">
              <w:rPr>
                <w:rFonts w:eastAsia="SimSun"/>
                <w:color w:val="000000"/>
              </w:rPr>
              <w:t xml:space="preserve"> Programinė įranga turi leisti diegti ir valdyti įvairaus dydžio ir parametrų skaičiavimo resursus, formuojant juos visų mazgų apimtyje, atsižvelgiant į tuo metu turimą poreikį. Mazgai turi būti valdomi klasterio valdymo įrankio pagalba, kuris yra integralus ir neatsiejamas visos </w:t>
            </w:r>
            <w:r>
              <w:rPr>
                <w:rFonts w:eastAsia="SimSun"/>
                <w:color w:val="000000"/>
              </w:rPr>
              <w:t>Platformos  dalis</w:t>
            </w:r>
            <w:r w:rsidR="00332A5D">
              <w:rPr>
                <w:rFonts w:eastAsia="SimSun"/>
                <w:color w:val="000000"/>
              </w:rPr>
              <w:t xml:space="preserve">. </w:t>
            </w:r>
            <w:r w:rsidR="00332A5D" w:rsidRPr="006A209E">
              <w:rPr>
                <w:rFonts w:eastAsia="SimSun"/>
              </w:rPr>
              <w:t xml:space="preserve">Komplektuojamas programinės įrangos paketas  turi  būti </w:t>
            </w:r>
            <w:r w:rsidR="00332A5D" w:rsidRPr="006A209E">
              <w:rPr>
                <w:color w:val="000000"/>
              </w:rPr>
              <w:t>pateikiamas</w:t>
            </w:r>
            <w:r w:rsidR="00332A5D" w:rsidRPr="006A209E">
              <w:t xml:space="preserve"> su ne trumpesniu kaip 5 metų gamintojo palaikymu</w:t>
            </w:r>
            <w:r w:rsidR="00332A5D">
              <w:t>.</w:t>
            </w:r>
            <w:r w:rsidR="00332A5D" w:rsidRPr="006A209E">
              <w:rPr>
                <w:rFonts w:eastAsia="SimSun"/>
              </w:rPr>
              <w:t xml:space="preserve"> </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2DA297F3" w14:textId="77777777" w:rsidR="008B5C92" w:rsidRPr="006D1F77" w:rsidRDefault="008B5C92" w:rsidP="008B5C92">
            <w:pPr>
              <w:pStyle w:val="Sraopastraipa"/>
              <w:widowControl w:val="0"/>
              <w:numPr>
                <w:ilvl w:val="0"/>
                <w:numId w:val="5"/>
              </w:numPr>
              <w:spacing w:line="254" w:lineRule="auto"/>
              <w:jc w:val="both"/>
            </w:pPr>
          </w:p>
        </w:tc>
      </w:tr>
      <w:tr w:rsidR="008B5C92" w:rsidRPr="006D1F77" w14:paraId="6EC8E610" w14:textId="23A9D4B3" w:rsidTr="00A4162F">
        <w:tc>
          <w:tcPr>
            <w:tcW w:w="851" w:type="dxa"/>
            <w:tcBorders>
              <w:top w:val="single" w:sz="4" w:space="0" w:color="000001"/>
              <w:left w:val="single" w:sz="4" w:space="0" w:color="000001"/>
              <w:bottom w:val="single" w:sz="4" w:space="0" w:color="000001"/>
            </w:tcBorders>
            <w:shd w:val="clear" w:color="auto" w:fill="FFFFFF" w:themeFill="background1"/>
          </w:tcPr>
          <w:p w14:paraId="6EC8E60C" w14:textId="77777777" w:rsidR="008B5C92" w:rsidRPr="006D1F77" w:rsidRDefault="008B5C92" w:rsidP="00E04EC7">
            <w:pPr>
              <w:pStyle w:val="Sraopastraipa"/>
              <w:widowControl w:val="0"/>
              <w:numPr>
                <w:ilvl w:val="3"/>
                <w:numId w:val="40"/>
              </w:numPr>
              <w:ind w:left="-10" w:firstLine="0"/>
              <w:jc w:val="both"/>
              <w:rPr>
                <w:b/>
              </w:rPr>
            </w:pPr>
          </w:p>
        </w:tc>
        <w:tc>
          <w:tcPr>
            <w:tcW w:w="1984"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60D" w14:textId="77777777" w:rsidR="008B5C92" w:rsidRPr="006D1F77" w:rsidRDefault="008B5C92" w:rsidP="008B5C92">
            <w:pPr>
              <w:widowControl w:val="0"/>
              <w:spacing w:line="254" w:lineRule="auto"/>
              <w:rPr>
                <w:rFonts w:cs="Times New Roman"/>
              </w:rPr>
            </w:pPr>
            <w:r w:rsidRPr="006D1F77">
              <w:rPr>
                <w:rFonts w:cs="Times New Roman"/>
              </w:rPr>
              <w:t>Maitinimas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6EC8E60E" w14:textId="77777777" w:rsidR="008B5C92" w:rsidRPr="006D1F77" w:rsidRDefault="008B5C92" w:rsidP="008B5C92">
            <w:pPr>
              <w:widowControl w:val="0"/>
              <w:spacing w:line="254" w:lineRule="auto"/>
              <w:jc w:val="both"/>
              <w:rPr>
                <w:rFonts w:cs="Times New Roman"/>
              </w:rPr>
            </w:pPr>
            <w:r w:rsidRPr="006D1F77">
              <w:rPr>
                <w:rFonts w:cs="Times New Roman"/>
              </w:rPr>
              <w:t>Maitinimo šaltiniai turi būti dubliuoti (1+1), ne mažesnio galingumo negu reikalinga visai vieno mazgo elektros energijos poreikiui</w:t>
            </w:r>
          </w:p>
          <w:p w14:paraId="6EC8E60F" w14:textId="77777777" w:rsidR="008B5C92" w:rsidRPr="006D1F77" w:rsidRDefault="008B5C92" w:rsidP="008B5C92">
            <w:pPr>
              <w:widowControl w:val="0"/>
              <w:spacing w:line="254" w:lineRule="auto"/>
              <w:jc w:val="both"/>
              <w:rPr>
                <w:rFonts w:cs="Times New Roman"/>
              </w:rPr>
            </w:pPr>
            <w:r w:rsidRPr="006D1F77">
              <w:rPr>
                <w:rFonts w:cs="Times New Roman"/>
              </w:rPr>
              <w:t>Mazgas privalo pilnai funkcionuoti net ir sugedus vienam iš maitinimo šaltinių.</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4551AD32" w14:textId="77777777" w:rsidR="008B5C92" w:rsidRPr="006D1F77" w:rsidRDefault="008B5C92" w:rsidP="008B5C92">
            <w:pPr>
              <w:widowControl w:val="0"/>
              <w:spacing w:line="254" w:lineRule="auto"/>
              <w:jc w:val="both"/>
              <w:rPr>
                <w:rFonts w:cs="Times New Roman"/>
              </w:rPr>
            </w:pPr>
          </w:p>
        </w:tc>
      </w:tr>
      <w:tr w:rsidR="00B271EE" w:rsidRPr="006D1F77" w14:paraId="6EC8E616" w14:textId="1051C601" w:rsidTr="00A4162F">
        <w:tc>
          <w:tcPr>
            <w:tcW w:w="851" w:type="dxa"/>
            <w:tcBorders>
              <w:top w:val="single" w:sz="4" w:space="0" w:color="000001"/>
              <w:left w:val="single" w:sz="4" w:space="0" w:color="000001"/>
              <w:bottom w:val="single" w:sz="4" w:space="0" w:color="000001"/>
            </w:tcBorders>
            <w:shd w:val="clear" w:color="auto" w:fill="FFFFFF" w:themeFill="background1"/>
          </w:tcPr>
          <w:p w14:paraId="6EC8E611" w14:textId="77777777" w:rsidR="00B271EE" w:rsidRPr="006D1F77" w:rsidRDefault="00B271EE" w:rsidP="00E04EC7">
            <w:pPr>
              <w:pStyle w:val="Sraopastraipa"/>
              <w:widowControl w:val="0"/>
              <w:numPr>
                <w:ilvl w:val="3"/>
                <w:numId w:val="40"/>
              </w:numPr>
              <w:ind w:left="-10" w:firstLine="0"/>
              <w:jc w:val="both"/>
              <w:rPr>
                <w:b/>
              </w:rPr>
            </w:pPr>
          </w:p>
        </w:tc>
        <w:tc>
          <w:tcPr>
            <w:tcW w:w="1984"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612" w14:textId="77777777" w:rsidR="00B271EE" w:rsidRPr="006D1F77" w:rsidRDefault="00B271EE" w:rsidP="00B271EE">
            <w:pPr>
              <w:widowControl w:val="0"/>
              <w:spacing w:line="254" w:lineRule="auto"/>
              <w:rPr>
                <w:rFonts w:cs="Times New Roman"/>
              </w:rPr>
            </w:pPr>
            <w:r w:rsidRPr="006D1F77">
              <w:rPr>
                <w:rFonts w:cs="Times New Roman"/>
              </w:rPr>
              <w:t>Garantinė techninė priežiūra</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4572C359" w14:textId="38E8FA70" w:rsidR="00B271EE" w:rsidRPr="006D1F77" w:rsidRDefault="00B271EE" w:rsidP="00B271EE">
            <w:pPr>
              <w:widowControl w:val="0"/>
              <w:spacing w:line="254" w:lineRule="auto"/>
              <w:jc w:val="both"/>
              <w:rPr>
                <w:rFonts w:cs="Times New Roman"/>
              </w:rPr>
            </w:pPr>
            <w:r w:rsidRPr="006D1F77">
              <w:rPr>
                <w:rFonts w:cs="Times New Roman"/>
              </w:rPr>
              <w:t>Mazgas privalo būti sujungtas su</w:t>
            </w:r>
            <w:r>
              <w:rPr>
                <w:rFonts w:cs="Times New Roman"/>
              </w:rPr>
              <w:t xml:space="preserve"> </w:t>
            </w:r>
            <w:r w:rsidRPr="006D1F77">
              <w:rPr>
                <w:rFonts w:cs="Times New Roman"/>
              </w:rPr>
              <w:t>serviso centru bei turėti galimybę service-desk sistemoje automatiškai registruoti incidentus bei gedimus.</w:t>
            </w:r>
          </w:p>
          <w:p w14:paraId="5EBD1854" w14:textId="674F20BD" w:rsidR="00B271EE" w:rsidRPr="006D1F77" w:rsidRDefault="00B271EE" w:rsidP="00B271EE">
            <w:pPr>
              <w:widowControl w:val="0"/>
              <w:spacing w:line="254" w:lineRule="auto"/>
              <w:jc w:val="both"/>
              <w:rPr>
                <w:rFonts w:cs="Times New Roman"/>
              </w:rPr>
            </w:pPr>
            <w:r w:rsidRPr="006D1F77">
              <w:rPr>
                <w:rFonts w:cs="Times New Roman"/>
              </w:rPr>
              <w:t xml:space="preserve">Ne trumpesnė nei 5 (penkerių) metų </w:t>
            </w:r>
            <w:r w:rsidRPr="007A76FE">
              <w:rPr>
                <w:rFonts w:cs="Times New Roman"/>
              </w:rPr>
              <w:t>trukmės gamintojo</w:t>
            </w:r>
            <w:r w:rsidR="00BE58F6">
              <w:rPr>
                <w:rFonts w:cs="Times New Roman"/>
              </w:rPr>
              <w:t xml:space="preserve"> </w:t>
            </w:r>
            <w:r w:rsidRPr="006D1F77">
              <w:rPr>
                <w:rFonts w:cs="Times New Roman"/>
              </w:rPr>
              <w:t xml:space="preserve">garantija </w:t>
            </w:r>
            <w:r w:rsidRPr="005902E3">
              <w:rPr>
                <w:rFonts w:cs="Times New Roman"/>
              </w:rPr>
              <w:t>su</w:t>
            </w:r>
            <w:r>
              <w:rPr>
                <w:rFonts w:cs="Times New Roman"/>
              </w:rPr>
              <w:t xml:space="preserve"> </w:t>
            </w:r>
            <w:r w:rsidRPr="002D1207">
              <w:rPr>
                <w:rFonts w:eastAsia="SimSun"/>
              </w:rPr>
              <w:t>gamintojo įgalioto specialisto</w:t>
            </w:r>
            <w:r w:rsidRPr="005902E3">
              <w:rPr>
                <w:rFonts w:cs="Times New Roman"/>
              </w:rPr>
              <w:t xml:space="preserve"> aptarnavimu darbo vietoje ne vėliau kaip sekančią darbo dieną</w:t>
            </w:r>
            <w:r w:rsidRPr="006D1F77">
              <w:rPr>
                <w:rFonts w:cs="Times New Roman"/>
              </w:rPr>
              <w:t xml:space="preserve"> nuo gedimo identifikavimo /fiksavimo/ pranešimo. Reakcija</w:t>
            </w:r>
            <w:r>
              <w:rPr>
                <w:rFonts w:cs="Times New Roman"/>
              </w:rPr>
              <w:t xml:space="preserve"> </w:t>
            </w:r>
            <w:r w:rsidRPr="009D4274">
              <w:rPr>
                <w:rFonts w:cs="Times New Roman"/>
                <w:lang w:eastAsia="lt-LT"/>
              </w:rPr>
              <w:t>(</w:t>
            </w:r>
            <w:r w:rsidRPr="001550E8">
              <w:t xml:space="preserve">laiko tarpas nuo </w:t>
            </w:r>
            <w:r>
              <w:t>gedimo</w:t>
            </w:r>
            <w:r w:rsidRPr="001550E8">
              <w:t xml:space="preserve"> registravimo iki </w:t>
            </w:r>
            <w:r>
              <w:t xml:space="preserve">gedimo </w:t>
            </w:r>
            <w:r w:rsidRPr="001550E8">
              <w:t xml:space="preserve"> </w:t>
            </w:r>
            <w:r>
              <w:t>sprendimo pradžios)</w:t>
            </w:r>
            <w:r w:rsidRPr="006D1F77">
              <w:rPr>
                <w:rFonts w:cs="Times New Roman"/>
              </w:rPr>
              <w:t xml:space="preserve"> į pranešimą apie įrangos gedimą – 4 val. </w:t>
            </w:r>
          </w:p>
          <w:p w14:paraId="175B370B" w14:textId="77777777" w:rsidR="00B271EE" w:rsidRPr="006D1F77" w:rsidRDefault="00B271EE" w:rsidP="00B271EE">
            <w:pPr>
              <w:widowControl w:val="0"/>
              <w:spacing w:line="254" w:lineRule="auto"/>
              <w:jc w:val="both"/>
              <w:rPr>
                <w:rFonts w:cs="Times New Roman"/>
              </w:rPr>
            </w:pPr>
            <w:r w:rsidRPr="006D1F77">
              <w:rPr>
                <w:rFonts w:cs="Times New Roman"/>
              </w:rPr>
              <w:t>Kietieji diskai (angl. HDD) ar puslaidininkiniai diskai (angl. SSD) ar atminties kortelės, gedimo atveju turi būti  keičiamos naujomis. Sugedusios atminties laikmenos negrąžinamos. Tiekėjas turi pateikti nuorodą į gamintojo internetinę prieigą, kuri įgalina produkto kodo ir serijinio numerio pagalba patikrinti suteiktą gamintojo garantiją internetiniame puslapyje.</w:t>
            </w:r>
          </w:p>
          <w:p w14:paraId="26A42035" w14:textId="77777777" w:rsidR="00E65B9B" w:rsidRPr="00E04EC7" w:rsidRDefault="00B271EE" w:rsidP="00B271EE">
            <w:pPr>
              <w:widowControl w:val="0"/>
              <w:spacing w:line="254" w:lineRule="auto"/>
              <w:jc w:val="both"/>
              <w:rPr>
                <w:rFonts w:cs="Times New Roman"/>
              </w:rPr>
            </w:pPr>
            <w:r w:rsidRPr="00E04EC7">
              <w:rPr>
                <w:rFonts w:cs="Times New Roman"/>
              </w:rPr>
              <w:t xml:space="preserve">Teikėjas turi pateikti gamintojo dokumentaciją liudijančią oficialius gamintojo garantinius įsipareigojimus, nurodant siūlomos įrangos kodus ir pavadinimus). </w:t>
            </w:r>
          </w:p>
          <w:p w14:paraId="6EC8E613" w14:textId="58727E02" w:rsidR="00B271EE" w:rsidRDefault="00E65B9B" w:rsidP="00B271EE">
            <w:pPr>
              <w:widowControl w:val="0"/>
              <w:spacing w:line="254" w:lineRule="auto"/>
              <w:jc w:val="both"/>
              <w:rPr>
                <w:rFonts w:cs="Times New Roman"/>
              </w:rPr>
            </w:pPr>
            <w:r w:rsidRPr="00E65B9B">
              <w:rPr>
                <w:rFonts w:cs="Times New Roman"/>
                <w:b/>
              </w:rPr>
              <w:t>Pastaba:</w:t>
            </w:r>
            <w:r w:rsidRPr="00E65B9B">
              <w:rPr>
                <w:rFonts w:cs="Times New Roman"/>
              </w:rPr>
              <w:t xml:space="preserve"> šių reikalavimų atitiktis bus tikrinama sutarties vykdymo metu.</w:t>
            </w:r>
          </w:p>
          <w:p w14:paraId="34756703" w14:textId="77777777" w:rsidR="00732A84" w:rsidRPr="006D1F77" w:rsidRDefault="00732A84" w:rsidP="00732A84">
            <w:pPr>
              <w:widowControl w:val="0"/>
              <w:spacing w:line="254" w:lineRule="auto"/>
              <w:jc w:val="both"/>
              <w:rPr>
                <w:rFonts w:cs="Times New Roman"/>
              </w:rPr>
            </w:pPr>
            <w:r w:rsidRPr="006A209E">
              <w:rPr>
                <w:rFonts w:cs="Times New Roman"/>
              </w:rPr>
              <w:t>Siūlomos įrangos techninis aptarnavimas turi būti atliekamas tik įrangos gamintojo sertifikuotuose techninio aptarnavimo centruose.</w:t>
            </w:r>
          </w:p>
          <w:p w14:paraId="6EC8E615" w14:textId="0776808E" w:rsidR="00B271EE" w:rsidRPr="006D1F77" w:rsidRDefault="00B271EE" w:rsidP="00B271EE">
            <w:pPr>
              <w:widowControl w:val="0"/>
              <w:spacing w:line="254" w:lineRule="auto"/>
              <w:jc w:val="both"/>
              <w:rPr>
                <w:rFonts w:cs="Times New Roman"/>
              </w:rPr>
            </w:pP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2C25CCDC" w14:textId="77777777" w:rsidR="00B271EE" w:rsidRPr="006D1F77" w:rsidRDefault="00B271EE" w:rsidP="00B271EE">
            <w:pPr>
              <w:widowControl w:val="0"/>
              <w:spacing w:line="254" w:lineRule="auto"/>
              <w:jc w:val="both"/>
              <w:rPr>
                <w:rFonts w:cs="Times New Roman"/>
              </w:rPr>
            </w:pPr>
          </w:p>
        </w:tc>
      </w:tr>
      <w:tr w:rsidR="008B5C92" w:rsidRPr="006D1F77" w14:paraId="6EC8E61B" w14:textId="5E381862" w:rsidTr="00A4162F">
        <w:tc>
          <w:tcPr>
            <w:tcW w:w="851" w:type="dxa"/>
            <w:tcBorders>
              <w:top w:val="single" w:sz="4" w:space="0" w:color="000001"/>
              <w:left w:val="single" w:sz="4" w:space="0" w:color="000001"/>
              <w:bottom w:val="single" w:sz="4" w:space="0" w:color="000001"/>
            </w:tcBorders>
            <w:shd w:val="clear" w:color="auto" w:fill="FFFFFF" w:themeFill="background1"/>
          </w:tcPr>
          <w:p w14:paraId="6EC8E617" w14:textId="77777777" w:rsidR="008B5C92" w:rsidRPr="006D1F77" w:rsidRDefault="008B5C92" w:rsidP="00E04EC7">
            <w:pPr>
              <w:pStyle w:val="Sraopastraipa"/>
              <w:widowControl w:val="0"/>
              <w:numPr>
                <w:ilvl w:val="3"/>
                <w:numId w:val="40"/>
              </w:numPr>
              <w:ind w:left="-10" w:firstLine="0"/>
              <w:jc w:val="both"/>
              <w:rPr>
                <w:b/>
              </w:rPr>
            </w:pPr>
          </w:p>
        </w:tc>
        <w:tc>
          <w:tcPr>
            <w:tcW w:w="1984"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618" w14:textId="77777777" w:rsidR="008B5C92" w:rsidRPr="006D1F77" w:rsidRDefault="008B5C92" w:rsidP="008B5C92">
            <w:pPr>
              <w:widowControl w:val="0"/>
              <w:spacing w:line="254" w:lineRule="auto"/>
              <w:rPr>
                <w:rFonts w:cs="Times New Roman"/>
              </w:rPr>
            </w:pPr>
            <w:r w:rsidRPr="006D1F77">
              <w:rPr>
                <w:rFonts w:cs="Times New Roman"/>
              </w:rPr>
              <w:t>Suderinamumas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6EC8E61A" w14:textId="22D6BD5D" w:rsidR="008B5C92" w:rsidRPr="006D1F77" w:rsidRDefault="008B5C92" w:rsidP="008B5C92">
            <w:pPr>
              <w:widowControl w:val="0"/>
              <w:spacing w:line="254" w:lineRule="auto"/>
              <w:jc w:val="both"/>
              <w:rPr>
                <w:rFonts w:cs="Times New Roman"/>
              </w:rPr>
            </w:pPr>
            <w:r w:rsidRPr="006D1F77">
              <w:rPr>
                <w:rFonts w:cs="Times New Roman"/>
              </w:rPr>
              <w:t xml:space="preserve">Siūlomas mazgo modelis privalo būti sertifikuotas darbui su operacinėmis </w:t>
            </w:r>
            <w:r w:rsidRPr="006A209E">
              <w:rPr>
                <w:rFonts w:cs="Times New Roman"/>
              </w:rPr>
              <w:t>sistemomis</w:t>
            </w:r>
            <w:r w:rsidR="006A209E" w:rsidRPr="006A209E">
              <w:rPr>
                <w:rFonts w:cs="Times New Roman"/>
              </w:rPr>
              <w:t xml:space="preserve"> </w:t>
            </w:r>
            <w:r w:rsidRPr="006A209E">
              <w:rPr>
                <w:rFonts w:cs="Times New Roman"/>
              </w:rPr>
              <w:t>Microsoft Windows Server,</w:t>
            </w:r>
            <w:r w:rsidRPr="006D1F77">
              <w:rPr>
                <w:rFonts w:cs="Times New Roman"/>
              </w:rPr>
              <w:t xml:space="preserve"> Red Hat Enterprise Linux, SUSE Linux Enterprise Server, Canonical Ubuntu Server LTS. Informacija apie sertifikavimą privalo būti pateikta oficialiame gamintojo tinklapyje. Jeigu mazgą sudarantys komponentai (komplektuojama lentyna) yra skirtingų gamintojų, pasiūlyme turi būti pateikti visų mazgo komplektą sudarančių gamintojų raštai, patvirtinantys tarpusavio suderinamumą.</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290C53F3" w14:textId="77777777" w:rsidR="008B5C92" w:rsidRPr="006D1F77" w:rsidRDefault="008B5C92" w:rsidP="008B5C92">
            <w:pPr>
              <w:widowControl w:val="0"/>
              <w:spacing w:line="254" w:lineRule="auto"/>
              <w:jc w:val="both"/>
              <w:rPr>
                <w:rFonts w:cs="Times New Roman"/>
              </w:rPr>
            </w:pPr>
          </w:p>
        </w:tc>
      </w:tr>
    </w:tbl>
    <w:p w14:paraId="6EC8E629" w14:textId="77777777" w:rsidR="004142F8" w:rsidRPr="006D1F77" w:rsidRDefault="004142F8">
      <w:pPr>
        <w:pStyle w:val="Sraopastraipa"/>
        <w:ind w:left="792"/>
        <w:jc w:val="both"/>
        <w:rPr>
          <w:b/>
        </w:rPr>
      </w:pPr>
    </w:p>
    <w:p w14:paraId="6EC8E62A" w14:textId="77777777" w:rsidR="004142F8" w:rsidRPr="006D1F77" w:rsidRDefault="00AD7D7D" w:rsidP="00B53922">
      <w:pPr>
        <w:pStyle w:val="Antrat3"/>
        <w:rPr>
          <w:rFonts w:ascii="Times New Roman" w:hAnsi="Times New Roman" w:cs="Times New Roman"/>
        </w:rPr>
      </w:pPr>
      <w:bookmarkStart w:id="26" w:name="_Ref152104067"/>
      <w:bookmarkStart w:id="27" w:name="_Hlk189224196"/>
      <w:r w:rsidRPr="006D1F77">
        <w:rPr>
          <w:rFonts w:ascii="Times New Roman" w:hAnsi="Times New Roman" w:cs="Times New Roman"/>
        </w:rPr>
        <w:t>Valdymo mazgų klasteris</w:t>
      </w:r>
      <w:bookmarkEnd w:id="26"/>
    </w:p>
    <w:bookmarkEnd w:id="27"/>
    <w:p w14:paraId="6EC8E62B" w14:textId="77777777" w:rsidR="004142F8" w:rsidRPr="006D1F77" w:rsidRDefault="004142F8">
      <w:pPr>
        <w:pStyle w:val="Sraopastraipa"/>
        <w:ind w:left="792"/>
        <w:jc w:val="both"/>
        <w:rPr>
          <w:b/>
        </w:rPr>
      </w:pPr>
    </w:p>
    <w:tbl>
      <w:tblPr>
        <w:tblW w:w="10065" w:type="dxa"/>
        <w:tblInd w:w="-5" w:type="dxa"/>
        <w:tblLayout w:type="fixed"/>
        <w:tblCellMar>
          <w:left w:w="10" w:type="dxa"/>
          <w:right w:w="10" w:type="dxa"/>
        </w:tblCellMar>
        <w:tblLook w:val="04A0" w:firstRow="1" w:lastRow="0" w:firstColumn="1" w:lastColumn="0" w:noHBand="0" w:noVBand="1"/>
      </w:tblPr>
      <w:tblGrid>
        <w:gridCol w:w="851"/>
        <w:gridCol w:w="1984"/>
        <w:gridCol w:w="5387"/>
        <w:gridCol w:w="1843"/>
      </w:tblGrid>
      <w:tr w:rsidR="008B5C92" w:rsidRPr="006D1F77" w14:paraId="1370B32E" w14:textId="1D4ADF29" w:rsidTr="00A4162F">
        <w:tc>
          <w:tcPr>
            <w:tcW w:w="851" w:type="dxa"/>
            <w:tcBorders>
              <w:top w:val="single" w:sz="4" w:space="0" w:color="000001"/>
              <w:left w:val="single" w:sz="4" w:space="0" w:color="000001"/>
              <w:bottom w:val="single" w:sz="4" w:space="0" w:color="000001"/>
            </w:tcBorders>
            <w:shd w:val="clear" w:color="auto" w:fill="FFFFFF" w:themeFill="background1"/>
          </w:tcPr>
          <w:p w14:paraId="0DAB71AE" w14:textId="77777777" w:rsidR="008B5C92" w:rsidRPr="006D1F77" w:rsidRDefault="008B5C92" w:rsidP="00E04EC7">
            <w:pPr>
              <w:pStyle w:val="Sraopastraipa"/>
              <w:widowControl w:val="0"/>
              <w:numPr>
                <w:ilvl w:val="3"/>
                <w:numId w:val="40"/>
              </w:numPr>
              <w:ind w:left="-10" w:firstLine="0"/>
              <w:jc w:val="both"/>
              <w:rPr>
                <w:b/>
              </w:rPr>
            </w:pPr>
          </w:p>
        </w:tc>
        <w:tc>
          <w:tcPr>
            <w:tcW w:w="1984"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0534E200" w14:textId="561E9CF4" w:rsidR="008B5C92" w:rsidRPr="006D1F77" w:rsidRDefault="008B5C92" w:rsidP="008B5C92">
            <w:pPr>
              <w:spacing w:after="0"/>
              <w:ind w:left="107" w:right="90"/>
              <w:jc w:val="center"/>
              <w:textAlignment w:val="baseline"/>
              <w:rPr>
                <w:rFonts w:eastAsia="Times New Roman" w:cs="Times New Roman"/>
                <w:sz w:val="24"/>
                <w:szCs w:val="24"/>
                <w:lang w:eastAsia="lt-LT"/>
              </w:rPr>
            </w:pPr>
            <w:r w:rsidRPr="006D1F77">
              <w:rPr>
                <w:rFonts w:eastAsia="Times New Roman" w:cs="Times New Roman"/>
                <w:color w:val="000000"/>
                <w:lang w:eastAsia="lt-LT"/>
              </w:rPr>
              <w:t>Pirkimo objekto sudedamosios dalies (charakteristikos) pavadinimas </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58CEDFE8" w14:textId="67AEC618" w:rsidR="008B5C92" w:rsidRPr="006D1F77" w:rsidRDefault="008B5C92" w:rsidP="008B5C92">
            <w:pPr>
              <w:spacing w:after="0"/>
              <w:ind w:left="180" w:right="90"/>
              <w:jc w:val="center"/>
              <w:textAlignment w:val="baseline"/>
              <w:rPr>
                <w:rFonts w:eastAsia="Times New Roman" w:cs="Times New Roman"/>
                <w:lang w:eastAsia="lt-LT"/>
              </w:rPr>
            </w:pPr>
            <w:r w:rsidRPr="006D1F77">
              <w:rPr>
                <w:rFonts w:eastAsia="Times New Roman" w:cs="Times New Roman"/>
                <w:lang w:eastAsia="lt-LT"/>
              </w:rPr>
              <w:t>Minimalios reikalaujamos techninių charakteristikų / parametrų reikšmės </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5C5FD97F" w14:textId="6E08D478" w:rsidR="008B5C92" w:rsidRPr="006D1F77" w:rsidRDefault="00397938" w:rsidP="008B5C92">
            <w:pPr>
              <w:spacing w:after="0"/>
              <w:ind w:left="90" w:right="128"/>
              <w:jc w:val="center"/>
              <w:textAlignment w:val="baseline"/>
              <w:rPr>
                <w:rFonts w:eastAsia="Times New Roman" w:cs="Times New Roman"/>
                <w:sz w:val="24"/>
                <w:szCs w:val="24"/>
                <w:lang w:eastAsia="lt-LT"/>
              </w:rPr>
            </w:pPr>
            <w:r w:rsidRPr="006D1F77">
              <w:rPr>
                <w:rFonts w:eastAsia="Times New Roman" w:cs="Times New Roman"/>
                <w:lang w:eastAsia="lt-LT"/>
              </w:rPr>
              <w:t xml:space="preserve">Siūlomų prekių ar paslaugų charakteristikos/ parametrų reikšmės ir reikalavimą </w:t>
            </w:r>
            <w:r>
              <w:rPr>
                <w:rFonts w:eastAsia="Times New Roman" w:cs="Times New Roman"/>
                <w:lang w:eastAsia="lt-LT"/>
              </w:rPr>
              <w:t>į</w:t>
            </w:r>
            <w:r w:rsidRPr="006D1F77">
              <w:rPr>
                <w:rFonts w:eastAsia="Times New Roman" w:cs="Times New Roman"/>
                <w:lang w:eastAsia="lt-LT"/>
              </w:rPr>
              <w:t>rodan</w:t>
            </w:r>
            <w:r>
              <w:rPr>
                <w:rFonts w:eastAsia="Times New Roman" w:cs="Times New Roman"/>
                <w:lang w:eastAsia="lt-LT"/>
              </w:rPr>
              <w:t xml:space="preserve">čios </w:t>
            </w:r>
            <w:r>
              <w:rPr>
                <w:rFonts w:cs="Times New Roman"/>
              </w:rPr>
              <w:t>gamintojo deklaracijos ar gamintojo techniniai dokumentai, ar</w:t>
            </w:r>
            <w:r>
              <w:rPr>
                <w:rFonts w:eastAsia="Times New Roman" w:cs="Times New Roman"/>
                <w:lang w:eastAsia="lt-LT"/>
              </w:rPr>
              <w:t xml:space="preserve"> ekranvaizdžiai,</w:t>
            </w:r>
            <w:r w:rsidRPr="006D1F77">
              <w:rPr>
                <w:rFonts w:eastAsia="Times New Roman" w:cs="Times New Roman"/>
                <w:lang w:eastAsia="lt-LT"/>
              </w:rPr>
              <w:t xml:space="preserve"> </w:t>
            </w:r>
            <w:r>
              <w:rPr>
                <w:rFonts w:eastAsia="Times New Roman" w:cs="Times New Roman"/>
                <w:lang w:eastAsia="lt-LT"/>
              </w:rPr>
              <w:t>ar</w:t>
            </w:r>
            <w:r w:rsidRPr="006D1F77">
              <w:rPr>
                <w:rFonts w:eastAsia="Times New Roman" w:cs="Times New Roman"/>
                <w:lang w:eastAsia="lt-LT"/>
              </w:rPr>
              <w:t xml:space="preserve"> nuorodos</w:t>
            </w:r>
            <w:r>
              <w:rPr>
                <w:rFonts w:eastAsia="Times New Roman" w:cs="Times New Roman"/>
                <w:lang w:eastAsia="lt-LT"/>
              </w:rPr>
              <w:t xml:space="preserve"> į viešai prieinamus šaltinius</w:t>
            </w:r>
          </w:p>
        </w:tc>
      </w:tr>
      <w:tr w:rsidR="008B5C92" w:rsidRPr="006D1F77" w14:paraId="6EC8E633" w14:textId="7847E762" w:rsidTr="00A4162F">
        <w:tc>
          <w:tcPr>
            <w:tcW w:w="851" w:type="dxa"/>
            <w:tcBorders>
              <w:top w:val="single" w:sz="4" w:space="0" w:color="000001"/>
              <w:left w:val="single" w:sz="4" w:space="0" w:color="000001"/>
              <w:bottom w:val="single" w:sz="4" w:space="0" w:color="000001"/>
            </w:tcBorders>
            <w:shd w:val="clear" w:color="auto" w:fill="FFFFFF" w:themeFill="background1"/>
          </w:tcPr>
          <w:p w14:paraId="6EC8E630" w14:textId="77777777" w:rsidR="008B5C92" w:rsidRPr="006D1F77" w:rsidRDefault="008B5C92" w:rsidP="00E04EC7">
            <w:pPr>
              <w:pStyle w:val="Sraopastraipa"/>
              <w:widowControl w:val="0"/>
              <w:numPr>
                <w:ilvl w:val="3"/>
                <w:numId w:val="40"/>
              </w:numPr>
              <w:ind w:left="-10" w:firstLine="0"/>
              <w:jc w:val="both"/>
              <w:rPr>
                <w:b/>
              </w:rPr>
            </w:pPr>
          </w:p>
        </w:tc>
        <w:tc>
          <w:tcPr>
            <w:tcW w:w="1984"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631" w14:textId="77777777" w:rsidR="008B5C92" w:rsidRPr="006D1F77" w:rsidRDefault="008B5C92" w:rsidP="008B5C92">
            <w:pPr>
              <w:widowControl w:val="0"/>
              <w:spacing w:line="254" w:lineRule="auto"/>
              <w:contextualSpacing/>
              <w:jc w:val="both"/>
              <w:rPr>
                <w:rFonts w:cs="Times New Roman"/>
              </w:rPr>
            </w:pPr>
            <w:r w:rsidRPr="006D1F77">
              <w:rPr>
                <w:rFonts w:cs="Times New Roman"/>
              </w:rPr>
              <w:t>Valdymo mazgai</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6EC8E632" w14:textId="1CB3E910" w:rsidR="008B5C92" w:rsidRPr="006D1F77" w:rsidRDefault="008B5C92" w:rsidP="008B5C92">
            <w:pPr>
              <w:widowControl w:val="0"/>
              <w:spacing w:line="254" w:lineRule="auto"/>
              <w:jc w:val="both"/>
              <w:rPr>
                <w:rFonts w:cs="Times New Roman"/>
              </w:rPr>
            </w:pPr>
            <w:r w:rsidRPr="006D1F77">
              <w:rPr>
                <w:rFonts w:cs="Times New Roman"/>
              </w:rPr>
              <w:t xml:space="preserve">Valdymo mazguose bus diegiama visa sisteminė ir kita reikalavimų visumai pasiekti reikalinga programinė įranga (visi skyriuje </w:t>
            </w:r>
            <w:r w:rsidRPr="006D1F77">
              <w:rPr>
                <w:rFonts w:cs="Times New Roman"/>
              </w:rPr>
              <w:fldChar w:fldCharType="begin"/>
            </w:r>
            <w:r w:rsidRPr="006D1F77">
              <w:rPr>
                <w:rFonts w:cs="Times New Roman"/>
              </w:rPr>
              <w:instrText xml:space="preserve"> REF _Ref152529517 \r \h  \* MERGEFORMAT </w:instrText>
            </w:r>
            <w:r w:rsidRPr="006D1F77">
              <w:rPr>
                <w:rFonts w:cs="Times New Roman"/>
              </w:rPr>
            </w:r>
            <w:r w:rsidRPr="006D1F77">
              <w:rPr>
                <w:rFonts w:cs="Times New Roman"/>
              </w:rPr>
              <w:fldChar w:fldCharType="separate"/>
            </w:r>
            <w:r w:rsidR="006E6640">
              <w:rPr>
                <w:rFonts w:cs="Times New Roman"/>
              </w:rPr>
              <w:t>1.1</w:t>
            </w:r>
            <w:r w:rsidRPr="006D1F77">
              <w:rPr>
                <w:rFonts w:cs="Times New Roman"/>
              </w:rPr>
              <w:fldChar w:fldCharType="end"/>
            </w:r>
            <w:r w:rsidRPr="006D1F77">
              <w:rPr>
                <w:rFonts w:cs="Times New Roman"/>
              </w:rPr>
              <w:t xml:space="preserve"> </w:t>
            </w:r>
            <w:r w:rsidRPr="006D1F77">
              <w:rPr>
                <w:rFonts w:cs="Times New Roman"/>
              </w:rPr>
              <w:fldChar w:fldCharType="begin"/>
            </w:r>
            <w:r w:rsidRPr="006D1F77">
              <w:rPr>
                <w:rFonts w:cs="Times New Roman"/>
              </w:rPr>
              <w:instrText xml:space="preserve"> REF _Ref152529517 \h  \* MERGEFORMAT </w:instrText>
            </w:r>
            <w:r w:rsidRPr="006D1F77">
              <w:rPr>
                <w:rFonts w:cs="Times New Roman"/>
              </w:rPr>
            </w:r>
            <w:r w:rsidRPr="006D1F77">
              <w:rPr>
                <w:rFonts w:cs="Times New Roman"/>
              </w:rPr>
              <w:fldChar w:fldCharType="separate"/>
            </w:r>
            <w:r w:rsidR="006E6640" w:rsidRPr="006D1F77">
              <w:rPr>
                <w:rFonts w:cs="Times New Roman"/>
              </w:rPr>
              <w:t xml:space="preserve">Funkciniai reikalavimai </w:t>
            </w:r>
            <w:r w:rsidRPr="006D1F77">
              <w:rPr>
                <w:rFonts w:cs="Times New Roman"/>
              </w:rPr>
              <w:fldChar w:fldCharType="end"/>
            </w:r>
            <w:r w:rsidRPr="006D1F77">
              <w:rPr>
                <w:rFonts w:cs="Times New Roman"/>
              </w:rPr>
              <w:t>įvardinti funkcionalumai, įskaitant klasterio valdymą, debesijos paslaugų valdymą, Kubernetes valdymą, greitaveikos stebėjimo, įvykių ir žurnalinių įrašų valdymą, rutininių veiksmų automatizaciją, DI sprendimų kūrimą, paslaugų savitarnos portalą).</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79849807" w14:textId="77777777" w:rsidR="008B5C92" w:rsidRPr="006D1F77" w:rsidRDefault="008B5C92" w:rsidP="008B5C92">
            <w:pPr>
              <w:widowControl w:val="0"/>
              <w:spacing w:line="254" w:lineRule="auto"/>
              <w:jc w:val="both"/>
              <w:rPr>
                <w:rFonts w:cs="Times New Roman"/>
              </w:rPr>
            </w:pPr>
          </w:p>
        </w:tc>
      </w:tr>
      <w:tr w:rsidR="008B5C92" w:rsidRPr="006D1F77" w14:paraId="6EC8E638" w14:textId="71074DD8" w:rsidTr="00A4162F">
        <w:tc>
          <w:tcPr>
            <w:tcW w:w="851" w:type="dxa"/>
            <w:tcBorders>
              <w:top w:val="single" w:sz="4" w:space="0" w:color="000001"/>
              <w:left w:val="single" w:sz="4" w:space="0" w:color="000001"/>
              <w:bottom w:val="single" w:sz="4" w:space="0" w:color="000001"/>
            </w:tcBorders>
            <w:shd w:val="clear" w:color="auto" w:fill="FFFFFF" w:themeFill="background1"/>
          </w:tcPr>
          <w:p w14:paraId="6EC8E634" w14:textId="77777777" w:rsidR="008B5C92" w:rsidRPr="006D1F77" w:rsidRDefault="008B5C92" w:rsidP="00E04EC7">
            <w:pPr>
              <w:pStyle w:val="Sraopastraipa"/>
              <w:widowControl w:val="0"/>
              <w:numPr>
                <w:ilvl w:val="3"/>
                <w:numId w:val="40"/>
              </w:numPr>
              <w:ind w:left="-10" w:firstLine="0"/>
              <w:jc w:val="both"/>
              <w:rPr>
                <w:b/>
              </w:rPr>
            </w:pPr>
          </w:p>
        </w:tc>
        <w:tc>
          <w:tcPr>
            <w:tcW w:w="1984"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635" w14:textId="77777777" w:rsidR="008B5C92" w:rsidRPr="006D1F77" w:rsidRDefault="008B5C92" w:rsidP="008B5C92">
            <w:pPr>
              <w:widowControl w:val="0"/>
              <w:spacing w:line="254" w:lineRule="auto"/>
              <w:contextualSpacing/>
              <w:jc w:val="both"/>
              <w:rPr>
                <w:rFonts w:cs="Times New Roman"/>
              </w:rPr>
            </w:pPr>
            <w:r w:rsidRPr="006D1F77">
              <w:rPr>
                <w:rFonts w:cs="Times New Roman"/>
              </w:rPr>
              <w:t>Kiekis ir tipas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6EC8E636" w14:textId="77777777" w:rsidR="008B5C92" w:rsidRPr="006D1F77" w:rsidRDefault="008B5C92" w:rsidP="008B5C92">
            <w:pPr>
              <w:widowControl w:val="0"/>
              <w:spacing w:line="254" w:lineRule="auto"/>
              <w:jc w:val="both"/>
              <w:rPr>
                <w:rFonts w:cs="Times New Roman"/>
              </w:rPr>
            </w:pPr>
            <w:r w:rsidRPr="006D1F77">
              <w:rPr>
                <w:rFonts w:cs="Times New Roman"/>
              </w:rPr>
              <w:t xml:space="preserve">Privalo būti pateiktas pakankamas valdymo mazgų kiekis, užtikrinantis reikalaujamą našumo ir duomenų talpos verčių pasiekimą, tačiau valdymo mazgų klasterį privalo sudaryti ne mažiau nei 5 mazgai. </w:t>
            </w:r>
          </w:p>
          <w:p w14:paraId="6EC8E637" w14:textId="77777777" w:rsidR="008B5C92" w:rsidRPr="006D1F77" w:rsidRDefault="008B5C92" w:rsidP="008B5C92">
            <w:pPr>
              <w:widowControl w:val="0"/>
              <w:spacing w:line="254" w:lineRule="auto"/>
              <w:jc w:val="both"/>
              <w:rPr>
                <w:rFonts w:cs="Times New Roman"/>
              </w:rPr>
            </w:pPr>
            <w:r w:rsidRPr="006D1F77">
              <w:rPr>
                <w:rFonts w:cs="Times New Roman"/>
              </w:rPr>
              <w:t>Tiekėjas privalo nurodyti siūlomą duomenų saugojimo mazgų kiekį.</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40425C64" w14:textId="77777777" w:rsidR="008B5C92" w:rsidRPr="006D1F77" w:rsidRDefault="008B5C92" w:rsidP="008B5C92">
            <w:pPr>
              <w:widowControl w:val="0"/>
              <w:spacing w:line="254" w:lineRule="auto"/>
              <w:jc w:val="both"/>
              <w:rPr>
                <w:rFonts w:cs="Times New Roman"/>
              </w:rPr>
            </w:pPr>
          </w:p>
        </w:tc>
      </w:tr>
      <w:tr w:rsidR="008B5C92" w:rsidRPr="006D1F77" w14:paraId="6EC8E641" w14:textId="6B0FE283" w:rsidTr="00A4162F">
        <w:tc>
          <w:tcPr>
            <w:tcW w:w="851" w:type="dxa"/>
            <w:tcBorders>
              <w:top w:val="single" w:sz="4" w:space="0" w:color="000001"/>
              <w:left w:val="single" w:sz="4" w:space="0" w:color="000001"/>
              <w:bottom w:val="single" w:sz="4" w:space="0" w:color="000001"/>
            </w:tcBorders>
            <w:shd w:val="clear" w:color="auto" w:fill="FFFFFF" w:themeFill="background1"/>
          </w:tcPr>
          <w:p w14:paraId="6EC8E639" w14:textId="77777777" w:rsidR="008B5C92" w:rsidRPr="006D1F77" w:rsidRDefault="008B5C92" w:rsidP="00E04EC7">
            <w:pPr>
              <w:pStyle w:val="Sraopastraipa"/>
              <w:widowControl w:val="0"/>
              <w:numPr>
                <w:ilvl w:val="3"/>
                <w:numId w:val="40"/>
              </w:numPr>
              <w:ind w:left="-10" w:firstLine="0"/>
              <w:jc w:val="both"/>
              <w:rPr>
                <w:b/>
              </w:rPr>
            </w:pPr>
          </w:p>
        </w:tc>
        <w:tc>
          <w:tcPr>
            <w:tcW w:w="1984"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63A" w14:textId="77777777" w:rsidR="008B5C92" w:rsidRPr="006D1F77" w:rsidRDefault="008B5C92" w:rsidP="008B5C92">
            <w:pPr>
              <w:widowControl w:val="0"/>
              <w:spacing w:line="254" w:lineRule="auto"/>
              <w:contextualSpacing/>
              <w:jc w:val="both"/>
              <w:rPr>
                <w:rFonts w:cs="Times New Roman"/>
              </w:rPr>
            </w:pPr>
            <w:r w:rsidRPr="006D1F77">
              <w:rPr>
                <w:rFonts w:cs="Times New Roman"/>
              </w:rPr>
              <w:t>CPU</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6EC8E63B" w14:textId="764A33BB" w:rsidR="008B5C92" w:rsidRPr="006D1F77" w:rsidRDefault="008B5C92" w:rsidP="008B5C92">
            <w:pPr>
              <w:widowControl w:val="0"/>
              <w:spacing w:line="254" w:lineRule="auto"/>
              <w:jc w:val="both"/>
              <w:rPr>
                <w:rFonts w:cs="Times New Roman"/>
              </w:rPr>
            </w:pPr>
            <w:r w:rsidRPr="006D1F77">
              <w:rPr>
                <w:rFonts w:cs="Times New Roman"/>
              </w:rPr>
              <w:t>Kiekviename mazge privalo būti ne mažiau kaip 2 procesoriai (x86-64 tipo), bei privalo palaikyti 32 ir 64 bitų operacines sistemas ir taikomąsias programas. Kiekvienas mazgas pateikiamas su ne mažiau kaip 32 fiziniais branduoliais bei ne mažiau kaip 8 atminties kanalais viename procesoriuje. Vieno procesoriaus dažnis ne mažesnis kaip 2.1 Ghz. Turi palaikyti AMX ir AVX instrukcijas ir naudoti ne daugiau kaip 275W energijos.</w:t>
            </w:r>
          </w:p>
          <w:p w14:paraId="6EC8E63C" w14:textId="77777777" w:rsidR="008B5C92" w:rsidRPr="006D1F77" w:rsidRDefault="008B5C92" w:rsidP="008B5C92">
            <w:pPr>
              <w:widowControl w:val="0"/>
              <w:spacing w:line="254" w:lineRule="auto"/>
              <w:jc w:val="both"/>
              <w:rPr>
                <w:rFonts w:cs="Times New Roman"/>
              </w:rPr>
            </w:pPr>
            <w:r w:rsidRPr="006D1F77">
              <w:rPr>
                <w:rFonts w:cs="Times New Roman"/>
              </w:rPr>
              <w:t>Procesoriai privalo būti pradėti gaminti ne anksčiau kaip 2023 metais</w:t>
            </w:r>
          </w:p>
          <w:p w14:paraId="6EC8E63D" w14:textId="77777777" w:rsidR="008B5C92" w:rsidRPr="006D1F77" w:rsidRDefault="008B5C92" w:rsidP="008B5C92">
            <w:pPr>
              <w:widowControl w:val="0"/>
              <w:spacing w:line="254" w:lineRule="auto"/>
              <w:jc w:val="both"/>
              <w:rPr>
                <w:rFonts w:cs="Times New Roman"/>
              </w:rPr>
            </w:pPr>
            <w:r w:rsidRPr="006D1F77">
              <w:rPr>
                <w:rFonts w:cs="Times New Roman"/>
              </w:rPr>
              <w:t xml:space="preserve">Siūlomų procesorių našumo parametrai privalo būti viešai publikuojami puslapyje www.spec.org ir privalo būti pateikiamos galiojančios jų rezultatų nuorodos į internetinį puslapį  Procesorių testai privalo būti atlikti siūlomo gamintojo siūlomame modelyje ir privalo atitikti procesorių bazinio našumo rodiklį. Matavimai privalo būti atlikti 2 procesorių sistemai ir būti ne  mažesni  nei: </w:t>
            </w:r>
          </w:p>
          <w:p w14:paraId="6EC8E63E" w14:textId="63CBE92A" w:rsidR="008B5C92" w:rsidRPr="006D1F77" w:rsidRDefault="008B5C92" w:rsidP="008B5C92">
            <w:pPr>
              <w:widowControl w:val="0"/>
              <w:spacing w:line="254" w:lineRule="auto"/>
              <w:jc w:val="both"/>
              <w:rPr>
                <w:rFonts w:cs="Times New Roman"/>
              </w:rPr>
            </w:pPr>
            <w:r w:rsidRPr="006D1F77">
              <w:rPr>
                <w:rFonts w:cs="Times New Roman"/>
              </w:rPr>
              <w:t>SPECrate2017_int_base = 50</w:t>
            </w:r>
            <w:r>
              <w:rPr>
                <w:rFonts w:cs="Times New Roman"/>
              </w:rPr>
              <w:t>5</w:t>
            </w:r>
          </w:p>
          <w:p w14:paraId="6EC8E63F" w14:textId="20BCEDEA" w:rsidR="008B5C92" w:rsidRPr="006D1F77" w:rsidRDefault="008B5C92" w:rsidP="008B5C92">
            <w:pPr>
              <w:widowControl w:val="0"/>
              <w:spacing w:line="254" w:lineRule="auto"/>
              <w:jc w:val="both"/>
              <w:rPr>
                <w:rFonts w:cs="Times New Roman"/>
              </w:rPr>
            </w:pPr>
            <w:r w:rsidRPr="006D1F77">
              <w:rPr>
                <w:rFonts w:cs="Times New Roman"/>
              </w:rPr>
              <w:t>SPECrate2017_fp_base = 61</w:t>
            </w:r>
            <w:r>
              <w:rPr>
                <w:rFonts w:cs="Times New Roman"/>
              </w:rPr>
              <w:t>0</w:t>
            </w:r>
            <w:r w:rsidRPr="006D1F77">
              <w:rPr>
                <w:rFonts w:cs="Times New Roman"/>
              </w:rPr>
              <w:t>.</w:t>
            </w:r>
          </w:p>
          <w:p w14:paraId="6EC8E640" w14:textId="77777777" w:rsidR="008B5C92" w:rsidRPr="006D1F77" w:rsidRDefault="008B5C92" w:rsidP="008B5C92">
            <w:pPr>
              <w:widowControl w:val="0"/>
              <w:spacing w:line="254" w:lineRule="auto"/>
              <w:jc w:val="both"/>
              <w:rPr>
                <w:rFonts w:cs="Times New Roman"/>
              </w:rPr>
            </w:pPr>
            <w:r w:rsidRPr="006D1F77">
              <w:rPr>
                <w:rFonts w:cs="Times New Roman"/>
              </w:rPr>
              <w:t>Procesorių našumas negali būti dirbtinai padidintas.</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5B71B6C5" w14:textId="77777777" w:rsidR="008B5C92" w:rsidRPr="006D1F77" w:rsidRDefault="008B5C92" w:rsidP="008B5C92">
            <w:pPr>
              <w:widowControl w:val="0"/>
              <w:spacing w:line="254" w:lineRule="auto"/>
              <w:jc w:val="both"/>
              <w:rPr>
                <w:rFonts w:cs="Times New Roman"/>
              </w:rPr>
            </w:pPr>
          </w:p>
        </w:tc>
      </w:tr>
      <w:tr w:rsidR="008B5C92" w:rsidRPr="006D1F77" w14:paraId="6EC8E649" w14:textId="697480FA" w:rsidTr="00A4162F">
        <w:tc>
          <w:tcPr>
            <w:tcW w:w="851" w:type="dxa"/>
            <w:tcBorders>
              <w:top w:val="single" w:sz="4" w:space="0" w:color="000001"/>
              <w:left w:val="single" w:sz="4" w:space="0" w:color="000001"/>
              <w:bottom w:val="single" w:sz="4" w:space="0" w:color="000001"/>
            </w:tcBorders>
            <w:shd w:val="clear" w:color="auto" w:fill="FFFFFF" w:themeFill="background1"/>
          </w:tcPr>
          <w:p w14:paraId="6EC8E642" w14:textId="77777777" w:rsidR="008B5C92" w:rsidRPr="006D1F77" w:rsidRDefault="008B5C92" w:rsidP="00E04EC7">
            <w:pPr>
              <w:pStyle w:val="Sraopastraipa"/>
              <w:widowControl w:val="0"/>
              <w:numPr>
                <w:ilvl w:val="3"/>
                <w:numId w:val="40"/>
              </w:numPr>
              <w:ind w:left="-10" w:firstLine="0"/>
              <w:jc w:val="both"/>
              <w:rPr>
                <w:b/>
              </w:rPr>
            </w:pPr>
          </w:p>
        </w:tc>
        <w:tc>
          <w:tcPr>
            <w:tcW w:w="1984"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643" w14:textId="77777777" w:rsidR="008B5C92" w:rsidRPr="006D1F77" w:rsidRDefault="008B5C92" w:rsidP="008B5C92">
            <w:pPr>
              <w:widowControl w:val="0"/>
              <w:spacing w:line="254" w:lineRule="auto"/>
              <w:rPr>
                <w:rFonts w:cs="Times New Roman"/>
              </w:rPr>
            </w:pPr>
            <w:r w:rsidRPr="006D1F77">
              <w:rPr>
                <w:rFonts w:cs="Times New Roman"/>
                <w:color w:val="000000"/>
              </w:rPr>
              <w:t>Operatyvioji atmintis (RAM)</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6EC8E644" w14:textId="11ADD9E0" w:rsidR="008B5C92" w:rsidRPr="006D1F77" w:rsidRDefault="008B5C92" w:rsidP="008B5C92">
            <w:pPr>
              <w:widowControl w:val="0"/>
              <w:spacing w:line="254" w:lineRule="auto"/>
              <w:jc w:val="both"/>
              <w:rPr>
                <w:rFonts w:cs="Times New Roman"/>
              </w:rPr>
            </w:pPr>
            <w:r w:rsidRPr="006D1F77">
              <w:rPr>
                <w:rFonts w:cs="Times New Roman"/>
              </w:rPr>
              <w:t>Viename mazge turi būti ne mažiau kaip 16 GB atminties, tenkančios vienam procesoriaus branduoliui. Klasteryje turi būti įdiegta ne mažiau kaip 5 TB RAM.</w:t>
            </w:r>
          </w:p>
          <w:p w14:paraId="6EC8E645" w14:textId="5FFCBBAB" w:rsidR="008B5C92" w:rsidRPr="006D1F77" w:rsidRDefault="007934E8" w:rsidP="008B5C92">
            <w:pPr>
              <w:widowControl w:val="0"/>
              <w:spacing w:line="254" w:lineRule="auto"/>
              <w:jc w:val="both"/>
              <w:rPr>
                <w:rFonts w:cs="Times New Roman"/>
              </w:rPr>
            </w:pPr>
            <w:r w:rsidRPr="00F42301">
              <w:rPr>
                <w:rFonts w:cs="Times New Roman"/>
              </w:rPr>
              <w:t>Atminties greitaveika ne mažesnė</w:t>
            </w:r>
            <w:r>
              <w:rPr>
                <w:rFonts w:cs="Times New Roman"/>
              </w:rPr>
              <w:t xml:space="preserve"> </w:t>
            </w:r>
            <w:r w:rsidR="008B5C92" w:rsidRPr="006D1F77">
              <w:rPr>
                <w:rFonts w:cs="Times New Roman"/>
              </w:rPr>
              <w:t>kaip 4800 MT/s</w:t>
            </w:r>
            <w:r>
              <w:rPr>
                <w:rFonts w:cs="Times New Roman"/>
              </w:rPr>
              <w:t>,</w:t>
            </w:r>
            <w:r w:rsidR="008B5C92" w:rsidRPr="006D1F77">
              <w:rPr>
                <w:rFonts w:cs="Times New Roman"/>
              </w:rPr>
              <w:t xml:space="preserve"> </w:t>
            </w:r>
            <w:r w:rsidRPr="006D1F77">
              <w:rPr>
                <w:rFonts w:cs="Times New Roman"/>
              </w:rPr>
              <w:t>DDR5</w:t>
            </w:r>
            <w:r>
              <w:rPr>
                <w:rFonts w:cs="Times New Roman"/>
              </w:rPr>
              <w:t xml:space="preserve"> </w:t>
            </w:r>
            <w:r w:rsidR="008B5C92" w:rsidRPr="006D1F77">
              <w:rPr>
                <w:rFonts w:cs="Times New Roman"/>
              </w:rPr>
              <w:t xml:space="preserve">tipo. </w:t>
            </w:r>
          </w:p>
          <w:p w14:paraId="6EC8E646" w14:textId="6D2C9734" w:rsidR="008B5C92" w:rsidRPr="006D1F77" w:rsidRDefault="008B5C92" w:rsidP="008B5C92">
            <w:pPr>
              <w:widowControl w:val="0"/>
              <w:spacing w:line="254" w:lineRule="auto"/>
              <w:jc w:val="both"/>
              <w:rPr>
                <w:rFonts w:cs="Times New Roman"/>
              </w:rPr>
            </w:pPr>
            <w:r w:rsidRPr="006D1F77">
              <w:rPr>
                <w:rFonts w:cs="Times New Roman"/>
              </w:rPr>
              <w:t xml:space="preserve">Visi atminties moduliai privalo būti vienodo dydžio ir parametrų. Atminties modulių kiekis kiekviename mazge privalo būti įdiegtas taip, kad tolygiai užimtų visus siūlomo procesoriaus atminties kanalus. Procesorius kiekvieno skaičiavimo ciklo metu privalo galėti naudoti tokį patį atminties kiekį.  </w:t>
            </w:r>
          </w:p>
          <w:p w14:paraId="6EC8E647" w14:textId="77777777" w:rsidR="008B5C92" w:rsidRPr="006D1F77" w:rsidRDefault="008B5C92" w:rsidP="008B5C92">
            <w:pPr>
              <w:widowControl w:val="0"/>
              <w:spacing w:line="254" w:lineRule="auto"/>
              <w:jc w:val="both"/>
              <w:rPr>
                <w:rFonts w:cs="Times New Roman"/>
              </w:rPr>
            </w:pPr>
            <w:r w:rsidRPr="006D1F77">
              <w:rPr>
                <w:rFonts w:cs="Times New Roman"/>
              </w:rPr>
              <w:t>Privalo būti galimybė išplėsti atminties dydį ne mažiau kaip 50%, panaudojus tokio pat dydžio atminties modulius, kaip ir siūlomi.</w:t>
            </w:r>
          </w:p>
          <w:p w14:paraId="6EC8E648" w14:textId="77777777" w:rsidR="008B5C92" w:rsidRPr="006D1F77" w:rsidRDefault="008B5C92" w:rsidP="008B5C92">
            <w:pPr>
              <w:widowControl w:val="0"/>
              <w:spacing w:line="254" w:lineRule="auto"/>
              <w:jc w:val="both"/>
              <w:rPr>
                <w:rFonts w:cs="Times New Roman"/>
              </w:rPr>
            </w:pPr>
            <w:r w:rsidRPr="006D1F77">
              <w:rPr>
                <w:rFonts w:cs="Times New Roman"/>
              </w:rPr>
              <w:t>Privalu nurodyti vieno skaičiavimo mazgo komplektacijoje siūlomų atminties modulių kiekį, talpą, tipą. Privalu nurodyti atminties lizdų skaičių mazge ir šių atminties mazgų užpildymo schemą.</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3584EEB5" w14:textId="77777777" w:rsidR="008B5C92" w:rsidRPr="006D1F77" w:rsidRDefault="008B5C92" w:rsidP="008B5C92">
            <w:pPr>
              <w:widowControl w:val="0"/>
              <w:spacing w:line="254" w:lineRule="auto"/>
              <w:jc w:val="both"/>
              <w:rPr>
                <w:rFonts w:cs="Times New Roman"/>
              </w:rPr>
            </w:pPr>
          </w:p>
        </w:tc>
      </w:tr>
      <w:tr w:rsidR="008B5C92" w:rsidRPr="006D1F77" w14:paraId="6EC8E64D" w14:textId="369DF836" w:rsidTr="00A4162F">
        <w:tc>
          <w:tcPr>
            <w:tcW w:w="851" w:type="dxa"/>
            <w:tcBorders>
              <w:top w:val="single" w:sz="4" w:space="0" w:color="000001"/>
              <w:left w:val="single" w:sz="4" w:space="0" w:color="000001"/>
              <w:bottom w:val="single" w:sz="4" w:space="0" w:color="000001"/>
            </w:tcBorders>
            <w:shd w:val="clear" w:color="auto" w:fill="FFFFFF" w:themeFill="background1"/>
          </w:tcPr>
          <w:p w14:paraId="6EC8E64A" w14:textId="77777777" w:rsidR="008B5C92" w:rsidRPr="006D1F77" w:rsidRDefault="008B5C92" w:rsidP="00E04EC7">
            <w:pPr>
              <w:pStyle w:val="Sraopastraipa"/>
              <w:widowControl w:val="0"/>
              <w:numPr>
                <w:ilvl w:val="3"/>
                <w:numId w:val="40"/>
              </w:numPr>
              <w:ind w:left="-10" w:firstLine="0"/>
              <w:jc w:val="both"/>
              <w:rPr>
                <w:b/>
              </w:rPr>
            </w:pPr>
          </w:p>
        </w:tc>
        <w:tc>
          <w:tcPr>
            <w:tcW w:w="1984"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64B" w14:textId="77777777" w:rsidR="008B5C92" w:rsidRPr="006D1F77" w:rsidRDefault="008B5C92" w:rsidP="008B5C92">
            <w:pPr>
              <w:widowControl w:val="0"/>
              <w:spacing w:line="254" w:lineRule="auto"/>
              <w:rPr>
                <w:rFonts w:cs="Times New Roman"/>
              </w:rPr>
            </w:pPr>
            <w:r w:rsidRPr="006D1F77">
              <w:rPr>
                <w:rFonts w:cs="Times New Roman"/>
              </w:rPr>
              <w:t>Vidinė įkrovos atmintis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6EC8E64C" w14:textId="42399189" w:rsidR="008B5C92" w:rsidRPr="006D1F77" w:rsidRDefault="008B5C92" w:rsidP="008B5C92">
            <w:pPr>
              <w:widowControl w:val="0"/>
              <w:spacing w:line="254" w:lineRule="auto"/>
              <w:jc w:val="both"/>
              <w:rPr>
                <w:rFonts w:cs="Times New Roman"/>
              </w:rPr>
            </w:pPr>
            <w:r w:rsidRPr="006D1F77">
              <w:rPr>
                <w:rFonts w:cs="Times New Roman"/>
              </w:rPr>
              <w:t>Mazgas privalo būti komplektuojamas su ne mažiau kaip 2 vnt. (ne mažiau 480 GB kiekviena laikmena) SD arba SSD karšto keitimo tipo laikmenomis, apjungtomis į aparatinį Raid1 masyvą.</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54802A3" w14:textId="77777777" w:rsidR="008B5C92" w:rsidRPr="006D1F77" w:rsidRDefault="008B5C92" w:rsidP="008B5C92">
            <w:pPr>
              <w:widowControl w:val="0"/>
              <w:spacing w:line="254" w:lineRule="auto"/>
              <w:jc w:val="both"/>
              <w:rPr>
                <w:rFonts w:cs="Times New Roman"/>
              </w:rPr>
            </w:pPr>
          </w:p>
        </w:tc>
      </w:tr>
      <w:tr w:rsidR="008B5C92" w:rsidRPr="006D1F77" w14:paraId="6EC8E651" w14:textId="3347506F" w:rsidTr="00A4162F">
        <w:tc>
          <w:tcPr>
            <w:tcW w:w="851" w:type="dxa"/>
            <w:tcBorders>
              <w:top w:val="single" w:sz="4" w:space="0" w:color="000001"/>
              <w:left w:val="single" w:sz="4" w:space="0" w:color="000001"/>
              <w:bottom w:val="single" w:sz="4" w:space="0" w:color="000001"/>
            </w:tcBorders>
            <w:shd w:val="clear" w:color="auto" w:fill="FFFFFF" w:themeFill="background1"/>
          </w:tcPr>
          <w:p w14:paraId="6EC8E64E" w14:textId="77777777" w:rsidR="008B5C92" w:rsidRPr="006D1F77" w:rsidRDefault="008B5C92" w:rsidP="00E04EC7">
            <w:pPr>
              <w:pStyle w:val="Sraopastraipa"/>
              <w:widowControl w:val="0"/>
              <w:numPr>
                <w:ilvl w:val="3"/>
                <w:numId w:val="40"/>
              </w:numPr>
              <w:ind w:left="-10" w:firstLine="0"/>
              <w:jc w:val="both"/>
              <w:rPr>
                <w:b/>
              </w:rPr>
            </w:pPr>
          </w:p>
        </w:tc>
        <w:tc>
          <w:tcPr>
            <w:tcW w:w="1984"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64F" w14:textId="67D52FD1" w:rsidR="008B5C92" w:rsidRPr="006D1F77" w:rsidRDefault="008B5C92" w:rsidP="008B5C92">
            <w:pPr>
              <w:widowControl w:val="0"/>
              <w:spacing w:line="254" w:lineRule="auto"/>
              <w:rPr>
                <w:rFonts w:cs="Times New Roman"/>
              </w:rPr>
            </w:pPr>
            <w:r w:rsidRPr="006D1F77">
              <w:rPr>
                <w:rFonts w:cs="Times New Roman"/>
              </w:rPr>
              <w:t>Greitaveikos atmintis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6EC8E650" w14:textId="77777777" w:rsidR="008B5C92" w:rsidRPr="006D1F77" w:rsidRDefault="008B5C92" w:rsidP="008B5C92">
            <w:pPr>
              <w:widowControl w:val="0"/>
              <w:spacing w:line="254" w:lineRule="auto"/>
              <w:jc w:val="both"/>
              <w:rPr>
                <w:rFonts w:cs="Times New Roman"/>
              </w:rPr>
            </w:pPr>
            <w:r w:rsidRPr="006D1F77">
              <w:rPr>
                <w:rFonts w:cs="Times New Roman"/>
              </w:rPr>
              <w:t>Ne mažiau kaip 3 vnt. 960 GB talpos, NVMe tipo, Read Intensive.</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51E58BA3" w14:textId="77777777" w:rsidR="008B5C92" w:rsidRPr="006D1F77" w:rsidRDefault="008B5C92" w:rsidP="008B5C92">
            <w:pPr>
              <w:widowControl w:val="0"/>
              <w:spacing w:line="254" w:lineRule="auto"/>
              <w:jc w:val="both"/>
              <w:rPr>
                <w:rFonts w:cs="Times New Roman"/>
              </w:rPr>
            </w:pPr>
          </w:p>
        </w:tc>
      </w:tr>
      <w:tr w:rsidR="008B5C92" w:rsidRPr="006D1F77" w14:paraId="6EC8E656" w14:textId="2CB19727" w:rsidTr="00A4162F">
        <w:tc>
          <w:tcPr>
            <w:tcW w:w="851" w:type="dxa"/>
            <w:tcBorders>
              <w:top w:val="single" w:sz="4" w:space="0" w:color="000001"/>
              <w:left w:val="single" w:sz="4" w:space="0" w:color="000001"/>
              <w:bottom w:val="single" w:sz="4" w:space="0" w:color="000001"/>
            </w:tcBorders>
            <w:shd w:val="clear" w:color="auto" w:fill="FFFFFF" w:themeFill="background1"/>
          </w:tcPr>
          <w:p w14:paraId="6EC8E652" w14:textId="77777777" w:rsidR="008B5C92" w:rsidRPr="006D1F77" w:rsidRDefault="008B5C92" w:rsidP="00E04EC7">
            <w:pPr>
              <w:pStyle w:val="Sraopastraipa"/>
              <w:widowControl w:val="0"/>
              <w:numPr>
                <w:ilvl w:val="3"/>
                <w:numId w:val="40"/>
              </w:numPr>
              <w:ind w:left="-10" w:firstLine="0"/>
              <w:jc w:val="both"/>
              <w:rPr>
                <w:b/>
              </w:rPr>
            </w:pPr>
          </w:p>
        </w:tc>
        <w:tc>
          <w:tcPr>
            <w:tcW w:w="1984"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653" w14:textId="77777777" w:rsidR="008B5C92" w:rsidRPr="006D1F77" w:rsidRDefault="008B5C92" w:rsidP="008B5C92">
            <w:pPr>
              <w:widowControl w:val="0"/>
              <w:spacing w:line="254" w:lineRule="auto"/>
              <w:rPr>
                <w:rFonts w:cs="Times New Roman"/>
              </w:rPr>
            </w:pPr>
            <w:r w:rsidRPr="006D1F77">
              <w:rPr>
                <w:rFonts w:cs="Times New Roman"/>
              </w:rPr>
              <w:t>LAN tinklas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6EC8E654" w14:textId="79675655" w:rsidR="008B5C92" w:rsidRPr="006D1F77" w:rsidRDefault="008B5C92" w:rsidP="008B5C92">
            <w:pPr>
              <w:widowControl w:val="0"/>
              <w:spacing w:line="254" w:lineRule="auto"/>
              <w:jc w:val="both"/>
              <w:rPr>
                <w:rFonts w:cs="Times New Roman"/>
              </w:rPr>
            </w:pPr>
            <w:r w:rsidRPr="006D1F77">
              <w:rPr>
                <w:rFonts w:cs="Times New Roman"/>
              </w:rPr>
              <w:t>Ne mažiau kaip 2 vnt. 100GbE QSFP56 prievadų kiekviename skaičiavimo mazge, realizuotų PCIe tipo adapteriu(-iais)  arba integruotų į mazgą.</w:t>
            </w:r>
          </w:p>
          <w:p w14:paraId="6EC8E655" w14:textId="73DDC37F" w:rsidR="008B5C92" w:rsidRPr="006D1F77" w:rsidRDefault="008B5C92" w:rsidP="008B5C92">
            <w:pPr>
              <w:widowControl w:val="0"/>
              <w:spacing w:line="254" w:lineRule="auto"/>
              <w:jc w:val="both"/>
              <w:rPr>
                <w:rFonts w:cs="Times New Roman"/>
              </w:rPr>
            </w:pPr>
            <w:r w:rsidRPr="006D1F77">
              <w:rPr>
                <w:rFonts w:cs="Times New Roman"/>
              </w:rPr>
              <w:t>Šie prievadai privalo būti pilnai suderinami su siūlomais LAN tinklo komutatoriais.</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34007F39" w14:textId="77777777" w:rsidR="008B5C92" w:rsidRPr="006D1F77" w:rsidRDefault="008B5C92" w:rsidP="008B5C92">
            <w:pPr>
              <w:widowControl w:val="0"/>
              <w:spacing w:line="254" w:lineRule="auto"/>
              <w:jc w:val="both"/>
              <w:rPr>
                <w:rFonts w:cs="Times New Roman"/>
              </w:rPr>
            </w:pPr>
          </w:p>
        </w:tc>
      </w:tr>
      <w:tr w:rsidR="008B5C92" w:rsidRPr="006D1F77" w14:paraId="6EC8E65B" w14:textId="3A25E755" w:rsidTr="00A4162F">
        <w:tc>
          <w:tcPr>
            <w:tcW w:w="851" w:type="dxa"/>
            <w:tcBorders>
              <w:top w:val="single" w:sz="4" w:space="0" w:color="000001"/>
              <w:left w:val="single" w:sz="4" w:space="0" w:color="000001"/>
              <w:bottom w:val="single" w:sz="4" w:space="0" w:color="000001"/>
            </w:tcBorders>
            <w:shd w:val="clear" w:color="auto" w:fill="FFFFFF" w:themeFill="background1"/>
          </w:tcPr>
          <w:p w14:paraId="6EC8E657" w14:textId="77777777" w:rsidR="008B5C92" w:rsidRPr="006D1F77" w:rsidRDefault="008B5C92" w:rsidP="00E04EC7">
            <w:pPr>
              <w:pStyle w:val="Sraopastraipa"/>
              <w:widowControl w:val="0"/>
              <w:numPr>
                <w:ilvl w:val="3"/>
                <w:numId w:val="40"/>
              </w:numPr>
              <w:ind w:left="-10" w:firstLine="0"/>
              <w:jc w:val="both"/>
              <w:rPr>
                <w:b/>
              </w:rPr>
            </w:pPr>
          </w:p>
        </w:tc>
        <w:tc>
          <w:tcPr>
            <w:tcW w:w="1984"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658" w14:textId="77777777" w:rsidR="008B5C92" w:rsidRPr="006D1F77" w:rsidRDefault="008B5C92" w:rsidP="008B5C92">
            <w:pPr>
              <w:widowControl w:val="0"/>
              <w:spacing w:line="254" w:lineRule="auto"/>
              <w:rPr>
                <w:rFonts w:cs="Times New Roman"/>
              </w:rPr>
            </w:pPr>
            <w:r w:rsidRPr="006D1F77">
              <w:rPr>
                <w:rFonts w:cs="Times New Roman"/>
              </w:rPr>
              <w:t>Valdymo tinklas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6EC8E659" w14:textId="77777777" w:rsidR="008B5C92" w:rsidRPr="006D1F77" w:rsidRDefault="008B5C92" w:rsidP="008B5C92">
            <w:pPr>
              <w:widowControl w:val="0"/>
              <w:spacing w:line="254" w:lineRule="auto"/>
              <w:jc w:val="both"/>
              <w:rPr>
                <w:rFonts w:cs="Times New Roman"/>
              </w:rPr>
            </w:pPr>
            <w:r w:rsidRPr="006D1F77">
              <w:rPr>
                <w:rFonts w:cs="Times New Roman"/>
              </w:rPr>
              <w:t>1GbE RJ45 prievadas, skirtas mazgo komponenčių valdymui.</w:t>
            </w:r>
          </w:p>
          <w:p w14:paraId="6EC8E65A" w14:textId="605A161B" w:rsidR="008B5C92" w:rsidRPr="006D1F77" w:rsidRDefault="008B5C92" w:rsidP="008B5C92">
            <w:pPr>
              <w:widowControl w:val="0"/>
              <w:spacing w:line="254" w:lineRule="auto"/>
              <w:jc w:val="both"/>
              <w:rPr>
                <w:rFonts w:cs="Times New Roman"/>
              </w:rPr>
            </w:pPr>
            <w:r w:rsidRPr="006D1F77">
              <w:rPr>
                <w:rFonts w:cs="Times New Roman"/>
              </w:rPr>
              <w:t>Šis prievadas privalo būti pilnai suderinami su siūlomais valdymo tinklo komutatoriais.</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5B286F6F" w14:textId="77777777" w:rsidR="008B5C92" w:rsidRPr="006D1F77" w:rsidRDefault="008B5C92" w:rsidP="008B5C92">
            <w:pPr>
              <w:widowControl w:val="0"/>
              <w:spacing w:line="254" w:lineRule="auto"/>
              <w:jc w:val="both"/>
              <w:rPr>
                <w:rFonts w:cs="Times New Roman"/>
              </w:rPr>
            </w:pPr>
          </w:p>
        </w:tc>
      </w:tr>
      <w:tr w:rsidR="008B5C92" w:rsidRPr="006D1F77" w14:paraId="6EC8E65F" w14:textId="293B12B8" w:rsidTr="00A4162F">
        <w:tc>
          <w:tcPr>
            <w:tcW w:w="851" w:type="dxa"/>
            <w:tcBorders>
              <w:top w:val="single" w:sz="4" w:space="0" w:color="000001"/>
              <w:left w:val="single" w:sz="4" w:space="0" w:color="000001"/>
              <w:bottom w:val="single" w:sz="4" w:space="0" w:color="000001"/>
            </w:tcBorders>
            <w:shd w:val="clear" w:color="auto" w:fill="FFFFFF" w:themeFill="background1"/>
          </w:tcPr>
          <w:p w14:paraId="6EC8E65C" w14:textId="77777777" w:rsidR="008B5C92" w:rsidRPr="006D1F77" w:rsidRDefault="008B5C92" w:rsidP="00E04EC7">
            <w:pPr>
              <w:pStyle w:val="Sraopastraipa"/>
              <w:widowControl w:val="0"/>
              <w:numPr>
                <w:ilvl w:val="3"/>
                <w:numId w:val="40"/>
              </w:numPr>
              <w:ind w:left="-10" w:firstLine="0"/>
              <w:jc w:val="both"/>
              <w:rPr>
                <w:b/>
              </w:rPr>
            </w:pPr>
          </w:p>
        </w:tc>
        <w:tc>
          <w:tcPr>
            <w:tcW w:w="1984"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65D" w14:textId="77777777" w:rsidR="008B5C92" w:rsidRPr="006D1F77" w:rsidRDefault="008B5C92" w:rsidP="008B5C92">
            <w:pPr>
              <w:widowControl w:val="0"/>
              <w:spacing w:line="254" w:lineRule="auto"/>
              <w:rPr>
                <w:rFonts w:cs="Times New Roman"/>
              </w:rPr>
            </w:pPr>
            <w:r w:rsidRPr="006D1F77">
              <w:rPr>
                <w:rFonts w:cs="Times New Roman"/>
              </w:rPr>
              <w:t>Kitos išorinės jungtys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6EC8E65E" w14:textId="15C306DB" w:rsidR="008B5C92" w:rsidRPr="006D1F77" w:rsidRDefault="008B5C92" w:rsidP="008B5C92">
            <w:pPr>
              <w:widowControl w:val="0"/>
              <w:spacing w:line="254" w:lineRule="auto"/>
              <w:jc w:val="both"/>
              <w:rPr>
                <w:rFonts w:cs="Times New Roman"/>
              </w:rPr>
            </w:pPr>
            <w:r w:rsidRPr="006D1F77">
              <w:rPr>
                <w:rFonts w:cs="Times New Roman"/>
              </w:rPr>
              <w:t xml:space="preserve">Ne mažiau kaip: 3x USB (iš jų 1 x USB turi būti priekinėje panelėje). </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5A49F7E1" w14:textId="77777777" w:rsidR="008B5C92" w:rsidRPr="006D1F77" w:rsidRDefault="008B5C92" w:rsidP="008B5C92">
            <w:pPr>
              <w:widowControl w:val="0"/>
              <w:spacing w:line="254" w:lineRule="auto"/>
              <w:jc w:val="both"/>
              <w:rPr>
                <w:rFonts w:cs="Times New Roman"/>
              </w:rPr>
            </w:pPr>
          </w:p>
        </w:tc>
      </w:tr>
      <w:tr w:rsidR="008B5C92" w:rsidRPr="006D1F77" w14:paraId="6EC8E663" w14:textId="1D59C844" w:rsidTr="00A4162F">
        <w:tc>
          <w:tcPr>
            <w:tcW w:w="851" w:type="dxa"/>
            <w:tcBorders>
              <w:top w:val="single" w:sz="4" w:space="0" w:color="000001"/>
              <w:left w:val="single" w:sz="4" w:space="0" w:color="000001"/>
              <w:bottom w:val="single" w:sz="4" w:space="0" w:color="000001"/>
            </w:tcBorders>
            <w:shd w:val="clear" w:color="auto" w:fill="FFFFFF" w:themeFill="background1"/>
          </w:tcPr>
          <w:p w14:paraId="6EC8E660" w14:textId="77777777" w:rsidR="008B5C92" w:rsidRPr="006D1F77" w:rsidRDefault="008B5C92" w:rsidP="00E04EC7">
            <w:pPr>
              <w:pStyle w:val="Sraopastraipa"/>
              <w:widowControl w:val="0"/>
              <w:numPr>
                <w:ilvl w:val="3"/>
                <w:numId w:val="40"/>
              </w:numPr>
              <w:ind w:left="-10" w:firstLine="0"/>
              <w:jc w:val="both"/>
              <w:rPr>
                <w:b/>
              </w:rPr>
            </w:pPr>
          </w:p>
        </w:tc>
        <w:tc>
          <w:tcPr>
            <w:tcW w:w="1984"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661" w14:textId="77777777" w:rsidR="008B5C92" w:rsidRPr="006D1F77" w:rsidRDefault="008B5C92" w:rsidP="008B5C92">
            <w:pPr>
              <w:widowControl w:val="0"/>
              <w:spacing w:line="254" w:lineRule="auto"/>
              <w:rPr>
                <w:rFonts w:cs="Times New Roman"/>
              </w:rPr>
            </w:pPr>
            <w:r w:rsidRPr="006D1F77">
              <w:rPr>
                <w:rFonts w:cs="Times New Roman"/>
              </w:rPr>
              <w:t>Saugumo funkcijos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6EC8E662" w14:textId="77777777" w:rsidR="008B5C92" w:rsidRPr="006D1F77" w:rsidRDefault="008B5C92" w:rsidP="008B5C92">
            <w:pPr>
              <w:widowControl w:val="0"/>
              <w:spacing w:line="254" w:lineRule="auto"/>
              <w:jc w:val="both"/>
              <w:rPr>
                <w:rFonts w:cs="Times New Roman"/>
              </w:rPr>
            </w:pPr>
            <w:r w:rsidRPr="006D1F77">
              <w:rPr>
                <w:rFonts w:cs="Times New Roman"/>
              </w:rPr>
              <w:t>Įjungimo ir administravimo slaptažodis, integruotas Trusted Platform Module (TPM 2.0) ar lygiavertis modulis.</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1864927A" w14:textId="77777777" w:rsidR="008B5C92" w:rsidRPr="006D1F77" w:rsidRDefault="008B5C92" w:rsidP="008B5C92">
            <w:pPr>
              <w:widowControl w:val="0"/>
              <w:spacing w:line="254" w:lineRule="auto"/>
              <w:jc w:val="both"/>
              <w:rPr>
                <w:rFonts w:cs="Times New Roman"/>
              </w:rPr>
            </w:pPr>
          </w:p>
        </w:tc>
      </w:tr>
      <w:tr w:rsidR="008B5C92" w:rsidRPr="006D1F77" w14:paraId="6EC8E667" w14:textId="249C3988" w:rsidTr="00A4162F">
        <w:tc>
          <w:tcPr>
            <w:tcW w:w="851" w:type="dxa"/>
            <w:tcBorders>
              <w:top w:val="single" w:sz="4" w:space="0" w:color="000001"/>
              <w:left w:val="single" w:sz="4" w:space="0" w:color="000001"/>
              <w:bottom w:val="single" w:sz="4" w:space="0" w:color="000001"/>
            </w:tcBorders>
            <w:shd w:val="clear" w:color="auto" w:fill="FFFFFF" w:themeFill="background1"/>
          </w:tcPr>
          <w:p w14:paraId="6EC8E664" w14:textId="77777777" w:rsidR="008B5C92" w:rsidRPr="006D1F77" w:rsidRDefault="008B5C92" w:rsidP="00E04EC7">
            <w:pPr>
              <w:pStyle w:val="Sraopastraipa"/>
              <w:widowControl w:val="0"/>
              <w:numPr>
                <w:ilvl w:val="3"/>
                <w:numId w:val="40"/>
              </w:numPr>
              <w:ind w:left="-10" w:firstLine="0"/>
              <w:jc w:val="both"/>
              <w:rPr>
                <w:b/>
              </w:rPr>
            </w:pPr>
          </w:p>
        </w:tc>
        <w:tc>
          <w:tcPr>
            <w:tcW w:w="1984"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665" w14:textId="77777777" w:rsidR="008B5C92" w:rsidRPr="006D1F77" w:rsidRDefault="008B5C92" w:rsidP="008B5C92">
            <w:pPr>
              <w:widowControl w:val="0"/>
              <w:spacing w:line="254" w:lineRule="auto"/>
              <w:rPr>
                <w:rFonts w:cs="Times New Roman"/>
              </w:rPr>
            </w:pPr>
            <w:r w:rsidRPr="006D1F77">
              <w:rPr>
                <w:rFonts w:cs="Times New Roman"/>
              </w:rPr>
              <w:t>Perteklinių karšto keitimo aušinimo modulių sistema</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6EC8E666" w14:textId="288C977A" w:rsidR="008B5C92" w:rsidRPr="006D1F77" w:rsidRDefault="008B5C92" w:rsidP="008B5C92">
            <w:pPr>
              <w:widowControl w:val="0"/>
              <w:spacing w:line="254" w:lineRule="auto"/>
              <w:jc w:val="both"/>
              <w:rPr>
                <w:rFonts w:cs="Times New Roman"/>
              </w:rPr>
            </w:pPr>
            <w:r w:rsidRPr="006D1F77">
              <w:rPr>
                <w:rFonts w:cs="Times New Roman"/>
              </w:rPr>
              <w:t xml:space="preserve">Perteklinių karšto keitimo aušinimo modulių sistema. Nepertraukiamas tarnybinės stoties veikimas </w:t>
            </w:r>
            <w:r w:rsidRPr="006D1F77">
              <w:rPr>
                <w:rFonts w:cs="Times New Roman"/>
                <w:color w:val="000000"/>
              </w:rPr>
              <w:t>ne mažesniame kaip 10°C - 30°C laipsnių temperatūros bei 10-80% drėgmės diapazone.</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1857ED40" w14:textId="77777777" w:rsidR="008B5C92" w:rsidRPr="006D1F77" w:rsidRDefault="008B5C92" w:rsidP="008B5C92">
            <w:pPr>
              <w:widowControl w:val="0"/>
              <w:spacing w:line="254" w:lineRule="auto"/>
              <w:jc w:val="both"/>
              <w:rPr>
                <w:rFonts w:cs="Times New Roman"/>
              </w:rPr>
            </w:pPr>
          </w:p>
        </w:tc>
      </w:tr>
      <w:tr w:rsidR="008B5C92" w:rsidRPr="006D1F77" w14:paraId="6EC8E67D" w14:textId="77969CB8" w:rsidTr="00A4162F">
        <w:tc>
          <w:tcPr>
            <w:tcW w:w="851" w:type="dxa"/>
            <w:tcBorders>
              <w:top w:val="single" w:sz="4" w:space="0" w:color="000001"/>
              <w:left w:val="single" w:sz="4" w:space="0" w:color="000001"/>
              <w:bottom w:val="single" w:sz="4" w:space="0" w:color="000001"/>
            </w:tcBorders>
            <w:shd w:val="clear" w:color="auto" w:fill="FFFFFF" w:themeFill="background1"/>
          </w:tcPr>
          <w:p w14:paraId="6EC8E668" w14:textId="77777777" w:rsidR="008B5C92" w:rsidRPr="006D1F77" w:rsidRDefault="008B5C92" w:rsidP="00E04EC7">
            <w:pPr>
              <w:pStyle w:val="Sraopastraipa"/>
              <w:widowControl w:val="0"/>
              <w:numPr>
                <w:ilvl w:val="3"/>
                <w:numId w:val="40"/>
              </w:numPr>
              <w:ind w:left="-10" w:firstLine="0"/>
              <w:jc w:val="both"/>
              <w:rPr>
                <w:b/>
              </w:rPr>
            </w:pPr>
          </w:p>
        </w:tc>
        <w:tc>
          <w:tcPr>
            <w:tcW w:w="1984"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669" w14:textId="77777777" w:rsidR="008B5C92" w:rsidRPr="006D1F77" w:rsidRDefault="008B5C92" w:rsidP="008B5C92">
            <w:pPr>
              <w:widowControl w:val="0"/>
              <w:spacing w:line="254" w:lineRule="auto"/>
              <w:rPr>
                <w:rFonts w:cs="Times New Roman"/>
              </w:rPr>
            </w:pPr>
            <w:r w:rsidRPr="006D1F77">
              <w:rPr>
                <w:rFonts w:cs="Times New Roman"/>
              </w:rPr>
              <w:t>Valdymo sistema</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6EC8E66A" w14:textId="5ED97702" w:rsidR="008B5C92" w:rsidRPr="006D1F77" w:rsidRDefault="008B5C92" w:rsidP="008B5C92">
            <w:pPr>
              <w:widowControl w:val="0"/>
              <w:spacing w:line="254" w:lineRule="auto"/>
              <w:jc w:val="both"/>
              <w:rPr>
                <w:rFonts w:cs="Times New Roman"/>
              </w:rPr>
            </w:pPr>
            <w:r w:rsidRPr="006D1F77">
              <w:rPr>
                <w:rFonts w:cs="Times New Roman"/>
              </w:rPr>
              <w:t>Dedikuotas valdymo kontroleris, nepriklausantis nuo OS, turintis dedikuotą valdymo tinklo jungtį 100/1000 baseT Ethernet RJ-45 bei galimybę prisijungti per USB jungtį iš mazgo priekio. Ethernet ryšys privalo būti apsaugotas ne silpnesniu nei 128 bitų raktu (SSL). Valdymo kontroleris privalo gauti ir registruoti pranešimus apie procesoriaus, atminties, diskų valdiklio, diskų ir kitų serverinės sistemos dalių darbo parametrų nukrypimus nuo normos. Privalo palaikyti automatinio informavimo apie sistemos sutrikimus siuntimą elektroniniu paštu. Valdymo kontroleris privalo stebėti bei palaikyti mazgo komponentų sisteminio kodo (firmware) atnaujinimus.</w:t>
            </w:r>
          </w:p>
          <w:p w14:paraId="6EC8E66B" w14:textId="77777777" w:rsidR="008B5C92" w:rsidRPr="006D1F77" w:rsidRDefault="008B5C92" w:rsidP="008B5C92">
            <w:pPr>
              <w:widowControl w:val="0"/>
              <w:spacing w:line="254" w:lineRule="auto"/>
              <w:jc w:val="both"/>
              <w:rPr>
                <w:rFonts w:cs="Times New Roman"/>
              </w:rPr>
            </w:pPr>
            <w:r w:rsidRPr="006D1F77">
              <w:rPr>
                <w:rFonts w:cs="Times New Roman"/>
              </w:rPr>
              <w:t xml:space="preserve"> Privalo būti „KVM over IP“ funkcionalumas (grafinė nepriklausoma nuo operacinės sistemos sąsaja, virtuali grafinė konsolė, virtualių CD-ROM įrenginių valdymas).</w:t>
            </w:r>
          </w:p>
          <w:p w14:paraId="6EC8E66C" w14:textId="77777777" w:rsidR="008B5C92" w:rsidRPr="006D1F77" w:rsidRDefault="008B5C92" w:rsidP="008B5C92">
            <w:pPr>
              <w:widowControl w:val="0"/>
              <w:spacing w:line="254" w:lineRule="auto"/>
              <w:jc w:val="both"/>
              <w:rPr>
                <w:rFonts w:cs="Times New Roman"/>
              </w:rPr>
            </w:pPr>
            <w:r w:rsidRPr="006D1F77">
              <w:rPr>
                <w:rFonts w:cs="Times New Roman"/>
              </w:rPr>
              <w:t>Privalo būti HTML 5 arba lygiavertė vartotojo sąsaja tiek vartotojo aplinkai, tiek virtualiai konsolei.</w:t>
            </w:r>
          </w:p>
          <w:p w14:paraId="6EC8E66D" w14:textId="77777777" w:rsidR="008B5C92" w:rsidRPr="006D1F77" w:rsidRDefault="008B5C92" w:rsidP="008B5C92">
            <w:pPr>
              <w:widowControl w:val="0"/>
              <w:spacing w:line="254" w:lineRule="auto"/>
              <w:jc w:val="both"/>
              <w:rPr>
                <w:rFonts w:cs="Times New Roman"/>
              </w:rPr>
            </w:pPr>
            <w:r w:rsidRPr="006D1F77">
              <w:rPr>
                <w:rFonts w:cs="Times New Roman"/>
              </w:rPr>
              <w:t>Sistemos mikrokodo („firmware“) atnaujinimai privalo būti apsaugoti kriptografiniu parašu.</w:t>
            </w:r>
          </w:p>
          <w:p w14:paraId="6EC8E66E" w14:textId="77777777" w:rsidR="008B5C92" w:rsidRPr="006D1F77" w:rsidRDefault="008B5C92" w:rsidP="008B5C92">
            <w:pPr>
              <w:widowControl w:val="0"/>
              <w:spacing w:line="254" w:lineRule="auto"/>
              <w:jc w:val="both"/>
              <w:rPr>
                <w:rFonts w:cs="Times New Roman"/>
              </w:rPr>
            </w:pPr>
            <w:r w:rsidRPr="006D1F77">
              <w:rPr>
                <w:rFonts w:cs="Times New Roman"/>
              </w:rPr>
              <w:t>Privalo palaikyti saugų visišką duomenų sunaikinimą nuotoliniu būdu visų tipų laikmenose, sunaikinant saugomus duomenis (HDD, SSD, NVMe). Privalo palaikyti nuotolinį pilną mazgo įtampos išjungimą.</w:t>
            </w:r>
          </w:p>
          <w:p w14:paraId="6EC8E66F" w14:textId="77777777" w:rsidR="008B5C92" w:rsidRPr="006D1F77" w:rsidRDefault="008B5C92" w:rsidP="008B5C92">
            <w:pPr>
              <w:widowControl w:val="0"/>
              <w:spacing w:line="254" w:lineRule="auto"/>
              <w:jc w:val="both"/>
              <w:rPr>
                <w:rFonts w:cs="Times New Roman"/>
              </w:rPr>
            </w:pPr>
            <w:r w:rsidRPr="006D1F77">
              <w:rPr>
                <w:rFonts w:cs="Times New Roman"/>
              </w:rPr>
              <w:t>Privalo palaikyti pilną sistemos nustatymų, bei sisteminio kodo atnaujinimų užrakinimą nuo neautorizuotų veiksmų, nepriklausomai nuo vartotojų teisių.</w:t>
            </w:r>
          </w:p>
          <w:p w14:paraId="6EC8E670" w14:textId="6F03ABE1" w:rsidR="008B5C92" w:rsidRPr="006D1F77" w:rsidRDefault="008B5C92" w:rsidP="008B5C92">
            <w:pPr>
              <w:widowControl w:val="0"/>
              <w:spacing w:line="254" w:lineRule="auto"/>
              <w:jc w:val="both"/>
              <w:rPr>
                <w:rFonts w:cs="Times New Roman"/>
              </w:rPr>
            </w:pPr>
            <w:r w:rsidRPr="006D1F77">
              <w:rPr>
                <w:rFonts w:cs="Times New Roman"/>
              </w:rPr>
              <w:t xml:space="preserve">Programinė valdymo įranga privalo gebėti atlikti mazgo centralizuotą administravimą. Privalo integruotis į Microsoft System Center, Windows Admin Center, VMware vCenter. Privalo stebėti, valdyti bei atnaujinti serverius. Privalo palaikyti greitą mazgo instaliavimą panaudojant šablonus.  </w:t>
            </w:r>
          </w:p>
          <w:p w14:paraId="6EC8E671" w14:textId="15EB929A" w:rsidR="008B5C92" w:rsidRPr="006D1F77" w:rsidRDefault="008B5C92" w:rsidP="008B5C92">
            <w:pPr>
              <w:widowControl w:val="0"/>
              <w:spacing w:line="254" w:lineRule="auto"/>
              <w:jc w:val="both"/>
              <w:rPr>
                <w:rFonts w:cs="Times New Roman"/>
              </w:rPr>
            </w:pPr>
            <w:r w:rsidRPr="006D1F77">
              <w:rPr>
                <w:rFonts w:cs="Times New Roman"/>
              </w:rPr>
              <w:t xml:space="preserve">Programinė stebėjimo (monitoringo) įranga privalo gebėti atlikti nuolatinį įrangos parametrų stebėjimą, kaupti istorinę veiklos duomenų statistiką ne mažiau kaip 3 mėnesius ir atlikti jų analizę. </w:t>
            </w:r>
          </w:p>
          <w:p w14:paraId="6EC8E67C" w14:textId="12D375F4" w:rsidR="008B5C92" w:rsidRPr="006D1F77" w:rsidRDefault="008B5C92" w:rsidP="006A209E">
            <w:pPr>
              <w:widowControl w:val="0"/>
              <w:spacing w:line="254" w:lineRule="auto"/>
              <w:jc w:val="both"/>
            </w:pPr>
            <w:r w:rsidRPr="006D1F77">
              <w:rPr>
                <w:rFonts w:cs="Times New Roman"/>
              </w:rPr>
              <w:t>Mazgas turi informuoti valdymo sąsajoje bei el. paštu apie standžiųjų diskų, valdiklių, maitinimo šaltinių gedimus, sutrikimus ir nukrypimus nuo normalaus darbo.</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80732C1" w14:textId="77777777" w:rsidR="008B5C92" w:rsidRPr="006D1F77" w:rsidRDefault="008B5C92" w:rsidP="008B5C92">
            <w:pPr>
              <w:widowControl w:val="0"/>
              <w:spacing w:line="254" w:lineRule="auto"/>
              <w:jc w:val="both"/>
              <w:rPr>
                <w:rFonts w:cs="Times New Roman"/>
              </w:rPr>
            </w:pPr>
          </w:p>
        </w:tc>
      </w:tr>
      <w:tr w:rsidR="008B5C92" w:rsidRPr="006D1F77" w14:paraId="6EC8E681" w14:textId="5FD9DF9F" w:rsidTr="00A4162F">
        <w:tc>
          <w:tcPr>
            <w:tcW w:w="851" w:type="dxa"/>
            <w:tcBorders>
              <w:top w:val="single" w:sz="4" w:space="0" w:color="000001"/>
              <w:left w:val="single" w:sz="4" w:space="0" w:color="000001"/>
              <w:bottom w:val="single" w:sz="4" w:space="0" w:color="000001"/>
            </w:tcBorders>
            <w:shd w:val="clear" w:color="auto" w:fill="FFFFFF" w:themeFill="background1"/>
          </w:tcPr>
          <w:p w14:paraId="6EC8E67E" w14:textId="77777777" w:rsidR="008B5C92" w:rsidRPr="006D1F77" w:rsidRDefault="008B5C92" w:rsidP="00E04EC7">
            <w:pPr>
              <w:pStyle w:val="Sraopastraipa"/>
              <w:widowControl w:val="0"/>
              <w:numPr>
                <w:ilvl w:val="3"/>
                <w:numId w:val="40"/>
              </w:numPr>
              <w:ind w:left="-10" w:firstLine="0"/>
              <w:jc w:val="both"/>
              <w:rPr>
                <w:b/>
              </w:rPr>
            </w:pPr>
          </w:p>
        </w:tc>
        <w:tc>
          <w:tcPr>
            <w:tcW w:w="1984"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67F" w14:textId="77777777" w:rsidR="008B5C92" w:rsidRPr="006D1F77" w:rsidRDefault="008B5C92" w:rsidP="008B5C92">
            <w:pPr>
              <w:widowControl w:val="0"/>
              <w:spacing w:line="254" w:lineRule="auto"/>
              <w:rPr>
                <w:rFonts w:cs="Times New Roman"/>
              </w:rPr>
            </w:pPr>
            <w:r w:rsidRPr="006D1F77">
              <w:rPr>
                <w:rFonts w:cs="Times New Roman"/>
              </w:rPr>
              <w:t>Konstrukcija</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6EC8E680" w14:textId="25D1DAD9" w:rsidR="008B5C92" w:rsidRPr="006D1F77" w:rsidRDefault="008B5C92" w:rsidP="008B5C92">
            <w:pPr>
              <w:widowControl w:val="0"/>
              <w:spacing w:line="254" w:lineRule="auto"/>
              <w:jc w:val="both"/>
              <w:rPr>
                <w:rFonts w:cs="Times New Roman"/>
              </w:rPr>
            </w:pPr>
            <w:r w:rsidRPr="006D1F77">
              <w:rPr>
                <w:rFonts w:cs="Times New Roman"/>
              </w:rPr>
              <w:t xml:space="preserve">Mazgas privalo būti montuojamas į standartinę 19“ spintą. Bėgiai privalo būti pritaikyti greitam montavimui bei mazgo ištraukimui („sliding rails“) ir privalo būti kabelių organizavimo rankovė „Cable Management Arm“, bei privalo turėti </w:t>
            </w:r>
            <w:r w:rsidRPr="006D1F77">
              <w:rPr>
                <w:rFonts w:cs="Times New Roman"/>
                <w:sz w:val="24"/>
                <w:szCs w:val="24"/>
              </w:rPr>
              <w:t>tvirtinimo elementus skirtus montavimui į 19“ spintą</w:t>
            </w:r>
            <w:r w:rsidRPr="006D1F77">
              <w:rPr>
                <w:rFonts w:cs="Times New Roman"/>
              </w:rPr>
              <w:t xml:space="preserve">.. Korpuso aukštis neturi viršyti 2U. Mazgo priekinėje dalyje privalo būti sumontuota gedimų indikacijos sistema. </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4464B300" w14:textId="77777777" w:rsidR="008B5C92" w:rsidRPr="006D1F77" w:rsidRDefault="008B5C92" w:rsidP="008B5C92">
            <w:pPr>
              <w:widowControl w:val="0"/>
              <w:spacing w:line="254" w:lineRule="auto"/>
              <w:jc w:val="both"/>
              <w:rPr>
                <w:rFonts w:cs="Times New Roman"/>
              </w:rPr>
            </w:pPr>
          </w:p>
        </w:tc>
      </w:tr>
      <w:tr w:rsidR="008B5C92" w:rsidRPr="006D1F77" w14:paraId="6EC8E689" w14:textId="61A7CD94" w:rsidTr="00A4162F">
        <w:tc>
          <w:tcPr>
            <w:tcW w:w="851" w:type="dxa"/>
            <w:tcBorders>
              <w:top w:val="single" w:sz="4" w:space="0" w:color="000001"/>
              <w:left w:val="single" w:sz="4" w:space="0" w:color="000001"/>
              <w:bottom w:val="single" w:sz="4" w:space="0" w:color="000001"/>
            </w:tcBorders>
            <w:shd w:val="clear" w:color="auto" w:fill="FFFFFF" w:themeFill="background1"/>
          </w:tcPr>
          <w:p w14:paraId="6EC8E686" w14:textId="77777777" w:rsidR="008B5C92" w:rsidRPr="006D1F77" w:rsidRDefault="008B5C92" w:rsidP="00E04EC7">
            <w:pPr>
              <w:pStyle w:val="Sraopastraipa"/>
              <w:widowControl w:val="0"/>
              <w:numPr>
                <w:ilvl w:val="3"/>
                <w:numId w:val="40"/>
              </w:numPr>
              <w:ind w:left="-10" w:firstLine="0"/>
              <w:jc w:val="both"/>
              <w:rPr>
                <w:b/>
              </w:rPr>
            </w:pPr>
          </w:p>
        </w:tc>
        <w:tc>
          <w:tcPr>
            <w:tcW w:w="1984"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687" w14:textId="77777777" w:rsidR="008B5C92" w:rsidRPr="006D1F77" w:rsidRDefault="008B5C92" w:rsidP="008B5C92">
            <w:pPr>
              <w:widowControl w:val="0"/>
              <w:spacing w:line="254" w:lineRule="auto"/>
              <w:rPr>
                <w:rFonts w:cs="Times New Roman"/>
              </w:rPr>
            </w:pPr>
            <w:r w:rsidRPr="006D1F77">
              <w:rPr>
                <w:rFonts w:cs="Times New Roman"/>
              </w:rPr>
              <w:t>Komplektacija</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319719D7" w14:textId="39B207AF" w:rsidR="008B5C92" w:rsidRPr="00852313" w:rsidRDefault="008B5C92" w:rsidP="008B5C92">
            <w:pPr>
              <w:pStyle w:val="Sraopastraipa"/>
              <w:widowControl w:val="0"/>
              <w:numPr>
                <w:ilvl w:val="0"/>
                <w:numId w:val="5"/>
              </w:numPr>
              <w:spacing w:line="254" w:lineRule="auto"/>
              <w:jc w:val="both"/>
            </w:pPr>
            <w:r w:rsidRPr="006D1F77">
              <w:t xml:space="preserve">Privalo būti pateikti visi reikiami jungiamieji kabeliai, jungtys, tvirtinimo detalės bei priemonės, skirtos įrangos pajungimui ir montavimui į 19“ </w:t>
            </w:r>
            <w:r w:rsidRPr="00523CFC">
              <w:t xml:space="preserve">montažinę spintą, bei </w:t>
            </w:r>
            <w:r w:rsidRPr="002D0011">
              <w:t>apjungimui su tinko įranga</w:t>
            </w:r>
          </w:p>
          <w:p w14:paraId="6EC8E688" w14:textId="3761ADD9" w:rsidR="008B5C92" w:rsidRPr="006D1F77" w:rsidRDefault="00D66EBD" w:rsidP="008B5C92">
            <w:pPr>
              <w:pStyle w:val="Sraopastraipa"/>
              <w:widowControl w:val="0"/>
              <w:numPr>
                <w:ilvl w:val="0"/>
                <w:numId w:val="5"/>
              </w:numPr>
              <w:spacing w:line="254" w:lineRule="auto"/>
              <w:jc w:val="both"/>
            </w:pPr>
            <w:r w:rsidRPr="00852313">
              <w:t xml:space="preserve">Mazgas ir visi jo komponentai privalo būti komplektuojami  </w:t>
            </w:r>
            <w:r w:rsidRPr="006A209E">
              <w:rPr>
                <w:color w:val="000000"/>
              </w:rPr>
              <w:t>su programinės įrangos paketu, kuris įgalina formuoti visų tipų mazgus.</w:t>
            </w:r>
            <w:r w:rsidRPr="006A209E">
              <w:rPr>
                <w:rFonts w:eastAsia="SimSun"/>
                <w:color w:val="000000"/>
              </w:rPr>
              <w:t xml:space="preserve"> Programinė įranga turi leisti diegti ir valdyti įvairaus dydžio ir parametrų skaičiavimo resursus, formuojant juos visų mazgų apimtyje, atsižvelgiant į tuo metu turimą poreikį. Mazgai turi būti valdomi klasterio valdymo įrankio pagalba, kuris yra integralus ir neatsiejamas visos </w:t>
            </w:r>
            <w:r>
              <w:rPr>
                <w:rFonts w:eastAsia="SimSun"/>
                <w:color w:val="000000"/>
              </w:rPr>
              <w:t>Platformos  dalis</w:t>
            </w:r>
            <w:r w:rsidR="006A209E">
              <w:rPr>
                <w:rFonts w:eastAsia="SimSun"/>
                <w:color w:val="000000"/>
              </w:rPr>
              <w:t xml:space="preserve">.  </w:t>
            </w:r>
            <w:r w:rsidR="006A209E">
              <w:rPr>
                <w:color w:val="000000"/>
              </w:rPr>
              <w:t>P</w:t>
            </w:r>
            <w:r w:rsidR="006A209E" w:rsidRPr="006A209E">
              <w:rPr>
                <w:color w:val="000000"/>
              </w:rPr>
              <w:t>rograminės įrangos paket</w:t>
            </w:r>
            <w:r w:rsidR="006A209E">
              <w:rPr>
                <w:color w:val="000000"/>
              </w:rPr>
              <w:t>as turi būti pateikiamas</w:t>
            </w:r>
            <w:r w:rsidR="006A209E" w:rsidRPr="006D1F77">
              <w:t xml:space="preserve"> </w:t>
            </w:r>
            <w:r w:rsidR="008B5C92" w:rsidRPr="006D1F77">
              <w:t>su ne trumpesniu kaip 5 metų gamintojo palaikymu.</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7D867ECE" w14:textId="77777777" w:rsidR="008B5C92" w:rsidRPr="006D1F77" w:rsidRDefault="008B5C92" w:rsidP="008B5C92">
            <w:pPr>
              <w:widowControl w:val="0"/>
              <w:spacing w:line="254" w:lineRule="auto"/>
              <w:jc w:val="both"/>
              <w:rPr>
                <w:rFonts w:cs="Times New Roman"/>
              </w:rPr>
            </w:pPr>
          </w:p>
        </w:tc>
      </w:tr>
      <w:tr w:rsidR="008B5C92" w:rsidRPr="006D1F77" w14:paraId="6EC8E68E" w14:textId="52E61180" w:rsidTr="00A4162F">
        <w:tc>
          <w:tcPr>
            <w:tcW w:w="851" w:type="dxa"/>
            <w:tcBorders>
              <w:top w:val="single" w:sz="4" w:space="0" w:color="000001"/>
              <w:left w:val="single" w:sz="4" w:space="0" w:color="000001"/>
              <w:bottom w:val="single" w:sz="4" w:space="0" w:color="000001"/>
            </w:tcBorders>
            <w:shd w:val="clear" w:color="auto" w:fill="FFFFFF" w:themeFill="background1"/>
          </w:tcPr>
          <w:p w14:paraId="6EC8E68A" w14:textId="77777777" w:rsidR="008B5C92" w:rsidRPr="006D1F77" w:rsidRDefault="008B5C92" w:rsidP="00E04EC7">
            <w:pPr>
              <w:pStyle w:val="Sraopastraipa"/>
              <w:widowControl w:val="0"/>
              <w:numPr>
                <w:ilvl w:val="3"/>
                <w:numId w:val="40"/>
              </w:numPr>
              <w:ind w:left="-10" w:firstLine="0"/>
              <w:jc w:val="both"/>
              <w:rPr>
                <w:b/>
              </w:rPr>
            </w:pPr>
          </w:p>
        </w:tc>
        <w:tc>
          <w:tcPr>
            <w:tcW w:w="1984"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68B" w14:textId="77777777" w:rsidR="008B5C92" w:rsidRPr="006D1F77" w:rsidRDefault="008B5C92" w:rsidP="008B5C92">
            <w:pPr>
              <w:widowControl w:val="0"/>
              <w:spacing w:line="254" w:lineRule="auto"/>
              <w:rPr>
                <w:rFonts w:cs="Times New Roman"/>
              </w:rPr>
            </w:pPr>
            <w:r w:rsidRPr="006D1F77">
              <w:rPr>
                <w:rFonts w:cs="Times New Roman"/>
              </w:rPr>
              <w:t>Maitinimas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6EC8E68C" w14:textId="51476BBD" w:rsidR="008B5C92" w:rsidRPr="006D1F77" w:rsidRDefault="008B5C92" w:rsidP="008B5C92">
            <w:pPr>
              <w:widowControl w:val="0"/>
              <w:spacing w:line="254" w:lineRule="auto"/>
              <w:jc w:val="both"/>
              <w:rPr>
                <w:rFonts w:cs="Times New Roman"/>
              </w:rPr>
            </w:pPr>
            <w:r w:rsidRPr="006D1F77">
              <w:rPr>
                <w:rFonts w:cs="Times New Roman"/>
              </w:rPr>
              <w:t>Maitinimo šaltiniai privalo būti dubliuoti (1+1), ne mažesnio galingumo negu reikalinga visai vieno mazgo elektros energijos poreikiui.</w:t>
            </w:r>
          </w:p>
          <w:p w14:paraId="6EC8E68D" w14:textId="77777777" w:rsidR="008B5C92" w:rsidRPr="006D1F77" w:rsidRDefault="008B5C92" w:rsidP="008B5C92">
            <w:pPr>
              <w:widowControl w:val="0"/>
              <w:spacing w:line="254" w:lineRule="auto"/>
              <w:jc w:val="both"/>
              <w:rPr>
                <w:rFonts w:cs="Times New Roman"/>
              </w:rPr>
            </w:pPr>
            <w:r w:rsidRPr="006D1F77">
              <w:rPr>
                <w:rFonts w:cs="Times New Roman"/>
              </w:rPr>
              <w:t>Mazgas privalo pilnai funkcionuoti net ir sugedus vienam iš maitinimo šaltinių.</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5F3A4D2A" w14:textId="77777777" w:rsidR="008B5C92" w:rsidRPr="006D1F77" w:rsidRDefault="008B5C92" w:rsidP="008B5C92">
            <w:pPr>
              <w:widowControl w:val="0"/>
              <w:spacing w:line="254" w:lineRule="auto"/>
              <w:jc w:val="both"/>
              <w:rPr>
                <w:rFonts w:cs="Times New Roman"/>
              </w:rPr>
            </w:pPr>
          </w:p>
        </w:tc>
      </w:tr>
      <w:tr w:rsidR="00B271EE" w:rsidRPr="006D1F77" w14:paraId="6EC8E694" w14:textId="4F7CDEC7" w:rsidTr="00CA319A">
        <w:trPr>
          <w:trHeight w:val="7094"/>
        </w:trPr>
        <w:tc>
          <w:tcPr>
            <w:tcW w:w="851" w:type="dxa"/>
            <w:tcBorders>
              <w:top w:val="single" w:sz="4" w:space="0" w:color="000001"/>
              <w:left w:val="single" w:sz="4" w:space="0" w:color="000001"/>
              <w:bottom w:val="single" w:sz="4" w:space="0" w:color="000001"/>
            </w:tcBorders>
            <w:shd w:val="clear" w:color="auto" w:fill="FFFFFF" w:themeFill="background1"/>
          </w:tcPr>
          <w:p w14:paraId="6EC8E68F" w14:textId="77777777" w:rsidR="00B271EE" w:rsidRPr="006D1F77" w:rsidRDefault="00B271EE" w:rsidP="00E04EC7">
            <w:pPr>
              <w:pStyle w:val="Sraopastraipa"/>
              <w:widowControl w:val="0"/>
              <w:numPr>
                <w:ilvl w:val="3"/>
                <w:numId w:val="40"/>
              </w:numPr>
              <w:ind w:left="-10" w:firstLine="0"/>
              <w:jc w:val="both"/>
              <w:rPr>
                <w:b/>
              </w:rPr>
            </w:pPr>
          </w:p>
        </w:tc>
        <w:tc>
          <w:tcPr>
            <w:tcW w:w="1984"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690" w14:textId="77777777" w:rsidR="00B271EE" w:rsidRPr="006D1F77" w:rsidRDefault="00B271EE" w:rsidP="00B271EE">
            <w:pPr>
              <w:widowControl w:val="0"/>
              <w:spacing w:line="254" w:lineRule="auto"/>
              <w:rPr>
                <w:rFonts w:cs="Times New Roman"/>
              </w:rPr>
            </w:pPr>
            <w:r w:rsidRPr="006D1F77">
              <w:rPr>
                <w:rFonts w:cs="Times New Roman"/>
              </w:rPr>
              <w:t>Garantinė techninė priežiūra</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1183999C" w14:textId="787094E6" w:rsidR="00B271EE" w:rsidRPr="006D1F77" w:rsidRDefault="00B271EE" w:rsidP="00B271EE">
            <w:pPr>
              <w:widowControl w:val="0"/>
              <w:spacing w:line="254" w:lineRule="auto"/>
              <w:jc w:val="both"/>
              <w:rPr>
                <w:rFonts w:cs="Times New Roman"/>
              </w:rPr>
            </w:pPr>
            <w:r w:rsidRPr="006D1F77">
              <w:rPr>
                <w:rFonts w:cs="Times New Roman"/>
              </w:rPr>
              <w:t>Mazgas privalo būti sujungtas su</w:t>
            </w:r>
            <w:r>
              <w:rPr>
                <w:rFonts w:cs="Times New Roman"/>
              </w:rPr>
              <w:t xml:space="preserve"> </w:t>
            </w:r>
            <w:r w:rsidRPr="006D1F77">
              <w:rPr>
                <w:rFonts w:cs="Times New Roman"/>
              </w:rPr>
              <w:t xml:space="preserve">serviso centru bei turėti galimybę </w:t>
            </w:r>
            <w:r w:rsidR="00EC2604">
              <w:rPr>
                <w:rFonts w:cs="Times New Roman"/>
              </w:rPr>
              <w:t xml:space="preserve"> </w:t>
            </w:r>
            <w:r w:rsidRPr="006D1F77">
              <w:rPr>
                <w:rFonts w:cs="Times New Roman"/>
              </w:rPr>
              <w:t>service-desk sistemoje automatiškai registruoti incidentus bei gedimus.</w:t>
            </w:r>
          </w:p>
          <w:p w14:paraId="00A8C1BB" w14:textId="2AED291E" w:rsidR="00B271EE" w:rsidRPr="006D1F77" w:rsidRDefault="00B271EE" w:rsidP="00B271EE">
            <w:pPr>
              <w:widowControl w:val="0"/>
              <w:spacing w:line="254" w:lineRule="auto"/>
              <w:jc w:val="both"/>
              <w:rPr>
                <w:rFonts w:cs="Times New Roman"/>
              </w:rPr>
            </w:pPr>
            <w:r w:rsidRPr="006D1F77">
              <w:rPr>
                <w:rFonts w:cs="Times New Roman"/>
              </w:rPr>
              <w:t xml:space="preserve">Ne trumpesnė nei 5 (penkerių) metų </w:t>
            </w:r>
            <w:r w:rsidRPr="007A76FE">
              <w:rPr>
                <w:rFonts w:cs="Times New Roman"/>
              </w:rPr>
              <w:t>trukmės gamintojo</w:t>
            </w:r>
            <w:r w:rsidR="00BE58F6">
              <w:rPr>
                <w:rFonts w:cs="Times New Roman"/>
              </w:rPr>
              <w:t xml:space="preserve"> </w:t>
            </w:r>
            <w:r w:rsidRPr="006D1F77">
              <w:rPr>
                <w:rFonts w:cs="Times New Roman"/>
              </w:rPr>
              <w:t xml:space="preserve">garantija </w:t>
            </w:r>
            <w:r w:rsidRPr="005902E3">
              <w:rPr>
                <w:rFonts w:cs="Times New Roman"/>
              </w:rPr>
              <w:t>su</w:t>
            </w:r>
            <w:r>
              <w:rPr>
                <w:rFonts w:cs="Times New Roman"/>
              </w:rPr>
              <w:t xml:space="preserve"> </w:t>
            </w:r>
            <w:r w:rsidRPr="002D1207">
              <w:rPr>
                <w:rFonts w:eastAsia="SimSun"/>
              </w:rPr>
              <w:t>gamintojo įgalioto specialisto</w:t>
            </w:r>
            <w:r w:rsidRPr="005902E3">
              <w:rPr>
                <w:rFonts w:cs="Times New Roman"/>
              </w:rPr>
              <w:t xml:space="preserve"> aptarnavimu darbo vietoje ne vėliau kaip sekančią darbo dieną</w:t>
            </w:r>
            <w:r w:rsidRPr="006D1F77">
              <w:rPr>
                <w:rFonts w:cs="Times New Roman"/>
              </w:rPr>
              <w:t xml:space="preserve"> nuo gedimo identifikavimo /fiksavimo/ pranešimo. Reakcija</w:t>
            </w:r>
            <w:r>
              <w:rPr>
                <w:rFonts w:cs="Times New Roman"/>
              </w:rPr>
              <w:t xml:space="preserve"> </w:t>
            </w:r>
            <w:r w:rsidRPr="009D4274">
              <w:rPr>
                <w:rFonts w:cs="Times New Roman"/>
                <w:lang w:eastAsia="lt-LT"/>
              </w:rPr>
              <w:t>(</w:t>
            </w:r>
            <w:r w:rsidRPr="001550E8">
              <w:t xml:space="preserve">laiko tarpas nuo </w:t>
            </w:r>
            <w:r>
              <w:t>gedimo</w:t>
            </w:r>
            <w:r w:rsidRPr="001550E8">
              <w:t xml:space="preserve"> registravimo iki </w:t>
            </w:r>
            <w:r>
              <w:t xml:space="preserve">gedimo </w:t>
            </w:r>
            <w:r w:rsidRPr="001550E8">
              <w:t xml:space="preserve"> </w:t>
            </w:r>
            <w:r>
              <w:t>sprendimo pradžios)</w:t>
            </w:r>
            <w:r w:rsidRPr="006D1F77">
              <w:rPr>
                <w:rFonts w:cs="Times New Roman"/>
              </w:rPr>
              <w:t xml:space="preserve"> į pranešimą apie įrangos gedimą – 4 val. </w:t>
            </w:r>
          </w:p>
          <w:p w14:paraId="651CC98F" w14:textId="77777777" w:rsidR="00B271EE" w:rsidRPr="006D1F77" w:rsidRDefault="00B271EE" w:rsidP="00B271EE">
            <w:pPr>
              <w:widowControl w:val="0"/>
              <w:spacing w:line="254" w:lineRule="auto"/>
              <w:jc w:val="both"/>
              <w:rPr>
                <w:rFonts w:cs="Times New Roman"/>
              </w:rPr>
            </w:pPr>
            <w:r w:rsidRPr="006D1F77">
              <w:rPr>
                <w:rFonts w:cs="Times New Roman"/>
              </w:rPr>
              <w:t>Kietieji diskai (angl. HDD) ar puslaidininkiniai diskai (angl. SSD) ar atminties kortelės, gedimo atveju turi būti  keičiamos naujomis. Sugedusios atminties laikmenos negrąžinamos. Tiekėjas turi pateikti nuorodą į gamintojo internetinę prieigą, kuri įgalina produkto kodo ir serijinio numerio pagalba patikrinti suteiktą gamintojo garantiją internetiniame puslapyje.</w:t>
            </w:r>
          </w:p>
          <w:p w14:paraId="07C62F89" w14:textId="77777777" w:rsidR="00E65B9B" w:rsidRPr="00E04EC7" w:rsidRDefault="00B271EE" w:rsidP="00B271EE">
            <w:pPr>
              <w:widowControl w:val="0"/>
              <w:spacing w:line="254" w:lineRule="auto"/>
              <w:jc w:val="both"/>
              <w:rPr>
                <w:rFonts w:cs="Times New Roman"/>
              </w:rPr>
            </w:pPr>
            <w:r w:rsidRPr="00E04EC7">
              <w:rPr>
                <w:rFonts w:cs="Times New Roman"/>
              </w:rPr>
              <w:t xml:space="preserve">Teikėjas turi pateikti gamintojo dokumentaciją liudijančią oficialius gamintojo garantinius įsipareigojimus, nurodant siūlomos įrangos kodus ir pavadinimus). </w:t>
            </w:r>
          </w:p>
          <w:p w14:paraId="26194819" w14:textId="7B41EC91" w:rsidR="007B7C06" w:rsidRDefault="00E65B9B" w:rsidP="00B271EE">
            <w:pPr>
              <w:widowControl w:val="0"/>
              <w:spacing w:line="254" w:lineRule="auto"/>
              <w:jc w:val="both"/>
              <w:rPr>
                <w:rFonts w:cs="Times New Roman"/>
              </w:rPr>
            </w:pPr>
            <w:r w:rsidRPr="00E65B9B">
              <w:rPr>
                <w:rFonts w:cs="Times New Roman"/>
                <w:b/>
              </w:rPr>
              <w:t>Pastaba</w:t>
            </w:r>
            <w:r w:rsidRPr="00E65B9B">
              <w:rPr>
                <w:rFonts w:cs="Times New Roman"/>
              </w:rPr>
              <w:t>: šių reikalavimų atitiktis bus tikrinama sutarties vykdymo metu.</w:t>
            </w:r>
          </w:p>
          <w:p w14:paraId="2F2B590D" w14:textId="42CD2E18" w:rsidR="007B7C06" w:rsidRDefault="007B7C06" w:rsidP="00B271EE">
            <w:pPr>
              <w:widowControl w:val="0"/>
              <w:spacing w:line="254" w:lineRule="auto"/>
              <w:jc w:val="both"/>
              <w:rPr>
                <w:rFonts w:cs="Times New Roman"/>
              </w:rPr>
            </w:pPr>
            <w:r w:rsidRPr="006A209E">
              <w:rPr>
                <w:rFonts w:cs="Times New Roman"/>
              </w:rPr>
              <w:t>Siūlomos įrangos techninis aptarnavimas turi būti atliekamas tik įrangos gamintojo sertifikuotuose techninio aptarnavimo centruose</w:t>
            </w:r>
          </w:p>
          <w:p w14:paraId="6EC8E693" w14:textId="760B0EAE" w:rsidR="00B271EE" w:rsidRPr="006D1F77" w:rsidRDefault="00B271EE" w:rsidP="00B271EE">
            <w:pPr>
              <w:widowControl w:val="0"/>
              <w:spacing w:line="254" w:lineRule="auto"/>
              <w:jc w:val="both"/>
              <w:rPr>
                <w:rFonts w:cs="Times New Roman"/>
              </w:rPr>
            </w:pP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047B6312" w14:textId="77777777" w:rsidR="00B271EE" w:rsidRPr="006D1F77" w:rsidRDefault="00B271EE" w:rsidP="00B271EE">
            <w:pPr>
              <w:widowControl w:val="0"/>
              <w:spacing w:line="254" w:lineRule="auto"/>
              <w:jc w:val="both"/>
              <w:rPr>
                <w:rFonts w:cs="Times New Roman"/>
              </w:rPr>
            </w:pPr>
          </w:p>
        </w:tc>
      </w:tr>
      <w:tr w:rsidR="008B5C92" w:rsidRPr="006D1F77" w14:paraId="6EC8E69D" w14:textId="7B837AB4" w:rsidTr="00A4162F">
        <w:tc>
          <w:tcPr>
            <w:tcW w:w="851" w:type="dxa"/>
            <w:tcBorders>
              <w:top w:val="single" w:sz="4" w:space="0" w:color="000001"/>
              <w:left w:val="single" w:sz="4" w:space="0" w:color="000001"/>
              <w:bottom w:val="single" w:sz="4" w:space="0" w:color="000001"/>
            </w:tcBorders>
            <w:shd w:val="clear" w:color="auto" w:fill="FFFFFF" w:themeFill="background1"/>
          </w:tcPr>
          <w:p w14:paraId="6EC8E699" w14:textId="77777777" w:rsidR="008B5C92" w:rsidRPr="006D1F77" w:rsidRDefault="008B5C92" w:rsidP="00E04EC7">
            <w:pPr>
              <w:pStyle w:val="Sraopastraipa"/>
              <w:widowControl w:val="0"/>
              <w:numPr>
                <w:ilvl w:val="3"/>
                <w:numId w:val="40"/>
              </w:numPr>
              <w:ind w:left="-10" w:firstLine="0"/>
              <w:jc w:val="both"/>
              <w:rPr>
                <w:b/>
              </w:rPr>
            </w:pPr>
          </w:p>
        </w:tc>
        <w:tc>
          <w:tcPr>
            <w:tcW w:w="1984" w:type="dxa"/>
            <w:tcBorders>
              <w:top w:val="single" w:sz="4" w:space="0" w:color="000001"/>
              <w:left w:val="single" w:sz="4" w:space="0" w:color="000001"/>
              <w:bottom w:val="single" w:sz="4" w:space="0" w:color="000001"/>
            </w:tcBorders>
            <w:shd w:val="clear" w:color="auto" w:fill="FFFFFF" w:themeFill="background1"/>
            <w:tcMar>
              <w:left w:w="98" w:type="dxa"/>
              <w:right w:w="108" w:type="dxa"/>
            </w:tcMar>
          </w:tcPr>
          <w:p w14:paraId="6EC8E69A" w14:textId="77777777" w:rsidR="008B5C92" w:rsidRPr="006D1F77" w:rsidRDefault="008B5C92" w:rsidP="008B5C92">
            <w:pPr>
              <w:widowControl w:val="0"/>
              <w:spacing w:line="254" w:lineRule="auto"/>
              <w:rPr>
                <w:rFonts w:cs="Times New Roman"/>
              </w:rPr>
            </w:pPr>
            <w:r w:rsidRPr="006D1F77">
              <w:rPr>
                <w:rFonts w:cs="Times New Roman"/>
              </w:rPr>
              <w:t>Suderinamumas</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98" w:type="dxa"/>
              <w:right w:w="108" w:type="dxa"/>
            </w:tcMar>
          </w:tcPr>
          <w:p w14:paraId="6EC8E69C" w14:textId="0F7AD561" w:rsidR="008B5C92" w:rsidRPr="006D1F77" w:rsidRDefault="008B5C92" w:rsidP="008B5C92">
            <w:pPr>
              <w:widowControl w:val="0"/>
              <w:spacing w:line="254" w:lineRule="auto"/>
              <w:jc w:val="both"/>
              <w:rPr>
                <w:rFonts w:cs="Times New Roman"/>
              </w:rPr>
            </w:pPr>
            <w:r w:rsidRPr="006D1F77">
              <w:rPr>
                <w:rFonts w:cs="Times New Roman"/>
              </w:rPr>
              <w:t xml:space="preserve">Siūlomas mazgo modelis privalo būti sertifikuotas darbui su operacinėmis sistemomis </w:t>
            </w:r>
            <w:r w:rsidRPr="006A209E">
              <w:rPr>
                <w:rFonts w:cs="Times New Roman"/>
              </w:rPr>
              <w:t>Microsoft Windows Server</w:t>
            </w:r>
            <w:r w:rsidRPr="00523CFC">
              <w:rPr>
                <w:rFonts w:cs="Times New Roman"/>
              </w:rPr>
              <w:t>,</w:t>
            </w:r>
            <w:r w:rsidRPr="006D1F77">
              <w:rPr>
                <w:rFonts w:cs="Times New Roman"/>
              </w:rPr>
              <w:t xml:space="preserve"> Red Hat Enterprise Linux, SUSE Linux Enterprise Server, Canonical Ubuntu Server LTS. Informacija apie sertifikavimą privalo būti pateikta oficialiame gamintojo tinklapyje.</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7E074A51" w14:textId="77777777" w:rsidR="008B5C92" w:rsidRPr="006D1F77" w:rsidRDefault="008B5C92" w:rsidP="008B5C92">
            <w:pPr>
              <w:widowControl w:val="0"/>
              <w:spacing w:line="254" w:lineRule="auto"/>
              <w:jc w:val="both"/>
              <w:rPr>
                <w:rFonts w:cs="Times New Roman"/>
              </w:rPr>
            </w:pPr>
          </w:p>
        </w:tc>
      </w:tr>
    </w:tbl>
    <w:p w14:paraId="6EC8E6A7" w14:textId="77777777" w:rsidR="004142F8" w:rsidRPr="006D1F77" w:rsidRDefault="004142F8">
      <w:pPr>
        <w:pStyle w:val="Sraopastraipa"/>
        <w:ind w:left="792"/>
        <w:jc w:val="both"/>
        <w:rPr>
          <w:b/>
        </w:rPr>
      </w:pPr>
    </w:p>
    <w:p w14:paraId="6EC8E6A8" w14:textId="77777777" w:rsidR="004142F8" w:rsidRPr="006D1F77" w:rsidRDefault="00AD7D7D" w:rsidP="00B53922">
      <w:pPr>
        <w:pStyle w:val="Antrat3"/>
        <w:rPr>
          <w:rFonts w:ascii="Times New Roman" w:hAnsi="Times New Roman" w:cs="Times New Roman"/>
        </w:rPr>
      </w:pPr>
      <w:bookmarkStart w:id="28" w:name="_Ref152104080"/>
      <w:bookmarkStart w:id="29" w:name="_Hlk189224228"/>
      <w:r w:rsidRPr="006D1F77">
        <w:rPr>
          <w:rFonts w:ascii="Times New Roman" w:hAnsi="Times New Roman" w:cs="Times New Roman"/>
        </w:rPr>
        <w:t>InfiniBand komutatoriai</w:t>
      </w:r>
      <w:bookmarkEnd w:id="28"/>
    </w:p>
    <w:bookmarkEnd w:id="29"/>
    <w:p w14:paraId="2A11FF42" w14:textId="77777777" w:rsidR="00CE3165" w:rsidRPr="006D1F77" w:rsidRDefault="00CE3165" w:rsidP="00CE3165">
      <w:pPr>
        <w:rPr>
          <w:rFonts w:cs="Times New Roman"/>
        </w:rPr>
      </w:pPr>
    </w:p>
    <w:tbl>
      <w:tblPr>
        <w:tblW w:w="10060" w:type="dxa"/>
        <w:tblLayout w:type="fixed"/>
        <w:tblLook w:val="04A0" w:firstRow="1" w:lastRow="0" w:firstColumn="1" w:lastColumn="0" w:noHBand="0" w:noVBand="1"/>
      </w:tblPr>
      <w:tblGrid>
        <w:gridCol w:w="988"/>
        <w:gridCol w:w="1842"/>
        <w:gridCol w:w="5387"/>
        <w:gridCol w:w="1843"/>
      </w:tblGrid>
      <w:tr w:rsidR="008B5C92" w:rsidRPr="006D1F77" w14:paraId="72775DF3" w14:textId="3BEB21DA" w:rsidTr="00B53922">
        <w:trPr>
          <w:trHeight w:val="279"/>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E721F" w14:textId="77777777" w:rsidR="008B5C92" w:rsidRPr="006D1F77" w:rsidRDefault="008B5C92" w:rsidP="00E04EC7">
            <w:pPr>
              <w:pStyle w:val="Sraopastraipa"/>
              <w:widowControl w:val="0"/>
              <w:numPr>
                <w:ilvl w:val="3"/>
                <w:numId w:val="40"/>
              </w:numPr>
              <w:ind w:left="-118" w:firstLine="0"/>
              <w:jc w:val="both"/>
              <w:rPr>
                <w:b/>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D0379" w14:textId="6903C177" w:rsidR="008B5C92" w:rsidRPr="006D1F77" w:rsidRDefault="008B5C92" w:rsidP="008B5C92">
            <w:pPr>
              <w:spacing w:after="0"/>
              <w:ind w:left="107" w:right="90"/>
              <w:jc w:val="center"/>
              <w:textAlignment w:val="baseline"/>
              <w:rPr>
                <w:rFonts w:eastAsia="Times New Roman" w:cs="Times New Roman"/>
                <w:sz w:val="24"/>
                <w:szCs w:val="24"/>
                <w:lang w:eastAsia="lt-LT"/>
              </w:rPr>
            </w:pPr>
            <w:r w:rsidRPr="006D1F77">
              <w:rPr>
                <w:rFonts w:eastAsia="Times New Roman" w:cs="Times New Roman"/>
                <w:color w:val="000000"/>
                <w:lang w:eastAsia="lt-LT"/>
              </w:rPr>
              <w:t>Pirkimo objekto sudedamosios dalies (charakteristikos) pavadinimas </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79BFB" w14:textId="77777777" w:rsidR="008B5C92" w:rsidRPr="006D1F77" w:rsidRDefault="008B5C92" w:rsidP="008B5C92">
            <w:pPr>
              <w:spacing w:after="0"/>
              <w:ind w:left="180" w:right="90"/>
              <w:jc w:val="center"/>
              <w:textAlignment w:val="baseline"/>
              <w:rPr>
                <w:rFonts w:eastAsia="Times New Roman" w:cs="Times New Roman"/>
                <w:lang w:eastAsia="lt-LT"/>
              </w:rPr>
            </w:pPr>
            <w:r w:rsidRPr="006D1F77">
              <w:rPr>
                <w:rFonts w:eastAsia="Times New Roman" w:cs="Times New Roman"/>
                <w:lang w:eastAsia="lt-LT"/>
              </w:rPr>
              <w:t>Minimalios reikalaujamos techninių charakteristikų / parametrų reikšmės </w:t>
            </w:r>
          </w:p>
          <w:p w14:paraId="4D3B2E98" w14:textId="77777777" w:rsidR="008B5C92" w:rsidRPr="006D1F77" w:rsidRDefault="008B5C92" w:rsidP="008B5C92">
            <w:pPr>
              <w:widowControl w:val="0"/>
              <w:spacing w:line="254" w:lineRule="auto"/>
              <w:jc w:val="both"/>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E8901" w14:textId="2FA18E0E" w:rsidR="008B5C92" w:rsidRPr="006D1F77" w:rsidRDefault="00397938" w:rsidP="008B5C92">
            <w:pPr>
              <w:spacing w:after="0"/>
              <w:ind w:left="90" w:right="128"/>
              <w:jc w:val="center"/>
              <w:textAlignment w:val="baseline"/>
              <w:rPr>
                <w:rFonts w:eastAsia="Times New Roman" w:cs="Times New Roman"/>
                <w:sz w:val="24"/>
                <w:szCs w:val="24"/>
                <w:lang w:eastAsia="lt-LT"/>
              </w:rPr>
            </w:pPr>
            <w:r w:rsidRPr="006D1F77">
              <w:rPr>
                <w:rFonts w:eastAsia="Times New Roman" w:cs="Times New Roman"/>
                <w:lang w:eastAsia="lt-LT"/>
              </w:rPr>
              <w:t xml:space="preserve">Siūlomų prekių ar paslaugų charakteristikos/ parametrų reikšmės ir reikalavimą </w:t>
            </w:r>
            <w:r>
              <w:rPr>
                <w:rFonts w:eastAsia="Times New Roman" w:cs="Times New Roman"/>
                <w:lang w:eastAsia="lt-LT"/>
              </w:rPr>
              <w:t>į</w:t>
            </w:r>
            <w:r w:rsidRPr="006D1F77">
              <w:rPr>
                <w:rFonts w:eastAsia="Times New Roman" w:cs="Times New Roman"/>
                <w:lang w:eastAsia="lt-LT"/>
              </w:rPr>
              <w:t>rodan</w:t>
            </w:r>
            <w:r>
              <w:rPr>
                <w:rFonts w:eastAsia="Times New Roman" w:cs="Times New Roman"/>
                <w:lang w:eastAsia="lt-LT"/>
              </w:rPr>
              <w:t xml:space="preserve">čios </w:t>
            </w:r>
            <w:r>
              <w:rPr>
                <w:rFonts w:cs="Times New Roman"/>
              </w:rPr>
              <w:t>gamintojo deklaracijos ar gamintojo techniniai dokumentai, ar</w:t>
            </w:r>
            <w:r>
              <w:rPr>
                <w:rFonts w:eastAsia="Times New Roman" w:cs="Times New Roman"/>
                <w:lang w:eastAsia="lt-LT"/>
              </w:rPr>
              <w:t xml:space="preserve"> ekranvaizdžiai,</w:t>
            </w:r>
            <w:r w:rsidRPr="006D1F77">
              <w:rPr>
                <w:rFonts w:eastAsia="Times New Roman" w:cs="Times New Roman"/>
                <w:lang w:eastAsia="lt-LT"/>
              </w:rPr>
              <w:t xml:space="preserve"> </w:t>
            </w:r>
            <w:r>
              <w:rPr>
                <w:rFonts w:eastAsia="Times New Roman" w:cs="Times New Roman"/>
                <w:lang w:eastAsia="lt-LT"/>
              </w:rPr>
              <w:t>ar</w:t>
            </w:r>
            <w:r w:rsidRPr="006D1F77">
              <w:rPr>
                <w:rFonts w:eastAsia="Times New Roman" w:cs="Times New Roman"/>
                <w:lang w:eastAsia="lt-LT"/>
              </w:rPr>
              <w:t xml:space="preserve"> nuorodos</w:t>
            </w:r>
            <w:r>
              <w:rPr>
                <w:rFonts w:eastAsia="Times New Roman" w:cs="Times New Roman"/>
                <w:lang w:eastAsia="lt-LT"/>
              </w:rPr>
              <w:t xml:space="preserve"> į viešai prieinamus šaltinius</w:t>
            </w:r>
          </w:p>
        </w:tc>
      </w:tr>
      <w:tr w:rsidR="008B5C92" w:rsidRPr="006D1F77" w14:paraId="6EC8E6AC" w14:textId="5860F0C8" w:rsidTr="00B53922">
        <w:trPr>
          <w:trHeight w:val="279"/>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A9" w14:textId="77777777" w:rsidR="008B5C92" w:rsidRPr="006D1F77" w:rsidRDefault="008B5C92" w:rsidP="00E04EC7">
            <w:pPr>
              <w:pStyle w:val="Sraopastraipa"/>
              <w:widowControl w:val="0"/>
              <w:numPr>
                <w:ilvl w:val="3"/>
                <w:numId w:val="40"/>
              </w:numPr>
              <w:ind w:left="-118" w:firstLine="0"/>
              <w:jc w:val="both"/>
              <w:rPr>
                <w:b/>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AA" w14:textId="77777777" w:rsidR="008B5C92" w:rsidRPr="006D1F77" w:rsidRDefault="008B5C92" w:rsidP="008B5C92">
            <w:pPr>
              <w:widowControl w:val="0"/>
              <w:spacing w:line="254" w:lineRule="auto"/>
              <w:ind w:hanging="15"/>
              <w:rPr>
                <w:rFonts w:cs="Times New Roman"/>
              </w:rPr>
            </w:pPr>
            <w:r w:rsidRPr="006D1F77">
              <w:rPr>
                <w:rFonts w:cs="Times New Roman"/>
              </w:rPr>
              <w:t>Kiekis</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AB" w14:textId="61DB3563" w:rsidR="008B5C92" w:rsidRPr="006D1F77" w:rsidRDefault="008B5C92" w:rsidP="008B5C92">
            <w:pPr>
              <w:widowControl w:val="0"/>
              <w:spacing w:line="254" w:lineRule="auto"/>
              <w:jc w:val="both"/>
              <w:rPr>
                <w:rFonts w:cs="Times New Roman"/>
              </w:rPr>
            </w:pPr>
            <w:r w:rsidRPr="006D1F77">
              <w:rPr>
                <w:rFonts w:cs="Times New Roman"/>
              </w:rPr>
              <w:t>Privalo būti pateikiamas pakankamas kiekis komutatorių, kad į vieną tinklą būtų sujungti visi visų tipų mazgai (ten kur reikalaujama) ne mažesniu kaip 200 Gbps greičiu.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2141B" w14:textId="77777777" w:rsidR="008B5C92" w:rsidRPr="006D1F77" w:rsidRDefault="008B5C92" w:rsidP="008B5C92">
            <w:pPr>
              <w:widowControl w:val="0"/>
              <w:spacing w:line="254" w:lineRule="auto"/>
              <w:jc w:val="both"/>
              <w:rPr>
                <w:rFonts w:cs="Times New Roman"/>
              </w:rPr>
            </w:pPr>
          </w:p>
        </w:tc>
      </w:tr>
      <w:tr w:rsidR="008B5C92" w:rsidRPr="006D1F77" w14:paraId="6EC8E6B0" w14:textId="73E51FBA" w:rsidTr="00B53922">
        <w:trPr>
          <w:trHeight w:val="279"/>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AD" w14:textId="77777777" w:rsidR="008B5C92" w:rsidRPr="006D1F77" w:rsidRDefault="008B5C92" w:rsidP="00E04EC7">
            <w:pPr>
              <w:pStyle w:val="Sraopastraipa"/>
              <w:widowControl w:val="0"/>
              <w:numPr>
                <w:ilvl w:val="3"/>
                <w:numId w:val="40"/>
              </w:numPr>
              <w:ind w:left="-118" w:firstLine="0"/>
              <w:jc w:val="both"/>
              <w:rPr>
                <w:b/>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AE" w14:textId="77777777" w:rsidR="008B5C92" w:rsidRPr="006D1F77" w:rsidRDefault="008B5C92" w:rsidP="008B5C92">
            <w:pPr>
              <w:widowControl w:val="0"/>
              <w:spacing w:after="0" w:line="254" w:lineRule="auto"/>
              <w:rPr>
                <w:rFonts w:cs="Times New Roman"/>
              </w:rPr>
            </w:pPr>
            <w:r w:rsidRPr="006D1F77">
              <w:rPr>
                <w:rFonts w:cs="Times New Roman"/>
              </w:rPr>
              <w:t>Veikimo standartas</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AF" w14:textId="63D37CB6" w:rsidR="008B5C92" w:rsidRPr="006D1F77" w:rsidRDefault="008B5C92" w:rsidP="008B5C92">
            <w:pPr>
              <w:widowControl w:val="0"/>
              <w:spacing w:after="0" w:line="254" w:lineRule="auto"/>
              <w:jc w:val="both"/>
              <w:rPr>
                <w:rFonts w:cs="Times New Roman"/>
              </w:rPr>
            </w:pPr>
            <w:r w:rsidRPr="006D1F77">
              <w:rPr>
                <w:rFonts w:cs="Times New Roman"/>
              </w:rPr>
              <w:t xml:space="preserve">InfiniBand, ne </w:t>
            </w:r>
            <w:r w:rsidR="007F685D" w:rsidRPr="00332A5D">
              <w:rPr>
                <w:rFonts w:cs="Times New Roman"/>
              </w:rPr>
              <w:t>mažesnės</w:t>
            </w:r>
            <w:r w:rsidR="007F685D" w:rsidRPr="00523CFC">
              <w:rPr>
                <w:rFonts w:cs="Times New Roman"/>
              </w:rPr>
              <w:t xml:space="preserve"> </w:t>
            </w:r>
            <w:r w:rsidRPr="002D0011">
              <w:rPr>
                <w:rFonts w:cs="Times New Roman"/>
              </w:rPr>
              <w:t>kaip NDR</w:t>
            </w:r>
            <w:r w:rsidR="007F685D" w:rsidRPr="00852313">
              <w:rPr>
                <w:rFonts w:cs="Times New Roman"/>
              </w:rPr>
              <w:t xml:space="preserve"> greitaveikos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F2519" w14:textId="77777777" w:rsidR="008B5C92" w:rsidRPr="006D1F77" w:rsidRDefault="008B5C92" w:rsidP="008B5C92">
            <w:pPr>
              <w:widowControl w:val="0"/>
              <w:spacing w:after="0" w:line="254" w:lineRule="auto"/>
              <w:jc w:val="both"/>
              <w:rPr>
                <w:rFonts w:cs="Times New Roman"/>
              </w:rPr>
            </w:pPr>
          </w:p>
        </w:tc>
      </w:tr>
      <w:tr w:rsidR="008B5C92" w:rsidRPr="006D1F77" w14:paraId="6EC8E6B4" w14:textId="75502388" w:rsidTr="00B53922">
        <w:trPr>
          <w:trHeight w:val="279"/>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B1" w14:textId="77777777" w:rsidR="008B5C92" w:rsidRPr="006D1F77" w:rsidRDefault="008B5C92" w:rsidP="00E04EC7">
            <w:pPr>
              <w:pStyle w:val="Sraopastraipa"/>
              <w:widowControl w:val="0"/>
              <w:numPr>
                <w:ilvl w:val="3"/>
                <w:numId w:val="40"/>
              </w:numPr>
              <w:ind w:left="-118" w:firstLine="0"/>
              <w:jc w:val="both"/>
              <w:rPr>
                <w:b/>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B2" w14:textId="77777777" w:rsidR="008B5C92" w:rsidRPr="006D1F77" w:rsidRDefault="008B5C92" w:rsidP="008B5C92">
            <w:pPr>
              <w:widowControl w:val="0"/>
              <w:spacing w:after="0" w:line="254" w:lineRule="auto"/>
              <w:rPr>
                <w:rFonts w:cs="Times New Roman"/>
              </w:rPr>
            </w:pPr>
            <w:r w:rsidRPr="006D1F77">
              <w:rPr>
                <w:rFonts w:cs="Times New Roman"/>
              </w:rPr>
              <w:t>Naudojama maitinimo įtampa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B3" w14:textId="77777777" w:rsidR="008B5C92" w:rsidRPr="006D1F77" w:rsidRDefault="008B5C92" w:rsidP="008B5C92">
            <w:pPr>
              <w:widowControl w:val="0"/>
              <w:spacing w:after="0" w:line="254" w:lineRule="auto"/>
              <w:jc w:val="both"/>
              <w:rPr>
                <w:rFonts w:cs="Times New Roman"/>
              </w:rPr>
            </w:pPr>
            <w:r w:rsidRPr="006D1F77">
              <w:rPr>
                <w:rFonts w:cs="Times New Roman"/>
              </w:rPr>
              <w:t>100-240V 50-60Hz AC</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01131" w14:textId="77777777" w:rsidR="008B5C92" w:rsidRPr="006D1F77" w:rsidRDefault="008B5C92" w:rsidP="008B5C92">
            <w:pPr>
              <w:widowControl w:val="0"/>
              <w:spacing w:after="0" w:line="254" w:lineRule="auto"/>
              <w:jc w:val="both"/>
              <w:rPr>
                <w:rFonts w:cs="Times New Roman"/>
              </w:rPr>
            </w:pPr>
          </w:p>
        </w:tc>
      </w:tr>
      <w:tr w:rsidR="008B5C92" w:rsidRPr="006D1F77" w14:paraId="6EC8E6B8" w14:textId="53A89292" w:rsidTr="00B53922">
        <w:trPr>
          <w:trHeight w:val="559"/>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B5" w14:textId="77777777" w:rsidR="008B5C92" w:rsidRPr="006D1F77" w:rsidRDefault="008B5C92" w:rsidP="00E04EC7">
            <w:pPr>
              <w:pStyle w:val="Sraopastraipa"/>
              <w:widowControl w:val="0"/>
              <w:numPr>
                <w:ilvl w:val="3"/>
                <w:numId w:val="40"/>
              </w:numPr>
              <w:ind w:left="-118" w:firstLine="0"/>
              <w:jc w:val="both"/>
              <w:rPr>
                <w:b/>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B6" w14:textId="77777777" w:rsidR="008B5C92" w:rsidRPr="006D1F77" w:rsidRDefault="008B5C92" w:rsidP="008B5C92">
            <w:pPr>
              <w:widowControl w:val="0"/>
              <w:spacing w:after="0" w:line="254" w:lineRule="auto"/>
              <w:rPr>
                <w:rFonts w:cs="Times New Roman"/>
              </w:rPr>
            </w:pPr>
            <w:r w:rsidRPr="006D1F77">
              <w:rPr>
                <w:rFonts w:cs="Times New Roman"/>
              </w:rPr>
              <w:t>Maitinimo šaltiniai</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B7" w14:textId="267332E5" w:rsidR="008B5C92" w:rsidRPr="006D1F77" w:rsidRDefault="008B5C92" w:rsidP="008B5C92">
            <w:pPr>
              <w:widowControl w:val="0"/>
              <w:spacing w:after="0" w:line="254" w:lineRule="auto"/>
              <w:jc w:val="both"/>
              <w:rPr>
                <w:rFonts w:cs="Times New Roman"/>
              </w:rPr>
            </w:pPr>
            <w:r w:rsidRPr="006D1F77">
              <w:rPr>
                <w:rFonts w:cs="Times New Roman"/>
              </w:rPr>
              <w:t>Ne mažiau kaip du maitinimo šaltiniai, greito pakeitimo  („Hot-swappable“).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BE088" w14:textId="77777777" w:rsidR="008B5C92" w:rsidRPr="006D1F77" w:rsidRDefault="008B5C92" w:rsidP="008B5C92">
            <w:pPr>
              <w:widowControl w:val="0"/>
              <w:spacing w:after="0" w:line="254" w:lineRule="auto"/>
              <w:jc w:val="both"/>
              <w:rPr>
                <w:rFonts w:cs="Times New Roman"/>
              </w:rPr>
            </w:pPr>
          </w:p>
        </w:tc>
      </w:tr>
      <w:tr w:rsidR="008B5C92" w:rsidRPr="006D1F77" w14:paraId="6EC8E6BC" w14:textId="33AA76D1" w:rsidTr="00B53922">
        <w:trPr>
          <w:trHeight w:val="559"/>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B9" w14:textId="77777777" w:rsidR="008B5C92" w:rsidRPr="006D1F77" w:rsidRDefault="008B5C92" w:rsidP="00E04EC7">
            <w:pPr>
              <w:pStyle w:val="Sraopastraipa"/>
              <w:widowControl w:val="0"/>
              <w:numPr>
                <w:ilvl w:val="3"/>
                <w:numId w:val="40"/>
              </w:numPr>
              <w:ind w:left="-118" w:firstLine="0"/>
              <w:jc w:val="both"/>
              <w:rPr>
                <w:b/>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BA" w14:textId="77777777" w:rsidR="008B5C92" w:rsidRPr="006D1F77" w:rsidRDefault="008B5C92" w:rsidP="008B5C92">
            <w:pPr>
              <w:widowControl w:val="0"/>
              <w:spacing w:after="0" w:line="254" w:lineRule="auto"/>
              <w:rPr>
                <w:rFonts w:cs="Times New Roman"/>
              </w:rPr>
            </w:pPr>
            <w:r w:rsidRPr="006D1F77">
              <w:rPr>
                <w:rFonts w:cs="Times New Roman"/>
              </w:rPr>
              <w:t>Aušinimo kryptis</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BB" w14:textId="00CDE234" w:rsidR="008B5C92" w:rsidRPr="006D1F77" w:rsidRDefault="008B5C92" w:rsidP="008B5C92">
            <w:pPr>
              <w:widowControl w:val="0"/>
              <w:spacing w:after="0" w:line="254" w:lineRule="auto"/>
              <w:jc w:val="both"/>
              <w:rPr>
                <w:rFonts w:cs="Times New Roman"/>
              </w:rPr>
            </w:pPr>
            <w:r w:rsidRPr="006D1F77">
              <w:rPr>
                <w:rFonts w:cs="Times New Roman"/>
              </w:rPr>
              <w:t>Iš elektros maitinimo šaltinio į prievadus.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D008D" w14:textId="77777777" w:rsidR="008B5C92" w:rsidRPr="006D1F77" w:rsidRDefault="008B5C92" w:rsidP="008B5C92">
            <w:pPr>
              <w:widowControl w:val="0"/>
              <w:spacing w:after="0" w:line="254" w:lineRule="auto"/>
              <w:jc w:val="both"/>
              <w:rPr>
                <w:rFonts w:cs="Times New Roman"/>
              </w:rPr>
            </w:pPr>
          </w:p>
        </w:tc>
      </w:tr>
      <w:tr w:rsidR="008B5C92" w:rsidRPr="006D1F77" w14:paraId="6EC8E6C0" w14:textId="10C103A4" w:rsidTr="00B53922">
        <w:trPr>
          <w:trHeight w:val="559"/>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BD" w14:textId="77777777" w:rsidR="008B5C92" w:rsidRPr="006D1F77" w:rsidRDefault="008B5C92" w:rsidP="00E04EC7">
            <w:pPr>
              <w:pStyle w:val="Sraopastraipa"/>
              <w:widowControl w:val="0"/>
              <w:numPr>
                <w:ilvl w:val="3"/>
                <w:numId w:val="40"/>
              </w:numPr>
              <w:ind w:left="-118" w:firstLine="0"/>
              <w:jc w:val="both"/>
              <w:rPr>
                <w:b/>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BE" w14:textId="77777777" w:rsidR="008B5C92" w:rsidRPr="006D1F77" w:rsidRDefault="008B5C92" w:rsidP="008B5C92">
            <w:pPr>
              <w:widowControl w:val="0"/>
              <w:spacing w:after="0" w:line="254" w:lineRule="auto"/>
              <w:rPr>
                <w:rFonts w:cs="Times New Roman"/>
              </w:rPr>
            </w:pPr>
            <w:r w:rsidRPr="006D1F77">
              <w:rPr>
                <w:rFonts w:cs="Times New Roman"/>
              </w:rPr>
              <w:t>Maitinimo šaltinių aušintuvai</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BF" w14:textId="74F1D5D3" w:rsidR="008B5C92" w:rsidRPr="006D1F77" w:rsidRDefault="008B5C92" w:rsidP="008B5C92">
            <w:pPr>
              <w:widowControl w:val="0"/>
              <w:spacing w:after="0" w:line="254" w:lineRule="auto"/>
              <w:jc w:val="both"/>
              <w:rPr>
                <w:rFonts w:cs="Times New Roman"/>
              </w:rPr>
            </w:pPr>
            <w:r w:rsidRPr="006D1F77">
              <w:rPr>
                <w:rFonts w:cs="Times New Roman"/>
              </w:rPr>
              <w:t>Ne mažiau kaip du aušintuvai, greito pakeitimo („Hot-swappable“).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56911" w14:textId="77777777" w:rsidR="008B5C92" w:rsidRPr="006D1F77" w:rsidRDefault="008B5C92" w:rsidP="008B5C92">
            <w:pPr>
              <w:widowControl w:val="0"/>
              <w:spacing w:after="0" w:line="254" w:lineRule="auto"/>
              <w:jc w:val="both"/>
              <w:rPr>
                <w:rFonts w:cs="Times New Roman"/>
              </w:rPr>
            </w:pPr>
          </w:p>
        </w:tc>
      </w:tr>
      <w:tr w:rsidR="008B5C92" w:rsidRPr="006D1F77" w14:paraId="6EC8E6C4" w14:textId="508F0FAE" w:rsidTr="00B53922">
        <w:trPr>
          <w:trHeight w:val="559"/>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C1" w14:textId="77777777" w:rsidR="008B5C92" w:rsidRPr="006D1F77" w:rsidRDefault="008B5C92" w:rsidP="00E04EC7">
            <w:pPr>
              <w:pStyle w:val="Sraopastraipa"/>
              <w:widowControl w:val="0"/>
              <w:numPr>
                <w:ilvl w:val="3"/>
                <w:numId w:val="40"/>
              </w:numPr>
              <w:ind w:left="-118" w:firstLine="0"/>
              <w:jc w:val="both"/>
              <w:rPr>
                <w:b/>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C2" w14:textId="77777777" w:rsidR="008B5C92" w:rsidRPr="006D1F77" w:rsidRDefault="008B5C92" w:rsidP="008B5C92">
            <w:pPr>
              <w:widowControl w:val="0"/>
              <w:spacing w:after="0" w:line="254" w:lineRule="auto"/>
              <w:rPr>
                <w:rFonts w:cs="Times New Roman"/>
              </w:rPr>
            </w:pPr>
            <w:r w:rsidRPr="006D1F77">
              <w:rPr>
                <w:rFonts w:cs="Times New Roman"/>
              </w:rPr>
              <w:t xml:space="preserve">Vidinės magistralės greitaveika (Switch fabric) </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C3" w14:textId="756B9B10" w:rsidR="008B5C92" w:rsidRPr="006D1F77" w:rsidRDefault="008B5C92" w:rsidP="008B5C92">
            <w:pPr>
              <w:widowControl w:val="0"/>
              <w:spacing w:after="0" w:line="254" w:lineRule="auto"/>
              <w:jc w:val="both"/>
              <w:rPr>
                <w:rFonts w:cs="Times New Roman"/>
              </w:rPr>
            </w:pPr>
            <w:r w:rsidRPr="006D1F77">
              <w:rPr>
                <w:rFonts w:cs="Times New Roman"/>
              </w:rPr>
              <w:t>Neblokuojantys prievadai, su suminiu pralaidumu ne mažiau kaip 51Tbps.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9655F" w14:textId="77777777" w:rsidR="008B5C92" w:rsidRPr="006D1F77" w:rsidRDefault="008B5C92" w:rsidP="008B5C92">
            <w:pPr>
              <w:widowControl w:val="0"/>
              <w:spacing w:after="0" w:line="254" w:lineRule="auto"/>
              <w:jc w:val="both"/>
              <w:rPr>
                <w:rFonts w:cs="Times New Roman"/>
              </w:rPr>
            </w:pPr>
          </w:p>
        </w:tc>
      </w:tr>
      <w:tr w:rsidR="008B5C92" w:rsidRPr="006D1F77" w14:paraId="6EC8E6C8" w14:textId="62D78240" w:rsidTr="00B53922">
        <w:trPr>
          <w:trHeight w:val="559"/>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C5" w14:textId="77777777" w:rsidR="008B5C92" w:rsidRPr="006D1F77" w:rsidRDefault="008B5C92" w:rsidP="00E04EC7">
            <w:pPr>
              <w:pStyle w:val="Sraopastraipa"/>
              <w:widowControl w:val="0"/>
              <w:numPr>
                <w:ilvl w:val="3"/>
                <w:numId w:val="40"/>
              </w:numPr>
              <w:ind w:left="-118" w:firstLine="0"/>
              <w:jc w:val="both"/>
              <w:rPr>
                <w:b/>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C6" w14:textId="77777777" w:rsidR="008B5C92" w:rsidRPr="006D1F77" w:rsidRDefault="008B5C92" w:rsidP="008B5C92">
            <w:pPr>
              <w:widowControl w:val="0"/>
              <w:spacing w:after="0" w:line="254" w:lineRule="auto"/>
              <w:rPr>
                <w:rFonts w:cs="Times New Roman"/>
              </w:rPr>
            </w:pPr>
            <w:r w:rsidRPr="006D1F77">
              <w:rPr>
                <w:rFonts w:cs="Times New Roman"/>
              </w:rPr>
              <w:t>Vėlinimas tarp prievadų</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C7" w14:textId="3C289B2B" w:rsidR="008B5C92" w:rsidRPr="006D1F77" w:rsidRDefault="008B5C92" w:rsidP="008B5C92">
            <w:pPr>
              <w:widowControl w:val="0"/>
              <w:spacing w:after="0" w:line="254" w:lineRule="auto"/>
              <w:jc w:val="both"/>
              <w:rPr>
                <w:rFonts w:cs="Times New Roman"/>
              </w:rPr>
            </w:pPr>
            <w:r w:rsidRPr="006D1F77">
              <w:rPr>
                <w:rFonts w:cs="Times New Roman"/>
              </w:rPr>
              <w:t>Ne daugiau 150ns.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CAF84" w14:textId="77777777" w:rsidR="008B5C92" w:rsidRPr="006D1F77" w:rsidRDefault="008B5C92" w:rsidP="008B5C92">
            <w:pPr>
              <w:widowControl w:val="0"/>
              <w:spacing w:after="0" w:line="254" w:lineRule="auto"/>
              <w:jc w:val="both"/>
              <w:rPr>
                <w:rFonts w:cs="Times New Roman"/>
              </w:rPr>
            </w:pPr>
          </w:p>
        </w:tc>
      </w:tr>
      <w:tr w:rsidR="008B5C92" w:rsidRPr="006D1F77" w14:paraId="6EC8E6D4" w14:textId="5AA61BF1" w:rsidTr="00B53922">
        <w:trPr>
          <w:trHeight w:val="279"/>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D1" w14:textId="77777777" w:rsidR="008B5C92" w:rsidRPr="006D1F77" w:rsidRDefault="008B5C92" w:rsidP="00E04EC7">
            <w:pPr>
              <w:pStyle w:val="Sraopastraipa"/>
              <w:widowControl w:val="0"/>
              <w:numPr>
                <w:ilvl w:val="3"/>
                <w:numId w:val="40"/>
              </w:numPr>
              <w:ind w:left="-118" w:firstLine="0"/>
              <w:jc w:val="both"/>
              <w:rPr>
                <w:b/>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D2" w14:textId="77777777" w:rsidR="008B5C92" w:rsidRPr="006D1F77" w:rsidRDefault="008B5C92" w:rsidP="008B5C92">
            <w:pPr>
              <w:widowControl w:val="0"/>
              <w:spacing w:after="0" w:line="254" w:lineRule="auto"/>
              <w:rPr>
                <w:rFonts w:cs="Times New Roman"/>
              </w:rPr>
            </w:pPr>
            <w:r w:rsidRPr="006D1F77">
              <w:rPr>
                <w:rFonts w:cs="Times New Roman"/>
              </w:rPr>
              <w:t>Prievadai</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D3" w14:textId="381A0FD7" w:rsidR="008B5C92" w:rsidRPr="006D1F77" w:rsidRDefault="008B5C92" w:rsidP="008B5C92">
            <w:pPr>
              <w:widowControl w:val="0"/>
              <w:spacing w:after="0" w:line="254" w:lineRule="auto"/>
              <w:jc w:val="both"/>
              <w:rPr>
                <w:rFonts w:cs="Times New Roman"/>
                <w:lang w:val="en-US"/>
              </w:rPr>
            </w:pPr>
            <w:r w:rsidRPr="006D1F77">
              <w:rPr>
                <w:rFonts w:cs="Times New Roman"/>
              </w:rPr>
              <w:t>Ne mažiau 64x 400G, 32x OSFP</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AD574" w14:textId="77777777" w:rsidR="008B5C92" w:rsidRPr="006D1F77" w:rsidRDefault="008B5C92" w:rsidP="008B5C92">
            <w:pPr>
              <w:widowControl w:val="0"/>
              <w:spacing w:after="0" w:line="254" w:lineRule="auto"/>
              <w:jc w:val="both"/>
              <w:rPr>
                <w:rFonts w:cs="Times New Roman"/>
              </w:rPr>
            </w:pPr>
          </w:p>
        </w:tc>
      </w:tr>
      <w:tr w:rsidR="008B5C92" w:rsidRPr="006D1F77" w14:paraId="6EC8E6E0" w14:textId="62DCF506" w:rsidTr="00B53922">
        <w:trPr>
          <w:trHeight w:val="559"/>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DD" w14:textId="77777777" w:rsidR="008B5C92" w:rsidRPr="006D1F77" w:rsidRDefault="008B5C92" w:rsidP="00E04EC7">
            <w:pPr>
              <w:pStyle w:val="Sraopastraipa"/>
              <w:widowControl w:val="0"/>
              <w:numPr>
                <w:ilvl w:val="3"/>
                <w:numId w:val="40"/>
              </w:numPr>
              <w:ind w:left="-118" w:firstLine="0"/>
              <w:jc w:val="both"/>
              <w:rPr>
                <w:b/>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DE" w14:textId="77777777" w:rsidR="008B5C92" w:rsidRPr="006D1F77" w:rsidRDefault="008B5C92" w:rsidP="008B5C92">
            <w:pPr>
              <w:widowControl w:val="0"/>
              <w:spacing w:line="254" w:lineRule="auto"/>
              <w:rPr>
                <w:rFonts w:cs="Times New Roman"/>
              </w:rPr>
            </w:pPr>
            <w:r w:rsidRPr="006D1F77">
              <w:rPr>
                <w:rFonts w:cs="Times New Roman"/>
              </w:rPr>
              <w:t>Aukštas patikimumas</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DF" w14:textId="77777777" w:rsidR="008B5C92" w:rsidRPr="006D1F77" w:rsidRDefault="008B5C92" w:rsidP="008B5C92">
            <w:pPr>
              <w:widowControl w:val="0"/>
              <w:spacing w:line="254" w:lineRule="auto"/>
              <w:jc w:val="both"/>
              <w:rPr>
                <w:rFonts w:cs="Times New Roman"/>
              </w:rPr>
            </w:pPr>
            <w:r w:rsidRPr="006D1F77">
              <w:rPr>
                <w:rFonts w:cs="Times New Roman"/>
              </w:rPr>
              <w:t xml:space="preserve">Pateikiami komutatoriai privalo būti dubliuoti, taip užtikrinant aukštą sistemos patikimumą (angl. „high availability“) gedimo atveju.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0C092" w14:textId="77777777" w:rsidR="008B5C92" w:rsidRPr="006D1F77" w:rsidRDefault="008B5C92" w:rsidP="008B5C92">
            <w:pPr>
              <w:widowControl w:val="0"/>
              <w:spacing w:line="254" w:lineRule="auto"/>
              <w:jc w:val="both"/>
              <w:rPr>
                <w:rFonts w:cs="Times New Roman"/>
              </w:rPr>
            </w:pPr>
          </w:p>
        </w:tc>
      </w:tr>
      <w:tr w:rsidR="008B5C92" w:rsidRPr="006D1F77" w14:paraId="6EC8E6E4" w14:textId="44C2077B" w:rsidTr="00B53922">
        <w:trPr>
          <w:trHeight w:val="559"/>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E1" w14:textId="77777777" w:rsidR="008B5C92" w:rsidRPr="006D1F77" w:rsidRDefault="008B5C92" w:rsidP="00E04EC7">
            <w:pPr>
              <w:pStyle w:val="Sraopastraipa"/>
              <w:widowControl w:val="0"/>
              <w:numPr>
                <w:ilvl w:val="3"/>
                <w:numId w:val="40"/>
              </w:numPr>
              <w:ind w:left="-118" w:firstLine="0"/>
              <w:jc w:val="both"/>
              <w:rPr>
                <w:b/>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E2" w14:textId="77777777" w:rsidR="008B5C92" w:rsidRPr="006D1F77" w:rsidRDefault="008B5C92" w:rsidP="008B5C92">
            <w:pPr>
              <w:widowControl w:val="0"/>
              <w:spacing w:line="254" w:lineRule="auto"/>
              <w:rPr>
                <w:rFonts w:cs="Times New Roman"/>
              </w:rPr>
            </w:pPr>
            <w:r w:rsidRPr="006D1F77">
              <w:rPr>
                <w:rFonts w:cs="Times New Roman"/>
              </w:rPr>
              <w:t>Rutininių veiksmų automatizacija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E3" w14:textId="14566975" w:rsidR="008B5C92" w:rsidRPr="006D1F77" w:rsidRDefault="008B5C92" w:rsidP="008B5C92">
            <w:pPr>
              <w:widowControl w:val="0"/>
              <w:spacing w:line="254" w:lineRule="auto"/>
              <w:jc w:val="both"/>
              <w:rPr>
                <w:rFonts w:cs="Times New Roman"/>
              </w:rPr>
            </w:pPr>
            <w:r w:rsidRPr="006D1F77">
              <w:rPr>
                <w:rFonts w:cs="Times New Roman"/>
              </w:rPr>
              <w:t xml:space="preserve">Komutatoriai privalo būti suderinami su skyriaus 1.1.7 </w:t>
            </w:r>
            <w:r w:rsidRPr="006D1F77">
              <w:rPr>
                <w:rFonts w:cs="Times New Roman"/>
              </w:rPr>
              <w:fldChar w:fldCharType="begin"/>
            </w:r>
            <w:r w:rsidRPr="006D1F77">
              <w:rPr>
                <w:rFonts w:cs="Times New Roman"/>
              </w:rPr>
              <w:instrText xml:space="preserve"> REF _Ref152155808 \h  \* MERGEFORMAT </w:instrText>
            </w:r>
            <w:r w:rsidRPr="006D1F77">
              <w:rPr>
                <w:rFonts w:cs="Times New Roman"/>
              </w:rPr>
            </w:r>
            <w:r w:rsidRPr="006D1F77">
              <w:rPr>
                <w:rFonts w:cs="Times New Roman"/>
              </w:rPr>
              <w:fldChar w:fldCharType="separate"/>
            </w:r>
            <w:r w:rsidR="006E6640" w:rsidRPr="006D1F77">
              <w:rPr>
                <w:rFonts w:cs="Times New Roman"/>
              </w:rPr>
              <w:t>Rutininių veiksmų automatizacij</w:t>
            </w:r>
            <w:r w:rsidR="006E6640">
              <w:rPr>
                <w:rFonts w:cs="Times New Roman"/>
              </w:rPr>
              <w:t>os programinė įranga</w:t>
            </w:r>
            <w:r w:rsidR="006E6640" w:rsidRPr="006D1F77" w:rsidDel="006E6216">
              <w:rPr>
                <w:rFonts w:cs="Times New Roman"/>
              </w:rPr>
              <w:t xml:space="preserve"> </w:t>
            </w:r>
            <w:r w:rsidRPr="006D1F77">
              <w:rPr>
                <w:rFonts w:cs="Times New Roman"/>
              </w:rPr>
              <w:fldChar w:fldCharType="end"/>
            </w:r>
            <w:r w:rsidRPr="006D1F77">
              <w:rPr>
                <w:rFonts w:cs="Times New Roman"/>
              </w:rPr>
              <w:t xml:space="preserve"> aprašyta programine įranga ir turi gebėti būti valdomais šios programinės įrangos.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5DAB7" w14:textId="77777777" w:rsidR="008B5C92" w:rsidRPr="006D1F77" w:rsidRDefault="008B5C92" w:rsidP="008B5C92">
            <w:pPr>
              <w:widowControl w:val="0"/>
              <w:spacing w:line="254" w:lineRule="auto"/>
              <w:jc w:val="both"/>
              <w:rPr>
                <w:rFonts w:cs="Times New Roman"/>
              </w:rPr>
            </w:pPr>
          </w:p>
        </w:tc>
      </w:tr>
      <w:tr w:rsidR="008B5C92" w:rsidRPr="006D1F77" w14:paraId="6EC8E6E9" w14:textId="2CBB20AF" w:rsidTr="00B53922">
        <w:trPr>
          <w:trHeight w:val="559"/>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E5" w14:textId="77777777" w:rsidR="008B5C92" w:rsidRPr="006D1F77" w:rsidRDefault="008B5C92" w:rsidP="00E04EC7">
            <w:pPr>
              <w:pStyle w:val="Sraopastraipa"/>
              <w:widowControl w:val="0"/>
              <w:numPr>
                <w:ilvl w:val="3"/>
                <w:numId w:val="40"/>
              </w:numPr>
              <w:ind w:left="-118" w:firstLine="0"/>
              <w:jc w:val="both"/>
              <w:rPr>
                <w:b/>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E6" w14:textId="77777777" w:rsidR="008B5C92" w:rsidRPr="006D1F77" w:rsidRDefault="008B5C92" w:rsidP="008B5C92">
            <w:pPr>
              <w:widowControl w:val="0"/>
              <w:spacing w:line="254" w:lineRule="auto"/>
              <w:rPr>
                <w:rFonts w:cs="Times New Roman"/>
              </w:rPr>
            </w:pPr>
            <w:r w:rsidRPr="006D1F77">
              <w:rPr>
                <w:rFonts w:cs="Times New Roman"/>
              </w:rPr>
              <w:t>Centralizuotas komutatorių greitaveikos stebėjimas, įvykių ir žurnalinių įrašų valdymas</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E7" w14:textId="658D3A8B" w:rsidR="008B5C92" w:rsidRPr="006D1F77" w:rsidRDefault="008B5C92" w:rsidP="008B5C92">
            <w:pPr>
              <w:pStyle w:val="Sraopastraipa"/>
              <w:widowControl w:val="0"/>
              <w:numPr>
                <w:ilvl w:val="0"/>
                <w:numId w:val="5"/>
              </w:numPr>
              <w:spacing w:line="254" w:lineRule="auto"/>
              <w:jc w:val="both"/>
            </w:pPr>
            <w:r w:rsidRPr="006D1F77">
              <w:t xml:space="preserve">Komutatorių greitaveikos stebėjimas, įvykių ir žurnalinių įrašų surinkimas ir saugojimas privalo būti valdomas centralizuotai pagal skyriaus </w:t>
            </w:r>
            <w:r w:rsidRPr="006D1F77">
              <w:fldChar w:fldCharType="begin"/>
            </w:r>
            <w:r w:rsidRPr="006D1F77">
              <w:instrText xml:space="preserve"> REF _Ref152104793 \r \h  \* MERGEFORMAT </w:instrText>
            </w:r>
            <w:r w:rsidRPr="006D1F77">
              <w:fldChar w:fldCharType="separate"/>
            </w:r>
            <w:r w:rsidR="006E6640">
              <w:t>1.1.6</w:t>
            </w:r>
            <w:r w:rsidRPr="006D1F77">
              <w:fldChar w:fldCharType="end"/>
            </w:r>
            <w:r w:rsidRPr="006D1F77">
              <w:t xml:space="preserve"> </w:t>
            </w:r>
            <w:r w:rsidRPr="006D1F77">
              <w:fldChar w:fldCharType="begin"/>
            </w:r>
            <w:r w:rsidRPr="006D1F77">
              <w:instrText xml:space="preserve"> REF _Ref152104793 \h  \* MERGEFORMAT </w:instrText>
            </w:r>
            <w:r w:rsidRPr="006D1F77">
              <w:fldChar w:fldCharType="end"/>
            </w:r>
            <w:r w:rsidRPr="006D1F77">
              <w:t xml:space="preserve"> reikalavimus.</w:t>
            </w:r>
          </w:p>
          <w:p w14:paraId="6EC8E6E8" w14:textId="52186B8B" w:rsidR="008B5C92" w:rsidRPr="006D1F77" w:rsidRDefault="008B5C92" w:rsidP="008B5C92">
            <w:pPr>
              <w:pStyle w:val="Sraopastraipa"/>
              <w:widowControl w:val="0"/>
              <w:numPr>
                <w:ilvl w:val="0"/>
                <w:numId w:val="5"/>
              </w:numPr>
              <w:spacing w:line="254" w:lineRule="auto"/>
              <w:jc w:val="both"/>
            </w:pPr>
            <w:r w:rsidRPr="006D1F77">
              <w:t xml:space="preserve">Komutatoriai privalo būti suderinami su pateikiama rutininių veiksmų automatizavimo programine įranga (1.1.7 </w:t>
            </w:r>
            <w:r w:rsidRPr="006D1F77">
              <w:fldChar w:fldCharType="begin"/>
            </w:r>
            <w:r w:rsidRPr="006D1F77">
              <w:instrText xml:space="preserve"> REF _Ref152155808 \h  \* MERGEFORMAT </w:instrText>
            </w:r>
            <w:r w:rsidRPr="006D1F77">
              <w:fldChar w:fldCharType="separate"/>
            </w:r>
            <w:r w:rsidR="006E6640" w:rsidRPr="006D1F77">
              <w:t>Rutininių veiksmų automatizacij</w:t>
            </w:r>
            <w:r w:rsidR="006E6640">
              <w:t>os programinė įranga</w:t>
            </w:r>
            <w:r w:rsidR="006E6640" w:rsidRPr="006D1F77" w:rsidDel="006E6216">
              <w:t xml:space="preserve"> </w:t>
            </w:r>
            <w:r w:rsidRPr="006D1F77">
              <w:fldChar w:fldCharType="end"/>
            </w:r>
            <w:r w:rsidRPr="006D1F77">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1AC86" w14:textId="77777777" w:rsidR="008B5C92" w:rsidRPr="006D1F77" w:rsidRDefault="008B5C92" w:rsidP="008B5C92">
            <w:pPr>
              <w:widowControl w:val="0"/>
              <w:spacing w:line="254" w:lineRule="auto"/>
              <w:jc w:val="both"/>
              <w:rPr>
                <w:rFonts w:cs="Times New Roman"/>
              </w:rPr>
            </w:pPr>
          </w:p>
        </w:tc>
      </w:tr>
      <w:tr w:rsidR="008B5C92" w:rsidRPr="006D1F77" w14:paraId="6EC8E6ED" w14:textId="1BEA3846" w:rsidTr="00B53922">
        <w:trPr>
          <w:trHeight w:val="447"/>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EA" w14:textId="77777777" w:rsidR="008B5C92" w:rsidRPr="006D1F77" w:rsidRDefault="008B5C92" w:rsidP="00E04EC7">
            <w:pPr>
              <w:pStyle w:val="Sraopastraipa"/>
              <w:widowControl w:val="0"/>
              <w:numPr>
                <w:ilvl w:val="3"/>
                <w:numId w:val="40"/>
              </w:numPr>
              <w:ind w:left="-118" w:firstLine="0"/>
              <w:jc w:val="both"/>
              <w:rPr>
                <w:b/>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EB" w14:textId="77777777" w:rsidR="008B5C92" w:rsidRPr="006D1F77" w:rsidRDefault="008B5C92" w:rsidP="008B5C92">
            <w:pPr>
              <w:widowControl w:val="0"/>
              <w:spacing w:line="254" w:lineRule="auto"/>
              <w:rPr>
                <w:rFonts w:cs="Times New Roman"/>
              </w:rPr>
            </w:pPr>
            <w:r w:rsidRPr="006D1F77">
              <w:rPr>
                <w:rFonts w:cs="Times New Roman"/>
              </w:rPr>
              <w:t>Centralizuotas komutatorių valdymas ir stebėjimas</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EC" w14:textId="0DE29CA0" w:rsidR="008B5C92" w:rsidRPr="006D1F77" w:rsidRDefault="008B5C92" w:rsidP="008B5C92">
            <w:pPr>
              <w:widowControl w:val="0"/>
              <w:spacing w:line="254" w:lineRule="auto"/>
              <w:jc w:val="both"/>
              <w:rPr>
                <w:rFonts w:cs="Times New Roman"/>
              </w:rPr>
            </w:pPr>
            <w:r w:rsidRPr="006D1F77">
              <w:rPr>
                <w:rFonts w:cs="Times New Roman"/>
              </w:rPr>
              <w:t>Privalo būti galimybė centralizuotai diegti siūlomo komutatoriaus naujinimus (firmware), atlikti konfigūracijos pakeitimus, stebėti siūlomų komutatorių būseną ir klaidų kiekius, realizuojant per „</w:t>
            </w:r>
            <w:r w:rsidRPr="006D1F77">
              <w:rPr>
                <w:rFonts w:cs="Times New Roman"/>
              </w:rPr>
              <w:fldChar w:fldCharType="begin"/>
            </w:r>
            <w:r w:rsidRPr="006D1F77">
              <w:rPr>
                <w:rFonts w:cs="Times New Roman"/>
              </w:rPr>
              <w:instrText xml:space="preserve"> REF _Ref152144760 \r \h  \* MERGEFORMAT </w:instrText>
            </w:r>
            <w:r w:rsidRPr="006D1F77">
              <w:rPr>
                <w:rFonts w:cs="Times New Roman"/>
              </w:rPr>
            </w:r>
            <w:r w:rsidRPr="006D1F77">
              <w:rPr>
                <w:rFonts w:cs="Times New Roman"/>
              </w:rPr>
              <w:fldChar w:fldCharType="separate"/>
            </w:r>
            <w:r w:rsidR="006E6640">
              <w:rPr>
                <w:rFonts w:cs="Times New Roman"/>
              </w:rPr>
              <w:t>1.1.5</w:t>
            </w:r>
            <w:r w:rsidRPr="006D1F77">
              <w:rPr>
                <w:rFonts w:cs="Times New Roman"/>
              </w:rPr>
              <w:fldChar w:fldCharType="end"/>
            </w:r>
            <w:r w:rsidRPr="006D1F77">
              <w:rPr>
                <w:rFonts w:cs="Times New Roman"/>
              </w:rPr>
              <w:t xml:space="preserve"> </w:t>
            </w:r>
            <w:r w:rsidRPr="006D1F77">
              <w:rPr>
                <w:rFonts w:cs="Times New Roman"/>
              </w:rPr>
              <w:fldChar w:fldCharType="begin"/>
            </w:r>
            <w:r w:rsidRPr="006D1F77">
              <w:rPr>
                <w:rFonts w:cs="Times New Roman"/>
              </w:rPr>
              <w:instrText xml:space="preserve"> REF _Ref152144760 \h  \* MERGEFORMAT </w:instrText>
            </w:r>
            <w:r w:rsidRPr="006D1F77">
              <w:rPr>
                <w:rFonts w:cs="Times New Roman"/>
              </w:rPr>
            </w:r>
            <w:r w:rsidRPr="006D1F77">
              <w:rPr>
                <w:rFonts w:cs="Times New Roman"/>
              </w:rPr>
              <w:fldChar w:fldCharType="separate"/>
            </w:r>
            <w:r w:rsidR="006E6640" w:rsidRPr="006D1F77">
              <w:rPr>
                <w:rFonts w:cs="Times New Roman"/>
              </w:rPr>
              <w:t>Platformos techninės įrangos valdym</w:t>
            </w:r>
            <w:r w:rsidR="006E6640">
              <w:rPr>
                <w:rFonts w:cs="Times New Roman"/>
              </w:rPr>
              <w:t>o programinė įranga</w:t>
            </w:r>
            <w:r w:rsidR="006E6640" w:rsidRPr="006D1F77" w:rsidDel="006E6216">
              <w:rPr>
                <w:rFonts w:cs="Times New Roman"/>
              </w:rPr>
              <w:t xml:space="preserve"> </w:t>
            </w:r>
            <w:r w:rsidRPr="006D1F77">
              <w:rPr>
                <w:rFonts w:cs="Times New Roman"/>
              </w:rPr>
              <w:fldChar w:fldCharType="end"/>
            </w:r>
            <w:r w:rsidRPr="006D1F77">
              <w:rPr>
                <w:rFonts w:cs="Times New Roman"/>
              </w:rPr>
              <w:t>“ aprašytą programinę įrangą.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D8F5A" w14:textId="77777777" w:rsidR="008B5C92" w:rsidRPr="006D1F77" w:rsidRDefault="008B5C92" w:rsidP="008B5C92">
            <w:pPr>
              <w:widowControl w:val="0"/>
              <w:spacing w:line="254" w:lineRule="auto"/>
              <w:jc w:val="both"/>
              <w:rPr>
                <w:rFonts w:cs="Times New Roman"/>
              </w:rPr>
            </w:pPr>
          </w:p>
        </w:tc>
      </w:tr>
      <w:tr w:rsidR="00B271EE" w:rsidRPr="00735EB1" w14:paraId="6EC8E6F3" w14:textId="2B909647" w:rsidTr="00B976DF">
        <w:trPr>
          <w:trHeight w:val="710"/>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EE" w14:textId="77777777" w:rsidR="00B271EE" w:rsidRPr="00735EB1" w:rsidRDefault="00B271EE" w:rsidP="00E04EC7">
            <w:pPr>
              <w:pStyle w:val="Sraopastraipa"/>
              <w:widowControl w:val="0"/>
              <w:numPr>
                <w:ilvl w:val="3"/>
                <w:numId w:val="40"/>
              </w:numPr>
              <w:ind w:left="-118" w:firstLine="0"/>
              <w:jc w:val="both"/>
              <w:rPr>
                <w:b/>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EF" w14:textId="77777777" w:rsidR="00B271EE" w:rsidRPr="00735EB1" w:rsidRDefault="00B271EE" w:rsidP="00B271EE">
            <w:pPr>
              <w:widowControl w:val="0"/>
              <w:spacing w:line="254" w:lineRule="auto"/>
              <w:rPr>
                <w:rFonts w:cs="Times New Roman"/>
              </w:rPr>
            </w:pPr>
            <w:r w:rsidRPr="00735EB1">
              <w:rPr>
                <w:rFonts w:cs="Times New Roman"/>
              </w:rPr>
              <w:t>Garantija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C2E60" w14:textId="79CA6C7F" w:rsidR="00B271EE" w:rsidRPr="00735EB1" w:rsidRDefault="00B271EE" w:rsidP="00B271EE">
            <w:pPr>
              <w:widowControl w:val="0"/>
              <w:spacing w:line="254" w:lineRule="auto"/>
              <w:jc w:val="both"/>
              <w:rPr>
                <w:rFonts w:cs="Times New Roman"/>
              </w:rPr>
            </w:pPr>
            <w:r w:rsidRPr="00735EB1">
              <w:rPr>
                <w:rFonts w:cs="Times New Roman"/>
              </w:rPr>
              <w:t xml:space="preserve">Ne trumpesnė nei 5 (penkerių) metų trukmės gamintojo garantija su </w:t>
            </w:r>
            <w:r w:rsidRPr="00735EB1">
              <w:rPr>
                <w:rFonts w:eastAsia="SimSun"/>
              </w:rPr>
              <w:t>gamintojo įgalioto specialisto</w:t>
            </w:r>
            <w:r w:rsidRPr="00735EB1">
              <w:rPr>
                <w:rFonts w:cs="Times New Roman"/>
              </w:rPr>
              <w:t xml:space="preserve"> aptarnavimu darbo vietoje ne vėliau kaip sekančią darbo dieną nuo gedimo identifikavimo /fiksavimo/ pranešimo. Reakcija </w:t>
            </w:r>
            <w:r w:rsidRPr="00735EB1">
              <w:rPr>
                <w:rFonts w:cs="Times New Roman"/>
                <w:lang w:eastAsia="lt-LT"/>
              </w:rPr>
              <w:t>(</w:t>
            </w:r>
            <w:r w:rsidRPr="00735EB1">
              <w:t>laiko tarpas nuo gedimo registravimo iki gedimo  sprendimo pradžios)</w:t>
            </w:r>
            <w:r w:rsidRPr="00735EB1">
              <w:rPr>
                <w:rFonts w:cs="Times New Roman"/>
              </w:rPr>
              <w:t xml:space="preserve"> į pranešimą apie įrangos gedimą – 4 </w:t>
            </w:r>
            <w:r w:rsidR="0028257F" w:rsidRPr="00735EB1">
              <w:rPr>
                <w:rFonts w:cs="Times New Roman"/>
              </w:rPr>
              <w:t xml:space="preserve">darbo </w:t>
            </w:r>
            <w:r w:rsidRPr="00735EB1">
              <w:rPr>
                <w:rFonts w:cs="Times New Roman"/>
              </w:rPr>
              <w:t>val.</w:t>
            </w:r>
            <w:r w:rsidR="009F3840" w:rsidRPr="00735EB1">
              <w:rPr>
                <w:rFonts w:cs="Times New Roman"/>
              </w:rPr>
              <w:t>,</w:t>
            </w:r>
            <w:r w:rsidR="00F129ED" w:rsidRPr="00735EB1">
              <w:rPr>
                <w:rStyle w:val="normaltextrun"/>
                <w:rFonts w:eastAsiaTheme="majorEastAsia"/>
                <w:color w:val="000000" w:themeColor="text1"/>
              </w:rPr>
              <w:t xml:space="preserve"> į kosmetinio pobūdžio ar mažos reikšmės užklausas </w:t>
            </w:r>
            <w:r w:rsidR="00D510D6" w:rsidRPr="00735EB1">
              <w:rPr>
                <w:rFonts w:cs="Times New Roman"/>
              </w:rPr>
              <w:t xml:space="preserve">– </w:t>
            </w:r>
            <w:r w:rsidR="00FB170D" w:rsidRPr="00735EB1">
              <w:rPr>
                <w:rFonts w:cs="Times New Roman"/>
              </w:rPr>
              <w:t>2</w:t>
            </w:r>
            <w:r w:rsidR="00D510D6" w:rsidRPr="00735EB1">
              <w:rPr>
                <w:rFonts w:cs="Times New Roman"/>
              </w:rPr>
              <w:t xml:space="preserve"> darbo dien</w:t>
            </w:r>
            <w:r w:rsidR="00FB170D" w:rsidRPr="00735EB1">
              <w:rPr>
                <w:rFonts w:cs="Times New Roman"/>
              </w:rPr>
              <w:t>os</w:t>
            </w:r>
            <w:r w:rsidR="00D510D6" w:rsidRPr="00735EB1">
              <w:rPr>
                <w:rFonts w:cs="Times New Roman"/>
              </w:rPr>
              <w:t>.</w:t>
            </w:r>
          </w:p>
          <w:p w14:paraId="21FF432A" w14:textId="77777777" w:rsidR="00E65B9B" w:rsidRDefault="00B271EE" w:rsidP="00B271EE">
            <w:pPr>
              <w:widowControl w:val="0"/>
              <w:spacing w:line="254" w:lineRule="auto"/>
              <w:jc w:val="both"/>
              <w:rPr>
                <w:rFonts w:cs="Times New Roman"/>
              </w:rPr>
            </w:pPr>
            <w:r w:rsidRPr="00735EB1">
              <w:rPr>
                <w:rFonts w:cs="Times New Roman"/>
              </w:rPr>
              <w:t xml:space="preserve">Teikėjas turi pateikti gamintojo dokumentaciją liudijančią oficialius gamintojo garantinius įsipareigojimus, nurodant siūlomos įrangos kodus ir pavadinimus). </w:t>
            </w:r>
          </w:p>
          <w:p w14:paraId="3525525E" w14:textId="6BD7E607" w:rsidR="00B271EE" w:rsidRPr="00735EB1" w:rsidRDefault="00E65B9B" w:rsidP="00B271EE">
            <w:pPr>
              <w:widowControl w:val="0"/>
              <w:spacing w:line="254" w:lineRule="auto"/>
              <w:jc w:val="both"/>
              <w:rPr>
                <w:rFonts w:cs="Times New Roman"/>
              </w:rPr>
            </w:pPr>
            <w:r w:rsidRPr="00E65B9B">
              <w:rPr>
                <w:rFonts w:cs="Times New Roman"/>
                <w:b/>
              </w:rPr>
              <w:t>Pastaba:</w:t>
            </w:r>
            <w:r w:rsidRPr="00E65B9B">
              <w:rPr>
                <w:rFonts w:cs="Times New Roman"/>
              </w:rPr>
              <w:t xml:space="preserve"> šių reikalavimų atitiktis bus tikrinama sutarties vykdymo metu.</w:t>
            </w:r>
          </w:p>
          <w:p w14:paraId="73D5A455" w14:textId="77777777" w:rsidR="00AC7C78" w:rsidRPr="00735EB1" w:rsidRDefault="00AC7C78" w:rsidP="00AC7C78">
            <w:pPr>
              <w:widowControl w:val="0"/>
              <w:spacing w:after="0"/>
              <w:ind w:left="-25" w:right="57"/>
              <w:jc w:val="both"/>
              <w:rPr>
                <w:rFonts w:cs="Times New Roman"/>
              </w:rPr>
            </w:pPr>
            <w:r w:rsidRPr="00735EB1">
              <w:rPr>
                <w:rFonts w:cs="Times New Roman"/>
              </w:rPr>
              <w:t>Siūlomos įrangos techninis aptarnavimas turi būti atliekamas tik įrangos gamintojo sertifikuotuose techninio aptarnavimo centruose</w:t>
            </w:r>
          </w:p>
          <w:p w14:paraId="6EC8E6F2" w14:textId="13A17C2C" w:rsidR="00AC7C78" w:rsidRPr="003E2FC7" w:rsidRDefault="00AC7C78" w:rsidP="00B271EE">
            <w:pPr>
              <w:widowControl w:val="0"/>
              <w:spacing w:line="254" w:lineRule="auto"/>
              <w:jc w:val="both"/>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1EE98" w14:textId="77777777" w:rsidR="00B271EE" w:rsidRPr="00735EB1" w:rsidRDefault="00B271EE" w:rsidP="00B271EE">
            <w:pPr>
              <w:widowControl w:val="0"/>
              <w:spacing w:line="254" w:lineRule="auto"/>
              <w:jc w:val="both"/>
              <w:rPr>
                <w:rFonts w:cs="Times New Roman"/>
              </w:rPr>
            </w:pPr>
          </w:p>
        </w:tc>
      </w:tr>
    </w:tbl>
    <w:p w14:paraId="6EC8E6F4" w14:textId="77777777" w:rsidR="004142F8" w:rsidRPr="006D1F77" w:rsidRDefault="004142F8">
      <w:pPr>
        <w:rPr>
          <w:rFonts w:cs="Times New Roman"/>
        </w:rPr>
      </w:pPr>
    </w:p>
    <w:p w14:paraId="6EC8E6F5" w14:textId="77777777" w:rsidR="004142F8" w:rsidRPr="006D1F77" w:rsidRDefault="00AD7D7D" w:rsidP="00B53922">
      <w:pPr>
        <w:pStyle w:val="Antrat3"/>
        <w:rPr>
          <w:rFonts w:ascii="Times New Roman" w:hAnsi="Times New Roman" w:cs="Times New Roman"/>
        </w:rPr>
      </w:pPr>
      <w:r w:rsidRPr="006D1F77">
        <w:rPr>
          <w:rFonts w:ascii="Times New Roman" w:hAnsi="Times New Roman" w:cs="Times New Roman"/>
        </w:rPr>
        <w:t>Ethernet komutatoriai</w:t>
      </w:r>
    </w:p>
    <w:p w14:paraId="5F7A3D8B" w14:textId="77777777" w:rsidR="00A74C2F" w:rsidRPr="006D1F77" w:rsidRDefault="00A74C2F" w:rsidP="00A74C2F">
      <w:pPr>
        <w:rPr>
          <w:rFonts w:cs="Times New Roman"/>
        </w:rPr>
      </w:pPr>
    </w:p>
    <w:tbl>
      <w:tblPr>
        <w:tblW w:w="10060" w:type="dxa"/>
        <w:tblLayout w:type="fixed"/>
        <w:tblLook w:val="04A0" w:firstRow="1" w:lastRow="0" w:firstColumn="1" w:lastColumn="0" w:noHBand="0" w:noVBand="1"/>
      </w:tblPr>
      <w:tblGrid>
        <w:gridCol w:w="846"/>
        <w:gridCol w:w="1984"/>
        <w:gridCol w:w="5387"/>
        <w:gridCol w:w="1843"/>
      </w:tblGrid>
      <w:tr w:rsidR="008B5C92" w:rsidRPr="006D1F77" w14:paraId="68425DA4" w14:textId="3D6FE1BE" w:rsidTr="00A4162F">
        <w:trPr>
          <w:trHeight w:val="589"/>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66FEE" w14:textId="77777777" w:rsidR="008B5C92" w:rsidRPr="006D1F77" w:rsidRDefault="008B5C92" w:rsidP="00E04EC7">
            <w:pPr>
              <w:pStyle w:val="Sraopastraipa"/>
              <w:widowControl w:val="0"/>
              <w:numPr>
                <w:ilvl w:val="3"/>
                <w:numId w:val="40"/>
              </w:numPr>
              <w:spacing w:after="0"/>
              <w:ind w:left="-118" w:firstLine="0"/>
              <w:jc w:val="both"/>
              <w:rPr>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0BA4E" w14:textId="4A5BD840" w:rsidR="008B5C92" w:rsidRPr="006D1F77" w:rsidRDefault="008B5C92" w:rsidP="008B5C92">
            <w:pPr>
              <w:spacing w:after="0"/>
              <w:ind w:left="107" w:right="90"/>
              <w:jc w:val="center"/>
              <w:textAlignment w:val="baseline"/>
              <w:rPr>
                <w:rFonts w:eastAsia="Times New Roman" w:cs="Times New Roman"/>
                <w:sz w:val="24"/>
                <w:szCs w:val="24"/>
                <w:lang w:eastAsia="lt-LT"/>
              </w:rPr>
            </w:pPr>
            <w:r w:rsidRPr="006D1F77">
              <w:rPr>
                <w:rFonts w:eastAsia="Times New Roman" w:cs="Times New Roman"/>
                <w:color w:val="000000"/>
                <w:lang w:eastAsia="lt-LT"/>
              </w:rPr>
              <w:t>Pirkimo objekto sudedamosios dalies (charakteristikos) pavadinimas </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808B1" w14:textId="49B07605" w:rsidR="008B5C92" w:rsidRPr="006D1F77" w:rsidRDefault="008B5C92" w:rsidP="008B5C92">
            <w:pPr>
              <w:spacing w:after="0"/>
              <w:ind w:left="180" w:right="90"/>
              <w:jc w:val="center"/>
              <w:textAlignment w:val="baseline"/>
              <w:rPr>
                <w:rFonts w:eastAsia="Times New Roman" w:cs="Times New Roman"/>
                <w:lang w:eastAsia="lt-LT"/>
              </w:rPr>
            </w:pPr>
            <w:r w:rsidRPr="006D1F77">
              <w:rPr>
                <w:rFonts w:eastAsia="Times New Roman" w:cs="Times New Roman"/>
                <w:lang w:eastAsia="lt-LT"/>
              </w:rPr>
              <w:t>Minimalios reikalaujamos techninių charakteristikų / parametrų reikšmės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3FF88" w14:textId="75FF9BC6" w:rsidR="008B5C92" w:rsidRPr="006D1F77" w:rsidRDefault="00437299" w:rsidP="008B5C92">
            <w:pPr>
              <w:spacing w:after="0"/>
              <w:ind w:left="90" w:right="128"/>
              <w:jc w:val="center"/>
              <w:textAlignment w:val="baseline"/>
              <w:rPr>
                <w:rFonts w:eastAsia="Times New Roman" w:cs="Times New Roman"/>
                <w:sz w:val="24"/>
                <w:szCs w:val="24"/>
                <w:lang w:eastAsia="lt-LT"/>
              </w:rPr>
            </w:pPr>
            <w:r w:rsidRPr="006D1F77">
              <w:rPr>
                <w:rFonts w:eastAsia="Times New Roman" w:cs="Times New Roman"/>
                <w:lang w:eastAsia="lt-LT"/>
              </w:rPr>
              <w:t xml:space="preserve">Siūlomų prekių ar paslaugų charakteristikos/ parametrų reikšmės ir reikalavimą </w:t>
            </w:r>
            <w:r>
              <w:rPr>
                <w:rFonts w:eastAsia="Times New Roman" w:cs="Times New Roman"/>
                <w:lang w:eastAsia="lt-LT"/>
              </w:rPr>
              <w:t>į</w:t>
            </w:r>
            <w:r w:rsidRPr="006D1F77">
              <w:rPr>
                <w:rFonts w:eastAsia="Times New Roman" w:cs="Times New Roman"/>
                <w:lang w:eastAsia="lt-LT"/>
              </w:rPr>
              <w:t>rodan</w:t>
            </w:r>
            <w:r>
              <w:rPr>
                <w:rFonts w:eastAsia="Times New Roman" w:cs="Times New Roman"/>
                <w:lang w:eastAsia="lt-LT"/>
              </w:rPr>
              <w:t xml:space="preserve">čios </w:t>
            </w:r>
            <w:r>
              <w:rPr>
                <w:rFonts w:cs="Times New Roman"/>
              </w:rPr>
              <w:t>gamintojo deklaracijos ar gamintojo techniniai dokumentai, ar</w:t>
            </w:r>
            <w:r>
              <w:rPr>
                <w:rFonts w:eastAsia="Times New Roman" w:cs="Times New Roman"/>
                <w:lang w:eastAsia="lt-LT"/>
              </w:rPr>
              <w:t xml:space="preserve"> ekranvaizdžiai,</w:t>
            </w:r>
            <w:r w:rsidRPr="006D1F77">
              <w:rPr>
                <w:rFonts w:eastAsia="Times New Roman" w:cs="Times New Roman"/>
                <w:lang w:eastAsia="lt-LT"/>
              </w:rPr>
              <w:t xml:space="preserve"> </w:t>
            </w:r>
            <w:r>
              <w:rPr>
                <w:rFonts w:eastAsia="Times New Roman" w:cs="Times New Roman"/>
                <w:lang w:eastAsia="lt-LT"/>
              </w:rPr>
              <w:t>ar</w:t>
            </w:r>
            <w:r w:rsidRPr="006D1F77">
              <w:rPr>
                <w:rFonts w:eastAsia="Times New Roman" w:cs="Times New Roman"/>
                <w:lang w:eastAsia="lt-LT"/>
              </w:rPr>
              <w:t xml:space="preserve"> nuorodos</w:t>
            </w:r>
            <w:r>
              <w:rPr>
                <w:rFonts w:eastAsia="Times New Roman" w:cs="Times New Roman"/>
                <w:lang w:eastAsia="lt-LT"/>
              </w:rPr>
              <w:t xml:space="preserve"> į viešai prieinamus šaltinius</w:t>
            </w:r>
          </w:p>
        </w:tc>
      </w:tr>
      <w:tr w:rsidR="008B5C92" w:rsidRPr="006D1F77" w14:paraId="6EC8E6F9" w14:textId="4BC0E6B7" w:rsidTr="00A4162F">
        <w:trPr>
          <w:trHeight w:val="30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F6" w14:textId="77777777" w:rsidR="008B5C92" w:rsidRPr="006D1F77" w:rsidRDefault="008B5C92" w:rsidP="00E04EC7">
            <w:pPr>
              <w:pStyle w:val="Sraopastraipa"/>
              <w:widowControl w:val="0"/>
              <w:numPr>
                <w:ilvl w:val="3"/>
                <w:numId w:val="40"/>
              </w:numPr>
              <w:spacing w:after="0"/>
              <w:ind w:left="-118" w:firstLine="0"/>
              <w:jc w:val="both"/>
              <w:rPr>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F7" w14:textId="77777777" w:rsidR="008B5C92" w:rsidRPr="006D1F77" w:rsidRDefault="008B5C92" w:rsidP="008B5C92">
            <w:pPr>
              <w:widowControl w:val="0"/>
              <w:spacing w:after="0" w:line="254" w:lineRule="auto"/>
              <w:rPr>
                <w:rFonts w:cs="Times New Roman"/>
              </w:rPr>
            </w:pPr>
            <w:r w:rsidRPr="006D1F77">
              <w:rPr>
                <w:rFonts w:cs="Times New Roman"/>
              </w:rPr>
              <w:t>Kiekis</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F8" w14:textId="6A07FF2D" w:rsidR="008B5C92" w:rsidRPr="006D1F77" w:rsidRDefault="008B5C92" w:rsidP="008B5C92">
            <w:pPr>
              <w:widowControl w:val="0"/>
              <w:spacing w:after="0" w:line="254" w:lineRule="auto"/>
              <w:jc w:val="both"/>
              <w:rPr>
                <w:rFonts w:cs="Times New Roman"/>
              </w:rPr>
            </w:pPr>
            <w:r w:rsidRPr="006D1F77">
              <w:rPr>
                <w:rFonts w:cs="Times New Roman"/>
              </w:rPr>
              <w:t xml:space="preserve">Privalo būti pateikiamas pakankamas kiekis komutatorių, kad į vieną </w:t>
            </w:r>
            <w:r w:rsidRPr="00332A5D">
              <w:rPr>
                <w:rFonts w:cs="Times New Roman"/>
              </w:rPr>
              <w:t xml:space="preserve">tinklą būtų sujungti visi visų tipų mazgai ne mažesniu </w:t>
            </w:r>
            <w:r w:rsidR="00523CFC" w:rsidRPr="00332A5D">
              <w:rPr>
                <w:rFonts w:cs="Times New Roman"/>
              </w:rPr>
              <w:t xml:space="preserve">nei </w:t>
            </w:r>
            <w:r w:rsidR="00891533" w:rsidRPr="00332A5D">
              <w:rPr>
                <w:rFonts w:cs="Times New Roman"/>
              </w:rPr>
              <w:t>100</w:t>
            </w:r>
            <w:r w:rsidRPr="00332A5D">
              <w:rPr>
                <w:rFonts w:cs="Times New Roman"/>
              </w:rPr>
              <w:t xml:space="preserve"> Gbps greičiu.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FC6D5" w14:textId="77777777" w:rsidR="008B5C92" w:rsidRPr="006D1F77" w:rsidRDefault="008B5C92" w:rsidP="008B5C92">
            <w:pPr>
              <w:widowControl w:val="0"/>
              <w:spacing w:after="0" w:line="254" w:lineRule="auto"/>
              <w:jc w:val="both"/>
              <w:rPr>
                <w:rFonts w:cs="Times New Roman"/>
              </w:rPr>
            </w:pPr>
          </w:p>
        </w:tc>
      </w:tr>
      <w:tr w:rsidR="008B5C92" w:rsidRPr="006D1F77" w14:paraId="6EC8E6FD" w14:textId="05DA0CC8" w:rsidTr="00A4162F">
        <w:trPr>
          <w:trHeight w:val="30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FA" w14:textId="77777777" w:rsidR="008B5C92" w:rsidRPr="006D1F77" w:rsidRDefault="008B5C92" w:rsidP="00E04EC7">
            <w:pPr>
              <w:pStyle w:val="Sraopastraipa"/>
              <w:widowControl w:val="0"/>
              <w:numPr>
                <w:ilvl w:val="3"/>
                <w:numId w:val="40"/>
              </w:numPr>
              <w:spacing w:after="0"/>
              <w:ind w:left="-118" w:firstLine="0"/>
              <w:jc w:val="both"/>
              <w:rPr>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FB" w14:textId="77777777" w:rsidR="008B5C92" w:rsidRPr="006D1F77" w:rsidRDefault="008B5C92" w:rsidP="008B5C92">
            <w:pPr>
              <w:widowControl w:val="0"/>
              <w:spacing w:after="0" w:line="254" w:lineRule="auto"/>
              <w:rPr>
                <w:rFonts w:cs="Times New Roman"/>
              </w:rPr>
            </w:pPr>
            <w:r w:rsidRPr="006D1F77">
              <w:rPr>
                <w:rFonts w:cs="Times New Roman"/>
              </w:rPr>
              <w:t>Naudojama maitinimo įtampa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FC" w14:textId="77777777" w:rsidR="008B5C92" w:rsidRPr="006D1F77" w:rsidRDefault="008B5C92" w:rsidP="008B5C92">
            <w:pPr>
              <w:widowControl w:val="0"/>
              <w:spacing w:after="0" w:line="254" w:lineRule="auto"/>
              <w:jc w:val="both"/>
              <w:rPr>
                <w:rFonts w:cs="Times New Roman"/>
              </w:rPr>
            </w:pPr>
            <w:r w:rsidRPr="006D1F77">
              <w:rPr>
                <w:rFonts w:cs="Times New Roman"/>
              </w:rPr>
              <w:t>100-240V 50-60Hz AC</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91519" w14:textId="77777777" w:rsidR="008B5C92" w:rsidRPr="006D1F77" w:rsidRDefault="008B5C92" w:rsidP="008B5C92">
            <w:pPr>
              <w:widowControl w:val="0"/>
              <w:spacing w:after="0" w:line="254" w:lineRule="auto"/>
              <w:jc w:val="both"/>
              <w:rPr>
                <w:rFonts w:cs="Times New Roman"/>
              </w:rPr>
            </w:pPr>
          </w:p>
        </w:tc>
      </w:tr>
      <w:tr w:rsidR="008B5C92" w:rsidRPr="006D1F77" w14:paraId="6EC8E701" w14:textId="68ED2757" w:rsidTr="00A4162F">
        <w:trPr>
          <w:trHeight w:val="42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FE" w14:textId="77777777" w:rsidR="008B5C92" w:rsidRPr="006D1F77" w:rsidRDefault="008B5C92" w:rsidP="00E04EC7">
            <w:pPr>
              <w:pStyle w:val="Sraopastraipa"/>
              <w:widowControl w:val="0"/>
              <w:numPr>
                <w:ilvl w:val="3"/>
                <w:numId w:val="40"/>
              </w:numPr>
              <w:spacing w:after="0"/>
              <w:ind w:left="-118" w:firstLine="0"/>
              <w:jc w:val="both"/>
              <w:rPr>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6FF" w14:textId="77777777" w:rsidR="008B5C92" w:rsidRPr="006D1F77" w:rsidRDefault="008B5C92" w:rsidP="008B5C92">
            <w:pPr>
              <w:widowControl w:val="0"/>
              <w:spacing w:after="0" w:line="254" w:lineRule="auto"/>
              <w:rPr>
                <w:rFonts w:cs="Times New Roman"/>
              </w:rPr>
            </w:pPr>
            <w:r w:rsidRPr="006D1F77">
              <w:rPr>
                <w:rFonts w:cs="Times New Roman"/>
              </w:rPr>
              <w:t>Maitinimo šaltiniai</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00" w14:textId="77777777" w:rsidR="008B5C92" w:rsidRPr="006D1F77" w:rsidRDefault="008B5C92" w:rsidP="008B5C92">
            <w:pPr>
              <w:widowControl w:val="0"/>
              <w:spacing w:after="0" w:line="254" w:lineRule="auto"/>
              <w:jc w:val="both"/>
              <w:rPr>
                <w:rFonts w:cs="Times New Roman"/>
              </w:rPr>
            </w:pPr>
            <w:r w:rsidRPr="006D1F77">
              <w:rPr>
                <w:rFonts w:cs="Times New Roman"/>
              </w:rPr>
              <w:t>Ne mažiau kaip du maitinimo šaltiniai.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B2B4A" w14:textId="77777777" w:rsidR="008B5C92" w:rsidRPr="006D1F77" w:rsidRDefault="008B5C92" w:rsidP="008B5C92">
            <w:pPr>
              <w:widowControl w:val="0"/>
              <w:spacing w:after="0" w:line="254" w:lineRule="auto"/>
              <w:jc w:val="both"/>
              <w:rPr>
                <w:rFonts w:cs="Times New Roman"/>
              </w:rPr>
            </w:pPr>
          </w:p>
        </w:tc>
      </w:tr>
      <w:tr w:rsidR="008B5C92" w:rsidRPr="006D1F77" w14:paraId="6EC8E705" w14:textId="506B11C3" w:rsidTr="00A4162F">
        <w:trPr>
          <w:trHeight w:val="612"/>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02" w14:textId="77777777" w:rsidR="008B5C92" w:rsidRPr="006D1F77" w:rsidRDefault="008B5C92" w:rsidP="00E04EC7">
            <w:pPr>
              <w:pStyle w:val="Sraopastraipa"/>
              <w:widowControl w:val="0"/>
              <w:numPr>
                <w:ilvl w:val="3"/>
                <w:numId w:val="40"/>
              </w:numPr>
              <w:spacing w:after="0"/>
              <w:ind w:left="-118" w:firstLine="0"/>
              <w:jc w:val="both"/>
              <w:rPr>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03" w14:textId="77777777" w:rsidR="008B5C92" w:rsidRPr="006D1F77" w:rsidRDefault="008B5C92" w:rsidP="008B5C92">
            <w:pPr>
              <w:widowControl w:val="0"/>
              <w:spacing w:after="0" w:line="254" w:lineRule="auto"/>
              <w:rPr>
                <w:rFonts w:cs="Times New Roman"/>
              </w:rPr>
            </w:pPr>
            <w:r w:rsidRPr="006D1F77">
              <w:rPr>
                <w:rFonts w:cs="Times New Roman"/>
              </w:rPr>
              <w:t>Komutatoriaus aušinimo kryptis</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04" w14:textId="264098D2" w:rsidR="008B5C92" w:rsidRPr="006D1F77" w:rsidRDefault="008B5C92" w:rsidP="008B5C92">
            <w:pPr>
              <w:widowControl w:val="0"/>
              <w:spacing w:after="0" w:line="254" w:lineRule="auto"/>
              <w:jc w:val="both"/>
              <w:rPr>
                <w:rFonts w:cs="Times New Roman"/>
              </w:rPr>
            </w:pPr>
            <w:r w:rsidRPr="006D1F77">
              <w:rPr>
                <w:rFonts w:cs="Times New Roman"/>
              </w:rPr>
              <w:t>Iš elektros maitinimo šaltinio į prievadus.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546DF" w14:textId="77777777" w:rsidR="008B5C92" w:rsidRPr="006D1F77" w:rsidRDefault="008B5C92" w:rsidP="008B5C92">
            <w:pPr>
              <w:widowControl w:val="0"/>
              <w:spacing w:after="0" w:line="254" w:lineRule="auto"/>
              <w:jc w:val="both"/>
              <w:rPr>
                <w:rFonts w:cs="Times New Roman"/>
              </w:rPr>
            </w:pPr>
          </w:p>
        </w:tc>
      </w:tr>
      <w:tr w:rsidR="008B5C92" w:rsidRPr="006D1F77" w14:paraId="6EC8E709" w14:textId="61DF7D76" w:rsidTr="00A4162F">
        <w:trPr>
          <w:trHeight w:val="612"/>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06" w14:textId="77777777" w:rsidR="008B5C92" w:rsidRPr="006D1F77" w:rsidRDefault="008B5C92" w:rsidP="00E04EC7">
            <w:pPr>
              <w:pStyle w:val="Sraopastraipa"/>
              <w:widowControl w:val="0"/>
              <w:numPr>
                <w:ilvl w:val="3"/>
                <w:numId w:val="40"/>
              </w:numPr>
              <w:spacing w:after="0"/>
              <w:ind w:left="-118" w:firstLine="0"/>
              <w:jc w:val="both"/>
              <w:rPr>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07" w14:textId="77777777" w:rsidR="008B5C92" w:rsidRPr="006D1F77" w:rsidRDefault="008B5C92" w:rsidP="008B5C92">
            <w:pPr>
              <w:widowControl w:val="0"/>
              <w:spacing w:after="0" w:line="254" w:lineRule="auto"/>
              <w:rPr>
                <w:rFonts w:cs="Times New Roman"/>
              </w:rPr>
            </w:pPr>
            <w:r w:rsidRPr="006D1F77">
              <w:rPr>
                <w:rFonts w:cs="Times New Roman"/>
              </w:rPr>
              <w:t>Maitinimo šaltinių aušintuvai</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08" w14:textId="1733820A" w:rsidR="008B5C92" w:rsidRPr="006D1F77" w:rsidRDefault="008B5C92" w:rsidP="008B5C92">
            <w:pPr>
              <w:widowControl w:val="0"/>
              <w:spacing w:after="0" w:line="254" w:lineRule="auto"/>
              <w:jc w:val="both"/>
              <w:rPr>
                <w:rFonts w:cs="Times New Roman"/>
              </w:rPr>
            </w:pPr>
            <w:r w:rsidRPr="006D1F77">
              <w:rPr>
                <w:rFonts w:cs="Times New Roman"/>
              </w:rPr>
              <w:t>Ne mažiau kaip du aušintuvai, greito pakeitimo ("Hot-swappable").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D112D" w14:textId="77777777" w:rsidR="008B5C92" w:rsidRPr="006D1F77" w:rsidRDefault="008B5C92" w:rsidP="008B5C92">
            <w:pPr>
              <w:widowControl w:val="0"/>
              <w:spacing w:after="0" w:line="254" w:lineRule="auto"/>
              <w:jc w:val="both"/>
              <w:rPr>
                <w:rFonts w:cs="Times New Roman"/>
              </w:rPr>
            </w:pPr>
          </w:p>
        </w:tc>
      </w:tr>
      <w:tr w:rsidR="008B5C92" w:rsidRPr="006D1F77" w14:paraId="6EC8E70D" w14:textId="3DB5F14C" w:rsidTr="00A4162F">
        <w:trPr>
          <w:trHeight w:val="60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0A" w14:textId="77777777" w:rsidR="008B5C92" w:rsidRPr="006D1F77" w:rsidRDefault="008B5C92" w:rsidP="00E04EC7">
            <w:pPr>
              <w:pStyle w:val="Sraopastraipa"/>
              <w:widowControl w:val="0"/>
              <w:numPr>
                <w:ilvl w:val="3"/>
                <w:numId w:val="40"/>
              </w:numPr>
              <w:spacing w:after="0"/>
              <w:ind w:left="-118" w:firstLine="0"/>
              <w:jc w:val="both"/>
              <w:rPr>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0B" w14:textId="77777777" w:rsidR="008B5C92" w:rsidRPr="006D1F77" w:rsidRDefault="008B5C92" w:rsidP="008B5C92">
            <w:pPr>
              <w:widowControl w:val="0"/>
              <w:spacing w:after="0" w:line="254" w:lineRule="auto"/>
              <w:rPr>
                <w:rFonts w:cs="Times New Roman"/>
              </w:rPr>
            </w:pPr>
            <w:r w:rsidRPr="006D1F77">
              <w:rPr>
                <w:rFonts w:cs="Times New Roman"/>
              </w:rPr>
              <w:t xml:space="preserve">Vidinės magistralės greitaveika (Switch fabric) </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0C" w14:textId="2E1073A1" w:rsidR="008B5C92" w:rsidRPr="006D1F77" w:rsidRDefault="008B5C92" w:rsidP="008B5C92">
            <w:pPr>
              <w:widowControl w:val="0"/>
              <w:spacing w:after="0" w:line="254" w:lineRule="auto"/>
              <w:jc w:val="both"/>
              <w:rPr>
                <w:rFonts w:cs="Times New Roman"/>
              </w:rPr>
            </w:pPr>
            <w:r w:rsidRPr="006D1F77">
              <w:rPr>
                <w:rFonts w:cs="Times New Roman"/>
              </w:rPr>
              <w:t>Ne blokuojantys prievadai, su suminiu pralaidumu ne mažiau kaip 12 Tbps.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6CD73" w14:textId="77777777" w:rsidR="008B5C92" w:rsidRPr="006D1F77" w:rsidRDefault="008B5C92" w:rsidP="008B5C92">
            <w:pPr>
              <w:widowControl w:val="0"/>
              <w:spacing w:after="0" w:line="254" w:lineRule="auto"/>
              <w:jc w:val="both"/>
              <w:rPr>
                <w:rFonts w:cs="Times New Roman"/>
              </w:rPr>
            </w:pPr>
          </w:p>
        </w:tc>
      </w:tr>
      <w:tr w:rsidR="008B5C92" w:rsidRPr="006D1F77" w14:paraId="6EC8E711" w14:textId="10DE8FF6" w:rsidTr="00A4162F">
        <w:trPr>
          <w:trHeight w:val="30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0E" w14:textId="77777777" w:rsidR="008B5C92" w:rsidRPr="006D1F77" w:rsidRDefault="008B5C92" w:rsidP="00E04EC7">
            <w:pPr>
              <w:pStyle w:val="Sraopastraipa"/>
              <w:widowControl w:val="0"/>
              <w:numPr>
                <w:ilvl w:val="3"/>
                <w:numId w:val="40"/>
              </w:numPr>
              <w:spacing w:after="0"/>
              <w:ind w:left="-118" w:firstLine="0"/>
              <w:jc w:val="both"/>
              <w:rPr>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0F" w14:textId="77777777" w:rsidR="008B5C92" w:rsidRPr="006D1F77" w:rsidRDefault="008B5C92" w:rsidP="008B5C92">
            <w:pPr>
              <w:widowControl w:val="0"/>
              <w:spacing w:after="0" w:line="254" w:lineRule="auto"/>
              <w:rPr>
                <w:rFonts w:cs="Times New Roman"/>
              </w:rPr>
            </w:pPr>
            <w:r w:rsidRPr="006D1F77">
              <w:rPr>
                <w:rFonts w:cs="Times New Roman"/>
              </w:rPr>
              <w:t>Prievadai</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10" w14:textId="4830B198" w:rsidR="008B5C92" w:rsidRPr="006D1F77" w:rsidRDefault="008B5C92" w:rsidP="008B5C92">
            <w:pPr>
              <w:widowControl w:val="0"/>
              <w:spacing w:after="0" w:line="254" w:lineRule="auto"/>
              <w:jc w:val="both"/>
              <w:rPr>
                <w:rFonts w:cs="Times New Roman"/>
              </w:rPr>
            </w:pPr>
            <w:r w:rsidRPr="006D1F77">
              <w:rPr>
                <w:rFonts w:cs="Times New Roman"/>
              </w:rPr>
              <w:t>Ne mažiau kaip 64x 200G QSFP, turi būti galima prievadus išskaidyti į ne mažiau kaip 128x 100G QSPF.</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58258" w14:textId="77777777" w:rsidR="008B5C92" w:rsidRPr="006D1F77" w:rsidRDefault="008B5C92" w:rsidP="008B5C92">
            <w:pPr>
              <w:widowControl w:val="0"/>
              <w:spacing w:after="0" w:line="254" w:lineRule="auto"/>
              <w:jc w:val="both"/>
              <w:rPr>
                <w:rFonts w:cs="Times New Roman"/>
              </w:rPr>
            </w:pPr>
          </w:p>
        </w:tc>
      </w:tr>
      <w:tr w:rsidR="008B5C92" w:rsidRPr="006D1F77" w14:paraId="6EC8E715" w14:textId="089B4AC4" w:rsidTr="00A4162F">
        <w:trPr>
          <w:trHeight w:val="30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12" w14:textId="77777777" w:rsidR="008B5C92" w:rsidRPr="006D1F77" w:rsidRDefault="008B5C92" w:rsidP="00E04EC7">
            <w:pPr>
              <w:pStyle w:val="Sraopastraipa"/>
              <w:widowControl w:val="0"/>
              <w:numPr>
                <w:ilvl w:val="3"/>
                <w:numId w:val="40"/>
              </w:numPr>
              <w:spacing w:after="0"/>
              <w:ind w:left="-118" w:firstLine="0"/>
              <w:jc w:val="both"/>
              <w:rPr>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13" w14:textId="77777777" w:rsidR="008B5C92" w:rsidRPr="006D1F77" w:rsidRDefault="008B5C92" w:rsidP="008B5C92">
            <w:pPr>
              <w:widowControl w:val="0"/>
              <w:spacing w:after="0" w:line="254" w:lineRule="auto"/>
              <w:rPr>
                <w:rFonts w:cs="Times New Roman"/>
              </w:rPr>
            </w:pPr>
            <w:r w:rsidRPr="006D1F77">
              <w:rPr>
                <w:rFonts w:cs="Times New Roman"/>
              </w:rPr>
              <w:t>Vėlinimas tarp prievadų</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14" w14:textId="784F65ED" w:rsidR="008B5C92" w:rsidRPr="006D1F77" w:rsidRDefault="008B5C92" w:rsidP="008B5C92">
            <w:pPr>
              <w:widowControl w:val="0"/>
              <w:spacing w:after="0" w:line="254" w:lineRule="auto"/>
              <w:jc w:val="both"/>
              <w:rPr>
                <w:rFonts w:cs="Times New Roman"/>
              </w:rPr>
            </w:pPr>
            <w:r w:rsidRPr="006D1F77">
              <w:rPr>
                <w:rFonts w:cs="Times New Roman"/>
              </w:rPr>
              <w:t>Ne daugiau nei 630 ns.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006A9" w14:textId="77777777" w:rsidR="008B5C92" w:rsidRPr="006D1F77" w:rsidRDefault="008B5C92" w:rsidP="008B5C92">
            <w:pPr>
              <w:widowControl w:val="0"/>
              <w:spacing w:after="0" w:line="254" w:lineRule="auto"/>
              <w:jc w:val="both"/>
              <w:rPr>
                <w:rFonts w:cs="Times New Roman"/>
              </w:rPr>
            </w:pPr>
          </w:p>
        </w:tc>
      </w:tr>
      <w:tr w:rsidR="008B5C92" w:rsidRPr="006D1F77" w14:paraId="6EC8E719" w14:textId="231A23AA" w:rsidTr="00A4162F">
        <w:trPr>
          <w:trHeight w:val="218"/>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16" w14:textId="77777777" w:rsidR="008B5C92" w:rsidRPr="006D1F77" w:rsidRDefault="008B5C92" w:rsidP="00E04EC7">
            <w:pPr>
              <w:pStyle w:val="Sraopastraipa"/>
              <w:widowControl w:val="0"/>
              <w:numPr>
                <w:ilvl w:val="3"/>
                <w:numId w:val="40"/>
              </w:numPr>
              <w:spacing w:after="0"/>
              <w:ind w:left="-118" w:firstLine="0"/>
              <w:jc w:val="both"/>
              <w:rPr>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17" w14:textId="77777777" w:rsidR="008B5C92" w:rsidRPr="006D1F77" w:rsidRDefault="008B5C92" w:rsidP="008B5C92">
            <w:pPr>
              <w:widowControl w:val="0"/>
              <w:spacing w:after="0" w:line="254" w:lineRule="auto"/>
              <w:rPr>
                <w:rFonts w:cs="Times New Roman"/>
              </w:rPr>
            </w:pPr>
            <w:r w:rsidRPr="006D1F77">
              <w:rPr>
                <w:rFonts w:cs="Times New Roman"/>
              </w:rPr>
              <w:t>Paketų buferis</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18" w14:textId="6EC07EC9" w:rsidR="008B5C92" w:rsidRPr="006D1F77" w:rsidRDefault="008B5C92" w:rsidP="008B5C92">
            <w:pPr>
              <w:widowControl w:val="0"/>
              <w:spacing w:after="0" w:line="254" w:lineRule="auto"/>
              <w:jc w:val="both"/>
              <w:rPr>
                <w:rFonts w:cs="Times New Roman"/>
              </w:rPr>
            </w:pPr>
            <w:r w:rsidRPr="006D1F77">
              <w:rPr>
                <w:rFonts w:cs="Times New Roman"/>
              </w:rPr>
              <w:t>Ne mažiau 40 Mb.</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6FB50" w14:textId="77777777" w:rsidR="008B5C92" w:rsidRPr="006D1F77" w:rsidRDefault="008B5C92" w:rsidP="008B5C92">
            <w:pPr>
              <w:widowControl w:val="0"/>
              <w:spacing w:after="0" w:line="254" w:lineRule="auto"/>
              <w:jc w:val="both"/>
              <w:rPr>
                <w:rFonts w:cs="Times New Roman"/>
              </w:rPr>
            </w:pPr>
          </w:p>
        </w:tc>
      </w:tr>
      <w:tr w:rsidR="008B5C92" w:rsidRPr="006D1F77" w14:paraId="6EC8E71D" w14:textId="4DF30F39" w:rsidTr="00A4162F">
        <w:trPr>
          <w:trHeight w:val="643"/>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1A" w14:textId="77777777" w:rsidR="008B5C92" w:rsidRPr="006D1F77" w:rsidRDefault="008B5C92" w:rsidP="00E04EC7">
            <w:pPr>
              <w:pStyle w:val="Sraopastraipa"/>
              <w:widowControl w:val="0"/>
              <w:numPr>
                <w:ilvl w:val="3"/>
                <w:numId w:val="40"/>
              </w:numPr>
              <w:spacing w:after="0"/>
              <w:ind w:left="-118" w:firstLine="0"/>
              <w:jc w:val="both"/>
              <w:rPr>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1B" w14:textId="77777777" w:rsidR="008B5C92" w:rsidRPr="006D1F77" w:rsidRDefault="008B5C92" w:rsidP="008B5C92">
            <w:pPr>
              <w:widowControl w:val="0"/>
              <w:spacing w:after="0" w:line="254" w:lineRule="auto"/>
              <w:rPr>
                <w:rFonts w:cs="Times New Roman"/>
              </w:rPr>
            </w:pPr>
            <w:r w:rsidRPr="006D1F77">
              <w:rPr>
                <w:rFonts w:cs="Times New Roman"/>
              </w:rPr>
              <w:t>L3 funcionalumas</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1C" w14:textId="69CCD7A8" w:rsidR="008B5C92" w:rsidRPr="006D1F77" w:rsidRDefault="008B5C92" w:rsidP="008B5C92">
            <w:pPr>
              <w:widowControl w:val="0"/>
              <w:spacing w:after="0" w:line="254" w:lineRule="auto"/>
              <w:jc w:val="both"/>
              <w:rPr>
                <w:rFonts w:cs="Times New Roman"/>
              </w:rPr>
            </w:pPr>
            <w:r w:rsidRPr="006D1F77">
              <w:rPr>
                <w:rFonts w:cs="Times New Roman"/>
              </w:rPr>
              <w:t>VRF, OSPFv2, OSPFv3, BGP,v4/v6, VXLAN, BGP condinional route advertisement.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BE556" w14:textId="77777777" w:rsidR="008B5C92" w:rsidRPr="006D1F77" w:rsidRDefault="008B5C92" w:rsidP="008B5C92">
            <w:pPr>
              <w:widowControl w:val="0"/>
              <w:spacing w:after="0" w:line="254" w:lineRule="auto"/>
              <w:jc w:val="both"/>
              <w:rPr>
                <w:rFonts w:cs="Times New Roman"/>
              </w:rPr>
            </w:pPr>
          </w:p>
        </w:tc>
      </w:tr>
      <w:tr w:rsidR="008B5C92" w:rsidRPr="006D1F77" w14:paraId="6EC8E723" w14:textId="33E4E527" w:rsidTr="00A4162F">
        <w:trPr>
          <w:trHeight w:val="823"/>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1E" w14:textId="77777777" w:rsidR="008B5C92" w:rsidRPr="006D1F77" w:rsidRDefault="008B5C92" w:rsidP="00E04EC7">
            <w:pPr>
              <w:pStyle w:val="Sraopastraipa"/>
              <w:widowControl w:val="0"/>
              <w:numPr>
                <w:ilvl w:val="3"/>
                <w:numId w:val="40"/>
              </w:numPr>
              <w:spacing w:after="0"/>
              <w:ind w:left="-118" w:firstLine="0"/>
              <w:jc w:val="both"/>
              <w:rPr>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1F" w14:textId="77777777" w:rsidR="008B5C92" w:rsidRPr="006D1F77" w:rsidRDefault="008B5C92" w:rsidP="008B5C92">
            <w:pPr>
              <w:widowControl w:val="0"/>
              <w:spacing w:after="0" w:line="254" w:lineRule="auto"/>
              <w:rPr>
                <w:rFonts w:cs="Times New Roman"/>
              </w:rPr>
            </w:pPr>
            <w:r w:rsidRPr="006D1F77">
              <w:rPr>
                <w:rFonts w:cs="Times New Roman"/>
              </w:rPr>
              <w:t>L2 funkcionalumas</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20" w14:textId="7DB8801C" w:rsidR="008B5C92" w:rsidRPr="006D1F77" w:rsidRDefault="008B5C92" w:rsidP="008B5C92">
            <w:pPr>
              <w:widowControl w:val="0"/>
              <w:spacing w:after="0" w:line="254" w:lineRule="auto"/>
              <w:jc w:val="both"/>
              <w:rPr>
                <w:rFonts w:cs="Times New Roman"/>
              </w:rPr>
            </w:pPr>
            <w:r w:rsidRPr="006D1F77">
              <w:rPr>
                <w:rFonts w:cs="Times New Roman"/>
              </w:rPr>
              <w:t>STP, RST</w:t>
            </w:r>
            <w:r w:rsidR="00AF0FAB">
              <w:rPr>
                <w:rFonts w:cs="Times New Roman"/>
              </w:rPr>
              <w:t>P</w:t>
            </w:r>
            <w:r w:rsidRPr="006D1F77">
              <w:rPr>
                <w:rFonts w:cs="Times New Roman"/>
              </w:rPr>
              <w:t>, PVRST, PVST, BPDU guard, BPDU filter;</w:t>
            </w:r>
          </w:p>
          <w:p w14:paraId="6EC8E722" w14:textId="5360A174" w:rsidR="008B5C92" w:rsidRPr="006D1F77" w:rsidRDefault="008B5C92" w:rsidP="008B5C92">
            <w:pPr>
              <w:widowControl w:val="0"/>
              <w:spacing w:after="0" w:line="254" w:lineRule="auto"/>
              <w:jc w:val="both"/>
              <w:rPr>
                <w:rFonts w:cs="Times New Roman"/>
              </w:rPr>
            </w:pPr>
            <w:r w:rsidRPr="006D1F77">
              <w:rPr>
                <w:rFonts w:cs="Times New Roman"/>
              </w:rPr>
              <w:t>VLANs, VLAN trunks, LACP bypass, unicast/broadcast storm control, LLDP, CDP, MLAG.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7C6E8" w14:textId="77777777" w:rsidR="008B5C92" w:rsidRPr="006D1F77" w:rsidRDefault="008B5C92" w:rsidP="008B5C92">
            <w:pPr>
              <w:widowControl w:val="0"/>
              <w:spacing w:after="0" w:line="254" w:lineRule="auto"/>
              <w:jc w:val="both"/>
              <w:rPr>
                <w:rFonts w:cs="Times New Roman"/>
              </w:rPr>
            </w:pPr>
          </w:p>
        </w:tc>
      </w:tr>
      <w:tr w:rsidR="008B5C92" w:rsidRPr="006D1F77" w14:paraId="6EC8E728" w14:textId="097D9E7A" w:rsidTr="00A4162F">
        <w:trPr>
          <w:trHeight w:val="597"/>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24" w14:textId="77777777" w:rsidR="008B5C92" w:rsidRPr="006D1F77" w:rsidRDefault="008B5C92" w:rsidP="00E04EC7">
            <w:pPr>
              <w:pStyle w:val="Sraopastraipa"/>
              <w:widowControl w:val="0"/>
              <w:numPr>
                <w:ilvl w:val="3"/>
                <w:numId w:val="40"/>
              </w:numPr>
              <w:spacing w:after="0"/>
              <w:ind w:left="-118" w:firstLine="0"/>
              <w:jc w:val="both"/>
              <w:rPr>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25" w14:textId="77777777" w:rsidR="008B5C92" w:rsidRPr="006D1F77" w:rsidRDefault="008B5C92" w:rsidP="008B5C92">
            <w:pPr>
              <w:widowControl w:val="0"/>
              <w:spacing w:after="0" w:line="254" w:lineRule="auto"/>
              <w:rPr>
                <w:rFonts w:cs="Times New Roman"/>
              </w:rPr>
            </w:pPr>
            <w:r w:rsidRPr="006D1F77">
              <w:rPr>
                <w:rFonts w:cs="Times New Roman"/>
              </w:rPr>
              <w:t>Tinklo virtualizavimas</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26" w14:textId="77777777" w:rsidR="008B5C92" w:rsidRPr="006D1F77" w:rsidRDefault="008B5C92" w:rsidP="008B5C92">
            <w:pPr>
              <w:widowControl w:val="0"/>
              <w:spacing w:after="0" w:line="254" w:lineRule="auto"/>
              <w:jc w:val="both"/>
              <w:rPr>
                <w:rFonts w:cs="Times New Roman"/>
              </w:rPr>
            </w:pPr>
            <w:r w:rsidRPr="006D1F77">
              <w:rPr>
                <w:rFonts w:cs="Times New Roman"/>
              </w:rPr>
              <w:t>VXLAN palaikymas;</w:t>
            </w:r>
          </w:p>
          <w:p w14:paraId="6EC8E727" w14:textId="77777777" w:rsidR="008B5C92" w:rsidRPr="006D1F77" w:rsidRDefault="008B5C92" w:rsidP="008B5C92">
            <w:pPr>
              <w:widowControl w:val="0"/>
              <w:spacing w:after="0" w:line="254" w:lineRule="auto"/>
              <w:jc w:val="both"/>
              <w:rPr>
                <w:rFonts w:cs="Times New Roman"/>
              </w:rPr>
            </w:pPr>
            <w:r w:rsidRPr="006D1F77">
              <w:rPr>
                <w:rFonts w:cs="Times New Roman"/>
              </w:rPr>
              <w:t>VXLAN maršutizavimas – simetrinis ir asimetrinis;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55FD9" w14:textId="77777777" w:rsidR="008B5C92" w:rsidRPr="006D1F77" w:rsidRDefault="008B5C92" w:rsidP="008B5C92">
            <w:pPr>
              <w:widowControl w:val="0"/>
              <w:spacing w:after="0" w:line="254" w:lineRule="auto"/>
              <w:jc w:val="both"/>
              <w:rPr>
                <w:rFonts w:cs="Times New Roman"/>
              </w:rPr>
            </w:pPr>
          </w:p>
        </w:tc>
      </w:tr>
      <w:tr w:rsidR="008B5C92" w:rsidRPr="006D1F77" w14:paraId="6EC8E72C" w14:textId="60035F50" w:rsidTr="00A4162F">
        <w:trPr>
          <w:trHeight w:val="94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29" w14:textId="77777777" w:rsidR="008B5C92" w:rsidRPr="006D1F77" w:rsidRDefault="008B5C92" w:rsidP="00E04EC7">
            <w:pPr>
              <w:pStyle w:val="Sraopastraipa"/>
              <w:widowControl w:val="0"/>
              <w:numPr>
                <w:ilvl w:val="3"/>
                <w:numId w:val="40"/>
              </w:numPr>
              <w:spacing w:after="0"/>
              <w:ind w:left="-118" w:firstLine="0"/>
              <w:jc w:val="both"/>
              <w:rPr>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2A" w14:textId="77777777" w:rsidR="008B5C92" w:rsidRPr="006D1F77" w:rsidRDefault="008B5C92" w:rsidP="008B5C92">
            <w:pPr>
              <w:widowControl w:val="0"/>
              <w:spacing w:after="0" w:line="254" w:lineRule="auto"/>
              <w:rPr>
                <w:rFonts w:cs="Times New Roman"/>
              </w:rPr>
            </w:pPr>
            <w:r w:rsidRPr="006D1F77">
              <w:rPr>
                <w:rFonts w:cs="Times New Roman"/>
              </w:rPr>
              <w:t>Aukštas patikimumas</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2B" w14:textId="77777777" w:rsidR="008B5C92" w:rsidRPr="006D1F77" w:rsidRDefault="008B5C92" w:rsidP="008B5C92">
            <w:pPr>
              <w:widowControl w:val="0"/>
              <w:spacing w:after="0" w:line="254" w:lineRule="auto"/>
              <w:jc w:val="both"/>
              <w:rPr>
                <w:rFonts w:cs="Times New Roman"/>
              </w:rPr>
            </w:pPr>
            <w:r w:rsidRPr="006D1F77">
              <w:rPr>
                <w:rFonts w:cs="Times New Roman"/>
              </w:rPr>
              <w:t xml:space="preserve">Pateikiami komutatoriai privalo būti dubliuoti, taip užtikrinant aukštą sistemos patikimumą (angl. „high availability“) gedimo atveju.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C5AA6" w14:textId="77777777" w:rsidR="008B5C92" w:rsidRPr="006D1F77" w:rsidRDefault="008B5C92" w:rsidP="008B5C92">
            <w:pPr>
              <w:widowControl w:val="0"/>
              <w:spacing w:after="0" w:line="254" w:lineRule="auto"/>
              <w:jc w:val="both"/>
              <w:rPr>
                <w:rFonts w:cs="Times New Roman"/>
              </w:rPr>
            </w:pPr>
          </w:p>
        </w:tc>
      </w:tr>
      <w:tr w:rsidR="008B5C92" w:rsidRPr="006D1F77" w14:paraId="6EC8E730" w14:textId="78E79723" w:rsidTr="00A4162F">
        <w:trPr>
          <w:trHeight w:val="425"/>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2D" w14:textId="77777777" w:rsidR="008B5C92" w:rsidRPr="006D1F77" w:rsidRDefault="008B5C92" w:rsidP="00E04EC7">
            <w:pPr>
              <w:pStyle w:val="Sraopastraipa"/>
              <w:widowControl w:val="0"/>
              <w:numPr>
                <w:ilvl w:val="3"/>
                <w:numId w:val="40"/>
              </w:numPr>
              <w:spacing w:after="0"/>
              <w:ind w:left="-118" w:firstLine="0"/>
              <w:jc w:val="both"/>
              <w:rPr>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2E" w14:textId="77777777" w:rsidR="008B5C92" w:rsidRPr="006D1F77" w:rsidRDefault="008B5C92" w:rsidP="008B5C92">
            <w:pPr>
              <w:widowControl w:val="0"/>
              <w:spacing w:after="0" w:line="254" w:lineRule="auto"/>
              <w:rPr>
                <w:rFonts w:cs="Times New Roman"/>
              </w:rPr>
            </w:pPr>
            <w:r w:rsidRPr="006D1F77">
              <w:rPr>
                <w:rFonts w:cs="Times New Roman"/>
              </w:rPr>
              <w:t>Rutininių veiksmų automatizacija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2F" w14:textId="499F5388" w:rsidR="008B5C92" w:rsidRPr="006D1F77" w:rsidRDefault="008B5C92" w:rsidP="008B5C92">
            <w:pPr>
              <w:widowControl w:val="0"/>
              <w:spacing w:after="0" w:line="254" w:lineRule="auto"/>
              <w:jc w:val="both"/>
              <w:rPr>
                <w:rFonts w:cs="Times New Roman"/>
              </w:rPr>
            </w:pPr>
            <w:r w:rsidRPr="006D1F77">
              <w:rPr>
                <w:rFonts w:cs="Times New Roman"/>
              </w:rPr>
              <w:t xml:space="preserve">Komutatoriai privalo būti suderinami su skyriaus 1.1.7 </w:t>
            </w:r>
            <w:r w:rsidRPr="006D1F77">
              <w:rPr>
                <w:rFonts w:cs="Times New Roman"/>
              </w:rPr>
              <w:fldChar w:fldCharType="begin"/>
            </w:r>
            <w:r w:rsidRPr="006D1F77">
              <w:rPr>
                <w:rFonts w:cs="Times New Roman"/>
              </w:rPr>
              <w:instrText xml:space="preserve"> REF _Ref152155808 \h  \* MERGEFORMAT </w:instrText>
            </w:r>
            <w:r w:rsidRPr="006D1F77">
              <w:rPr>
                <w:rFonts w:cs="Times New Roman"/>
              </w:rPr>
            </w:r>
            <w:r w:rsidRPr="006D1F77">
              <w:rPr>
                <w:rFonts w:cs="Times New Roman"/>
              </w:rPr>
              <w:fldChar w:fldCharType="separate"/>
            </w:r>
            <w:r w:rsidR="006E6640" w:rsidRPr="006D1F77">
              <w:rPr>
                <w:rFonts w:cs="Times New Roman"/>
              </w:rPr>
              <w:t>Rutininių veiksmų automatizacij</w:t>
            </w:r>
            <w:r w:rsidR="006E6640">
              <w:rPr>
                <w:rFonts w:cs="Times New Roman"/>
              </w:rPr>
              <w:t>os programinė įranga</w:t>
            </w:r>
            <w:r w:rsidR="006E6640" w:rsidRPr="006D1F77" w:rsidDel="006E6216">
              <w:rPr>
                <w:rFonts w:cs="Times New Roman"/>
              </w:rPr>
              <w:t xml:space="preserve"> </w:t>
            </w:r>
            <w:r w:rsidRPr="006D1F77">
              <w:rPr>
                <w:rFonts w:cs="Times New Roman"/>
              </w:rPr>
              <w:fldChar w:fldCharType="end"/>
            </w:r>
            <w:r w:rsidRPr="006D1F77">
              <w:rPr>
                <w:rFonts w:cs="Times New Roman"/>
              </w:rPr>
              <w:t xml:space="preserve"> aprašyta programine įranga ir turi gebėti būti valdomais šios programinės įrangos.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E0EFA" w14:textId="77777777" w:rsidR="008B5C92" w:rsidRPr="006D1F77" w:rsidRDefault="008B5C92" w:rsidP="008B5C92">
            <w:pPr>
              <w:widowControl w:val="0"/>
              <w:spacing w:after="0" w:line="254" w:lineRule="auto"/>
              <w:jc w:val="both"/>
              <w:rPr>
                <w:rFonts w:cs="Times New Roman"/>
              </w:rPr>
            </w:pPr>
          </w:p>
        </w:tc>
      </w:tr>
      <w:tr w:rsidR="008B5C92" w:rsidRPr="006D1F77" w14:paraId="6EC8E735" w14:textId="4DF5017A" w:rsidTr="00A4162F">
        <w:trPr>
          <w:trHeight w:val="94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31" w14:textId="77777777" w:rsidR="008B5C92" w:rsidRPr="006D1F77" w:rsidRDefault="008B5C92" w:rsidP="00E04EC7">
            <w:pPr>
              <w:pStyle w:val="Sraopastraipa"/>
              <w:widowControl w:val="0"/>
              <w:numPr>
                <w:ilvl w:val="3"/>
                <w:numId w:val="40"/>
              </w:numPr>
              <w:spacing w:after="0"/>
              <w:ind w:left="-118" w:firstLine="0"/>
              <w:jc w:val="both"/>
              <w:rPr>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32" w14:textId="77777777" w:rsidR="008B5C92" w:rsidRPr="006D1F77" w:rsidRDefault="008B5C92" w:rsidP="008B5C92">
            <w:pPr>
              <w:widowControl w:val="0"/>
              <w:spacing w:after="0" w:line="254" w:lineRule="auto"/>
              <w:rPr>
                <w:rFonts w:cs="Times New Roman"/>
              </w:rPr>
            </w:pPr>
            <w:r w:rsidRPr="006D1F77">
              <w:rPr>
                <w:rFonts w:cs="Times New Roman"/>
              </w:rPr>
              <w:t>Centralizuotas komutatorių greitaveikos stebėjimas, įvykių ir žurnalinių įrašų valdymas</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33" w14:textId="06855CD9" w:rsidR="008B5C92" w:rsidRPr="006D1F77" w:rsidRDefault="008B5C92" w:rsidP="008B5C92">
            <w:pPr>
              <w:pStyle w:val="Sraopastraipa"/>
              <w:widowControl w:val="0"/>
              <w:numPr>
                <w:ilvl w:val="0"/>
                <w:numId w:val="5"/>
              </w:numPr>
              <w:spacing w:line="254" w:lineRule="auto"/>
              <w:jc w:val="both"/>
            </w:pPr>
            <w:r w:rsidRPr="006D1F77">
              <w:t xml:space="preserve">Komutatorių greitaveikos stebėjimas, įvykių ir žurnalinių įrašų surinkimas ir saugojimas privalo būti valdomas centralizuotai pagal skyriaus </w:t>
            </w:r>
            <w:r w:rsidRPr="006D1F77">
              <w:fldChar w:fldCharType="begin"/>
            </w:r>
            <w:r w:rsidRPr="006D1F77">
              <w:instrText xml:space="preserve"> REF _Ref152104793 \r \h  \* MERGEFORMAT </w:instrText>
            </w:r>
            <w:r w:rsidRPr="006D1F77">
              <w:fldChar w:fldCharType="separate"/>
            </w:r>
            <w:r w:rsidR="006E6640">
              <w:t>1.1.6</w:t>
            </w:r>
            <w:r w:rsidRPr="006D1F77">
              <w:fldChar w:fldCharType="end"/>
            </w:r>
            <w:r w:rsidRPr="006D1F77">
              <w:fldChar w:fldCharType="begin"/>
            </w:r>
            <w:r w:rsidRPr="006D1F77">
              <w:instrText xml:space="preserve"> REF _Ref152104793 \h  \* MERGEFORMAT </w:instrText>
            </w:r>
            <w:r w:rsidRPr="006D1F77">
              <w:fldChar w:fldCharType="end"/>
            </w:r>
            <w:r w:rsidRPr="006D1F77">
              <w:t xml:space="preserve"> reikalavimus.</w:t>
            </w:r>
          </w:p>
          <w:p w14:paraId="6EC8E734" w14:textId="00546519" w:rsidR="008B5C92" w:rsidRPr="006D1F77" w:rsidRDefault="008B5C92" w:rsidP="008B5C92">
            <w:pPr>
              <w:pStyle w:val="Sraopastraipa"/>
              <w:widowControl w:val="0"/>
              <w:numPr>
                <w:ilvl w:val="0"/>
                <w:numId w:val="5"/>
              </w:numPr>
              <w:spacing w:line="254" w:lineRule="auto"/>
              <w:jc w:val="both"/>
            </w:pPr>
            <w:r w:rsidRPr="006D1F77">
              <w:t xml:space="preserve">Komutatoriai turi būti suderinami su rutininių veiksmų automatizavimo programine įranga (1.1.7 </w:t>
            </w:r>
            <w:r w:rsidRPr="006D1F77">
              <w:fldChar w:fldCharType="begin"/>
            </w:r>
            <w:r w:rsidRPr="006D1F77">
              <w:instrText xml:space="preserve"> REF _Ref152155808 \h  \* MERGEFORMAT </w:instrText>
            </w:r>
            <w:r w:rsidRPr="006D1F77">
              <w:fldChar w:fldCharType="separate"/>
            </w:r>
            <w:r w:rsidR="006E6640" w:rsidRPr="006D1F77">
              <w:t>Rutininių veiksmų automatizacij</w:t>
            </w:r>
            <w:r w:rsidR="006E6640">
              <w:t>os programinė įranga</w:t>
            </w:r>
            <w:r w:rsidR="006E6640" w:rsidRPr="006D1F77" w:rsidDel="006E6216">
              <w:t xml:space="preserve"> </w:t>
            </w:r>
            <w:r w:rsidRPr="006D1F77">
              <w:fldChar w:fldCharType="end"/>
            </w:r>
            <w:r w:rsidRPr="006D1F77">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680F5" w14:textId="77777777" w:rsidR="008B5C92" w:rsidRPr="006D1F77" w:rsidRDefault="008B5C92" w:rsidP="008B5C92">
            <w:pPr>
              <w:widowControl w:val="0"/>
              <w:spacing w:line="254" w:lineRule="auto"/>
              <w:jc w:val="both"/>
              <w:rPr>
                <w:rFonts w:cs="Times New Roman"/>
              </w:rPr>
            </w:pPr>
          </w:p>
        </w:tc>
      </w:tr>
      <w:tr w:rsidR="008B5C92" w:rsidRPr="006D1F77" w14:paraId="6EC8E739" w14:textId="6BD84457" w:rsidTr="00A4162F">
        <w:trPr>
          <w:trHeight w:val="48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36" w14:textId="77777777" w:rsidR="008B5C92" w:rsidRPr="006D1F77" w:rsidRDefault="008B5C92" w:rsidP="00E04EC7">
            <w:pPr>
              <w:pStyle w:val="Sraopastraipa"/>
              <w:widowControl w:val="0"/>
              <w:numPr>
                <w:ilvl w:val="3"/>
                <w:numId w:val="40"/>
              </w:numPr>
              <w:spacing w:after="0"/>
              <w:ind w:left="-118" w:firstLine="0"/>
              <w:jc w:val="both"/>
              <w:rPr>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37" w14:textId="77777777" w:rsidR="008B5C92" w:rsidRPr="006D1F77" w:rsidRDefault="008B5C92" w:rsidP="008B5C92">
            <w:pPr>
              <w:widowControl w:val="0"/>
              <w:spacing w:after="0" w:line="254" w:lineRule="auto"/>
              <w:rPr>
                <w:rFonts w:cs="Times New Roman"/>
              </w:rPr>
            </w:pPr>
            <w:r w:rsidRPr="006D1F77">
              <w:rPr>
                <w:rFonts w:cs="Times New Roman"/>
              </w:rPr>
              <w:t>Centralizuotas komutatorių valdymas ir stebėjimas</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38" w14:textId="40B717A5" w:rsidR="008B5C92" w:rsidRPr="006D1F77" w:rsidRDefault="008B5C92" w:rsidP="008B5C92">
            <w:pPr>
              <w:widowControl w:val="0"/>
              <w:spacing w:after="0" w:line="254" w:lineRule="auto"/>
              <w:jc w:val="both"/>
              <w:rPr>
                <w:rFonts w:cs="Times New Roman"/>
              </w:rPr>
            </w:pPr>
            <w:r w:rsidRPr="006D1F77">
              <w:rPr>
                <w:rFonts w:cs="Times New Roman"/>
              </w:rPr>
              <w:t xml:space="preserve">Privalo būti galimybė centralizuotai diegti siūlomo komutatoriaus naujinimus (firmware), atlikti konfigūracijos pakeitimus, stebėti siūlomų komutatorių būseną, </w:t>
            </w:r>
            <w:r w:rsidR="00871EEB" w:rsidRPr="00332A5D">
              <w:rPr>
                <w:rFonts w:cs="Times New Roman"/>
              </w:rPr>
              <w:t>interfeisų greičius su būsenomos</w:t>
            </w:r>
            <w:r w:rsidR="00871EEB">
              <w:rPr>
                <w:rFonts w:cs="Times New Roman"/>
              </w:rPr>
              <w:t xml:space="preserve"> </w:t>
            </w:r>
            <w:r w:rsidRPr="006D1F77">
              <w:rPr>
                <w:rFonts w:cs="Times New Roman"/>
              </w:rPr>
              <w:t>ir klaidų kiekius, realizuojant per „</w:t>
            </w:r>
            <w:r w:rsidRPr="006D1F77">
              <w:rPr>
                <w:rFonts w:cs="Times New Roman"/>
              </w:rPr>
              <w:fldChar w:fldCharType="begin"/>
            </w:r>
            <w:r w:rsidRPr="006D1F77">
              <w:rPr>
                <w:rFonts w:cs="Times New Roman"/>
              </w:rPr>
              <w:instrText xml:space="preserve"> REF _Ref152144760 \r \h  \* MERGEFORMAT </w:instrText>
            </w:r>
            <w:r w:rsidRPr="006D1F77">
              <w:rPr>
                <w:rFonts w:cs="Times New Roman"/>
              </w:rPr>
            </w:r>
            <w:r w:rsidRPr="006D1F77">
              <w:rPr>
                <w:rFonts w:cs="Times New Roman"/>
              </w:rPr>
              <w:fldChar w:fldCharType="separate"/>
            </w:r>
            <w:r w:rsidR="006E6640">
              <w:rPr>
                <w:rFonts w:cs="Times New Roman"/>
              </w:rPr>
              <w:t>1.1.5</w:t>
            </w:r>
            <w:r w:rsidRPr="006D1F77">
              <w:rPr>
                <w:rFonts w:cs="Times New Roman"/>
              </w:rPr>
              <w:fldChar w:fldCharType="end"/>
            </w:r>
            <w:r w:rsidRPr="006D1F77">
              <w:rPr>
                <w:rFonts w:cs="Times New Roman"/>
              </w:rPr>
              <w:t xml:space="preserve"> </w:t>
            </w:r>
            <w:r w:rsidRPr="006D1F77">
              <w:rPr>
                <w:rFonts w:cs="Times New Roman"/>
              </w:rPr>
              <w:fldChar w:fldCharType="begin"/>
            </w:r>
            <w:r w:rsidRPr="006D1F77">
              <w:rPr>
                <w:rFonts w:cs="Times New Roman"/>
              </w:rPr>
              <w:instrText xml:space="preserve"> REF _Ref152144760 \h  \* MERGEFORMAT </w:instrText>
            </w:r>
            <w:r w:rsidRPr="006D1F77">
              <w:rPr>
                <w:rFonts w:cs="Times New Roman"/>
              </w:rPr>
            </w:r>
            <w:r w:rsidRPr="006D1F77">
              <w:rPr>
                <w:rFonts w:cs="Times New Roman"/>
              </w:rPr>
              <w:fldChar w:fldCharType="separate"/>
            </w:r>
            <w:r w:rsidR="006E6640" w:rsidRPr="006D1F77">
              <w:rPr>
                <w:rFonts w:cs="Times New Roman"/>
              </w:rPr>
              <w:t>Platformos techninės įrangos valdym</w:t>
            </w:r>
            <w:r w:rsidR="006E6640">
              <w:rPr>
                <w:rFonts w:cs="Times New Roman"/>
              </w:rPr>
              <w:t>o programinė įranga</w:t>
            </w:r>
            <w:r w:rsidR="006E6640" w:rsidRPr="006D1F77" w:rsidDel="006E6216">
              <w:rPr>
                <w:rFonts w:cs="Times New Roman"/>
              </w:rPr>
              <w:t xml:space="preserve"> </w:t>
            </w:r>
            <w:r w:rsidRPr="006D1F77">
              <w:rPr>
                <w:rFonts w:cs="Times New Roman"/>
              </w:rPr>
              <w:fldChar w:fldCharType="end"/>
            </w:r>
            <w:r w:rsidRPr="006D1F77">
              <w:rPr>
                <w:rFonts w:cs="Times New Roman"/>
              </w:rPr>
              <w:t>“ aprašytą programinę įrangą.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2AEF8" w14:textId="77777777" w:rsidR="008B5C92" w:rsidRPr="006D1F77" w:rsidRDefault="008B5C92" w:rsidP="008B5C92">
            <w:pPr>
              <w:widowControl w:val="0"/>
              <w:spacing w:after="0" w:line="254" w:lineRule="auto"/>
              <w:jc w:val="both"/>
              <w:rPr>
                <w:rFonts w:cs="Times New Roman"/>
              </w:rPr>
            </w:pPr>
          </w:p>
        </w:tc>
      </w:tr>
      <w:tr w:rsidR="008B5C92" w:rsidRPr="006D1F77" w14:paraId="6EC8E73F" w14:textId="647E758C" w:rsidTr="00A4162F">
        <w:trPr>
          <w:trHeight w:val="48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3A" w14:textId="77777777" w:rsidR="008B5C92" w:rsidRPr="006D1F77" w:rsidRDefault="008B5C92" w:rsidP="00E04EC7">
            <w:pPr>
              <w:pStyle w:val="Sraopastraipa"/>
              <w:widowControl w:val="0"/>
              <w:numPr>
                <w:ilvl w:val="3"/>
                <w:numId w:val="40"/>
              </w:numPr>
              <w:spacing w:after="0"/>
              <w:ind w:left="-118" w:firstLine="0"/>
              <w:jc w:val="both"/>
              <w:rPr>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3B" w14:textId="77777777" w:rsidR="008B5C92" w:rsidRPr="006D1F77" w:rsidRDefault="008B5C92" w:rsidP="008B5C92">
            <w:pPr>
              <w:widowControl w:val="0"/>
              <w:spacing w:after="0" w:line="254" w:lineRule="auto"/>
              <w:rPr>
                <w:rFonts w:cs="Times New Roman"/>
              </w:rPr>
            </w:pPr>
            <w:r w:rsidRPr="006D1F77">
              <w:rPr>
                <w:rFonts w:cs="Times New Roman"/>
              </w:rPr>
              <w:t>Garantija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CE75B" w14:textId="0CDDBE52" w:rsidR="00B271EE" w:rsidRPr="00735EB1" w:rsidRDefault="00B271EE" w:rsidP="00B271EE">
            <w:pPr>
              <w:widowControl w:val="0"/>
              <w:spacing w:line="254" w:lineRule="auto"/>
              <w:jc w:val="both"/>
              <w:rPr>
                <w:rFonts w:cs="Times New Roman"/>
              </w:rPr>
            </w:pPr>
            <w:r w:rsidRPr="00735EB1">
              <w:rPr>
                <w:rFonts w:cs="Times New Roman"/>
              </w:rPr>
              <w:t xml:space="preserve">Ne trumpesnė nei 5 (penkerių) metų trukmės gamintojo garantija su </w:t>
            </w:r>
            <w:r w:rsidRPr="00735EB1">
              <w:rPr>
                <w:rFonts w:eastAsia="SimSun"/>
              </w:rPr>
              <w:t>gamintojo įgalioto specialisto</w:t>
            </w:r>
            <w:r w:rsidRPr="00735EB1">
              <w:rPr>
                <w:rFonts w:cs="Times New Roman"/>
              </w:rPr>
              <w:t xml:space="preserve"> aptarnavimu darbo vietoje ne vėliau kaip sekančią darbo dieną nuo gedimo identifikavimo /fiksavimo/ pranešimo. Reakcija </w:t>
            </w:r>
            <w:r w:rsidRPr="00735EB1">
              <w:rPr>
                <w:rFonts w:cs="Times New Roman"/>
                <w:lang w:eastAsia="lt-LT"/>
              </w:rPr>
              <w:t>(</w:t>
            </w:r>
            <w:r w:rsidRPr="00735EB1">
              <w:t>laiko tarpas nuo gedimo registravimo iki gedimo  sprendimo pradžios)</w:t>
            </w:r>
            <w:r w:rsidRPr="00735EB1">
              <w:rPr>
                <w:rFonts w:cs="Times New Roman"/>
              </w:rPr>
              <w:t xml:space="preserve"> į pranešimą apie įrangos gedimą – 4 </w:t>
            </w:r>
            <w:r w:rsidR="00D510D6" w:rsidRPr="00735EB1">
              <w:rPr>
                <w:rFonts w:cs="Times New Roman"/>
              </w:rPr>
              <w:t xml:space="preserve">darbo </w:t>
            </w:r>
            <w:r w:rsidRPr="00735EB1">
              <w:rPr>
                <w:rFonts w:cs="Times New Roman"/>
              </w:rPr>
              <w:t>val.</w:t>
            </w:r>
            <w:r w:rsidR="000421AB" w:rsidRPr="00735EB1">
              <w:rPr>
                <w:rFonts w:cs="Times New Roman"/>
              </w:rPr>
              <w:t>,</w:t>
            </w:r>
            <w:r w:rsidR="00F129ED" w:rsidRPr="00735EB1">
              <w:rPr>
                <w:rStyle w:val="normaltextrun"/>
                <w:rFonts w:eastAsiaTheme="majorEastAsia"/>
                <w:color w:val="000000" w:themeColor="text1"/>
              </w:rPr>
              <w:t xml:space="preserve"> į kosmetinio pobūdžio ar mažos reikšmės užklausas </w:t>
            </w:r>
            <w:r w:rsidR="000421AB" w:rsidRPr="00735EB1">
              <w:rPr>
                <w:rFonts w:cs="Times New Roman"/>
              </w:rPr>
              <w:t xml:space="preserve">– </w:t>
            </w:r>
            <w:r w:rsidR="00FB170D" w:rsidRPr="00735EB1">
              <w:rPr>
                <w:rFonts w:cs="Times New Roman"/>
              </w:rPr>
              <w:t>2</w:t>
            </w:r>
            <w:r w:rsidR="000421AB" w:rsidRPr="00735EB1">
              <w:rPr>
                <w:rFonts w:cs="Times New Roman"/>
              </w:rPr>
              <w:t xml:space="preserve"> darbo dien</w:t>
            </w:r>
            <w:r w:rsidR="00FB170D" w:rsidRPr="00735EB1">
              <w:rPr>
                <w:rFonts w:cs="Times New Roman"/>
              </w:rPr>
              <w:t>os</w:t>
            </w:r>
          </w:p>
          <w:p w14:paraId="2FEA684F" w14:textId="77777777" w:rsidR="00E65B9B" w:rsidRDefault="00B271EE" w:rsidP="00B271EE">
            <w:pPr>
              <w:widowControl w:val="0"/>
              <w:spacing w:after="0"/>
              <w:ind w:left="57" w:right="57"/>
              <w:jc w:val="both"/>
              <w:rPr>
                <w:rFonts w:cs="Times New Roman"/>
              </w:rPr>
            </w:pPr>
            <w:r w:rsidRPr="00735EB1">
              <w:rPr>
                <w:rFonts w:cs="Times New Roman"/>
              </w:rPr>
              <w:t xml:space="preserve">Teikėjas turi pateikti gamintojo dokumentaciją liudijančią oficialius gamintojo garantinius įsipareigojimus, nurodant siūlomos įrangos kodus ir pavadinimus). </w:t>
            </w:r>
          </w:p>
          <w:p w14:paraId="445C3953" w14:textId="3C4A6C2E" w:rsidR="00D904AC" w:rsidRPr="00735EB1" w:rsidRDefault="00E65B9B" w:rsidP="00B271EE">
            <w:pPr>
              <w:widowControl w:val="0"/>
              <w:spacing w:after="0"/>
              <w:ind w:left="57" w:right="57"/>
              <w:jc w:val="both"/>
              <w:rPr>
                <w:rFonts w:cs="Times New Roman"/>
              </w:rPr>
            </w:pPr>
            <w:r w:rsidRPr="00E65B9B">
              <w:rPr>
                <w:rFonts w:cs="Times New Roman"/>
                <w:b/>
              </w:rPr>
              <w:t>Pastaba</w:t>
            </w:r>
            <w:r w:rsidRPr="00E65B9B">
              <w:rPr>
                <w:rFonts w:cs="Times New Roman"/>
              </w:rPr>
              <w:t>: šių reikalavimų atitiktis bus tikrinama sutarties vykdymo metu.</w:t>
            </w:r>
          </w:p>
          <w:p w14:paraId="7CEA1120" w14:textId="77777777" w:rsidR="00D904AC" w:rsidRPr="00735EB1" w:rsidRDefault="00D904AC" w:rsidP="00B271EE">
            <w:pPr>
              <w:widowControl w:val="0"/>
              <w:spacing w:after="0"/>
              <w:ind w:left="57" w:right="57"/>
              <w:jc w:val="both"/>
              <w:rPr>
                <w:rFonts w:cs="Times New Roman"/>
              </w:rPr>
            </w:pPr>
          </w:p>
          <w:p w14:paraId="23E36851" w14:textId="1961DD86" w:rsidR="00D904AC" w:rsidRDefault="00046AFC" w:rsidP="00B271EE">
            <w:pPr>
              <w:widowControl w:val="0"/>
              <w:spacing w:after="0"/>
              <w:ind w:left="57" w:right="57"/>
              <w:jc w:val="both"/>
              <w:rPr>
                <w:rFonts w:cs="Times New Roman"/>
              </w:rPr>
            </w:pPr>
            <w:r w:rsidRPr="00735EB1">
              <w:rPr>
                <w:rFonts w:cs="Times New Roman"/>
              </w:rPr>
              <w:t>Siūlomos įrangos techninis aptarnavimas turi būti atliekamas tik įrangos gamintojo sertifikuotuose techninio aptarnavimo centruose</w:t>
            </w:r>
          </w:p>
          <w:p w14:paraId="58B6AF08" w14:textId="77777777" w:rsidR="00046AFC" w:rsidRDefault="00046AFC" w:rsidP="00B271EE">
            <w:pPr>
              <w:widowControl w:val="0"/>
              <w:spacing w:after="0"/>
              <w:ind w:left="57" w:right="57"/>
              <w:jc w:val="both"/>
              <w:rPr>
                <w:rFonts w:cs="Times New Roman"/>
              </w:rPr>
            </w:pPr>
          </w:p>
          <w:p w14:paraId="6EC8E73E" w14:textId="4FF0BCDA" w:rsidR="008B5C92" w:rsidRPr="006D1F77" w:rsidRDefault="008B5C92" w:rsidP="008B5C92">
            <w:pPr>
              <w:widowControl w:val="0"/>
              <w:spacing w:after="0"/>
              <w:ind w:left="57" w:right="57"/>
              <w:jc w:val="both"/>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05CF7" w14:textId="77777777" w:rsidR="008B5C92" w:rsidRPr="006D1F77" w:rsidRDefault="008B5C92" w:rsidP="008B5C92">
            <w:pPr>
              <w:widowControl w:val="0"/>
              <w:spacing w:after="0"/>
              <w:ind w:left="57" w:right="57"/>
              <w:jc w:val="both"/>
              <w:rPr>
                <w:rFonts w:cs="Times New Roman"/>
              </w:rPr>
            </w:pPr>
          </w:p>
        </w:tc>
      </w:tr>
    </w:tbl>
    <w:p w14:paraId="6EC8E740" w14:textId="77777777" w:rsidR="004142F8" w:rsidRPr="006D1F77" w:rsidRDefault="004142F8">
      <w:pPr>
        <w:pStyle w:val="Sraopastraipa"/>
        <w:ind w:left="1224"/>
        <w:jc w:val="both"/>
        <w:rPr>
          <w:b/>
        </w:rPr>
      </w:pPr>
    </w:p>
    <w:p w14:paraId="6EC8E741" w14:textId="77777777" w:rsidR="004142F8" w:rsidRPr="006D1F77" w:rsidRDefault="00AD7D7D" w:rsidP="00B53922">
      <w:pPr>
        <w:pStyle w:val="Antrat3"/>
        <w:rPr>
          <w:rFonts w:ascii="Times New Roman" w:hAnsi="Times New Roman" w:cs="Times New Roman"/>
        </w:rPr>
      </w:pPr>
      <w:bookmarkStart w:id="30" w:name="_Ref152104084"/>
      <w:r w:rsidRPr="006D1F77">
        <w:rPr>
          <w:rFonts w:ascii="Times New Roman" w:hAnsi="Times New Roman" w:cs="Times New Roman"/>
        </w:rPr>
        <w:t>Tinklo valdymo komutatoriai</w:t>
      </w:r>
      <w:bookmarkEnd w:id="30"/>
    </w:p>
    <w:p w14:paraId="7959CF69" w14:textId="77777777" w:rsidR="00610F7D" w:rsidRPr="006D1F77" w:rsidRDefault="00610F7D" w:rsidP="00610F7D">
      <w:pPr>
        <w:rPr>
          <w:rFonts w:cs="Times New Roman"/>
        </w:rPr>
      </w:pPr>
    </w:p>
    <w:p w14:paraId="6EC8E742" w14:textId="77777777" w:rsidR="004142F8" w:rsidRPr="006D1F77" w:rsidRDefault="00AD7D7D">
      <w:pPr>
        <w:jc w:val="both"/>
        <w:rPr>
          <w:rFonts w:cs="Times New Roman"/>
        </w:rPr>
      </w:pPr>
      <w:r w:rsidRPr="006D1F77">
        <w:rPr>
          <w:rFonts w:cs="Times New Roman"/>
        </w:rPr>
        <w:t>Valdymo tinklo įrenginiai skirti apjungti visus galimus valdyti visus sprendimą sudarančius mazgus. Tinklo įranga su visais galimais valdyti mazgais privalo būti sujungta naudojant ne prastesnės nei 6e kategorijos kabelius.</w:t>
      </w:r>
    </w:p>
    <w:tbl>
      <w:tblPr>
        <w:tblW w:w="9918" w:type="dxa"/>
        <w:tblLayout w:type="fixed"/>
        <w:tblLook w:val="04A0" w:firstRow="1" w:lastRow="0" w:firstColumn="1" w:lastColumn="0" w:noHBand="0" w:noVBand="1"/>
      </w:tblPr>
      <w:tblGrid>
        <w:gridCol w:w="1129"/>
        <w:gridCol w:w="1843"/>
        <w:gridCol w:w="5103"/>
        <w:gridCol w:w="1843"/>
      </w:tblGrid>
      <w:tr w:rsidR="008B5C92" w:rsidRPr="006D1F77" w14:paraId="29790BF7" w14:textId="52931FE4" w:rsidTr="003B034A">
        <w:trPr>
          <w:trHeight w:val="307"/>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C13DA" w14:textId="77777777" w:rsidR="008B5C92" w:rsidRPr="006D1F77" w:rsidRDefault="008B5C92" w:rsidP="00E04EC7">
            <w:pPr>
              <w:pStyle w:val="Sraopastraipa"/>
              <w:widowControl w:val="0"/>
              <w:numPr>
                <w:ilvl w:val="3"/>
                <w:numId w:val="40"/>
              </w:numPr>
              <w:ind w:left="0" w:firstLine="0"/>
              <w:jc w:val="both"/>
              <w:rPr>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25F00" w14:textId="3B9EB25D" w:rsidR="008B5C92" w:rsidRPr="006D1F77" w:rsidRDefault="008B5C92" w:rsidP="008B5C92">
            <w:pPr>
              <w:spacing w:after="0"/>
              <w:ind w:right="90"/>
              <w:textAlignment w:val="baseline"/>
              <w:rPr>
                <w:rFonts w:eastAsia="Times New Roman" w:cs="Times New Roman"/>
                <w:sz w:val="24"/>
                <w:szCs w:val="24"/>
                <w:lang w:eastAsia="lt-LT"/>
              </w:rPr>
            </w:pPr>
            <w:r w:rsidRPr="006D1F77">
              <w:rPr>
                <w:rFonts w:eastAsia="Times New Roman" w:cs="Times New Roman"/>
                <w:color w:val="000000"/>
                <w:lang w:eastAsia="lt-LT"/>
              </w:rPr>
              <w:t>Pirkimo objekto sudedamosios dalies (charakteristikos) pavadinimas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B7D84" w14:textId="77777777" w:rsidR="008B5C92" w:rsidRPr="006D1F77" w:rsidRDefault="008B5C92" w:rsidP="008B5C92">
            <w:pPr>
              <w:spacing w:after="0"/>
              <w:ind w:left="180" w:right="90"/>
              <w:jc w:val="center"/>
              <w:textAlignment w:val="baseline"/>
              <w:rPr>
                <w:rFonts w:eastAsia="Times New Roman" w:cs="Times New Roman"/>
                <w:lang w:eastAsia="lt-LT"/>
              </w:rPr>
            </w:pPr>
            <w:r w:rsidRPr="006D1F77">
              <w:rPr>
                <w:rFonts w:eastAsia="Times New Roman" w:cs="Times New Roman"/>
                <w:lang w:eastAsia="lt-LT"/>
              </w:rPr>
              <w:t>Minimalios reikalaujamos techninių charakteristikų / parametrų reikšmės </w:t>
            </w:r>
          </w:p>
          <w:p w14:paraId="78A33D71" w14:textId="77777777" w:rsidR="008B5C92" w:rsidRPr="006D1F77" w:rsidRDefault="008B5C92" w:rsidP="008B5C92">
            <w:pPr>
              <w:widowControl w:val="0"/>
              <w:spacing w:line="254" w:lineRule="auto"/>
              <w:jc w:val="both"/>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B602B" w14:textId="59ED081A" w:rsidR="008B5C92" w:rsidRPr="006D1F77" w:rsidRDefault="00437299" w:rsidP="008B5C92">
            <w:pPr>
              <w:spacing w:after="0"/>
              <w:ind w:left="90" w:right="128"/>
              <w:jc w:val="center"/>
              <w:textAlignment w:val="baseline"/>
              <w:rPr>
                <w:rFonts w:eastAsia="Times New Roman" w:cs="Times New Roman"/>
                <w:sz w:val="24"/>
                <w:szCs w:val="24"/>
                <w:lang w:eastAsia="lt-LT"/>
              </w:rPr>
            </w:pPr>
            <w:r w:rsidRPr="006D1F77">
              <w:rPr>
                <w:rFonts w:eastAsia="Times New Roman" w:cs="Times New Roman"/>
                <w:lang w:eastAsia="lt-LT"/>
              </w:rPr>
              <w:t xml:space="preserve">Siūlomų prekių ar paslaugų charakteristikos/ parametrų reikšmės ir reikalavimą </w:t>
            </w:r>
            <w:r>
              <w:rPr>
                <w:rFonts w:eastAsia="Times New Roman" w:cs="Times New Roman"/>
                <w:lang w:eastAsia="lt-LT"/>
              </w:rPr>
              <w:t>į</w:t>
            </w:r>
            <w:r w:rsidRPr="006D1F77">
              <w:rPr>
                <w:rFonts w:eastAsia="Times New Roman" w:cs="Times New Roman"/>
                <w:lang w:eastAsia="lt-LT"/>
              </w:rPr>
              <w:t>rodan</w:t>
            </w:r>
            <w:r>
              <w:rPr>
                <w:rFonts w:eastAsia="Times New Roman" w:cs="Times New Roman"/>
                <w:lang w:eastAsia="lt-LT"/>
              </w:rPr>
              <w:t xml:space="preserve">čios </w:t>
            </w:r>
            <w:r>
              <w:rPr>
                <w:rFonts w:cs="Times New Roman"/>
              </w:rPr>
              <w:t>gamintojo deklaracijos ar gamintojo techniniai dokumentai, ar</w:t>
            </w:r>
            <w:r>
              <w:rPr>
                <w:rFonts w:eastAsia="Times New Roman" w:cs="Times New Roman"/>
                <w:lang w:eastAsia="lt-LT"/>
              </w:rPr>
              <w:t xml:space="preserve"> ekranvaizdžiai,</w:t>
            </w:r>
            <w:r w:rsidRPr="006D1F77">
              <w:rPr>
                <w:rFonts w:eastAsia="Times New Roman" w:cs="Times New Roman"/>
                <w:lang w:eastAsia="lt-LT"/>
              </w:rPr>
              <w:t xml:space="preserve"> </w:t>
            </w:r>
            <w:r>
              <w:rPr>
                <w:rFonts w:eastAsia="Times New Roman" w:cs="Times New Roman"/>
                <w:lang w:eastAsia="lt-LT"/>
              </w:rPr>
              <w:t>ar</w:t>
            </w:r>
            <w:r w:rsidRPr="006D1F77">
              <w:rPr>
                <w:rFonts w:eastAsia="Times New Roman" w:cs="Times New Roman"/>
                <w:lang w:eastAsia="lt-LT"/>
              </w:rPr>
              <w:t xml:space="preserve"> nuorodos</w:t>
            </w:r>
            <w:r>
              <w:rPr>
                <w:rFonts w:eastAsia="Times New Roman" w:cs="Times New Roman"/>
                <w:lang w:eastAsia="lt-LT"/>
              </w:rPr>
              <w:t xml:space="preserve"> į viešai prieinamus šaltinius</w:t>
            </w:r>
          </w:p>
        </w:tc>
      </w:tr>
      <w:tr w:rsidR="008B5C92" w:rsidRPr="006D1F77" w14:paraId="6EC8E746" w14:textId="28C18C1E" w:rsidTr="003B034A">
        <w:trPr>
          <w:trHeight w:val="307"/>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43" w14:textId="77777777" w:rsidR="008B5C92" w:rsidRPr="006D1F77" w:rsidRDefault="008B5C92" w:rsidP="00E04EC7">
            <w:pPr>
              <w:pStyle w:val="Sraopastraipa"/>
              <w:widowControl w:val="0"/>
              <w:numPr>
                <w:ilvl w:val="3"/>
                <w:numId w:val="40"/>
              </w:numPr>
              <w:ind w:left="0" w:firstLine="0"/>
              <w:jc w:val="both"/>
              <w:rPr>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44" w14:textId="77777777" w:rsidR="008B5C92" w:rsidRPr="006D1F77" w:rsidRDefault="008B5C92" w:rsidP="008B5C92">
            <w:pPr>
              <w:widowControl w:val="0"/>
              <w:spacing w:line="254" w:lineRule="auto"/>
              <w:rPr>
                <w:rFonts w:cs="Times New Roman"/>
              </w:rPr>
            </w:pPr>
            <w:r w:rsidRPr="006D1F77">
              <w:rPr>
                <w:rFonts w:cs="Times New Roman"/>
              </w:rPr>
              <w:t>Kiekis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45" w14:textId="4F066A7B" w:rsidR="008B5C92" w:rsidRPr="006D1F77" w:rsidRDefault="008B5C92" w:rsidP="008B5C92">
            <w:pPr>
              <w:widowControl w:val="0"/>
              <w:spacing w:line="254" w:lineRule="auto"/>
              <w:jc w:val="both"/>
              <w:rPr>
                <w:rFonts w:cs="Times New Roman"/>
              </w:rPr>
            </w:pPr>
            <w:r w:rsidRPr="006D1F77">
              <w:rPr>
                <w:rFonts w:cs="Times New Roman"/>
              </w:rPr>
              <w:t>Turi būti pateikiamas pakankamas kiekis komutatorių, kad į vieną tinklą būtų sujungti visi visų tipų mazgai ne mažesniu kaip 1 Gbps greičiu, bet ne mažiau kaip 2 komutatoriai.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921DC" w14:textId="2154AFAA" w:rsidR="008B5C92" w:rsidRPr="006D1F77" w:rsidRDefault="008B5C92" w:rsidP="008B5C92">
            <w:pPr>
              <w:widowControl w:val="0"/>
              <w:spacing w:line="254" w:lineRule="auto"/>
              <w:jc w:val="both"/>
              <w:rPr>
                <w:rFonts w:cs="Times New Roman"/>
              </w:rPr>
            </w:pPr>
          </w:p>
        </w:tc>
      </w:tr>
      <w:tr w:rsidR="008B5C92" w:rsidRPr="006D1F77" w14:paraId="6EC8E74A" w14:textId="50D6F832" w:rsidTr="003B034A">
        <w:trPr>
          <w:trHeight w:val="307"/>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47" w14:textId="77777777" w:rsidR="008B5C92" w:rsidRPr="006D1F77" w:rsidRDefault="008B5C92" w:rsidP="00E04EC7">
            <w:pPr>
              <w:pStyle w:val="Sraopastraipa"/>
              <w:widowControl w:val="0"/>
              <w:numPr>
                <w:ilvl w:val="3"/>
                <w:numId w:val="40"/>
              </w:numPr>
              <w:ind w:left="0" w:firstLine="0"/>
              <w:jc w:val="both"/>
              <w:rPr>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48" w14:textId="77777777" w:rsidR="008B5C92" w:rsidRPr="006D1F77" w:rsidRDefault="008B5C92" w:rsidP="008B5C92">
            <w:pPr>
              <w:widowControl w:val="0"/>
              <w:spacing w:line="254" w:lineRule="auto"/>
              <w:rPr>
                <w:rFonts w:cs="Times New Roman"/>
              </w:rPr>
            </w:pPr>
            <w:r w:rsidRPr="006D1F77">
              <w:rPr>
                <w:rFonts w:cs="Times New Roman"/>
              </w:rPr>
              <w:t>Naudojama maitinimo įtampa</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49" w14:textId="57B37D28" w:rsidR="008B5C92" w:rsidRPr="006D1F77" w:rsidRDefault="008B5C92" w:rsidP="008B5C92">
            <w:pPr>
              <w:widowControl w:val="0"/>
              <w:spacing w:line="254" w:lineRule="auto"/>
              <w:jc w:val="both"/>
              <w:rPr>
                <w:rFonts w:cs="Times New Roman"/>
              </w:rPr>
            </w:pPr>
            <w:r w:rsidRPr="006D1F77">
              <w:rPr>
                <w:rFonts w:cs="Times New Roman"/>
              </w:rPr>
              <w:t>100-240V 50-60Hz AC.</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C6703" w14:textId="77777777" w:rsidR="008B5C92" w:rsidRPr="006D1F77" w:rsidRDefault="008B5C92" w:rsidP="008B5C92">
            <w:pPr>
              <w:widowControl w:val="0"/>
              <w:spacing w:line="254" w:lineRule="auto"/>
              <w:jc w:val="both"/>
              <w:rPr>
                <w:rFonts w:cs="Times New Roman"/>
              </w:rPr>
            </w:pPr>
          </w:p>
        </w:tc>
      </w:tr>
      <w:tr w:rsidR="008B5C92" w:rsidRPr="006D1F77" w14:paraId="6EC8E74E" w14:textId="48A99B4A" w:rsidTr="003B034A">
        <w:trPr>
          <w:trHeight w:val="307"/>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4B" w14:textId="77777777" w:rsidR="008B5C92" w:rsidRPr="006D1F77" w:rsidRDefault="008B5C92" w:rsidP="00E04EC7">
            <w:pPr>
              <w:pStyle w:val="Sraopastraipa"/>
              <w:widowControl w:val="0"/>
              <w:numPr>
                <w:ilvl w:val="3"/>
                <w:numId w:val="40"/>
              </w:numPr>
              <w:ind w:left="0" w:firstLine="0"/>
              <w:jc w:val="both"/>
              <w:rPr>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4C" w14:textId="7A19C75B" w:rsidR="008B5C92" w:rsidRPr="006D1F77" w:rsidRDefault="008B5C92" w:rsidP="008B5C92">
            <w:pPr>
              <w:widowControl w:val="0"/>
              <w:spacing w:line="254" w:lineRule="auto"/>
              <w:rPr>
                <w:rFonts w:cs="Times New Roman"/>
              </w:rPr>
            </w:pPr>
            <w:r w:rsidRPr="006D1F77">
              <w:rPr>
                <w:rFonts w:cs="Times New Roman"/>
              </w:rPr>
              <w:t>Komutatoriaus prievadai</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4D" w14:textId="61F64B21" w:rsidR="008B5C92" w:rsidRPr="006D1F77" w:rsidRDefault="008B5C92" w:rsidP="008B5C92">
            <w:pPr>
              <w:widowControl w:val="0"/>
              <w:spacing w:line="254" w:lineRule="auto"/>
              <w:jc w:val="both"/>
              <w:rPr>
                <w:rFonts w:cs="Times New Roman"/>
              </w:rPr>
            </w:pPr>
            <w:r w:rsidRPr="006D1F77">
              <w:rPr>
                <w:rFonts w:cs="Times New Roman"/>
              </w:rPr>
              <w:t>Ne mažiau 48x 1Gbps Base-T, 4x 1 Gbps Base-X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7323C" w14:textId="77777777" w:rsidR="008B5C92" w:rsidRPr="006D1F77" w:rsidRDefault="008B5C92" w:rsidP="008B5C92">
            <w:pPr>
              <w:widowControl w:val="0"/>
              <w:spacing w:line="254" w:lineRule="auto"/>
              <w:jc w:val="both"/>
              <w:rPr>
                <w:rFonts w:cs="Times New Roman"/>
              </w:rPr>
            </w:pPr>
          </w:p>
        </w:tc>
      </w:tr>
      <w:tr w:rsidR="008B5C92" w:rsidRPr="006D1F77" w14:paraId="6EC8E756" w14:textId="445C9DB7" w:rsidTr="003B034A">
        <w:trPr>
          <w:trHeight w:val="615"/>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53" w14:textId="77777777" w:rsidR="008B5C92" w:rsidRPr="006D1F77" w:rsidRDefault="008B5C92" w:rsidP="00E04EC7">
            <w:pPr>
              <w:pStyle w:val="Sraopastraipa"/>
              <w:widowControl w:val="0"/>
              <w:numPr>
                <w:ilvl w:val="3"/>
                <w:numId w:val="40"/>
              </w:numPr>
              <w:ind w:left="0" w:firstLine="0"/>
              <w:jc w:val="both"/>
              <w:rPr>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54" w14:textId="77777777" w:rsidR="008B5C92" w:rsidRPr="006D1F77" w:rsidRDefault="008B5C92" w:rsidP="008B5C92">
            <w:pPr>
              <w:widowControl w:val="0"/>
              <w:spacing w:line="254" w:lineRule="auto"/>
              <w:rPr>
                <w:rFonts w:cs="Times New Roman"/>
              </w:rPr>
            </w:pPr>
            <w:r w:rsidRPr="006D1F77">
              <w:rPr>
                <w:rFonts w:cs="Times New Roman"/>
              </w:rPr>
              <w:t xml:space="preserve">Loginis komutatorius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55" w14:textId="77777777" w:rsidR="008B5C92" w:rsidRPr="006D1F77" w:rsidRDefault="008B5C92" w:rsidP="008B5C92">
            <w:pPr>
              <w:widowControl w:val="0"/>
              <w:spacing w:line="254" w:lineRule="auto"/>
              <w:jc w:val="both"/>
              <w:rPr>
                <w:rFonts w:cs="Times New Roman"/>
              </w:rPr>
            </w:pPr>
            <w:r w:rsidRPr="006D1F77">
              <w:rPr>
                <w:rFonts w:cs="Times New Roman"/>
              </w:rPr>
              <w:t>Privalo būti galimybė apjungti komutatorius į loginį komutatorių iš ne mažiau kaip 6 įrenginių.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B5551" w14:textId="77777777" w:rsidR="008B5C92" w:rsidRPr="006D1F77" w:rsidRDefault="008B5C92" w:rsidP="008B5C92">
            <w:pPr>
              <w:widowControl w:val="0"/>
              <w:spacing w:line="254" w:lineRule="auto"/>
              <w:jc w:val="both"/>
              <w:rPr>
                <w:rFonts w:cs="Times New Roman"/>
              </w:rPr>
            </w:pPr>
          </w:p>
        </w:tc>
      </w:tr>
      <w:tr w:rsidR="008B5C92" w:rsidRPr="006D1F77" w14:paraId="6EC8E75A" w14:textId="5D1CE86C" w:rsidTr="003B034A">
        <w:trPr>
          <w:trHeight w:val="615"/>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57" w14:textId="77777777" w:rsidR="008B5C92" w:rsidRPr="006D1F77" w:rsidRDefault="008B5C92" w:rsidP="00E04EC7">
            <w:pPr>
              <w:pStyle w:val="Sraopastraipa"/>
              <w:widowControl w:val="0"/>
              <w:numPr>
                <w:ilvl w:val="3"/>
                <w:numId w:val="40"/>
              </w:numPr>
              <w:ind w:left="0" w:firstLine="0"/>
              <w:jc w:val="both"/>
              <w:rPr>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58" w14:textId="40EDBCEE" w:rsidR="008B5C92" w:rsidRPr="006D1F77" w:rsidRDefault="008B5C92" w:rsidP="008B5C92">
            <w:pPr>
              <w:widowControl w:val="0"/>
              <w:spacing w:line="254" w:lineRule="auto"/>
              <w:rPr>
                <w:rFonts w:cs="Times New Roman"/>
              </w:rPr>
            </w:pPr>
            <w:r w:rsidRPr="006D1F77">
              <w:rPr>
                <w:rFonts w:cs="Times New Roman"/>
              </w:rPr>
              <w:t xml:space="preserve">L3 palaikymas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59" w14:textId="448FFC61" w:rsidR="008B5C92" w:rsidRPr="006D1F77" w:rsidRDefault="008B5C92" w:rsidP="008B5C92">
            <w:pPr>
              <w:widowControl w:val="0"/>
              <w:spacing w:line="254" w:lineRule="auto"/>
              <w:jc w:val="both"/>
              <w:rPr>
                <w:rFonts w:cs="Times New Roman"/>
              </w:rPr>
            </w:pPr>
            <w:r w:rsidRPr="006D1F77">
              <w:rPr>
                <w:rFonts w:cs="Times New Roman"/>
              </w:rPr>
              <w:t xml:space="preserve">Turi palaikyti </w:t>
            </w:r>
            <w:proofErr w:type="spellStart"/>
            <w:r w:rsidRPr="006D1F77">
              <w:rPr>
                <w:rFonts w:cs="Times New Roman"/>
                <w:lang w:val="en-US"/>
              </w:rPr>
              <w:t>statinius</w:t>
            </w:r>
            <w:proofErr w:type="spellEnd"/>
            <w:r w:rsidRPr="006D1F77">
              <w:rPr>
                <w:rFonts w:cs="Times New Roman"/>
                <w:lang w:val="en-US"/>
              </w:rPr>
              <w:t xml:space="preserve"> mar</w:t>
            </w:r>
            <w:r w:rsidRPr="006D1F77">
              <w:rPr>
                <w:rFonts w:cs="Times New Roman"/>
              </w:rPr>
              <w:t>šrutus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D5C2A" w14:textId="77777777" w:rsidR="008B5C92" w:rsidRPr="006D1F77" w:rsidRDefault="008B5C92" w:rsidP="008B5C92">
            <w:pPr>
              <w:widowControl w:val="0"/>
              <w:spacing w:line="254" w:lineRule="auto"/>
              <w:jc w:val="both"/>
              <w:rPr>
                <w:rFonts w:cs="Times New Roman"/>
              </w:rPr>
            </w:pPr>
          </w:p>
        </w:tc>
      </w:tr>
      <w:tr w:rsidR="008B5C92" w:rsidRPr="006D1F77" w14:paraId="6EC8E762" w14:textId="37FF036A" w:rsidTr="003B034A">
        <w:trPr>
          <w:trHeight w:val="670"/>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5F" w14:textId="77777777" w:rsidR="008B5C92" w:rsidRPr="006D1F77" w:rsidRDefault="008B5C92" w:rsidP="00E04EC7">
            <w:pPr>
              <w:pStyle w:val="Sraopastraipa"/>
              <w:widowControl w:val="0"/>
              <w:numPr>
                <w:ilvl w:val="3"/>
                <w:numId w:val="40"/>
              </w:numPr>
              <w:ind w:left="0" w:firstLine="0"/>
              <w:jc w:val="both"/>
              <w:rPr>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60" w14:textId="77777777" w:rsidR="008B5C92" w:rsidRPr="006D1F77" w:rsidRDefault="008B5C92" w:rsidP="008B5C92">
            <w:pPr>
              <w:widowControl w:val="0"/>
              <w:spacing w:line="254" w:lineRule="auto"/>
              <w:rPr>
                <w:rFonts w:cs="Times New Roman"/>
              </w:rPr>
            </w:pPr>
            <w:r w:rsidRPr="006D1F77">
              <w:rPr>
                <w:rFonts w:cs="Times New Roman"/>
              </w:rPr>
              <w:t>Komutatoriaus aušinimo kryptis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61" w14:textId="77777777" w:rsidR="008B5C92" w:rsidRPr="006D1F77" w:rsidRDefault="008B5C92" w:rsidP="008B5C92">
            <w:pPr>
              <w:widowControl w:val="0"/>
              <w:spacing w:line="254" w:lineRule="auto"/>
              <w:jc w:val="both"/>
              <w:rPr>
                <w:rFonts w:cs="Times New Roman"/>
              </w:rPr>
            </w:pPr>
            <w:r w:rsidRPr="006D1F77">
              <w:rPr>
                <w:rFonts w:cs="Times New Roman"/>
              </w:rPr>
              <w:t>Iš maitinimo šaltinių į prievadų panelę</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2D512" w14:textId="77777777" w:rsidR="008B5C92" w:rsidRPr="006D1F77" w:rsidRDefault="008B5C92" w:rsidP="008B5C92">
            <w:pPr>
              <w:widowControl w:val="0"/>
              <w:spacing w:line="254" w:lineRule="auto"/>
              <w:jc w:val="both"/>
              <w:rPr>
                <w:rFonts w:cs="Times New Roman"/>
              </w:rPr>
            </w:pPr>
          </w:p>
        </w:tc>
      </w:tr>
      <w:tr w:rsidR="008B5C92" w:rsidRPr="006D1F77" w14:paraId="6EC8E766" w14:textId="377F1901" w:rsidTr="003B034A">
        <w:trPr>
          <w:trHeight w:val="670"/>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63" w14:textId="77777777" w:rsidR="008B5C92" w:rsidRPr="006D1F77" w:rsidRDefault="008B5C92" w:rsidP="00E04EC7">
            <w:pPr>
              <w:pStyle w:val="Sraopastraipa"/>
              <w:widowControl w:val="0"/>
              <w:numPr>
                <w:ilvl w:val="3"/>
                <w:numId w:val="40"/>
              </w:numPr>
              <w:ind w:left="0" w:firstLine="0"/>
              <w:jc w:val="both"/>
              <w:rPr>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64" w14:textId="77777777" w:rsidR="008B5C92" w:rsidRPr="006D1F77" w:rsidRDefault="008B5C92" w:rsidP="008B5C92">
            <w:pPr>
              <w:widowControl w:val="0"/>
              <w:spacing w:line="254" w:lineRule="auto"/>
              <w:rPr>
                <w:rFonts w:cs="Times New Roman"/>
              </w:rPr>
            </w:pPr>
            <w:r w:rsidRPr="006D1F77">
              <w:rPr>
                <w:rFonts w:cs="Times New Roman"/>
              </w:rPr>
              <w:t>Rutininių veiksmų automatizacija</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65" w14:textId="4B12EB2F" w:rsidR="008B5C92" w:rsidRPr="006D1F77" w:rsidRDefault="008B5C92" w:rsidP="008B5C92">
            <w:pPr>
              <w:widowControl w:val="0"/>
              <w:spacing w:line="254" w:lineRule="auto"/>
              <w:jc w:val="both"/>
              <w:rPr>
                <w:rFonts w:cs="Times New Roman"/>
              </w:rPr>
            </w:pPr>
            <w:r w:rsidRPr="006D1F77">
              <w:rPr>
                <w:rFonts w:cs="Times New Roman"/>
              </w:rPr>
              <w:t xml:space="preserve">Komutatoriai privalo būti suderinami su skyriaus 1.1.7 </w:t>
            </w:r>
            <w:r w:rsidRPr="006D1F77">
              <w:rPr>
                <w:rFonts w:cs="Times New Roman"/>
              </w:rPr>
              <w:fldChar w:fldCharType="begin"/>
            </w:r>
            <w:r w:rsidRPr="006D1F77">
              <w:rPr>
                <w:rFonts w:cs="Times New Roman"/>
              </w:rPr>
              <w:instrText xml:space="preserve"> REF _Ref152155808 \h  \* MERGEFORMAT </w:instrText>
            </w:r>
            <w:r w:rsidRPr="006D1F77">
              <w:rPr>
                <w:rFonts w:cs="Times New Roman"/>
              </w:rPr>
            </w:r>
            <w:r w:rsidRPr="006D1F77">
              <w:rPr>
                <w:rFonts w:cs="Times New Roman"/>
              </w:rPr>
              <w:fldChar w:fldCharType="separate"/>
            </w:r>
            <w:r w:rsidR="006E6640" w:rsidRPr="006D1F77">
              <w:rPr>
                <w:rFonts w:cs="Times New Roman"/>
              </w:rPr>
              <w:t>Rutininių veiksmų automatizacij</w:t>
            </w:r>
            <w:r w:rsidR="006E6640">
              <w:rPr>
                <w:rFonts w:cs="Times New Roman"/>
              </w:rPr>
              <w:t>os programinė įranga</w:t>
            </w:r>
            <w:r w:rsidR="006E6640" w:rsidRPr="006D1F77" w:rsidDel="006E6216">
              <w:rPr>
                <w:rFonts w:cs="Times New Roman"/>
              </w:rPr>
              <w:t xml:space="preserve"> </w:t>
            </w:r>
            <w:r w:rsidRPr="006D1F77">
              <w:rPr>
                <w:rFonts w:cs="Times New Roman"/>
              </w:rPr>
              <w:fldChar w:fldCharType="end"/>
            </w:r>
            <w:r w:rsidRPr="006D1F77">
              <w:rPr>
                <w:rFonts w:cs="Times New Roman"/>
              </w:rPr>
              <w:t xml:space="preserve"> aprašyta programine įranga ir turi gebėti būti valdomais šios programinės įrangos.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F02D9" w14:textId="77777777" w:rsidR="008B5C92" w:rsidRPr="006D1F77" w:rsidRDefault="008B5C92" w:rsidP="008B5C92">
            <w:pPr>
              <w:widowControl w:val="0"/>
              <w:spacing w:line="254" w:lineRule="auto"/>
              <w:jc w:val="both"/>
              <w:rPr>
                <w:rFonts w:cs="Times New Roman"/>
              </w:rPr>
            </w:pPr>
          </w:p>
        </w:tc>
      </w:tr>
      <w:tr w:rsidR="008B5C92" w:rsidRPr="006D1F77" w14:paraId="6EC8E76B" w14:textId="0A3C83F1" w:rsidTr="003B034A">
        <w:trPr>
          <w:trHeight w:val="670"/>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67" w14:textId="77777777" w:rsidR="008B5C92" w:rsidRPr="006D1F77" w:rsidRDefault="008B5C92" w:rsidP="00E04EC7">
            <w:pPr>
              <w:pStyle w:val="Sraopastraipa"/>
              <w:widowControl w:val="0"/>
              <w:numPr>
                <w:ilvl w:val="3"/>
                <w:numId w:val="40"/>
              </w:numPr>
              <w:ind w:left="0" w:firstLine="0"/>
              <w:jc w:val="both"/>
              <w:rPr>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68" w14:textId="77777777" w:rsidR="008B5C92" w:rsidRPr="006D1F77" w:rsidRDefault="008B5C92" w:rsidP="008B5C92">
            <w:pPr>
              <w:widowControl w:val="0"/>
              <w:spacing w:line="254" w:lineRule="auto"/>
              <w:rPr>
                <w:rFonts w:cs="Times New Roman"/>
              </w:rPr>
            </w:pPr>
            <w:r w:rsidRPr="006D1F77">
              <w:rPr>
                <w:rFonts w:cs="Times New Roman"/>
              </w:rPr>
              <w:t>Centralizuotas komutatorių greitaveikos stebėjimas, įvykių ir žurnalinių įrašų valdymas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69" w14:textId="2FD554EC" w:rsidR="008B5C92" w:rsidRPr="006D1F77" w:rsidRDefault="008B5C92" w:rsidP="008B5C92">
            <w:pPr>
              <w:pStyle w:val="Sraopastraipa"/>
              <w:widowControl w:val="0"/>
              <w:numPr>
                <w:ilvl w:val="0"/>
                <w:numId w:val="5"/>
              </w:numPr>
              <w:spacing w:line="254" w:lineRule="auto"/>
              <w:jc w:val="both"/>
            </w:pPr>
            <w:r w:rsidRPr="006D1F77">
              <w:t xml:space="preserve">Komutatorių greitaveikos stebėjimas, įvykių ir žurnalinių įrašų surinkimas ir saugojimas privalo būti valdomas centralizuotai pagal skyriaus </w:t>
            </w:r>
            <w:r w:rsidRPr="006D1F77">
              <w:fldChar w:fldCharType="begin"/>
            </w:r>
            <w:r w:rsidRPr="006D1F77">
              <w:instrText xml:space="preserve"> REF _Ref152104793 \r \h  \* MERGEFORMAT </w:instrText>
            </w:r>
            <w:r w:rsidRPr="006D1F77">
              <w:fldChar w:fldCharType="separate"/>
            </w:r>
            <w:r w:rsidR="006E6640">
              <w:t>1.1.6</w:t>
            </w:r>
            <w:r w:rsidRPr="006D1F77">
              <w:fldChar w:fldCharType="end"/>
            </w:r>
            <w:r w:rsidRPr="006D1F77">
              <w:t xml:space="preserve"> </w:t>
            </w:r>
            <w:r w:rsidRPr="006D1F77">
              <w:fldChar w:fldCharType="begin"/>
            </w:r>
            <w:r w:rsidRPr="006D1F77">
              <w:instrText xml:space="preserve"> REF _Ref158724486 \h  \* MERGEFORMAT </w:instrText>
            </w:r>
            <w:r w:rsidRPr="006D1F77">
              <w:fldChar w:fldCharType="separate"/>
            </w:r>
            <w:r w:rsidR="006E6640" w:rsidRPr="006D1F77">
              <w:t>Platformos gyvybingum</w:t>
            </w:r>
            <w:r w:rsidR="006E6640">
              <w:t>o</w:t>
            </w:r>
            <w:r w:rsidR="006E6640" w:rsidRPr="006D1F77">
              <w:t xml:space="preserve"> ir kibernetinė</w:t>
            </w:r>
            <w:r w:rsidR="006E6640">
              <w:t>s</w:t>
            </w:r>
            <w:r w:rsidR="006E6640" w:rsidRPr="006D1F77">
              <w:t xml:space="preserve"> saug</w:t>
            </w:r>
            <w:r w:rsidR="006E6640">
              <w:t>os programinė įranga</w:t>
            </w:r>
            <w:r w:rsidR="006E6640" w:rsidRPr="006D1F77" w:rsidDel="006E6216">
              <w:t xml:space="preserve"> </w:t>
            </w:r>
            <w:r w:rsidRPr="006D1F77">
              <w:fldChar w:fldCharType="end"/>
            </w:r>
            <w:r w:rsidRPr="006D1F77">
              <w:t xml:space="preserve"> </w:t>
            </w:r>
            <w:r w:rsidRPr="006D1F77">
              <w:fldChar w:fldCharType="begin"/>
            </w:r>
            <w:r w:rsidRPr="006D1F77">
              <w:instrText xml:space="preserve"> REF _Ref152104793 \h  \* MERGEFORMAT </w:instrText>
            </w:r>
            <w:r w:rsidRPr="006D1F77">
              <w:fldChar w:fldCharType="end"/>
            </w:r>
            <w:r w:rsidRPr="006D1F77">
              <w:t xml:space="preserve"> reikalavimus;</w:t>
            </w:r>
          </w:p>
          <w:p w14:paraId="6EC8E76A" w14:textId="2627BC53" w:rsidR="008B5C92" w:rsidRPr="006D1F77" w:rsidRDefault="008B5C92" w:rsidP="008B5C92">
            <w:pPr>
              <w:pStyle w:val="Sraopastraipa"/>
              <w:widowControl w:val="0"/>
              <w:numPr>
                <w:ilvl w:val="0"/>
                <w:numId w:val="5"/>
              </w:numPr>
              <w:spacing w:line="254" w:lineRule="auto"/>
              <w:jc w:val="both"/>
            </w:pPr>
            <w:r w:rsidRPr="006D1F77">
              <w:t xml:space="preserve">Komutatoriai privalo būti suderinami su pateikiama rutininių veiksmų automatizavimo  programine įranga (1.1.7 </w:t>
            </w:r>
            <w:r w:rsidRPr="006D1F77">
              <w:fldChar w:fldCharType="begin"/>
            </w:r>
            <w:r w:rsidRPr="006D1F77">
              <w:instrText xml:space="preserve"> REF _Ref152155808 \h  \* MERGEFORMAT </w:instrText>
            </w:r>
            <w:r w:rsidRPr="006D1F77">
              <w:fldChar w:fldCharType="separate"/>
            </w:r>
            <w:r w:rsidR="006E6640" w:rsidRPr="006D1F77">
              <w:t>Rutininių veiksmų automatizacij</w:t>
            </w:r>
            <w:r w:rsidR="006E6640">
              <w:t>os programinė įranga</w:t>
            </w:r>
            <w:r w:rsidR="006E6640" w:rsidRPr="006D1F77" w:rsidDel="006E6216">
              <w:t xml:space="preserve"> </w:t>
            </w:r>
            <w:r w:rsidRPr="006D1F77">
              <w:fldChar w:fldCharType="end"/>
            </w:r>
            <w:r w:rsidRPr="006D1F77">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E6CBF" w14:textId="77777777" w:rsidR="008B5C92" w:rsidRPr="006D1F77" w:rsidRDefault="008B5C92" w:rsidP="008B5C92">
            <w:pPr>
              <w:widowControl w:val="0"/>
              <w:spacing w:line="254" w:lineRule="auto"/>
              <w:ind w:left="360"/>
              <w:jc w:val="both"/>
              <w:rPr>
                <w:rFonts w:cs="Times New Roman"/>
              </w:rPr>
            </w:pPr>
          </w:p>
        </w:tc>
      </w:tr>
      <w:tr w:rsidR="008B5C92" w:rsidRPr="006D1F77" w14:paraId="6EC8E771" w14:textId="4DD6E56F" w:rsidTr="00E04EC7">
        <w:trPr>
          <w:trHeight w:val="983"/>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6C" w14:textId="77777777" w:rsidR="008B5C92" w:rsidRPr="006D1F77" w:rsidRDefault="008B5C92" w:rsidP="00E04EC7">
            <w:pPr>
              <w:pStyle w:val="Sraopastraipa"/>
              <w:widowControl w:val="0"/>
              <w:numPr>
                <w:ilvl w:val="3"/>
                <w:numId w:val="40"/>
              </w:numPr>
              <w:ind w:left="0" w:firstLine="0"/>
              <w:jc w:val="both"/>
              <w:rPr>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6D" w14:textId="77777777" w:rsidR="008B5C92" w:rsidRPr="006D1F77" w:rsidRDefault="008B5C92" w:rsidP="008B5C92">
            <w:pPr>
              <w:widowControl w:val="0"/>
              <w:spacing w:line="254" w:lineRule="auto"/>
              <w:rPr>
                <w:rFonts w:cs="Times New Roman"/>
              </w:rPr>
            </w:pPr>
            <w:r w:rsidRPr="006D1F77">
              <w:rPr>
                <w:rFonts w:cs="Times New Roman"/>
              </w:rPr>
              <w:t>Garantija</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B2D39" w14:textId="5D0610C6" w:rsidR="00B271EE" w:rsidRPr="00735EB1" w:rsidRDefault="00B271EE" w:rsidP="00B271EE">
            <w:pPr>
              <w:widowControl w:val="0"/>
              <w:spacing w:line="254" w:lineRule="auto"/>
              <w:jc w:val="both"/>
              <w:rPr>
                <w:rFonts w:cs="Times New Roman"/>
              </w:rPr>
            </w:pPr>
            <w:r w:rsidRPr="00735EB1">
              <w:rPr>
                <w:rFonts w:cs="Times New Roman"/>
              </w:rPr>
              <w:t xml:space="preserve">Ne trumpesnė nei 5 (penkerių) metų trukmės gamintojo garantija su </w:t>
            </w:r>
            <w:r w:rsidRPr="00735EB1">
              <w:rPr>
                <w:rFonts w:eastAsia="SimSun"/>
              </w:rPr>
              <w:t>gamintojo įgalioto specialisto</w:t>
            </w:r>
            <w:r w:rsidRPr="00735EB1">
              <w:rPr>
                <w:rFonts w:cs="Times New Roman"/>
              </w:rPr>
              <w:t xml:space="preserve"> aptarnavimu darbo vietoje ne vėliau kaip sekančią darbo dieną nuo gedimo identifikavimo /fiksavimo/ pranešimo. Reakcija </w:t>
            </w:r>
            <w:r w:rsidRPr="00735EB1">
              <w:rPr>
                <w:rFonts w:cs="Times New Roman"/>
                <w:lang w:eastAsia="lt-LT"/>
              </w:rPr>
              <w:t>(</w:t>
            </w:r>
            <w:r w:rsidRPr="00735EB1">
              <w:t>laiko tarpas nuo gedimo registravimo iki gedimo  sprendimo pradžios)</w:t>
            </w:r>
            <w:r w:rsidRPr="00735EB1">
              <w:rPr>
                <w:rFonts w:cs="Times New Roman"/>
              </w:rPr>
              <w:t xml:space="preserve"> į pranešimą apie įrangos gedimą – 4 </w:t>
            </w:r>
            <w:r w:rsidR="00A87761" w:rsidRPr="00735EB1">
              <w:rPr>
                <w:rFonts w:cs="Times New Roman"/>
              </w:rPr>
              <w:t xml:space="preserve">darbo </w:t>
            </w:r>
            <w:r w:rsidRPr="00735EB1">
              <w:rPr>
                <w:rFonts w:cs="Times New Roman"/>
              </w:rPr>
              <w:t xml:space="preserve">val. </w:t>
            </w:r>
            <w:r w:rsidR="00A87761" w:rsidRPr="00735EB1">
              <w:rPr>
                <w:rFonts w:cs="Times New Roman"/>
              </w:rPr>
              <w:t xml:space="preserve">, </w:t>
            </w:r>
            <w:r w:rsidR="00F129ED" w:rsidRPr="00735EB1">
              <w:rPr>
                <w:rStyle w:val="normaltextrun"/>
                <w:rFonts w:eastAsiaTheme="majorEastAsia"/>
                <w:color w:val="000000" w:themeColor="text1"/>
              </w:rPr>
              <w:t xml:space="preserve">į kosmetinio pobūdžio ar mažos reikšmės užklausas </w:t>
            </w:r>
            <w:r w:rsidR="00A87761" w:rsidRPr="00735EB1">
              <w:rPr>
                <w:rFonts w:cs="Times New Roman"/>
              </w:rPr>
              <w:t>– 2 darbo dienos</w:t>
            </w:r>
          </w:p>
          <w:p w14:paraId="3D956EE9" w14:textId="77777777" w:rsidR="00E65B9B" w:rsidRDefault="00B271EE" w:rsidP="00B271EE">
            <w:pPr>
              <w:widowControl w:val="0"/>
              <w:spacing w:after="0"/>
              <w:ind w:left="-25" w:right="57"/>
              <w:jc w:val="both"/>
              <w:rPr>
                <w:rFonts w:cs="Times New Roman"/>
              </w:rPr>
            </w:pPr>
            <w:r w:rsidRPr="00735EB1">
              <w:rPr>
                <w:rFonts w:cs="Times New Roman"/>
              </w:rPr>
              <w:t xml:space="preserve">Teikėjas turi pateikti gamintojo dokumentaciją liudijančią oficialius gamintojo garantinius įsipareigojimus, nurodant siūlomos įrangos kodus ir pavadinimus). </w:t>
            </w:r>
          </w:p>
          <w:p w14:paraId="644661BA" w14:textId="6B45DF3B" w:rsidR="00046AFC" w:rsidRPr="00735EB1" w:rsidRDefault="00E65B9B" w:rsidP="00B271EE">
            <w:pPr>
              <w:widowControl w:val="0"/>
              <w:spacing w:after="0"/>
              <w:ind w:left="-25" w:right="57"/>
              <w:jc w:val="both"/>
              <w:rPr>
                <w:rFonts w:cs="Times New Roman"/>
              </w:rPr>
            </w:pPr>
            <w:r w:rsidRPr="00E65B9B">
              <w:rPr>
                <w:rFonts w:cs="Times New Roman"/>
                <w:b/>
              </w:rPr>
              <w:t>Pastaba:</w:t>
            </w:r>
            <w:r w:rsidRPr="00E65B9B">
              <w:rPr>
                <w:rFonts w:cs="Times New Roman"/>
              </w:rPr>
              <w:t xml:space="preserve"> šių reikalavimų atitiktis bus tikrinama sutarties vykdymo metu.</w:t>
            </w:r>
          </w:p>
          <w:p w14:paraId="1889DA4A" w14:textId="77777777" w:rsidR="00046AFC" w:rsidRPr="00735EB1" w:rsidRDefault="00046AFC" w:rsidP="00B271EE">
            <w:pPr>
              <w:widowControl w:val="0"/>
              <w:spacing w:after="0"/>
              <w:ind w:left="-25" w:right="57"/>
              <w:jc w:val="both"/>
              <w:rPr>
                <w:rFonts w:cs="Times New Roman"/>
              </w:rPr>
            </w:pPr>
          </w:p>
          <w:p w14:paraId="4B909995" w14:textId="4F2EF5EC" w:rsidR="00046AFC" w:rsidRDefault="00046AFC" w:rsidP="00B271EE">
            <w:pPr>
              <w:widowControl w:val="0"/>
              <w:spacing w:after="0"/>
              <w:ind w:left="-25" w:right="57"/>
              <w:jc w:val="both"/>
              <w:rPr>
                <w:rFonts w:cs="Times New Roman"/>
              </w:rPr>
            </w:pPr>
            <w:r w:rsidRPr="00735EB1">
              <w:rPr>
                <w:rFonts w:cs="Times New Roman"/>
              </w:rPr>
              <w:t>Siūlomos įrangos techninis aptarnavimas turi būti atliekamas tik įrangos gamintojo sertifikuotuose techninio aptarnavimo centruose</w:t>
            </w:r>
          </w:p>
          <w:p w14:paraId="6AF3C379" w14:textId="77777777" w:rsidR="00046AFC" w:rsidRDefault="00046AFC" w:rsidP="00B271EE">
            <w:pPr>
              <w:widowControl w:val="0"/>
              <w:spacing w:after="0"/>
              <w:ind w:left="-25" w:right="57"/>
              <w:jc w:val="both"/>
              <w:rPr>
                <w:rFonts w:cs="Times New Roman"/>
              </w:rPr>
            </w:pPr>
          </w:p>
          <w:p w14:paraId="6EC8E770" w14:textId="5565540B" w:rsidR="008B5C92" w:rsidRPr="006D1F77" w:rsidRDefault="008B5C92" w:rsidP="008B5C92">
            <w:pPr>
              <w:widowControl w:val="0"/>
              <w:spacing w:line="254" w:lineRule="auto"/>
              <w:jc w:val="both"/>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CA2AC" w14:textId="77777777" w:rsidR="008B5C92" w:rsidRPr="006D1F77" w:rsidRDefault="008B5C92" w:rsidP="008B5C92">
            <w:pPr>
              <w:widowControl w:val="0"/>
              <w:spacing w:after="0"/>
              <w:ind w:left="57" w:right="57"/>
              <w:jc w:val="both"/>
              <w:rPr>
                <w:rFonts w:cs="Times New Roman"/>
              </w:rPr>
            </w:pPr>
          </w:p>
        </w:tc>
      </w:tr>
    </w:tbl>
    <w:p w14:paraId="6EC8E772" w14:textId="77777777" w:rsidR="004142F8" w:rsidRPr="006D1F77" w:rsidRDefault="004142F8">
      <w:pPr>
        <w:rPr>
          <w:rFonts w:cs="Times New Roman"/>
        </w:rPr>
        <w:sectPr w:rsidR="004142F8" w:rsidRPr="006D1F77" w:rsidSect="00C020F7">
          <w:headerReference w:type="default" r:id="rId15"/>
          <w:footerReference w:type="default" r:id="rId16"/>
          <w:pgSz w:w="11906" w:h="16838"/>
          <w:pgMar w:top="900" w:right="567" w:bottom="1134" w:left="1701" w:header="0" w:footer="0" w:gutter="0"/>
          <w:cols w:space="720"/>
          <w:formProt w:val="0"/>
          <w:docGrid w:linePitch="360" w:charSpace="4096"/>
        </w:sectPr>
      </w:pPr>
    </w:p>
    <w:p w14:paraId="6EC8E774" w14:textId="3EA2DF80" w:rsidR="004142F8" w:rsidRPr="006D1F77" w:rsidRDefault="00AD7D7D" w:rsidP="004E3542">
      <w:pPr>
        <w:pStyle w:val="Antrat2"/>
        <w:tabs>
          <w:tab w:val="clear" w:pos="0"/>
          <w:tab w:val="num" w:pos="2694"/>
        </w:tabs>
        <w:ind w:left="567"/>
        <w:rPr>
          <w:rFonts w:ascii="Times New Roman" w:hAnsi="Times New Roman" w:cs="Times New Roman"/>
        </w:rPr>
      </w:pPr>
      <w:r w:rsidRPr="006D1F77">
        <w:rPr>
          <w:rFonts w:ascii="Times New Roman" w:hAnsi="Times New Roman" w:cs="Times New Roman"/>
          <w:color w:val="1F3864" w:themeColor="accent1" w:themeShade="80"/>
        </w:rPr>
        <w:t xml:space="preserve">Diegimo </w:t>
      </w:r>
      <w:r w:rsidR="00CA319A">
        <w:rPr>
          <w:rFonts w:ascii="Times New Roman" w:hAnsi="Times New Roman" w:cs="Times New Roman"/>
          <w:color w:val="1F3864" w:themeColor="accent1" w:themeShade="80"/>
        </w:rPr>
        <w:t>paslaugos</w:t>
      </w:r>
      <w:r w:rsidR="00CA319A" w:rsidRPr="006D1F77">
        <w:rPr>
          <w:rFonts w:ascii="Times New Roman" w:hAnsi="Times New Roman" w:cs="Times New Roman"/>
          <w:color w:val="1F3864" w:themeColor="accent1" w:themeShade="80"/>
        </w:rPr>
        <w:t xml:space="preserve"> </w:t>
      </w:r>
      <w:r w:rsidR="00BF1D53" w:rsidRPr="006D1F77">
        <w:rPr>
          <w:rFonts w:ascii="Times New Roman" w:hAnsi="Times New Roman" w:cs="Times New Roman"/>
        </w:rPr>
        <w:t>platformos techninei įrangai</w:t>
      </w:r>
    </w:p>
    <w:p w14:paraId="6EC8E775" w14:textId="77777777" w:rsidR="004142F8" w:rsidRPr="006D1F77" w:rsidRDefault="004142F8">
      <w:pPr>
        <w:rPr>
          <w:rFonts w:cs="Times New Roman"/>
        </w:rPr>
      </w:pPr>
    </w:p>
    <w:p w14:paraId="6EC8E776" w14:textId="78A2567B" w:rsidR="004142F8" w:rsidRPr="00332A5D" w:rsidRDefault="00AD7D7D">
      <w:pPr>
        <w:pStyle w:val="atext"/>
        <w:ind w:firstLine="0"/>
        <w:rPr>
          <w:rFonts w:eastAsiaTheme="minorEastAsia" w:cs="Times New Roman"/>
          <w:sz w:val="22"/>
          <w:szCs w:val="22"/>
          <w:lang w:val="lt-LT" w:bidi="ar-SA"/>
        </w:rPr>
      </w:pPr>
      <w:r w:rsidRPr="00332A5D">
        <w:rPr>
          <w:rFonts w:eastAsiaTheme="minorEastAsia" w:cs="Times New Roman"/>
          <w:sz w:val="22"/>
          <w:szCs w:val="22"/>
          <w:lang w:val="lt-LT" w:bidi="ar-SA"/>
        </w:rPr>
        <w:t xml:space="preserve">Lentelėje pateikti pagrindiniai </w:t>
      </w:r>
      <w:r w:rsidR="00EB5DF7" w:rsidRPr="00332A5D">
        <w:rPr>
          <w:rFonts w:eastAsiaTheme="minorEastAsia" w:cs="Times New Roman"/>
          <w:sz w:val="22"/>
          <w:szCs w:val="22"/>
          <w:lang w:val="lt-LT" w:bidi="ar-SA"/>
        </w:rPr>
        <w:t>P</w:t>
      </w:r>
      <w:r w:rsidR="00046677" w:rsidRPr="00332A5D">
        <w:rPr>
          <w:rFonts w:eastAsiaTheme="minorEastAsia" w:cs="Times New Roman"/>
          <w:sz w:val="22"/>
          <w:szCs w:val="22"/>
          <w:lang w:val="lt-LT" w:bidi="ar-SA"/>
        </w:rPr>
        <w:t>latformos techninės įrangos diegimo</w:t>
      </w:r>
      <w:r w:rsidR="00EA0608" w:rsidRPr="00332A5D">
        <w:rPr>
          <w:rFonts w:eastAsiaTheme="minorEastAsia" w:cs="Times New Roman"/>
          <w:sz w:val="22"/>
          <w:szCs w:val="22"/>
          <w:lang w:val="lt-LT" w:bidi="ar-SA"/>
        </w:rPr>
        <w:t xml:space="preserve"> </w:t>
      </w:r>
      <w:r w:rsidRPr="00332A5D">
        <w:rPr>
          <w:rFonts w:eastAsiaTheme="minorEastAsia" w:cs="Times New Roman"/>
          <w:sz w:val="22"/>
          <w:szCs w:val="22"/>
          <w:lang w:val="lt-LT" w:bidi="ar-SA"/>
        </w:rPr>
        <w:t xml:space="preserve">etapai bei </w:t>
      </w:r>
      <w:r w:rsidRPr="00AC7C78">
        <w:rPr>
          <w:rFonts w:eastAsiaTheme="minorEastAsia" w:cs="Times New Roman"/>
          <w:sz w:val="22"/>
          <w:szCs w:val="22"/>
          <w:lang w:val="lt-LT" w:bidi="ar-SA"/>
        </w:rPr>
        <w:t>numatomi vykdymo terminai, paslaugų teikimo etapų ir rezultatų detalizavimas. Kiekvieno paslaugos teikimo etapo pabaigoje Paslaugų teikėjas privalo parengti etapo vykdymo ataskaitą, suderinti ją su Perkančiąja organizacija bei pateikti</w:t>
      </w:r>
      <w:r w:rsidR="00046677" w:rsidRPr="00AC7C78">
        <w:rPr>
          <w:rFonts w:eastAsiaTheme="minorEastAsia" w:cs="Times New Roman"/>
          <w:sz w:val="22"/>
          <w:szCs w:val="22"/>
          <w:lang w:val="lt-LT" w:bidi="ar-SA"/>
        </w:rPr>
        <w:t xml:space="preserve"> ją</w:t>
      </w:r>
      <w:r w:rsidRPr="00AC7C78">
        <w:rPr>
          <w:rFonts w:eastAsiaTheme="minorEastAsia" w:cs="Times New Roman"/>
          <w:sz w:val="22"/>
          <w:szCs w:val="22"/>
          <w:lang w:val="lt-LT" w:bidi="ar-SA"/>
        </w:rPr>
        <w:t xml:space="preserve"> tvirtinti. Vadovaudamasis nurodytais terminais, Paslaugų teikėjas turi užtikrinti, kad visi rezultatai, visos perkamos prekės, paslaugos ir darbai bus įgyvendinti ne vėliau kaip per </w:t>
      </w:r>
      <w:r w:rsidR="00F47E0D" w:rsidRPr="000D0BA1">
        <w:rPr>
          <w:rFonts w:eastAsiaTheme="minorEastAsia" w:cs="Times New Roman"/>
          <w:sz w:val="22"/>
          <w:szCs w:val="22"/>
          <w:lang w:val="lt-LT" w:bidi="ar-SA"/>
        </w:rPr>
        <w:t>4</w:t>
      </w:r>
      <w:r w:rsidR="003C0BB1" w:rsidRPr="000D0BA1">
        <w:rPr>
          <w:rFonts w:eastAsiaTheme="minorEastAsia" w:cs="Times New Roman"/>
          <w:sz w:val="22"/>
          <w:szCs w:val="22"/>
          <w:lang w:val="lt-LT" w:bidi="ar-SA"/>
        </w:rPr>
        <w:t xml:space="preserve"> </w:t>
      </w:r>
      <w:r w:rsidRPr="000D0BA1">
        <w:rPr>
          <w:rFonts w:eastAsiaTheme="minorEastAsia" w:cs="Times New Roman"/>
          <w:sz w:val="22"/>
          <w:szCs w:val="22"/>
          <w:lang w:val="lt-LT" w:bidi="ar-SA"/>
        </w:rPr>
        <w:t>(</w:t>
      </w:r>
      <w:r w:rsidR="00F47E0D" w:rsidRPr="000D0BA1">
        <w:rPr>
          <w:rFonts w:eastAsiaTheme="minorEastAsia" w:cs="Times New Roman"/>
          <w:sz w:val="22"/>
          <w:szCs w:val="22"/>
          <w:lang w:val="lt-LT" w:bidi="ar-SA"/>
        </w:rPr>
        <w:t>keturis</w:t>
      </w:r>
      <w:r w:rsidRPr="000D0BA1">
        <w:rPr>
          <w:rFonts w:eastAsiaTheme="minorEastAsia" w:cs="Times New Roman"/>
          <w:sz w:val="22"/>
          <w:szCs w:val="22"/>
          <w:lang w:val="lt-LT" w:bidi="ar-SA"/>
        </w:rPr>
        <w:t>) mėnesi</w:t>
      </w:r>
      <w:r w:rsidR="003B5723" w:rsidRPr="000D0BA1">
        <w:rPr>
          <w:rFonts w:eastAsiaTheme="minorEastAsia" w:cs="Times New Roman"/>
          <w:sz w:val="22"/>
          <w:szCs w:val="22"/>
          <w:lang w:val="lt-LT" w:bidi="ar-SA"/>
        </w:rPr>
        <w:t>us</w:t>
      </w:r>
      <w:r w:rsidRPr="000D0BA1">
        <w:rPr>
          <w:rFonts w:eastAsiaTheme="minorEastAsia" w:cs="Times New Roman"/>
          <w:sz w:val="22"/>
          <w:szCs w:val="22"/>
          <w:lang w:val="lt-LT" w:bidi="ar-SA"/>
        </w:rPr>
        <w:t xml:space="preserve"> nuo sutarties įsigaliojimo. Pasibaigus šiam įgyvendinimo etapui, visa</w:t>
      </w:r>
      <w:r w:rsidR="00F06B4B" w:rsidRPr="00207C4E">
        <w:rPr>
          <w:rFonts w:eastAsiaTheme="minorEastAsia" w:cs="Times New Roman"/>
          <w:sz w:val="22"/>
          <w:szCs w:val="22"/>
          <w:lang w:val="lt-LT" w:bidi="ar-SA"/>
        </w:rPr>
        <w:t>i</w:t>
      </w:r>
      <w:r w:rsidRPr="00207C4E">
        <w:rPr>
          <w:rFonts w:eastAsiaTheme="minorEastAsia" w:cs="Times New Roman"/>
          <w:sz w:val="22"/>
          <w:szCs w:val="22"/>
          <w:lang w:val="lt-LT" w:bidi="ar-SA"/>
        </w:rPr>
        <w:t xml:space="preserve"> </w:t>
      </w:r>
      <w:r w:rsidR="00EB5DF7" w:rsidRPr="00207C4E">
        <w:rPr>
          <w:rFonts w:eastAsiaTheme="minorEastAsia" w:cs="Times New Roman"/>
          <w:sz w:val="22"/>
          <w:szCs w:val="22"/>
          <w:lang w:val="lt-LT" w:bidi="ar-SA"/>
        </w:rPr>
        <w:t>P</w:t>
      </w:r>
      <w:r w:rsidR="00F06B4B" w:rsidRPr="00207C4E">
        <w:rPr>
          <w:rFonts w:eastAsiaTheme="minorEastAsia" w:cs="Times New Roman"/>
          <w:sz w:val="22"/>
          <w:szCs w:val="22"/>
          <w:lang w:val="lt-LT" w:bidi="ar-SA"/>
        </w:rPr>
        <w:t>latform</w:t>
      </w:r>
      <w:r w:rsidR="00046677" w:rsidRPr="00207C4E">
        <w:rPr>
          <w:rFonts w:eastAsiaTheme="minorEastAsia" w:cs="Times New Roman"/>
          <w:sz w:val="22"/>
          <w:szCs w:val="22"/>
          <w:lang w:val="lt-LT" w:bidi="ar-SA"/>
        </w:rPr>
        <w:t xml:space="preserve">os techninei įrangai </w:t>
      </w:r>
      <w:r w:rsidRPr="00207C4E">
        <w:rPr>
          <w:rFonts w:eastAsiaTheme="minorEastAsia" w:cs="Times New Roman"/>
          <w:sz w:val="22"/>
          <w:szCs w:val="22"/>
          <w:lang w:val="lt-LT" w:bidi="ar-SA"/>
        </w:rPr>
        <w:t xml:space="preserve">turės būti užtikrinta 5 </w:t>
      </w:r>
      <w:r w:rsidR="005C54D3" w:rsidRPr="00207C4E">
        <w:rPr>
          <w:rFonts w:eastAsiaTheme="minorEastAsia" w:cs="Times New Roman"/>
          <w:sz w:val="22"/>
          <w:szCs w:val="22"/>
          <w:lang w:val="lt-LT" w:bidi="ar-SA"/>
        </w:rPr>
        <w:t>(penk</w:t>
      </w:r>
      <w:r w:rsidR="005C54D3" w:rsidRPr="00330B5B">
        <w:rPr>
          <w:rFonts w:eastAsiaTheme="minorEastAsia" w:cs="Times New Roman"/>
          <w:sz w:val="22"/>
          <w:szCs w:val="22"/>
          <w:lang w:val="lt-LT" w:bidi="ar-SA"/>
        </w:rPr>
        <w:t xml:space="preserve">erių) </w:t>
      </w:r>
      <w:r w:rsidRPr="00F129ED">
        <w:rPr>
          <w:rFonts w:eastAsiaTheme="minorEastAsia" w:cs="Times New Roman"/>
          <w:sz w:val="22"/>
          <w:szCs w:val="22"/>
          <w:lang w:val="lt-LT" w:bidi="ar-SA"/>
        </w:rPr>
        <w:t>metų garantija</w:t>
      </w:r>
      <w:r w:rsidR="00245132" w:rsidRPr="00F129ED">
        <w:rPr>
          <w:rFonts w:eastAsiaTheme="minorEastAsia" w:cs="Times New Roman"/>
          <w:sz w:val="22"/>
          <w:szCs w:val="22"/>
          <w:lang w:val="lt-LT" w:bidi="ar-SA"/>
        </w:rPr>
        <w:t xml:space="preserve"> </w:t>
      </w:r>
      <w:r w:rsidR="00245132" w:rsidRPr="00CA319A">
        <w:rPr>
          <w:sz w:val="22"/>
          <w:szCs w:val="22"/>
          <w:lang w:val="lt-LT"/>
        </w:rPr>
        <w:t>nuo Prekių perdavimo–priėmimo akto ar Sąskaitos (kai Prekių perdavimo–priėmimo aktas nėra pasirašomas) pasirašymo dienos</w:t>
      </w:r>
      <w:r w:rsidRPr="00332A5D">
        <w:rPr>
          <w:rFonts w:eastAsiaTheme="minorEastAsia" w:cs="Times New Roman"/>
          <w:sz w:val="22"/>
          <w:szCs w:val="22"/>
          <w:lang w:val="lt-LT" w:bidi="ar-SA"/>
        </w:rPr>
        <w:t>.</w:t>
      </w:r>
    </w:p>
    <w:p w14:paraId="6EC8E777" w14:textId="77777777" w:rsidR="004142F8" w:rsidRPr="006D1F77" w:rsidRDefault="004142F8">
      <w:pPr>
        <w:pStyle w:val="atext"/>
        <w:ind w:firstLine="0"/>
        <w:rPr>
          <w:rFonts w:eastAsiaTheme="minorEastAsia" w:cs="Times New Roman"/>
          <w:sz w:val="22"/>
          <w:szCs w:val="22"/>
          <w:lang w:val="lt-LT" w:bidi="ar-SA"/>
        </w:rPr>
      </w:pPr>
    </w:p>
    <w:p w14:paraId="6EC8E778" w14:textId="74A03F10" w:rsidR="004142F8" w:rsidRPr="006D1F77" w:rsidRDefault="00BF1D53">
      <w:pPr>
        <w:pStyle w:val="Antrat"/>
        <w:keepNext/>
        <w:rPr>
          <w:rFonts w:cs="Times New Roman"/>
          <w:b w:val="0"/>
        </w:rPr>
      </w:pPr>
      <w:r w:rsidRPr="006D1F77">
        <w:rPr>
          <w:rFonts w:cs="Times New Roman"/>
          <w:b w:val="0"/>
        </w:rPr>
        <w:t>2</w:t>
      </w:r>
      <w:r w:rsidRPr="006D1F77">
        <w:rPr>
          <w:rFonts w:cs="Times New Roman"/>
        </w:rPr>
        <w:t xml:space="preserve"> </w:t>
      </w:r>
      <w:r w:rsidR="00AD7D7D" w:rsidRPr="006D1F77">
        <w:rPr>
          <w:rFonts w:cs="Times New Roman"/>
        </w:rPr>
        <w:t xml:space="preserve">lentelė. </w:t>
      </w:r>
      <w:r w:rsidRPr="006D1F77">
        <w:rPr>
          <w:rFonts w:cs="Times New Roman"/>
        </w:rPr>
        <w:t xml:space="preserve">platformos techninės įrangos </w:t>
      </w:r>
      <w:r w:rsidR="00AD7D7D" w:rsidRPr="006D1F77">
        <w:rPr>
          <w:rFonts w:cs="Times New Roman"/>
        </w:rPr>
        <w:t xml:space="preserve">Pagrindiniai </w:t>
      </w:r>
      <w:r w:rsidRPr="006D1F77">
        <w:rPr>
          <w:rFonts w:cs="Times New Roman"/>
        </w:rPr>
        <w:t>diegimo</w:t>
      </w:r>
      <w:r w:rsidR="00AD7D7D" w:rsidRPr="006D1F77">
        <w:rPr>
          <w:rFonts w:cs="Times New Roman"/>
        </w:rPr>
        <w:t xml:space="preserve"> etapai bei numatomi vykdymo terminai</w:t>
      </w:r>
    </w:p>
    <w:tbl>
      <w:tblPr>
        <w:tblW w:w="5000" w:type="pct"/>
        <w:tblLayout w:type="fixed"/>
        <w:tblLook w:val="01E0" w:firstRow="1" w:lastRow="1" w:firstColumn="1" w:lastColumn="1" w:noHBand="0" w:noVBand="0"/>
      </w:tblPr>
      <w:tblGrid>
        <w:gridCol w:w="2304"/>
        <w:gridCol w:w="5128"/>
        <w:gridCol w:w="2196"/>
      </w:tblGrid>
      <w:tr w:rsidR="004142F8" w:rsidRPr="006D1F77" w14:paraId="6EC8E77C" w14:textId="77777777" w:rsidTr="14638782">
        <w:tc>
          <w:tcPr>
            <w:tcW w:w="2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14:paraId="6EC8E779" w14:textId="77777777" w:rsidR="004142F8" w:rsidRPr="006D1F77" w:rsidRDefault="00AD7D7D">
            <w:pPr>
              <w:pStyle w:val="FMAnormaltext"/>
              <w:widowControl w:val="0"/>
              <w:spacing w:after="0" w:line="271" w:lineRule="auto"/>
              <w:ind w:firstLine="0"/>
              <w:jc w:val="center"/>
              <w:rPr>
                <w:rFonts w:ascii="Times New Roman" w:hAnsi="Times New Roman" w:cs="Times New Roman"/>
                <w:b/>
              </w:rPr>
            </w:pPr>
            <w:r w:rsidRPr="006D1F77">
              <w:rPr>
                <w:rFonts w:ascii="Times New Roman" w:hAnsi="Times New Roman" w:cs="Times New Roman"/>
                <w:b/>
              </w:rPr>
              <w:t>Etapo pavadinimas</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14:paraId="6EC8E77A" w14:textId="77777777" w:rsidR="004142F8" w:rsidRPr="006D1F77" w:rsidRDefault="00AD7D7D">
            <w:pPr>
              <w:pStyle w:val="FMAnormaltext"/>
              <w:widowControl w:val="0"/>
              <w:spacing w:after="0" w:line="271" w:lineRule="auto"/>
              <w:ind w:firstLine="0"/>
              <w:jc w:val="center"/>
              <w:rPr>
                <w:rFonts w:ascii="Times New Roman" w:hAnsi="Times New Roman" w:cs="Times New Roman"/>
                <w:b/>
              </w:rPr>
            </w:pPr>
            <w:r w:rsidRPr="006D1F77">
              <w:rPr>
                <w:rFonts w:ascii="Times New Roman" w:hAnsi="Times New Roman" w:cs="Times New Roman"/>
                <w:b/>
              </w:rPr>
              <w:t>Vykdymo terminas ir apimtis</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14:paraId="6EC8E77B" w14:textId="77777777" w:rsidR="004142F8" w:rsidRPr="006D1F77" w:rsidRDefault="00AD7D7D">
            <w:pPr>
              <w:pStyle w:val="FMAnormaltext"/>
              <w:widowControl w:val="0"/>
              <w:spacing w:after="0" w:line="271" w:lineRule="auto"/>
              <w:ind w:firstLine="0"/>
              <w:jc w:val="center"/>
              <w:rPr>
                <w:rFonts w:ascii="Times New Roman" w:hAnsi="Times New Roman" w:cs="Times New Roman"/>
                <w:b/>
              </w:rPr>
            </w:pPr>
            <w:r w:rsidRPr="006D1F77">
              <w:rPr>
                <w:rFonts w:ascii="Times New Roman" w:hAnsi="Times New Roman" w:cs="Times New Roman"/>
                <w:b/>
              </w:rPr>
              <w:t>Rezultatas</w:t>
            </w:r>
          </w:p>
        </w:tc>
      </w:tr>
      <w:tr w:rsidR="004142F8" w:rsidRPr="006D1F77" w14:paraId="6EC8E780" w14:textId="77777777" w:rsidTr="14638782">
        <w:tc>
          <w:tcPr>
            <w:tcW w:w="2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C8E77D" w14:textId="1133D24E" w:rsidR="004142F8" w:rsidRPr="006D1F77" w:rsidRDefault="00BB1785">
            <w:pPr>
              <w:pStyle w:val="Eilute"/>
              <w:widowControl w:val="0"/>
              <w:spacing w:after="0"/>
              <w:ind w:left="57" w:right="57" w:hanging="16"/>
              <w:rPr>
                <w:rFonts w:cs="Times New Roman"/>
                <w:sz w:val="22"/>
                <w:szCs w:val="22"/>
                <w:lang w:val="lt-LT" w:eastAsia="lt-LT"/>
              </w:rPr>
            </w:pPr>
            <w:r w:rsidRPr="006D1F77">
              <w:rPr>
                <w:rFonts w:cs="Times New Roman"/>
                <w:sz w:val="22"/>
                <w:szCs w:val="22"/>
                <w:lang w:val="lt-LT" w:eastAsia="lt-LT"/>
              </w:rPr>
              <w:t>Platformos techninės įrangos p</w:t>
            </w:r>
            <w:r w:rsidR="00AD7D7D" w:rsidRPr="006D1F77">
              <w:rPr>
                <w:rFonts w:cs="Times New Roman"/>
                <w:sz w:val="22"/>
                <w:szCs w:val="22"/>
                <w:lang w:val="lt-LT" w:eastAsia="lt-LT"/>
              </w:rPr>
              <w:t>rojekto vykdymo plano suderinimas/tvirtinimas</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C8E77E" w14:textId="1F42BB6E" w:rsidR="004142F8" w:rsidRPr="006D1F77" w:rsidRDefault="00AD7D7D">
            <w:pPr>
              <w:pStyle w:val="Eilute"/>
              <w:widowControl w:val="0"/>
              <w:spacing w:after="0"/>
              <w:ind w:left="57" w:right="57" w:firstLine="0"/>
              <w:rPr>
                <w:rFonts w:cs="Times New Roman"/>
                <w:sz w:val="22"/>
                <w:szCs w:val="22"/>
                <w:lang w:val="lt-LT" w:eastAsia="lt-LT"/>
              </w:rPr>
            </w:pPr>
            <w:r w:rsidRPr="006D1F77">
              <w:rPr>
                <w:rFonts w:cs="Times New Roman"/>
                <w:sz w:val="22"/>
                <w:szCs w:val="22"/>
                <w:lang w:val="lt-LT" w:eastAsia="lt-LT"/>
              </w:rPr>
              <w:t xml:space="preserve">Ne vėliau kaip per 2 </w:t>
            </w:r>
            <w:r w:rsidR="009F2DA8" w:rsidRPr="006D1F77">
              <w:rPr>
                <w:rFonts w:cs="Times New Roman"/>
                <w:sz w:val="22"/>
                <w:szCs w:val="22"/>
                <w:lang w:val="lt-LT" w:eastAsia="lt-LT"/>
              </w:rPr>
              <w:t xml:space="preserve">(dvi) </w:t>
            </w:r>
            <w:r w:rsidRPr="006D1F77">
              <w:rPr>
                <w:rFonts w:cs="Times New Roman"/>
                <w:sz w:val="22"/>
                <w:szCs w:val="22"/>
                <w:lang w:val="lt-LT" w:eastAsia="lt-LT"/>
              </w:rPr>
              <w:t>sav</w:t>
            </w:r>
            <w:r w:rsidR="009F2DA8" w:rsidRPr="006D1F77">
              <w:rPr>
                <w:rFonts w:cs="Times New Roman"/>
                <w:sz w:val="22"/>
                <w:szCs w:val="22"/>
                <w:lang w:val="lt-LT" w:eastAsia="lt-LT"/>
              </w:rPr>
              <w:t>aites</w:t>
            </w:r>
            <w:r w:rsidRPr="006D1F77">
              <w:rPr>
                <w:rFonts w:cs="Times New Roman"/>
                <w:sz w:val="22"/>
                <w:szCs w:val="22"/>
                <w:lang w:val="lt-LT" w:eastAsia="lt-LT"/>
              </w:rPr>
              <w:t xml:space="preserve"> nuo sutarties įsigaliojimo turi būti parengtas ir su Perkančiąja organizacija suderintas </w:t>
            </w:r>
            <w:r w:rsidR="008623CD" w:rsidRPr="006D1F77">
              <w:rPr>
                <w:rFonts w:cs="Times New Roman"/>
                <w:sz w:val="22"/>
                <w:szCs w:val="22"/>
                <w:lang w:val="lt-LT" w:eastAsia="lt-LT"/>
              </w:rPr>
              <w:t xml:space="preserve">atnaujintas (lyginant su tiekėjo pateiktu pirkimo metu) </w:t>
            </w:r>
            <w:r w:rsidRPr="006D1F77">
              <w:rPr>
                <w:rFonts w:cs="Times New Roman"/>
                <w:sz w:val="22"/>
                <w:szCs w:val="22"/>
                <w:lang w:val="lt-LT" w:eastAsia="lt-LT"/>
              </w:rPr>
              <w:t xml:space="preserve">detalus </w:t>
            </w:r>
            <w:r w:rsidR="00EB5DF7" w:rsidRPr="006D1F77">
              <w:rPr>
                <w:rFonts w:cs="Times New Roman"/>
                <w:sz w:val="22"/>
                <w:szCs w:val="22"/>
                <w:lang w:val="lt-LT" w:eastAsia="lt-LT"/>
              </w:rPr>
              <w:t>P</w:t>
            </w:r>
            <w:r w:rsidR="00BB1785" w:rsidRPr="006D1F77">
              <w:rPr>
                <w:rFonts w:cs="Times New Roman"/>
                <w:sz w:val="22"/>
                <w:szCs w:val="22"/>
                <w:lang w:val="lt-LT" w:eastAsia="lt-LT"/>
              </w:rPr>
              <w:t xml:space="preserve">latformos techninės įrangos </w:t>
            </w:r>
            <w:r w:rsidRPr="006D1F77">
              <w:rPr>
                <w:rFonts w:cs="Times New Roman"/>
                <w:sz w:val="22"/>
                <w:szCs w:val="22"/>
                <w:lang w:val="lt-LT" w:eastAsia="lt-LT"/>
              </w:rPr>
              <w:t>projekto vykdymo planas, apimantis (įskaitant, bet neapsiribojant) detalius projekto vykdymo etapus, projekto dalyvių kontaktus, roles ir atsakomybes, komunikacijos planą, rizikų valdymo planą</w:t>
            </w:r>
            <w:r w:rsidR="008623CD" w:rsidRPr="006D1F77">
              <w:rPr>
                <w:rFonts w:cs="Times New Roman"/>
                <w:sz w:val="22"/>
                <w:szCs w:val="22"/>
                <w:lang w:val="lt-LT" w:eastAsia="lt-LT"/>
              </w:rPr>
              <w:t>.</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7F" w14:textId="77777777" w:rsidR="004142F8" w:rsidRPr="006D1F77" w:rsidRDefault="00AD7D7D">
            <w:pPr>
              <w:pStyle w:val="Eilute"/>
              <w:widowControl w:val="0"/>
              <w:spacing w:after="0"/>
              <w:ind w:left="57" w:right="57" w:hanging="16"/>
              <w:rPr>
                <w:rFonts w:cs="Times New Roman"/>
                <w:sz w:val="22"/>
                <w:szCs w:val="22"/>
                <w:lang w:val="lt-LT" w:eastAsia="lt-LT"/>
              </w:rPr>
            </w:pPr>
            <w:r w:rsidRPr="006D1F77">
              <w:rPr>
                <w:rFonts w:cs="Times New Roman"/>
                <w:sz w:val="22"/>
                <w:szCs w:val="22"/>
                <w:lang w:val="lt-LT" w:eastAsia="lt-LT"/>
              </w:rPr>
              <w:t>Suderintas/patvirtintas projekto vykdymo planas</w:t>
            </w:r>
          </w:p>
        </w:tc>
      </w:tr>
      <w:tr w:rsidR="004142F8" w:rsidRPr="006D1F77" w14:paraId="6EC8E784" w14:textId="77777777" w:rsidTr="14638782">
        <w:tc>
          <w:tcPr>
            <w:tcW w:w="2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C8E781" w14:textId="77777777" w:rsidR="004142F8" w:rsidRPr="006D1F77" w:rsidRDefault="00AD7D7D">
            <w:pPr>
              <w:pStyle w:val="Eilute"/>
              <w:widowControl w:val="0"/>
              <w:spacing w:after="0"/>
              <w:ind w:left="57" w:right="57" w:hanging="16"/>
              <w:rPr>
                <w:rFonts w:cs="Times New Roman"/>
                <w:sz w:val="22"/>
                <w:szCs w:val="22"/>
                <w:lang w:val="lt-LT" w:eastAsia="lt-LT"/>
              </w:rPr>
            </w:pPr>
            <w:r w:rsidRPr="006D1F77">
              <w:rPr>
                <w:rFonts w:cs="Times New Roman"/>
                <w:sz w:val="22"/>
                <w:szCs w:val="22"/>
                <w:lang w:val="lt-LT" w:eastAsia="lt-LT"/>
              </w:rPr>
              <w:t>Analizė ir projektavimas</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C8E782" w14:textId="6B71CA7E" w:rsidR="004142F8" w:rsidRPr="006D1F77" w:rsidRDefault="00AD7D7D">
            <w:pPr>
              <w:pStyle w:val="Eilute"/>
              <w:widowControl w:val="0"/>
              <w:spacing w:after="0"/>
              <w:ind w:left="57" w:right="57" w:firstLine="0"/>
              <w:rPr>
                <w:rFonts w:cs="Times New Roman"/>
                <w:sz w:val="22"/>
                <w:szCs w:val="22"/>
                <w:lang w:val="lt-LT" w:eastAsia="lt-LT"/>
              </w:rPr>
            </w:pPr>
            <w:r w:rsidRPr="006D1F77">
              <w:rPr>
                <w:rFonts w:cs="Times New Roman"/>
                <w:sz w:val="22"/>
                <w:szCs w:val="22"/>
                <w:lang w:val="lt-LT" w:eastAsia="lt-LT"/>
              </w:rPr>
              <w:t xml:space="preserve">Ne vėliau kaip per 2 </w:t>
            </w:r>
            <w:r w:rsidR="009F2DA8" w:rsidRPr="006D1F77">
              <w:rPr>
                <w:rFonts w:cs="Times New Roman"/>
                <w:sz w:val="22"/>
                <w:szCs w:val="22"/>
                <w:lang w:val="lt-LT" w:eastAsia="lt-LT"/>
              </w:rPr>
              <w:t xml:space="preserve">(du) </w:t>
            </w:r>
            <w:r w:rsidRPr="006D1F77">
              <w:rPr>
                <w:rFonts w:cs="Times New Roman"/>
                <w:sz w:val="22"/>
                <w:szCs w:val="22"/>
                <w:lang w:val="lt-LT" w:eastAsia="lt-LT"/>
              </w:rPr>
              <w:t>mėn</w:t>
            </w:r>
            <w:r w:rsidR="009F2DA8" w:rsidRPr="006D1F77">
              <w:rPr>
                <w:rFonts w:cs="Times New Roman"/>
                <w:sz w:val="22"/>
                <w:szCs w:val="22"/>
                <w:lang w:val="lt-LT" w:eastAsia="lt-LT"/>
              </w:rPr>
              <w:t>esius</w:t>
            </w:r>
            <w:r w:rsidRPr="006D1F77">
              <w:rPr>
                <w:rFonts w:cs="Times New Roman"/>
                <w:sz w:val="22"/>
                <w:szCs w:val="22"/>
                <w:lang w:val="lt-LT" w:eastAsia="lt-LT"/>
              </w:rPr>
              <w:t xml:space="preserve"> nuo sutarties įsigaliojimo turi būti atlikta detali situacijos analizė, parengta ir su Perkančiąja organizacija suderinta projektavimo dokumentacija, apimanti (įskaitant, bet neapsiribojant): pirkime pasiūlytos</w:t>
            </w:r>
            <w:r w:rsidR="00BB1785" w:rsidRPr="006D1F77">
              <w:rPr>
                <w:rFonts w:cs="Times New Roman"/>
                <w:sz w:val="22"/>
                <w:szCs w:val="22"/>
                <w:lang w:val="lt-LT" w:eastAsia="lt-LT"/>
              </w:rPr>
              <w:t xml:space="preserve"> </w:t>
            </w:r>
            <w:r w:rsidR="00EB5DF7" w:rsidRPr="006D1F77">
              <w:rPr>
                <w:rFonts w:cs="Times New Roman"/>
                <w:sz w:val="22"/>
                <w:szCs w:val="22"/>
                <w:lang w:val="lt-LT" w:eastAsia="lt-LT"/>
              </w:rPr>
              <w:t>P</w:t>
            </w:r>
            <w:r w:rsidR="00BB1785" w:rsidRPr="006D1F77">
              <w:rPr>
                <w:rFonts w:cs="Times New Roman"/>
                <w:sz w:val="22"/>
                <w:szCs w:val="22"/>
                <w:lang w:val="lt-LT" w:eastAsia="lt-LT"/>
              </w:rPr>
              <w:t>latformos techninės įrangos</w:t>
            </w:r>
            <w:r w:rsidRPr="006D1F77">
              <w:rPr>
                <w:rFonts w:cs="Times New Roman"/>
                <w:sz w:val="22"/>
                <w:szCs w:val="22"/>
                <w:lang w:val="lt-LT" w:eastAsia="lt-LT"/>
              </w:rPr>
              <w:t xml:space="preserve"> architektūros detalizavimą, turimos </w:t>
            </w:r>
            <w:r w:rsidR="009A6A60" w:rsidRPr="006D1F77">
              <w:rPr>
                <w:rFonts w:cs="Times New Roman"/>
                <w:sz w:val="22"/>
                <w:szCs w:val="22"/>
                <w:lang w:val="lt-LT" w:eastAsia="lt-LT"/>
              </w:rPr>
              <w:t>Perkančiosios organizacijos</w:t>
            </w:r>
            <w:r w:rsidRPr="006D1F77">
              <w:rPr>
                <w:rFonts w:cs="Times New Roman"/>
                <w:sz w:val="22"/>
                <w:szCs w:val="22"/>
                <w:lang w:val="lt-LT" w:eastAsia="lt-LT"/>
              </w:rPr>
              <w:t xml:space="preserve"> infrastruktūros ir </w:t>
            </w:r>
            <w:r w:rsidR="009A6A60" w:rsidRPr="006D1F77">
              <w:rPr>
                <w:rFonts w:cs="Times New Roman"/>
                <w:sz w:val="22"/>
                <w:szCs w:val="22"/>
                <w:lang w:val="lt-LT" w:eastAsia="lt-LT"/>
              </w:rPr>
              <w:t>Perkančiosios organizacijos</w:t>
            </w:r>
            <w:r w:rsidRPr="006D1F77">
              <w:rPr>
                <w:rFonts w:cs="Times New Roman"/>
                <w:sz w:val="22"/>
                <w:szCs w:val="22"/>
                <w:lang w:val="lt-LT" w:eastAsia="lt-LT"/>
              </w:rPr>
              <w:t xml:space="preserve"> poreikių, diegiant </w:t>
            </w:r>
            <w:r w:rsidR="00EB5DF7" w:rsidRPr="006D1F77">
              <w:rPr>
                <w:rFonts w:cs="Times New Roman"/>
                <w:sz w:val="22"/>
                <w:szCs w:val="22"/>
                <w:lang w:val="lt-LT" w:eastAsia="lt-LT"/>
              </w:rPr>
              <w:t>P</w:t>
            </w:r>
            <w:r w:rsidRPr="006D1F77">
              <w:rPr>
                <w:rFonts w:cs="Times New Roman"/>
                <w:sz w:val="22"/>
                <w:szCs w:val="22"/>
                <w:lang w:val="lt-LT" w:eastAsia="lt-LT"/>
              </w:rPr>
              <w:t>latform</w:t>
            </w:r>
            <w:r w:rsidR="00BF1D53" w:rsidRPr="006D1F77">
              <w:rPr>
                <w:rFonts w:cs="Times New Roman"/>
                <w:sz w:val="22"/>
                <w:szCs w:val="22"/>
                <w:lang w:val="lt-LT" w:eastAsia="lt-LT"/>
              </w:rPr>
              <w:t>os techninę įrangą</w:t>
            </w:r>
            <w:r w:rsidRPr="006D1F77">
              <w:rPr>
                <w:rFonts w:cs="Times New Roman"/>
                <w:sz w:val="22"/>
                <w:szCs w:val="22"/>
                <w:lang w:val="lt-LT" w:eastAsia="lt-LT"/>
              </w:rPr>
              <w:t xml:space="preserve">, analizę, pagrindinius veikimo principus bei žemo lygio dokumentaciją (angl. „low level design“, toliau </w:t>
            </w:r>
            <w:r w:rsidR="00F37E7B" w:rsidRPr="006D1F77">
              <w:rPr>
                <w:rFonts w:cs="Times New Roman"/>
                <w:sz w:val="22"/>
                <w:szCs w:val="22"/>
                <w:lang w:val="lt-LT" w:eastAsia="lt-LT"/>
              </w:rPr>
              <w:t xml:space="preserve">– </w:t>
            </w:r>
            <w:r w:rsidRPr="006D1F77">
              <w:rPr>
                <w:rFonts w:cs="Times New Roman"/>
                <w:sz w:val="22"/>
                <w:szCs w:val="22"/>
                <w:lang w:val="lt-LT" w:eastAsia="lt-LT"/>
              </w:rPr>
              <w:t xml:space="preserve">LLD), kuri turi apimti  spintų išdėstymą duomenų centre, pajungimus prie esamos infrastruktūros, visos techninės įrangos išdėstymą spintose, detalią tinklo topologiją, visų tipų mazgų jungimo schemas, Platformos architektūrinio sprendimo paruošimas taip pat turi apimti sprendimo schemų ir dokumentacijos parengimą. Architektūrinis sprendimas turės užtikrinanti aukštą </w:t>
            </w:r>
            <w:r w:rsidR="00EB5DF7" w:rsidRPr="006D1F77">
              <w:rPr>
                <w:rFonts w:cs="Times New Roman"/>
                <w:sz w:val="22"/>
                <w:szCs w:val="22"/>
                <w:lang w:val="lt-LT" w:eastAsia="lt-LT"/>
              </w:rPr>
              <w:t>P</w:t>
            </w:r>
            <w:r w:rsidRPr="006D1F77">
              <w:rPr>
                <w:rFonts w:cs="Times New Roman"/>
                <w:sz w:val="22"/>
                <w:szCs w:val="22"/>
                <w:lang w:val="lt-LT" w:eastAsia="lt-LT"/>
              </w:rPr>
              <w:t>latformos darbo patikimumą.</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83" w14:textId="77777777" w:rsidR="004142F8" w:rsidRPr="006D1F77" w:rsidRDefault="00AD7D7D">
            <w:pPr>
              <w:pStyle w:val="Eilute"/>
              <w:widowControl w:val="0"/>
              <w:spacing w:after="0"/>
              <w:ind w:left="57" w:right="57" w:hanging="16"/>
              <w:rPr>
                <w:rFonts w:cs="Times New Roman"/>
                <w:sz w:val="22"/>
                <w:szCs w:val="22"/>
                <w:lang w:val="lt-LT" w:eastAsia="lt-LT"/>
              </w:rPr>
            </w:pPr>
            <w:r w:rsidRPr="006D1F77">
              <w:rPr>
                <w:rFonts w:cs="Times New Roman"/>
                <w:sz w:val="22"/>
                <w:szCs w:val="22"/>
                <w:lang w:val="lt-LT" w:eastAsia="lt-LT"/>
              </w:rPr>
              <w:t>Suderintas analizės dokumentas ir  žemo lygio projektavimo  (LLD) dokumentacija</w:t>
            </w:r>
          </w:p>
        </w:tc>
      </w:tr>
      <w:tr w:rsidR="004142F8" w:rsidRPr="006D1F77" w14:paraId="6EC8E7AE" w14:textId="77777777" w:rsidTr="00412C66">
        <w:trPr>
          <w:trHeight w:val="9800"/>
        </w:trPr>
        <w:tc>
          <w:tcPr>
            <w:tcW w:w="2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C8E785" w14:textId="77777777" w:rsidR="004142F8" w:rsidRPr="006D1F77" w:rsidRDefault="00AD7D7D">
            <w:pPr>
              <w:pStyle w:val="Eilute"/>
              <w:widowControl w:val="0"/>
              <w:spacing w:after="0"/>
              <w:ind w:left="57" w:right="57" w:hanging="16"/>
              <w:rPr>
                <w:rFonts w:cs="Times New Roman"/>
                <w:sz w:val="22"/>
                <w:szCs w:val="22"/>
                <w:lang w:val="lt-LT" w:eastAsia="lt-LT"/>
              </w:rPr>
            </w:pPr>
            <w:r w:rsidRPr="006D1F77">
              <w:rPr>
                <w:rFonts w:cs="Times New Roman"/>
                <w:sz w:val="22"/>
                <w:szCs w:val="22"/>
                <w:lang w:val="lt-LT" w:eastAsia="lt-LT"/>
              </w:rPr>
              <w:t>Techninės įrangos diegimas ir montavimas</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C8E786" w14:textId="3C10BEAD" w:rsidR="004142F8" w:rsidRPr="006D1F77" w:rsidRDefault="00AD7D7D">
            <w:pPr>
              <w:pStyle w:val="Eilute"/>
              <w:widowControl w:val="0"/>
              <w:spacing w:after="0"/>
              <w:ind w:left="57" w:right="57" w:firstLine="0"/>
              <w:rPr>
                <w:rFonts w:cs="Times New Roman"/>
                <w:sz w:val="22"/>
                <w:szCs w:val="22"/>
                <w:lang w:val="lt-LT" w:eastAsia="lt-LT"/>
              </w:rPr>
            </w:pPr>
            <w:r w:rsidRPr="006D1F77">
              <w:rPr>
                <w:rFonts w:cs="Times New Roman"/>
                <w:sz w:val="22"/>
                <w:szCs w:val="22"/>
                <w:lang w:val="lt-LT" w:eastAsia="lt-LT"/>
              </w:rPr>
              <w:t xml:space="preserve">Ne vėliau kaip per </w:t>
            </w:r>
            <w:r w:rsidR="00F47E0D" w:rsidRPr="006D1F77">
              <w:rPr>
                <w:rFonts w:cs="Times New Roman"/>
                <w:sz w:val="22"/>
                <w:szCs w:val="22"/>
                <w:lang w:val="lt-LT" w:eastAsia="lt-LT"/>
              </w:rPr>
              <w:t>4</w:t>
            </w:r>
            <w:r w:rsidRPr="006D1F77">
              <w:rPr>
                <w:rFonts w:cs="Times New Roman"/>
                <w:sz w:val="22"/>
                <w:szCs w:val="22"/>
                <w:lang w:val="lt-LT" w:eastAsia="lt-LT"/>
              </w:rPr>
              <w:t xml:space="preserve"> </w:t>
            </w:r>
            <w:r w:rsidR="009F2DA8" w:rsidRPr="006D1F77">
              <w:rPr>
                <w:rFonts w:cs="Times New Roman"/>
                <w:sz w:val="22"/>
                <w:szCs w:val="22"/>
                <w:lang w:val="lt-LT" w:eastAsia="lt-LT"/>
              </w:rPr>
              <w:t>(</w:t>
            </w:r>
            <w:r w:rsidR="00F47E0D" w:rsidRPr="006D1F77">
              <w:rPr>
                <w:rFonts w:cs="Times New Roman"/>
                <w:sz w:val="22"/>
                <w:szCs w:val="22"/>
                <w:lang w:val="lt-LT" w:eastAsia="lt-LT"/>
              </w:rPr>
              <w:t>keturis</w:t>
            </w:r>
            <w:r w:rsidR="009F2DA8" w:rsidRPr="006D1F77">
              <w:rPr>
                <w:rFonts w:cs="Times New Roman"/>
                <w:sz w:val="22"/>
                <w:szCs w:val="22"/>
                <w:lang w:val="lt-LT" w:eastAsia="lt-LT"/>
              </w:rPr>
              <w:t xml:space="preserve">) </w:t>
            </w:r>
            <w:r w:rsidRPr="006D1F77">
              <w:rPr>
                <w:rFonts w:cs="Times New Roman"/>
                <w:sz w:val="22"/>
                <w:szCs w:val="22"/>
                <w:lang w:val="lt-LT" w:eastAsia="lt-LT"/>
              </w:rPr>
              <w:t>mėn</w:t>
            </w:r>
            <w:r w:rsidR="009F2DA8" w:rsidRPr="006D1F77">
              <w:rPr>
                <w:rFonts w:cs="Times New Roman"/>
                <w:sz w:val="22"/>
                <w:szCs w:val="22"/>
                <w:lang w:val="lt-LT" w:eastAsia="lt-LT"/>
              </w:rPr>
              <w:t>esi</w:t>
            </w:r>
            <w:r w:rsidR="003B5723" w:rsidRPr="006D1F77">
              <w:rPr>
                <w:rFonts w:cs="Times New Roman"/>
                <w:sz w:val="22"/>
                <w:szCs w:val="22"/>
                <w:lang w:val="lt-LT" w:eastAsia="lt-LT"/>
              </w:rPr>
              <w:t>us</w:t>
            </w:r>
            <w:r w:rsidRPr="006D1F77">
              <w:rPr>
                <w:rFonts w:cs="Times New Roman"/>
                <w:sz w:val="22"/>
                <w:szCs w:val="22"/>
                <w:lang w:val="lt-LT" w:eastAsia="lt-LT"/>
              </w:rPr>
              <w:t xml:space="preserve"> nuo sutarties įsigaliojimo </w:t>
            </w:r>
            <w:r w:rsidR="009A6A60" w:rsidRPr="006D1F77">
              <w:rPr>
                <w:rFonts w:cs="Times New Roman"/>
                <w:sz w:val="22"/>
                <w:szCs w:val="22"/>
                <w:lang w:val="lt-LT" w:eastAsia="lt-LT"/>
              </w:rPr>
              <w:t>Perkančiosios organizacijos</w:t>
            </w:r>
            <w:r w:rsidRPr="006D1F77">
              <w:rPr>
                <w:rFonts w:cs="Times New Roman"/>
                <w:sz w:val="22"/>
                <w:szCs w:val="22"/>
                <w:lang w:val="lt-LT" w:eastAsia="lt-LT"/>
              </w:rPr>
              <w:t xml:space="preserve"> duomenų centre turi būti sumontuota visa</w:t>
            </w:r>
            <w:r w:rsidR="00BF1D53" w:rsidRPr="006D1F77">
              <w:rPr>
                <w:rFonts w:cs="Times New Roman"/>
                <w:sz w:val="22"/>
                <w:szCs w:val="22"/>
                <w:lang w:val="lt-LT" w:eastAsia="lt-LT"/>
              </w:rPr>
              <w:t xml:space="preserve"> </w:t>
            </w:r>
            <w:r w:rsidR="00EB5DF7" w:rsidRPr="006D1F77">
              <w:rPr>
                <w:rFonts w:cs="Times New Roman"/>
                <w:sz w:val="22"/>
                <w:szCs w:val="22"/>
                <w:lang w:val="lt-LT" w:eastAsia="lt-LT"/>
              </w:rPr>
              <w:t>P</w:t>
            </w:r>
            <w:r w:rsidR="00BF1D53" w:rsidRPr="006D1F77">
              <w:rPr>
                <w:rFonts w:cs="Times New Roman"/>
                <w:sz w:val="22"/>
                <w:szCs w:val="22"/>
                <w:lang w:val="lt-LT" w:eastAsia="lt-LT"/>
              </w:rPr>
              <w:t>latformos</w:t>
            </w:r>
            <w:r w:rsidRPr="006D1F77">
              <w:rPr>
                <w:rFonts w:cs="Times New Roman"/>
                <w:sz w:val="22"/>
                <w:szCs w:val="22"/>
                <w:lang w:val="lt-LT" w:eastAsia="lt-LT"/>
              </w:rPr>
              <w:t xml:space="preserve"> techninė įranga.</w:t>
            </w:r>
          </w:p>
          <w:p w14:paraId="6EC8E787" w14:textId="77777777" w:rsidR="004142F8" w:rsidRPr="006D1F77" w:rsidRDefault="004142F8">
            <w:pPr>
              <w:widowControl w:val="0"/>
              <w:spacing w:after="0"/>
              <w:ind w:left="45" w:right="45"/>
              <w:jc w:val="both"/>
              <w:rPr>
                <w:rFonts w:eastAsia="Times New Roman" w:cs="Times New Roman"/>
              </w:rPr>
            </w:pPr>
          </w:p>
          <w:p w14:paraId="6EC8E788" w14:textId="77777777" w:rsidR="004142F8" w:rsidRPr="006D1F77" w:rsidRDefault="00AD7D7D" w:rsidP="00934B88">
            <w:pPr>
              <w:widowControl w:val="0"/>
              <w:spacing w:after="0"/>
              <w:jc w:val="both"/>
              <w:rPr>
                <w:rFonts w:eastAsia="Times New Roman" w:cs="Times New Roman"/>
              </w:rPr>
            </w:pPr>
            <w:r w:rsidRPr="006D1F77">
              <w:rPr>
                <w:rFonts w:eastAsia="Times New Roman" w:cs="Times New Roman"/>
              </w:rPr>
              <w:t>Pagal su Perkančiąja organizacija suderintą ir patvirtintą projekto darbų planą bei detaliąją projektavimo dokumentaciją, Tiekėjas turi:</w:t>
            </w:r>
          </w:p>
          <w:p w14:paraId="6EC8E789" w14:textId="77777777" w:rsidR="004142F8" w:rsidRPr="006D1F77" w:rsidRDefault="295B4143">
            <w:pPr>
              <w:pStyle w:val="Sraopastraipa"/>
              <w:widowControl w:val="0"/>
              <w:numPr>
                <w:ilvl w:val="0"/>
                <w:numId w:val="5"/>
              </w:numPr>
              <w:spacing w:after="0"/>
              <w:jc w:val="both"/>
              <w:rPr>
                <w:rFonts w:eastAsia="Times New Roman"/>
              </w:rPr>
            </w:pPr>
            <w:r w:rsidRPr="006D1F77">
              <w:rPr>
                <w:rFonts w:eastAsia="Times New Roman"/>
              </w:rPr>
              <w:t>atlikti naujos techninės įrangos montavimą, kabeliavimą, markiravimą bei paleidimą;</w:t>
            </w:r>
          </w:p>
          <w:p w14:paraId="6EC8E78A" w14:textId="027B5FCD" w:rsidR="004142F8" w:rsidRPr="006D1F77" w:rsidRDefault="295B4143">
            <w:pPr>
              <w:pStyle w:val="Sraopastraipa"/>
              <w:widowControl w:val="0"/>
              <w:numPr>
                <w:ilvl w:val="0"/>
                <w:numId w:val="5"/>
              </w:numPr>
              <w:spacing w:after="0"/>
              <w:jc w:val="both"/>
              <w:rPr>
                <w:rFonts w:eastAsia="Times New Roman"/>
              </w:rPr>
            </w:pPr>
            <w:r w:rsidRPr="006D1F77">
              <w:rPr>
                <w:rFonts w:eastAsia="Times New Roman"/>
              </w:rPr>
              <w:t>sumontuoti spintas su visais priklausiniais</w:t>
            </w:r>
            <w:r w:rsidR="3DED72E5" w:rsidRPr="006D1F77">
              <w:rPr>
                <w:rFonts w:eastAsia="Times New Roman"/>
              </w:rPr>
              <w:t xml:space="preserve"> (</w:t>
            </w:r>
            <w:r w:rsidRPr="006D1F77">
              <w:rPr>
                <w:rFonts w:eastAsia="Times New Roman"/>
              </w:rPr>
              <w:t>maitinimo šakotuv</w:t>
            </w:r>
            <w:r w:rsidR="3DED72E5" w:rsidRPr="006D1F77">
              <w:rPr>
                <w:rFonts w:eastAsia="Times New Roman"/>
              </w:rPr>
              <w:t>ais);</w:t>
            </w:r>
          </w:p>
          <w:p w14:paraId="6EC8E78B" w14:textId="77777777" w:rsidR="004142F8" w:rsidRPr="006D1F77" w:rsidRDefault="295B4143">
            <w:pPr>
              <w:pStyle w:val="Sraopastraipa"/>
              <w:widowControl w:val="0"/>
              <w:numPr>
                <w:ilvl w:val="0"/>
                <w:numId w:val="5"/>
              </w:numPr>
              <w:spacing w:after="0"/>
              <w:jc w:val="both"/>
              <w:rPr>
                <w:rFonts w:eastAsia="Times New Roman"/>
              </w:rPr>
            </w:pPr>
            <w:r w:rsidRPr="006D1F77">
              <w:rPr>
                <w:rFonts w:eastAsia="Times New Roman"/>
              </w:rPr>
              <w:t>prijungti visų klasterių mazgus (CPU skaičiavimo mazgų su GPU akseleratoriais klasteris, dedikuotų GPU skaičiavimo mazgų klasteris, CPU skaičiavimo mazgų klasteris, duomenų saugojimo mazgų klasteris, valdymo mazgų klasteris) prie tinklo valdymo komutatorių, naudojant dedikuotus valdymo prievadus;</w:t>
            </w:r>
          </w:p>
          <w:p w14:paraId="6EC8E78C" w14:textId="77777777" w:rsidR="004142F8" w:rsidRPr="006D1F77" w:rsidRDefault="295B4143">
            <w:pPr>
              <w:pStyle w:val="Sraopastraipa"/>
              <w:widowControl w:val="0"/>
              <w:numPr>
                <w:ilvl w:val="0"/>
                <w:numId w:val="5"/>
              </w:numPr>
              <w:spacing w:after="0"/>
              <w:jc w:val="both"/>
              <w:rPr>
                <w:rFonts w:eastAsia="Times New Roman"/>
              </w:rPr>
            </w:pPr>
            <w:r w:rsidRPr="006D1F77">
              <w:rPr>
                <w:rFonts w:eastAsia="Times New Roman"/>
              </w:rPr>
              <w:t>prijungti visų klasterių mazgus (CPU skaičiavimo mazgų su GPU akseleratoriais klasteris, dedikuotų GPU skaičiavimo mazgų klasteris, CPU skaičiavimo mazgų klasteris, duomenų saugojimo mazgų klasteris, valdymo mazgų klasteris) prie Ethernet komutatorių, nemažiau kaip dviem, viena kitą dubliuojančiomis, LAN tinklo jungtimis;</w:t>
            </w:r>
          </w:p>
          <w:p w14:paraId="6EC8E78E" w14:textId="7BA08269" w:rsidR="004142F8" w:rsidRPr="006D1F77" w:rsidRDefault="295B4143" w:rsidP="00EE4C01">
            <w:pPr>
              <w:pStyle w:val="Sraopastraipa"/>
              <w:widowControl w:val="0"/>
              <w:numPr>
                <w:ilvl w:val="0"/>
                <w:numId w:val="5"/>
              </w:numPr>
              <w:spacing w:after="0"/>
              <w:jc w:val="both"/>
              <w:rPr>
                <w:rFonts w:eastAsia="Times New Roman"/>
              </w:rPr>
            </w:pPr>
            <w:r w:rsidRPr="006D1F77">
              <w:rPr>
                <w:rFonts w:eastAsia="Times New Roman"/>
              </w:rPr>
              <w:t>prijungti klasterių mazgus (CPU skaičiavimo mazgų su GPU akseleratoriais klasteris, dedikuotų GPU skaičiavimo mazgų klasteris, CPU skaičiavimo mazgų klasteris, duomenų saugojimo mazgų klasteris) prie InfiniBand komutatorių, nemažiau kaip dviem, viena kitą dubliuojančiomis, skaičiavimams skirtomis tinklo jungtimis;</w:t>
            </w:r>
          </w:p>
          <w:p w14:paraId="6EC8E78F" w14:textId="797DEB91" w:rsidR="004142F8" w:rsidRPr="006D1F77" w:rsidRDefault="295B4143">
            <w:pPr>
              <w:pStyle w:val="Sraopastraipa"/>
              <w:widowControl w:val="0"/>
              <w:numPr>
                <w:ilvl w:val="0"/>
                <w:numId w:val="5"/>
              </w:numPr>
              <w:spacing w:after="0"/>
              <w:jc w:val="both"/>
              <w:rPr>
                <w:rFonts w:eastAsia="Times New Roman"/>
              </w:rPr>
            </w:pPr>
            <w:r w:rsidRPr="006D1F77">
              <w:rPr>
                <w:rFonts w:eastAsia="Times New Roman"/>
              </w:rPr>
              <w:t>įdiegti naujausią stabilią gamintojo teikiamą, techninės programinės įrangos versiją, naujiems tinklo valdymo komutatoriams</w:t>
            </w:r>
            <w:r w:rsidR="2215BA8A" w:rsidRPr="006D1F77">
              <w:rPr>
                <w:rFonts w:eastAsia="Times New Roman"/>
              </w:rPr>
              <w:t>, sukonfigūruoti nuotolinio valdymo prieigas</w:t>
            </w:r>
            <w:r w:rsidRPr="006D1F77">
              <w:rPr>
                <w:rFonts w:eastAsia="Times New Roman"/>
              </w:rPr>
              <w:t>;</w:t>
            </w:r>
          </w:p>
          <w:p w14:paraId="6EC8E791" w14:textId="56F3D8C3" w:rsidR="004142F8" w:rsidRPr="006D1F77" w:rsidRDefault="295B4143">
            <w:pPr>
              <w:pStyle w:val="Sraopastraipa"/>
              <w:widowControl w:val="0"/>
              <w:numPr>
                <w:ilvl w:val="0"/>
                <w:numId w:val="5"/>
              </w:numPr>
              <w:spacing w:after="0"/>
              <w:jc w:val="both"/>
              <w:rPr>
                <w:rFonts w:eastAsia="Times New Roman"/>
              </w:rPr>
            </w:pPr>
            <w:r w:rsidRPr="006D1F77">
              <w:rPr>
                <w:rFonts w:eastAsia="Times New Roman"/>
              </w:rPr>
              <w:t xml:space="preserve">integruoti naujuosius tinklo valdymo komutatorius į esamą </w:t>
            </w:r>
            <w:r w:rsidR="10E99A28" w:rsidRPr="006D1F77">
              <w:rPr>
                <w:lang w:eastAsia="lt-LT"/>
              </w:rPr>
              <w:t>Perkančiosios organizacijos</w:t>
            </w:r>
            <w:r w:rsidRPr="006D1F77">
              <w:rPr>
                <w:rFonts w:eastAsia="Times New Roman"/>
              </w:rPr>
              <w:t>, valdymui skirtą, duomenų perdavimo tinklo infrastruktūrą, neįtakojant/nesutrikdant esamo tinklo valdymo funkcionalumo;</w:t>
            </w:r>
          </w:p>
          <w:p w14:paraId="6EC8E794" w14:textId="6843EBA9" w:rsidR="004142F8" w:rsidRPr="006D1F77" w:rsidRDefault="295B4143">
            <w:pPr>
              <w:pStyle w:val="Sraopastraipa"/>
              <w:widowControl w:val="0"/>
              <w:numPr>
                <w:ilvl w:val="0"/>
                <w:numId w:val="5"/>
              </w:numPr>
              <w:spacing w:after="0"/>
              <w:jc w:val="both"/>
              <w:rPr>
                <w:rFonts w:eastAsia="Times New Roman"/>
              </w:rPr>
            </w:pPr>
            <w:r w:rsidRPr="006D1F77">
              <w:rPr>
                <w:rFonts w:eastAsia="Times New Roman"/>
              </w:rPr>
              <w:t>įdiegti naujausią stabilią gamintojo teikiamą, techninės programinės įrangos versiją</w:t>
            </w:r>
            <w:r w:rsidR="5A5E8CCF" w:rsidRPr="006D1F77">
              <w:rPr>
                <w:rFonts w:eastAsia="Times New Roman"/>
              </w:rPr>
              <w:t xml:space="preserve"> </w:t>
            </w:r>
            <w:r w:rsidRPr="006D1F77">
              <w:rPr>
                <w:rFonts w:eastAsia="Times New Roman"/>
              </w:rPr>
              <w:t xml:space="preserve"> naujiems Ethernet komutatoriams</w:t>
            </w:r>
            <w:r w:rsidR="56C168F2" w:rsidRPr="006D1F77">
              <w:rPr>
                <w:rFonts w:eastAsia="Times New Roman"/>
              </w:rPr>
              <w:t>, sukonfigūruoti nuotolinio valdymo prieigas</w:t>
            </w:r>
            <w:r w:rsidRPr="006D1F77">
              <w:rPr>
                <w:rFonts w:eastAsia="Times New Roman"/>
              </w:rPr>
              <w:t>;</w:t>
            </w:r>
          </w:p>
          <w:p w14:paraId="6EC8E796" w14:textId="77777777" w:rsidR="004142F8" w:rsidRPr="006D1F77" w:rsidRDefault="295B4143">
            <w:pPr>
              <w:pStyle w:val="Sraopastraipa"/>
              <w:widowControl w:val="0"/>
              <w:numPr>
                <w:ilvl w:val="0"/>
                <w:numId w:val="5"/>
              </w:numPr>
              <w:spacing w:after="0"/>
              <w:jc w:val="both"/>
              <w:rPr>
                <w:rFonts w:eastAsia="Times New Roman"/>
              </w:rPr>
            </w:pPr>
            <w:r w:rsidRPr="006D1F77">
              <w:rPr>
                <w:rFonts w:eastAsia="Times New Roman"/>
              </w:rPr>
              <w:t>apjungti naujuosius Ethernet komutatorius į aukšto prieinamumo telkinį;</w:t>
            </w:r>
          </w:p>
          <w:p w14:paraId="6EC8E797" w14:textId="5806D53A" w:rsidR="004142F8" w:rsidRPr="006D1F77" w:rsidRDefault="295B4143">
            <w:pPr>
              <w:pStyle w:val="Sraopastraipa"/>
              <w:widowControl w:val="0"/>
              <w:numPr>
                <w:ilvl w:val="0"/>
                <w:numId w:val="5"/>
              </w:numPr>
              <w:spacing w:after="0"/>
              <w:jc w:val="both"/>
              <w:rPr>
                <w:rFonts w:eastAsia="Times New Roman"/>
              </w:rPr>
            </w:pPr>
            <w:r w:rsidRPr="006D1F77">
              <w:rPr>
                <w:rFonts w:eastAsia="Times New Roman"/>
              </w:rPr>
              <w:t xml:space="preserve">integruoti naujuosius Ethernet komutatorius į esamą </w:t>
            </w:r>
            <w:r w:rsidR="10E99A28" w:rsidRPr="006D1F77">
              <w:rPr>
                <w:lang w:eastAsia="lt-LT"/>
              </w:rPr>
              <w:t>Perkančiosios organizacijos</w:t>
            </w:r>
            <w:r w:rsidRPr="006D1F77">
              <w:rPr>
                <w:rFonts w:eastAsia="Times New Roman"/>
              </w:rPr>
              <w:t xml:space="preserve"> duomenų perdavimo tinklo infrastruktūrą, neįtakojant/nesutrikdant esamo duomenų perdavimo tinklo funkcionalumo;</w:t>
            </w:r>
          </w:p>
          <w:p w14:paraId="6EC8E79A" w14:textId="77777777" w:rsidR="004142F8" w:rsidRPr="006D1F77" w:rsidRDefault="295B4143">
            <w:pPr>
              <w:pStyle w:val="Sraopastraipa"/>
              <w:widowControl w:val="0"/>
              <w:numPr>
                <w:ilvl w:val="0"/>
                <w:numId w:val="5"/>
              </w:numPr>
              <w:spacing w:after="0"/>
              <w:jc w:val="both"/>
              <w:rPr>
                <w:rFonts w:eastAsia="Times New Roman"/>
              </w:rPr>
            </w:pPr>
            <w:r w:rsidRPr="006D1F77">
              <w:rPr>
                <w:rFonts w:eastAsia="Times New Roman"/>
              </w:rPr>
              <w:t>įdiegti naujausią stabilią gamintojo teikiamą, techninės programinės įrangos versiją naujiems InfiniBand komutatoriams;</w:t>
            </w:r>
          </w:p>
          <w:p w14:paraId="6EC8E79F" w14:textId="77777777" w:rsidR="004142F8" w:rsidRPr="006D1F77" w:rsidRDefault="295B4143">
            <w:pPr>
              <w:pStyle w:val="Sraopastraipa"/>
              <w:widowControl w:val="0"/>
              <w:numPr>
                <w:ilvl w:val="0"/>
                <w:numId w:val="5"/>
              </w:numPr>
              <w:spacing w:after="0"/>
              <w:jc w:val="both"/>
              <w:rPr>
                <w:rFonts w:eastAsia="Times New Roman"/>
              </w:rPr>
            </w:pPr>
            <w:r w:rsidRPr="006D1F77">
              <w:rPr>
                <w:rFonts w:eastAsia="Times New Roman"/>
              </w:rPr>
              <w:t>prijungti visų klasterių mazgus (CPU skaičiavimo mazgų su GPU akseleratoriais klasteris, dedikuotų GPU skaičiavimo mazgų klasteris, CPU skaičiavimo mazgų klasteris, duomenų saugojimo mazgų klasteris, valdymo mazgų klasteris) prie Ethernet komutatorių, ne mažiau kaip dviem, viena kitą dubliuojančiomis, LAN tinklo jungtimis;</w:t>
            </w:r>
          </w:p>
          <w:p w14:paraId="6EC8E7A0" w14:textId="77777777" w:rsidR="004142F8" w:rsidRPr="006D1F77" w:rsidRDefault="295B4143">
            <w:pPr>
              <w:pStyle w:val="Sraopastraipa"/>
              <w:widowControl w:val="0"/>
              <w:numPr>
                <w:ilvl w:val="0"/>
                <w:numId w:val="5"/>
              </w:numPr>
              <w:spacing w:after="0"/>
              <w:jc w:val="both"/>
              <w:rPr>
                <w:rFonts w:eastAsia="Times New Roman"/>
              </w:rPr>
            </w:pPr>
            <w:r w:rsidRPr="006D1F77">
              <w:rPr>
                <w:rFonts w:eastAsia="Times New Roman"/>
              </w:rPr>
              <w:t>prijungti klasterių mazgus (CPU skaičiavimo mazgų su GPU akseleratoriais klasteris, dedikuotų GPU skaičiavimo mazgų klasteris, CPU skaičiavimo mazgų klasteris, duomenų saugojimo mazgų klasteris) prie InfiniBand komutatorių nemažiau kaip dviem, viena kitą dubliuojančiomis, skaičiavimams skirtomis tinklo jungtimis;</w:t>
            </w:r>
          </w:p>
          <w:p w14:paraId="6EC8E7A1" w14:textId="32075B02" w:rsidR="004142F8" w:rsidRPr="006D1F77" w:rsidRDefault="295B4143">
            <w:pPr>
              <w:pStyle w:val="Sraopastraipa"/>
              <w:widowControl w:val="0"/>
              <w:numPr>
                <w:ilvl w:val="0"/>
                <w:numId w:val="5"/>
              </w:numPr>
              <w:spacing w:after="0"/>
              <w:jc w:val="both"/>
              <w:rPr>
                <w:rFonts w:eastAsia="Times New Roman"/>
              </w:rPr>
            </w:pPr>
            <w:r w:rsidRPr="006D1F77">
              <w:rPr>
                <w:rFonts w:eastAsia="Times New Roman"/>
              </w:rPr>
              <w:t>paruošti visų klasterių mazgų (CPU skaičiavimo mazgų su GPU akseleratoriais klasteris, dedikuotų GPU skaičiavimo mazgų klasteris, CPU skaičiavimo mazgų klasteris, duomenų saugojimo mazgų klasteris, valdymo mazgų klasteris) nuotolinio valdymo prieigas;</w:t>
            </w:r>
          </w:p>
          <w:p w14:paraId="6EC8E7A2" w14:textId="5CEF9B6D" w:rsidR="004142F8" w:rsidRPr="006D1F77" w:rsidRDefault="295B4143">
            <w:pPr>
              <w:pStyle w:val="Sraopastraipa"/>
              <w:widowControl w:val="0"/>
              <w:numPr>
                <w:ilvl w:val="0"/>
                <w:numId w:val="5"/>
              </w:numPr>
              <w:spacing w:after="0"/>
              <w:jc w:val="both"/>
              <w:rPr>
                <w:rFonts w:eastAsia="Times New Roman"/>
              </w:rPr>
            </w:pPr>
            <w:r w:rsidRPr="006D1F77">
              <w:rPr>
                <w:rFonts w:eastAsia="Times New Roman"/>
              </w:rPr>
              <w:t>įdiegti naujausią stabilią gamintojo teikiamą, techninės programinės įrangos versiją visiems klasterio mazgams (CPU skaičiavimo mazgų su GPU akseleratoriais klasteris, dedikuotų GPU skaičiavimo mazgų klasteris, CPU skaičiavimo mazgų klasteris, duomenų saugojimo mazgų klasteris, valdymo mazgų klasteris), kuri apimtų visų klasterio mazguose įdiegtų komponentų atnaujinimą;</w:t>
            </w:r>
          </w:p>
          <w:p w14:paraId="6EC8E7AA" w14:textId="6E094621" w:rsidR="004142F8" w:rsidRPr="006D1F77" w:rsidRDefault="295B4143">
            <w:pPr>
              <w:pStyle w:val="Sraopastraipa"/>
              <w:widowControl w:val="0"/>
              <w:numPr>
                <w:ilvl w:val="0"/>
                <w:numId w:val="5"/>
              </w:numPr>
              <w:spacing w:after="0"/>
              <w:jc w:val="both"/>
              <w:rPr>
                <w:rFonts w:eastAsia="Times New Roman"/>
              </w:rPr>
            </w:pPr>
            <w:r w:rsidRPr="006D1F77">
              <w:rPr>
                <w:rFonts w:eastAsia="Times New Roman"/>
              </w:rPr>
              <w:t>dokumentuoti bei pateikti naujai įdiegtos infrastruktūros aprašus, įskaitant, visos naujos techninės įrangos montavimo, kabeliavimo schemas, konfigūracijas, logines bei fizines schemas;</w:t>
            </w:r>
          </w:p>
          <w:p w14:paraId="6EC8E7AC" w14:textId="160F0714" w:rsidR="004142F8" w:rsidRPr="006D1F77" w:rsidRDefault="295B4143" w:rsidP="00412C66">
            <w:pPr>
              <w:pStyle w:val="Sraopastraipa"/>
              <w:widowControl w:val="0"/>
              <w:numPr>
                <w:ilvl w:val="0"/>
                <w:numId w:val="5"/>
              </w:numPr>
              <w:spacing w:after="0"/>
              <w:jc w:val="both"/>
              <w:rPr>
                <w:rFonts w:eastAsia="Times New Roman"/>
              </w:rPr>
            </w:pPr>
            <w:r w:rsidRPr="006D1F77">
              <w:rPr>
                <w:rFonts w:eastAsia="Times New Roman"/>
              </w:rPr>
              <w:t>pateikti visus naujos techninės įrangos administravimo vadovus</w:t>
            </w:r>
            <w:r w:rsidR="24E3626F" w:rsidRPr="006D1F77">
              <w:rPr>
                <w:rFonts w:eastAsia="Times New Roman"/>
              </w:rPr>
              <w:t xml:space="preserve"> (el. forma)</w:t>
            </w:r>
            <w:r w:rsidRPr="006D1F77">
              <w:rPr>
                <w:rFonts w:eastAsia="Times New Roman"/>
              </w:rPr>
              <w:t>.</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735E9" w14:textId="5600524D" w:rsidR="00416CFC" w:rsidRPr="006D1F77" w:rsidRDefault="295B4143" w:rsidP="00416CFC">
            <w:pPr>
              <w:pStyle w:val="Eilute"/>
              <w:widowControl w:val="0"/>
              <w:numPr>
                <w:ilvl w:val="0"/>
                <w:numId w:val="5"/>
              </w:numPr>
              <w:spacing w:after="0"/>
              <w:ind w:left="37" w:right="39" w:firstLine="142"/>
              <w:rPr>
                <w:rFonts w:cs="Times New Roman"/>
                <w:sz w:val="22"/>
                <w:szCs w:val="22"/>
                <w:lang w:val="lt-LT" w:eastAsia="lt-LT"/>
              </w:rPr>
            </w:pPr>
            <w:r w:rsidRPr="006D1F77">
              <w:rPr>
                <w:rFonts w:cs="Times New Roman"/>
                <w:sz w:val="22"/>
                <w:szCs w:val="22"/>
                <w:lang w:val="lt-LT" w:eastAsia="lt-LT"/>
              </w:rPr>
              <w:t>Visa techninė įranga sumontuota</w:t>
            </w:r>
            <w:r w:rsidR="1B2ECE8C" w:rsidRPr="006D1F77">
              <w:rPr>
                <w:rFonts w:cs="Times New Roman"/>
                <w:sz w:val="22"/>
                <w:szCs w:val="22"/>
                <w:lang w:val="lt-LT" w:eastAsia="lt-LT"/>
              </w:rPr>
              <w:t xml:space="preserve"> ir sukabeliuota</w:t>
            </w:r>
          </w:p>
          <w:p w14:paraId="6EC8E7AD" w14:textId="1BFCCCE6" w:rsidR="004142F8" w:rsidRPr="006D1F77" w:rsidRDefault="3209C52B" w:rsidP="00CD14B8">
            <w:pPr>
              <w:pStyle w:val="Eilute"/>
              <w:widowControl w:val="0"/>
              <w:numPr>
                <w:ilvl w:val="0"/>
                <w:numId w:val="5"/>
              </w:numPr>
              <w:spacing w:after="0"/>
              <w:ind w:left="37" w:right="39" w:firstLine="142"/>
              <w:rPr>
                <w:rFonts w:cs="Times New Roman"/>
                <w:sz w:val="22"/>
                <w:szCs w:val="22"/>
                <w:lang w:val="lt-LT" w:eastAsia="lt-LT"/>
              </w:rPr>
            </w:pPr>
            <w:r w:rsidRPr="006D1F77">
              <w:rPr>
                <w:rFonts w:cs="Times New Roman"/>
                <w:sz w:val="22"/>
                <w:szCs w:val="22"/>
                <w:lang w:val="lt-LT" w:eastAsia="lt-LT"/>
              </w:rPr>
              <w:t>Pateik</w:t>
            </w:r>
            <w:r w:rsidR="1B2ECE8C" w:rsidRPr="006D1F77">
              <w:rPr>
                <w:rFonts w:cs="Times New Roman"/>
                <w:sz w:val="22"/>
                <w:szCs w:val="22"/>
                <w:lang w:val="lt-LT" w:eastAsia="lt-LT"/>
              </w:rPr>
              <w:t>t</w:t>
            </w:r>
            <w:r w:rsidRPr="006D1F77">
              <w:rPr>
                <w:rFonts w:cs="Times New Roman"/>
                <w:sz w:val="22"/>
                <w:szCs w:val="22"/>
                <w:lang w:val="lt-LT" w:eastAsia="lt-LT"/>
              </w:rPr>
              <w:t>a</w:t>
            </w:r>
            <w:r w:rsidR="1B2ECE8C" w:rsidRPr="006D1F77">
              <w:rPr>
                <w:rFonts w:cs="Times New Roman"/>
                <w:sz w:val="22"/>
                <w:szCs w:val="22"/>
                <w:lang w:val="lt-LT" w:eastAsia="lt-LT"/>
              </w:rPr>
              <w:t xml:space="preserve"> techninė dokumentacija </w:t>
            </w:r>
            <w:r w:rsidR="24E3626F" w:rsidRPr="006D1F77">
              <w:rPr>
                <w:rFonts w:cs="Times New Roman"/>
                <w:sz w:val="22"/>
                <w:szCs w:val="22"/>
                <w:lang w:val="lt-LT" w:eastAsia="lt-LT"/>
              </w:rPr>
              <w:t>ir administravimo vadovai</w:t>
            </w:r>
          </w:p>
        </w:tc>
      </w:tr>
      <w:tr w:rsidR="004142F8" w:rsidRPr="006D1F77" w14:paraId="6EC8E7F6" w14:textId="77777777" w:rsidTr="14638782">
        <w:trPr>
          <w:trHeight w:val="1221"/>
        </w:trPr>
        <w:tc>
          <w:tcPr>
            <w:tcW w:w="2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C8E7AF" w14:textId="4E2BD2BD" w:rsidR="004142F8" w:rsidRPr="006D1F77" w:rsidRDefault="00336FAF">
            <w:pPr>
              <w:pStyle w:val="Eilute"/>
              <w:widowControl w:val="0"/>
              <w:spacing w:after="0"/>
              <w:ind w:left="57" w:right="57" w:hanging="16"/>
              <w:rPr>
                <w:rFonts w:cs="Times New Roman"/>
                <w:sz w:val="22"/>
                <w:szCs w:val="22"/>
                <w:lang w:val="lt-LT" w:eastAsia="lt-LT"/>
              </w:rPr>
            </w:pPr>
            <w:r w:rsidRPr="006D1F77">
              <w:rPr>
                <w:rFonts w:cs="Times New Roman"/>
                <w:sz w:val="22"/>
                <w:szCs w:val="22"/>
                <w:lang w:val="lt-LT" w:eastAsia="lt-LT"/>
              </w:rPr>
              <w:t>Platformos techninės įrangos val</w:t>
            </w:r>
            <w:r w:rsidR="00E163FF" w:rsidRPr="006D1F77">
              <w:rPr>
                <w:rFonts w:cs="Times New Roman"/>
                <w:sz w:val="22"/>
                <w:szCs w:val="22"/>
                <w:lang w:val="lt-LT" w:eastAsia="lt-LT"/>
              </w:rPr>
              <w:t>d</w:t>
            </w:r>
            <w:r w:rsidRPr="006D1F77">
              <w:rPr>
                <w:rFonts w:cs="Times New Roman"/>
                <w:sz w:val="22"/>
                <w:szCs w:val="22"/>
                <w:lang w:val="lt-LT" w:eastAsia="lt-LT"/>
              </w:rPr>
              <w:t>ymo p</w:t>
            </w:r>
            <w:r w:rsidR="00AD7D7D" w:rsidRPr="006D1F77">
              <w:rPr>
                <w:rFonts w:cs="Times New Roman"/>
                <w:sz w:val="22"/>
                <w:szCs w:val="22"/>
                <w:lang w:val="lt-LT" w:eastAsia="lt-LT"/>
              </w:rPr>
              <w:t>rograminės įrang</w:t>
            </w:r>
            <w:r w:rsidR="00AF6D6C" w:rsidRPr="006D1F77">
              <w:rPr>
                <w:rFonts w:cs="Times New Roman"/>
                <w:sz w:val="22"/>
                <w:szCs w:val="22"/>
                <w:lang w:val="lt-LT" w:eastAsia="lt-LT"/>
              </w:rPr>
              <w:t>os licencijų pateikimas</w:t>
            </w:r>
            <w:r w:rsidRPr="006D1F77">
              <w:rPr>
                <w:rFonts w:cs="Times New Roman"/>
                <w:sz w:val="22"/>
                <w:szCs w:val="22"/>
                <w:lang w:val="lt-LT" w:eastAsia="lt-LT"/>
              </w:rPr>
              <w:t xml:space="preserve"> </w:t>
            </w:r>
            <w:r w:rsidR="00AD7D7D" w:rsidRPr="006D1F77">
              <w:rPr>
                <w:rFonts w:cs="Times New Roman"/>
                <w:sz w:val="22"/>
                <w:szCs w:val="22"/>
                <w:lang w:val="lt-LT" w:eastAsia="lt-LT"/>
              </w:rPr>
              <w:t xml:space="preserve"> </w:t>
            </w:r>
          </w:p>
          <w:p w14:paraId="6EC8E7B2" w14:textId="77777777" w:rsidR="004142F8" w:rsidRPr="006D1F77" w:rsidRDefault="004142F8">
            <w:pPr>
              <w:pStyle w:val="Eilute"/>
              <w:widowControl w:val="0"/>
              <w:spacing w:after="0"/>
              <w:ind w:left="57" w:right="57" w:hanging="16"/>
              <w:rPr>
                <w:rFonts w:cs="Times New Roman"/>
                <w:sz w:val="22"/>
                <w:szCs w:val="22"/>
                <w:lang w:val="lt-LT" w:eastAsia="lt-LT"/>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C8E7F4" w14:textId="09650067" w:rsidR="004142F8" w:rsidRPr="006D1F77" w:rsidRDefault="6ACDB6C2">
            <w:pPr>
              <w:widowControl w:val="0"/>
              <w:spacing w:after="0"/>
              <w:jc w:val="both"/>
              <w:rPr>
                <w:rFonts w:eastAsia="Times New Roman" w:cs="Times New Roman"/>
              </w:rPr>
            </w:pPr>
            <w:r w:rsidRPr="006D1F77">
              <w:rPr>
                <w:rFonts w:eastAsia="Times New Roman" w:cs="Times New Roman"/>
              </w:rPr>
              <w:t xml:space="preserve">Ne vėliau kaip per </w:t>
            </w:r>
            <w:r w:rsidR="00F47E0D" w:rsidRPr="006D1F77">
              <w:rPr>
                <w:rFonts w:eastAsia="Times New Roman" w:cs="Times New Roman"/>
              </w:rPr>
              <w:t>4</w:t>
            </w:r>
            <w:r w:rsidRPr="006D1F77">
              <w:rPr>
                <w:rFonts w:eastAsia="Times New Roman" w:cs="Times New Roman"/>
              </w:rPr>
              <w:t xml:space="preserve"> </w:t>
            </w:r>
            <w:r w:rsidR="009F2DA8" w:rsidRPr="006D1F77">
              <w:rPr>
                <w:rFonts w:eastAsia="Times New Roman" w:cs="Times New Roman"/>
              </w:rPr>
              <w:t>(</w:t>
            </w:r>
            <w:r w:rsidR="00F47E0D" w:rsidRPr="006D1F77">
              <w:rPr>
                <w:rFonts w:eastAsia="Times New Roman" w:cs="Times New Roman"/>
              </w:rPr>
              <w:t>keturis</w:t>
            </w:r>
            <w:r w:rsidR="009F2DA8" w:rsidRPr="006D1F77">
              <w:rPr>
                <w:rFonts w:eastAsia="Times New Roman" w:cs="Times New Roman"/>
              </w:rPr>
              <w:t xml:space="preserve">) </w:t>
            </w:r>
            <w:r w:rsidRPr="006D1F77">
              <w:rPr>
                <w:rFonts w:eastAsia="Times New Roman" w:cs="Times New Roman"/>
              </w:rPr>
              <w:t>mėn</w:t>
            </w:r>
            <w:r w:rsidR="009F2DA8" w:rsidRPr="006D1F77">
              <w:rPr>
                <w:rFonts w:eastAsia="Times New Roman" w:cs="Times New Roman"/>
              </w:rPr>
              <w:t>esi</w:t>
            </w:r>
            <w:r w:rsidR="003B5723" w:rsidRPr="006D1F77">
              <w:rPr>
                <w:rFonts w:eastAsia="Times New Roman" w:cs="Times New Roman"/>
              </w:rPr>
              <w:t>us</w:t>
            </w:r>
            <w:r w:rsidRPr="006D1F77">
              <w:rPr>
                <w:rFonts w:eastAsia="Times New Roman" w:cs="Times New Roman"/>
              </w:rPr>
              <w:t xml:space="preserve"> nuo sutarties įsigaliojimo p</w:t>
            </w:r>
            <w:r w:rsidR="7B44C4EE" w:rsidRPr="006D1F77">
              <w:rPr>
                <w:rFonts w:eastAsia="Times New Roman" w:cs="Times New Roman"/>
              </w:rPr>
              <w:t>ateikti k</w:t>
            </w:r>
            <w:r w:rsidR="295B4143" w:rsidRPr="006D1F77">
              <w:rPr>
                <w:rFonts w:eastAsia="Times New Roman" w:cs="Times New Roman"/>
              </w:rPr>
              <w:t xml:space="preserve">lasterio valdymo programinės įrangos </w:t>
            </w:r>
            <w:r w:rsidR="62EA1CCF" w:rsidRPr="006D1F77">
              <w:rPr>
                <w:rFonts w:eastAsia="Times New Roman" w:cs="Times New Roman"/>
              </w:rPr>
              <w:t>licencij</w:t>
            </w:r>
            <w:r w:rsidR="7B44C4EE" w:rsidRPr="006D1F77">
              <w:rPr>
                <w:rFonts w:eastAsia="Times New Roman" w:cs="Times New Roman"/>
              </w:rPr>
              <w:t>as</w:t>
            </w:r>
            <w:r w:rsidR="0579A3D0" w:rsidRPr="006D1F77">
              <w:rPr>
                <w:rFonts w:eastAsia="Times New Roman" w:cs="Times New Roman"/>
              </w:rPr>
              <w:t>, atsižvelgiant į I pirkimo dalyje</w:t>
            </w:r>
            <w:r w:rsidR="1CA0031D" w:rsidRPr="006D1F77">
              <w:rPr>
                <w:rFonts w:eastAsia="Times New Roman" w:cs="Times New Roman"/>
              </w:rPr>
              <w:t xml:space="preserve">, skyriuje </w:t>
            </w:r>
            <w:r w:rsidR="00606CFA" w:rsidRPr="006D1F77">
              <w:rPr>
                <w:rFonts w:eastAsia="Times New Roman" w:cs="Times New Roman"/>
              </w:rPr>
              <w:fldChar w:fldCharType="begin"/>
            </w:r>
            <w:r w:rsidR="00606CFA" w:rsidRPr="006D1F77">
              <w:rPr>
                <w:rFonts w:eastAsia="Times New Roman" w:cs="Times New Roman"/>
              </w:rPr>
              <w:instrText xml:space="preserve"> REF _Ref152144760 \r \h </w:instrText>
            </w:r>
            <w:r w:rsidR="006646E0" w:rsidRPr="006D1F77">
              <w:rPr>
                <w:rFonts w:eastAsia="Times New Roman" w:cs="Times New Roman"/>
              </w:rPr>
              <w:instrText xml:space="preserve"> \* MERGEFORMAT </w:instrText>
            </w:r>
            <w:r w:rsidR="00606CFA" w:rsidRPr="006D1F77">
              <w:rPr>
                <w:rFonts w:eastAsia="Times New Roman" w:cs="Times New Roman"/>
              </w:rPr>
            </w:r>
            <w:r w:rsidR="00606CFA" w:rsidRPr="006D1F77">
              <w:rPr>
                <w:rFonts w:eastAsia="Times New Roman" w:cs="Times New Roman"/>
              </w:rPr>
              <w:fldChar w:fldCharType="separate"/>
            </w:r>
            <w:r w:rsidR="006E6640">
              <w:rPr>
                <w:rFonts w:eastAsia="Times New Roman" w:cs="Times New Roman"/>
              </w:rPr>
              <w:t>1.1.5</w:t>
            </w:r>
            <w:r w:rsidR="00606CFA" w:rsidRPr="006D1F77">
              <w:rPr>
                <w:rFonts w:eastAsia="Times New Roman" w:cs="Times New Roman"/>
              </w:rPr>
              <w:fldChar w:fldCharType="end"/>
            </w:r>
            <w:r w:rsidR="1CA0031D" w:rsidRPr="006D1F77">
              <w:rPr>
                <w:rFonts w:eastAsia="Times New Roman" w:cs="Times New Roman"/>
              </w:rPr>
              <w:t xml:space="preserve"> </w:t>
            </w:r>
            <w:r w:rsidR="00606CFA" w:rsidRPr="006D1F77">
              <w:rPr>
                <w:rFonts w:eastAsia="Times New Roman" w:cs="Times New Roman"/>
              </w:rPr>
              <w:fldChar w:fldCharType="begin"/>
            </w:r>
            <w:r w:rsidR="00606CFA" w:rsidRPr="006D1F77">
              <w:rPr>
                <w:rFonts w:eastAsia="Times New Roman" w:cs="Times New Roman"/>
              </w:rPr>
              <w:instrText xml:space="preserve"> REF _Ref152144760 \h </w:instrText>
            </w:r>
            <w:r w:rsidR="006646E0" w:rsidRPr="006D1F77">
              <w:rPr>
                <w:rFonts w:eastAsia="Times New Roman" w:cs="Times New Roman"/>
              </w:rPr>
              <w:instrText xml:space="preserve"> \* MERGEFORMAT </w:instrText>
            </w:r>
            <w:r w:rsidR="00606CFA" w:rsidRPr="006D1F77">
              <w:rPr>
                <w:rFonts w:eastAsia="Times New Roman" w:cs="Times New Roman"/>
              </w:rPr>
            </w:r>
            <w:r w:rsidR="00606CFA" w:rsidRPr="006D1F77">
              <w:rPr>
                <w:rFonts w:eastAsia="Times New Roman" w:cs="Times New Roman"/>
              </w:rPr>
              <w:fldChar w:fldCharType="separate"/>
            </w:r>
            <w:r w:rsidR="006E6640" w:rsidRPr="006D1F77">
              <w:rPr>
                <w:rFonts w:cs="Times New Roman"/>
              </w:rPr>
              <w:t>Platformos techninės įrangos valdym</w:t>
            </w:r>
            <w:r w:rsidR="006E6640">
              <w:rPr>
                <w:rFonts w:cs="Times New Roman"/>
              </w:rPr>
              <w:t>o programinė įranga</w:t>
            </w:r>
            <w:r w:rsidR="006E6640" w:rsidRPr="006D1F77" w:rsidDel="006E6216">
              <w:rPr>
                <w:rFonts w:cs="Times New Roman"/>
              </w:rPr>
              <w:t xml:space="preserve"> </w:t>
            </w:r>
            <w:r w:rsidR="00606CFA" w:rsidRPr="006D1F77">
              <w:rPr>
                <w:rFonts w:eastAsia="Times New Roman" w:cs="Times New Roman"/>
              </w:rPr>
              <w:fldChar w:fldCharType="end"/>
            </w:r>
            <w:r w:rsidR="1CA0031D" w:rsidRPr="006D1F77">
              <w:rPr>
                <w:rFonts w:eastAsia="Times New Roman" w:cs="Times New Roman"/>
              </w:rPr>
              <w:t xml:space="preserve"> </w:t>
            </w:r>
            <w:r w:rsidR="0579A3D0" w:rsidRPr="006D1F77">
              <w:rPr>
                <w:rFonts w:eastAsia="Times New Roman" w:cs="Times New Roman"/>
              </w:rPr>
              <w:t>nurodytus reikalavimus</w:t>
            </w:r>
            <w:r w:rsidR="1CA0031D" w:rsidRPr="006D1F77">
              <w:rPr>
                <w:rFonts w:eastAsia="Times New Roman" w:cs="Times New Roman"/>
              </w:rPr>
              <w:t>.</w:t>
            </w:r>
            <w:r w:rsidR="5B2CBF72" w:rsidRPr="006D1F77">
              <w:rPr>
                <w:rFonts w:eastAsia="Times New Roman" w:cs="Times New Roman"/>
              </w:rPr>
              <w:t xml:space="preserve"> </w:t>
            </w:r>
            <w:r w:rsidR="5B2CBF72" w:rsidRPr="006D1F77">
              <w:rPr>
                <w:rStyle w:val="normaltextrun"/>
                <w:rFonts w:eastAsiaTheme="majorEastAsia" w:cs="Times New Roman"/>
                <w:color w:val="000000" w:themeColor="text1"/>
              </w:rPr>
              <w:t xml:space="preserve">Klasterio valdymo funkcionalumams ir visi </w:t>
            </w:r>
            <w:r w:rsidR="16B165CF" w:rsidRPr="006D1F77">
              <w:rPr>
                <w:rStyle w:val="normaltextrun"/>
                <w:rFonts w:eastAsiaTheme="majorEastAsia" w:cs="Times New Roman"/>
                <w:color w:val="000000" w:themeColor="text1"/>
              </w:rPr>
              <w:t>P</w:t>
            </w:r>
            <w:r w:rsidR="5B2CBF72" w:rsidRPr="006D1F77">
              <w:rPr>
                <w:rStyle w:val="normaltextrun"/>
                <w:rFonts w:eastAsiaTheme="majorEastAsia" w:cs="Times New Roman"/>
                <w:color w:val="000000" w:themeColor="text1"/>
              </w:rPr>
              <w:t xml:space="preserve">latformą sudarantys mazgai (skaičiavimo, duomenų saugojimo, valdymo) privalo būti licencijuoti, pateikiant licencijas ne trumpesniam kaip 5 (penkių) metų laikotarpiui. 5 (penkių) metų laikotarpiu privalo būti užtikrintas </w:t>
            </w:r>
            <w:r w:rsidR="0ED70D34" w:rsidRPr="006D1F77">
              <w:rPr>
                <w:rStyle w:val="normaltextrun"/>
                <w:rFonts w:eastAsiaTheme="majorEastAsia" w:cs="Times New Roman"/>
                <w:color w:val="000000" w:themeColor="text1"/>
              </w:rPr>
              <w:t xml:space="preserve">pasiūlytos </w:t>
            </w:r>
            <w:r w:rsidR="5B2CBF72" w:rsidRPr="006D1F77">
              <w:rPr>
                <w:rStyle w:val="normaltextrun"/>
                <w:rFonts w:eastAsiaTheme="majorEastAsia" w:cs="Times New Roman"/>
                <w:color w:val="000000" w:themeColor="text1"/>
              </w:rPr>
              <w:t>programinės įrangos gamintojo tiesiogiai teikiamas techninis palaikymas, užtikrinantis galimybę gauti naujausias programinės įrangos versijas, klaidų pataisymus, gamintojo ekspertų konsultacijas darbo valandomis ir ne vėliau nei per 4 valandas.</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7F5" w14:textId="7E3FBBF8" w:rsidR="004142F8" w:rsidRPr="006D1F77" w:rsidRDefault="00606CFA" w:rsidP="00CD14B8">
            <w:pPr>
              <w:pStyle w:val="Eilute"/>
              <w:widowControl w:val="0"/>
              <w:spacing w:after="0"/>
              <w:ind w:right="57"/>
              <w:rPr>
                <w:rFonts w:cs="Times New Roman"/>
                <w:sz w:val="22"/>
                <w:szCs w:val="22"/>
                <w:lang w:val="lt-LT" w:eastAsia="lt-LT"/>
              </w:rPr>
            </w:pPr>
            <w:r w:rsidRPr="006D1F77">
              <w:rPr>
                <w:rFonts w:cs="Times New Roman"/>
                <w:sz w:val="22"/>
                <w:szCs w:val="22"/>
                <w:lang w:val="lt-LT" w:eastAsia="lt-LT"/>
              </w:rPr>
              <w:t>Pateiktos licencijos</w:t>
            </w:r>
          </w:p>
        </w:tc>
      </w:tr>
      <w:tr w:rsidR="00382206" w:rsidRPr="006D1F77" w14:paraId="52849797" w14:textId="77777777" w:rsidTr="14638782">
        <w:trPr>
          <w:trHeight w:val="1221"/>
        </w:trPr>
        <w:tc>
          <w:tcPr>
            <w:tcW w:w="2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035DFE" w14:textId="5E18FBF8" w:rsidR="00382206" w:rsidRPr="006D1F77" w:rsidRDefault="00382206">
            <w:pPr>
              <w:pStyle w:val="Eilute"/>
              <w:widowControl w:val="0"/>
              <w:spacing w:after="0"/>
              <w:ind w:left="57" w:right="57" w:hanging="16"/>
              <w:rPr>
                <w:rFonts w:cs="Times New Roman"/>
                <w:sz w:val="22"/>
                <w:szCs w:val="22"/>
                <w:lang w:val="lt-LT" w:eastAsia="lt-LT"/>
              </w:rPr>
            </w:pPr>
            <w:r w:rsidRPr="006D1F77">
              <w:rPr>
                <w:rFonts w:cs="Times New Roman"/>
                <w:sz w:val="22"/>
                <w:szCs w:val="22"/>
                <w:lang w:val="lt-LT" w:eastAsia="lt-LT"/>
              </w:rPr>
              <w:t>Žinių perdavimas</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39C399" w14:textId="2C64D6CB" w:rsidR="00382206" w:rsidRPr="006D1F77" w:rsidRDefault="0A16B8B5">
            <w:pPr>
              <w:widowControl w:val="0"/>
              <w:spacing w:after="0"/>
              <w:jc w:val="both"/>
              <w:rPr>
                <w:rFonts w:eastAsia="Times New Roman" w:cs="Times New Roman"/>
              </w:rPr>
            </w:pPr>
            <w:r w:rsidRPr="006D1F77">
              <w:rPr>
                <w:rFonts w:eastAsia="Times New Roman" w:cs="Times New Roman"/>
              </w:rPr>
              <w:t xml:space="preserve">Ne vėliau kaip per </w:t>
            </w:r>
            <w:r w:rsidR="00F47E0D" w:rsidRPr="006D1F77">
              <w:rPr>
                <w:rFonts w:eastAsia="Times New Roman" w:cs="Times New Roman"/>
              </w:rPr>
              <w:t>4</w:t>
            </w:r>
            <w:r w:rsidRPr="006D1F77">
              <w:rPr>
                <w:rFonts w:eastAsia="Times New Roman" w:cs="Times New Roman"/>
              </w:rPr>
              <w:t xml:space="preserve"> </w:t>
            </w:r>
            <w:r w:rsidR="009F2DA8" w:rsidRPr="006D1F77">
              <w:rPr>
                <w:rFonts w:eastAsia="Times New Roman" w:cs="Times New Roman"/>
              </w:rPr>
              <w:t>(</w:t>
            </w:r>
            <w:r w:rsidR="00F47E0D" w:rsidRPr="006D1F77">
              <w:rPr>
                <w:rFonts w:eastAsia="Times New Roman" w:cs="Times New Roman"/>
              </w:rPr>
              <w:t>keturis</w:t>
            </w:r>
            <w:r w:rsidR="009F2DA8" w:rsidRPr="006D1F77">
              <w:rPr>
                <w:rFonts w:eastAsia="Times New Roman" w:cs="Times New Roman"/>
              </w:rPr>
              <w:t xml:space="preserve">) </w:t>
            </w:r>
            <w:r w:rsidRPr="006D1F77">
              <w:rPr>
                <w:rFonts w:eastAsia="Times New Roman" w:cs="Times New Roman"/>
              </w:rPr>
              <w:t>mėn</w:t>
            </w:r>
            <w:r w:rsidR="009F2DA8" w:rsidRPr="006D1F77">
              <w:rPr>
                <w:rFonts w:eastAsia="Times New Roman" w:cs="Times New Roman"/>
              </w:rPr>
              <w:t>esi</w:t>
            </w:r>
            <w:r w:rsidR="003B5723" w:rsidRPr="006D1F77">
              <w:rPr>
                <w:rFonts w:eastAsia="Times New Roman" w:cs="Times New Roman"/>
              </w:rPr>
              <w:t>us</w:t>
            </w:r>
            <w:r w:rsidR="002C53D8">
              <w:rPr>
                <w:rFonts w:eastAsia="Times New Roman" w:cs="Times New Roman"/>
              </w:rPr>
              <w:t xml:space="preserve"> nuo sutarties įsigaliojimo</w:t>
            </w:r>
            <w:r w:rsidRPr="006D1F77">
              <w:rPr>
                <w:rFonts w:eastAsia="Times New Roman" w:cs="Times New Roman"/>
              </w:rPr>
              <w:t xml:space="preserve">  turi būti a</w:t>
            </w:r>
            <w:r w:rsidR="5251783F" w:rsidRPr="006D1F77">
              <w:rPr>
                <w:rFonts w:eastAsia="Times New Roman" w:cs="Times New Roman"/>
              </w:rPr>
              <w:t>tliktas įdiegtos techninės įrangos žinių perdavimas</w:t>
            </w:r>
            <w:r w:rsidR="5CC34A5D" w:rsidRPr="006D1F77">
              <w:rPr>
                <w:rFonts w:eastAsia="Times New Roman" w:cs="Times New Roman"/>
              </w:rPr>
              <w:t xml:space="preserve"> (knowledge-transfer), ne trumpiau kaip 6</w:t>
            </w:r>
            <w:r w:rsidR="00D07FEF" w:rsidRPr="006D1F77">
              <w:rPr>
                <w:rFonts w:eastAsia="Times New Roman" w:cs="Times New Roman"/>
              </w:rPr>
              <w:t xml:space="preserve"> (šešių)</w:t>
            </w:r>
            <w:r w:rsidR="5CC34A5D" w:rsidRPr="006D1F77">
              <w:rPr>
                <w:rFonts w:eastAsia="Times New Roman" w:cs="Times New Roman"/>
              </w:rPr>
              <w:t xml:space="preserve"> valandų trukmės</w:t>
            </w:r>
            <w:r w:rsidR="002C53D8">
              <w:rPr>
                <w:rFonts w:eastAsia="Times New Roman" w:cs="Times New Roman"/>
              </w:rPr>
              <w:t>.</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194C2" w14:textId="65F03DC0" w:rsidR="00382206" w:rsidRPr="006D1F77" w:rsidRDefault="00845CD0" w:rsidP="00F37E7B">
            <w:pPr>
              <w:pStyle w:val="Eilute"/>
              <w:widowControl w:val="0"/>
              <w:spacing w:after="0"/>
              <w:ind w:left="0" w:right="57" w:firstLine="0"/>
              <w:rPr>
                <w:rFonts w:cs="Times New Roman"/>
                <w:sz w:val="22"/>
                <w:szCs w:val="22"/>
                <w:lang w:val="lt-LT" w:eastAsia="lt-LT"/>
              </w:rPr>
            </w:pPr>
            <w:r w:rsidRPr="006D1F77">
              <w:rPr>
                <w:rFonts w:cs="Times New Roman"/>
                <w:sz w:val="22"/>
                <w:szCs w:val="22"/>
                <w:lang w:val="lt-LT" w:eastAsia="lt-LT"/>
              </w:rPr>
              <w:t>Atliktas žinių perdavimas Perkančiosios organizacijos darbuotojams</w:t>
            </w:r>
          </w:p>
        </w:tc>
      </w:tr>
      <w:tr w:rsidR="004142F8" w:rsidRPr="006D1F77" w14:paraId="6EC8E832" w14:textId="77777777" w:rsidTr="14638782">
        <w:tc>
          <w:tcPr>
            <w:tcW w:w="2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C8E7F7" w14:textId="77777777" w:rsidR="004142F8" w:rsidRPr="006D1F77" w:rsidRDefault="00AD7D7D">
            <w:pPr>
              <w:pStyle w:val="Eilute"/>
              <w:widowControl w:val="0"/>
              <w:spacing w:after="0"/>
              <w:ind w:left="57" w:right="57" w:hanging="16"/>
              <w:rPr>
                <w:rFonts w:cs="Times New Roman"/>
                <w:sz w:val="22"/>
                <w:szCs w:val="22"/>
                <w:lang w:val="lt-LT" w:eastAsia="lt-LT"/>
              </w:rPr>
            </w:pPr>
            <w:r w:rsidRPr="006D1F77">
              <w:rPr>
                <w:rFonts w:cs="Times New Roman"/>
                <w:sz w:val="22"/>
                <w:szCs w:val="22"/>
                <w:lang w:val="lt-LT" w:eastAsia="lt-LT"/>
              </w:rPr>
              <w:t xml:space="preserve">Testavimas </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C8E7F8" w14:textId="1E1E31A4" w:rsidR="004142F8" w:rsidRPr="006D1F77" w:rsidRDefault="295B4143">
            <w:pPr>
              <w:pStyle w:val="Eilute"/>
              <w:widowControl w:val="0"/>
              <w:spacing w:after="0"/>
              <w:ind w:left="0" w:right="57" w:firstLine="0"/>
              <w:rPr>
                <w:rFonts w:cs="Times New Roman"/>
                <w:sz w:val="22"/>
                <w:szCs w:val="22"/>
                <w:lang w:val="lt-LT"/>
              </w:rPr>
            </w:pPr>
            <w:r w:rsidRPr="006D1F77">
              <w:rPr>
                <w:rFonts w:cs="Times New Roman"/>
                <w:sz w:val="22"/>
                <w:szCs w:val="22"/>
                <w:lang w:val="lt-LT"/>
              </w:rPr>
              <w:t xml:space="preserve">Ne vėliau kaip per </w:t>
            </w:r>
            <w:r w:rsidR="00F47E0D" w:rsidRPr="006D1F77">
              <w:rPr>
                <w:rFonts w:cs="Times New Roman"/>
                <w:sz w:val="22"/>
                <w:szCs w:val="22"/>
                <w:lang w:val="lt-LT"/>
              </w:rPr>
              <w:t>4</w:t>
            </w:r>
            <w:r w:rsidR="009F2DA8" w:rsidRPr="006D1F77">
              <w:rPr>
                <w:rFonts w:cs="Times New Roman"/>
                <w:sz w:val="22"/>
                <w:szCs w:val="22"/>
                <w:lang w:val="lt-LT"/>
              </w:rPr>
              <w:t>(</w:t>
            </w:r>
            <w:r w:rsidR="00F47E0D" w:rsidRPr="006D1F77">
              <w:rPr>
                <w:rFonts w:cs="Times New Roman"/>
                <w:sz w:val="22"/>
                <w:szCs w:val="22"/>
                <w:lang w:val="lt-LT"/>
              </w:rPr>
              <w:t>keturis</w:t>
            </w:r>
            <w:r w:rsidR="009F2DA8" w:rsidRPr="006D1F77">
              <w:rPr>
                <w:rFonts w:cs="Times New Roman"/>
                <w:sz w:val="22"/>
                <w:szCs w:val="22"/>
                <w:lang w:val="lt-LT"/>
              </w:rPr>
              <w:t xml:space="preserve">) </w:t>
            </w:r>
            <w:r w:rsidRPr="006D1F77">
              <w:rPr>
                <w:rFonts w:cs="Times New Roman"/>
                <w:sz w:val="22"/>
                <w:szCs w:val="22"/>
                <w:lang w:val="lt-LT"/>
              </w:rPr>
              <w:t>mėn</w:t>
            </w:r>
            <w:r w:rsidR="009F2DA8" w:rsidRPr="006D1F77">
              <w:rPr>
                <w:rFonts w:cs="Times New Roman"/>
                <w:sz w:val="22"/>
                <w:szCs w:val="22"/>
                <w:lang w:val="lt-LT"/>
              </w:rPr>
              <w:t>esi</w:t>
            </w:r>
            <w:r w:rsidR="003B5723" w:rsidRPr="006D1F77">
              <w:rPr>
                <w:rFonts w:cs="Times New Roman"/>
                <w:sz w:val="22"/>
                <w:szCs w:val="22"/>
                <w:lang w:val="lt-LT"/>
              </w:rPr>
              <w:t>us</w:t>
            </w:r>
            <w:r w:rsidRPr="006D1F77">
              <w:rPr>
                <w:rFonts w:cs="Times New Roman"/>
                <w:sz w:val="22"/>
                <w:szCs w:val="22"/>
                <w:lang w:val="lt-LT"/>
              </w:rPr>
              <w:t xml:space="preserve"> nuo sutarties įsigaliojimo turi būti atliktas </w:t>
            </w:r>
            <w:r w:rsidR="089B917F" w:rsidRPr="006D1F77">
              <w:rPr>
                <w:rFonts w:cs="Times New Roman"/>
                <w:sz w:val="22"/>
                <w:szCs w:val="22"/>
                <w:lang w:val="lt-LT"/>
              </w:rPr>
              <w:t xml:space="preserve">sudiegtos įrangos </w:t>
            </w:r>
            <w:r w:rsidRPr="006D1F77">
              <w:rPr>
                <w:rFonts w:cs="Times New Roman"/>
                <w:sz w:val="22"/>
                <w:szCs w:val="22"/>
                <w:lang w:val="lt-LT"/>
              </w:rPr>
              <w:t xml:space="preserve">testavimas. </w:t>
            </w:r>
          </w:p>
          <w:p w14:paraId="79DA971E" w14:textId="77777777" w:rsidR="00B932EE" w:rsidRPr="006D1F77" w:rsidRDefault="00B932EE">
            <w:pPr>
              <w:pStyle w:val="Eilute"/>
              <w:widowControl w:val="0"/>
              <w:spacing w:after="0"/>
              <w:ind w:left="0" w:right="57" w:firstLine="0"/>
              <w:rPr>
                <w:rFonts w:cs="Times New Roman"/>
                <w:sz w:val="22"/>
                <w:szCs w:val="22"/>
                <w:lang w:val="lt-LT"/>
              </w:rPr>
            </w:pPr>
          </w:p>
          <w:p w14:paraId="6EC8E80A" w14:textId="2A0E8D4A" w:rsidR="004142F8" w:rsidRPr="006D1F77" w:rsidRDefault="00AD7D7D" w:rsidP="00F37E7B">
            <w:pPr>
              <w:pStyle w:val="Eilute"/>
              <w:widowControl w:val="0"/>
              <w:spacing w:after="0"/>
              <w:ind w:left="0" w:right="57" w:firstLine="0"/>
              <w:rPr>
                <w:rFonts w:cs="Times New Roman"/>
                <w:sz w:val="22"/>
                <w:szCs w:val="22"/>
                <w:lang w:val="lt-LT"/>
              </w:rPr>
            </w:pPr>
            <w:r w:rsidRPr="006D1F77">
              <w:rPr>
                <w:rFonts w:cs="Times New Roman"/>
                <w:sz w:val="22"/>
                <w:szCs w:val="22"/>
                <w:lang w:val="lt-LT"/>
              </w:rPr>
              <w:t xml:space="preserve">Testavimas turi apimti </w:t>
            </w:r>
            <w:r w:rsidR="00160DFE" w:rsidRPr="006D1F77">
              <w:rPr>
                <w:rFonts w:cs="Times New Roman"/>
                <w:sz w:val="22"/>
                <w:szCs w:val="22"/>
                <w:lang w:val="lt-LT"/>
              </w:rPr>
              <w:t>įdiegtos įrangos testavimą</w:t>
            </w:r>
            <w:r w:rsidR="00E34453" w:rsidRPr="006D1F77">
              <w:rPr>
                <w:rFonts w:cs="Times New Roman"/>
                <w:sz w:val="22"/>
                <w:szCs w:val="22"/>
                <w:lang w:val="lt-LT"/>
              </w:rPr>
              <w:t xml:space="preserve"> (įskaitant, bet neapsiribojant)</w:t>
            </w:r>
            <w:r w:rsidR="00BA703E" w:rsidRPr="006D1F77">
              <w:rPr>
                <w:rFonts w:cs="Times New Roman"/>
                <w:sz w:val="22"/>
                <w:szCs w:val="22"/>
                <w:lang w:val="lt-LT"/>
              </w:rPr>
              <w:t xml:space="preserve">: POST patikrinimą, klaidų pranešimų peržiūrą, jungimo </w:t>
            </w:r>
            <w:r w:rsidR="00A5076B" w:rsidRPr="006D1F77">
              <w:rPr>
                <w:rFonts w:cs="Times New Roman"/>
                <w:sz w:val="22"/>
                <w:szCs w:val="22"/>
                <w:lang w:val="lt-LT"/>
              </w:rPr>
              <w:t xml:space="preserve">prievadų patikrą, tarpusavio sujungimo testavimą, </w:t>
            </w:r>
            <w:r w:rsidR="00CC3B49" w:rsidRPr="006D1F77">
              <w:rPr>
                <w:rFonts w:cs="Times New Roman"/>
                <w:sz w:val="22"/>
                <w:szCs w:val="22"/>
                <w:lang w:val="lt-LT"/>
              </w:rPr>
              <w:t>jungčių greičių patikrą (Ethernet ir InfiniBand komutatoriams atskirai)</w:t>
            </w:r>
            <w:r w:rsidR="00E34453" w:rsidRPr="006D1F77">
              <w:rPr>
                <w:rFonts w:cs="Times New Roman"/>
                <w:sz w:val="22"/>
                <w:szCs w:val="22"/>
                <w:lang w:val="lt-LT"/>
              </w:rPr>
              <w:t xml:space="preserve">. </w:t>
            </w:r>
          </w:p>
          <w:p w14:paraId="6EC8E80E" w14:textId="77777777" w:rsidR="004142F8" w:rsidRPr="006D1F77" w:rsidRDefault="004142F8">
            <w:pPr>
              <w:pStyle w:val="Eilute"/>
              <w:widowControl w:val="0"/>
              <w:spacing w:after="0"/>
              <w:ind w:left="0" w:right="57" w:firstLine="0"/>
              <w:rPr>
                <w:rFonts w:cs="Times New Roman"/>
                <w:sz w:val="22"/>
                <w:szCs w:val="22"/>
                <w:lang w:val="lt-LT"/>
              </w:rPr>
            </w:pPr>
          </w:p>
          <w:p w14:paraId="6EC8E830" w14:textId="33B4FADC" w:rsidR="004142F8" w:rsidRPr="006D1F77" w:rsidRDefault="00AD7D7D" w:rsidP="00F37E7B">
            <w:pPr>
              <w:pStyle w:val="Eilute"/>
              <w:widowControl w:val="0"/>
              <w:spacing w:after="0"/>
              <w:ind w:left="0" w:right="57" w:firstLine="0"/>
              <w:rPr>
                <w:rFonts w:cs="Times New Roman"/>
                <w:sz w:val="22"/>
                <w:szCs w:val="22"/>
                <w:lang w:val="lt-LT"/>
              </w:rPr>
            </w:pPr>
            <w:r w:rsidRPr="006D1F77">
              <w:rPr>
                <w:rFonts w:cs="Times New Roman"/>
                <w:sz w:val="22"/>
                <w:szCs w:val="22"/>
                <w:lang w:val="lt-LT"/>
              </w:rPr>
              <w:t>Sėkmingai įvykdžius testavimą, pasirašomas galutinis sistemos priėmimo – perdavimo aktas</w:t>
            </w:r>
            <w:r w:rsidR="00EC7BE1" w:rsidRPr="006D1F77">
              <w:rPr>
                <w:rFonts w:cs="Times New Roman"/>
                <w:sz w:val="22"/>
                <w:szCs w:val="22"/>
                <w:lang w:val="lt-LT"/>
              </w:rPr>
              <w:t>,</w:t>
            </w:r>
            <w:r w:rsidRPr="006D1F77">
              <w:rPr>
                <w:rFonts w:cs="Times New Roman"/>
                <w:sz w:val="22"/>
                <w:szCs w:val="22"/>
                <w:lang w:val="lt-LT"/>
              </w:rPr>
              <w:t xml:space="preserve"> </w:t>
            </w:r>
            <w:r w:rsidR="00A754DE" w:rsidRPr="006D1F77">
              <w:rPr>
                <w:rFonts w:cs="Times New Roman"/>
                <w:sz w:val="22"/>
                <w:szCs w:val="22"/>
                <w:lang w:val="lt-LT"/>
              </w:rPr>
              <w:t>po kurio</w:t>
            </w:r>
            <w:r w:rsidRPr="006D1F77">
              <w:rPr>
                <w:rFonts w:cs="Times New Roman"/>
                <w:sz w:val="22"/>
                <w:szCs w:val="22"/>
                <w:lang w:val="lt-LT"/>
              </w:rPr>
              <w:t xml:space="preserve"> prasideda garantinis laikotarpis</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E831" w14:textId="2FF9FB94" w:rsidR="004142F8" w:rsidRPr="006D1F77" w:rsidRDefault="00AD7D7D" w:rsidP="00F37E7B">
            <w:pPr>
              <w:pStyle w:val="Eilute"/>
              <w:widowControl w:val="0"/>
              <w:spacing w:after="0"/>
              <w:ind w:left="0" w:right="57" w:firstLine="0"/>
              <w:rPr>
                <w:rFonts w:cs="Times New Roman"/>
                <w:sz w:val="22"/>
                <w:szCs w:val="22"/>
                <w:lang w:val="lt-LT" w:eastAsia="lt-LT"/>
              </w:rPr>
            </w:pPr>
            <w:r w:rsidRPr="006D1F77">
              <w:rPr>
                <w:rFonts w:cs="Times New Roman"/>
                <w:sz w:val="22"/>
                <w:szCs w:val="22"/>
                <w:lang w:val="lt-LT" w:eastAsia="lt-LT"/>
              </w:rPr>
              <w:t xml:space="preserve">Patvirtinta </w:t>
            </w:r>
            <w:r w:rsidR="00B932EE" w:rsidRPr="006D1F77">
              <w:rPr>
                <w:rFonts w:cs="Times New Roman"/>
                <w:sz w:val="22"/>
                <w:szCs w:val="22"/>
                <w:lang w:val="lt-LT" w:eastAsia="lt-LT"/>
              </w:rPr>
              <w:t xml:space="preserve">sėkmingo </w:t>
            </w:r>
            <w:r w:rsidRPr="006D1F77">
              <w:rPr>
                <w:rFonts w:cs="Times New Roman"/>
                <w:sz w:val="22"/>
                <w:szCs w:val="22"/>
                <w:lang w:val="lt-LT" w:eastAsia="lt-LT"/>
              </w:rPr>
              <w:t>testavimo ataskaita</w:t>
            </w:r>
          </w:p>
        </w:tc>
      </w:tr>
      <w:tr w:rsidR="004142F8" w:rsidRPr="00BF40DD" w14:paraId="6EC8E852" w14:textId="77777777" w:rsidTr="14638782">
        <w:tc>
          <w:tcPr>
            <w:tcW w:w="2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C8E846" w14:textId="77777777" w:rsidR="004142F8" w:rsidRPr="006D1F77" w:rsidRDefault="00AD7D7D">
            <w:pPr>
              <w:pStyle w:val="Eilute"/>
              <w:widowControl w:val="0"/>
              <w:spacing w:after="0"/>
              <w:ind w:left="57" w:right="57" w:hanging="16"/>
              <w:rPr>
                <w:rFonts w:cs="Times New Roman"/>
                <w:sz w:val="22"/>
                <w:szCs w:val="22"/>
                <w:lang w:val="lt-LT" w:eastAsia="lt-LT"/>
              </w:rPr>
            </w:pPr>
            <w:r w:rsidRPr="006D1F77">
              <w:rPr>
                <w:rFonts w:cs="Times New Roman"/>
                <w:sz w:val="22"/>
                <w:szCs w:val="22"/>
                <w:lang w:val="lt-LT" w:eastAsia="lt-LT"/>
              </w:rPr>
              <w:t>Garantinis laikotarpis</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C8E847" w14:textId="3F2CAACF" w:rsidR="004142F8" w:rsidRPr="006D1F77" w:rsidRDefault="00AD7D7D">
            <w:pPr>
              <w:pStyle w:val="Eilute"/>
              <w:widowControl w:val="0"/>
              <w:spacing w:after="0"/>
              <w:ind w:left="57" w:right="57" w:firstLine="0"/>
              <w:rPr>
                <w:rFonts w:cs="Times New Roman"/>
                <w:sz w:val="22"/>
                <w:szCs w:val="22"/>
                <w:lang w:val="lt-LT" w:eastAsia="lt-LT"/>
              </w:rPr>
            </w:pPr>
            <w:r w:rsidRPr="006D1F77">
              <w:rPr>
                <w:rFonts w:cs="Times New Roman"/>
                <w:sz w:val="22"/>
                <w:szCs w:val="22"/>
                <w:lang w:val="lt-LT" w:eastAsia="lt-LT"/>
              </w:rPr>
              <w:t xml:space="preserve">Garantinis Laikotarpis taikomas 5 (penkis) metus nuo </w:t>
            </w:r>
            <w:r w:rsidR="00081735" w:rsidRPr="006D1F77">
              <w:rPr>
                <w:rFonts w:cs="Times New Roman"/>
                <w:sz w:val="22"/>
                <w:szCs w:val="22"/>
                <w:lang w:val="lt-LT" w:eastAsia="lt-LT"/>
              </w:rPr>
              <w:t>P</w:t>
            </w:r>
            <w:r w:rsidR="00094A0A" w:rsidRPr="006D1F77">
              <w:rPr>
                <w:rFonts w:cs="Times New Roman"/>
                <w:sz w:val="22"/>
                <w:szCs w:val="22"/>
                <w:lang w:val="lt-LT" w:eastAsia="lt-LT"/>
              </w:rPr>
              <w:t xml:space="preserve">latformos techninės įrangos ar bet kurio susijusio </w:t>
            </w:r>
            <w:r w:rsidRPr="00245132">
              <w:rPr>
                <w:rFonts w:cs="Times New Roman"/>
                <w:sz w:val="22"/>
                <w:szCs w:val="22"/>
                <w:lang w:val="lt-LT" w:eastAsia="lt-LT"/>
              </w:rPr>
              <w:t>komponento</w:t>
            </w:r>
            <w:r w:rsidR="00FC205C" w:rsidRPr="00245132">
              <w:rPr>
                <w:rFonts w:cs="Times New Roman"/>
                <w:sz w:val="22"/>
                <w:szCs w:val="22"/>
                <w:lang w:val="lt-LT" w:eastAsia="lt-LT"/>
              </w:rPr>
              <w:t xml:space="preserve"> </w:t>
            </w:r>
            <w:r w:rsidR="00245132" w:rsidRPr="00332A5D">
              <w:rPr>
                <w:sz w:val="22"/>
                <w:szCs w:val="22"/>
                <w:lang w:val="lt-LT"/>
              </w:rPr>
              <w:t>Prekių perdavimo–priėmimo akto ar Sąskaitos (kai Prekių perdavimo–priėmimo aktas nėra pasirašomas) pasirašymo dienos.</w:t>
            </w:r>
            <w:r w:rsidR="00245132" w:rsidRPr="00245132">
              <w:rPr>
                <w:rFonts w:cs="Times New Roman"/>
                <w:sz w:val="22"/>
                <w:szCs w:val="22"/>
                <w:lang w:val="lt-LT" w:eastAsia="lt-LT"/>
              </w:rPr>
              <w:t xml:space="preserve"> </w:t>
            </w:r>
          </w:p>
          <w:p w14:paraId="6EC8E848" w14:textId="77777777" w:rsidR="004142F8" w:rsidRPr="006D1F77" w:rsidRDefault="004142F8">
            <w:pPr>
              <w:pStyle w:val="Eilute"/>
              <w:widowControl w:val="0"/>
              <w:spacing w:after="0"/>
              <w:ind w:left="57" w:right="57" w:firstLine="0"/>
              <w:rPr>
                <w:rFonts w:cs="Times New Roman"/>
                <w:sz w:val="22"/>
                <w:szCs w:val="22"/>
                <w:lang w:val="lt-LT" w:eastAsia="lt-LT"/>
              </w:rPr>
            </w:pPr>
          </w:p>
          <w:p w14:paraId="6EC8E849" w14:textId="666C9126" w:rsidR="004142F8" w:rsidRPr="006D1F77" w:rsidRDefault="00744A39">
            <w:pPr>
              <w:pStyle w:val="Eilute"/>
              <w:widowControl w:val="0"/>
              <w:spacing w:after="0"/>
              <w:ind w:left="57" w:right="57" w:firstLine="0"/>
              <w:rPr>
                <w:rFonts w:cs="Times New Roman"/>
                <w:sz w:val="22"/>
                <w:szCs w:val="22"/>
                <w:lang w:val="lt-LT" w:eastAsia="lt-LT"/>
              </w:rPr>
            </w:pPr>
            <w:r>
              <w:rPr>
                <w:rFonts w:cs="Times New Roman"/>
                <w:sz w:val="22"/>
                <w:szCs w:val="22"/>
                <w:lang w:val="lt-LT" w:eastAsia="lt-LT"/>
              </w:rPr>
              <w:t>Tiekėjas</w:t>
            </w:r>
            <w:r w:rsidR="00744252" w:rsidRPr="006D1F77">
              <w:rPr>
                <w:rFonts w:cs="Times New Roman"/>
                <w:sz w:val="22"/>
                <w:szCs w:val="22"/>
                <w:lang w:val="lt-LT" w:eastAsia="lt-LT"/>
              </w:rPr>
              <w:t xml:space="preserve"> privalo</w:t>
            </w:r>
            <w:r w:rsidR="00AD7D7D" w:rsidRPr="006D1F77">
              <w:rPr>
                <w:rFonts w:cs="Times New Roman"/>
                <w:sz w:val="22"/>
                <w:szCs w:val="22"/>
                <w:lang w:val="lt-LT" w:eastAsia="lt-LT"/>
              </w:rPr>
              <w:t xml:space="preserve"> turėti 24/7 internetu pasiekiamą pagalbos tarnybą („service desk“), kurioje būtų registruojami visi </w:t>
            </w:r>
            <w:r w:rsidR="00094A0A" w:rsidRPr="006D1F77">
              <w:rPr>
                <w:rFonts w:cs="Times New Roman"/>
                <w:sz w:val="22"/>
                <w:szCs w:val="22"/>
                <w:lang w:val="lt-LT" w:eastAsia="lt-LT"/>
              </w:rPr>
              <w:t xml:space="preserve">techninės įrangos </w:t>
            </w:r>
            <w:r w:rsidR="00AD7D7D" w:rsidRPr="006D1F77">
              <w:rPr>
                <w:rFonts w:cs="Times New Roman"/>
                <w:sz w:val="22"/>
                <w:szCs w:val="22"/>
                <w:lang w:val="lt-LT" w:eastAsia="lt-LT"/>
              </w:rPr>
              <w:t xml:space="preserve">sutrikimai. Taip pat turi būti galimybė registruoti kreipinius telefonu (24/7) bei el. paštu. </w:t>
            </w:r>
          </w:p>
          <w:p w14:paraId="6EC8E84C" w14:textId="77777777" w:rsidR="004142F8" w:rsidRPr="006D1F77" w:rsidRDefault="004142F8">
            <w:pPr>
              <w:pStyle w:val="Eilute"/>
              <w:widowControl w:val="0"/>
              <w:spacing w:after="0"/>
              <w:ind w:left="57" w:right="57" w:firstLine="0"/>
              <w:rPr>
                <w:rFonts w:cs="Times New Roman"/>
                <w:sz w:val="22"/>
                <w:szCs w:val="22"/>
                <w:lang w:val="lt-LT" w:eastAsia="lt-LT"/>
              </w:rPr>
            </w:pPr>
          </w:p>
          <w:p w14:paraId="6EC8E84D" w14:textId="6D5F827C" w:rsidR="004142F8" w:rsidRPr="006D1F77" w:rsidRDefault="00AD7D7D">
            <w:pPr>
              <w:pStyle w:val="Eilute"/>
              <w:widowControl w:val="0"/>
              <w:spacing w:after="0"/>
              <w:ind w:left="57" w:right="57" w:firstLine="0"/>
              <w:rPr>
                <w:rFonts w:cs="Times New Roman"/>
                <w:sz w:val="22"/>
                <w:szCs w:val="22"/>
                <w:lang w:val="lt-LT" w:eastAsia="lt-LT"/>
              </w:rPr>
            </w:pPr>
            <w:r w:rsidRPr="006D1F77">
              <w:rPr>
                <w:rFonts w:cs="Times New Roman"/>
                <w:sz w:val="22"/>
                <w:szCs w:val="22"/>
                <w:lang w:val="lt-LT" w:eastAsia="lt-LT"/>
              </w:rPr>
              <w:t xml:space="preserve">Jeigu prie atskiro modulio nenurodyta kitaip, </w:t>
            </w:r>
            <w:r w:rsidRPr="00CA319A">
              <w:rPr>
                <w:rFonts w:cs="Times New Roman"/>
                <w:sz w:val="22"/>
                <w:szCs w:val="22"/>
                <w:lang w:val="lt-LT" w:eastAsia="lt-LT"/>
              </w:rPr>
              <w:t>paslaugos teikiamos darbo dienomis nuo 08:00 iki 17:00 Lietuvos laiku. Reakcijos laikai</w:t>
            </w:r>
            <w:r w:rsidR="009D4274" w:rsidRPr="00CA319A">
              <w:rPr>
                <w:rFonts w:cs="Times New Roman"/>
                <w:sz w:val="22"/>
                <w:szCs w:val="22"/>
                <w:lang w:val="lt-LT" w:eastAsia="lt-LT"/>
              </w:rPr>
              <w:t xml:space="preserve"> (</w:t>
            </w:r>
            <w:r w:rsidR="009D4274" w:rsidRPr="00CA319A">
              <w:rPr>
                <w:sz w:val="22"/>
                <w:szCs w:val="22"/>
                <w:lang w:val="lt-LT"/>
              </w:rPr>
              <w:t>laiko tarpas nuo kreipinio ir/ar incidento registravimo iki kreipinio ir/ar incidento sprendimo pradžios):</w:t>
            </w:r>
            <w:r w:rsidRPr="00CA319A">
              <w:rPr>
                <w:rFonts w:cs="Times New Roman"/>
                <w:sz w:val="22"/>
                <w:szCs w:val="22"/>
                <w:lang w:val="lt-LT" w:eastAsia="lt-LT"/>
              </w:rPr>
              <w:t xml:space="preserve"> kritiniams incidentams</w:t>
            </w:r>
            <w:r w:rsidR="009D4274" w:rsidRPr="00CA319A">
              <w:rPr>
                <w:lang w:val="lt-LT"/>
              </w:rPr>
              <w:t xml:space="preserve"> </w:t>
            </w:r>
            <w:r w:rsidR="009D4274" w:rsidRPr="00CA319A">
              <w:rPr>
                <w:sz w:val="22"/>
                <w:szCs w:val="22"/>
                <w:lang w:val="lt-LT"/>
              </w:rPr>
              <w:t>(visos techninės įrangos sutrikimas ar neveikimas)</w:t>
            </w:r>
            <w:r w:rsidRPr="00CA319A">
              <w:rPr>
                <w:rFonts w:cs="Times New Roman"/>
                <w:sz w:val="22"/>
                <w:szCs w:val="22"/>
                <w:lang w:val="lt-LT" w:eastAsia="lt-LT"/>
              </w:rPr>
              <w:t xml:space="preserve"> – 2 darbo valandos, Reakcijos laikas kitiems</w:t>
            </w:r>
            <w:r w:rsidRPr="006D1F77">
              <w:rPr>
                <w:rFonts w:cs="Times New Roman"/>
                <w:sz w:val="22"/>
                <w:szCs w:val="22"/>
                <w:lang w:val="lt-LT" w:eastAsia="lt-LT"/>
              </w:rPr>
              <w:t xml:space="preserve"> incidentams ir  kreipiniams – 4 darbo valandos; Darbingumo atstatymo laikas kritiniams incidentams – 8 darbo valandos;</w:t>
            </w:r>
            <w:r w:rsidRPr="006D1F77">
              <w:rPr>
                <w:rFonts w:cs="Times New Roman"/>
                <w:sz w:val="22"/>
                <w:szCs w:val="22"/>
                <w:lang w:val="lt-LT"/>
              </w:rPr>
              <w:t xml:space="preserve"> </w:t>
            </w:r>
            <w:r w:rsidRPr="006D1F77">
              <w:rPr>
                <w:rFonts w:cs="Times New Roman"/>
                <w:sz w:val="22"/>
                <w:szCs w:val="22"/>
                <w:lang w:val="lt-LT" w:eastAsia="lt-LT"/>
              </w:rPr>
              <w:t>Darbingumo atstatymo laikas kitiems incidentams, kreipiniams – 16 darbo valandų. Paslaugos teikiamos per nuotolį, o nesa</w:t>
            </w:r>
            <w:r w:rsidR="00EC7BE1" w:rsidRPr="006D1F77">
              <w:rPr>
                <w:rFonts w:cs="Times New Roman"/>
                <w:sz w:val="22"/>
                <w:szCs w:val="22"/>
                <w:lang w:val="lt-LT" w:eastAsia="lt-LT"/>
              </w:rPr>
              <w:t>n</w:t>
            </w:r>
            <w:r w:rsidRPr="006D1F77">
              <w:rPr>
                <w:rFonts w:cs="Times New Roman"/>
                <w:sz w:val="22"/>
                <w:szCs w:val="22"/>
                <w:lang w:val="lt-LT" w:eastAsia="lt-LT"/>
              </w:rPr>
              <w:t>t tokios galimybės</w:t>
            </w:r>
            <w:r w:rsidR="00EC7BE1" w:rsidRPr="006D1F77">
              <w:rPr>
                <w:rFonts w:cs="Times New Roman"/>
                <w:sz w:val="22"/>
                <w:szCs w:val="22"/>
                <w:lang w:val="lt-LT" w:eastAsia="lt-LT"/>
              </w:rPr>
              <w:t>,</w:t>
            </w:r>
            <w:r w:rsidRPr="006D1F77">
              <w:rPr>
                <w:rFonts w:cs="Times New Roman"/>
                <w:sz w:val="22"/>
                <w:szCs w:val="22"/>
                <w:lang w:val="lt-LT" w:eastAsia="lt-LT"/>
              </w:rPr>
              <w:t xml:space="preserve"> – gyvai, </w:t>
            </w:r>
            <w:r w:rsidR="009A6A60" w:rsidRPr="006D1F77">
              <w:rPr>
                <w:rFonts w:cs="Times New Roman"/>
                <w:sz w:val="22"/>
                <w:szCs w:val="22"/>
                <w:lang w:val="lt-LT" w:eastAsia="lt-LT"/>
              </w:rPr>
              <w:t>Perkančiosios organizacijos</w:t>
            </w:r>
            <w:r w:rsidRPr="006D1F77">
              <w:rPr>
                <w:rFonts w:cs="Times New Roman"/>
                <w:sz w:val="22"/>
                <w:szCs w:val="22"/>
                <w:lang w:val="lt-LT" w:eastAsia="lt-LT"/>
              </w:rPr>
              <w:t xml:space="preserve"> duomenų centre.</w:t>
            </w:r>
            <w:r w:rsidR="007E6634" w:rsidRPr="006D1F77">
              <w:rPr>
                <w:rFonts w:cs="Times New Roman"/>
                <w:sz w:val="22"/>
                <w:szCs w:val="22"/>
                <w:lang w:val="lt-LT" w:eastAsia="lt-LT"/>
              </w:rPr>
              <w:t xml:space="preserve"> </w:t>
            </w:r>
          </w:p>
          <w:p w14:paraId="6EC8E84E" w14:textId="77777777" w:rsidR="004142F8" w:rsidRPr="006D1F77" w:rsidRDefault="004142F8">
            <w:pPr>
              <w:pStyle w:val="Eilute"/>
              <w:widowControl w:val="0"/>
              <w:spacing w:after="0"/>
              <w:ind w:left="57" w:right="57" w:firstLine="0"/>
              <w:rPr>
                <w:rFonts w:cs="Times New Roman"/>
                <w:sz w:val="22"/>
                <w:szCs w:val="22"/>
                <w:lang w:val="lt-LT" w:eastAsia="lt-LT"/>
              </w:rPr>
            </w:pPr>
          </w:p>
          <w:p w14:paraId="2FB27824" w14:textId="77777777" w:rsidR="004142F8" w:rsidRDefault="00AD7D7D" w:rsidP="00F37E7B">
            <w:pPr>
              <w:pStyle w:val="Eilute"/>
              <w:widowControl w:val="0"/>
              <w:spacing w:after="0"/>
              <w:ind w:left="57" w:right="57" w:firstLine="0"/>
              <w:rPr>
                <w:rFonts w:cs="Times New Roman"/>
                <w:sz w:val="22"/>
                <w:szCs w:val="22"/>
                <w:lang w:val="lt-LT" w:eastAsia="lt-LT"/>
              </w:rPr>
            </w:pPr>
            <w:r w:rsidRPr="006D1F77">
              <w:rPr>
                <w:rFonts w:cs="Times New Roman"/>
                <w:sz w:val="22"/>
                <w:szCs w:val="22"/>
                <w:lang w:val="lt-LT" w:eastAsia="lt-LT"/>
              </w:rPr>
              <w:t>Paslaugų teikimo metodikos turi būti pagrįstos ITIL bei atitikti ISO 20000 standarto</w:t>
            </w:r>
            <w:r w:rsidR="00A0210D">
              <w:rPr>
                <w:rFonts w:cs="Times New Roman"/>
                <w:sz w:val="22"/>
                <w:szCs w:val="22"/>
                <w:lang w:val="lt-LT" w:eastAsia="lt-LT"/>
              </w:rPr>
              <w:t xml:space="preserve"> („arba lygiaverčio“) </w:t>
            </w:r>
            <w:r w:rsidRPr="006D1F77">
              <w:rPr>
                <w:rFonts w:cs="Times New Roman"/>
                <w:sz w:val="22"/>
                <w:szCs w:val="22"/>
                <w:lang w:val="lt-LT" w:eastAsia="lt-LT"/>
              </w:rPr>
              <w:t xml:space="preserve"> reikalavimus. Paslaugų teikėjas privalo naudoti administratorių veiksmų kontrolės sprendimą, kurio pagalba visi nuotoliniai prisijungimai būtų įrašomi (vaizdo įrašymas ir klaviatūros naudojimo fiksavimas) ir Perkančiąja organizacijai paprašius, pateikiama įrašytos sesijos medžiaga. Įrašai turi būti saugomi ne trumpiau kaip </w:t>
            </w:r>
            <w:r w:rsidR="00AC4E4E">
              <w:rPr>
                <w:rFonts w:cs="Times New Roman"/>
                <w:sz w:val="22"/>
                <w:szCs w:val="22"/>
                <w:lang w:val="lt-LT" w:eastAsia="lt-LT"/>
              </w:rPr>
              <w:t>2</w:t>
            </w:r>
            <w:r w:rsidR="00D07FEF" w:rsidRPr="006D1F77">
              <w:rPr>
                <w:rFonts w:cs="Times New Roman"/>
                <w:sz w:val="22"/>
                <w:szCs w:val="22"/>
                <w:lang w:val="lt-LT" w:eastAsia="lt-LT"/>
              </w:rPr>
              <w:t>(</w:t>
            </w:r>
            <w:r w:rsidR="00712732">
              <w:rPr>
                <w:rFonts w:cs="Times New Roman"/>
                <w:sz w:val="22"/>
                <w:szCs w:val="22"/>
                <w:lang w:val="lt-LT" w:eastAsia="lt-LT"/>
              </w:rPr>
              <w:t>du</w:t>
            </w:r>
            <w:r w:rsidR="00D07FEF" w:rsidRPr="006D1F77">
              <w:rPr>
                <w:rFonts w:cs="Times New Roman"/>
                <w:sz w:val="22"/>
                <w:szCs w:val="22"/>
                <w:lang w:val="lt-LT" w:eastAsia="lt-LT"/>
              </w:rPr>
              <w:t>)</w:t>
            </w:r>
            <w:r w:rsidRPr="006D1F77">
              <w:rPr>
                <w:rFonts w:cs="Times New Roman"/>
                <w:sz w:val="22"/>
                <w:szCs w:val="22"/>
                <w:lang w:val="lt-LT" w:eastAsia="lt-LT"/>
              </w:rPr>
              <w:t xml:space="preserve"> metus</w:t>
            </w:r>
            <w:r w:rsidR="002F7356" w:rsidRPr="006D1F77">
              <w:rPr>
                <w:rFonts w:cs="Times New Roman"/>
                <w:sz w:val="22"/>
                <w:szCs w:val="22"/>
                <w:lang w:val="lt-LT" w:eastAsia="lt-LT"/>
              </w:rPr>
              <w:t>.</w:t>
            </w:r>
          </w:p>
          <w:p w14:paraId="6EC8E850" w14:textId="4234A51C" w:rsidR="000C0673" w:rsidRPr="00BF40DD" w:rsidRDefault="000C0673" w:rsidP="00F37E7B">
            <w:pPr>
              <w:pStyle w:val="Eilute"/>
              <w:widowControl w:val="0"/>
              <w:spacing w:after="0"/>
              <w:ind w:left="57" w:right="57" w:firstLine="0"/>
              <w:rPr>
                <w:rFonts w:cs="Times New Roman"/>
                <w:sz w:val="22"/>
                <w:szCs w:val="22"/>
                <w:lang w:val="lt-LT" w:eastAsia="lt-LT"/>
              </w:rPr>
            </w:pPr>
            <w:r w:rsidRPr="00BB07F4">
              <w:rPr>
                <w:rFonts w:cs="Times New Roman"/>
                <w:b/>
                <w:sz w:val="22"/>
                <w:szCs w:val="22"/>
                <w:lang w:val="lt-LT" w:eastAsia="lt-LT"/>
              </w:rPr>
              <w:t>Pastaba</w:t>
            </w:r>
            <w:r>
              <w:rPr>
                <w:rFonts w:cs="Times New Roman"/>
                <w:sz w:val="22"/>
                <w:szCs w:val="22"/>
                <w:lang w:val="lt-LT" w:eastAsia="lt-LT"/>
              </w:rPr>
              <w:t>: reikalavimų atitiktis bus atliekama sutarties vykdymo metu.</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C8E851" w14:textId="77777777" w:rsidR="004142F8" w:rsidRPr="00BF40DD" w:rsidRDefault="004142F8">
            <w:pPr>
              <w:pStyle w:val="Eilute"/>
              <w:widowControl w:val="0"/>
              <w:rPr>
                <w:rFonts w:cs="Times New Roman"/>
                <w:sz w:val="22"/>
                <w:szCs w:val="22"/>
                <w:lang w:val="lt-LT" w:eastAsia="lt-LT"/>
              </w:rPr>
            </w:pPr>
          </w:p>
        </w:tc>
      </w:tr>
      <w:bookmarkEnd w:id="17"/>
    </w:tbl>
    <w:p w14:paraId="6EC8E855" w14:textId="77777777" w:rsidR="004142F8" w:rsidRPr="00BF40DD" w:rsidRDefault="004142F8" w:rsidP="00F37E7B">
      <w:pPr>
        <w:pStyle w:val="Antrat1"/>
        <w:numPr>
          <w:ilvl w:val="0"/>
          <w:numId w:val="0"/>
        </w:numPr>
        <w:rPr>
          <w:rFonts w:ascii="Times New Roman" w:hAnsi="Times New Roman" w:cs="Times New Roman"/>
        </w:rPr>
      </w:pPr>
    </w:p>
    <w:sectPr w:rsidR="004142F8" w:rsidRPr="00BF40DD">
      <w:type w:val="continuous"/>
      <w:pgSz w:w="11906" w:h="16838"/>
      <w:pgMar w:top="1701" w:right="567" w:bottom="1134"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52E75" w14:textId="77777777" w:rsidR="003B4BF9" w:rsidRDefault="003B4BF9" w:rsidP="008078D3">
      <w:pPr>
        <w:spacing w:after="0"/>
      </w:pPr>
      <w:r>
        <w:separator/>
      </w:r>
    </w:p>
  </w:endnote>
  <w:endnote w:type="continuationSeparator" w:id="0">
    <w:p w14:paraId="53396E00" w14:textId="77777777" w:rsidR="003B4BF9" w:rsidRDefault="003B4BF9" w:rsidP="008078D3">
      <w:pPr>
        <w:spacing w:after="0"/>
      </w:pPr>
      <w:r>
        <w:continuationSeparator/>
      </w:r>
    </w:p>
  </w:endnote>
  <w:endnote w:type="continuationNotice" w:id="1">
    <w:p w14:paraId="2932A792" w14:textId="77777777" w:rsidR="003B4BF9" w:rsidRDefault="003B4B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WenQuanYi Zen Hei">
    <w:panose1 w:val="00000000000000000000"/>
    <w:charset w:val="00"/>
    <w:family w:val="roman"/>
    <w:notTrueType/>
    <w:pitch w:val="default"/>
  </w:font>
  <w:font w:name="FreeSans">
    <w:panose1 w:val="00000000000000000000"/>
    <w:charset w:val="00"/>
    <w:family w:val="roman"/>
    <w:notTrueType/>
    <w:pitch w:val="default"/>
  </w:font>
  <w:font w:name="Lohit Devanagari">
    <w:altName w:val="Cambria"/>
    <w:panose1 w:val="00000000000000000000"/>
    <w:charset w:val="00"/>
    <w:family w:val="roman"/>
    <w:notTrueType/>
    <w:pitch w:val="default"/>
  </w:font>
  <w:font w:name="Droid Sans Fallback">
    <w:altName w:val="Segoe UI"/>
    <w:panose1 w:val="00000000000000000000"/>
    <w:charset w:val="00"/>
    <w:family w:val="roman"/>
    <w:notTrueType/>
    <w:pitch w:val="default"/>
  </w:font>
  <w:font w:name="Lohit Hindi">
    <w:charset w:val="80"/>
    <w:family w:val="auto"/>
    <w:pitch w:val="default"/>
  </w:font>
  <w:font w:name="TimesLT">
    <w:altName w:val="Courier New"/>
    <w:charset w:val="00"/>
    <w:family w:val="auto"/>
    <w:pitch w:val="variable"/>
    <w:sig w:usb0="00000007" w:usb1="00000000" w:usb2="00000000" w:usb3="00000000" w:csb0="00000081" w:csb1="00000000"/>
  </w:font>
  <w:font w:name="Liberation Serif">
    <w:altName w:val="Times New Roman"/>
    <w:charset w:val="BA"/>
    <w:family w:val="roman"/>
    <w:pitch w:val="variable"/>
  </w:font>
  <w:font w:name="Droid Sans Devanagari">
    <w:altName w:val="Segoe UI"/>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81EDE" w14:textId="77777777" w:rsidR="008B5A0E" w:rsidRDefault="008B5A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13742" w14:textId="77777777" w:rsidR="003B4BF9" w:rsidRDefault="003B4BF9" w:rsidP="008078D3">
      <w:pPr>
        <w:spacing w:after="0"/>
      </w:pPr>
      <w:r>
        <w:separator/>
      </w:r>
    </w:p>
  </w:footnote>
  <w:footnote w:type="continuationSeparator" w:id="0">
    <w:p w14:paraId="24787E3E" w14:textId="77777777" w:rsidR="003B4BF9" w:rsidRDefault="003B4BF9" w:rsidP="008078D3">
      <w:pPr>
        <w:spacing w:after="0"/>
      </w:pPr>
      <w:r>
        <w:continuationSeparator/>
      </w:r>
    </w:p>
  </w:footnote>
  <w:footnote w:type="continuationNotice" w:id="1">
    <w:p w14:paraId="52DA1D94" w14:textId="77777777" w:rsidR="003B4BF9" w:rsidRDefault="003B4B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6DC6E" w14:textId="77777777" w:rsidR="008B5A0E" w:rsidRDefault="008B5A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4149"/>
    <w:multiLevelType w:val="multilevel"/>
    <w:tmpl w:val="B46047B4"/>
    <w:lvl w:ilvl="0">
      <w:start w:val="1"/>
      <w:numFmt w:val="decimal"/>
      <w:pStyle w:val="Antrat1"/>
      <w:lvlText w:val="%1"/>
      <w:lvlJc w:val="left"/>
      <w:pPr>
        <w:tabs>
          <w:tab w:val="num" w:pos="0"/>
        </w:tabs>
        <w:ind w:left="3834" w:hanging="432"/>
      </w:pPr>
    </w:lvl>
    <w:lvl w:ilvl="1">
      <w:start w:val="1"/>
      <w:numFmt w:val="decimal"/>
      <w:pStyle w:val="Antrat2"/>
      <w:lvlText w:val="%1.%2"/>
      <w:lvlJc w:val="left"/>
      <w:pPr>
        <w:tabs>
          <w:tab w:val="num" w:pos="0"/>
        </w:tabs>
        <w:ind w:left="-2807" w:hanging="576"/>
      </w:pPr>
    </w:lvl>
    <w:lvl w:ilvl="2">
      <w:start w:val="1"/>
      <w:numFmt w:val="decimal"/>
      <w:pStyle w:val="Antrat3"/>
      <w:lvlText w:val="%1.%2.%3"/>
      <w:lvlJc w:val="left"/>
      <w:pPr>
        <w:tabs>
          <w:tab w:val="num" w:pos="0"/>
        </w:tabs>
        <w:ind w:left="-2663" w:hanging="720"/>
      </w:pPr>
    </w:lvl>
    <w:lvl w:ilvl="3">
      <w:start w:val="1"/>
      <w:numFmt w:val="decimal"/>
      <w:pStyle w:val="Antrat4"/>
      <w:lvlText w:val="%1.%2.%3.%4"/>
      <w:lvlJc w:val="left"/>
      <w:pPr>
        <w:tabs>
          <w:tab w:val="num" w:pos="0"/>
        </w:tabs>
        <w:ind w:left="-2519" w:hanging="864"/>
      </w:pPr>
    </w:lvl>
    <w:lvl w:ilvl="4">
      <w:start w:val="1"/>
      <w:numFmt w:val="decimal"/>
      <w:pStyle w:val="Antrat5"/>
      <w:lvlText w:val="%1.%2.%3.%4.%5"/>
      <w:lvlJc w:val="left"/>
      <w:pPr>
        <w:tabs>
          <w:tab w:val="num" w:pos="0"/>
        </w:tabs>
        <w:ind w:left="-2375" w:hanging="1008"/>
      </w:pPr>
    </w:lvl>
    <w:lvl w:ilvl="5">
      <w:start w:val="1"/>
      <w:numFmt w:val="decimal"/>
      <w:pStyle w:val="Antrat6"/>
      <w:lvlText w:val="%1.%2.%3.%4.%5.%6"/>
      <w:lvlJc w:val="left"/>
      <w:pPr>
        <w:tabs>
          <w:tab w:val="num" w:pos="0"/>
        </w:tabs>
        <w:ind w:left="-2231" w:hanging="1152"/>
      </w:pPr>
    </w:lvl>
    <w:lvl w:ilvl="6">
      <w:start w:val="1"/>
      <w:numFmt w:val="decimal"/>
      <w:pStyle w:val="Antrat7"/>
      <w:lvlText w:val="%1.%2.%3.%4.%5.%6.%7"/>
      <w:lvlJc w:val="left"/>
      <w:pPr>
        <w:tabs>
          <w:tab w:val="num" w:pos="0"/>
        </w:tabs>
        <w:ind w:left="-2087" w:hanging="1296"/>
      </w:pPr>
    </w:lvl>
    <w:lvl w:ilvl="7">
      <w:start w:val="1"/>
      <w:numFmt w:val="decimal"/>
      <w:pStyle w:val="Antrat8"/>
      <w:lvlText w:val="%1.%2.%3.%4.%5.%6.%7.%8"/>
      <w:lvlJc w:val="left"/>
      <w:pPr>
        <w:tabs>
          <w:tab w:val="num" w:pos="0"/>
        </w:tabs>
        <w:ind w:left="-1943" w:hanging="1440"/>
      </w:pPr>
    </w:lvl>
    <w:lvl w:ilvl="8">
      <w:start w:val="1"/>
      <w:numFmt w:val="decimal"/>
      <w:pStyle w:val="Antrat9"/>
      <w:lvlText w:val="%1.%2.%3.%4.%5.%6.%7.%8.%9"/>
      <w:lvlJc w:val="left"/>
      <w:pPr>
        <w:tabs>
          <w:tab w:val="num" w:pos="0"/>
        </w:tabs>
        <w:ind w:left="-1799" w:hanging="1584"/>
      </w:pPr>
    </w:lvl>
  </w:abstractNum>
  <w:abstractNum w:abstractNumId="1" w15:restartNumberingAfterBreak="0">
    <w:nsid w:val="042238AA"/>
    <w:multiLevelType w:val="multilevel"/>
    <w:tmpl w:val="8C38B21C"/>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81"/>
      <w:numFmt w:val="decimal"/>
      <w:lvlText w:val="%1.%2.%3."/>
      <w:lvlJc w:val="left"/>
      <w:pPr>
        <w:tabs>
          <w:tab w:val="num" w:pos="-284"/>
        </w:tabs>
        <w:ind w:left="1213" w:hanging="504"/>
      </w:pPr>
      <w:rPr>
        <w:rFonts w:hint="default"/>
        <w:b w:val="0"/>
        <w:bCs/>
      </w:rPr>
    </w:lvl>
    <w:lvl w:ilvl="3">
      <w:start w:val="130"/>
      <w:numFmt w:val="decimal"/>
      <w:lvlText w:val="1.1.%4."/>
      <w:lvlJc w:val="left"/>
      <w:pPr>
        <w:tabs>
          <w:tab w:val="num" w:pos="709"/>
        </w:tabs>
        <w:ind w:left="1357" w:hanging="1357"/>
      </w:pPr>
      <w:rPr>
        <w:rFonts w:hint="default"/>
        <w:b w:val="0"/>
        <w:bCs/>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14EF5A37"/>
    <w:multiLevelType w:val="hybridMultilevel"/>
    <w:tmpl w:val="31A84630"/>
    <w:lvl w:ilvl="0" w:tplc="379021C6">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C3019B"/>
    <w:multiLevelType w:val="multilevel"/>
    <w:tmpl w:val="A46EB484"/>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7677174"/>
    <w:multiLevelType w:val="hybridMultilevel"/>
    <w:tmpl w:val="5D1697B4"/>
    <w:lvl w:ilvl="0" w:tplc="6C7A1E0A">
      <w:start w:val="1"/>
      <w:numFmt w:val="lowerRoman"/>
      <w:lvlText w:val="%1)"/>
      <w:lvlJc w:val="right"/>
      <w:pPr>
        <w:ind w:left="1020" w:hanging="360"/>
      </w:pPr>
    </w:lvl>
    <w:lvl w:ilvl="1" w:tplc="C6F8AC16">
      <w:start w:val="1"/>
      <w:numFmt w:val="lowerRoman"/>
      <w:lvlText w:val="%2)"/>
      <w:lvlJc w:val="right"/>
      <w:pPr>
        <w:ind w:left="1020" w:hanging="360"/>
      </w:pPr>
    </w:lvl>
    <w:lvl w:ilvl="2" w:tplc="5B80C04E">
      <w:start w:val="1"/>
      <w:numFmt w:val="lowerRoman"/>
      <w:lvlText w:val="%3)"/>
      <w:lvlJc w:val="right"/>
      <w:pPr>
        <w:ind w:left="1020" w:hanging="360"/>
      </w:pPr>
    </w:lvl>
    <w:lvl w:ilvl="3" w:tplc="F418D614">
      <w:start w:val="1"/>
      <w:numFmt w:val="lowerRoman"/>
      <w:lvlText w:val="%4)"/>
      <w:lvlJc w:val="right"/>
      <w:pPr>
        <w:ind w:left="1020" w:hanging="360"/>
      </w:pPr>
    </w:lvl>
    <w:lvl w:ilvl="4" w:tplc="35764144">
      <w:start w:val="1"/>
      <w:numFmt w:val="lowerRoman"/>
      <w:lvlText w:val="%5)"/>
      <w:lvlJc w:val="right"/>
      <w:pPr>
        <w:ind w:left="1020" w:hanging="360"/>
      </w:pPr>
    </w:lvl>
    <w:lvl w:ilvl="5" w:tplc="30326FF2">
      <w:start w:val="1"/>
      <w:numFmt w:val="lowerRoman"/>
      <w:lvlText w:val="%6)"/>
      <w:lvlJc w:val="right"/>
      <w:pPr>
        <w:ind w:left="1020" w:hanging="360"/>
      </w:pPr>
    </w:lvl>
    <w:lvl w:ilvl="6" w:tplc="3AB6E8A0">
      <w:start w:val="1"/>
      <w:numFmt w:val="lowerRoman"/>
      <w:lvlText w:val="%7)"/>
      <w:lvlJc w:val="right"/>
      <w:pPr>
        <w:ind w:left="1020" w:hanging="360"/>
      </w:pPr>
    </w:lvl>
    <w:lvl w:ilvl="7" w:tplc="D868C8B4">
      <w:start w:val="1"/>
      <w:numFmt w:val="lowerRoman"/>
      <w:lvlText w:val="%8)"/>
      <w:lvlJc w:val="right"/>
      <w:pPr>
        <w:ind w:left="1020" w:hanging="360"/>
      </w:pPr>
    </w:lvl>
    <w:lvl w:ilvl="8" w:tplc="25EAC7A6">
      <w:start w:val="1"/>
      <w:numFmt w:val="lowerRoman"/>
      <w:lvlText w:val="%9)"/>
      <w:lvlJc w:val="right"/>
      <w:pPr>
        <w:ind w:left="1020" w:hanging="360"/>
      </w:pPr>
    </w:lvl>
  </w:abstractNum>
  <w:abstractNum w:abstractNumId="5" w15:restartNumberingAfterBreak="0">
    <w:nsid w:val="1AB70F19"/>
    <w:multiLevelType w:val="multilevel"/>
    <w:tmpl w:val="EAFEA48E"/>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CA630FA"/>
    <w:multiLevelType w:val="multilevel"/>
    <w:tmpl w:val="67DE4E00"/>
    <w:lvl w:ilvl="0">
      <w:numFmt w:val="bullet"/>
      <w:lvlText w:val="-"/>
      <w:lvlJc w:val="left"/>
      <w:pPr>
        <w:tabs>
          <w:tab w:val="num" w:pos="0"/>
        </w:tabs>
        <w:ind w:left="720" w:hanging="360"/>
      </w:pPr>
      <w:rPr>
        <w:rFonts w:ascii="Times New Roman" w:eastAsiaTheme="minorEastAsia"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0033BCC"/>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30E03A8"/>
    <w:multiLevelType w:val="hybridMultilevel"/>
    <w:tmpl w:val="DE8A153C"/>
    <w:lvl w:ilvl="0" w:tplc="01E29326">
      <w:start w:val="1"/>
      <w:numFmt w:val="lowerRoman"/>
      <w:lvlText w:val="%1)"/>
      <w:lvlJc w:val="right"/>
      <w:pPr>
        <w:ind w:left="1020" w:hanging="360"/>
      </w:pPr>
    </w:lvl>
    <w:lvl w:ilvl="1" w:tplc="8DAC65A0">
      <w:start w:val="1"/>
      <w:numFmt w:val="lowerRoman"/>
      <w:lvlText w:val="%2)"/>
      <w:lvlJc w:val="right"/>
      <w:pPr>
        <w:ind w:left="1020" w:hanging="360"/>
      </w:pPr>
    </w:lvl>
    <w:lvl w:ilvl="2" w:tplc="289E873E">
      <w:start w:val="1"/>
      <w:numFmt w:val="lowerRoman"/>
      <w:lvlText w:val="%3)"/>
      <w:lvlJc w:val="right"/>
      <w:pPr>
        <w:ind w:left="1020" w:hanging="360"/>
      </w:pPr>
    </w:lvl>
    <w:lvl w:ilvl="3" w:tplc="D5EC4F84">
      <w:start w:val="1"/>
      <w:numFmt w:val="lowerRoman"/>
      <w:lvlText w:val="%4)"/>
      <w:lvlJc w:val="right"/>
      <w:pPr>
        <w:ind w:left="1020" w:hanging="360"/>
      </w:pPr>
    </w:lvl>
    <w:lvl w:ilvl="4" w:tplc="0F9AFEE8">
      <w:start w:val="1"/>
      <w:numFmt w:val="lowerRoman"/>
      <w:lvlText w:val="%5)"/>
      <w:lvlJc w:val="right"/>
      <w:pPr>
        <w:ind w:left="1020" w:hanging="360"/>
      </w:pPr>
    </w:lvl>
    <w:lvl w:ilvl="5" w:tplc="BDE2F896">
      <w:start w:val="1"/>
      <w:numFmt w:val="lowerRoman"/>
      <w:lvlText w:val="%6)"/>
      <w:lvlJc w:val="right"/>
      <w:pPr>
        <w:ind w:left="1020" w:hanging="360"/>
      </w:pPr>
    </w:lvl>
    <w:lvl w:ilvl="6" w:tplc="1FEE788A">
      <w:start w:val="1"/>
      <w:numFmt w:val="lowerRoman"/>
      <w:lvlText w:val="%7)"/>
      <w:lvlJc w:val="right"/>
      <w:pPr>
        <w:ind w:left="1020" w:hanging="360"/>
      </w:pPr>
    </w:lvl>
    <w:lvl w:ilvl="7" w:tplc="D656456C">
      <w:start w:val="1"/>
      <w:numFmt w:val="lowerRoman"/>
      <w:lvlText w:val="%8)"/>
      <w:lvlJc w:val="right"/>
      <w:pPr>
        <w:ind w:left="1020" w:hanging="360"/>
      </w:pPr>
    </w:lvl>
    <w:lvl w:ilvl="8" w:tplc="91C48CE0">
      <w:start w:val="1"/>
      <w:numFmt w:val="lowerRoman"/>
      <w:lvlText w:val="%9)"/>
      <w:lvlJc w:val="right"/>
      <w:pPr>
        <w:ind w:left="1020" w:hanging="360"/>
      </w:pPr>
    </w:lvl>
  </w:abstractNum>
  <w:abstractNum w:abstractNumId="9" w15:restartNumberingAfterBreak="0">
    <w:nsid w:val="26A40A01"/>
    <w:multiLevelType w:val="hybridMultilevel"/>
    <w:tmpl w:val="053C23AA"/>
    <w:lvl w:ilvl="0" w:tplc="7D80116A">
      <w:start w:val="1"/>
      <w:numFmt w:val="lowerRoman"/>
      <w:lvlText w:val="%1)"/>
      <w:lvlJc w:val="right"/>
      <w:pPr>
        <w:ind w:left="720" w:hanging="360"/>
      </w:pPr>
    </w:lvl>
    <w:lvl w:ilvl="1" w:tplc="7500064E">
      <w:start w:val="1"/>
      <w:numFmt w:val="lowerRoman"/>
      <w:lvlText w:val="%2)"/>
      <w:lvlJc w:val="right"/>
      <w:pPr>
        <w:ind w:left="720" w:hanging="360"/>
      </w:pPr>
    </w:lvl>
    <w:lvl w:ilvl="2" w:tplc="23480500">
      <w:start w:val="1"/>
      <w:numFmt w:val="lowerRoman"/>
      <w:lvlText w:val="%3)"/>
      <w:lvlJc w:val="right"/>
      <w:pPr>
        <w:ind w:left="720" w:hanging="360"/>
      </w:pPr>
    </w:lvl>
    <w:lvl w:ilvl="3" w:tplc="2B608ED6">
      <w:start w:val="1"/>
      <w:numFmt w:val="lowerRoman"/>
      <w:lvlText w:val="%4)"/>
      <w:lvlJc w:val="right"/>
      <w:pPr>
        <w:ind w:left="720" w:hanging="360"/>
      </w:pPr>
    </w:lvl>
    <w:lvl w:ilvl="4" w:tplc="3CCA6A14">
      <w:start w:val="1"/>
      <w:numFmt w:val="lowerRoman"/>
      <w:lvlText w:val="%5)"/>
      <w:lvlJc w:val="right"/>
      <w:pPr>
        <w:ind w:left="720" w:hanging="360"/>
      </w:pPr>
    </w:lvl>
    <w:lvl w:ilvl="5" w:tplc="E2987BAC">
      <w:start w:val="1"/>
      <w:numFmt w:val="lowerRoman"/>
      <w:lvlText w:val="%6)"/>
      <w:lvlJc w:val="right"/>
      <w:pPr>
        <w:ind w:left="720" w:hanging="360"/>
      </w:pPr>
    </w:lvl>
    <w:lvl w:ilvl="6" w:tplc="F2683B04">
      <w:start w:val="1"/>
      <w:numFmt w:val="lowerRoman"/>
      <w:lvlText w:val="%7)"/>
      <w:lvlJc w:val="right"/>
      <w:pPr>
        <w:ind w:left="720" w:hanging="360"/>
      </w:pPr>
    </w:lvl>
    <w:lvl w:ilvl="7" w:tplc="62A49C7A">
      <w:start w:val="1"/>
      <w:numFmt w:val="lowerRoman"/>
      <w:lvlText w:val="%8)"/>
      <w:lvlJc w:val="right"/>
      <w:pPr>
        <w:ind w:left="720" w:hanging="360"/>
      </w:pPr>
    </w:lvl>
    <w:lvl w:ilvl="8" w:tplc="9AA2CD20">
      <w:start w:val="1"/>
      <w:numFmt w:val="lowerRoman"/>
      <w:lvlText w:val="%9)"/>
      <w:lvlJc w:val="right"/>
      <w:pPr>
        <w:ind w:left="720" w:hanging="360"/>
      </w:pPr>
    </w:lvl>
  </w:abstractNum>
  <w:abstractNum w:abstractNumId="10" w15:restartNumberingAfterBreak="0">
    <w:nsid w:val="26DD1D36"/>
    <w:multiLevelType w:val="multilevel"/>
    <w:tmpl w:val="CFF4837C"/>
    <w:lvl w:ilvl="0">
      <w:start w:val="1"/>
      <w:numFmt w:val="decimal"/>
      <w:lvlText w:val="%1."/>
      <w:lvlJc w:val="left"/>
      <w:pPr>
        <w:tabs>
          <w:tab w:val="num" w:pos="0"/>
        </w:tabs>
        <w:ind w:left="360" w:hanging="360"/>
      </w:pPr>
    </w:lvl>
    <w:lvl w:ilvl="1">
      <w:start w:val="1"/>
      <w:numFmt w:val="decimal"/>
      <w:pStyle w:val="H2"/>
      <w:lvlText w:val="%1.%2."/>
      <w:lvlJc w:val="left"/>
      <w:pPr>
        <w:tabs>
          <w:tab w:val="num" w:pos="0"/>
        </w:tabs>
        <w:ind w:left="792" w:hanging="432"/>
      </w:pPr>
    </w:lvl>
    <w:lvl w:ilvl="2">
      <w:start w:val="1"/>
      <w:numFmt w:val="decimal"/>
      <w:lvlText w:val="%1.%2.%3."/>
      <w:lvlJc w:val="left"/>
      <w:pPr>
        <w:tabs>
          <w:tab w:val="num" w:pos="0"/>
        </w:tabs>
        <w:ind w:left="1224" w:hanging="504"/>
      </w:pPr>
      <w:rPr>
        <w:sz w:val="28"/>
        <w:szCs w:val="28"/>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272C74A6"/>
    <w:multiLevelType w:val="hybridMultilevel"/>
    <w:tmpl w:val="BF06F74A"/>
    <w:lvl w:ilvl="0" w:tplc="9AFEAEA6">
      <w:start w:val="1"/>
      <w:numFmt w:val="decimal"/>
      <w:lvlText w:val="%1)"/>
      <w:lvlJc w:val="left"/>
      <w:pPr>
        <w:ind w:left="1020" w:hanging="360"/>
      </w:pPr>
    </w:lvl>
    <w:lvl w:ilvl="1" w:tplc="87BA8EC6">
      <w:start w:val="1"/>
      <w:numFmt w:val="decimal"/>
      <w:lvlText w:val="%2)"/>
      <w:lvlJc w:val="left"/>
      <w:pPr>
        <w:ind w:left="1020" w:hanging="360"/>
      </w:pPr>
    </w:lvl>
    <w:lvl w:ilvl="2" w:tplc="DA1C1D08">
      <w:start w:val="1"/>
      <w:numFmt w:val="decimal"/>
      <w:lvlText w:val="%3)"/>
      <w:lvlJc w:val="left"/>
      <w:pPr>
        <w:ind w:left="1020" w:hanging="360"/>
      </w:pPr>
    </w:lvl>
    <w:lvl w:ilvl="3" w:tplc="3724C23C">
      <w:start w:val="1"/>
      <w:numFmt w:val="decimal"/>
      <w:lvlText w:val="%4)"/>
      <w:lvlJc w:val="left"/>
      <w:pPr>
        <w:ind w:left="1020" w:hanging="360"/>
      </w:pPr>
    </w:lvl>
    <w:lvl w:ilvl="4" w:tplc="10CEEE8C">
      <w:start w:val="1"/>
      <w:numFmt w:val="decimal"/>
      <w:lvlText w:val="%5)"/>
      <w:lvlJc w:val="left"/>
      <w:pPr>
        <w:ind w:left="1020" w:hanging="360"/>
      </w:pPr>
    </w:lvl>
    <w:lvl w:ilvl="5" w:tplc="F732CBFC">
      <w:start w:val="1"/>
      <w:numFmt w:val="decimal"/>
      <w:lvlText w:val="%6)"/>
      <w:lvlJc w:val="left"/>
      <w:pPr>
        <w:ind w:left="1020" w:hanging="360"/>
      </w:pPr>
    </w:lvl>
    <w:lvl w:ilvl="6" w:tplc="099E5C9C">
      <w:start w:val="1"/>
      <w:numFmt w:val="decimal"/>
      <w:lvlText w:val="%7)"/>
      <w:lvlJc w:val="left"/>
      <w:pPr>
        <w:ind w:left="1020" w:hanging="360"/>
      </w:pPr>
    </w:lvl>
    <w:lvl w:ilvl="7" w:tplc="3A66E55C">
      <w:start w:val="1"/>
      <w:numFmt w:val="decimal"/>
      <w:lvlText w:val="%8)"/>
      <w:lvlJc w:val="left"/>
      <w:pPr>
        <w:ind w:left="1020" w:hanging="360"/>
      </w:pPr>
    </w:lvl>
    <w:lvl w:ilvl="8" w:tplc="C0E49122">
      <w:start w:val="1"/>
      <w:numFmt w:val="decimal"/>
      <w:lvlText w:val="%9)"/>
      <w:lvlJc w:val="left"/>
      <w:pPr>
        <w:ind w:left="1020" w:hanging="360"/>
      </w:pPr>
    </w:lvl>
  </w:abstractNum>
  <w:abstractNum w:abstractNumId="12" w15:restartNumberingAfterBreak="0">
    <w:nsid w:val="29525B91"/>
    <w:multiLevelType w:val="hybridMultilevel"/>
    <w:tmpl w:val="0E8EC2FC"/>
    <w:lvl w:ilvl="0" w:tplc="DCC4C9FC">
      <w:start w:val="1"/>
      <w:numFmt w:val="decimal"/>
      <w:lvlText w:val="%1)"/>
      <w:lvlJc w:val="left"/>
      <w:pPr>
        <w:ind w:left="1020" w:hanging="360"/>
      </w:pPr>
    </w:lvl>
    <w:lvl w:ilvl="1" w:tplc="81E4A59E">
      <w:start w:val="1"/>
      <w:numFmt w:val="decimal"/>
      <w:lvlText w:val="%2)"/>
      <w:lvlJc w:val="left"/>
      <w:pPr>
        <w:ind w:left="1020" w:hanging="360"/>
      </w:pPr>
    </w:lvl>
    <w:lvl w:ilvl="2" w:tplc="10B8E39C">
      <w:start w:val="1"/>
      <w:numFmt w:val="decimal"/>
      <w:lvlText w:val="%3)"/>
      <w:lvlJc w:val="left"/>
      <w:pPr>
        <w:ind w:left="1020" w:hanging="360"/>
      </w:pPr>
    </w:lvl>
    <w:lvl w:ilvl="3" w:tplc="6AB2B61A">
      <w:start w:val="1"/>
      <w:numFmt w:val="decimal"/>
      <w:lvlText w:val="%4)"/>
      <w:lvlJc w:val="left"/>
      <w:pPr>
        <w:ind w:left="1020" w:hanging="360"/>
      </w:pPr>
    </w:lvl>
    <w:lvl w:ilvl="4" w:tplc="768A2DE8">
      <w:start w:val="1"/>
      <w:numFmt w:val="decimal"/>
      <w:lvlText w:val="%5)"/>
      <w:lvlJc w:val="left"/>
      <w:pPr>
        <w:ind w:left="1020" w:hanging="360"/>
      </w:pPr>
    </w:lvl>
    <w:lvl w:ilvl="5" w:tplc="77743D68">
      <w:start w:val="1"/>
      <w:numFmt w:val="decimal"/>
      <w:lvlText w:val="%6)"/>
      <w:lvlJc w:val="left"/>
      <w:pPr>
        <w:ind w:left="1020" w:hanging="360"/>
      </w:pPr>
    </w:lvl>
    <w:lvl w:ilvl="6" w:tplc="4F5867E4">
      <w:start w:val="1"/>
      <w:numFmt w:val="decimal"/>
      <w:lvlText w:val="%7)"/>
      <w:lvlJc w:val="left"/>
      <w:pPr>
        <w:ind w:left="1020" w:hanging="360"/>
      </w:pPr>
    </w:lvl>
    <w:lvl w:ilvl="7" w:tplc="254C46FC">
      <w:start w:val="1"/>
      <w:numFmt w:val="decimal"/>
      <w:lvlText w:val="%8)"/>
      <w:lvlJc w:val="left"/>
      <w:pPr>
        <w:ind w:left="1020" w:hanging="360"/>
      </w:pPr>
    </w:lvl>
    <w:lvl w:ilvl="8" w:tplc="B22CE224">
      <w:start w:val="1"/>
      <w:numFmt w:val="decimal"/>
      <w:lvlText w:val="%9)"/>
      <w:lvlJc w:val="left"/>
      <w:pPr>
        <w:ind w:left="1020" w:hanging="360"/>
      </w:pPr>
    </w:lvl>
  </w:abstractNum>
  <w:abstractNum w:abstractNumId="13" w15:restartNumberingAfterBreak="0">
    <w:nsid w:val="2AAA7D87"/>
    <w:multiLevelType w:val="hybridMultilevel"/>
    <w:tmpl w:val="FAC4ED26"/>
    <w:lvl w:ilvl="0" w:tplc="7474F6B2">
      <w:start w:val="1"/>
      <w:numFmt w:val="lowerRoman"/>
      <w:lvlText w:val="%1)"/>
      <w:lvlJc w:val="right"/>
      <w:pPr>
        <w:ind w:left="1020" w:hanging="360"/>
      </w:pPr>
    </w:lvl>
    <w:lvl w:ilvl="1" w:tplc="CCF4343C">
      <w:start w:val="1"/>
      <w:numFmt w:val="lowerRoman"/>
      <w:lvlText w:val="%2)"/>
      <w:lvlJc w:val="right"/>
      <w:pPr>
        <w:ind w:left="1020" w:hanging="360"/>
      </w:pPr>
    </w:lvl>
    <w:lvl w:ilvl="2" w:tplc="4966356C">
      <w:start w:val="1"/>
      <w:numFmt w:val="lowerRoman"/>
      <w:lvlText w:val="%3)"/>
      <w:lvlJc w:val="right"/>
      <w:pPr>
        <w:ind w:left="1020" w:hanging="360"/>
      </w:pPr>
    </w:lvl>
    <w:lvl w:ilvl="3" w:tplc="B776A142">
      <w:start w:val="1"/>
      <w:numFmt w:val="lowerRoman"/>
      <w:lvlText w:val="%4)"/>
      <w:lvlJc w:val="right"/>
      <w:pPr>
        <w:ind w:left="1020" w:hanging="360"/>
      </w:pPr>
    </w:lvl>
    <w:lvl w:ilvl="4" w:tplc="EE548FE2">
      <w:start w:val="1"/>
      <w:numFmt w:val="lowerRoman"/>
      <w:lvlText w:val="%5)"/>
      <w:lvlJc w:val="right"/>
      <w:pPr>
        <w:ind w:left="1020" w:hanging="360"/>
      </w:pPr>
    </w:lvl>
    <w:lvl w:ilvl="5" w:tplc="5A5CF678">
      <w:start w:val="1"/>
      <w:numFmt w:val="lowerRoman"/>
      <w:lvlText w:val="%6)"/>
      <w:lvlJc w:val="right"/>
      <w:pPr>
        <w:ind w:left="1020" w:hanging="360"/>
      </w:pPr>
    </w:lvl>
    <w:lvl w:ilvl="6" w:tplc="F4C61088">
      <w:start w:val="1"/>
      <w:numFmt w:val="lowerRoman"/>
      <w:lvlText w:val="%7)"/>
      <w:lvlJc w:val="right"/>
      <w:pPr>
        <w:ind w:left="1020" w:hanging="360"/>
      </w:pPr>
    </w:lvl>
    <w:lvl w:ilvl="7" w:tplc="6CE2A08A">
      <w:start w:val="1"/>
      <w:numFmt w:val="lowerRoman"/>
      <w:lvlText w:val="%8)"/>
      <w:lvlJc w:val="right"/>
      <w:pPr>
        <w:ind w:left="1020" w:hanging="360"/>
      </w:pPr>
    </w:lvl>
    <w:lvl w:ilvl="8" w:tplc="43349DEA">
      <w:start w:val="1"/>
      <w:numFmt w:val="lowerRoman"/>
      <w:lvlText w:val="%9)"/>
      <w:lvlJc w:val="right"/>
      <w:pPr>
        <w:ind w:left="1020" w:hanging="360"/>
      </w:pPr>
    </w:lvl>
  </w:abstractNum>
  <w:abstractNum w:abstractNumId="14" w15:restartNumberingAfterBreak="0">
    <w:nsid w:val="2D205EE1"/>
    <w:multiLevelType w:val="multilevel"/>
    <w:tmpl w:val="2FAC201C"/>
    <w:lvl w:ilvl="0">
      <w:start w:val="1"/>
      <w:numFmt w:val="decimal"/>
      <w:pStyle w:val="Numberedlist21"/>
      <w:lvlText w:val="5.%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FB91551"/>
    <w:multiLevelType w:val="multilevel"/>
    <w:tmpl w:val="F7204D98"/>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56D5A73"/>
    <w:multiLevelType w:val="hybridMultilevel"/>
    <w:tmpl w:val="5EFEADBC"/>
    <w:lvl w:ilvl="0" w:tplc="92D8D5B6">
      <w:start w:val="1"/>
      <w:numFmt w:val="lowerRoman"/>
      <w:lvlText w:val="%1)"/>
      <w:lvlJc w:val="right"/>
      <w:pPr>
        <w:ind w:left="720" w:hanging="360"/>
      </w:pPr>
    </w:lvl>
    <w:lvl w:ilvl="1" w:tplc="5E3CB104">
      <w:start w:val="1"/>
      <w:numFmt w:val="lowerRoman"/>
      <w:lvlText w:val="%2)"/>
      <w:lvlJc w:val="right"/>
      <w:pPr>
        <w:ind w:left="720" w:hanging="360"/>
      </w:pPr>
    </w:lvl>
    <w:lvl w:ilvl="2" w:tplc="51A4777E">
      <w:start w:val="1"/>
      <w:numFmt w:val="lowerRoman"/>
      <w:lvlText w:val="%3)"/>
      <w:lvlJc w:val="right"/>
      <w:pPr>
        <w:ind w:left="720" w:hanging="360"/>
      </w:pPr>
    </w:lvl>
    <w:lvl w:ilvl="3" w:tplc="84182E1A">
      <w:start w:val="1"/>
      <w:numFmt w:val="lowerRoman"/>
      <w:lvlText w:val="%4)"/>
      <w:lvlJc w:val="right"/>
      <w:pPr>
        <w:ind w:left="720" w:hanging="360"/>
      </w:pPr>
    </w:lvl>
    <w:lvl w:ilvl="4" w:tplc="0F3A759A">
      <w:start w:val="1"/>
      <w:numFmt w:val="lowerRoman"/>
      <w:lvlText w:val="%5)"/>
      <w:lvlJc w:val="right"/>
      <w:pPr>
        <w:ind w:left="720" w:hanging="360"/>
      </w:pPr>
    </w:lvl>
    <w:lvl w:ilvl="5" w:tplc="35821890">
      <w:start w:val="1"/>
      <w:numFmt w:val="lowerRoman"/>
      <w:lvlText w:val="%6)"/>
      <w:lvlJc w:val="right"/>
      <w:pPr>
        <w:ind w:left="720" w:hanging="360"/>
      </w:pPr>
    </w:lvl>
    <w:lvl w:ilvl="6" w:tplc="A7F8447E">
      <w:start w:val="1"/>
      <w:numFmt w:val="lowerRoman"/>
      <w:lvlText w:val="%7)"/>
      <w:lvlJc w:val="right"/>
      <w:pPr>
        <w:ind w:left="720" w:hanging="360"/>
      </w:pPr>
    </w:lvl>
    <w:lvl w:ilvl="7" w:tplc="1F72DDC6">
      <w:start w:val="1"/>
      <w:numFmt w:val="lowerRoman"/>
      <w:lvlText w:val="%8)"/>
      <w:lvlJc w:val="right"/>
      <w:pPr>
        <w:ind w:left="720" w:hanging="360"/>
      </w:pPr>
    </w:lvl>
    <w:lvl w:ilvl="8" w:tplc="899EE2FE">
      <w:start w:val="1"/>
      <w:numFmt w:val="lowerRoman"/>
      <w:lvlText w:val="%9)"/>
      <w:lvlJc w:val="right"/>
      <w:pPr>
        <w:ind w:left="720" w:hanging="360"/>
      </w:pPr>
    </w:lvl>
  </w:abstractNum>
  <w:abstractNum w:abstractNumId="17" w15:restartNumberingAfterBreak="0">
    <w:nsid w:val="369A7526"/>
    <w:multiLevelType w:val="hybridMultilevel"/>
    <w:tmpl w:val="0F72D1F4"/>
    <w:lvl w:ilvl="0" w:tplc="32C65720">
      <w:start w:val="1"/>
      <w:numFmt w:val="lowerRoman"/>
      <w:lvlText w:val="%1)"/>
      <w:lvlJc w:val="right"/>
      <w:pPr>
        <w:ind w:left="1020" w:hanging="360"/>
      </w:pPr>
    </w:lvl>
    <w:lvl w:ilvl="1" w:tplc="B8B451A2">
      <w:start w:val="1"/>
      <w:numFmt w:val="lowerRoman"/>
      <w:lvlText w:val="%2)"/>
      <w:lvlJc w:val="right"/>
      <w:pPr>
        <w:ind w:left="1020" w:hanging="360"/>
      </w:pPr>
    </w:lvl>
    <w:lvl w:ilvl="2" w:tplc="390628A0">
      <w:start w:val="1"/>
      <w:numFmt w:val="lowerRoman"/>
      <w:lvlText w:val="%3)"/>
      <w:lvlJc w:val="right"/>
      <w:pPr>
        <w:ind w:left="1020" w:hanging="360"/>
      </w:pPr>
    </w:lvl>
    <w:lvl w:ilvl="3" w:tplc="DC9E15D0">
      <w:start w:val="1"/>
      <w:numFmt w:val="lowerRoman"/>
      <w:lvlText w:val="%4)"/>
      <w:lvlJc w:val="right"/>
      <w:pPr>
        <w:ind w:left="1020" w:hanging="360"/>
      </w:pPr>
    </w:lvl>
    <w:lvl w:ilvl="4" w:tplc="39E45BF6">
      <w:start w:val="1"/>
      <w:numFmt w:val="lowerRoman"/>
      <w:lvlText w:val="%5)"/>
      <w:lvlJc w:val="right"/>
      <w:pPr>
        <w:ind w:left="1020" w:hanging="360"/>
      </w:pPr>
    </w:lvl>
    <w:lvl w:ilvl="5" w:tplc="6D62B6BE">
      <w:start w:val="1"/>
      <w:numFmt w:val="lowerRoman"/>
      <w:lvlText w:val="%6)"/>
      <w:lvlJc w:val="right"/>
      <w:pPr>
        <w:ind w:left="1020" w:hanging="360"/>
      </w:pPr>
    </w:lvl>
    <w:lvl w:ilvl="6" w:tplc="42BC9810">
      <w:start w:val="1"/>
      <w:numFmt w:val="lowerRoman"/>
      <w:lvlText w:val="%7)"/>
      <w:lvlJc w:val="right"/>
      <w:pPr>
        <w:ind w:left="1020" w:hanging="360"/>
      </w:pPr>
    </w:lvl>
    <w:lvl w:ilvl="7" w:tplc="04CC4C78">
      <w:start w:val="1"/>
      <w:numFmt w:val="lowerRoman"/>
      <w:lvlText w:val="%8)"/>
      <w:lvlJc w:val="right"/>
      <w:pPr>
        <w:ind w:left="1020" w:hanging="360"/>
      </w:pPr>
    </w:lvl>
    <w:lvl w:ilvl="8" w:tplc="1624EAA2">
      <w:start w:val="1"/>
      <w:numFmt w:val="lowerRoman"/>
      <w:lvlText w:val="%9)"/>
      <w:lvlJc w:val="right"/>
      <w:pPr>
        <w:ind w:left="1020" w:hanging="360"/>
      </w:pPr>
    </w:lvl>
  </w:abstractNum>
  <w:abstractNum w:abstractNumId="18" w15:restartNumberingAfterBreak="0">
    <w:nsid w:val="37852C54"/>
    <w:multiLevelType w:val="hybridMultilevel"/>
    <w:tmpl w:val="B69E4E0A"/>
    <w:lvl w:ilvl="0" w:tplc="575E0A90">
      <w:start w:val="1"/>
      <w:numFmt w:val="lowerRoman"/>
      <w:lvlText w:val="%1)"/>
      <w:lvlJc w:val="right"/>
      <w:pPr>
        <w:ind w:left="720" w:hanging="360"/>
      </w:pPr>
    </w:lvl>
    <w:lvl w:ilvl="1" w:tplc="A2B6911A">
      <w:start w:val="1"/>
      <w:numFmt w:val="lowerRoman"/>
      <w:lvlText w:val="%2)"/>
      <w:lvlJc w:val="right"/>
      <w:pPr>
        <w:ind w:left="720" w:hanging="360"/>
      </w:pPr>
    </w:lvl>
    <w:lvl w:ilvl="2" w:tplc="F82A0028">
      <w:start w:val="1"/>
      <w:numFmt w:val="lowerRoman"/>
      <w:lvlText w:val="%3)"/>
      <w:lvlJc w:val="right"/>
      <w:pPr>
        <w:ind w:left="720" w:hanging="360"/>
      </w:pPr>
    </w:lvl>
    <w:lvl w:ilvl="3" w:tplc="3CFC1E24">
      <w:start w:val="1"/>
      <w:numFmt w:val="lowerRoman"/>
      <w:lvlText w:val="%4)"/>
      <w:lvlJc w:val="right"/>
      <w:pPr>
        <w:ind w:left="720" w:hanging="360"/>
      </w:pPr>
    </w:lvl>
    <w:lvl w:ilvl="4" w:tplc="D06EC15A">
      <w:start w:val="1"/>
      <w:numFmt w:val="lowerRoman"/>
      <w:lvlText w:val="%5)"/>
      <w:lvlJc w:val="right"/>
      <w:pPr>
        <w:ind w:left="720" w:hanging="360"/>
      </w:pPr>
    </w:lvl>
    <w:lvl w:ilvl="5" w:tplc="5644F6FA">
      <w:start w:val="1"/>
      <w:numFmt w:val="lowerRoman"/>
      <w:lvlText w:val="%6)"/>
      <w:lvlJc w:val="right"/>
      <w:pPr>
        <w:ind w:left="720" w:hanging="360"/>
      </w:pPr>
    </w:lvl>
    <w:lvl w:ilvl="6" w:tplc="65ACCE62">
      <w:start w:val="1"/>
      <w:numFmt w:val="lowerRoman"/>
      <w:lvlText w:val="%7)"/>
      <w:lvlJc w:val="right"/>
      <w:pPr>
        <w:ind w:left="720" w:hanging="360"/>
      </w:pPr>
    </w:lvl>
    <w:lvl w:ilvl="7" w:tplc="3F2CD1D8">
      <w:start w:val="1"/>
      <w:numFmt w:val="lowerRoman"/>
      <w:lvlText w:val="%8)"/>
      <w:lvlJc w:val="right"/>
      <w:pPr>
        <w:ind w:left="720" w:hanging="360"/>
      </w:pPr>
    </w:lvl>
    <w:lvl w:ilvl="8" w:tplc="CA941BF4">
      <w:start w:val="1"/>
      <w:numFmt w:val="lowerRoman"/>
      <w:lvlText w:val="%9)"/>
      <w:lvlJc w:val="right"/>
      <w:pPr>
        <w:ind w:left="720" w:hanging="360"/>
      </w:pPr>
    </w:lvl>
  </w:abstractNum>
  <w:abstractNum w:abstractNumId="19" w15:restartNumberingAfterBreak="0">
    <w:nsid w:val="38DD4477"/>
    <w:multiLevelType w:val="hybridMultilevel"/>
    <w:tmpl w:val="4342A56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B4466D9"/>
    <w:multiLevelType w:val="hybridMultilevel"/>
    <w:tmpl w:val="B45470B4"/>
    <w:lvl w:ilvl="0" w:tplc="38BCCEC6">
      <w:start w:val="1"/>
      <w:numFmt w:val="decimal"/>
      <w:lvlText w:val="%1)"/>
      <w:lvlJc w:val="left"/>
      <w:pPr>
        <w:ind w:left="720" w:hanging="360"/>
      </w:pPr>
    </w:lvl>
    <w:lvl w:ilvl="1" w:tplc="3D20755E">
      <w:start w:val="1"/>
      <w:numFmt w:val="decimal"/>
      <w:lvlText w:val="%2)"/>
      <w:lvlJc w:val="left"/>
      <w:pPr>
        <w:ind w:left="720" w:hanging="360"/>
      </w:pPr>
    </w:lvl>
    <w:lvl w:ilvl="2" w:tplc="2D56AF1A">
      <w:start w:val="1"/>
      <w:numFmt w:val="decimal"/>
      <w:lvlText w:val="%3)"/>
      <w:lvlJc w:val="left"/>
      <w:pPr>
        <w:ind w:left="720" w:hanging="360"/>
      </w:pPr>
    </w:lvl>
    <w:lvl w:ilvl="3" w:tplc="167852F2">
      <w:start w:val="1"/>
      <w:numFmt w:val="decimal"/>
      <w:lvlText w:val="%4)"/>
      <w:lvlJc w:val="left"/>
      <w:pPr>
        <w:ind w:left="720" w:hanging="360"/>
      </w:pPr>
    </w:lvl>
    <w:lvl w:ilvl="4" w:tplc="6AC467E0">
      <w:start w:val="1"/>
      <w:numFmt w:val="decimal"/>
      <w:lvlText w:val="%5)"/>
      <w:lvlJc w:val="left"/>
      <w:pPr>
        <w:ind w:left="720" w:hanging="360"/>
      </w:pPr>
    </w:lvl>
    <w:lvl w:ilvl="5" w:tplc="57F4C7C6">
      <w:start w:val="1"/>
      <w:numFmt w:val="decimal"/>
      <w:lvlText w:val="%6)"/>
      <w:lvlJc w:val="left"/>
      <w:pPr>
        <w:ind w:left="720" w:hanging="360"/>
      </w:pPr>
    </w:lvl>
    <w:lvl w:ilvl="6" w:tplc="80E2CC06">
      <w:start w:val="1"/>
      <w:numFmt w:val="decimal"/>
      <w:lvlText w:val="%7)"/>
      <w:lvlJc w:val="left"/>
      <w:pPr>
        <w:ind w:left="720" w:hanging="360"/>
      </w:pPr>
    </w:lvl>
    <w:lvl w:ilvl="7" w:tplc="A1B65976">
      <w:start w:val="1"/>
      <w:numFmt w:val="decimal"/>
      <w:lvlText w:val="%8)"/>
      <w:lvlJc w:val="left"/>
      <w:pPr>
        <w:ind w:left="720" w:hanging="360"/>
      </w:pPr>
    </w:lvl>
    <w:lvl w:ilvl="8" w:tplc="87E86AE6">
      <w:start w:val="1"/>
      <w:numFmt w:val="decimal"/>
      <w:lvlText w:val="%9)"/>
      <w:lvlJc w:val="left"/>
      <w:pPr>
        <w:ind w:left="720" w:hanging="360"/>
      </w:pPr>
    </w:lvl>
  </w:abstractNum>
  <w:abstractNum w:abstractNumId="21" w15:restartNumberingAfterBreak="0">
    <w:nsid w:val="3F6A0F51"/>
    <w:multiLevelType w:val="hybridMultilevel"/>
    <w:tmpl w:val="75FA85D4"/>
    <w:lvl w:ilvl="0" w:tplc="D9120EC2">
      <w:start w:val="4"/>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416A4EA7"/>
    <w:multiLevelType w:val="hybridMultilevel"/>
    <w:tmpl w:val="31A84630"/>
    <w:lvl w:ilvl="0" w:tplc="379021C6">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58648F"/>
    <w:multiLevelType w:val="multilevel"/>
    <w:tmpl w:val="98800178"/>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81"/>
      <w:numFmt w:val="decimal"/>
      <w:lvlText w:val="%1.%2.%3."/>
      <w:lvlJc w:val="left"/>
      <w:pPr>
        <w:tabs>
          <w:tab w:val="num" w:pos="-284"/>
        </w:tabs>
        <w:ind w:left="1213" w:hanging="504"/>
      </w:pPr>
      <w:rPr>
        <w:rFonts w:hint="default"/>
        <w:b w:val="0"/>
        <w:bCs/>
      </w:rPr>
    </w:lvl>
    <w:lvl w:ilvl="3">
      <w:start w:val="81"/>
      <w:numFmt w:val="decimal"/>
      <w:lvlText w:val="1.1.%4."/>
      <w:lvlJc w:val="left"/>
      <w:pPr>
        <w:tabs>
          <w:tab w:val="num" w:pos="709"/>
        </w:tabs>
        <w:ind w:left="1191" w:hanging="1191"/>
      </w:pPr>
      <w:rPr>
        <w:rFonts w:hint="default"/>
        <w:b w:val="0"/>
        <w:bCs/>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456E57B3"/>
    <w:multiLevelType w:val="multilevel"/>
    <w:tmpl w:val="4DFE6134"/>
    <w:lvl w:ilvl="0">
      <w:start w:val="4"/>
      <w:numFmt w:val="bullet"/>
      <w:lvlText w:val="-"/>
      <w:lvlJc w:val="left"/>
      <w:pPr>
        <w:tabs>
          <w:tab w:val="num" w:pos="0"/>
        </w:tabs>
        <w:ind w:left="720" w:hanging="360"/>
      </w:pPr>
      <w:rPr>
        <w:rFonts w:ascii="Times New Roman" w:hAnsi="Times New Roman" w:cs="Times New Roman" w:hint="default"/>
        <w:color w:val="000000"/>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4D6442F9"/>
    <w:multiLevelType w:val="multilevel"/>
    <w:tmpl w:val="34EA78EA"/>
    <w:lvl w:ilvl="0">
      <w:start w:val="1"/>
      <w:numFmt w:val="decimal"/>
      <w:lvlText w:val="%1)"/>
      <w:lvlJc w:val="left"/>
      <w:pPr>
        <w:tabs>
          <w:tab w:val="num" w:pos="0"/>
        </w:tabs>
        <w:ind w:left="401" w:hanging="360"/>
      </w:pPr>
    </w:lvl>
    <w:lvl w:ilvl="1">
      <w:start w:val="1"/>
      <w:numFmt w:val="lowerLetter"/>
      <w:lvlText w:val="%2."/>
      <w:lvlJc w:val="left"/>
      <w:pPr>
        <w:tabs>
          <w:tab w:val="num" w:pos="0"/>
        </w:tabs>
        <w:ind w:left="1121" w:hanging="360"/>
      </w:pPr>
    </w:lvl>
    <w:lvl w:ilvl="2">
      <w:start w:val="1"/>
      <w:numFmt w:val="lowerRoman"/>
      <w:lvlText w:val="%3."/>
      <w:lvlJc w:val="right"/>
      <w:pPr>
        <w:tabs>
          <w:tab w:val="num" w:pos="0"/>
        </w:tabs>
        <w:ind w:left="1841" w:hanging="180"/>
      </w:pPr>
    </w:lvl>
    <w:lvl w:ilvl="3">
      <w:start w:val="1"/>
      <w:numFmt w:val="decimal"/>
      <w:lvlText w:val="%4."/>
      <w:lvlJc w:val="left"/>
      <w:pPr>
        <w:tabs>
          <w:tab w:val="num" w:pos="0"/>
        </w:tabs>
        <w:ind w:left="2561" w:hanging="360"/>
      </w:pPr>
    </w:lvl>
    <w:lvl w:ilvl="4">
      <w:start w:val="1"/>
      <w:numFmt w:val="lowerLetter"/>
      <w:lvlText w:val="%5."/>
      <w:lvlJc w:val="left"/>
      <w:pPr>
        <w:tabs>
          <w:tab w:val="num" w:pos="0"/>
        </w:tabs>
        <w:ind w:left="3281" w:hanging="360"/>
      </w:pPr>
    </w:lvl>
    <w:lvl w:ilvl="5">
      <w:start w:val="1"/>
      <w:numFmt w:val="lowerRoman"/>
      <w:lvlText w:val="%6."/>
      <w:lvlJc w:val="right"/>
      <w:pPr>
        <w:tabs>
          <w:tab w:val="num" w:pos="0"/>
        </w:tabs>
        <w:ind w:left="4001" w:hanging="180"/>
      </w:pPr>
    </w:lvl>
    <w:lvl w:ilvl="6">
      <w:start w:val="1"/>
      <w:numFmt w:val="decimal"/>
      <w:lvlText w:val="%7."/>
      <w:lvlJc w:val="left"/>
      <w:pPr>
        <w:tabs>
          <w:tab w:val="num" w:pos="0"/>
        </w:tabs>
        <w:ind w:left="4721" w:hanging="360"/>
      </w:pPr>
    </w:lvl>
    <w:lvl w:ilvl="7">
      <w:start w:val="1"/>
      <w:numFmt w:val="lowerLetter"/>
      <w:lvlText w:val="%8."/>
      <w:lvlJc w:val="left"/>
      <w:pPr>
        <w:tabs>
          <w:tab w:val="num" w:pos="0"/>
        </w:tabs>
        <w:ind w:left="5441" w:hanging="360"/>
      </w:pPr>
    </w:lvl>
    <w:lvl w:ilvl="8">
      <w:start w:val="1"/>
      <w:numFmt w:val="lowerRoman"/>
      <w:lvlText w:val="%9."/>
      <w:lvlJc w:val="right"/>
      <w:pPr>
        <w:tabs>
          <w:tab w:val="num" w:pos="0"/>
        </w:tabs>
        <w:ind w:left="6161" w:hanging="180"/>
      </w:pPr>
    </w:lvl>
  </w:abstractNum>
  <w:abstractNum w:abstractNumId="26" w15:restartNumberingAfterBreak="0">
    <w:nsid w:val="4F441994"/>
    <w:multiLevelType w:val="multilevel"/>
    <w:tmpl w:val="8A26417C"/>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33"/>
      <w:numFmt w:val="decimal"/>
      <w:lvlText w:val="%1.%2.%3."/>
      <w:lvlJc w:val="left"/>
      <w:pPr>
        <w:tabs>
          <w:tab w:val="num" w:pos="680"/>
        </w:tabs>
        <w:ind w:left="1213" w:hanging="1213"/>
      </w:pPr>
      <w:rPr>
        <w:rFonts w:hint="default"/>
        <w:b w:val="0"/>
        <w:bCs/>
      </w:rPr>
    </w:lvl>
    <w:lvl w:ilvl="3">
      <w:start w:val="82"/>
      <w:numFmt w:val="decimal"/>
      <w:lvlText w:val="1.1.%4."/>
      <w:lvlJc w:val="left"/>
      <w:pPr>
        <w:tabs>
          <w:tab w:val="num" w:pos="709"/>
        </w:tabs>
        <w:ind w:left="1357" w:hanging="648"/>
      </w:pPr>
      <w:rPr>
        <w:rFonts w:hint="default"/>
        <w:b w:val="0"/>
        <w:bCs/>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54871369"/>
    <w:multiLevelType w:val="multilevel"/>
    <w:tmpl w:val="71729578"/>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82"/>
      <w:numFmt w:val="decimal"/>
      <w:lvlText w:val="%1.%2.%3."/>
      <w:lvlJc w:val="left"/>
      <w:pPr>
        <w:tabs>
          <w:tab w:val="num" w:pos="-284"/>
        </w:tabs>
        <w:ind w:left="1213" w:hanging="504"/>
      </w:pPr>
      <w:rPr>
        <w:rFonts w:hint="default"/>
        <w:b w:val="0"/>
        <w:bCs/>
      </w:rPr>
    </w:lvl>
    <w:lvl w:ilvl="3">
      <w:start w:val="1"/>
      <w:numFmt w:val="decimal"/>
      <w:lvlText w:val="1.1.%4."/>
      <w:lvlJc w:val="left"/>
      <w:pPr>
        <w:tabs>
          <w:tab w:val="num" w:pos="425"/>
        </w:tabs>
        <w:ind w:left="1073" w:hanging="648"/>
      </w:pPr>
      <w:rPr>
        <w:rFonts w:hint="default"/>
        <w:b w:val="0"/>
        <w:bCs/>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C9C28EE"/>
    <w:multiLevelType w:val="multilevel"/>
    <w:tmpl w:val="DE18D9A2"/>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EA47744"/>
    <w:multiLevelType w:val="multilevel"/>
    <w:tmpl w:val="89982F3E"/>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34"/>
      <w:numFmt w:val="decimal"/>
      <w:lvlText w:val="%1.%2.%3."/>
      <w:lvlJc w:val="left"/>
      <w:pPr>
        <w:tabs>
          <w:tab w:val="num" w:pos="680"/>
        </w:tabs>
        <w:ind w:left="1213" w:hanging="1213"/>
      </w:pPr>
      <w:rPr>
        <w:rFonts w:hint="default"/>
        <w:b w:val="0"/>
        <w:bCs/>
      </w:rPr>
    </w:lvl>
    <w:lvl w:ilvl="3">
      <w:start w:val="135"/>
      <w:numFmt w:val="decimal"/>
      <w:lvlText w:val="1.1.%4."/>
      <w:lvlJc w:val="left"/>
      <w:pPr>
        <w:tabs>
          <w:tab w:val="num" w:pos="709"/>
        </w:tabs>
        <w:ind w:left="1357" w:hanging="1357"/>
      </w:pPr>
      <w:rPr>
        <w:rFonts w:hint="default"/>
        <w:b w:val="0"/>
        <w:bCs/>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61B357B9"/>
    <w:multiLevelType w:val="hybridMultilevel"/>
    <w:tmpl w:val="5D18FE54"/>
    <w:lvl w:ilvl="0" w:tplc="6AB8A280">
      <w:start w:val="1"/>
      <w:numFmt w:val="lowerLetter"/>
      <w:lvlText w:val="%1)"/>
      <w:lvlJc w:val="left"/>
      <w:pPr>
        <w:ind w:left="720" w:hanging="360"/>
      </w:pPr>
      <w:rPr>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1D27C08"/>
    <w:multiLevelType w:val="hybridMultilevel"/>
    <w:tmpl w:val="454A9E08"/>
    <w:lvl w:ilvl="0" w:tplc="2D14A462">
      <w:start w:val="1"/>
      <w:numFmt w:val="decimal"/>
      <w:lvlText w:val="%1)"/>
      <w:lvlJc w:val="left"/>
      <w:pPr>
        <w:ind w:left="720" w:hanging="360"/>
      </w:pPr>
    </w:lvl>
    <w:lvl w:ilvl="1" w:tplc="EF4CD53E">
      <w:start w:val="1"/>
      <w:numFmt w:val="decimal"/>
      <w:lvlText w:val="%2)"/>
      <w:lvlJc w:val="left"/>
      <w:pPr>
        <w:ind w:left="720" w:hanging="360"/>
      </w:pPr>
    </w:lvl>
    <w:lvl w:ilvl="2" w:tplc="513AB6C4">
      <w:start w:val="1"/>
      <w:numFmt w:val="decimal"/>
      <w:lvlText w:val="%3)"/>
      <w:lvlJc w:val="left"/>
      <w:pPr>
        <w:ind w:left="720" w:hanging="360"/>
      </w:pPr>
    </w:lvl>
    <w:lvl w:ilvl="3" w:tplc="03FE9F7C">
      <w:start w:val="1"/>
      <w:numFmt w:val="decimal"/>
      <w:lvlText w:val="%4)"/>
      <w:lvlJc w:val="left"/>
      <w:pPr>
        <w:ind w:left="720" w:hanging="360"/>
      </w:pPr>
    </w:lvl>
    <w:lvl w:ilvl="4" w:tplc="F190E790">
      <w:start w:val="1"/>
      <w:numFmt w:val="decimal"/>
      <w:lvlText w:val="%5)"/>
      <w:lvlJc w:val="left"/>
      <w:pPr>
        <w:ind w:left="720" w:hanging="360"/>
      </w:pPr>
    </w:lvl>
    <w:lvl w:ilvl="5" w:tplc="0F2434EE">
      <w:start w:val="1"/>
      <w:numFmt w:val="decimal"/>
      <w:lvlText w:val="%6)"/>
      <w:lvlJc w:val="left"/>
      <w:pPr>
        <w:ind w:left="720" w:hanging="360"/>
      </w:pPr>
    </w:lvl>
    <w:lvl w:ilvl="6" w:tplc="E5F2052A">
      <w:start w:val="1"/>
      <w:numFmt w:val="decimal"/>
      <w:lvlText w:val="%7)"/>
      <w:lvlJc w:val="left"/>
      <w:pPr>
        <w:ind w:left="720" w:hanging="360"/>
      </w:pPr>
    </w:lvl>
    <w:lvl w:ilvl="7" w:tplc="67FCA722">
      <w:start w:val="1"/>
      <w:numFmt w:val="decimal"/>
      <w:lvlText w:val="%8)"/>
      <w:lvlJc w:val="left"/>
      <w:pPr>
        <w:ind w:left="720" w:hanging="360"/>
      </w:pPr>
    </w:lvl>
    <w:lvl w:ilvl="8" w:tplc="4AF04AB4">
      <w:start w:val="1"/>
      <w:numFmt w:val="decimal"/>
      <w:lvlText w:val="%9)"/>
      <w:lvlJc w:val="left"/>
      <w:pPr>
        <w:ind w:left="720" w:hanging="360"/>
      </w:pPr>
    </w:lvl>
  </w:abstractNum>
  <w:abstractNum w:abstractNumId="32" w15:restartNumberingAfterBreak="0">
    <w:nsid w:val="66FD4B32"/>
    <w:multiLevelType w:val="hybridMultilevel"/>
    <w:tmpl w:val="9BA2080E"/>
    <w:lvl w:ilvl="0" w:tplc="41AE16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8526F00"/>
    <w:multiLevelType w:val="hybridMultilevel"/>
    <w:tmpl w:val="52865926"/>
    <w:lvl w:ilvl="0" w:tplc="71B23BBC">
      <w:start w:val="1"/>
      <w:numFmt w:val="lowerRoman"/>
      <w:lvlText w:val="%1)"/>
      <w:lvlJc w:val="right"/>
      <w:pPr>
        <w:ind w:left="1020" w:hanging="360"/>
      </w:pPr>
    </w:lvl>
    <w:lvl w:ilvl="1" w:tplc="094AA73C">
      <w:start w:val="1"/>
      <w:numFmt w:val="lowerRoman"/>
      <w:lvlText w:val="%2)"/>
      <w:lvlJc w:val="right"/>
      <w:pPr>
        <w:ind w:left="1020" w:hanging="360"/>
      </w:pPr>
    </w:lvl>
    <w:lvl w:ilvl="2" w:tplc="512681D2">
      <w:start w:val="1"/>
      <w:numFmt w:val="lowerRoman"/>
      <w:lvlText w:val="%3)"/>
      <w:lvlJc w:val="right"/>
      <w:pPr>
        <w:ind w:left="1020" w:hanging="360"/>
      </w:pPr>
    </w:lvl>
    <w:lvl w:ilvl="3" w:tplc="B36E0318">
      <w:start w:val="1"/>
      <w:numFmt w:val="lowerRoman"/>
      <w:lvlText w:val="%4)"/>
      <w:lvlJc w:val="right"/>
      <w:pPr>
        <w:ind w:left="1020" w:hanging="360"/>
      </w:pPr>
    </w:lvl>
    <w:lvl w:ilvl="4" w:tplc="26C232FE">
      <w:start w:val="1"/>
      <w:numFmt w:val="lowerRoman"/>
      <w:lvlText w:val="%5)"/>
      <w:lvlJc w:val="right"/>
      <w:pPr>
        <w:ind w:left="1020" w:hanging="360"/>
      </w:pPr>
    </w:lvl>
    <w:lvl w:ilvl="5" w:tplc="B38A4770">
      <w:start w:val="1"/>
      <w:numFmt w:val="lowerRoman"/>
      <w:lvlText w:val="%6)"/>
      <w:lvlJc w:val="right"/>
      <w:pPr>
        <w:ind w:left="1020" w:hanging="360"/>
      </w:pPr>
    </w:lvl>
    <w:lvl w:ilvl="6" w:tplc="F762235A">
      <w:start w:val="1"/>
      <w:numFmt w:val="lowerRoman"/>
      <w:lvlText w:val="%7)"/>
      <w:lvlJc w:val="right"/>
      <w:pPr>
        <w:ind w:left="1020" w:hanging="360"/>
      </w:pPr>
    </w:lvl>
    <w:lvl w:ilvl="7" w:tplc="AE14DF00">
      <w:start w:val="1"/>
      <w:numFmt w:val="lowerRoman"/>
      <w:lvlText w:val="%8)"/>
      <w:lvlJc w:val="right"/>
      <w:pPr>
        <w:ind w:left="1020" w:hanging="360"/>
      </w:pPr>
    </w:lvl>
    <w:lvl w:ilvl="8" w:tplc="B0F8903A">
      <w:start w:val="1"/>
      <w:numFmt w:val="lowerRoman"/>
      <w:lvlText w:val="%9)"/>
      <w:lvlJc w:val="right"/>
      <w:pPr>
        <w:ind w:left="1020" w:hanging="360"/>
      </w:pPr>
    </w:lvl>
  </w:abstractNum>
  <w:abstractNum w:abstractNumId="34" w15:restartNumberingAfterBreak="0">
    <w:nsid w:val="691C1EA5"/>
    <w:multiLevelType w:val="hybridMultilevel"/>
    <w:tmpl w:val="DC8433F6"/>
    <w:lvl w:ilvl="0" w:tplc="686A310E">
      <w:start w:val="3"/>
      <w:numFmt w:val="bullet"/>
      <w:lvlText w:val="–"/>
      <w:lvlJc w:val="left"/>
      <w:pPr>
        <w:ind w:left="720" w:hanging="360"/>
      </w:pPr>
      <w:rPr>
        <w:rFonts w:ascii="Courier" w:hAnsi="Courier" w:hint="default"/>
        <w:b w:val="0"/>
        <w:i w:val="0"/>
        <w:sz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2D05F1"/>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6B3A5570"/>
    <w:multiLevelType w:val="hybridMultilevel"/>
    <w:tmpl w:val="CCD20EBC"/>
    <w:lvl w:ilvl="0" w:tplc="C4C8D6C8">
      <w:start w:val="1"/>
      <w:numFmt w:val="lowerRoman"/>
      <w:lvlText w:val="%1)"/>
      <w:lvlJc w:val="right"/>
      <w:pPr>
        <w:ind w:left="720" w:hanging="360"/>
      </w:pPr>
    </w:lvl>
    <w:lvl w:ilvl="1" w:tplc="6EE85464">
      <w:start w:val="1"/>
      <w:numFmt w:val="lowerRoman"/>
      <w:lvlText w:val="%2)"/>
      <w:lvlJc w:val="right"/>
      <w:pPr>
        <w:ind w:left="720" w:hanging="360"/>
      </w:pPr>
    </w:lvl>
    <w:lvl w:ilvl="2" w:tplc="DD5A5D50">
      <w:start w:val="1"/>
      <w:numFmt w:val="lowerRoman"/>
      <w:lvlText w:val="%3)"/>
      <w:lvlJc w:val="right"/>
      <w:pPr>
        <w:ind w:left="720" w:hanging="360"/>
      </w:pPr>
    </w:lvl>
    <w:lvl w:ilvl="3" w:tplc="53460332">
      <w:start w:val="1"/>
      <w:numFmt w:val="lowerRoman"/>
      <w:lvlText w:val="%4)"/>
      <w:lvlJc w:val="right"/>
      <w:pPr>
        <w:ind w:left="720" w:hanging="360"/>
      </w:pPr>
    </w:lvl>
    <w:lvl w:ilvl="4" w:tplc="D2F48486">
      <w:start w:val="1"/>
      <w:numFmt w:val="lowerRoman"/>
      <w:lvlText w:val="%5)"/>
      <w:lvlJc w:val="right"/>
      <w:pPr>
        <w:ind w:left="720" w:hanging="360"/>
      </w:pPr>
    </w:lvl>
    <w:lvl w:ilvl="5" w:tplc="6F06B7E8">
      <w:start w:val="1"/>
      <w:numFmt w:val="lowerRoman"/>
      <w:lvlText w:val="%6)"/>
      <w:lvlJc w:val="right"/>
      <w:pPr>
        <w:ind w:left="720" w:hanging="360"/>
      </w:pPr>
    </w:lvl>
    <w:lvl w:ilvl="6" w:tplc="EED0601E">
      <w:start w:val="1"/>
      <w:numFmt w:val="lowerRoman"/>
      <w:lvlText w:val="%7)"/>
      <w:lvlJc w:val="right"/>
      <w:pPr>
        <w:ind w:left="720" w:hanging="360"/>
      </w:pPr>
    </w:lvl>
    <w:lvl w:ilvl="7" w:tplc="D04CA03C">
      <w:start w:val="1"/>
      <w:numFmt w:val="lowerRoman"/>
      <w:lvlText w:val="%8)"/>
      <w:lvlJc w:val="right"/>
      <w:pPr>
        <w:ind w:left="720" w:hanging="360"/>
      </w:pPr>
    </w:lvl>
    <w:lvl w:ilvl="8" w:tplc="8528D68C">
      <w:start w:val="1"/>
      <w:numFmt w:val="lowerRoman"/>
      <w:lvlText w:val="%9)"/>
      <w:lvlJc w:val="right"/>
      <w:pPr>
        <w:ind w:left="720" w:hanging="360"/>
      </w:pPr>
    </w:lvl>
  </w:abstractNum>
  <w:abstractNum w:abstractNumId="37" w15:restartNumberingAfterBreak="0">
    <w:nsid w:val="729B0478"/>
    <w:multiLevelType w:val="multilevel"/>
    <w:tmpl w:val="52BC565C"/>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7DAF657A"/>
    <w:multiLevelType w:val="hybridMultilevel"/>
    <w:tmpl w:val="8FD0899E"/>
    <w:lvl w:ilvl="0" w:tplc="EAE2854E">
      <w:start w:val="1"/>
      <w:numFmt w:val="decimal"/>
      <w:lvlText w:val="%1)"/>
      <w:lvlJc w:val="left"/>
      <w:pPr>
        <w:ind w:left="1020" w:hanging="360"/>
      </w:pPr>
    </w:lvl>
    <w:lvl w:ilvl="1" w:tplc="640811CC">
      <w:start w:val="1"/>
      <w:numFmt w:val="decimal"/>
      <w:lvlText w:val="%2)"/>
      <w:lvlJc w:val="left"/>
      <w:pPr>
        <w:ind w:left="1020" w:hanging="360"/>
      </w:pPr>
    </w:lvl>
    <w:lvl w:ilvl="2" w:tplc="2CC4CBAC">
      <w:start w:val="1"/>
      <w:numFmt w:val="decimal"/>
      <w:lvlText w:val="%3)"/>
      <w:lvlJc w:val="left"/>
      <w:pPr>
        <w:ind w:left="1020" w:hanging="360"/>
      </w:pPr>
    </w:lvl>
    <w:lvl w:ilvl="3" w:tplc="2E70DA9E">
      <w:start w:val="1"/>
      <w:numFmt w:val="decimal"/>
      <w:lvlText w:val="%4)"/>
      <w:lvlJc w:val="left"/>
      <w:pPr>
        <w:ind w:left="1020" w:hanging="360"/>
      </w:pPr>
    </w:lvl>
    <w:lvl w:ilvl="4" w:tplc="81424734">
      <w:start w:val="1"/>
      <w:numFmt w:val="decimal"/>
      <w:lvlText w:val="%5)"/>
      <w:lvlJc w:val="left"/>
      <w:pPr>
        <w:ind w:left="1020" w:hanging="360"/>
      </w:pPr>
    </w:lvl>
    <w:lvl w:ilvl="5" w:tplc="EB3AD442">
      <w:start w:val="1"/>
      <w:numFmt w:val="decimal"/>
      <w:lvlText w:val="%6)"/>
      <w:lvlJc w:val="left"/>
      <w:pPr>
        <w:ind w:left="1020" w:hanging="360"/>
      </w:pPr>
    </w:lvl>
    <w:lvl w:ilvl="6" w:tplc="7EE820E6">
      <w:start w:val="1"/>
      <w:numFmt w:val="decimal"/>
      <w:lvlText w:val="%7)"/>
      <w:lvlJc w:val="left"/>
      <w:pPr>
        <w:ind w:left="1020" w:hanging="360"/>
      </w:pPr>
    </w:lvl>
    <w:lvl w:ilvl="7" w:tplc="709EBA40">
      <w:start w:val="1"/>
      <w:numFmt w:val="decimal"/>
      <w:lvlText w:val="%8)"/>
      <w:lvlJc w:val="left"/>
      <w:pPr>
        <w:ind w:left="1020" w:hanging="360"/>
      </w:pPr>
    </w:lvl>
    <w:lvl w:ilvl="8" w:tplc="DEDAE208">
      <w:start w:val="1"/>
      <w:numFmt w:val="decimal"/>
      <w:lvlText w:val="%9)"/>
      <w:lvlJc w:val="left"/>
      <w:pPr>
        <w:ind w:left="1020" w:hanging="360"/>
      </w:pPr>
    </w:lvl>
  </w:abstractNum>
  <w:num w:numId="1">
    <w:abstractNumId w:val="0"/>
  </w:num>
  <w:num w:numId="2">
    <w:abstractNumId w:val="14"/>
  </w:num>
  <w:num w:numId="3">
    <w:abstractNumId w:val="10"/>
  </w:num>
  <w:num w:numId="4">
    <w:abstractNumId w:val="27"/>
  </w:num>
  <w:num w:numId="5">
    <w:abstractNumId w:val="15"/>
  </w:num>
  <w:num w:numId="6">
    <w:abstractNumId w:val="5"/>
  </w:num>
  <w:num w:numId="7">
    <w:abstractNumId w:val="24"/>
  </w:num>
  <w:num w:numId="8">
    <w:abstractNumId w:val="6"/>
  </w:num>
  <w:num w:numId="9">
    <w:abstractNumId w:val="37"/>
  </w:num>
  <w:num w:numId="10">
    <w:abstractNumId w:val="25"/>
  </w:num>
  <w:num w:numId="11">
    <w:abstractNumId w:val="3"/>
  </w:num>
  <w:num w:numId="12">
    <w:abstractNumId w:val="28"/>
  </w:num>
  <w:num w:numId="13">
    <w:abstractNumId w:val="27"/>
    <w:lvlOverride w:ilvl="0"/>
    <w:lvlOverride w:ilvl="1"/>
    <w:lvlOverride w:ilvl="2">
      <w:startOverride w:val="1"/>
    </w:lvlOverride>
  </w:num>
  <w:num w:numId="14">
    <w:abstractNumId w:val="22"/>
  </w:num>
  <w:num w:numId="15">
    <w:abstractNumId w:val="2"/>
  </w:num>
  <w:num w:numId="16">
    <w:abstractNumId w:val="23"/>
  </w:num>
  <w:num w:numId="17">
    <w:abstractNumId w:val="36"/>
  </w:num>
  <w:num w:numId="18">
    <w:abstractNumId w:val="20"/>
  </w:num>
  <w:num w:numId="19">
    <w:abstractNumId w:val="9"/>
  </w:num>
  <w:num w:numId="20">
    <w:abstractNumId w:val="12"/>
  </w:num>
  <w:num w:numId="21">
    <w:abstractNumId w:val="31"/>
  </w:num>
  <w:num w:numId="22">
    <w:abstractNumId w:val="38"/>
  </w:num>
  <w:num w:numId="23">
    <w:abstractNumId w:val="4"/>
  </w:num>
  <w:num w:numId="24">
    <w:abstractNumId w:val="18"/>
  </w:num>
  <w:num w:numId="25">
    <w:abstractNumId w:val="17"/>
  </w:num>
  <w:num w:numId="26">
    <w:abstractNumId w:val="33"/>
  </w:num>
  <w:num w:numId="27">
    <w:abstractNumId w:val="13"/>
  </w:num>
  <w:num w:numId="28">
    <w:abstractNumId w:val="8"/>
  </w:num>
  <w:num w:numId="29">
    <w:abstractNumId w:val="16"/>
  </w:num>
  <w:num w:numId="30">
    <w:abstractNumId w:val="11"/>
  </w:num>
  <w:num w:numId="31">
    <w:abstractNumId w:val="35"/>
  </w:num>
  <w:num w:numId="32">
    <w:abstractNumId w:val="21"/>
  </w:num>
  <w:num w:numId="33">
    <w:abstractNumId w:val="7"/>
  </w:num>
  <w:num w:numId="34">
    <w:abstractNumId w:val="34"/>
  </w:num>
  <w:num w:numId="35">
    <w:abstractNumId w:val="30"/>
  </w:num>
  <w:num w:numId="36">
    <w:abstractNumId w:val="26"/>
  </w:num>
  <w:num w:numId="37">
    <w:abstractNumId w:val="1"/>
  </w:num>
  <w:num w:numId="38">
    <w:abstractNumId w:val="19"/>
  </w:num>
  <w:num w:numId="39">
    <w:abstractNumId w:val="32"/>
  </w:num>
  <w:num w:numId="40">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DateAndTime/>
  <w:proofState w:spelling="clean" w:grammar="clean"/>
  <w:defaultTabStop w:val="1296"/>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2F8"/>
    <w:rsid w:val="00001B5E"/>
    <w:rsid w:val="00004328"/>
    <w:rsid w:val="00011F80"/>
    <w:rsid w:val="0001365B"/>
    <w:rsid w:val="000152B1"/>
    <w:rsid w:val="00016FB1"/>
    <w:rsid w:val="000204FD"/>
    <w:rsid w:val="000208BA"/>
    <w:rsid w:val="00021415"/>
    <w:rsid w:val="00021BAF"/>
    <w:rsid w:val="000233DD"/>
    <w:rsid w:val="0002382E"/>
    <w:rsid w:val="00024D77"/>
    <w:rsid w:val="00026232"/>
    <w:rsid w:val="000328FF"/>
    <w:rsid w:val="00032980"/>
    <w:rsid w:val="000347F9"/>
    <w:rsid w:val="00040B49"/>
    <w:rsid w:val="0004111D"/>
    <w:rsid w:val="00041E96"/>
    <w:rsid w:val="000421AB"/>
    <w:rsid w:val="000431CC"/>
    <w:rsid w:val="000440B3"/>
    <w:rsid w:val="00046677"/>
    <w:rsid w:val="00046AFC"/>
    <w:rsid w:val="00047A6A"/>
    <w:rsid w:val="00051CBC"/>
    <w:rsid w:val="00052414"/>
    <w:rsid w:val="000529B0"/>
    <w:rsid w:val="0005376E"/>
    <w:rsid w:val="00056B49"/>
    <w:rsid w:val="000576EA"/>
    <w:rsid w:val="000603E0"/>
    <w:rsid w:val="000606A1"/>
    <w:rsid w:val="00061116"/>
    <w:rsid w:val="00061AA3"/>
    <w:rsid w:val="00062749"/>
    <w:rsid w:val="00062A0C"/>
    <w:rsid w:val="00062C23"/>
    <w:rsid w:val="000634DA"/>
    <w:rsid w:val="00064298"/>
    <w:rsid w:val="000645E2"/>
    <w:rsid w:val="00065D9D"/>
    <w:rsid w:val="000706A6"/>
    <w:rsid w:val="0007219A"/>
    <w:rsid w:val="00074156"/>
    <w:rsid w:val="00075B78"/>
    <w:rsid w:val="000777B9"/>
    <w:rsid w:val="00077874"/>
    <w:rsid w:val="00081003"/>
    <w:rsid w:val="00081735"/>
    <w:rsid w:val="0008317C"/>
    <w:rsid w:val="00083A14"/>
    <w:rsid w:val="00084BC0"/>
    <w:rsid w:val="000854E4"/>
    <w:rsid w:val="00085929"/>
    <w:rsid w:val="00087B62"/>
    <w:rsid w:val="00090008"/>
    <w:rsid w:val="000900EC"/>
    <w:rsid w:val="00090990"/>
    <w:rsid w:val="00091A2B"/>
    <w:rsid w:val="0009393A"/>
    <w:rsid w:val="00094A0A"/>
    <w:rsid w:val="00094AB5"/>
    <w:rsid w:val="00096FB5"/>
    <w:rsid w:val="00097E44"/>
    <w:rsid w:val="000A1A99"/>
    <w:rsid w:val="000A1E07"/>
    <w:rsid w:val="000A308E"/>
    <w:rsid w:val="000A4740"/>
    <w:rsid w:val="000A49E2"/>
    <w:rsid w:val="000A69BD"/>
    <w:rsid w:val="000B3C4A"/>
    <w:rsid w:val="000B4165"/>
    <w:rsid w:val="000B42E3"/>
    <w:rsid w:val="000B644C"/>
    <w:rsid w:val="000B686D"/>
    <w:rsid w:val="000C0673"/>
    <w:rsid w:val="000C1CC9"/>
    <w:rsid w:val="000C2269"/>
    <w:rsid w:val="000C2A17"/>
    <w:rsid w:val="000C2E86"/>
    <w:rsid w:val="000C443C"/>
    <w:rsid w:val="000C73BE"/>
    <w:rsid w:val="000C7A25"/>
    <w:rsid w:val="000C7F01"/>
    <w:rsid w:val="000D0BA1"/>
    <w:rsid w:val="000D3488"/>
    <w:rsid w:val="000D3526"/>
    <w:rsid w:val="000D3A82"/>
    <w:rsid w:val="000D3E8E"/>
    <w:rsid w:val="000D7194"/>
    <w:rsid w:val="000E05D3"/>
    <w:rsid w:val="000E5CB9"/>
    <w:rsid w:val="000E716B"/>
    <w:rsid w:val="000F061F"/>
    <w:rsid w:val="000F2C38"/>
    <w:rsid w:val="000F41FF"/>
    <w:rsid w:val="000F5147"/>
    <w:rsid w:val="0010061C"/>
    <w:rsid w:val="00101404"/>
    <w:rsid w:val="00103B3E"/>
    <w:rsid w:val="001042D6"/>
    <w:rsid w:val="00111B7D"/>
    <w:rsid w:val="00112ECE"/>
    <w:rsid w:val="00112FCB"/>
    <w:rsid w:val="0011555A"/>
    <w:rsid w:val="00115BD3"/>
    <w:rsid w:val="0011677E"/>
    <w:rsid w:val="00117628"/>
    <w:rsid w:val="00120C93"/>
    <w:rsid w:val="0012104F"/>
    <w:rsid w:val="00123689"/>
    <w:rsid w:val="00123D83"/>
    <w:rsid w:val="00124927"/>
    <w:rsid w:val="001254E6"/>
    <w:rsid w:val="00125EA6"/>
    <w:rsid w:val="0012641B"/>
    <w:rsid w:val="00130BBC"/>
    <w:rsid w:val="0013292B"/>
    <w:rsid w:val="001333F8"/>
    <w:rsid w:val="001344B7"/>
    <w:rsid w:val="00136E66"/>
    <w:rsid w:val="00137B59"/>
    <w:rsid w:val="00140226"/>
    <w:rsid w:val="00140D13"/>
    <w:rsid w:val="00141A01"/>
    <w:rsid w:val="001430D1"/>
    <w:rsid w:val="00143E3C"/>
    <w:rsid w:val="00143EF0"/>
    <w:rsid w:val="00153292"/>
    <w:rsid w:val="0015445D"/>
    <w:rsid w:val="00154BED"/>
    <w:rsid w:val="001557F7"/>
    <w:rsid w:val="001569A1"/>
    <w:rsid w:val="00157307"/>
    <w:rsid w:val="00157D84"/>
    <w:rsid w:val="00160DFE"/>
    <w:rsid w:val="001612E1"/>
    <w:rsid w:val="00162492"/>
    <w:rsid w:val="0016263D"/>
    <w:rsid w:val="00163E21"/>
    <w:rsid w:val="00164B29"/>
    <w:rsid w:val="00166C20"/>
    <w:rsid w:val="00171ACA"/>
    <w:rsid w:val="001727E8"/>
    <w:rsid w:val="00172AFD"/>
    <w:rsid w:val="00173C0E"/>
    <w:rsid w:val="001800D1"/>
    <w:rsid w:val="00182780"/>
    <w:rsid w:val="0018322C"/>
    <w:rsid w:val="0018534E"/>
    <w:rsid w:val="00186FE8"/>
    <w:rsid w:val="0018796C"/>
    <w:rsid w:val="0019209D"/>
    <w:rsid w:val="00194D77"/>
    <w:rsid w:val="00195AFD"/>
    <w:rsid w:val="00197FEA"/>
    <w:rsid w:val="001A0DD3"/>
    <w:rsid w:val="001A2833"/>
    <w:rsid w:val="001A3136"/>
    <w:rsid w:val="001A3F65"/>
    <w:rsid w:val="001A4552"/>
    <w:rsid w:val="001A6FDC"/>
    <w:rsid w:val="001B03AC"/>
    <w:rsid w:val="001B08EF"/>
    <w:rsid w:val="001B260C"/>
    <w:rsid w:val="001B30D7"/>
    <w:rsid w:val="001B37A6"/>
    <w:rsid w:val="001B3ECE"/>
    <w:rsid w:val="001B4472"/>
    <w:rsid w:val="001B522A"/>
    <w:rsid w:val="001B5D86"/>
    <w:rsid w:val="001B7E17"/>
    <w:rsid w:val="001C090F"/>
    <w:rsid w:val="001C27FE"/>
    <w:rsid w:val="001C4878"/>
    <w:rsid w:val="001C7499"/>
    <w:rsid w:val="001D0C5F"/>
    <w:rsid w:val="001D108C"/>
    <w:rsid w:val="001D2026"/>
    <w:rsid w:val="001D2B00"/>
    <w:rsid w:val="001D4090"/>
    <w:rsid w:val="001D4734"/>
    <w:rsid w:val="001D5365"/>
    <w:rsid w:val="001D543D"/>
    <w:rsid w:val="001D629B"/>
    <w:rsid w:val="001D759C"/>
    <w:rsid w:val="001D7809"/>
    <w:rsid w:val="001E11E8"/>
    <w:rsid w:val="001E23AF"/>
    <w:rsid w:val="001E2A68"/>
    <w:rsid w:val="001E2AED"/>
    <w:rsid w:val="001E3ECD"/>
    <w:rsid w:val="001E44A8"/>
    <w:rsid w:val="001E48A3"/>
    <w:rsid w:val="001E63EE"/>
    <w:rsid w:val="001F161B"/>
    <w:rsid w:val="001F1BA3"/>
    <w:rsid w:val="001F599A"/>
    <w:rsid w:val="001F7539"/>
    <w:rsid w:val="002029B8"/>
    <w:rsid w:val="00205986"/>
    <w:rsid w:val="0020656D"/>
    <w:rsid w:val="0020672F"/>
    <w:rsid w:val="002068D8"/>
    <w:rsid w:val="00207C4E"/>
    <w:rsid w:val="0021555A"/>
    <w:rsid w:val="00215A55"/>
    <w:rsid w:val="00215BC6"/>
    <w:rsid w:val="00216FC1"/>
    <w:rsid w:val="002176A3"/>
    <w:rsid w:val="002208E8"/>
    <w:rsid w:val="0022104A"/>
    <w:rsid w:val="0022157E"/>
    <w:rsid w:val="00221FBE"/>
    <w:rsid w:val="002229BB"/>
    <w:rsid w:val="0022398E"/>
    <w:rsid w:val="00224182"/>
    <w:rsid w:val="00224810"/>
    <w:rsid w:val="0022544F"/>
    <w:rsid w:val="00233D29"/>
    <w:rsid w:val="00237E1D"/>
    <w:rsid w:val="002409F1"/>
    <w:rsid w:val="00241B6E"/>
    <w:rsid w:val="00244D5D"/>
    <w:rsid w:val="00244D6A"/>
    <w:rsid w:val="00245132"/>
    <w:rsid w:val="00245334"/>
    <w:rsid w:val="00245ACA"/>
    <w:rsid w:val="00247C59"/>
    <w:rsid w:val="0025041B"/>
    <w:rsid w:val="0025062D"/>
    <w:rsid w:val="00251A22"/>
    <w:rsid w:val="00252CD2"/>
    <w:rsid w:val="002542DE"/>
    <w:rsid w:val="00255526"/>
    <w:rsid w:val="0025720A"/>
    <w:rsid w:val="00257872"/>
    <w:rsid w:val="00262796"/>
    <w:rsid w:val="00262836"/>
    <w:rsid w:val="00264687"/>
    <w:rsid w:val="00264829"/>
    <w:rsid w:val="00265AC0"/>
    <w:rsid w:val="002677C4"/>
    <w:rsid w:val="00275062"/>
    <w:rsid w:val="00275FD5"/>
    <w:rsid w:val="0028257F"/>
    <w:rsid w:val="002839B0"/>
    <w:rsid w:val="00284A9A"/>
    <w:rsid w:val="002853AC"/>
    <w:rsid w:val="002857F8"/>
    <w:rsid w:val="00285A95"/>
    <w:rsid w:val="00285C61"/>
    <w:rsid w:val="0029178F"/>
    <w:rsid w:val="00291D59"/>
    <w:rsid w:val="00292B41"/>
    <w:rsid w:val="00293A2E"/>
    <w:rsid w:val="002940CA"/>
    <w:rsid w:val="00297563"/>
    <w:rsid w:val="002A285E"/>
    <w:rsid w:val="002A38C3"/>
    <w:rsid w:val="002A3A2A"/>
    <w:rsid w:val="002A48A4"/>
    <w:rsid w:val="002A4944"/>
    <w:rsid w:val="002A56FC"/>
    <w:rsid w:val="002A5D2F"/>
    <w:rsid w:val="002A7DC5"/>
    <w:rsid w:val="002B0241"/>
    <w:rsid w:val="002B029A"/>
    <w:rsid w:val="002B0A5A"/>
    <w:rsid w:val="002B0D59"/>
    <w:rsid w:val="002B127F"/>
    <w:rsid w:val="002B17EB"/>
    <w:rsid w:val="002B2844"/>
    <w:rsid w:val="002B3357"/>
    <w:rsid w:val="002B4AC7"/>
    <w:rsid w:val="002B4B31"/>
    <w:rsid w:val="002B50DD"/>
    <w:rsid w:val="002B5155"/>
    <w:rsid w:val="002B5553"/>
    <w:rsid w:val="002B566A"/>
    <w:rsid w:val="002B5F35"/>
    <w:rsid w:val="002B6236"/>
    <w:rsid w:val="002B7575"/>
    <w:rsid w:val="002B7D96"/>
    <w:rsid w:val="002C0517"/>
    <w:rsid w:val="002C280D"/>
    <w:rsid w:val="002C2E96"/>
    <w:rsid w:val="002C4194"/>
    <w:rsid w:val="002C53D8"/>
    <w:rsid w:val="002C5D43"/>
    <w:rsid w:val="002C73D2"/>
    <w:rsid w:val="002C7717"/>
    <w:rsid w:val="002D0011"/>
    <w:rsid w:val="002D1141"/>
    <w:rsid w:val="002D1947"/>
    <w:rsid w:val="002D1F1F"/>
    <w:rsid w:val="002D265D"/>
    <w:rsid w:val="002D3D2B"/>
    <w:rsid w:val="002D50BF"/>
    <w:rsid w:val="002D546F"/>
    <w:rsid w:val="002D7024"/>
    <w:rsid w:val="002D7719"/>
    <w:rsid w:val="002E039C"/>
    <w:rsid w:val="002E11E5"/>
    <w:rsid w:val="002E18B5"/>
    <w:rsid w:val="002E1AEC"/>
    <w:rsid w:val="002E2611"/>
    <w:rsid w:val="002E288C"/>
    <w:rsid w:val="002E2DC2"/>
    <w:rsid w:val="002E36B7"/>
    <w:rsid w:val="002E575F"/>
    <w:rsid w:val="002E5B7B"/>
    <w:rsid w:val="002E7755"/>
    <w:rsid w:val="002F01E6"/>
    <w:rsid w:val="002F1C1B"/>
    <w:rsid w:val="002F42E5"/>
    <w:rsid w:val="002F473D"/>
    <w:rsid w:val="002F6512"/>
    <w:rsid w:val="002F70D3"/>
    <w:rsid w:val="002F7356"/>
    <w:rsid w:val="002F7613"/>
    <w:rsid w:val="0030111D"/>
    <w:rsid w:val="00303551"/>
    <w:rsid w:val="00304415"/>
    <w:rsid w:val="003054BD"/>
    <w:rsid w:val="003064A5"/>
    <w:rsid w:val="003133E0"/>
    <w:rsid w:val="003153B0"/>
    <w:rsid w:val="00315A19"/>
    <w:rsid w:val="003161DD"/>
    <w:rsid w:val="00316983"/>
    <w:rsid w:val="0032069F"/>
    <w:rsid w:val="00326956"/>
    <w:rsid w:val="00327F50"/>
    <w:rsid w:val="003304A0"/>
    <w:rsid w:val="00330B5B"/>
    <w:rsid w:val="00331163"/>
    <w:rsid w:val="00332A5D"/>
    <w:rsid w:val="003335CD"/>
    <w:rsid w:val="003345A5"/>
    <w:rsid w:val="00334970"/>
    <w:rsid w:val="00334F8D"/>
    <w:rsid w:val="00336235"/>
    <w:rsid w:val="00336CA4"/>
    <w:rsid w:val="00336FAF"/>
    <w:rsid w:val="00340928"/>
    <w:rsid w:val="00341A33"/>
    <w:rsid w:val="003420E4"/>
    <w:rsid w:val="0034295B"/>
    <w:rsid w:val="00343436"/>
    <w:rsid w:val="00343785"/>
    <w:rsid w:val="003438CD"/>
    <w:rsid w:val="00343E67"/>
    <w:rsid w:val="00344825"/>
    <w:rsid w:val="00344DC1"/>
    <w:rsid w:val="003450F2"/>
    <w:rsid w:val="003459F3"/>
    <w:rsid w:val="00346393"/>
    <w:rsid w:val="00346D0A"/>
    <w:rsid w:val="00350068"/>
    <w:rsid w:val="003500B9"/>
    <w:rsid w:val="003505B7"/>
    <w:rsid w:val="00350713"/>
    <w:rsid w:val="00350E89"/>
    <w:rsid w:val="00354956"/>
    <w:rsid w:val="003555DD"/>
    <w:rsid w:val="00355775"/>
    <w:rsid w:val="00355B66"/>
    <w:rsid w:val="00356637"/>
    <w:rsid w:val="003571B9"/>
    <w:rsid w:val="00363FCC"/>
    <w:rsid w:val="00364956"/>
    <w:rsid w:val="00365E77"/>
    <w:rsid w:val="00373052"/>
    <w:rsid w:val="003733F2"/>
    <w:rsid w:val="003760BD"/>
    <w:rsid w:val="00376476"/>
    <w:rsid w:val="003774A6"/>
    <w:rsid w:val="00380B3C"/>
    <w:rsid w:val="00382206"/>
    <w:rsid w:val="003833DF"/>
    <w:rsid w:val="00383742"/>
    <w:rsid w:val="00387B24"/>
    <w:rsid w:val="00387EDC"/>
    <w:rsid w:val="00390782"/>
    <w:rsid w:val="003932BB"/>
    <w:rsid w:val="003944A9"/>
    <w:rsid w:val="00395C02"/>
    <w:rsid w:val="00395FFF"/>
    <w:rsid w:val="003975FE"/>
    <w:rsid w:val="00397938"/>
    <w:rsid w:val="003A1497"/>
    <w:rsid w:val="003A17FC"/>
    <w:rsid w:val="003A2A17"/>
    <w:rsid w:val="003A2E8F"/>
    <w:rsid w:val="003A4510"/>
    <w:rsid w:val="003A4E4A"/>
    <w:rsid w:val="003B034A"/>
    <w:rsid w:val="003B1D5E"/>
    <w:rsid w:val="003B326F"/>
    <w:rsid w:val="003B4BF9"/>
    <w:rsid w:val="003B5723"/>
    <w:rsid w:val="003B6615"/>
    <w:rsid w:val="003B6FBA"/>
    <w:rsid w:val="003B7532"/>
    <w:rsid w:val="003B7632"/>
    <w:rsid w:val="003B78F6"/>
    <w:rsid w:val="003B7A47"/>
    <w:rsid w:val="003C0971"/>
    <w:rsid w:val="003C0B72"/>
    <w:rsid w:val="003C0BB1"/>
    <w:rsid w:val="003C1A38"/>
    <w:rsid w:val="003C63D1"/>
    <w:rsid w:val="003D105F"/>
    <w:rsid w:val="003D10DF"/>
    <w:rsid w:val="003D201A"/>
    <w:rsid w:val="003D38C1"/>
    <w:rsid w:val="003D699B"/>
    <w:rsid w:val="003D7B74"/>
    <w:rsid w:val="003E02C1"/>
    <w:rsid w:val="003E2FC7"/>
    <w:rsid w:val="003E5283"/>
    <w:rsid w:val="003E5464"/>
    <w:rsid w:val="003E66F6"/>
    <w:rsid w:val="003E6855"/>
    <w:rsid w:val="003F04D7"/>
    <w:rsid w:val="003F128F"/>
    <w:rsid w:val="003F4162"/>
    <w:rsid w:val="003F49E5"/>
    <w:rsid w:val="003F4C2D"/>
    <w:rsid w:val="003F4D7F"/>
    <w:rsid w:val="003F5551"/>
    <w:rsid w:val="003F6FE7"/>
    <w:rsid w:val="003F7392"/>
    <w:rsid w:val="003F73F5"/>
    <w:rsid w:val="003F7AAF"/>
    <w:rsid w:val="0040042B"/>
    <w:rsid w:val="00400637"/>
    <w:rsid w:val="00402BD5"/>
    <w:rsid w:val="0040370C"/>
    <w:rsid w:val="00404DB5"/>
    <w:rsid w:val="00406E3D"/>
    <w:rsid w:val="00407755"/>
    <w:rsid w:val="00407B0F"/>
    <w:rsid w:val="0041093A"/>
    <w:rsid w:val="00410A00"/>
    <w:rsid w:val="00410C45"/>
    <w:rsid w:val="00411606"/>
    <w:rsid w:val="00412256"/>
    <w:rsid w:val="00412643"/>
    <w:rsid w:val="00412C66"/>
    <w:rsid w:val="00412F57"/>
    <w:rsid w:val="004142F8"/>
    <w:rsid w:val="00415644"/>
    <w:rsid w:val="0041584D"/>
    <w:rsid w:val="00416CFC"/>
    <w:rsid w:val="00417325"/>
    <w:rsid w:val="00417A4C"/>
    <w:rsid w:val="00420019"/>
    <w:rsid w:val="004213DD"/>
    <w:rsid w:val="00422BB5"/>
    <w:rsid w:val="00424B18"/>
    <w:rsid w:val="00425607"/>
    <w:rsid w:val="004274AF"/>
    <w:rsid w:val="004279AC"/>
    <w:rsid w:val="00427C10"/>
    <w:rsid w:val="00427EE6"/>
    <w:rsid w:val="00431FD0"/>
    <w:rsid w:val="004327D3"/>
    <w:rsid w:val="0043408A"/>
    <w:rsid w:val="00434ACD"/>
    <w:rsid w:val="00437299"/>
    <w:rsid w:val="0044044E"/>
    <w:rsid w:val="004411C0"/>
    <w:rsid w:val="0044122A"/>
    <w:rsid w:val="00441441"/>
    <w:rsid w:val="00441C0C"/>
    <w:rsid w:val="00443157"/>
    <w:rsid w:val="0044366C"/>
    <w:rsid w:val="00443BDE"/>
    <w:rsid w:val="004474B1"/>
    <w:rsid w:val="00447921"/>
    <w:rsid w:val="00451CA1"/>
    <w:rsid w:val="004521F6"/>
    <w:rsid w:val="00455EDB"/>
    <w:rsid w:val="00456000"/>
    <w:rsid w:val="004563E1"/>
    <w:rsid w:val="00457C0A"/>
    <w:rsid w:val="00462249"/>
    <w:rsid w:val="004623B1"/>
    <w:rsid w:val="00462DAD"/>
    <w:rsid w:val="00464B03"/>
    <w:rsid w:val="00464C4C"/>
    <w:rsid w:val="004652CF"/>
    <w:rsid w:val="004660A0"/>
    <w:rsid w:val="0046681D"/>
    <w:rsid w:val="00470CCD"/>
    <w:rsid w:val="00471CFB"/>
    <w:rsid w:val="00471D19"/>
    <w:rsid w:val="00472C24"/>
    <w:rsid w:val="00472E45"/>
    <w:rsid w:val="00475FFB"/>
    <w:rsid w:val="00476D8A"/>
    <w:rsid w:val="00477968"/>
    <w:rsid w:val="004805DD"/>
    <w:rsid w:val="00480CE2"/>
    <w:rsid w:val="0048106C"/>
    <w:rsid w:val="00482F6E"/>
    <w:rsid w:val="004839F4"/>
    <w:rsid w:val="00490667"/>
    <w:rsid w:val="00491483"/>
    <w:rsid w:val="00491497"/>
    <w:rsid w:val="0049205E"/>
    <w:rsid w:val="00493051"/>
    <w:rsid w:val="00493173"/>
    <w:rsid w:val="004939AD"/>
    <w:rsid w:val="00493B2C"/>
    <w:rsid w:val="00493BDE"/>
    <w:rsid w:val="00496D7E"/>
    <w:rsid w:val="004971BF"/>
    <w:rsid w:val="004A0246"/>
    <w:rsid w:val="004A0ECD"/>
    <w:rsid w:val="004A33F1"/>
    <w:rsid w:val="004A36B5"/>
    <w:rsid w:val="004A4E0C"/>
    <w:rsid w:val="004A650A"/>
    <w:rsid w:val="004A77CF"/>
    <w:rsid w:val="004B06C9"/>
    <w:rsid w:val="004B12C0"/>
    <w:rsid w:val="004B144E"/>
    <w:rsid w:val="004B2593"/>
    <w:rsid w:val="004B4023"/>
    <w:rsid w:val="004B4153"/>
    <w:rsid w:val="004B6C78"/>
    <w:rsid w:val="004C0CD3"/>
    <w:rsid w:val="004C155C"/>
    <w:rsid w:val="004C4D1D"/>
    <w:rsid w:val="004C7C1C"/>
    <w:rsid w:val="004D09A9"/>
    <w:rsid w:val="004D293A"/>
    <w:rsid w:val="004D3F66"/>
    <w:rsid w:val="004D50F8"/>
    <w:rsid w:val="004E04BF"/>
    <w:rsid w:val="004E15CC"/>
    <w:rsid w:val="004E2BFE"/>
    <w:rsid w:val="004E3542"/>
    <w:rsid w:val="004F191E"/>
    <w:rsid w:val="004F48D9"/>
    <w:rsid w:val="00500131"/>
    <w:rsid w:val="00500585"/>
    <w:rsid w:val="00506355"/>
    <w:rsid w:val="00506E81"/>
    <w:rsid w:val="00507CBE"/>
    <w:rsid w:val="005106F7"/>
    <w:rsid w:val="00511FB6"/>
    <w:rsid w:val="005132B1"/>
    <w:rsid w:val="00513631"/>
    <w:rsid w:val="005136C0"/>
    <w:rsid w:val="00513C15"/>
    <w:rsid w:val="0051445F"/>
    <w:rsid w:val="005146C5"/>
    <w:rsid w:val="00514A5C"/>
    <w:rsid w:val="00515747"/>
    <w:rsid w:val="00515A09"/>
    <w:rsid w:val="0051665D"/>
    <w:rsid w:val="00520961"/>
    <w:rsid w:val="00520C65"/>
    <w:rsid w:val="00520F34"/>
    <w:rsid w:val="005234D4"/>
    <w:rsid w:val="00523CFC"/>
    <w:rsid w:val="005256D0"/>
    <w:rsid w:val="00527731"/>
    <w:rsid w:val="00530A65"/>
    <w:rsid w:val="00530FB2"/>
    <w:rsid w:val="00532E5F"/>
    <w:rsid w:val="0053407F"/>
    <w:rsid w:val="005342F0"/>
    <w:rsid w:val="00534431"/>
    <w:rsid w:val="00535B7A"/>
    <w:rsid w:val="0053713C"/>
    <w:rsid w:val="00540462"/>
    <w:rsid w:val="00540623"/>
    <w:rsid w:val="00540D0D"/>
    <w:rsid w:val="00540D8B"/>
    <w:rsid w:val="00541E52"/>
    <w:rsid w:val="0054261A"/>
    <w:rsid w:val="00542F54"/>
    <w:rsid w:val="0054727F"/>
    <w:rsid w:val="005478B8"/>
    <w:rsid w:val="00550402"/>
    <w:rsid w:val="00551594"/>
    <w:rsid w:val="00551A3D"/>
    <w:rsid w:val="00551B78"/>
    <w:rsid w:val="00551BA6"/>
    <w:rsid w:val="00552543"/>
    <w:rsid w:val="00554F5B"/>
    <w:rsid w:val="00557562"/>
    <w:rsid w:val="0056162D"/>
    <w:rsid w:val="00564271"/>
    <w:rsid w:val="00567EBF"/>
    <w:rsid w:val="005728A6"/>
    <w:rsid w:val="00572B06"/>
    <w:rsid w:val="00574DEB"/>
    <w:rsid w:val="00575CFD"/>
    <w:rsid w:val="00575E7A"/>
    <w:rsid w:val="005771E2"/>
    <w:rsid w:val="00580D5E"/>
    <w:rsid w:val="0058221F"/>
    <w:rsid w:val="0058259B"/>
    <w:rsid w:val="005828E8"/>
    <w:rsid w:val="00583F8B"/>
    <w:rsid w:val="0058663E"/>
    <w:rsid w:val="005902E3"/>
    <w:rsid w:val="00590536"/>
    <w:rsid w:val="00591169"/>
    <w:rsid w:val="0059235A"/>
    <w:rsid w:val="00595618"/>
    <w:rsid w:val="005A0ABD"/>
    <w:rsid w:val="005A31C1"/>
    <w:rsid w:val="005A3B29"/>
    <w:rsid w:val="005A5520"/>
    <w:rsid w:val="005A5970"/>
    <w:rsid w:val="005A6AB5"/>
    <w:rsid w:val="005A707E"/>
    <w:rsid w:val="005A72D7"/>
    <w:rsid w:val="005A7728"/>
    <w:rsid w:val="005B090D"/>
    <w:rsid w:val="005B0FB6"/>
    <w:rsid w:val="005B1AC7"/>
    <w:rsid w:val="005B2774"/>
    <w:rsid w:val="005B2E0F"/>
    <w:rsid w:val="005B39A1"/>
    <w:rsid w:val="005B3A5A"/>
    <w:rsid w:val="005B3EE1"/>
    <w:rsid w:val="005B46DE"/>
    <w:rsid w:val="005B5126"/>
    <w:rsid w:val="005B51C8"/>
    <w:rsid w:val="005B5D54"/>
    <w:rsid w:val="005B7E51"/>
    <w:rsid w:val="005C10F1"/>
    <w:rsid w:val="005C198E"/>
    <w:rsid w:val="005C3056"/>
    <w:rsid w:val="005C3CFC"/>
    <w:rsid w:val="005C4C1C"/>
    <w:rsid w:val="005C54D3"/>
    <w:rsid w:val="005D05C8"/>
    <w:rsid w:val="005D1080"/>
    <w:rsid w:val="005D31C8"/>
    <w:rsid w:val="005D35D5"/>
    <w:rsid w:val="005D3B2B"/>
    <w:rsid w:val="005D4A11"/>
    <w:rsid w:val="005D599C"/>
    <w:rsid w:val="005D6860"/>
    <w:rsid w:val="005E0CC4"/>
    <w:rsid w:val="005E0E82"/>
    <w:rsid w:val="005E2066"/>
    <w:rsid w:val="005E326F"/>
    <w:rsid w:val="005E427C"/>
    <w:rsid w:val="005E47F1"/>
    <w:rsid w:val="005E69C0"/>
    <w:rsid w:val="005E6DB6"/>
    <w:rsid w:val="005F2484"/>
    <w:rsid w:val="005F4CC9"/>
    <w:rsid w:val="005F5679"/>
    <w:rsid w:val="005F6663"/>
    <w:rsid w:val="00602D7C"/>
    <w:rsid w:val="00602E82"/>
    <w:rsid w:val="00603D3A"/>
    <w:rsid w:val="006045C9"/>
    <w:rsid w:val="0060470F"/>
    <w:rsid w:val="00604F6B"/>
    <w:rsid w:val="006054F3"/>
    <w:rsid w:val="00605D80"/>
    <w:rsid w:val="00606290"/>
    <w:rsid w:val="006064CB"/>
    <w:rsid w:val="0060687F"/>
    <w:rsid w:val="00606CFA"/>
    <w:rsid w:val="0061000F"/>
    <w:rsid w:val="0061047F"/>
    <w:rsid w:val="006104BF"/>
    <w:rsid w:val="00610F7D"/>
    <w:rsid w:val="00614B90"/>
    <w:rsid w:val="006152CD"/>
    <w:rsid w:val="006153DE"/>
    <w:rsid w:val="006166D6"/>
    <w:rsid w:val="00620C53"/>
    <w:rsid w:val="00620F58"/>
    <w:rsid w:val="00624525"/>
    <w:rsid w:val="006262C7"/>
    <w:rsid w:val="00627E37"/>
    <w:rsid w:val="00630DC4"/>
    <w:rsid w:val="006312A9"/>
    <w:rsid w:val="006340D5"/>
    <w:rsid w:val="0063457B"/>
    <w:rsid w:val="006432FE"/>
    <w:rsid w:val="006445A6"/>
    <w:rsid w:val="00645618"/>
    <w:rsid w:val="00645853"/>
    <w:rsid w:val="00645A67"/>
    <w:rsid w:val="00646665"/>
    <w:rsid w:val="006473C4"/>
    <w:rsid w:val="0065021F"/>
    <w:rsid w:val="00650690"/>
    <w:rsid w:val="006509F1"/>
    <w:rsid w:val="00651510"/>
    <w:rsid w:val="00654711"/>
    <w:rsid w:val="006550F5"/>
    <w:rsid w:val="0065530F"/>
    <w:rsid w:val="006554D5"/>
    <w:rsid w:val="0065589E"/>
    <w:rsid w:val="00655F84"/>
    <w:rsid w:val="00655F89"/>
    <w:rsid w:val="006566AB"/>
    <w:rsid w:val="00660620"/>
    <w:rsid w:val="00663004"/>
    <w:rsid w:val="00663D30"/>
    <w:rsid w:val="006646E0"/>
    <w:rsid w:val="00665A0E"/>
    <w:rsid w:val="00667351"/>
    <w:rsid w:val="006675DA"/>
    <w:rsid w:val="006677DA"/>
    <w:rsid w:val="0067094D"/>
    <w:rsid w:val="00674803"/>
    <w:rsid w:val="0067596C"/>
    <w:rsid w:val="00675E65"/>
    <w:rsid w:val="00676B67"/>
    <w:rsid w:val="006771B3"/>
    <w:rsid w:val="00677710"/>
    <w:rsid w:val="006811B9"/>
    <w:rsid w:val="00681631"/>
    <w:rsid w:val="006846F8"/>
    <w:rsid w:val="006869A3"/>
    <w:rsid w:val="00691F36"/>
    <w:rsid w:val="00692299"/>
    <w:rsid w:val="006965F1"/>
    <w:rsid w:val="00696B39"/>
    <w:rsid w:val="00696BD7"/>
    <w:rsid w:val="00696F69"/>
    <w:rsid w:val="00697150"/>
    <w:rsid w:val="00697342"/>
    <w:rsid w:val="006A0C12"/>
    <w:rsid w:val="006A11FF"/>
    <w:rsid w:val="006A209E"/>
    <w:rsid w:val="006A22F6"/>
    <w:rsid w:val="006A322B"/>
    <w:rsid w:val="006A39A5"/>
    <w:rsid w:val="006A69A0"/>
    <w:rsid w:val="006A75A4"/>
    <w:rsid w:val="006A79E8"/>
    <w:rsid w:val="006B0078"/>
    <w:rsid w:val="006B0355"/>
    <w:rsid w:val="006B0362"/>
    <w:rsid w:val="006B0703"/>
    <w:rsid w:val="006B12F5"/>
    <w:rsid w:val="006B1E85"/>
    <w:rsid w:val="006B5497"/>
    <w:rsid w:val="006B750A"/>
    <w:rsid w:val="006B758D"/>
    <w:rsid w:val="006C05BD"/>
    <w:rsid w:val="006C1068"/>
    <w:rsid w:val="006C3B29"/>
    <w:rsid w:val="006C3CF3"/>
    <w:rsid w:val="006C4B7D"/>
    <w:rsid w:val="006C5F31"/>
    <w:rsid w:val="006C63E2"/>
    <w:rsid w:val="006C64D9"/>
    <w:rsid w:val="006C6A13"/>
    <w:rsid w:val="006C70A4"/>
    <w:rsid w:val="006D0AD1"/>
    <w:rsid w:val="006D1F77"/>
    <w:rsid w:val="006D2916"/>
    <w:rsid w:val="006D360C"/>
    <w:rsid w:val="006D598B"/>
    <w:rsid w:val="006D65A2"/>
    <w:rsid w:val="006D73EC"/>
    <w:rsid w:val="006E04C5"/>
    <w:rsid w:val="006E08C2"/>
    <w:rsid w:val="006E2054"/>
    <w:rsid w:val="006E3F74"/>
    <w:rsid w:val="006E44C8"/>
    <w:rsid w:val="006E4DE6"/>
    <w:rsid w:val="006E6216"/>
    <w:rsid w:val="006E6640"/>
    <w:rsid w:val="006E7BD4"/>
    <w:rsid w:val="006F0537"/>
    <w:rsid w:val="006F09FA"/>
    <w:rsid w:val="006F21DC"/>
    <w:rsid w:val="006F239D"/>
    <w:rsid w:val="006F278C"/>
    <w:rsid w:val="006F3B50"/>
    <w:rsid w:val="006F4515"/>
    <w:rsid w:val="006F591C"/>
    <w:rsid w:val="006F74EF"/>
    <w:rsid w:val="007008DB"/>
    <w:rsid w:val="00701E89"/>
    <w:rsid w:val="007075BA"/>
    <w:rsid w:val="00711AA9"/>
    <w:rsid w:val="00712732"/>
    <w:rsid w:val="00712B30"/>
    <w:rsid w:val="00713EE1"/>
    <w:rsid w:val="0071483B"/>
    <w:rsid w:val="00714863"/>
    <w:rsid w:val="00714EF0"/>
    <w:rsid w:val="00716926"/>
    <w:rsid w:val="007169DF"/>
    <w:rsid w:val="00716BC0"/>
    <w:rsid w:val="00717BB1"/>
    <w:rsid w:val="00721438"/>
    <w:rsid w:val="00721520"/>
    <w:rsid w:val="0072210C"/>
    <w:rsid w:val="00723789"/>
    <w:rsid w:val="0072453C"/>
    <w:rsid w:val="00726EF6"/>
    <w:rsid w:val="00727FE9"/>
    <w:rsid w:val="007303BE"/>
    <w:rsid w:val="00730DBD"/>
    <w:rsid w:val="00732485"/>
    <w:rsid w:val="00732A84"/>
    <w:rsid w:val="00735717"/>
    <w:rsid w:val="00735EB1"/>
    <w:rsid w:val="0073638E"/>
    <w:rsid w:val="0073645D"/>
    <w:rsid w:val="007404A8"/>
    <w:rsid w:val="007417EA"/>
    <w:rsid w:val="00743A61"/>
    <w:rsid w:val="00743DE2"/>
    <w:rsid w:val="00744252"/>
    <w:rsid w:val="00744A39"/>
    <w:rsid w:val="007465D8"/>
    <w:rsid w:val="007468A4"/>
    <w:rsid w:val="00750FA7"/>
    <w:rsid w:val="00752599"/>
    <w:rsid w:val="00752929"/>
    <w:rsid w:val="00752B6A"/>
    <w:rsid w:val="00752E05"/>
    <w:rsid w:val="00753A3F"/>
    <w:rsid w:val="00756717"/>
    <w:rsid w:val="0076078E"/>
    <w:rsid w:val="00762254"/>
    <w:rsid w:val="0076497A"/>
    <w:rsid w:val="00764F09"/>
    <w:rsid w:val="007653EB"/>
    <w:rsid w:val="00765B91"/>
    <w:rsid w:val="00766B9B"/>
    <w:rsid w:val="00767CD6"/>
    <w:rsid w:val="00770498"/>
    <w:rsid w:val="007711DF"/>
    <w:rsid w:val="00772349"/>
    <w:rsid w:val="00772C4F"/>
    <w:rsid w:val="00774719"/>
    <w:rsid w:val="00774A87"/>
    <w:rsid w:val="00774C54"/>
    <w:rsid w:val="0077729D"/>
    <w:rsid w:val="00781719"/>
    <w:rsid w:val="00783658"/>
    <w:rsid w:val="0078513D"/>
    <w:rsid w:val="00785261"/>
    <w:rsid w:val="00785389"/>
    <w:rsid w:val="00785462"/>
    <w:rsid w:val="00785EF9"/>
    <w:rsid w:val="00786559"/>
    <w:rsid w:val="007934E8"/>
    <w:rsid w:val="00794D8C"/>
    <w:rsid w:val="007A3C52"/>
    <w:rsid w:val="007A4581"/>
    <w:rsid w:val="007A48DF"/>
    <w:rsid w:val="007A76FE"/>
    <w:rsid w:val="007B0E09"/>
    <w:rsid w:val="007B1705"/>
    <w:rsid w:val="007B28D1"/>
    <w:rsid w:val="007B5CF5"/>
    <w:rsid w:val="007B6ED6"/>
    <w:rsid w:val="007B7C06"/>
    <w:rsid w:val="007C0EBE"/>
    <w:rsid w:val="007C1623"/>
    <w:rsid w:val="007C198E"/>
    <w:rsid w:val="007C25F4"/>
    <w:rsid w:val="007C4D3C"/>
    <w:rsid w:val="007C5330"/>
    <w:rsid w:val="007C5847"/>
    <w:rsid w:val="007C5B18"/>
    <w:rsid w:val="007C69C4"/>
    <w:rsid w:val="007C6A4C"/>
    <w:rsid w:val="007C7C3B"/>
    <w:rsid w:val="007D098B"/>
    <w:rsid w:val="007D1E84"/>
    <w:rsid w:val="007D2034"/>
    <w:rsid w:val="007D300F"/>
    <w:rsid w:val="007D4182"/>
    <w:rsid w:val="007D5297"/>
    <w:rsid w:val="007D6520"/>
    <w:rsid w:val="007D6F19"/>
    <w:rsid w:val="007D7151"/>
    <w:rsid w:val="007D72EB"/>
    <w:rsid w:val="007E02D8"/>
    <w:rsid w:val="007E154D"/>
    <w:rsid w:val="007E4535"/>
    <w:rsid w:val="007E63B2"/>
    <w:rsid w:val="007E6634"/>
    <w:rsid w:val="007E66C7"/>
    <w:rsid w:val="007E6D12"/>
    <w:rsid w:val="007E712D"/>
    <w:rsid w:val="007E756B"/>
    <w:rsid w:val="007E7EDA"/>
    <w:rsid w:val="007F28D2"/>
    <w:rsid w:val="007F2DBB"/>
    <w:rsid w:val="007F33D9"/>
    <w:rsid w:val="007F5709"/>
    <w:rsid w:val="007F57C1"/>
    <w:rsid w:val="007F685D"/>
    <w:rsid w:val="007F6D74"/>
    <w:rsid w:val="007F6FB6"/>
    <w:rsid w:val="007F7172"/>
    <w:rsid w:val="007F71BA"/>
    <w:rsid w:val="00800B13"/>
    <w:rsid w:val="00801528"/>
    <w:rsid w:val="008033C1"/>
    <w:rsid w:val="0080647C"/>
    <w:rsid w:val="008075C2"/>
    <w:rsid w:val="008078D3"/>
    <w:rsid w:val="008101E7"/>
    <w:rsid w:val="00815BD8"/>
    <w:rsid w:val="00817536"/>
    <w:rsid w:val="00820506"/>
    <w:rsid w:val="0082056F"/>
    <w:rsid w:val="008206D1"/>
    <w:rsid w:val="00820847"/>
    <w:rsid w:val="00821C8B"/>
    <w:rsid w:val="00822357"/>
    <w:rsid w:val="00822B00"/>
    <w:rsid w:val="00823A52"/>
    <w:rsid w:val="00823FF3"/>
    <w:rsid w:val="008261E2"/>
    <w:rsid w:val="008274E0"/>
    <w:rsid w:val="008277F4"/>
    <w:rsid w:val="00827B48"/>
    <w:rsid w:val="008304E9"/>
    <w:rsid w:val="00830AB3"/>
    <w:rsid w:val="00831847"/>
    <w:rsid w:val="0083240D"/>
    <w:rsid w:val="00836CD5"/>
    <w:rsid w:val="008377EE"/>
    <w:rsid w:val="008378E3"/>
    <w:rsid w:val="00841487"/>
    <w:rsid w:val="008419E1"/>
    <w:rsid w:val="00842844"/>
    <w:rsid w:val="008439FA"/>
    <w:rsid w:val="0084457E"/>
    <w:rsid w:val="008450E5"/>
    <w:rsid w:val="00845CB6"/>
    <w:rsid w:val="00845CD0"/>
    <w:rsid w:val="00845E3A"/>
    <w:rsid w:val="00846C21"/>
    <w:rsid w:val="00846F37"/>
    <w:rsid w:val="00847646"/>
    <w:rsid w:val="00847A28"/>
    <w:rsid w:val="00850340"/>
    <w:rsid w:val="008503BA"/>
    <w:rsid w:val="00850599"/>
    <w:rsid w:val="008507B4"/>
    <w:rsid w:val="00852313"/>
    <w:rsid w:val="008538A5"/>
    <w:rsid w:val="00853C12"/>
    <w:rsid w:val="00854E37"/>
    <w:rsid w:val="0085567A"/>
    <w:rsid w:val="0085648A"/>
    <w:rsid w:val="00856D71"/>
    <w:rsid w:val="00856DD7"/>
    <w:rsid w:val="00857BC0"/>
    <w:rsid w:val="008623CD"/>
    <w:rsid w:val="00862F44"/>
    <w:rsid w:val="00867477"/>
    <w:rsid w:val="008707C1"/>
    <w:rsid w:val="00871A40"/>
    <w:rsid w:val="00871EEB"/>
    <w:rsid w:val="00873A85"/>
    <w:rsid w:val="008745E6"/>
    <w:rsid w:val="0087786E"/>
    <w:rsid w:val="008808D9"/>
    <w:rsid w:val="008818F8"/>
    <w:rsid w:val="00881CBB"/>
    <w:rsid w:val="00881F97"/>
    <w:rsid w:val="0088245F"/>
    <w:rsid w:val="00883E6F"/>
    <w:rsid w:val="008849CA"/>
    <w:rsid w:val="00884AF4"/>
    <w:rsid w:val="008855A6"/>
    <w:rsid w:val="0088662B"/>
    <w:rsid w:val="00886640"/>
    <w:rsid w:val="008869AA"/>
    <w:rsid w:val="00886C8B"/>
    <w:rsid w:val="00891533"/>
    <w:rsid w:val="00893983"/>
    <w:rsid w:val="00893FB2"/>
    <w:rsid w:val="0089493A"/>
    <w:rsid w:val="008952A2"/>
    <w:rsid w:val="008954F3"/>
    <w:rsid w:val="008955A9"/>
    <w:rsid w:val="00895A9E"/>
    <w:rsid w:val="0089765D"/>
    <w:rsid w:val="008A14B6"/>
    <w:rsid w:val="008A1788"/>
    <w:rsid w:val="008A1C98"/>
    <w:rsid w:val="008A2EBE"/>
    <w:rsid w:val="008A37CF"/>
    <w:rsid w:val="008A5F24"/>
    <w:rsid w:val="008A6823"/>
    <w:rsid w:val="008A7A70"/>
    <w:rsid w:val="008B2364"/>
    <w:rsid w:val="008B4D62"/>
    <w:rsid w:val="008B5A0E"/>
    <w:rsid w:val="008B5C92"/>
    <w:rsid w:val="008B6814"/>
    <w:rsid w:val="008B69A5"/>
    <w:rsid w:val="008B71C8"/>
    <w:rsid w:val="008B7332"/>
    <w:rsid w:val="008B75F7"/>
    <w:rsid w:val="008C1080"/>
    <w:rsid w:val="008C18B3"/>
    <w:rsid w:val="008C1913"/>
    <w:rsid w:val="008C2C30"/>
    <w:rsid w:val="008C4B35"/>
    <w:rsid w:val="008C52E8"/>
    <w:rsid w:val="008C530D"/>
    <w:rsid w:val="008C6DA2"/>
    <w:rsid w:val="008C7762"/>
    <w:rsid w:val="008C7EEC"/>
    <w:rsid w:val="008D01EB"/>
    <w:rsid w:val="008D13A2"/>
    <w:rsid w:val="008D4736"/>
    <w:rsid w:val="008D5B08"/>
    <w:rsid w:val="008D5CC0"/>
    <w:rsid w:val="008D6D19"/>
    <w:rsid w:val="008E0351"/>
    <w:rsid w:val="008E3546"/>
    <w:rsid w:val="008E5B53"/>
    <w:rsid w:val="008E6A75"/>
    <w:rsid w:val="008E6FD4"/>
    <w:rsid w:val="008F025B"/>
    <w:rsid w:val="008F02DB"/>
    <w:rsid w:val="008F0E6E"/>
    <w:rsid w:val="008F2164"/>
    <w:rsid w:val="008F3530"/>
    <w:rsid w:val="008F3FE4"/>
    <w:rsid w:val="008F53F9"/>
    <w:rsid w:val="008F5963"/>
    <w:rsid w:val="008F5BBB"/>
    <w:rsid w:val="008F5BE3"/>
    <w:rsid w:val="008F60FE"/>
    <w:rsid w:val="00900188"/>
    <w:rsid w:val="009016C1"/>
    <w:rsid w:val="00901A93"/>
    <w:rsid w:val="00903299"/>
    <w:rsid w:val="009040B1"/>
    <w:rsid w:val="009058A2"/>
    <w:rsid w:val="00905CFA"/>
    <w:rsid w:val="00905EAD"/>
    <w:rsid w:val="00907001"/>
    <w:rsid w:val="0090768E"/>
    <w:rsid w:val="00910B20"/>
    <w:rsid w:val="00912289"/>
    <w:rsid w:val="00912EA6"/>
    <w:rsid w:val="00913A23"/>
    <w:rsid w:val="009161D8"/>
    <w:rsid w:val="00917170"/>
    <w:rsid w:val="00917271"/>
    <w:rsid w:val="00920F82"/>
    <w:rsid w:val="009217D2"/>
    <w:rsid w:val="00921CC6"/>
    <w:rsid w:val="00923160"/>
    <w:rsid w:val="00924EEF"/>
    <w:rsid w:val="009259DA"/>
    <w:rsid w:val="00927AB9"/>
    <w:rsid w:val="00927C1C"/>
    <w:rsid w:val="0093038E"/>
    <w:rsid w:val="00930BBB"/>
    <w:rsid w:val="00932391"/>
    <w:rsid w:val="009324F8"/>
    <w:rsid w:val="00934048"/>
    <w:rsid w:val="00934B88"/>
    <w:rsid w:val="009363EE"/>
    <w:rsid w:val="009414DB"/>
    <w:rsid w:val="0094158B"/>
    <w:rsid w:val="00941ED3"/>
    <w:rsid w:val="00942A18"/>
    <w:rsid w:val="00943000"/>
    <w:rsid w:val="0094316F"/>
    <w:rsid w:val="0094335E"/>
    <w:rsid w:val="00943F48"/>
    <w:rsid w:val="00944139"/>
    <w:rsid w:val="009447C4"/>
    <w:rsid w:val="00945683"/>
    <w:rsid w:val="00947A30"/>
    <w:rsid w:val="00947BBE"/>
    <w:rsid w:val="00947EB5"/>
    <w:rsid w:val="00950B54"/>
    <w:rsid w:val="00950B8F"/>
    <w:rsid w:val="00951DD4"/>
    <w:rsid w:val="00952012"/>
    <w:rsid w:val="0095339B"/>
    <w:rsid w:val="009540DF"/>
    <w:rsid w:val="009545E2"/>
    <w:rsid w:val="00955733"/>
    <w:rsid w:val="0095665B"/>
    <w:rsid w:val="00957751"/>
    <w:rsid w:val="00957828"/>
    <w:rsid w:val="00960EA8"/>
    <w:rsid w:val="0096246D"/>
    <w:rsid w:val="00962C52"/>
    <w:rsid w:val="00964E0A"/>
    <w:rsid w:val="009661C7"/>
    <w:rsid w:val="0096659B"/>
    <w:rsid w:val="009714B3"/>
    <w:rsid w:val="0097175D"/>
    <w:rsid w:val="00974CDD"/>
    <w:rsid w:val="00977699"/>
    <w:rsid w:val="0098057B"/>
    <w:rsid w:val="00985F0D"/>
    <w:rsid w:val="0099068F"/>
    <w:rsid w:val="009945FD"/>
    <w:rsid w:val="0099496A"/>
    <w:rsid w:val="009949A2"/>
    <w:rsid w:val="00994D30"/>
    <w:rsid w:val="00995E45"/>
    <w:rsid w:val="00996DAD"/>
    <w:rsid w:val="00997C43"/>
    <w:rsid w:val="009A02AD"/>
    <w:rsid w:val="009A0DD1"/>
    <w:rsid w:val="009A22E4"/>
    <w:rsid w:val="009A2661"/>
    <w:rsid w:val="009A2DAE"/>
    <w:rsid w:val="009A2E9D"/>
    <w:rsid w:val="009A3A80"/>
    <w:rsid w:val="009A47CE"/>
    <w:rsid w:val="009A602D"/>
    <w:rsid w:val="009A6A60"/>
    <w:rsid w:val="009A6C51"/>
    <w:rsid w:val="009A75F7"/>
    <w:rsid w:val="009B0434"/>
    <w:rsid w:val="009B2F86"/>
    <w:rsid w:val="009B3E8C"/>
    <w:rsid w:val="009B6D39"/>
    <w:rsid w:val="009B7251"/>
    <w:rsid w:val="009B7B90"/>
    <w:rsid w:val="009C02ED"/>
    <w:rsid w:val="009C56C4"/>
    <w:rsid w:val="009C68B5"/>
    <w:rsid w:val="009C71E6"/>
    <w:rsid w:val="009D13B8"/>
    <w:rsid w:val="009D3D8D"/>
    <w:rsid w:val="009D3EE2"/>
    <w:rsid w:val="009D4274"/>
    <w:rsid w:val="009D58EC"/>
    <w:rsid w:val="009D61F2"/>
    <w:rsid w:val="009E3C10"/>
    <w:rsid w:val="009E4047"/>
    <w:rsid w:val="009E4088"/>
    <w:rsid w:val="009E4965"/>
    <w:rsid w:val="009E5C94"/>
    <w:rsid w:val="009E5E2F"/>
    <w:rsid w:val="009E7291"/>
    <w:rsid w:val="009E743C"/>
    <w:rsid w:val="009E754C"/>
    <w:rsid w:val="009F06A7"/>
    <w:rsid w:val="009F2DA8"/>
    <w:rsid w:val="009F3165"/>
    <w:rsid w:val="009F3840"/>
    <w:rsid w:val="009F3B51"/>
    <w:rsid w:val="009F3D0F"/>
    <w:rsid w:val="009F47A3"/>
    <w:rsid w:val="009F6AA6"/>
    <w:rsid w:val="009F7B7A"/>
    <w:rsid w:val="00A002E9"/>
    <w:rsid w:val="00A0187A"/>
    <w:rsid w:val="00A0210D"/>
    <w:rsid w:val="00A03073"/>
    <w:rsid w:val="00A033BC"/>
    <w:rsid w:val="00A0383E"/>
    <w:rsid w:val="00A04CDC"/>
    <w:rsid w:val="00A0575C"/>
    <w:rsid w:val="00A05C75"/>
    <w:rsid w:val="00A05E05"/>
    <w:rsid w:val="00A06A98"/>
    <w:rsid w:val="00A075BB"/>
    <w:rsid w:val="00A077B7"/>
    <w:rsid w:val="00A07F51"/>
    <w:rsid w:val="00A10FFB"/>
    <w:rsid w:val="00A113F9"/>
    <w:rsid w:val="00A1304B"/>
    <w:rsid w:val="00A13626"/>
    <w:rsid w:val="00A13A40"/>
    <w:rsid w:val="00A16EDE"/>
    <w:rsid w:val="00A178F9"/>
    <w:rsid w:val="00A20771"/>
    <w:rsid w:val="00A215AE"/>
    <w:rsid w:val="00A21633"/>
    <w:rsid w:val="00A21A7A"/>
    <w:rsid w:val="00A22DCC"/>
    <w:rsid w:val="00A2302D"/>
    <w:rsid w:val="00A238EB"/>
    <w:rsid w:val="00A243DD"/>
    <w:rsid w:val="00A248A5"/>
    <w:rsid w:val="00A25A51"/>
    <w:rsid w:val="00A26C38"/>
    <w:rsid w:val="00A26ED6"/>
    <w:rsid w:val="00A3075A"/>
    <w:rsid w:val="00A321D0"/>
    <w:rsid w:val="00A332D6"/>
    <w:rsid w:val="00A35CD4"/>
    <w:rsid w:val="00A35E5C"/>
    <w:rsid w:val="00A379B1"/>
    <w:rsid w:val="00A37C5F"/>
    <w:rsid w:val="00A40870"/>
    <w:rsid w:val="00A40F33"/>
    <w:rsid w:val="00A41291"/>
    <w:rsid w:val="00A41513"/>
    <w:rsid w:val="00A4162F"/>
    <w:rsid w:val="00A417C4"/>
    <w:rsid w:val="00A4186C"/>
    <w:rsid w:val="00A41F00"/>
    <w:rsid w:val="00A44252"/>
    <w:rsid w:val="00A44CCF"/>
    <w:rsid w:val="00A45152"/>
    <w:rsid w:val="00A50205"/>
    <w:rsid w:val="00A5076B"/>
    <w:rsid w:val="00A507EB"/>
    <w:rsid w:val="00A510CC"/>
    <w:rsid w:val="00A53C14"/>
    <w:rsid w:val="00A5421D"/>
    <w:rsid w:val="00A54B18"/>
    <w:rsid w:val="00A55179"/>
    <w:rsid w:val="00A55BD0"/>
    <w:rsid w:val="00A5677A"/>
    <w:rsid w:val="00A570D9"/>
    <w:rsid w:val="00A6089F"/>
    <w:rsid w:val="00A612EB"/>
    <w:rsid w:val="00A61A00"/>
    <w:rsid w:val="00A63964"/>
    <w:rsid w:val="00A63D10"/>
    <w:rsid w:val="00A67497"/>
    <w:rsid w:val="00A67B52"/>
    <w:rsid w:val="00A703B4"/>
    <w:rsid w:val="00A7166C"/>
    <w:rsid w:val="00A72A46"/>
    <w:rsid w:val="00A7382D"/>
    <w:rsid w:val="00A741AA"/>
    <w:rsid w:val="00A74C2F"/>
    <w:rsid w:val="00A754DE"/>
    <w:rsid w:val="00A7774B"/>
    <w:rsid w:val="00A77960"/>
    <w:rsid w:val="00A80316"/>
    <w:rsid w:val="00A81BBD"/>
    <w:rsid w:val="00A83405"/>
    <w:rsid w:val="00A83F0C"/>
    <w:rsid w:val="00A8517F"/>
    <w:rsid w:val="00A854C7"/>
    <w:rsid w:val="00A86319"/>
    <w:rsid w:val="00A86C9F"/>
    <w:rsid w:val="00A87761"/>
    <w:rsid w:val="00A87B9F"/>
    <w:rsid w:val="00A91A23"/>
    <w:rsid w:val="00A91A85"/>
    <w:rsid w:val="00A9210E"/>
    <w:rsid w:val="00A94195"/>
    <w:rsid w:val="00A97D25"/>
    <w:rsid w:val="00AA1DE2"/>
    <w:rsid w:val="00AA2E86"/>
    <w:rsid w:val="00AA516A"/>
    <w:rsid w:val="00AA6ECB"/>
    <w:rsid w:val="00AB0291"/>
    <w:rsid w:val="00AB27D8"/>
    <w:rsid w:val="00AB3CDE"/>
    <w:rsid w:val="00AB43D7"/>
    <w:rsid w:val="00AB54E8"/>
    <w:rsid w:val="00AB5C04"/>
    <w:rsid w:val="00AB60F2"/>
    <w:rsid w:val="00AB6E63"/>
    <w:rsid w:val="00AC0558"/>
    <w:rsid w:val="00AC314D"/>
    <w:rsid w:val="00AC4E4E"/>
    <w:rsid w:val="00AC6B5D"/>
    <w:rsid w:val="00AC7C78"/>
    <w:rsid w:val="00AD01FC"/>
    <w:rsid w:val="00AD14EC"/>
    <w:rsid w:val="00AD60F4"/>
    <w:rsid w:val="00AD725D"/>
    <w:rsid w:val="00AD7B01"/>
    <w:rsid w:val="00AD7D7D"/>
    <w:rsid w:val="00AE0661"/>
    <w:rsid w:val="00AE0905"/>
    <w:rsid w:val="00AE23D1"/>
    <w:rsid w:val="00AE253F"/>
    <w:rsid w:val="00AE2849"/>
    <w:rsid w:val="00AE4885"/>
    <w:rsid w:val="00AE4BCC"/>
    <w:rsid w:val="00AE6F02"/>
    <w:rsid w:val="00AF0FAB"/>
    <w:rsid w:val="00AF1826"/>
    <w:rsid w:val="00AF3A8C"/>
    <w:rsid w:val="00AF6D6C"/>
    <w:rsid w:val="00AF7184"/>
    <w:rsid w:val="00B01105"/>
    <w:rsid w:val="00B02C42"/>
    <w:rsid w:val="00B048C4"/>
    <w:rsid w:val="00B06D8E"/>
    <w:rsid w:val="00B07F09"/>
    <w:rsid w:val="00B107BB"/>
    <w:rsid w:val="00B10FAA"/>
    <w:rsid w:val="00B110C4"/>
    <w:rsid w:val="00B1138F"/>
    <w:rsid w:val="00B13E98"/>
    <w:rsid w:val="00B14537"/>
    <w:rsid w:val="00B15A62"/>
    <w:rsid w:val="00B15D1A"/>
    <w:rsid w:val="00B1600F"/>
    <w:rsid w:val="00B16684"/>
    <w:rsid w:val="00B17676"/>
    <w:rsid w:val="00B21FAD"/>
    <w:rsid w:val="00B22CF8"/>
    <w:rsid w:val="00B23929"/>
    <w:rsid w:val="00B2410A"/>
    <w:rsid w:val="00B26F5E"/>
    <w:rsid w:val="00B271EE"/>
    <w:rsid w:val="00B272FC"/>
    <w:rsid w:val="00B314E2"/>
    <w:rsid w:val="00B33851"/>
    <w:rsid w:val="00B33D31"/>
    <w:rsid w:val="00B34B9E"/>
    <w:rsid w:val="00B35F7E"/>
    <w:rsid w:val="00B366EA"/>
    <w:rsid w:val="00B400F2"/>
    <w:rsid w:val="00B403C3"/>
    <w:rsid w:val="00B40FD2"/>
    <w:rsid w:val="00B4230E"/>
    <w:rsid w:val="00B4232E"/>
    <w:rsid w:val="00B44F64"/>
    <w:rsid w:val="00B45086"/>
    <w:rsid w:val="00B53922"/>
    <w:rsid w:val="00B54032"/>
    <w:rsid w:val="00B54D09"/>
    <w:rsid w:val="00B55F8B"/>
    <w:rsid w:val="00B56F38"/>
    <w:rsid w:val="00B571C7"/>
    <w:rsid w:val="00B57911"/>
    <w:rsid w:val="00B618A6"/>
    <w:rsid w:val="00B648AA"/>
    <w:rsid w:val="00B64E85"/>
    <w:rsid w:val="00B65875"/>
    <w:rsid w:val="00B6625D"/>
    <w:rsid w:val="00B71E8D"/>
    <w:rsid w:val="00B7291A"/>
    <w:rsid w:val="00B74215"/>
    <w:rsid w:val="00B760F1"/>
    <w:rsid w:val="00B76393"/>
    <w:rsid w:val="00B76D8B"/>
    <w:rsid w:val="00B77A05"/>
    <w:rsid w:val="00B77EB1"/>
    <w:rsid w:val="00B80B50"/>
    <w:rsid w:val="00B80B52"/>
    <w:rsid w:val="00B84A1E"/>
    <w:rsid w:val="00B84B6C"/>
    <w:rsid w:val="00B85F9C"/>
    <w:rsid w:val="00B87042"/>
    <w:rsid w:val="00B8728E"/>
    <w:rsid w:val="00B876A9"/>
    <w:rsid w:val="00B907BB"/>
    <w:rsid w:val="00B913F9"/>
    <w:rsid w:val="00B91438"/>
    <w:rsid w:val="00B92352"/>
    <w:rsid w:val="00B932EE"/>
    <w:rsid w:val="00B937D6"/>
    <w:rsid w:val="00B93F67"/>
    <w:rsid w:val="00B95015"/>
    <w:rsid w:val="00B96DE2"/>
    <w:rsid w:val="00B97175"/>
    <w:rsid w:val="00B97511"/>
    <w:rsid w:val="00B976DF"/>
    <w:rsid w:val="00BA049E"/>
    <w:rsid w:val="00BA1C75"/>
    <w:rsid w:val="00BA21C7"/>
    <w:rsid w:val="00BA2EDC"/>
    <w:rsid w:val="00BA2FA5"/>
    <w:rsid w:val="00BA345F"/>
    <w:rsid w:val="00BA5AFE"/>
    <w:rsid w:val="00BA6D28"/>
    <w:rsid w:val="00BA703E"/>
    <w:rsid w:val="00BA752E"/>
    <w:rsid w:val="00BB020C"/>
    <w:rsid w:val="00BB07F4"/>
    <w:rsid w:val="00BB0A0C"/>
    <w:rsid w:val="00BB1785"/>
    <w:rsid w:val="00BB454F"/>
    <w:rsid w:val="00BB5C11"/>
    <w:rsid w:val="00BB6608"/>
    <w:rsid w:val="00BB7D04"/>
    <w:rsid w:val="00BC3821"/>
    <w:rsid w:val="00BC3AD4"/>
    <w:rsid w:val="00BC50BC"/>
    <w:rsid w:val="00BC5AE7"/>
    <w:rsid w:val="00BC5D2D"/>
    <w:rsid w:val="00BC5F77"/>
    <w:rsid w:val="00BC7654"/>
    <w:rsid w:val="00BC7B44"/>
    <w:rsid w:val="00BD0733"/>
    <w:rsid w:val="00BD14A4"/>
    <w:rsid w:val="00BD1ABD"/>
    <w:rsid w:val="00BD4624"/>
    <w:rsid w:val="00BD6636"/>
    <w:rsid w:val="00BD6693"/>
    <w:rsid w:val="00BD6B25"/>
    <w:rsid w:val="00BD7B66"/>
    <w:rsid w:val="00BE12CB"/>
    <w:rsid w:val="00BE24B5"/>
    <w:rsid w:val="00BE37CD"/>
    <w:rsid w:val="00BE58F6"/>
    <w:rsid w:val="00BE5986"/>
    <w:rsid w:val="00BE7D11"/>
    <w:rsid w:val="00BF16BB"/>
    <w:rsid w:val="00BF1BC1"/>
    <w:rsid w:val="00BF1D53"/>
    <w:rsid w:val="00BF25D2"/>
    <w:rsid w:val="00BF25EA"/>
    <w:rsid w:val="00BF3B5F"/>
    <w:rsid w:val="00BF40DD"/>
    <w:rsid w:val="00BF4DB5"/>
    <w:rsid w:val="00BF5717"/>
    <w:rsid w:val="00BF581E"/>
    <w:rsid w:val="00BF66F5"/>
    <w:rsid w:val="00BF7E55"/>
    <w:rsid w:val="00C01BE7"/>
    <w:rsid w:val="00C020F7"/>
    <w:rsid w:val="00C025CE"/>
    <w:rsid w:val="00C05760"/>
    <w:rsid w:val="00C05C07"/>
    <w:rsid w:val="00C0690A"/>
    <w:rsid w:val="00C07025"/>
    <w:rsid w:val="00C07ADC"/>
    <w:rsid w:val="00C111D9"/>
    <w:rsid w:val="00C12798"/>
    <w:rsid w:val="00C13794"/>
    <w:rsid w:val="00C14111"/>
    <w:rsid w:val="00C142BE"/>
    <w:rsid w:val="00C1438E"/>
    <w:rsid w:val="00C14803"/>
    <w:rsid w:val="00C15D38"/>
    <w:rsid w:val="00C15D90"/>
    <w:rsid w:val="00C15FB6"/>
    <w:rsid w:val="00C17A01"/>
    <w:rsid w:val="00C205B4"/>
    <w:rsid w:val="00C20F1F"/>
    <w:rsid w:val="00C2302A"/>
    <w:rsid w:val="00C248AC"/>
    <w:rsid w:val="00C2554A"/>
    <w:rsid w:val="00C269A5"/>
    <w:rsid w:val="00C26AF9"/>
    <w:rsid w:val="00C275D2"/>
    <w:rsid w:val="00C311C4"/>
    <w:rsid w:val="00C32AC3"/>
    <w:rsid w:val="00C330B4"/>
    <w:rsid w:val="00C33378"/>
    <w:rsid w:val="00C372EA"/>
    <w:rsid w:val="00C4225C"/>
    <w:rsid w:val="00C43921"/>
    <w:rsid w:val="00C4436F"/>
    <w:rsid w:val="00C44FAB"/>
    <w:rsid w:val="00C469EA"/>
    <w:rsid w:val="00C47B97"/>
    <w:rsid w:val="00C47DD3"/>
    <w:rsid w:val="00C52723"/>
    <w:rsid w:val="00C53A0D"/>
    <w:rsid w:val="00C53C45"/>
    <w:rsid w:val="00C5452D"/>
    <w:rsid w:val="00C54657"/>
    <w:rsid w:val="00C5509D"/>
    <w:rsid w:val="00C55397"/>
    <w:rsid w:val="00C556CC"/>
    <w:rsid w:val="00C55811"/>
    <w:rsid w:val="00C56B65"/>
    <w:rsid w:val="00C57A4D"/>
    <w:rsid w:val="00C603DF"/>
    <w:rsid w:val="00C60CE2"/>
    <w:rsid w:val="00C63B04"/>
    <w:rsid w:val="00C646EE"/>
    <w:rsid w:val="00C65A8E"/>
    <w:rsid w:val="00C7001A"/>
    <w:rsid w:val="00C71260"/>
    <w:rsid w:val="00C737FC"/>
    <w:rsid w:val="00C74A22"/>
    <w:rsid w:val="00C74FAA"/>
    <w:rsid w:val="00C75F5B"/>
    <w:rsid w:val="00C80CCD"/>
    <w:rsid w:val="00C816D3"/>
    <w:rsid w:val="00C82AAB"/>
    <w:rsid w:val="00C844C8"/>
    <w:rsid w:val="00C85649"/>
    <w:rsid w:val="00C8692D"/>
    <w:rsid w:val="00C87AE4"/>
    <w:rsid w:val="00C90693"/>
    <w:rsid w:val="00C91976"/>
    <w:rsid w:val="00C91F44"/>
    <w:rsid w:val="00C942F5"/>
    <w:rsid w:val="00C94534"/>
    <w:rsid w:val="00C94EFB"/>
    <w:rsid w:val="00C950F4"/>
    <w:rsid w:val="00C95BB3"/>
    <w:rsid w:val="00C96F2A"/>
    <w:rsid w:val="00CA00B8"/>
    <w:rsid w:val="00CA319A"/>
    <w:rsid w:val="00CA3E7B"/>
    <w:rsid w:val="00CA42D2"/>
    <w:rsid w:val="00CA59CF"/>
    <w:rsid w:val="00CA62BF"/>
    <w:rsid w:val="00CB3CC0"/>
    <w:rsid w:val="00CB43EE"/>
    <w:rsid w:val="00CC0E48"/>
    <w:rsid w:val="00CC2BD1"/>
    <w:rsid w:val="00CC301A"/>
    <w:rsid w:val="00CC3B49"/>
    <w:rsid w:val="00CC3F2A"/>
    <w:rsid w:val="00CC423B"/>
    <w:rsid w:val="00CC45E3"/>
    <w:rsid w:val="00CC4E70"/>
    <w:rsid w:val="00CC6C95"/>
    <w:rsid w:val="00CC71C1"/>
    <w:rsid w:val="00CD14B8"/>
    <w:rsid w:val="00CD2358"/>
    <w:rsid w:val="00CD2E62"/>
    <w:rsid w:val="00CD36DC"/>
    <w:rsid w:val="00CD464F"/>
    <w:rsid w:val="00CD6981"/>
    <w:rsid w:val="00CE09A2"/>
    <w:rsid w:val="00CE2CEF"/>
    <w:rsid w:val="00CE3165"/>
    <w:rsid w:val="00CE5FB9"/>
    <w:rsid w:val="00CE6809"/>
    <w:rsid w:val="00CE71A3"/>
    <w:rsid w:val="00CF061E"/>
    <w:rsid w:val="00CF10F4"/>
    <w:rsid w:val="00CF1CC3"/>
    <w:rsid w:val="00CF4BE6"/>
    <w:rsid w:val="00D0136F"/>
    <w:rsid w:val="00D01DA2"/>
    <w:rsid w:val="00D02950"/>
    <w:rsid w:val="00D02D79"/>
    <w:rsid w:val="00D02E4A"/>
    <w:rsid w:val="00D03A97"/>
    <w:rsid w:val="00D04123"/>
    <w:rsid w:val="00D0423D"/>
    <w:rsid w:val="00D04726"/>
    <w:rsid w:val="00D04824"/>
    <w:rsid w:val="00D06FD0"/>
    <w:rsid w:val="00D07FEF"/>
    <w:rsid w:val="00D11541"/>
    <w:rsid w:val="00D119BC"/>
    <w:rsid w:val="00D1324D"/>
    <w:rsid w:val="00D15A52"/>
    <w:rsid w:val="00D15D72"/>
    <w:rsid w:val="00D15DDA"/>
    <w:rsid w:val="00D20B4B"/>
    <w:rsid w:val="00D22233"/>
    <w:rsid w:val="00D22D67"/>
    <w:rsid w:val="00D2364F"/>
    <w:rsid w:val="00D24760"/>
    <w:rsid w:val="00D25C54"/>
    <w:rsid w:val="00D25CE0"/>
    <w:rsid w:val="00D262A5"/>
    <w:rsid w:val="00D302AD"/>
    <w:rsid w:val="00D334BB"/>
    <w:rsid w:val="00D347BC"/>
    <w:rsid w:val="00D349C5"/>
    <w:rsid w:val="00D356E4"/>
    <w:rsid w:val="00D4125B"/>
    <w:rsid w:val="00D41E3D"/>
    <w:rsid w:val="00D43ED2"/>
    <w:rsid w:val="00D45160"/>
    <w:rsid w:val="00D45A53"/>
    <w:rsid w:val="00D46513"/>
    <w:rsid w:val="00D46AF0"/>
    <w:rsid w:val="00D47429"/>
    <w:rsid w:val="00D5077F"/>
    <w:rsid w:val="00D50C00"/>
    <w:rsid w:val="00D510D6"/>
    <w:rsid w:val="00D51B2F"/>
    <w:rsid w:val="00D531C4"/>
    <w:rsid w:val="00D5411A"/>
    <w:rsid w:val="00D549C3"/>
    <w:rsid w:val="00D557F4"/>
    <w:rsid w:val="00D605F8"/>
    <w:rsid w:val="00D60D22"/>
    <w:rsid w:val="00D62ACA"/>
    <w:rsid w:val="00D635EB"/>
    <w:rsid w:val="00D63ADB"/>
    <w:rsid w:val="00D6549D"/>
    <w:rsid w:val="00D65AFC"/>
    <w:rsid w:val="00D66EBD"/>
    <w:rsid w:val="00D751EC"/>
    <w:rsid w:val="00D76D58"/>
    <w:rsid w:val="00D77353"/>
    <w:rsid w:val="00D80885"/>
    <w:rsid w:val="00D82998"/>
    <w:rsid w:val="00D82B34"/>
    <w:rsid w:val="00D83BC1"/>
    <w:rsid w:val="00D8528D"/>
    <w:rsid w:val="00D8632E"/>
    <w:rsid w:val="00D9005C"/>
    <w:rsid w:val="00D904AC"/>
    <w:rsid w:val="00D90E45"/>
    <w:rsid w:val="00D929B2"/>
    <w:rsid w:val="00D93476"/>
    <w:rsid w:val="00D9377E"/>
    <w:rsid w:val="00D95DAD"/>
    <w:rsid w:val="00D968B6"/>
    <w:rsid w:val="00DA3572"/>
    <w:rsid w:val="00DA5DA8"/>
    <w:rsid w:val="00DA6D3C"/>
    <w:rsid w:val="00DA7C94"/>
    <w:rsid w:val="00DB2D77"/>
    <w:rsid w:val="00DB41B6"/>
    <w:rsid w:val="00DB685E"/>
    <w:rsid w:val="00DB76DA"/>
    <w:rsid w:val="00DB78D9"/>
    <w:rsid w:val="00DB79A4"/>
    <w:rsid w:val="00DC202E"/>
    <w:rsid w:val="00DC72B7"/>
    <w:rsid w:val="00DC7BF8"/>
    <w:rsid w:val="00DD10A9"/>
    <w:rsid w:val="00DD2B1F"/>
    <w:rsid w:val="00DD2B58"/>
    <w:rsid w:val="00DD384D"/>
    <w:rsid w:val="00DD39A2"/>
    <w:rsid w:val="00DD58BA"/>
    <w:rsid w:val="00DE241E"/>
    <w:rsid w:val="00DE26F3"/>
    <w:rsid w:val="00DE3818"/>
    <w:rsid w:val="00DE614F"/>
    <w:rsid w:val="00DE7A0B"/>
    <w:rsid w:val="00DE7EF8"/>
    <w:rsid w:val="00DF3466"/>
    <w:rsid w:val="00DF3A60"/>
    <w:rsid w:val="00DF5339"/>
    <w:rsid w:val="00E004EA"/>
    <w:rsid w:val="00E00645"/>
    <w:rsid w:val="00E013E8"/>
    <w:rsid w:val="00E01431"/>
    <w:rsid w:val="00E017C3"/>
    <w:rsid w:val="00E0261E"/>
    <w:rsid w:val="00E02EA6"/>
    <w:rsid w:val="00E03468"/>
    <w:rsid w:val="00E04EC7"/>
    <w:rsid w:val="00E06CD7"/>
    <w:rsid w:val="00E107CE"/>
    <w:rsid w:val="00E107F4"/>
    <w:rsid w:val="00E11452"/>
    <w:rsid w:val="00E13C58"/>
    <w:rsid w:val="00E1403E"/>
    <w:rsid w:val="00E146B4"/>
    <w:rsid w:val="00E156E7"/>
    <w:rsid w:val="00E15A8D"/>
    <w:rsid w:val="00E16052"/>
    <w:rsid w:val="00E163FF"/>
    <w:rsid w:val="00E17432"/>
    <w:rsid w:val="00E17DC7"/>
    <w:rsid w:val="00E21885"/>
    <w:rsid w:val="00E221BF"/>
    <w:rsid w:val="00E24E47"/>
    <w:rsid w:val="00E257C5"/>
    <w:rsid w:val="00E27F43"/>
    <w:rsid w:val="00E307FA"/>
    <w:rsid w:val="00E30DDE"/>
    <w:rsid w:val="00E31B2C"/>
    <w:rsid w:val="00E34453"/>
    <w:rsid w:val="00E357C8"/>
    <w:rsid w:val="00E35B03"/>
    <w:rsid w:val="00E36601"/>
    <w:rsid w:val="00E369E0"/>
    <w:rsid w:val="00E36E63"/>
    <w:rsid w:val="00E41C65"/>
    <w:rsid w:val="00E42F2F"/>
    <w:rsid w:val="00E4374B"/>
    <w:rsid w:val="00E4390F"/>
    <w:rsid w:val="00E44E89"/>
    <w:rsid w:val="00E45337"/>
    <w:rsid w:val="00E457E9"/>
    <w:rsid w:val="00E47228"/>
    <w:rsid w:val="00E472BA"/>
    <w:rsid w:val="00E47841"/>
    <w:rsid w:val="00E47D2B"/>
    <w:rsid w:val="00E50241"/>
    <w:rsid w:val="00E5291B"/>
    <w:rsid w:val="00E54CBD"/>
    <w:rsid w:val="00E55496"/>
    <w:rsid w:val="00E57F60"/>
    <w:rsid w:val="00E6056A"/>
    <w:rsid w:val="00E6112B"/>
    <w:rsid w:val="00E63516"/>
    <w:rsid w:val="00E63A3E"/>
    <w:rsid w:val="00E63E37"/>
    <w:rsid w:val="00E65B9B"/>
    <w:rsid w:val="00E66C83"/>
    <w:rsid w:val="00E71812"/>
    <w:rsid w:val="00E725B3"/>
    <w:rsid w:val="00E72703"/>
    <w:rsid w:val="00E72FDE"/>
    <w:rsid w:val="00E73301"/>
    <w:rsid w:val="00E73480"/>
    <w:rsid w:val="00E73C7E"/>
    <w:rsid w:val="00E752C1"/>
    <w:rsid w:val="00E755CA"/>
    <w:rsid w:val="00E75D0E"/>
    <w:rsid w:val="00E83C63"/>
    <w:rsid w:val="00E86007"/>
    <w:rsid w:val="00E86083"/>
    <w:rsid w:val="00E8699A"/>
    <w:rsid w:val="00E86BDA"/>
    <w:rsid w:val="00E9011C"/>
    <w:rsid w:val="00E913F7"/>
    <w:rsid w:val="00E91477"/>
    <w:rsid w:val="00E9542B"/>
    <w:rsid w:val="00E95BDC"/>
    <w:rsid w:val="00E96407"/>
    <w:rsid w:val="00EA0608"/>
    <w:rsid w:val="00EA092C"/>
    <w:rsid w:val="00EA0E8E"/>
    <w:rsid w:val="00EA1491"/>
    <w:rsid w:val="00EA3C63"/>
    <w:rsid w:val="00EA42AE"/>
    <w:rsid w:val="00EA5E5C"/>
    <w:rsid w:val="00EA7621"/>
    <w:rsid w:val="00EB0B1E"/>
    <w:rsid w:val="00EB393F"/>
    <w:rsid w:val="00EB3ED8"/>
    <w:rsid w:val="00EB40C9"/>
    <w:rsid w:val="00EB4CA0"/>
    <w:rsid w:val="00EB4E1C"/>
    <w:rsid w:val="00EB5DF7"/>
    <w:rsid w:val="00EB77B6"/>
    <w:rsid w:val="00EC2604"/>
    <w:rsid w:val="00EC55E9"/>
    <w:rsid w:val="00EC79D9"/>
    <w:rsid w:val="00EC7BE1"/>
    <w:rsid w:val="00ED0257"/>
    <w:rsid w:val="00ED1344"/>
    <w:rsid w:val="00ED13D4"/>
    <w:rsid w:val="00ED25CF"/>
    <w:rsid w:val="00ED4C25"/>
    <w:rsid w:val="00ED6558"/>
    <w:rsid w:val="00ED6C31"/>
    <w:rsid w:val="00EE30CE"/>
    <w:rsid w:val="00EE3945"/>
    <w:rsid w:val="00EE4C01"/>
    <w:rsid w:val="00EE7079"/>
    <w:rsid w:val="00EEBF3C"/>
    <w:rsid w:val="00EF0A04"/>
    <w:rsid w:val="00EF235C"/>
    <w:rsid w:val="00EF2D56"/>
    <w:rsid w:val="00EF2DDA"/>
    <w:rsid w:val="00EF6BDA"/>
    <w:rsid w:val="00EF6FFB"/>
    <w:rsid w:val="00F0005D"/>
    <w:rsid w:val="00F010C6"/>
    <w:rsid w:val="00F018AA"/>
    <w:rsid w:val="00F021EB"/>
    <w:rsid w:val="00F03A48"/>
    <w:rsid w:val="00F0625F"/>
    <w:rsid w:val="00F06B4B"/>
    <w:rsid w:val="00F07E3A"/>
    <w:rsid w:val="00F10215"/>
    <w:rsid w:val="00F108D9"/>
    <w:rsid w:val="00F10E25"/>
    <w:rsid w:val="00F11473"/>
    <w:rsid w:val="00F12636"/>
    <w:rsid w:val="00F129ED"/>
    <w:rsid w:val="00F13C31"/>
    <w:rsid w:val="00F140C1"/>
    <w:rsid w:val="00F172C7"/>
    <w:rsid w:val="00F218A5"/>
    <w:rsid w:val="00F218B5"/>
    <w:rsid w:val="00F226D5"/>
    <w:rsid w:val="00F24E9B"/>
    <w:rsid w:val="00F257DA"/>
    <w:rsid w:val="00F25F1D"/>
    <w:rsid w:val="00F26426"/>
    <w:rsid w:val="00F30C38"/>
    <w:rsid w:val="00F30F5F"/>
    <w:rsid w:val="00F326AA"/>
    <w:rsid w:val="00F33C9A"/>
    <w:rsid w:val="00F343AA"/>
    <w:rsid w:val="00F37E7B"/>
    <w:rsid w:val="00F37E81"/>
    <w:rsid w:val="00F40B92"/>
    <w:rsid w:val="00F40E8C"/>
    <w:rsid w:val="00F4216D"/>
    <w:rsid w:val="00F42216"/>
    <w:rsid w:val="00F42461"/>
    <w:rsid w:val="00F43045"/>
    <w:rsid w:val="00F43963"/>
    <w:rsid w:val="00F4533D"/>
    <w:rsid w:val="00F47CE5"/>
    <w:rsid w:val="00F47E0D"/>
    <w:rsid w:val="00F51420"/>
    <w:rsid w:val="00F54FCD"/>
    <w:rsid w:val="00F55104"/>
    <w:rsid w:val="00F5604B"/>
    <w:rsid w:val="00F5619E"/>
    <w:rsid w:val="00F6065C"/>
    <w:rsid w:val="00F62B8B"/>
    <w:rsid w:val="00F63999"/>
    <w:rsid w:val="00F639D2"/>
    <w:rsid w:val="00F67E07"/>
    <w:rsid w:val="00F70D21"/>
    <w:rsid w:val="00F712E5"/>
    <w:rsid w:val="00F7151F"/>
    <w:rsid w:val="00F734EE"/>
    <w:rsid w:val="00F75997"/>
    <w:rsid w:val="00F75A58"/>
    <w:rsid w:val="00F77385"/>
    <w:rsid w:val="00F775B8"/>
    <w:rsid w:val="00F81695"/>
    <w:rsid w:val="00F819C7"/>
    <w:rsid w:val="00F828BB"/>
    <w:rsid w:val="00F85AC3"/>
    <w:rsid w:val="00F85F11"/>
    <w:rsid w:val="00F8730D"/>
    <w:rsid w:val="00F87BC8"/>
    <w:rsid w:val="00F90099"/>
    <w:rsid w:val="00F90394"/>
    <w:rsid w:val="00F91F61"/>
    <w:rsid w:val="00F92A9E"/>
    <w:rsid w:val="00F95A49"/>
    <w:rsid w:val="00F95E35"/>
    <w:rsid w:val="00F96BF2"/>
    <w:rsid w:val="00F96F00"/>
    <w:rsid w:val="00F97603"/>
    <w:rsid w:val="00F97FA7"/>
    <w:rsid w:val="00FA0CC5"/>
    <w:rsid w:val="00FA14C8"/>
    <w:rsid w:val="00FA1BE9"/>
    <w:rsid w:val="00FA2C17"/>
    <w:rsid w:val="00FA2CEE"/>
    <w:rsid w:val="00FA4127"/>
    <w:rsid w:val="00FA4F95"/>
    <w:rsid w:val="00FA4FC9"/>
    <w:rsid w:val="00FA520B"/>
    <w:rsid w:val="00FB0259"/>
    <w:rsid w:val="00FB046B"/>
    <w:rsid w:val="00FB170D"/>
    <w:rsid w:val="00FB222D"/>
    <w:rsid w:val="00FB28F0"/>
    <w:rsid w:val="00FB2AF4"/>
    <w:rsid w:val="00FB3717"/>
    <w:rsid w:val="00FB3A9E"/>
    <w:rsid w:val="00FB3D87"/>
    <w:rsid w:val="00FB5297"/>
    <w:rsid w:val="00FC0A5A"/>
    <w:rsid w:val="00FC0AA2"/>
    <w:rsid w:val="00FC0BAA"/>
    <w:rsid w:val="00FC15F6"/>
    <w:rsid w:val="00FC205C"/>
    <w:rsid w:val="00FC397A"/>
    <w:rsid w:val="00FC4C98"/>
    <w:rsid w:val="00FC5C34"/>
    <w:rsid w:val="00FC75FE"/>
    <w:rsid w:val="00FC7A5E"/>
    <w:rsid w:val="00FD166B"/>
    <w:rsid w:val="00FD2B0D"/>
    <w:rsid w:val="00FD2F44"/>
    <w:rsid w:val="00FD316C"/>
    <w:rsid w:val="00FD34B4"/>
    <w:rsid w:val="00FD659A"/>
    <w:rsid w:val="00FD7D01"/>
    <w:rsid w:val="00FD7ECF"/>
    <w:rsid w:val="00FE034A"/>
    <w:rsid w:val="00FE204A"/>
    <w:rsid w:val="00FE24DF"/>
    <w:rsid w:val="00FE4D03"/>
    <w:rsid w:val="00FE5CAE"/>
    <w:rsid w:val="00FE6432"/>
    <w:rsid w:val="00FE6D8A"/>
    <w:rsid w:val="00FF117E"/>
    <w:rsid w:val="00FF3513"/>
    <w:rsid w:val="00FF3A53"/>
    <w:rsid w:val="00FF3CA9"/>
    <w:rsid w:val="00FF3D8D"/>
    <w:rsid w:val="00FF4EA1"/>
    <w:rsid w:val="00FF5F54"/>
    <w:rsid w:val="0197DCBF"/>
    <w:rsid w:val="028E6AF3"/>
    <w:rsid w:val="03A811E4"/>
    <w:rsid w:val="048B4EE6"/>
    <w:rsid w:val="054B911F"/>
    <w:rsid w:val="0579A3D0"/>
    <w:rsid w:val="0663042F"/>
    <w:rsid w:val="07A3BB56"/>
    <w:rsid w:val="07B3A4F5"/>
    <w:rsid w:val="081DEE7D"/>
    <w:rsid w:val="084F5DBE"/>
    <w:rsid w:val="089B917F"/>
    <w:rsid w:val="0949A161"/>
    <w:rsid w:val="0A12004F"/>
    <w:rsid w:val="0A16B8B5"/>
    <w:rsid w:val="0BB16C31"/>
    <w:rsid w:val="0C22E194"/>
    <w:rsid w:val="0C531BB5"/>
    <w:rsid w:val="0DD5AFF9"/>
    <w:rsid w:val="0E418B39"/>
    <w:rsid w:val="0E6C72D5"/>
    <w:rsid w:val="0ED70D34"/>
    <w:rsid w:val="0EE117BE"/>
    <w:rsid w:val="0F7FF8F3"/>
    <w:rsid w:val="0FC1A9D3"/>
    <w:rsid w:val="0FCEFF23"/>
    <w:rsid w:val="106C89DE"/>
    <w:rsid w:val="10E99A28"/>
    <w:rsid w:val="12EED323"/>
    <w:rsid w:val="134639E3"/>
    <w:rsid w:val="14638782"/>
    <w:rsid w:val="15276073"/>
    <w:rsid w:val="16980064"/>
    <w:rsid w:val="16B165CF"/>
    <w:rsid w:val="17237DE7"/>
    <w:rsid w:val="17378433"/>
    <w:rsid w:val="1764F422"/>
    <w:rsid w:val="1951D752"/>
    <w:rsid w:val="1B2ECE8C"/>
    <w:rsid w:val="1B90893B"/>
    <w:rsid w:val="1C7511E6"/>
    <w:rsid w:val="1CA0031D"/>
    <w:rsid w:val="1DB033CF"/>
    <w:rsid w:val="1DF27EEE"/>
    <w:rsid w:val="1DF721F2"/>
    <w:rsid w:val="1E6E40D4"/>
    <w:rsid w:val="1EE55F14"/>
    <w:rsid w:val="1F3B8A40"/>
    <w:rsid w:val="1FE80872"/>
    <w:rsid w:val="21DF59F9"/>
    <w:rsid w:val="2215BA8A"/>
    <w:rsid w:val="2243821D"/>
    <w:rsid w:val="247E380C"/>
    <w:rsid w:val="24E3626F"/>
    <w:rsid w:val="25486343"/>
    <w:rsid w:val="25963A44"/>
    <w:rsid w:val="287551B3"/>
    <w:rsid w:val="28852BA1"/>
    <w:rsid w:val="288BE6A4"/>
    <w:rsid w:val="295242F5"/>
    <w:rsid w:val="295B4143"/>
    <w:rsid w:val="2A5A018C"/>
    <w:rsid w:val="2B70FEA3"/>
    <w:rsid w:val="2BCD0200"/>
    <w:rsid w:val="2C446482"/>
    <w:rsid w:val="2CAFCC0D"/>
    <w:rsid w:val="2CCD5AAA"/>
    <w:rsid w:val="2CDC07E2"/>
    <w:rsid w:val="2D0FA68B"/>
    <w:rsid w:val="2D32C02D"/>
    <w:rsid w:val="2D454E08"/>
    <w:rsid w:val="2D496633"/>
    <w:rsid w:val="2EEB1491"/>
    <w:rsid w:val="2EFF3049"/>
    <w:rsid w:val="2F7513E4"/>
    <w:rsid w:val="2F9E117E"/>
    <w:rsid w:val="301F958A"/>
    <w:rsid w:val="316CCCD8"/>
    <w:rsid w:val="31B25656"/>
    <w:rsid w:val="32037ED7"/>
    <w:rsid w:val="3209C52B"/>
    <w:rsid w:val="3407C2C8"/>
    <w:rsid w:val="352A215C"/>
    <w:rsid w:val="355397EB"/>
    <w:rsid w:val="3557E417"/>
    <w:rsid w:val="35B07C70"/>
    <w:rsid w:val="383D0659"/>
    <w:rsid w:val="392A57AC"/>
    <w:rsid w:val="3A6118B7"/>
    <w:rsid w:val="3B90CCCF"/>
    <w:rsid w:val="3BBB3052"/>
    <w:rsid w:val="3D3043FA"/>
    <w:rsid w:val="3DE04807"/>
    <w:rsid w:val="3DED72E5"/>
    <w:rsid w:val="3DF1CAF5"/>
    <w:rsid w:val="3E9790EA"/>
    <w:rsid w:val="3E9A3A95"/>
    <w:rsid w:val="3EC4FBD0"/>
    <w:rsid w:val="3FBD8840"/>
    <w:rsid w:val="40FD70FD"/>
    <w:rsid w:val="41482B53"/>
    <w:rsid w:val="415958A1"/>
    <w:rsid w:val="416CCFA6"/>
    <w:rsid w:val="417A462D"/>
    <w:rsid w:val="4323874A"/>
    <w:rsid w:val="44563E14"/>
    <w:rsid w:val="45C7BCB2"/>
    <w:rsid w:val="47C06697"/>
    <w:rsid w:val="486FCBA1"/>
    <w:rsid w:val="49B64870"/>
    <w:rsid w:val="4A2A362E"/>
    <w:rsid w:val="4A8B0C3D"/>
    <w:rsid w:val="4B2647FD"/>
    <w:rsid w:val="4BC49DDF"/>
    <w:rsid w:val="4C8A41CC"/>
    <w:rsid w:val="4EFF2ACE"/>
    <w:rsid w:val="509214C4"/>
    <w:rsid w:val="50C6E746"/>
    <w:rsid w:val="51D76E96"/>
    <w:rsid w:val="5251783F"/>
    <w:rsid w:val="5257A46D"/>
    <w:rsid w:val="540947EB"/>
    <w:rsid w:val="543C367D"/>
    <w:rsid w:val="54592638"/>
    <w:rsid w:val="55822257"/>
    <w:rsid w:val="56457B9A"/>
    <w:rsid w:val="56A4A776"/>
    <w:rsid w:val="56C168F2"/>
    <w:rsid w:val="57635F5D"/>
    <w:rsid w:val="57EB3E49"/>
    <w:rsid w:val="58C78563"/>
    <w:rsid w:val="5953E9C2"/>
    <w:rsid w:val="59B0DA1E"/>
    <w:rsid w:val="59F51A15"/>
    <w:rsid w:val="5A12A8B2"/>
    <w:rsid w:val="5A5E8CCF"/>
    <w:rsid w:val="5AB4F311"/>
    <w:rsid w:val="5B04994B"/>
    <w:rsid w:val="5B2CBF72"/>
    <w:rsid w:val="5CC34A5D"/>
    <w:rsid w:val="5DB61A6E"/>
    <w:rsid w:val="5F5C7F6B"/>
    <w:rsid w:val="61230CA1"/>
    <w:rsid w:val="61A19055"/>
    <w:rsid w:val="620871E3"/>
    <w:rsid w:val="62EA1CCF"/>
    <w:rsid w:val="62F0E644"/>
    <w:rsid w:val="631D9B47"/>
    <w:rsid w:val="634AADEF"/>
    <w:rsid w:val="63A58E85"/>
    <w:rsid w:val="6428255B"/>
    <w:rsid w:val="64633A15"/>
    <w:rsid w:val="648CB6A5"/>
    <w:rsid w:val="65111A4B"/>
    <w:rsid w:val="65467790"/>
    <w:rsid w:val="673D2099"/>
    <w:rsid w:val="67D53151"/>
    <w:rsid w:val="68D47620"/>
    <w:rsid w:val="6AA644E3"/>
    <w:rsid w:val="6AB9B132"/>
    <w:rsid w:val="6ACDB6C2"/>
    <w:rsid w:val="6D3349FD"/>
    <w:rsid w:val="6D909E44"/>
    <w:rsid w:val="6E4329DE"/>
    <w:rsid w:val="6E60FE8E"/>
    <w:rsid w:val="6E8125EA"/>
    <w:rsid w:val="6E9C1A64"/>
    <w:rsid w:val="6E9ED139"/>
    <w:rsid w:val="6EFC1A20"/>
    <w:rsid w:val="6FFB6AAF"/>
    <w:rsid w:val="70E772ED"/>
    <w:rsid w:val="713806C2"/>
    <w:rsid w:val="730C57C2"/>
    <w:rsid w:val="73E6C844"/>
    <w:rsid w:val="73EFE644"/>
    <w:rsid w:val="73F812E5"/>
    <w:rsid w:val="73FAC9BA"/>
    <w:rsid w:val="7439EF92"/>
    <w:rsid w:val="74E0196E"/>
    <w:rsid w:val="76AABD21"/>
    <w:rsid w:val="774B77DE"/>
    <w:rsid w:val="77524C83"/>
    <w:rsid w:val="7754F62E"/>
    <w:rsid w:val="7AA4077E"/>
    <w:rsid w:val="7ACBFD9E"/>
    <w:rsid w:val="7AFA5E67"/>
    <w:rsid w:val="7AFDB698"/>
    <w:rsid w:val="7B44C4EE"/>
    <w:rsid w:val="7B77ACB2"/>
    <w:rsid w:val="7D57F110"/>
    <w:rsid w:val="7DC772AF"/>
    <w:rsid w:val="7F611ECA"/>
    <w:rsid w:val="7FFD565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8E120"/>
  <w15:docId w15:val="{08C56B10-F273-45DE-832B-1E59E01B4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107CE"/>
    <w:pPr>
      <w:spacing w:after="160"/>
    </w:pPr>
    <w:rPr>
      <w:rFonts w:ascii="Times New Roman" w:eastAsiaTheme="minorEastAsia" w:hAnsi="Times New Roman" w:cs="Arial"/>
      <w:kern w:val="0"/>
      <w14:ligatures w14:val="none"/>
    </w:rPr>
  </w:style>
  <w:style w:type="paragraph" w:styleId="Antrat1">
    <w:name w:val="heading 1"/>
    <w:basedOn w:val="prastasis"/>
    <w:next w:val="prastasis"/>
    <w:link w:val="Antrat1Diagrama"/>
    <w:uiPriority w:val="9"/>
    <w:qFormat/>
    <w:rsid w:val="00FE1D95"/>
    <w:pPr>
      <w:keepNext/>
      <w:keepLines/>
      <w:numPr>
        <w:numId w:val="1"/>
      </w:numPr>
      <w:spacing w:before="400" w:after="40"/>
      <w:outlineLvl w:val="0"/>
    </w:pPr>
    <w:rPr>
      <w:rFonts w:asciiTheme="majorHAnsi" w:eastAsiaTheme="majorEastAsia" w:hAnsiTheme="majorHAnsi" w:cstheme="majorBidi"/>
      <w:color w:val="1F3864" w:themeColor="accent1" w:themeShade="80"/>
      <w:sz w:val="36"/>
      <w:szCs w:val="36"/>
    </w:rPr>
  </w:style>
  <w:style w:type="paragraph" w:styleId="Antrat2">
    <w:name w:val="heading 2"/>
    <w:basedOn w:val="prastasis"/>
    <w:next w:val="prastasis"/>
    <w:link w:val="Antrat2Diagrama"/>
    <w:uiPriority w:val="9"/>
    <w:unhideWhenUsed/>
    <w:qFormat/>
    <w:rsid w:val="006E0EE2"/>
    <w:pPr>
      <w:keepNext/>
      <w:keepLines/>
      <w:numPr>
        <w:ilvl w:val="1"/>
        <w:numId w:val="1"/>
      </w:numPr>
      <w:spacing w:before="40" w:after="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BA7A77"/>
    <w:pPr>
      <w:keepNext/>
      <w:keepLines/>
      <w:numPr>
        <w:ilvl w:val="2"/>
        <w:numId w:val="1"/>
      </w:numPr>
      <w:spacing w:before="40" w:after="0"/>
      <w:ind w:left="0" w:firstLine="0"/>
      <w:outlineLvl w:val="2"/>
    </w:pPr>
    <w:rPr>
      <w:rFonts w:asciiTheme="majorHAnsi" w:eastAsiaTheme="majorEastAsia" w:hAnsiTheme="majorHAnsi" w:cstheme="majorBidi"/>
      <w:color w:val="2F5496" w:themeColor="accent1" w:themeShade="BF"/>
      <w:sz w:val="28"/>
      <w:szCs w:val="28"/>
    </w:rPr>
  </w:style>
  <w:style w:type="paragraph" w:styleId="Antrat4">
    <w:name w:val="heading 4"/>
    <w:basedOn w:val="prastasis"/>
    <w:next w:val="prastasis"/>
    <w:link w:val="Antrat4Diagrama"/>
    <w:uiPriority w:val="9"/>
    <w:unhideWhenUsed/>
    <w:qFormat/>
    <w:rsid w:val="006E0EE2"/>
    <w:pPr>
      <w:keepNext/>
      <w:keepLines/>
      <w:numPr>
        <w:ilvl w:val="3"/>
        <w:numId w:val="1"/>
      </w:numPr>
      <w:spacing w:before="40" w:after="0"/>
      <w:ind w:left="2880" w:hanging="360"/>
      <w:outlineLvl w:val="3"/>
    </w:pPr>
    <w:rPr>
      <w:rFonts w:asciiTheme="majorHAnsi" w:eastAsiaTheme="majorEastAsia" w:hAnsiTheme="majorHAnsi" w:cstheme="majorBidi"/>
      <w:color w:val="2F5496" w:themeColor="accent1" w:themeShade="BF"/>
      <w:sz w:val="24"/>
      <w:szCs w:val="24"/>
    </w:rPr>
  </w:style>
  <w:style w:type="paragraph" w:styleId="Antrat5">
    <w:name w:val="heading 5"/>
    <w:basedOn w:val="prastasis"/>
    <w:next w:val="prastasis"/>
    <w:link w:val="Antrat5Diagrama"/>
    <w:uiPriority w:val="9"/>
    <w:semiHidden/>
    <w:unhideWhenUsed/>
    <w:qFormat/>
    <w:rsid w:val="006E0EE2"/>
    <w:pPr>
      <w:keepNext/>
      <w:keepLines/>
      <w:numPr>
        <w:ilvl w:val="4"/>
        <w:numId w:val="1"/>
      </w:numPr>
      <w:spacing w:before="40" w:after="0"/>
      <w:ind w:left="3600" w:hanging="360"/>
      <w:outlineLvl w:val="4"/>
    </w:pPr>
    <w:rPr>
      <w:rFonts w:asciiTheme="majorHAnsi" w:eastAsiaTheme="majorEastAsia" w:hAnsiTheme="majorHAnsi" w:cstheme="majorBidi"/>
      <w:caps/>
      <w:color w:val="2F5496" w:themeColor="accent1" w:themeShade="BF"/>
    </w:rPr>
  </w:style>
  <w:style w:type="paragraph" w:styleId="Antrat6">
    <w:name w:val="heading 6"/>
    <w:basedOn w:val="prastasis"/>
    <w:next w:val="prastasis"/>
    <w:link w:val="Antrat6Diagrama"/>
    <w:uiPriority w:val="9"/>
    <w:semiHidden/>
    <w:unhideWhenUsed/>
    <w:qFormat/>
    <w:rsid w:val="006E0EE2"/>
    <w:pPr>
      <w:keepNext/>
      <w:keepLines/>
      <w:numPr>
        <w:ilvl w:val="5"/>
        <w:numId w:val="1"/>
      </w:numPr>
      <w:spacing w:before="40" w:after="0"/>
      <w:ind w:left="4320" w:hanging="360"/>
      <w:outlineLvl w:val="5"/>
    </w:pPr>
    <w:rPr>
      <w:rFonts w:asciiTheme="majorHAnsi" w:eastAsiaTheme="majorEastAsia" w:hAnsiTheme="majorHAnsi" w:cstheme="majorBidi"/>
      <w:i/>
      <w:iCs/>
      <w:caps/>
      <w:color w:val="1F3864" w:themeColor="accent1" w:themeShade="80"/>
    </w:rPr>
  </w:style>
  <w:style w:type="paragraph" w:styleId="Antrat7">
    <w:name w:val="heading 7"/>
    <w:basedOn w:val="prastasis"/>
    <w:next w:val="prastasis"/>
    <w:link w:val="Antrat7Diagrama"/>
    <w:uiPriority w:val="9"/>
    <w:semiHidden/>
    <w:unhideWhenUsed/>
    <w:qFormat/>
    <w:rsid w:val="006E0EE2"/>
    <w:pPr>
      <w:keepNext/>
      <w:keepLines/>
      <w:numPr>
        <w:ilvl w:val="6"/>
        <w:numId w:val="1"/>
      </w:numPr>
      <w:spacing w:before="40" w:after="0"/>
      <w:ind w:left="5040" w:hanging="360"/>
      <w:outlineLvl w:val="6"/>
    </w:pPr>
    <w:rPr>
      <w:rFonts w:asciiTheme="majorHAnsi" w:eastAsiaTheme="majorEastAsia" w:hAnsiTheme="majorHAnsi" w:cstheme="majorBidi"/>
      <w:b/>
      <w:bCs/>
      <w:color w:val="1F3864" w:themeColor="accent1" w:themeShade="80"/>
    </w:rPr>
  </w:style>
  <w:style w:type="paragraph" w:styleId="Antrat8">
    <w:name w:val="heading 8"/>
    <w:basedOn w:val="prastasis"/>
    <w:next w:val="prastasis"/>
    <w:link w:val="Antrat8Diagrama"/>
    <w:uiPriority w:val="9"/>
    <w:semiHidden/>
    <w:unhideWhenUsed/>
    <w:qFormat/>
    <w:rsid w:val="006E0EE2"/>
    <w:pPr>
      <w:keepNext/>
      <w:keepLines/>
      <w:numPr>
        <w:ilvl w:val="7"/>
        <w:numId w:val="1"/>
      </w:numPr>
      <w:spacing w:before="40" w:after="0"/>
      <w:ind w:left="5760" w:hanging="360"/>
      <w:outlineLvl w:val="7"/>
    </w:pPr>
    <w:rPr>
      <w:rFonts w:asciiTheme="majorHAnsi" w:eastAsiaTheme="majorEastAsia" w:hAnsiTheme="majorHAnsi" w:cstheme="majorBidi"/>
      <w:b/>
      <w:bCs/>
      <w:i/>
      <w:iCs/>
      <w:color w:val="1F3864" w:themeColor="accent1" w:themeShade="80"/>
    </w:rPr>
  </w:style>
  <w:style w:type="paragraph" w:styleId="Antrat9">
    <w:name w:val="heading 9"/>
    <w:basedOn w:val="prastasis"/>
    <w:next w:val="prastasis"/>
    <w:link w:val="Antrat9Diagrama"/>
    <w:uiPriority w:val="9"/>
    <w:semiHidden/>
    <w:unhideWhenUsed/>
    <w:qFormat/>
    <w:rsid w:val="006E0EE2"/>
    <w:pPr>
      <w:keepNext/>
      <w:keepLines/>
      <w:numPr>
        <w:ilvl w:val="8"/>
        <w:numId w:val="1"/>
      </w:numPr>
      <w:spacing w:before="40" w:after="0"/>
      <w:ind w:left="6480" w:hanging="360"/>
      <w:outlineLvl w:val="8"/>
    </w:pPr>
    <w:rPr>
      <w:rFonts w:asciiTheme="majorHAnsi" w:eastAsiaTheme="majorEastAsia" w:hAnsiTheme="majorHAnsi" w:cstheme="majorBidi"/>
      <w:i/>
      <w:iCs/>
      <w:color w:val="1F3864" w:themeColor="accent1" w:themeShade="8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FE1D95"/>
    <w:rPr>
      <w:rFonts w:asciiTheme="majorHAnsi" w:eastAsiaTheme="majorEastAsia" w:hAnsiTheme="majorHAnsi" w:cstheme="majorBidi"/>
      <w:color w:val="1F3864" w:themeColor="accent1" w:themeShade="80"/>
      <w:kern w:val="0"/>
      <w:sz w:val="36"/>
      <w:szCs w:val="36"/>
      <w14:ligatures w14:val="none"/>
    </w:rPr>
  </w:style>
  <w:style w:type="character" w:customStyle="1" w:styleId="Antrat2Diagrama">
    <w:name w:val="Antraštė 2 Diagrama"/>
    <w:basedOn w:val="Numatytasispastraiposriftas"/>
    <w:link w:val="Antrat2"/>
    <w:uiPriority w:val="9"/>
    <w:qFormat/>
    <w:rsid w:val="006E0EE2"/>
    <w:rPr>
      <w:rFonts w:asciiTheme="majorHAnsi" w:eastAsiaTheme="majorEastAsia" w:hAnsiTheme="majorHAnsi" w:cstheme="majorBidi"/>
      <w:color w:val="2F5496" w:themeColor="accent1" w:themeShade="BF"/>
      <w:kern w:val="0"/>
      <w:sz w:val="32"/>
      <w:szCs w:val="32"/>
      <w14:ligatures w14:val="none"/>
    </w:rPr>
  </w:style>
  <w:style w:type="character" w:customStyle="1" w:styleId="Antrat3Diagrama">
    <w:name w:val="Antraštė 3 Diagrama"/>
    <w:basedOn w:val="Numatytasispastraiposriftas"/>
    <w:link w:val="Antrat3"/>
    <w:uiPriority w:val="9"/>
    <w:qFormat/>
    <w:rsid w:val="00BA7A77"/>
    <w:rPr>
      <w:rFonts w:asciiTheme="majorHAnsi" w:eastAsiaTheme="majorEastAsia" w:hAnsiTheme="majorHAnsi" w:cstheme="majorBidi"/>
      <w:color w:val="2F5496" w:themeColor="accent1" w:themeShade="BF"/>
      <w:kern w:val="0"/>
      <w:sz w:val="28"/>
      <w:szCs w:val="28"/>
      <w14:ligatures w14:val="none"/>
    </w:rPr>
  </w:style>
  <w:style w:type="character" w:customStyle="1" w:styleId="Antrat4Diagrama">
    <w:name w:val="Antraštė 4 Diagrama"/>
    <w:basedOn w:val="Numatytasispastraiposriftas"/>
    <w:link w:val="Antrat4"/>
    <w:uiPriority w:val="9"/>
    <w:qFormat/>
    <w:rsid w:val="006E0EE2"/>
    <w:rPr>
      <w:rFonts w:asciiTheme="majorHAnsi" w:eastAsiaTheme="majorEastAsia" w:hAnsiTheme="majorHAnsi" w:cstheme="majorBidi"/>
      <w:color w:val="2F5496" w:themeColor="accent1" w:themeShade="BF"/>
      <w:kern w:val="0"/>
      <w:sz w:val="24"/>
      <w:szCs w:val="24"/>
      <w14:ligatures w14:val="none"/>
    </w:rPr>
  </w:style>
  <w:style w:type="character" w:customStyle="1" w:styleId="Antrat5Diagrama">
    <w:name w:val="Antraštė 5 Diagrama"/>
    <w:basedOn w:val="Numatytasispastraiposriftas"/>
    <w:link w:val="Antrat5"/>
    <w:uiPriority w:val="9"/>
    <w:semiHidden/>
    <w:qFormat/>
    <w:rsid w:val="006E0EE2"/>
    <w:rPr>
      <w:rFonts w:asciiTheme="majorHAnsi" w:eastAsiaTheme="majorEastAsia" w:hAnsiTheme="majorHAnsi" w:cstheme="majorBidi"/>
      <w:caps/>
      <w:color w:val="2F5496" w:themeColor="accent1" w:themeShade="BF"/>
      <w:kern w:val="0"/>
      <w14:ligatures w14:val="none"/>
    </w:rPr>
  </w:style>
  <w:style w:type="character" w:customStyle="1" w:styleId="Antrat6Diagrama">
    <w:name w:val="Antraštė 6 Diagrama"/>
    <w:basedOn w:val="Numatytasispastraiposriftas"/>
    <w:link w:val="Antrat6"/>
    <w:uiPriority w:val="9"/>
    <w:semiHidden/>
    <w:qFormat/>
    <w:rsid w:val="006E0EE2"/>
    <w:rPr>
      <w:rFonts w:asciiTheme="majorHAnsi" w:eastAsiaTheme="majorEastAsia" w:hAnsiTheme="majorHAnsi" w:cstheme="majorBidi"/>
      <w:i/>
      <w:iCs/>
      <w:caps/>
      <w:color w:val="1F3864" w:themeColor="accent1" w:themeShade="80"/>
      <w:kern w:val="0"/>
      <w14:ligatures w14:val="none"/>
    </w:rPr>
  </w:style>
  <w:style w:type="character" w:customStyle="1" w:styleId="Antrat7Diagrama">
    <w:name w:val="Antraštė 7 Diagrama"/>
    <w:basedOn w:val="Numatytasispastraiposriftas"/>
    <w:link w:val="Antrat7"/>
    <w:uiPriority w:val="9"/>
    <w:semiHidden/>
    <w:qFormat/>
    <w:rsid w:val="006E0EE2"/>
    <w:rPr>
      <w:rFonts w:asciiTheme="majorHAnsi" w:eastAsiaTheme="majorEastAsia" w:hAnsiTheme="majorHAnsi" w:cstheme="majorBidi"/>
      <w:b/>
      <w:bCs/>
      <w:color w:val="1F3864" w:themeColor="accent1" w:themeShade="80"/>
      <w:kern w:val="0"/>
      <w14:ligatures w14:val="none"/>
    </w:rPr>
  </w:style>
  <w:style w:type="character" w:customStyle="1" w:styleId="Antrat8Diagrama">
    <w:name w:val="Antraštė 8 Diagrama"/>
    <w:basedOn w:val="Numatytasispastraiposriftas"/>
    <w:link w:val="Antrat8"/>
    <w:uiPriority w:val="9"/>
    <w:semiHidden/>
    <w:qFormat/>
    <w:rsid w:val="006E0EE2"/>
    <w:rPr>
      <w:rFonts w:asciiTheme="majorHAnsi" w:eastAsiaTheme="majorEastAsia" w:hAnsiTheme="majorHAnsi" w:cstheme="majorBidi"/>
      <w:b/>
      <w:bCs/>
      <w:i/>
      <w:iCs/>
      <w:color w:val="1F3864" w:themeColor="accent1" w:themeShade="80"/>
      <w:kern w:val="0"/>
      <w14:ligatures w14:val="none"/>
    </w:rPr>
  </w:style>
  <w:style w:type="character" w:customStyle="1" w:styleId="Antrat9Diagrama">
    <w:name w:val="Antraštė 9 Diagrama"/>
    <w:basedOn w:val="Numatytasispastraiposriftas"/>
    <w:link w:val="Antrat9"/>
    <w:uiPriority w:val="9"/>
    <w:semiHidden/>
    <w:qFormat/>
    <w:rsid w:val="006E0EE2"/>
    <w:rPr>
      <w:rFonts w:asciiTheme="majorHAnsi" w:eastAsiaTheme="majorEastAsia" w:hAnsiTheme="majorHAnsi" w:cstheme="majorBidi"/>
      <w:i/>
      <w:iCs/>
      <w:color w:val="1F3864" w:themeColor="accent1" w:themeShade="80"/>
      <w:kern w:val="0"/>
      <w14:ligatures w14:val="none"/>
    </w:rPr>
  </w:style>
  <w:style w:type="character" w:styleId="Hipersaitas">
    <w:name w:val="Hyperlink"/>
    <w:basedOn w:val="Numatytasispastraiposriftas"/>
    <w:uiPriority w:val="99"/>
    <w:unhideWhenUsed/>
    <w:rsid w:val="006E0EE2"/>
    <w:rPr>
      <w:color w:val="0563C1" w:themeColor="hyperlink"/>
      <w:u w:val="single"/>
    </w:rPr>
  </w:style>
  <w:style w:type="character" w:styleId="Perirtashipersaitas">
    <w:name w:val="FollowedHyperlink"/>
    <w:uiPriority w:val="99"/>
    <w:semiHidden/>
    <w:unhideWhenUsed/>
    <w:rsid w:val="006E0EE2"/>
    <w:rPr>
      <w:color w:val="800080"/>
      <w:u w:val="single"/>
    </w:rPr>
  </w:style>
  <w:style w:type="character" w:customStyle="1" w:styleId="Heading2Char1">
    <w:name w:val="Heading 2 Char1"/>
    <w:basedOn w:val="Numatytasispastraiposriftas"/>
    <w:uiPriority w:val="9"/>
    <w:semiHidden/>
    <w:qFormat/>
    <w:rsid w:val="006E0EE2"/>
    <w:rPr>
      <w:rFonts w:asciiTheme="majorHAnsi" w:eastAsiaTheme="majorEastAsia" w:hAnsiTheme="majorHAnsi" w:cstheme="majorBidi"/>
      <w:color w:val="2F5496" w:themeColor="accent1" w:themeShade="BF"/>
      <w:sz w:val="26"/>
      <w:szCs w:val="26"/>
    </w:rPr>
  </w:style>
  <w:style w:type="character" w:customStyle="1" w:styleId="HTMLiankstoformatuotasDiagrama">
    <w:name w:val="HTML iš anksto formatuotas Diagrama"/>
    <w:basedOn w:val="Numatytasispastraiposriftas"/>
    <w:link w:val="HTMLiankstoformatuotas"/>
    <w:semiHidden/>
    <w:qFormat/>
    <w:rsid w:val="006E0EE2"/>
    <w:rPr>
      <w:rFonts w:eastAsiaTheme="minorEastAsia"/>
      <w:kern w:val="0"/>
      <w:sz w:val="24"/>
      <w:szCs w:val="24"/>
      <w:lang w:val="en-US" w:eastAsia="ar-SA"/>
      <w14:ligatures w14:val="none"/>
    </w:rPr>
  </w:style>
  <w:style w:type="character" w:customStyle="1" w:styleId="PuslapioinaostekstasDiagrama">
    <w:name w:val="Puslapio išnašos tekstas Diagrama"/>
    <w:basedOn w:val="Numatytasispastraiposriftas"/>
    <w:link w:val="Puslapioinaostekstas"/>
    <w:uiPriority w:val="99"/>
    <w:semiHidden/>
    <w:qFormat/>
    <w:rsid w:val="006E0EE2"/>
    <w:rPr>
      <w:rFonts w:ascii="Times New Roman" w:eastAsia="Calibri" w:hAnsi="Times New Roman"/>
      <w:kern w:val="0"/>
      <w:sz w:val="20"/>
      <w:szCs w:val="20"/>
      <w:lang w:val="en-US" w:eastAsia="ar-SA"/>
      <w14:ligatures w14:val="none"/>
    </w:rPr>
  </w:style>
  <w:style w:type="character" w:customStyle="1" w:styleId="KomentarotekstasDiagrama">
    <w:name w:val="Komentaro tekstas Diagrama"/>
    <w:aliases w:val="Diagrama Diagrama,Diagrama Diagrama Diagrama Diagrama Diagrama,Diagrama Diagrama Diagrama Diagrama1,Diagrama Diagrama Char Char Diagrama,Diagrama Diagrama Char Diagrama, Diagrama Diagrama Diagrama Diagrama1"/>
    <w:basedOn w:val="Numatytasispastraiposriftas"/>
    <w:link w:val="Komentarotekstas"/>
    <w:uiPriority w:val="99"/>
    <w:qFormat/>
    <w:rsid w:val="006E0EE2"/>
    <w:rPr>
      <w:rFonts w:ascii="Times New Roman" w:eastAsiaTheme="minorEastAsia" w:hAnsi="Times New Roman"/>
      <w:kern w:val="0"/>
      <w:sz w:val="20"/>
      <w:szCs w:val="20"/>
      <w:lang w:val="en-US" w:eastAsia="ar-SA"/>
      <w14:ligatures w14:val="none"/>
    </w:rPr>
  </w:style>
  <w:style w:type="character" w:customStyle="1" w:styleId="AntratsDiagrama">
    <w:name w:val="Antraštės Diagrama"/>
    <w:basedOn w:val="Numatytasispastraiposriftas"/>
    <w:link w:val="Antrats"/>
    <w:uiPriority w:val="99"/>
    <w:qFormat/>
    <w:rsid w:val="006E0EE2"/>
    <w:rPr>
      <w:rFonts w:ascii="Times New Roman" w:eastAsiaTheme="minorEastAsia" w:hAnsi="Times New Roman"/>
      <w:kern w:val="0"/>
      <w:lang w:val="en-US"/>
      <w14:ligatures w14:val="none"/>
    </w:rPr>
  </w:style>
  <w:style w:type="character" w:customStyle="1" w:styleId="PoratDiagrama">
    <w:name w:val="Poraštė Diagrama"/>
    <w:basedOn w:val="Numatytasispastraiposriftas"/>
    <w:link w:val="Porat"/>
    <w:uiPriority w:val="99"/>
    <w:qFormat/>
    <w:rsid w:val="006E0EE2"/>
    <w:rPr>
      <w:rFonts w:ascii="Times New Roman" w:eastAsiaTheme="minorEastAsia" w:hAnsi="Times New Roman"/>
      <w:kern w:val="0"/>
      <w:lang w:val="en-US"/>
      <w14:ligatures w14:val="none"/>
    </w:rPr>
  </w:style>
  <w:style w:type="character" w:customStyle="1" w:styleId="DokumentoinaostekstasDiagrama">
    <w:name w:val="Dokumento išnašos tekstas Diagrama"/>
    <w:basedOn w:val="Numatytasispastraiposriftas"/>
    <w:link w:val="Dokumentoinaostekstas"/>
    <w:uiPriority w:val="99"/>
    <w:semiHidden/>
    <w:qFormat/>
    <w:rsid w:val="006E0EE2"/>
    <w:rPr>
      <w:rFonts w:ascii="Times New Roman" w:eastAsiaTheme="minorEastAsia" w:hAnsi="Times New Roman"/>
      <w:kern w:val="0"/>
      <w:sz w:val="20"/>
      <w:szCs w:val="20"/>
      <w:lang w:val="en-US"/>
      <w14:ligatures w14:val="none"/>
    </w:rPr>
  </w:style>
  <w:style w:type="character" w:customStyle="1" w:styleId="PavadinimasDiagrama">
    <w:name w:val="Pavadinimas Diagrama"/>
    <w:basedOn w:val="Numatytasispastraiposriftas"/>
    <w:link w:val="Pavadinimas"/>
    <w:uiPriority w:val="99"/>
    <w:qFormat/>
    <w:rsid w:val="006E0EE2"/>
    <w:rPr>
      <w:rFonts w:asciiTheme="majorHAnsi" w:eastAsiaTheme="majorEastAsia" w:hAnsiTheme="majorHAnsi" w:cstheme="majorBidi"/>
      <w:caps/>
      <w:color w:val="44546A" w:themeColor="text2"/>
      <w:spacing w:val="-15"/>
      <w:kern w:val="0"/>
      <w:sz w:val="72"/>
      <w:szCs w:val="72"/>
      <w:lang w:val="en-US"/>
      <w14:ligatures w14:val="none"/>
    </w:rPr>
  </w:style>
  <w:style w:type="character" w:customStyle="1" w:styleId="PagrindinistekstasDiagrama">
    <w:name w:val="Pagrindinis tekstas Diagrama"/>
    <w:basedOn w:val="Numatytasispastraiposriftas"/>
    <w:link w:val="Pagrindinistekstas"/>
    <w:semiHidden/>
    <w:qFormat/>
    <w:locked/>
    <w:rsid w:val="006E0EE2"/>
    <w:rPr>
      <w:rFonts w:ascii="Times New Roman" w:hAnsi="Times New Roman" w:cs="Times New Roman"/>
    </w:rPr>
  </w:style>
  <w:style w:type="character" w:customStyle="1" w:styleId="BodyTextChar1">
    <w:name w:val="Body Text Char1"/>
    <w:basedOn w:val="Numatytasispastraiposriftas"/>
    <w:semiHidden/>
    <w:qFormat/>
    <w:rsid w:val="006E0EE2"/>
    <w:rPr>
      <w:rFonts w:ascii="Times New Roman" w:eastAsiaTheme="minorEastAsia" w:hAnsi="Times New Roman"/>
      <w:kern w:val="0"/>
      <w:lang w:val="en-US"/>
      <w14:ligatures w14:val="none"/>
    </w:rPr>
  </w:style>
  <w:style w:type="character" w:customStyle="1" w:styleId="PagrindiniotekstotraukaDiagrama">
    <w:name w:val="Pagrindinio teksto įtrauka Diagrama"/>
    <w:basedOn w:val="Numatytasispastraiposriftas"/>
    <w:link w:val="Pagrindiniotekstotrauka"/>
    <w:uiPriority w:val="99"/>
    <w:semiHidden/>
    <w:qFormat/>
    <w:rsid w:val="006E0EE2"/>
    <w:rPr>
      <w:rFonts w:ascii="Times New Roman" w:hAnsi="Times New Roman"/>
      <w:kern w:val="0"/>
      <w:lang w:val="en-US"/>
      <w14:ligatures w14:val="none"/>
    </w:rPr>
  </w:style>
  <w:style w:type="character" w:customStyle="1" w:styleId="PaantratDiagrama">
    <w:name w:val="Paantraštė Diagrama"/>
    <w:basedOn w:val="Numatytasispastraiposriftas"/>
    <w:link w:val="Paantrat"/>
    <w:uiPriority w:val="11"/>
    <w:qFormat/>
    <w:rsid w:val="006E0EE2"/>
    <w:rPr>
      <w:rFonts w:asciiTheme="majorHAnsi" w:eastAsiaTheme="majorEastAsia" w:hAnsiTheme="majorHAnsi" w:cstheme="majorBidi"/>
      <w:color w:val="4472C4" w:themeColor="accent1"/>
      <w:kern w:val="0"/>
      <w:sz w:val="28"/>
      <w:szCs w:val="28"/>
      <w:lang w:val="en-US"/>
      <w14:ligatures w14:val="none"/>
    </w:rPr>
  </w:style>
  <w:style w:type="character" w:customStyle="1" w:styleId="Pagrindinistekstas2Diagrama">
    <w:name w:val="Pagrindinis tekstas 2 Diagrama"/>
    <w:basedOn w:val="Numatytasispastraiposriftas"/>
    <w:link w:val="Pagrindinistekstas2"/>
    <w:uiPriority w:val="99"/>
    <w:semiHidden/>
    <w:qFormat/>
    <w:rsid w:val="006E0EE2"/>
    <w:rPr>
      <w:rFonts w:ascii="Times New Roman" w:hAnsi="Times New Roman"/>
      <w:kern w:val="0"/>
      <w:lang w:val="en-US"/>
      <w14:ligatures w14:val="none"/>
    </w:rPr>
  </w:style>
  <w:style w:type="character" w:customStyle="1" w:styleId="Pagrindinistekstas3Diagrama">
    <w:name w:val="Pagrindinis tekstas 3 Diagrama"/>
    <w:basedOn w:val="Numatytasispastraiposriftas"/>
    <w:link w:val="Pagrindinistekstas3"/>
    <w:uiPriority w:val="99"/>
    <w:semiHidden/>
    <w:qFormat/>
    <w:rsid w:val="006E0EE2"/>
    <w:rPr>
      <w:rFonts w:ascii="Times New Roman" w:eastAsiaTheme="minorEastAsia" w:hAnsi="Times New Roman"/>
      <w:kern w:val="0"/>
      <w:sz w:val="16"/>
      <w:szCs w:val="16"/>
      <w:lang w:val="en-GB"/>
      <w14:ligatures w14:val="none"/>
    </w:rPr>
  </w:style>
  <w:style w:type="character" w:customStyle="1" w:styleId="Pagrindiniotekstotrauka2Diagrama">
    <w:name w:val="Pagrindinio teksto įtrauka 2 Diagrama"/>
    <w:basedOn w:val="Numatytasispastraiposriftas"/>
    <w:link w:val="Pagrindiniotekstotrauka2"/>
    <w:uiPriority w:val="99"/>
    <w:semiHidden/>
    <w:qFormat/>
    <w:rsid w:val="006E0EE2"/>
    <w:rPr>
      <w:rFonts w:ascii="Times New Roman" w:eastAsiaTheme="minorEastAsia" w:hAnsi="Times New Roman"/>
      <w:kern w:val="0"/>
      <w:lang w:val="en-US"/>
      <w14:ligatures w14:val="none"/>
    </w:rPr>
  </w:style>
  <w:style w:type="character" w:customStyle="1" w:styleId="PaprastasistekstasDiagrama">
    <w:name w:val="Paprastasis tekstas Diagrama"/>
    <w:basedOn w:val="Numatytasispastraiposriftas"/>
    <w:link w:val="Paprastasistekstas"/>
    <w:uiPriority w:val="99"/>
    <w:semiHidden/>
    <w:qFormat/>
    <w:rsid w:val="006E0EE2"/>
    <w:rPr>
      <w:rFonts w:ascii="Consolas" w:eastAsiaTheme="minorEastAsia" w:hAnsi="Consolas"/>
      <w:kern w:val="0"/>
      <w:sz w:val="21"/>
      <w:szCs w:val="21"/>
      <w:lang w:val="en-US"/>
      <w14:ligatures w14:val="none"/>
    </w:rPr>
  </w:style>
  <w:style w:type="character" w:customStyle="1" w:styleId="KomentarotemaDiagrama">
    <w:name w:val="Komentaro tema Diagrama"/>
    <w:basedOn w:val="KomentarotekstasDiagrama"/>
    <w:link w:val="Komentarotema"/>
    <w:uiPriority w:val="99"/>
    <w:semiHidden/>
    <w:qFormat/>
    <w:rsid w:val="006E0EE2"/>
    <w:rPr>
      <w:rFonts w:ascii="Times New Roman" w:eastAsiaTheme="minorEastAsia" w:hAnsi="Times New Roman"/>
      <w:b/>
      <w:bCs/>
      <w:kern w:val="0"/>
      <w:sz w:val="20"/>
      <w:szCs w:val="20"/>
      <w:lang w:val="en-US" w:eastAsia="ar-SA"/>
      <w14:ligatures w14:val="none"/>
    </w:rPr>
  </w:style>
  <w:style w:type="character" w:customStyle="1" w:styleId="DebesliotekstasDiagrama">
    <w:name w:val="Debesėlio tekstas Diagrama"/>
    <w:basedOn w:val="Numatytasispastraiposriftas"/>
    <w:link w:val="Debesliotekstas"/>
    <w:uiPriority w:val="99"/>
    <w:semiHidden/>
    <w:qFormat/>
    <w:rsid w:val="006E0EE2"/>
    <w:rPr>
      <w:rFonts w:ascii="Tahoma" w:eastAsiaTheme="minorEastAsia" w:hAnsi="Tahoma" w:cs="Tahoma"/>
      <w:kern w:val="0"/>
      <w:sz w:val="16"/>
      <w:szCs w:val="16"/>
      <w:lang w:val="en-US"/>
      <w14:ligatures w14:val="none"/>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qFormat/>
    <w:locked/>
    <w:rsid w:val="006E0EE2"/>
    <w:rPr>
      <w:rFonts w:ascii="Times New Roman" w:hAnsi="Times New Roman" w:cs="Times New Roman"/>
    </w:rPr>
  </w:style>
  <w:style w:type="character" w:customStyle="1" w:styleId="CitataDiagrama">
    <w:name w:val="Citata Diagrama"/>
    <w:basedOn w:val="Numatytasispastraiposriftas"/>
    <w:link w:val="Citata"/>
    <w:uiPriority w:val="29"/>
    <w:qFormat/>
    <w:rsid w:val="006E0EE2"/>
    <w:rPr>
      <w:rFonts w:ascii="Times New Roman" w:eastAsiaTheme="minorEastAsia" w:hAnsi="Times New Roman"/>
      <w:color w:val="44546A" w:themeColor="text2"/>
      <w:kern w:val="0"/>
      <w:sz w:val="24"/>
      <w:szCs w:val="24"/>
      <w:lang w:val="en-US"/>
      <w14:ligatures w14:val="none"/>
    </w:rPr>
  </w:style>
  <w:style w:type="character" w:customStyle="1" w:styleId="IskirtacitataDiagrama">
    <w:name w:val="Išskirta citata Diagrama"/>
    <w:basedOn w:val="Numatytasispastraiposriftas"/>
    <w:link w:val="Iskirtacitata"/>
    <w:uiPriority w:val="30"/>
    <w:qFormat/>
    <w:rsid w:val="006E0EE2"/>
    <w:rPr>
      <w:rFonts w:asciiTheme="majorHAnsi" w:eastAsiaTheme="majorEastAsia" w:hAnsiTheme="majorHAnsi" w:cstheme="majorBidi"/>
      <w:color w:val="44546A" w:themeColor="text2"/>
      <w:spacing w:val="-6"/>
      <w:kern w:val="0"/>
      <w:sz w:val="32"/>
      <w:szCs w:val="32"/>
      <w:lang w:val="en-US"/>
      <w14:ligatures w14:val="none"/>
    </w:rPr>
  </w:style>
  <w:style w:type="character" w:customStyle="1" w:styleId="StandardChar">
    <w:name w:val="Standard Char"/>
    <w:basedOn w:val="Numatytasispastraiposriftas"/>
    <w:link w:val="Standard"/>
    <w:semiHidden/>
    <w:qFormat/>
    <w:locked/>
    <w:rsid w:val="006E0EE2"/>
    <w:rPr>
      <w:rFonts w:ascii="Times New Roman" w:hAnsi="Times New Roman" w:cs="Times New Roman"/>
    </w:rPr>
  </w:style>
  <w:style w:type="character" w:customStyle="1" w:styleId="H1Char">
    <w:name w:val="H1 Char"/>
    <w:basedOn w:val="Antrat1Diagrama"/>
    <w:link w:val="H1"/>
    <w:semiHidden/>
    <w:qFormat/>
    <w:locked/>
    <w:rsid w:val="006E0EE2"/>
    <w:rPr>
      <w:rFonts w:asciiTheme="majorHAnsi" w:eastAsiaTheme="majorEastAsia" w:hAnsiTheme="majorHAnsi" w:cstheme="majorBidi"/>
      <w:color w:val="1F3864" w:themeColor="accent1" w:themeShade="80"/>
      <w:kern w:val="0"/>
      <w:sz w:val="40"/>
      <w:szCs w:val="36"/>
      <w14:ligatures w14:val="none"/>
    </w:rPr>
  </w:style>
  <w:style w:type="character" w:customStyle="1" w:styleId="H2Char">
    <w:name w:val="H2  Char"/>
    <w:basedOn w:val="Numatytasispastraiposriftas"/>
    <w:link w:val="H2"/>
    <w:semiHidden/>
    <w:qFormat/>
    <w:locked/>
    <w:rsid w:val="006E0EE2"/>
    <w:rPr>
      <w:rFonts w:ascii="Times New Roman" w:hAnsi="Times New Roman" w:cs="Times New Roman"/>
      <w:b/>
      <w:sz w:val="32"/>
    </w:rPr>
  </w:style>
  <w:style w:type="character" w:customStyle="1" w:styleId="H3Char">
    <w:name w:val="H3  Char"/>
    <w:basedOn w:val="H2Char"/>
    <w:link w:val="H3"/>
    <w:semiHidden/>
    <w:qFormat/>
    <w:locked/>
    <w:rsid w:val="006E0EE2"/>
    <w:rPr>
      <w:rFonts w:ascii="Times New Roman" w:hAnsi="Times New Roman" w:cs="Times New Roman"/>
      <w:b w:val="0"/>
      <w:sz w:val="28"/>
      <w:szCs w:val="28"/>
    </w:rPr>
  </w:style>
  <w:style w:type="character" w:customStyle="1" w:styleId="H4Char">
    <w:name w:val="H4  Char"/>
    <w:basedOn w:val="H2Char"/>
    <w:link w:val="H4"/>
    <w:semiHidden/>
    <w:qFormat/>
    <w:locked/>
    <w:rsid w:val="006E0EE2"/>
    <w:rPr>
      <w:rFonts w:ascii="Times New Roman" w:hAnsi="Times New Roman" w:cs="Times New Roman"/>
      <w:b w:val="0"/>
      <w:sz w:val="24"/>
    </w:rPr>
  </w:style>
  <w:style w:type="character" w:customStyle="1" w:styleId="FootnoteCharacters">
    <w:name w:val="Footnote Characters"/>
    <w:basedOn w:val="Numatytasispastraiposriftas"/>
    <w:uiPriority w:val="99"/>
    <w:semiHidden/>
    <w:unhideWhenUsed/>
    <w:qFormat/>
    <w:rsid w:val="006E0EE2"/>
    <w:rPr>
      <w:vertAlign w:val="superscript"/>
    </w:rPr>
  </w:style>
  <w:style w:type="character" w:customStyle="1" w:styleId="FootnoteAnchor">
    <w:name w:val="Footnote Anchor"/>
    <w:rPr>
      <w:vertAlign w:val="superscript"/>
    </w:rPr>
  </w:style>
  <w:style w:type="character" w:styleId="Komentaronuoroda">
    <w:name w:val="annotation reference"/>
    <w:uiPriority w:val="99"/>
    <w:semiHidden/>
    <w:unhideWhenUsed/>
    <w:qFormat/>
    <w:rsid w:val="006E0EE2"/>
    <w:rPr>
      <w:sz w:val="16"/>
      <w:szCs w:val="16"/>
    </w:rPr>
  </w:style>
  <w:style w:type="character" w:customStyle="1" w:styleId="EndnoteCharacters">
    <w:name w:val="Endnote Characters"/>
    <w:basedOn w:val="Numatytasispastraiposriftas"/>
    <w:uiPriority w:val="99"/>
    <w:semiHidden/>
    <w:unhideWhenUsed/>
    <w:qFormat/>
    <w:rsid w:val="006E0EE2"/>
    <w:rPr>
      <w:vertAlign w:val="superscript"/>
    </w:rPr>
  </w:style>
  <w:style w:type="character" w:customStyle="1" w:styleId="EndnoteAnchor">
    <w:name w:val="Endnote Anchor"/>
    <w:rPr>
      <w:vertAlign w:val="superscript"/>
    </w:rPr>
  </w:style>
  <w:style w:type="character" w:styleId="Nerykuspabraukimas">
    <w:name w:val="Subtle Emphasis"/>
    <w:basedOn w:val="Numatytasispastraiposriftas"/>
    <w:uiPriority w:val="19"/>
    <w:qFormat/>
    <w:rsid w:val="006E0EE2"/>
    <w:rPr>
      <w:i/>
      <w:iCs/>
      <w:color w:val="595959" w:themeColor="text1" w:themeTint="A6"/>
    </w:rPr>
  </w:style>
  <w:style w:type="character" w:styleId="Rykuspabraukimas">
    <w:name w:val="Intense Emphasis"/>
    <w:basedOn w:val="Numatytasispastraiposriftas"/>
    <w:uiPriority w:val="21"/>
    <w:qFormat/>
    <w:rsid w:val="006E0EE2"/>
    <w:rPr>
      <w:b/>
      <w:bCs/>
      <w:i/>
      <w:iCs/>
    </w:rPr>
  </w:style>
  <w:style w:type="character" w:styleId="Nerykinuoroda">
    <w:name w:val="Subtle Reference"/>
    <w:basedOn w:val="Numatytasispastraiposriftas"/>
    <w:uiPriority w:val="31"/>
    <w:qFormat/>
    <w:rsid w:val="006E0EE2"/>
    <w:rPr>
      <w:smallCaps/>
      <w:strike w:val="0"/>
      <w:dstrike w:val="0"/>
      <w:color w:val="595959" w:themeColor="text1" w:themeTint="A6"/>
      <w:u w:val="none" w:color="7F7F7F"/>
      <w:effect w:val="none"/>
    </w:rPr>
  </w:style>
  <w:style w:type="character" w:styleId="Rykinuoroda">
    <w:name w:val="Intense Reference"/>
    <w:basedOn w:val="Numatytasispastraiposriftas"/>
    <w:uiPriority w:val="32"/>
    <w:qFormat/>
    <w:rsid w:val="006E0EE2"/>
    <w:rPr>
      <w:b/>
      <w:bCs/>
      <w:smallCaps/>
      <w:color w:val="44546A" w:themeColor="text2"/>
      <w:u w:val="single"/>
    </w:rPr>
  </w:style>
  <w:style w:type="character" w:styleId="Knygospavadinimas">
    <w:name w:val="Book Title"/>
    <w:basedOn w:val="Numatytasispastraiposriftas"/>
    <w:uiPriority w:val="33"/>
    <w:qFormat/>
    <w:rsid w:val="006E0EE2"/>
    <w:rPr>
      <w:b/>
      <w:bCs/>
      <w:smallCaps/>
      <w:spacing w:val="10"/>
    </w:rPr>
  </w:style>
  <w:style w:type="character" w:customStyle="1" w:styleId="HTMLPreformattedChar1">
    <w:name w:val="HTML Preformatted Char1"/>
    <w:basedOn w:val="Numatytasispastraiposriftas"/>
    <w:uiPriority w:val="99"/>
    <w:semiHidden/>
    <w:qFormat/>
    <w:rsid w:val="006E0EE2"/>
    <w:rPr>
      <w:rFonts w:ascii="Consolas" w:hAnsi="Consolas"/>
      <w:sz w:val="20"/>
      <w:szCs w:val="20"/>
    </w:rPr>
  </w:style>
  <w:style w:type="character" w:customStyle="1" w:styleId="item">
    <w:name w:val="item"/>
    <w:qFormat/>
    <w:rsid w:val="006E0EE2"/>
    <w:rPr>
      <w:rFonts w:ascii="Times New Roman" w:hAnsi="Times New Roman" w:cs="Times New Roman"/>
    </w:rPr>
  </w:style>
  <w:style w:type="character" w:customStyle="1" w:styleId="PlainTextChar1">
    <w:name w:val="Plain Text Char1"/>
    <w:basedOn w:val="Numatytasispastraiposriftas"/>
    <w:uiPriority w:val="99"/>
    <w:semiHidden/>
    <w:qFormat/>
    <w:rsid w:val="006E0EE2"/>
    <w:rPr>
      <w:rFonts w:ascii="Consolas" w:hAnsi="Consolas"/>
      <w:sz w:val="21"/>
      <w:szCs w:val="21"/>
    </w:rPr>
  </w:style>
  <w:style w:type="character" w:customStyle="1" w:styleId="space">
    <w:name w:val="space"/>
    <w:basedOn w:val="Numatytasispastraiposriftas"/>
    <w:qFormat/>
    <w:rsid w:val="006E0EE2"/>
  </w:style>
  <w:style w:type="character" w:customStyle="1" w:styleId="hscoswrapper">
    <w:name w:val="hs_cos_wrapper"/>
    <w:basedOn w:val="Numatytasispastraiposriftas"/>
    <w:qFormat/>
    <w:rsid w:val="006E0EE2"/>
  </w:style>
  <w:style w:type="character" w:customStyle="1" w:styleId="StyleBodyTextItalicChar">
    <w:name w:val="Style Body Text + Italic Char"/>
    <w:qFormat/>
    <w:rsid w:val="006E0EE2"/>
    <w:rPr>
      <w:b/>
      <w:bCs/>
      <w:iCs/>
    </w:rPr>
  </w:style>
  <w:style w:type="character" w:customStyle="1" w:styleId="shorttext">
    <w:name w:val="short_text"/>
    <w:qFormat/>
    <w:rsid w:val="006E0EE2"/>
  </w:style>
  <w:style w:type="character" w:styleId="Paminjimas">
    <w:name w:val="Mention"/>
    <w:basedOn w:val="Numatytasispastraiposriftas"/>
    <w:uiPriority w:val="99"/>
    <w:unhideWhenUsed/>
    <w:qFormat/>
    <w:rsid w:val="00035C40"/>
    <w:rPr>
      <w:color w:val="2B579A"/>
      <w:shd w:val="clear" w:color="auto" w:fill="E1DFDD"/>
    </w:rPr>
  </w:style>
  <w:style w:type="character" w:styleId="Neapdorotaspaminjimas">
    <w:name w:val="Unresolved Mention"/>
    <w:basedOn w:val="Numatytasispastraiposriftas"/>
    <w:uiPriority w:val="99"/>
    <w:semiHidden/>
    <w:unhideWhenUsed/>
    <w:qFormat/>
    <w:rsid w:val="00FD4A90"/>
    <w:rPr>
      <w:color w:val="605E5C"/>
      <w:shd w:val="clear" w:color="auto" w:fill="E1DFDD"/>
    </w:rPr>
  </w:style>
  <w:style w:type="character" w:styleId="Grietas">
    <w:name w:val="Strong"/>
    <w:basedOn w:val="Numatytasispastraiposriftas"/>
    <w:uiPriority w:val="22"/>
    <w:qFormat/>
    <w:rsid w:val="00145915"/>
    <w:rPr>
      <w:b/>
      <w:bCs/>
    </w:rPr>
  </w:style>
  <w:style w:type="character" w:customStyle="1" w:styleId="normaltextrun">
    <w:name w:val="normaltextrun"/>
    <w:basedOn w:val="Numatytasispastraiposriftas"/>
    <w:qFormat/>
    <w:rsid w:val="00FD486D"/>
  </w:style>
  <w:style w:type="character" w:customStyle="1" w:styleId="eop">
    <w:name w:val="eop"/>
    <w:basedOn w:val="Numatytasispastraiposriftas"/>
    <w:qFormat/>
    <w:rsid w:val="00FD486D"/>
  </w:style>
  <w:style w:type="character" w:customStyle="1" w:styleId="atextChar2">
    <w:name w:val="atext Char2"/>
    <w:link w:val="atext"/>
    <w:qFormat/>
    <w:rsid w:val="0042367C"/>
    <w:rPr>
      <w:rFonts w:ascii="Times New Roman" w:eastAsia="Times New Roman" w:hAnsi="Times New Roman" w:cs="Arial Unicode MS"/>
      <w:kern w:val="0"/>
      <w:sz w:val="24"/>
      <w:szCs w:val="24"/>
      <w:lang w:val="en-US" w:bidi="lo-LA"/>
      <w14:ligatures w14:val="none"/>
    </w:rPr>
  </w:style>
  <w:style w:type="character" w:customStyle="1" w:styleId="AntratDiagrama">
    <w:name w:val="Antraštė Diagrama"/>
    <w:link w:val="Antrat"/>
    <w:qFormat/>
    <w:rsid w:val="00876006"/>
    <w:rPr>
      <w:rFonts w:ascii="Times New Roman" w:eastAsiaTheme="minorEastAsia" w:hAnsi="Times New Roman"/>
      <w:b/>
      <w:bCs/>
      <w:smallCaps/>
      <w:color w:val="44546A" w:themeColor="text2"/>
      <w:kern w:val="0"/>
      <w14:ligatures w14:val="none"/>
    </w:rPr>
  </w:style>
  <w:style w:type="character" w:customStyle="1" w:styleId="EiluteChar">
    <w:name w:val="Eilute Char"/>
    <w:link w:val="Eilute"/>
    <w:qFormat/>
    <w:locked/>
    <w:rsid w:val="00876006"/>
    <w:rPr>
      <w:rFonts w:ascii="Times New Roman" w:eastAsia="Times New Roman" w:hAnsi="Times New Roman" w:cs="Arial Unicode MS"/>
      <w:kern w:val="0"/>
      <w:sz w:val="24"/>
      <w:szCs w:val="24"/>
      <w:lang w:val="en-US" w:bidi="lo-LA"/>
      <w14:ligatures w14:val="none"/>
    </w:rPr>
  </w:style>
  <w:style w:type="character" w:customStyle="1" w:styleId="wpaicg-chat-message">
    <w:name w:val="wpaicg-chat-message"/>
    <w:basedOn w:val="Numatytasispastraiposriftas"/>
    <w:qFormat/>
    <w:rsid w:val="00EF5FCF"/>
  </w:style>
  <w:style w:type="character" w:customStyle="1" w:styleId="LineNumbering">
    <w:name w:val="Line Numbering"/>
  </w:style>
  <w:style w:type="paragraph" w:customStyle="1" w:styleId="Heading">
    <w:name w:val="Heading"/>
    <w:basedOn w:val="prastasis"/>
    <w:next w:val="Pagrindinistekstas"/>
    <w:uiPriority w:val="99"/>
    <w:semiHidden/>
    <w:qFormat/>
    <w:rsid w:val="006E0EE2"/>
    <w:pPr>
      <w:keepNext/>
      <w:widowControl w:val="0"/>
      <w:jc w:val="center"/>
    </w:pPr>
    <w:rPr>
      <w:rFonts w:eastAsia="WenQuanYi Zen Hei" w:cs="FreeSans"/>
      <w:caps/>
      <w:kern w:val="2"/>
      <w:sz w:val="28"/>
      <w:szCs w:val="28"/>
      <w:lang w:eastAsia="zh-CN" w:bidi="hi-IN"/>
    </w:rPr>
  </w:style>
  <w:style w:type="paragraph" w:styleId="Pagrindinistekstas">
    <w:name w:val="Body Text"/>
    <w:basedOn w:val="prastasis"/>
    <w:link w:val="PagrindinistekstasDiagrama"/>
    <w:semiHidden/>
    <w:unhideWhenUsed/>
    <w:qFormat/>
    <w:rsid w:val="006E0EE2"/>
    <w:pPr>
      <w:spacing w:after="120"/>
    </w:pPr>
    <w:rPr>
      <w:rFonts w:eastAsiaTheme="minorHAnsi" w:cs="Times New Roman"/>
      <w:kern w:val="2"/>
      <w14:ligatures w14:val="standardContextual"/>
    </w:rPr>
  </w:style>
  <w:style w:type="paragraph" w:styleId="Sraas">
    <w:name w:val="List"/>
    <w:basedOn w:val="Pagrindinistekstas"/>
    <w:rPr>
      <w:rFonts w:cs="Lohit Devanagari"/>
    </w:rPr>
  </w:style>
  <w:style w:type="paragraph" w:styleId="Antrat">
    <w:name w:val="caption"/>
    <w:basedOn w:val="prastasis"/>
    <w:next w:val="prastasis"/>
    <w:link w:val="AntratDiagrama"/>
    <w:unhideWhenUsed/>
    <w:qFormat/>
    <w:rsid w:val="00A52AD2"/>
    <w:rPr>
      <w:b/>
      <w:bCs/>
      <w:smallCaps/>
      <w:color w:val="44546A" w:themeColor="text2"/>
    </w:rPr>
  </w:style>
  <w:style w:type="paragraph" w:customStyle="1" w:styleId="Index">
    <w:name w:val="Index"/>
    <w:basedOn w:val="prastasis"/>
    <w:qFormat/>
    <w:pPr>
      <w:suppressLineNumbers/>
    </w:pPr>
    <w:rPr>
      <w:rFonts w:cs="Lohit Devanagari"/>
    </w:rPr>
  </w:style>
  <w:style w:type="paragraph" w:styleId="HTMLiankstoformatuotas">
    <w:name w:val="HTML Preformatted"/>
    <w:basedOn w:val="prastasis"/>
    <w:link w:val="HTMLiankstoformatuotasDiagrama"/>
    <w:semiHidden/>
    <w:unhideWhenUsed/>
    <w:qFormat/>
    <w:rsid w:val="006E0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heme="minorHAnsi" w:hAnsiTheme="minorHAnsi"/>
      <w:sz w:val="24"/>
      <w:szCs w:val="24"/>
      <w:lang w:eastAsia="ar-SA"/>
    </w:rPr>
  </w:style>
  <w:style w:type="paragraph" w:customStyle="1" w:styleId="msonormal0">
    <w:name w:val="msonormal"/>
    <w:basedOn w:val="prastasis"/>
    <w:uiPriority w:val="99"/>
    <w:semiHidden/>
    <w:qFormat/>
    <w:rsid w:val="006E0EE2"/>
    <w:pPr>
      <w:spacing w:beforeAutospacing="1" w:afterAutospacing="1"/>
    </w:pPr>
  </w:style>
  <w:style w:type="paragraph" w:styleId="prastasiniatinklio">
    <w:name w:val="Normal (Web)"/>
    <w:basedOn w:val="prastasis"/>
    <w:uiPriority w:val="99"/>
    <w:unhideWhenUsed/>
    <w:qFormat/>
    <w:rsid w:val="006E0EE2"/>
    <w:pPr>
      <w:spacing w:beforeAutospacing="1" w:afterAutospacing="1"/>
    </w:pPr>
  </w:style>
  <w:style w:type="paragraph" w:styleId="Turinys1">
    <w:name w:val="toc 1"/>
    <w:basedOn w:val="prastasis"/>
    <w:next w:val="prastasis"/>
    <w:autoRedefine/>
    <w:uiPriority w:val="99"/>
    <w:semiHidden/>
    <w:unhideWhenUsed/>
    <w:rsid w:val="006E0EE2"/>
  </w:style>
  <w:style w:type="paragraph" w:styleId="Puslapioinaostekstas">
    <w:name w:val="footnote text"/>
    <w:basedOn w:val="prastasis"/>
    <w:link w:val="PuslapioinaostekstasDiagrama"/>
    <w:uiPriority w:val="99"/>
    <w:semiHidden/>
    <w:unhideWhenUsed/>
    <w:rsid w:val="006E0EE2"/>
    <w:rPr>
      <w:rFonts w:eastAsia="Calibri"/>
      <w:sz w:val="20"/>
      <w:szCs w:val="20"/>
      <w:lang w:eastAsia="ar-SA"/>
    </w:rPr>
  </w:style>
  <w:style w:type="paragraph" w:styleId="Komentarotekstas">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prastasis"/>
    <w:link w:val="KomentarotekstasDiagrama"/>
    <w:uiPriority w:val="99"/>
    <w:unhideWhenUsed/>
    <w:qFormat/>
    <w:rsid w:val="006E0EE2"/>
    <w:rPr>
      <w:sz w:val="20"/>
      <w:szCs w:val="20"/>
      <w:lang w:eastAsia="ar-SA"/>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6E0EE2"/>
    <w:pPr>
      <w:widowControl w:val="0"/>
      <w:tabs>
        <w:tab w:val="center" w:pos="4153"/>
        <w:tab w:val="right" w:pos="8306"/>
      </w:tabs>
      <w:spacing w:after="20"/>
      <w:jc w:val="both"/>
    </w:pPr>
  </w:style>
  <w:style w:type="paragraph" w:styleId="Porat">
    <w:name w:val="footer"/>
    <w:basedOn w:val="prastasis"/>
    <w:link w:val="PoratDiagrama"/>
    <w:uiPriority w:val="99"/>
    <w:unhideWhenUsed/>
    <w:rsid w:val="006E0EE2"/>
    <w:pPr>
      <w:tabs>
        <w:tab w:val="center" w:pos="4320"/>
        <w:tab w:val="right" w:pos="8640"/>
      </w:tabs>
    </w:pPr>
  </w:style>
  <w:style w:type="paragraph" w:styleId="Dokumentoinaostekstas">
    <w:name w:val="endnote text"/>
    <w:basedOn w:val="prastasis"/>
    <w:link w:val="DokumentoinaostekstasDiagrama"/>
    <w:uiPriority w:val="99"/>
    <w:semiHidden/>
    <w:unhideWhenUsed/>
    <w:rsid w:val="006E0EE2"/>
    <w:pPr>
      <w:spacing w:after="0"/>
    </w:pPr>
    <w:rPr>
      <w:sz w:val="20"/>
      <w:szCs w:val="20"/>
    </w:rPr>
  </w:style>
  <w:style w:type="paragraph" w:styleId="Pavadinimas">
    <w:name w:val="Title"/>
    <w:basedOn w:val="prastasis"/>
    <w:next w:val="prastasis"/>
    <w:link w:val="PavadinimasDiagrama"/>
    <w:uiPriority w:val="99"/>
    <w:qFormat/>
    <w:rsid w:val="006E0EE2"/>
    <w:pPr>
      <w:spacing w:after="0" w:line="204" w:lineRule="auto"/>
      <w:contextualSpacing/>
    </w:pPr>
    <w:rPr>
      <w:rFonts w:asciiTheme="majorHAnsi" w:eastAsiaTheme="majorEastAsia" w:hAnsiTheme="majorHAnsi" w:cstheme="majorBidi"/>
      <w:caps/>
      <w:color w:val="44546A" w:themeColor="text2"/>
      <w:spacing w:val="-15"/>
      <w:sz w:val="72"/>
      <w:szCs w:val="72"/>
    </w:rPr>
  </w:style>
  <w:style w:type="paragraph" w:styleId="Pagrindiniotekstotrauka">
    <w:name w:val="Body Text Indent"/>
    <w:basedOn w:val="prastasis"/>
    <w:link w:val="PagrindiniotekstotraukaDiagrama"/>
    <w:uiPriority w:val="99"/>
    <w:semiHidden/>
    <w:unhideWhenUsed/>
    <w:rsid w:val="006E0EE2"/>
    <w:pPr>
      <w:spacing w:after="120"/>
      <w:ind w:left="283" w:firstLine="709"/>
    </w:pPr>
    <w:rPr>
      <w:rFonts w:eastAsiaTheme="minorHAnsi"/>
    </w:rPr>
  </w:style>
  <w:style w:type="paragraph" w:styleId="Paantrat">
    <w:name w:val="Subtitle"/>
    <w:basedOn w:val="prastasis"/>
    <w:next w:val="prastasis"/>
    <w:link w:val="PaantratDiagrama"/>
    <w:uiPriority w:val="11"/>
    <w:qFormat/>
    <w:rsid w:val="006E0EE2"/>
    <w:pPr>
      <w:spacing w:after="240"/>
    </w:pPr>
    <w:rPr>
      <w:rFonts w:asciiTheme="majorHAnsi" w:eastAsiaTheme="majorEastAsia" w:hAnsiTheme="majorHAnsi" w:cstheme="majorBidi"/>
      <w:color w:val="4472C4" w:themeColor="accent1"/>
      <w:sz w:val="28"/>
      <w:szCs w:val="28"/>
    </w:rPr>
  </w:style>
  <w:style w:type="paragraph" w:styleId="Pagrindinistekstas2">
    <w:name w:val="Body Text 2"/>
    <w:basedOn w:val="prastasis"/>
    <w:link w:val="Pagrindinistekstas2Diagrama"/>
    <w:uiPriority w:val="99"/>
    <w:semiHidden/>
    <w:unhideWhenUsed/>
    <w:qFormat/>
    <w:rsid w:val="006E0EE2"/>
    <w:pPr>
      <w:spacing w:after="120" w:line="480" w:lineRule="auto"/>
      <w:ind w:firstLine="709"/>
    </w:pPr>
    <w:rPr>
      <w:rFonts w:eastAsiaTheme="minorHAnsi"/>
    </w:rPr>
  </w:style>
  <w:style w:type="paragraph" w:styleId="Pagrindinistekstas3">
    <w:name w:val="Body Text 3"/>
    <w:basedOn w:val="prastasis"/>
    <w:link w:val="Pagrindinistekstas3Diagrama"/>
    <w:uiPriority w:val="99"/>
    <w:semiHidden/>
    <w:unhideWhenUsed/>
    <w:qFormat/>
    <w:rsid w:val="006E0EE2"/>
    <w:pPr>
      <w:spacing w:after="120"/>
    </w:pPr>
    <w:rPr>
      <w:sz w:val="16"/>
      <w:szCs w:val="16"/>
      <w:lang w:val="en-GB"/>
    </w:rPr>
  </w:style>
  <w:style w:type="paragraph" w:styleId="Pagrindiniotekstotrauka2">
    <w:name w:val="Body Text Indent 2"/>
    <w:basedOn w:val="prastasis"/>
    <w:link w:val="Pagrindiniotekstotrauka2Diagrama"/>
    <w:uiPriority w:val="99"/>
    <w:semiHidden/>
    <w:unhideWhenUsed/>
    <w:qFormat/>
    <w:rsid w:val="006E0EE2"/>
    <w:pPr>
      <w:spacing w:after="120" w:line="480" w:lineRule="auto"/>
      <w:ind w:left="283"/>
    </w:pPr>
  </w:style>
  <w:style w:type="paragraph" w:styleId="Paprastasistekstas">
    <w:name w:val="Plain Text"/>
    <w:basedOn w:val="prastasis"/>
    <w:link w:val="PaprastasistekstasDiagrama"/>
    <w:uiPriority w:val="99"/>
    <w:semiHidden/>
    <w:unhideWhenUsed/>
    <w:qFormat/>
    <w:rsid w:val="006E0EE2"/>
    <w:rPr>
      <w:rFonts w:ascii="Consolas" w:hAnsi="Consolas"/>
      <w:sz w:val="21"/>
      <w:szCs w:val="21"/>
    </w:rPr>
  </w:style>
  <w:style w:type="paragraph" w:styleId="Komentarotema">
    <w:name w:val="annotation subject"/>
    <w:basedOn w:val="Komentarotekstas"/>
    <w:next w:val="Komentarotekstas"/>
    <w:link w:val="KomentarotemaDiagrama"/>
    <w:uiPriority w:val="99"/>
    <w:semiHidden/>
    <w:unhideWhenUsed/>
    <w:qFormat/>
    <w:rsid w:val="006E0EE2"/>
    <w:rPr>
      <w:b/>
      <w:bCs/>
    </w:rPr>
  </w:style>
  <w:style w:type="paragraph" w:styleId="Debesliotekstas">
    <w:name w:val="Balloon Text"/>
    <w:basedOn w:val="prastasis"/>
    <w:link w:val="DebesliotekstasDiagrama"/>
    <w:uiPriority w:val="99"/>
    <w:semiHidden/>
    <w:unhideWhenUsed/>
    <w:qFormat/>
    <w:rsid w:val="006E0EE2"/>
    <w:rPr>
      <w:rFonts w:ascii="Tahoma" w:hAnsi="Tahoma" w:cs="Tahoma"/>
      <w:sz w:val="16"/>
      <w:szCs w:val="16"/>
    </w:rPr>
  </w:style>
  <w:style w:type="paragraph" w:styleId="Betarp">
    <w:name w:val="No Spacing"/>
    <w:uiPriority w:val="1"/>
    <w:qFormat/>
    <w:rsid w:val="006E0EE2"/>
    <w:rPr>
      <w:rFonts w:ascii="Calibri" w:eastAsiaTheme="minorEastAsia" w:hAnsi="Calibri" w:cs="Arial"/>
      <w:kern w:val="0"/>
      <w:lang w:val="en-US"/>
      <w14:ligatures w14:val="none"/>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qFormat/>
    <w:rsid w:val="006E0EE2"/>
    <w:pPr>
      <w:ind w:left="720"/>
      <w:contextualSpacing/>
    </w:pPr>
    <w:rPr>
      <w:rFonts w:eastAsiaTheme="minorHAnsi" w:cs="Times New Roman"/>
      <w:kern w:val="2"/>
      <w14:ligatures w14:val="standardContextual"/>
    </w:rPr>
  </w:style>
  <w:style w:type="paragraph" w:styleId="Citata">
    <w:name w:val="Quote"/>
    <w:basedOn w:val="prastasis"/>
    <w:next w:val="prastasis"/>
    <w:link w:val="CitataDiagrama"/>
    <w:uiPriority w:val="29"/>
    <w:qFormat/>
    <w:rsid w:val="006E0EE2"/>
    <w:pPr>
      <w:spacing w:before="120" w:after="120"/>
      <w:ind w:left="720"/>
    </w:pPr>
    <w:rPr>
      <w:color w:val="44546A" w:themeColor="text2"/>
      <w:sz w:val="24"/>
      <w:szCs w:val="24"/>
    </w:rPr>
  </w:style>
  <w:style w:type="paragraph" w:styleId="Iskirtacitata">
    <w:name w:val="Intense Quote"/>
    <w:basedOn w:val="prastasis"/>
    <w:next w:val="prastasis"/>
    <w:link w:val="IskirtacitataDiagrama"/>
    <w:uiPriority w:val="30"/>
    <w:qFormat/>
    <w:rsid w:val="006E0EE2"/>
    <w:pPr>
      <w:spacing w:beforeAutospacing="1" w:after="240"/>
      <w:ind w:left="720"/>
      <w:jc w:val="center"/>
    </w:pPr>
    <w:rPr>
      <w:rFonts w:asciiTheme="majorHAnsi" w:eastAsiaTheme="majorEastAsia" w:hAnsiTheme="majorHAnsi" w:cstheme="majorBidi"/>
      <w:color w:val="44546A" w:themeColor="text2"/>
      <w:spacing w:val="-6"/>
      <w:sz w:val="32"/>
      <w:szCs w:val="32"/>
    </w:rPr>
  </w:style>
  <w:style w:type="paragraph" w:styleId="Indeksoantrat">
    <w:name w:val="index heading"/>
    <w:basedOn w:val="Heading"/>
  </w:style>
  <w:style w:type="paragraph" w:styleId="Turinioantrat">
    <w:name w:val="TOC Heading"/>
    <w:basedOn w:val="Antrat1"/>
    <w:next w:val="prastasis"/>
    <w:uiPriority w:val="39"/>
    <w:semiHidden/>
    <w:unhideWhenUsed/>
    <w:qFormat/>
    <w:rsid w:val="006E0EE2"/>
    <w:pPr>
      <w:numPr>
        <w:numId w:val="0"/>
      </w:numPr>
      <w:ind w:left="1728"/>
      <w:outlineLvl w:val="9"/>
    </w:pPr>
  </w:style>
  <w:style w:type="paragraph" w:customStyle="1" w:styleId="DefaultStyle">
    <w:name w:val="Default Style"/>
    <w:uiPriority w:val="99"/>
    <w:semiHidden/>
    <w:qFormat/>
    <w:rsid w:val="006E0EE2"/>
    <w:pPr>
      <w:widowControl w:val="0"/>
      <w:spacing w:after="200" w:line="276" w:lineRule="auto"/>
    </w:pPr>
    <w:rPr>
      <w:rFonts w:ascii="Times New Roman" w:eastAsia="Droid Sans Fallback" w:hAnsi="Times New Roman" w:cs="Lohit Hindi"/>
      <w:color w:val="00000A"/>
      <w:kern w:val="0"/>
      <w:sz w:val="24"/>
      <w:szCs w:val="24"/>
      <w:lang w:eastAsia="zh-CN" w:bidi="hi-IN"/>
      <w14:ligatures w14:val="none"/>
    </w:rPr>
  </w:style>
  <w:style w:type="paragraph" w:customStyle="1" w:styleId="Point1">
    <w:name w:val="Point 1"/>
    <w:basedOn w:val="prastasis"/>
    <w:uiPriority w:val="99"/>
    <w:semiHidden/>
    <w:qFormat/>
    <w:rsid w:val="006E0EE2"/>
    <w:pPr>
      <w:spacing w:before="120" w:after="120"/>
      <w:ind w:left="1418" w:hanging="567"/>
      <w:jc w:val="both"/>
    </w:pPr>
    <w:rPr>
      <w:lang w:val="en-GB"/>
    </w:rPr>
  </w:style>
  <w:style w:type="paragraph" w:customStyle="1" w:styleId="Default">
    <w:name w:val="Default"/>
    <w:qFormat/>
    <w:rsid w:val="006E0EE2"/>
    <w:rPr>
      <w:rFonts w:ascii="Times New Roman" w:eastAsia="Times New Roman" w:hAnsi="Times New Roman" w:cs="Times New Roman"/>
      <w:color w:val="000000"/>
      <w:kern w:val="0"/>
      <w:sz w:val="24"/>
      <w:szCs w:val="24"/>
      <w:lang w:eastAsia="lt-LT"/>
      <w14:ligatures w14:val="none"/>
    </w:rPr>
  </w:style>
  <w:style w:type="paragraph" w:customStyle="1" w:styleId="CharChar9DiagramaDiagramaCharChar">
    <w:name w:val="Char Char9 Diagrama Diagrama Char Char"/>
    <w:basedOn w:val="prastasis"/>
    <w:uiPriority w:val="99"/>
    <w:semiHidden/>
    <w:qFormat/>
    <w:rsid w:val="006E0EE2"/>
    <w:pPr>
      <w:spacing w:line="240" w:lineRule="exact"/>
    </w:pPr>
    <w:rPr>
      <w:rFonts w:ascii="Tahoma" w:hAnsi="Tahoma"/>
      <w:sz w:val="20"/>
      <w:szCs w:val="20"/>
    </w:rPr>
  </w:style>
  <w:style w:type="paragraph" w:customStyle="1" w:styleId="Pagrindinistekstas1">
    <w:name w:val="Pagrindinis tekstas1"/>
    <w:uiPriority w:val="99"/>
    <w:semiHidden/>
    <w:qFormat/>
    <w:rsid w:val="006E0EE2"/>
    <w:pPr>
      <w:ind w:firstLine="312"/>
      <w:jc w:val="both"/>
    </w:pPr>
    <w:rPr>
      <w:rFonts w:ascii="TimesLT" w:eastAsia="Times New Roman" w:hAnsi="TimesLT" w:cs="TimesLT"/>
      <w:kern w:val="0"/>
      <w:sz w:val="20"/>
      <w:szCs w:val="20"/>
      <w:lang w:val="en-US"/>
      <w14:ligatures w14:val="none"/>
    </w:rPr>
  </w:style>
  <w:style w:type="paragraph" w:customStyle="1" w:styleId="CentrBoldm">
    <w:name w:val="CentrBoldm"/>
    <w:basedOn w:val="prastasis"/>
    <w:uiPriority w:val="99"/>
    <w:semiHidden/>
    <w:qFormat/>
    <w:rsid w:val="006E0EE2"/>
    <w:pPr>
      <w:jc w:val="center"/>
    </w:pPr>
    <w:rPr>
      <w:rFonts w:ascii="TimesLT" w:hAnsi="TimesLT" w:cs="TimesLT"/>
      <w:b/>
      <w:bCs/>
      <w:sz w:val="20"/>
      <w:szCs w:val="20"/>
    </w:rPr>
  </w:style>
  <w:style w:type="paragraph" w:customStyle="1" w:styleId="bodytext">
    <w:name w:val="bodytext"/>
    <w:basedOn w:val="prastasis"/>
    <w:uiPriority w:val="99"/>
    <w:semiHidden/>
    <w:qFormat/>
    <w:rsid w:val="006E0EE2"/>
    <w:pPr>
      <w:spacing w:beforeAutospacing="1" w:afterAutospacing="1"/>
    </w:pPr>
  </w:style>
  <w:style w:type="paragraph" w:customStyle="1" w:styleId="List2">
    <w:name w:val="List2"/>
    <w:basedOn w:val="prastasis"/>
    <w:uiPriority w:val="99"/>
    <w:semiHidden/>
    <w:qFormat/>
    <w:rsid w:val="006E0EE2"/>
    <w:pPr>
      <w:ind w:left="720"/>
      <w:contextualSpacing/>
    </w:pPr>
    <w:rPr>
      <w:rFonts w:ascii="TimesLT" w:hAnsi="TimesLT"/>
      <w:szCs w:val="20"/>
    </w:rPr>
  </w:style>
  <w:style w:type="paragraph" w:customStyle="1" w:styleId="Pagrindinistekstas20">
    <w:name w:val="Pagrindinis tekstas2"/>
    <w:uiPriority w:val="99"/>
    <w:semiHidden/>
    <w:qFormat/>
    <w:rsid w:val="006E0EE2"/>
    <w:pPr>
      <w:ind w:firstLine="312"/>
      <w:jc w:val="both"/>
    </w:pPr>
    <w:rPr>
      <w:rFonts w:ascii="TimesLT" w:eastAsia="Times New Roman" w:hAnsi="TimesLT" w:cs="TimesLT"/>
      <w:kern w:val="0"/>
      <w:sz w:val="20"/>
      <w:szCs w:val="20"/>
      <w:lang w:val="en-US"/>
      <w14:ligatures w14:val="none"/>
    </w:rPr>
  </w:style>
  <w:style w:type="paragraph" w:customStyle="1" w:styleId="TableSmall">
    <w:name w:val="Table_Small"/>
    <w:basedOn w:val="prastasis"/>
    <w:uiPriority w:val="99"/>
    <w:semiHidden/>
    <w:qFormat/>
    <w:rsid w:val="006E0EE2"/>
    <w:pPr>
      <w:spacing w:before="40" w:after="40"/>
    </w:pPr>
    <w:rPr>
      <w:rFonts w:ascii="Arial" w:eastAsia="Calibri" w:hAnsi="Arial"/>
      <w:sz w:val="16"/>
      <w:szCs w:val="20"/>
    </w:rPr>
  </w:style>
  <w:style w:type="paragraph" w:customStyle="1" w:styleId="CharChar5DiagramaDiagrama">
    <w:name w:val="Char Char5 Diagrama Diagrama"/>
    <w:basedOn w:val="prastasis"/>
    <w:uiPriority w:val="99"/>
    <w:semiHidden/>
    <w:qFormat/>
    <w:rsid w:val="006E0EE2"/>
    <w:pPr>
      <w:spacing w:line="240" w:lineRule="exact"/>
    </w:pPr>
    <w:rPr>
      <w:rFonts w:ascii="Tahoma" w:hAnsi="Tahoma"/>
      <w:sz w:val="20"/>
      <w:szCs w:val="20"/>
    </w:rPr>
  </w:style>
  <w:style w:type="paragraph" w:customStyle="1" w:styleId="punktai">
    <w:name w:val="punktai"/>
    <w:basedOn w:val="prastasis"/>
    <w:uiPriority w:val="99"/>
    <w:semiHidden/>
    <w:qFormat/>
    <w:rsid w:val="006E0EE2"/>
    <w:pPr>
      <w:spacing w:before="280" w:after="280"/>
    </w:pPr>
    <w:rPr>
      <w:lang w:eastAsia="ar-SA"/>
    </w:rPr>
  </w:style>
  <w:style w:type="paragraph" w:customStyle="1" w:styleId="Pagrindinistekstas31">
    <w:name w:val="Pagrindinis tekstas 31"/>
    <w:basedOn w:val="prastasis"/>
    <w:uiPriority w:val="99"/>
    <w:semiHidden/>
    <w:qFormat/>
    <w:rsid w:val="006E0EE2"/>
    <w:pPr>
      <w:jc w:val="both"/>
    </w:pPr>
    <w:rPr>
      <w:lang w:eastAsia="ar-SA"/>
    </w:rPr>
  </w:style>
  <w:style w:type="paragraph" w:customStyle="1" w:styleId="Pagrindinistekstas30">
    <w:name w:val="Pagrindinis tekstas3"/>
    <w:uiPriority w:val="99"/>
    <w:semiHidden/>
    <w:qFormat/>
    <w:rsid w:val="006E0EE2"/>
    <w:pPr>
      <w:ind w:firstLine="312"/>
      <w:jc w:val="both"/>
    </w:pPr>
    <w:rPr>
      <w:rFonts w:ascii="TimesLT" w:eastAsia="Arial" w:hAnsi="TimesLT" w:cs="TimesLT"/>
      <w:kern w:val="0"/>
      <w:sz w:val="20"/>
      <w:szCs w:val="20"/>
      <w:lang w:val="en-US" w:eastAsia="ar-SA"/>
      <w14:ligatures w14:val="none"/>
    </w:rPr>
  </w:style>
  <w:style w:type="paragraph" w:customStyle="1" w:styleId="Normal1">
    <w:name w:val="Normal1"/>
    <w:uiPriority w:val="99"/>
    <w:semiHidden/>
    <w:qFormat/>
    <w:rsid w:val="006E0EE2"/>
    <w:pPr>
      <w:widowControl w:val="0"/>
      <w:spacing w:line="360" w:lineRule="auto"/>
      <w:ind w:firstLine="426"/>
      <w:jc w:val="both"/>
    </w:pPr>
    <w:rPr>
      <w:rFonts w:ascii="Times New Roman" w:eastAsia="Times New Roman" w:hAnsi="Times New Roman" w:cs="Times New Roman"/>
      <w:kern w:val="0"/>
      <w:sz w:val="24"/>
      <w:szCs w:val="24"/>
      <w14:ligatures w14:val="none"/>
    </w:rPr>
  </w:style>
  <w:style w:type="paragraph" w:customStyle="1" w:styleId="Numberedlist21">
    <w:name w:val="Numbered list 2.1"/>
    <w:basedOn w:val="Antrat1"/>
    <w:next w:val="prastasis"/>
    <w:uiPriority w:val="99"/>
    <w:semiHidden/>
    <w:qFormat/>
    <w:rsid w:val="006E0EE2"/>
    <w:pPr>
      <w:numPr>
        <w:numId w:val="2"/>
      </w:numPr>
      <w:tabs>
        <w:tab w:val="left" w:pos="720"/>
      </w:tabs>
      <w:spacing w:before="240" w:after="60"/>
    </w:pPr>
    <w:rPr>
      <w:rFonts w:ascii="Arial" w:hAnsi="Arial"/>
      <w:b/>
      <w:kern w:val="2"/>
      <w:szCs w:val="20"/>
    </w:rPr>
  </w:style>
  <w:style w:type="paragraph" w:customStyle="1" w:styleId="Small">
    <w:name w:val="Small"/>
    <w:uiPriority w:val="99"/>
    <w:semiHidden/>
    <w:qFormat/>
    <w:rsid w:val="006E0EE2"/>
    <w:pPr>
      <w:ind w:firstLine="312"/>
      <w:jc w:val="both"/>
    </w:pPr>
    <w:rPr>
      <w:rFonts w:ascii="TimesLT" w:eastAsia="Times New Roman" w:hAnsi="TimesLT" w:cs="Times New Roman"/>
      <w:color w:val="000000"/>
      <w:kern w:val="0"/>
      <w:sz w:val="8"/>
      <w:szCs w:val="8"/>
      <w:lang w:val="en-US"/>
      <w14:ligatures w14:val="none"/>
    </w:rPr>
  </w:style>
  <w:style w:type="paragraph" w:customStyle="1" w:styleId="TableCenter">
    <w:name w:val="Table Center"/>
    <w:basedOn w:val="Pagrindinistekstas30"/>
    <w:uiPriority w:val="99"/>
    <w:semiHidden/>
    <w:qFormat/>
    <w:rsid w:val="006E0EE2"/>
    <w:pPr>
      <w:spacing w:line="295" w:lineRule="auto"/>
      <w:ind w:firstLine="0"/>
      <w:jc w:val="center"/>
    </w:pPr>
    <w:rPr>
      <w:rFonts w:ascii="Times New Roman" w:eastAsia="Times New Roman" w:hAnsi="Times New Roman" w:cs="Times New Roman"/>
      <w:color w:val="000000"/>
      <w:lang w:eastAsia="lt-LT"/>
    </w:rPr>
  </w:style>
  <w:style w:type="paragraph" w:customStyle="1" w:styleId="listparagraph">
    <w:name w:val="listparagraph"/>
    <w:basedOn w:val="prastasis"/>
    <w:uiPriority w:val="99"/>
    <w:semiHidden/>
    <w:qFormat/>
    <w:rsid w:val="006E0EE2"/>
    <w:pPr>
      <w:ind w:left="720"/>
    </w:pPr>
  </w:style>
  <w:style w:type="paragraph" w:customStyle="1" w:styleId="Standard">
    <w:name w:val="Standard"/>
    <w:basedOn w:val="prastasis"/>
    <w:link w:val="StandardChar"/>
    <w:autoRedefine/>
    <w:semiHidden/>
    <w:qFormat/>
    <w:rsid w:val="006E0EE2"/>
    <w:pPr>
      <w:spacing w:line="254" w:lineRule="auto"/>
      <w:ind w:left="641" w:hanging="357"/>
      <w:jc w:val="both"/>
    </w:pPr>
    <w:rPr>
      <w:rFonts w:eastAsiaTheme="minorHAnsi" w:cs="Times New Roman"/>
      <w:kern w:val="2"/>
      <w14:ligatures w14:val="standardContextual"/>
    </w:rPr>
  </w:style>
  <w:style w:type="paragraph" w:customStyle="1" w:styleId="H1">
    <w:name w:val="H1"/>
    <w:basedOn w:val="Antrat1"/>
    <w:link w:val="H1Char"/>
    <w:semiHidden/>
    <w:qFormat/>
    <w:rsid w:val="006E0EE2"/>
    <w:pPr>
      <w:numPr>
        <w:numId w:val="0"/>
      </w:numPr>
      <w:pBdr>
        <w:top w:val="single" w:sz="4" w:space="1" w:color="000000"/>
        <w:bottom w:val="single" w:sz="4" w:space="1" w:color="000000"/>
      </w:pBdr>
      <w:spacing w:before="240" w:after="0" w:line="254" w:lineRule="auto"/>
      <w:ind w:left="1728"/>
    </w:pPr>
    <w:rPr>
      <w:sz w:val="40"/>
    </w:rPr>
  </w:style>
  <w:style w:type="paragraph" w:customStyle="1" w:styleId="H2">
    <w:name w:val="H2"/>
    <w:basedOn w:val="prastasis"/>
    <w:link w:val="H2Char"/>
    <w:semiHidden/>
    <w:qFormat/>
    <w:rsid w:val="006E0EE2"/>
    <w:pPr>
      <w:numPr>
        <w:ilvl w:val="1"/>
        <w:numId w:val="3"/>
      </w:numPr>
      <w:spacing w:line="254" w:lineRule="auto"/>
      <w:ind w:left="567" w:hanging="567"/>
    </w:pPr>
    <w:rPr>
      <w:rFonts w:eastAsiaTheme="minorHAnsi" w:cs="Times New Roman"/>
      <w:b/>
      <w:kern w:val="2"/>
      <w:sz w:val="32"/>
      <w14:ligatures w14:val="standardContextual"/>
    </w:rPr>
  </w:style>
  <w:style w:type="paragraph" w:customStyle="1" w:styleId="H3">
    <w:name w:val="H3"/>
    <w:basedOn w:val="H2"/>
    <w:link w:val="H3Char"/>
    <w:semiHidden/>
    <w:qFormat/>
    <w:rsid w:val="006E0EE2"/>
    <w:pPr>
      <w:ind w:left="1418" w:hanging="851"/>
    </w:pPr>
    <w:rPr>
      <w:b w:val="0"/>
      <w:sz w:val="28"/>
      <w:szCs w:val="28"/>
    </w:rPr>
  </w:style>
  <w:style w:type="paragraph" w:customStyle="1" w:styleId="H4">
    <w:name w:val="H4"/>
    <w:basedOn w:val="H2"/>
    <w:link w:val="H4Char"/>
    <w:autoRedefine/>
    <w:semiHidden/>
    <w:qFormat/>
    <w:rsid w:val="006E0EE2"/>
    <w:pPr>
      <w:numPr>
        <w:ilvl w:val="0"/>
        <w:numId w:val="0"/>
      </w:numPr>
      <w:ind w:left="567" w:firstLine="567"/>
      <w:jc w:val="both"/>
    </w:pPr>
    <w:rPr>
      <w:b w:val="0"/>
      <w:sz w:val="24"/>
    </w:rPr>
  </w:style>
  <w:style w:type="paragraph" w:customStyle="1" w:styleId="paragraph">
    <w:name w:val="paragraph"/>
    <w:basedOn w:val="prastasis"/>
    <w:qFormat/>
    <w:rsid w:val="00FD486D"/>
    <w:pPr>
      <w:spacing w:beforeAutospacing="1" w:afterAutospacing="1"/>
    </w:pPr>
    <w:rPr>
      <w:rFonts w:eastAsia="Times New Roman" w:cs="Times New Roman"/>
      <w:sz w:val="24"/>
      <w:szCs w:val="24"/>
      <w:lang w:eastAsia="lt-LT"/>
    </w:rPr>
  </w:style>
  <w:style w:type="paragraph" w:customStyle="1" w:styleId="TableContents">
    <w:name w:val="Table Contents"/>
    <w:basedOn w:val="prastasis"/>
    <w:qFormat/>
    <w:rsid w:val="00AB0A14"/>
    <w:pPr>
      <w:widowControl w:val="0"/>
      <w:suppressLineNumbers/>
      <w:spacing w:after="0"/>
    </w:pPr>
    <w:rPr>
      <w:rFonts w:ascii="Liberation Serif" w:eastAsia="Droid Sans Fallback" w:hAnsi="Liberation Serif" w:cs="Droid Sans Devanagari"/>
      <w:kern w:val="2"/>
      <w:sz w:val="24"/>
      <w:szCs w:val="24"/>
      <w:lang w:val="en-US" w:eastAsia="zh-CN" w:bidi="hi-IN"/>
    </w:rPr>
  </w:style>
  <w:style w:type="paragraph" w:styleId="Pataisymai">
    <w:name w:val="Revision"/>
    <w:uiPriority w:val="99"/>
    <w:semiHidden/>
    <w:qFormat/>
    <w:rsid w:val="00D127F5"/>
    <w:rPr>
      <w:rFonts w:ascii="Times New Roman" w:eastAsiaTheme="minorEastAsia" w:hAnsi="Times New Roman" w:cs="Arial"/>
      <w:kern w:val="0"/>
      <w14:ligatures w14:val="none"/>
    </w:rPr>
  </w:style>
  <w:style w:type="paragraph" w:customStyle="1" w:styleId="atext">
    <w:name w:val="atext"/>
    <w:basedOn w:val="prastasis"/>
    <w:link w:val="atextChar2"/>
    <w:qFormat/>
    <w:rsid w:val="0042367C"/>
    <w:pPr>
      <w:spacing w:after="60"/>
      <w:ind w:firstLine="720"/>
      <w:jc w:val="both"/>
    </w:pPr>
    <w:rPr>
      <w:rFonts w:eastAsia="Times New Roman" w:cs="Arial Unicode MS"/>
      <w:sz w:val="24"/>
      <w:szCs w:val="24"/>
      <w:lang w:val="en-US" w:bidi="lo-LA"/>
    </w:rPr>
  </w:style>
  <w:style w:type="paragraph" w:customStyle="1" w:styleId="FMAnormaltext">
    <w:name w:val="FM A normal text"/>
    <w:basedOn w:val="prastasis"/>
    <w:qFormat/>
    <w:rsid w:val="00876006"/>
    <w:pPr>
      <w:tabs>
        <w:tab w:val="left" w:pos="1418"/>
        <w:tab w:val="left" w:pos="2126"/>
      </w:tabs>
      <w:spacing w:after="120" w:line="276" w:lineRule="auto"/>
      <w:ind w:firstLine="720"/>
      <w:jc w:val="both"/>
      <w:textAlignment w:val="baseline"/>
    </w:pPr>
    <w:rPr>
      <w:rFonts w:ascii="Cambria" w:eastAsia="Times New Roman" w:hAnsi="Cambria" w:cs="DokChampa"/>
      <w:lang w:bidi="en-US"/>
    </w:rPr>
  </w:style>
  <w:style w:type="paragraph" w:customStyle="1" w:styleId="Eilute">
    <w:name w:val="Eilute"/>
    <w:basedOn w:val="prastasis"/>
    <w:link w:val="EiluteChar"/>
    <w:qFormat/>
    <w:rsid w:val="00876006"/>
    <w:pPr>
      <w:spacing w:after="60"/>
      <w:ind w:left="227" w:hanging="227"/>
      <w:jc w:val="both"/>
    </w:pPr>
    <w:rPr>
      <w:rFonts w:eastAsia="Times New Roman" w:cs="Arial Unicode MS"/>
      <w:sz w:val="24"/>
      <w:szCs w:val="24"/>
      <w:lang w:val="en-US" w:bidi="lo-LA"/>
    </w:rPr>
  </w:style>
  <w:style w:type="table" w:customStyle="1" w:styleId="GridTable1Light1">
    <w:name w:val="Grid Table 1 Light1"/>
    <w:basedOn w:val="prastojilentel"/>
    <w:uiPriority w:val="46"/>
    <w:rsid w:val="006E0EE2"/>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styleId="Lentelstinklelis">
    <w:name w:val="Table Grid"/>
    <w:basedOn w:val="prastojilentel"/>
    <w:uiPriority w:val="39"/>
    <w:rsid w:val="00C53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Diagrama1">
    <w:name w:val="Pagrindinio teksto įtrauka Diagrama1"/>
    <w:basedOn w:val="Numatytasispastraiposriftas"/>
    <w:uiPriority w:val="99"/>
    <w:semiHidden/>
    <w:rsid w:val="001B4472"/>
    <w:rPr>
      <w:rFonts w:ascii="Times New Roman" w:eastAsiaTheme="minorEastAsia" w:hAnsi="Times New Roman" w:cs="Arial"/>
      <w:kern w:val="0"/>
      <w14:ligatures w14:val="none"/>
    </w:rPr>
  </w:style>
  <w:style w:type="character" w:customStyle="1" w:styleId="Paminjimas1">
    <w:name w:val="Paminėjimas1"/>
    <w:basedOn w:val="Numatytasispastraiposriftas"/>
    <w:uiPriority w:val="99"/>
    <w:unhideWhenUsed/>
    <w:qFormat/>
    <w:rsid w:val="00E1403E"/>
    <w:rPr>
      <w:color w:val="2B579A"/>
      <w:shd w:val="clear" w:color="auto" w:fill="E1DFDD"/>
    </w:rPr>
  </w:style>
  <w:style w:type="character" w:customStyle="1" w:styleId="Neapdorotaspaminjimas1">
    <w:name w:val="Neapdorotas paminėjimas1"/>
    <w:basedOn w:val="Numatytasispastraiposriftas"/>
    <w:uiPriority w:val="99"/>
    <w:semiHidden/>
    <w:unhideWhenUsed/>
    <w:qFormat/>
    <w:rsid w:val="00E140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940177">
      <w:bodyDiv w:val="1"/>
      <w:marLeft w:val="0"/>
      <w:marRight w:val="0"/>
      <w:marTop w:val="0"/>
      <w:marBottom w:val="0"/>
      <w:divBdr>
        <w:top w:val="none" w:sz="0" w:space="0" w:color="auto"/>
        <w:left w:val="none" w:sz="0" w:space="0" w:color="auto"/>
        <w:bottom w:val="none" w:sz="0" w:space="0" w:color="auto"/>
        <w:right w:val="none" w:sz="0" w:space="0" w:color="auto"/>
      </w:divBdr>
    </w:div>
    <w:div w:id="933319581">
      <w:bodyDiv w:val="1"/>
      <w:marLeft w:val="0"/>
      <w:marRight w:val="0"/>
      <w:marTop w:val="0"/>
      <w:marBottom w:val="0"/>
      <w:divBdr>
        <w:top w:val="none" w:sz="0" w:space="0" w:color="auto"/>
        <w:left w:val="none" w:sz="0" w:space="0" w:color="auto"/>
        <w:bottom w:val="none" w:sz="0" w:space="0" w:color="auto"/>
        <w:right w:val="none" w:sz="0" w:space="0" w:color="auto"/>
      </w:divBdr>
    </w:div>
    <w:div w:id="1031685039">
      <w:bodyDiv w:val="1"/>
      <w:marLeft w:val="0"/>
      <w:marRight w:val="0"/>
      <w:marTop w:val="0"/>
      <w:marBottom w:val="0"/>
      <w:divBdr>
        <w:top w:val="none" w:sz="0" w:space="0" w:color="auto"/>
        <w:left w:val="none" w:sz="0" w:space="0" w:color="auto"/>
        <w:bottom w:val="none" w:sz="0" w:space="0" w:color="auto"/>
        <w:right w:val="none" w:sz="0" w:space="0" w:color="auto"/>
      </w:divBdr>
    </w:div>
    <w:div w:id="1407265175">
      <w:bodyDiv w:val="1"/>
      <w:marLeft w:val="0"/>
      <w:marRight w:val="0"/>
      <w:marTop w:val="0"/>
      <w:marBottom w:val="0"/>
      <w:divBdr>
        <w:top w:val="none" w:sz="0" w:space="0" w:color="auto"/>
        <w:left w:val="none" w:sz="0" w:space="0" w:color="auto"/>
        <w:bottom w:val="none" w:sz="0" w:space="0" w:color="auto"/>
        <w:right w:val="none" w:sz="0" w:space="0" w:color="auto"/>
      </w:divBdr>
    </w:div>
    <w:div w:id="1448088992">
      <w:bodyDiv w:val="1"/>
      <w:marLeft w:val="0"/>
      <w:marRight w:val="0"/>
      <w:marTop w:val="0"/>
      <w:marBottom w:val="0"/>
      <w:divBdr>
        <w:top w:val="none" w:sz="0" w:space="0" w:color="auto"/>
        <w:left w:val="none" w:sz="0" w:space="0" w:color="auto"/>
        <w:bottom w:val="none" w:sz="0" w:space="0" w:color="auto"/>
        <w:right w:val="none" w:sz="0" w:space="0" w:color="auto"/>
      </w:divBdr>
    </w:div>
    <w:div w:id="1790662231">
      <w:bodyDiv w:val="1"/>
      <w:marLeft w:val="0"/>
      <w:marRight w:val="0"/>
      <w:marTop w:val="0"/>
      <w:marBottom w:val="0"/>
      <w:divBdr>
        <w:top w:val="none" w:sz="0" w:space="0" w:color="auto"/>
        <w:left w:val="none" w:sz="0" w:space="0" w:color="auto"/>
        <w:bottom w:val="none" w:sz="0" w:space="0" w:color="auto"/>
        <w:right w:val="none" w:sz="0" w:space="0" w:color="auto"/>
      </w:divBdr>
    </w:div>
    <w:div w:id="1898859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pe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pe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p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FAFFA2CA427946ADBEC10CFB2B1C66" ma:contentTypeVersion="16" ma:contentTypeDescription="Kurkite naują dokumentą." ma:contentTypeScope="" ma:versionID="107d2dd2a464e477a7d60707c34bbe74">
  <xsd:schema xmlns:xsd="http://www.w3.org/2001/XMLSchema" xmlns:xs="http://www.w3.org/2001/XMLSchema" xmlns:p="http://schemas.microsoft.com/office/2006/metadata/properties" xmlns:ns3="86f409af-114f-4ebd-bf8d-f5c36e6ac518" xmlns:ns4="40aab85e-c62c-4b67-8b73-7e58678d677a" targetNamespace="http://schemas.microsoft.com/office/2006/metadata/properties" ma:root="true" ma:fieldsID="a29c8eb9ae9a1ae94f4a4802a73b6f44" ns3:_="" ns4:_="">
    <xsd:import namespace="86f409af-114f-4ebd-bf8d-f5c36e6ac518"/>
    <xsd:import namespace="40aab85e-c62c-4b67-8b73-7e58678d67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09af-114f-4ebd-bf8d-f5c36e6ac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ab85e-c62c-4b67-8b73-7e58678d677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6f409af-114f-4ebd-bf8d-f5c36e6ac51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D95D3-C414-424E-9E4B-7443A3C73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09af-114f-4ebd-bf8d-f5c36e6ac518"/>
    <ds:schemaRef ds:uri="40aab85e-c62c-4b67-8b73-7e58678d6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1EF95F-4931-481A-B5D9-7FA0AAE3DE94}">
  <ds:schemaRefs>
    <ds:schemaRef ds:uri="http://schemas.microsoft.com/sharepoint/v3/contenttype/forms"/>
  </ds:schemaRefs>
</ds:datastoreItem>
</file>

<file path=customXml/itemProps3.xml><?xml version="1.0" encoding="utf-8"?>
<ds:datastoreItem xmlns:ds="http://schemas.openxmlformats.org/officeDocument/2006/customXml" ds:itemID="{0B4A451F-879B-45B9-B833-C1C7517C9BB4}">
  <ds:schemaRefs>
    <ds:schemaRef ds:uri="http://purl.org/dc/elements/1.1/"/>
    <ds:schemaRef ds:uri="http://purl.org/dc/terms/"/>
    <ds:schemaRef ds:uri="http://schemas.openxmlformats.org/package/2006/metadata/core-properties"/>
    <ds:schemaRef ds:uri="http://www.w3.org/XML/1998/namespace"/>
    <ds:schemaRef ds:uri="http://schemas.microsoft.com/office/2006/documentManagement/types"/>
    <ds:schemaRef ds:uri="40aab85e-c62c-4b67-8b73-7e58678d677a"/>
    <ds:schemaRef ds:uri="86f409af-114f-4ebd-bf8d-f5c36e6ac518"/>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8E70A678-B984-4C5D-A0F5-4887BDBE6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74</Pages>
  <Words>114992</Words>
  <Characters>65547</Characters>
  <Application>Microsoft Office Word</Application>
  <DocSecurity>0</DocSecurity>
  <Lines>546</Lines>
  <Paragraphs>360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 TECHNINĖ SPECIFIKACIJA 2024 09 17 CPVA</vt:lpstr>
      <vt:lpstr>2 PRIEDAS - TECHNINĖ SPECIFIKACIJA 2024 09 17 CPVA</vt:lpstr>
    </vt:vector>
  </TitlesOfParts>
  <Company/>
  <LinksUpToDate>false</LinksUpToDate>
  <CharactersWithSpaces>180179</CharactersWithSpaces>
  <SharedDoc>false</SharedDoc>
  <HLinks>
    <vt:vector size="30" baseType="variant">
      <vt:variant>
        <vt:i4>1179715</vt:i4>
      </vt:variant>
      <vt:variant>
        <vt:i4>206</vt:i4>
      </vt:variant>
      <vt:variant>
        <vt:i4>0</vt:i4>
      </vt:variant>
      <vt:variant>
        <vt:i4>5</vt:i4>
      </vt:variant>
      <vt:variant>
        <vt:lpwstr>http://www.spec/</vt:lpwstr>
      </vt:variant>
      <vt:variant>
        <vt:lpwstr/>
      </vt:variant>
      <vt:variant>
        <vt:i4>1179715</vt:i4>
      </vt:variant>
      <vt:variant>
        <vt:i4>203</vt:i4>
      </vt:variant>
      <vt:variant>
        <vt:i4>0</vt:i4>
      </vt:variant>
      <vt:variant>
        <vt:i4>5</vt:i4>
      </vt:variant>
      <vt:variant>
        <vt:lpwstr>http://www.spec/</vt:lpwstr>
      </vt:variant>
      <vt:variant>
        <vt:lpwstr/>
      </vt:variant>
      <vt:variant>
        <vt:i4>1179715</vt:i4>
      </vt:variant>
      <vt:variant>
        <vt:i4>200</vt:i4>
      </vt:variant>
      <vt:variant>
        <vt:i4>0</vt:i4>
      </vt:variant>
      <vt:variant>
        <vt:i4>5</vt:i4>
      </vt:variant>
      <vt:variant>
        <vt:lpwstr>http://www.spec/</vt:lpwstr>
      </vt:variant>
      <vt:variant>
        <vt:lpwstr/>
      </vt:variant>
      <vt:variant>
        <vt:i4>4390976</vt:i4>
      </vt:variant>
      <vt:variant>
        <vt:i4>179</vt:i4>
      </vt:variant>
      <vt:variant>
        <vt:i4>0</vt:i4>
      </vt:variant>
      <vt:variant>
        <vt:i4>5</vt:i4>
      </vt:variant>
      <vt:variant>
        <vt:lpwstr>https://www.e-tar.lt/portal/lt/legalAct/41e131d07ada11edbc04912defe897d1</vt:lpwstr>
      </vt:variant>
      <vt:variant>
        <vt:lpwstr/>
      </vt:variant>
      <vt:variant>
        <vt:i4>4390976</vt:i4>
      </vt:variant>
      <vt:variant>
        <vt:i4>176</vt:i4>
      </vt:variant>
      <vt:variant>
        <vt:i4>0</vt:i4>
      </vt:variant>
      <vt:variant>
        <vt:i4>5</vt:i4>
      </vt:variant>
      <vt:variant>
        <vt:lpwstr>https://www.e-tar.lt/portal/lt/legalAct/41e131d07ada11edbc04912defe897d1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 TECHNINĖ SPECIFIKACIJA 2024 09 17 CPVA</dc:title>
  <dc:subject/>
  <dc:creator>Kęstutis Butkus</dc:creator>
  <cp:keywords/>
  <dc:description/>
  <cp:lastModifiedBy>Kęstutis Kliopovas</cp:lastModifiedBy>
  <cp:revision>10</cp:revision>
  <dcterms:created xsi:type="dcterms:W3CDTF">2025-02-11T13:21:00Z</dcterms:created>
  <dcterms:modified xsi:type="dcterms:W3CDTF">2025-02-12T06:32:00Z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4358;#Švietimo ir mokslo projektų skyrius|c6f42a81-bb89-4be3-9a95-2e5b672ae452;#3465;#Pirkimų ir pažeidimų prevencijos skyrius|910dd03e-a0db-46f4-af07-603a3c0d6728</vt:lpwstr>
  </property>
  <property fmtid="{D5CDD505-2E9C-101B-9397-08002B2CF9AE}" pid="4" name="j6fdf40a0e1e4c27b9444f6dc0ea131b">
    <vt:lpwstr>
    </vt:lpwstr>
  </property>
  <property fmtid="{D5CDD505-2E9C-101B-9397-08002B2CF9AE}" pid="5" name="ExportDate">
    <vt:lpwstr>
    </vt:lpwstr>
  </property>
  <property fmtid="{D5CDD505-2E9C-101B-9397-08002B2CF9AE}" pid="6" name="DmsPermissionsFlags">
    <vt:lpwstr>,SECTRUE,</vt:lpwstr>
  </property>
  <property fmtid="{D5CDD505-2E9C-101B-9397-08002B2CF9AE}" pid="7" name="DmsPermissionsDivisions">
    <vt:lpwstr>3465;#Pirkimų ir pažeidimų prevencijos skyrius|910dd03e-a0db-46f4-af07-603a3c0d6728;#4358;#Švietimo ir mokslo projektų skyrius|c6f42a81-bb89-4be3-9a95-2e5b672ae452;#47;#Bendrųjų reikalų skyrius|98e1b560-c021-41d6-9632-b7f5b05ae6e9</vt:lpwstr>
  </property>
  <property fmtid="{D5CDD505-2E9C-101B-9397-08002B2CF9AE}" pid="8" name="ContentTypeId">
    <vt:lpwstr>0x010100F3FAFFA2CA427946ADBEC10CFB2B1C66</vt:lpwstr>
  </property>
  <property fmtid="{D5CDD505-2E9C-101B-9397-08002B2CF9AE}" pid="9" name="DmsPermissionsUsers">
    <vt:lpwstr>1073741823;#Sistemos abonementas;#1165;#Kristina Gaižutienė;#748;#Kristina Sakalauskienė;#651;#Gitana Cieminienė;#790;#Lina Jucytė;#803;#i:0#.w|cpma\neringa-sa</vt:lpwstr>
  </property>
  <property fmtid="{D5CDD505-2E9C-101B-9397-08002B2CF9AE}" pid="10" name="DmsPermissionsConfid">
    <vt:bool>false</vt:bool>
  </property>
  <property fmtid="{D5CDD505-2E9C-101B-9397-08002B2CF9AE}" pid="11" name="DmsDocPrepDocSendRegReal">
    <vt:bool>false</vt:bool>
  </property>
  <property fmtid="{D5CDD505-2E9C-101B-9397-08002B2CF9AE}" pid="12" name="DmsWaitingForSign">
    <vt:bool>false</vt:bool>
  </property>
  <property fmtid="{D5CDD505-2E9C-101B-9397-08002B2CF9AE}" pid="13" name="DmsSendingDocType">
    <vt:lpwstr/>
  </property>
  <property fmtid="{D5CDD505-2E9C-101B-9397-08002B2CF9AE}" pid="14" name="DmsCPVADocSubtype">
    <vt:lpwstr/>
  </property>
  <property fmtid="{D5CDD505-2E9C-101B-9397-08002B2CF9AE}" pid="15" name="DmsCPVADocProgram">
    <vt:lpwstr/>
  </property>
  <property fmtid="{D5CDD505-2E9C-101B-9397-08002B2CF9AE}" pid="16" name="DmsVisers">
    <vt:lpwstr/>
  </property>
  <property fmtid="{D5CDD505-2E9C-101B-9397-08002B2CF9AE}" pid="17" name="DmsOrganizer">
    <vt:lpwstr/>
  </property>
  <property fmtid="{D5CDD505-2E9C-101B-9397-08002B2CF9AE}" pid="18" name="DmsCPVAOtherResponsiblePersons">
    <vt:lpwstr/>
  </property>
  <property fmtid="{D5CDD505-2E9C-101B-9397-08002B2CF9AE}" pid="19" name="DmsRegState">
    <vt:lpwstr>Naujas</vt:lpwstr>
  </property>
  <property fmtid="{D5CDD505-2E9C-101B-9397-08002B2CF9AE}" pid="20" name="DmsApprovers">
    <vt:lpwstr/>
  </property>
  <property fmtid="{D5CDD505-2E9C-101B-9397-08002B2CF9AE}" pid="21" name="DmsSendingType">
    <vt:lpwstr>8</vt:lpwstr>
  </property>
  <property fmtid="{D5CDD505-2E9C-101B-9397-08002B2CF9AE}" pid="22" name="DmsResponsiblePerson">
    <vt:lpwstr/>
  </property>
  <property fmtid="{D5CDD505-2E9C-101B-9397-08002B2CF9AE}" pid="23" name="DmsDocPrepAdocType">
    <vt:lpwstr>-</vt:lpwstr>
  </property>
  <property fmtid="{D5CDD505-2E9C-101B-9397-08002B2CF9AE}" pid="24" name="DmsSigners">
    <vt:lpwstr/>
  </property>
  <property fmtid="{D5CDD505-2E9C-101B-9397-08002B2CF9AE}" pid="25" name="DmsRegPerson">
    <vt:lpwstr/>
  </property>
  <property fmtid="{D5CDD505-2E9C-101B-9397-08002B2CF9AE}" pid="26" name="DmsCoordinators">
    <vt:lpwstr/>
  </property>
  <property fmtid="{D5CDD505-2E9C-101B-9397-08002B2CF9AE}" pid="27" name="OLD_DMSPERMISSIONSCONFID_VALUE">
    <vt:lpwstr>False_</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109193</vt:lpwstr>
  </property>
  <property fmtid="{D5CDD505-2E9C-101B-9397-08002B2CF9AE}" pid="32" name="o3cb2451d6904553a72e202c291dd6d8">
    <vt:lpwstr/>
  </property>
  <property fmtid="{D5CDD505-2E9C-101B-9397-08002B2CF9AE}" pid="33" name="b1f23dead1274c488d632b6cb8d4aba0">
    <vt:lpwstr/>
  </property>
  <property fmtid="{D5CDD505-2E9C-101B-9397-08002B2CF9AE}" pid="34" name="DmsRegister">
    <vt:lpwstr>110453</vt:lpwstr>
  </property>
</Properties>
</file>