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B61E" w14:textId="1BA43D5B" w:rsidR="001B6427" w:rsidRDefault="001B6427" w:rsidP="001B6427">
      <w:pPr>
        <w:pStyle w:val="Antrat2"/>
        <w:spacing w:before="0" w:after="0"/>
        <w:ind w:left="3600" w:firstLine="720"/>
      </w:pPr>
      <w:r>
        <w:t xml:space="preserve">  </w:t>
      </w:r>
      <w:r>
        <w:rPr>
          <w:noProof/>
        </w:rPr>
        <w:drawing>
          <wp:inline distT="0" distB="0" distL="0" distR="0" wp14:anchorId="5371ED7D" wp14:editId="0FF9D3EC">
            <wp:extent cx="428625" cy="419100"/>
            <wp:effectExtent l="0" t="0" r="9525" b="0"/>
            <wp:docPr id="663452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14:paraId="1A477158" w14:textId="77777777" w:rsidR="001B6427" w:rsidRPr="00F662F7" w:rsidRDefault="001B6427" w:rsidP="001B6427"/>
    <w:p w14:paraId="41D40BA5" w14:textId="77777777" w:rsidR="001B6427" w:rsidRDefault="001B6427" w:rsidP="001B6427">
      <w:pPr>
        <w:pStyle w:val="Antrat3"/>
        <w:spacing w:before="0" w:after="0"/>
        <w:jc w:val="center"/>
      </w:pPr>
      <w:r>
        <w:t>VIEŠOJI ĮSTAIGA</w:t>
      </w:r>
    </w:p>
    <w:p w14:paraId="7ECF8823" w14:textId="77777777" w:rsidR="001B6427" w:rsidRDefault="001B6427" w:rsidP="001B6427">
      <w:pPr>
        <w:pStyle w:val="Antrat3"/>
        <w:spacing w:before="0" w:after="0"/>
        <w:jc w:val="center"/>
      </w:pPr>
      <w:r>
        <w:t>TAURAGĖS LIGONINĖ</w:t>
      </w:r>
    </w:p>
    <w:p w14:paraId="7AA6A6B0" w14:textId="77777777" w:rsidR="001B6427" w:rsidRDefault="001B6427" w:rsidP="001B6427">
      <w:pPr>
        <w:jc w:val="center"/>
        <w:rPr>
          <w:sz w:val="16"/>
        </w:rPr>
      </w:pPr>
    </w:p>
    <w:p w14:paraId="6655B76E" w14:textId="407DB3B7" w:rsidR="001B6427" w:rsidRPr="000A59EB" w:rsidRDefault="001B6427" w:rsidP="001B6427">
      <w:pPr>
        <w:tabs>
          <w:tab w:val="left" w:pos="567"/>
          <w:tab w:val="left" w:pos="851"/>
        </w:tabs>
        <w:jc w:val="center"/>
        <w:rPr>
          <w:sz w:val="18"/>
        </w:rPr>
      </w:pPr>
      <w:r w:rsidRPr="000A59EB">
        <w:rPr>
          <w:sz w:val="18"/>
        </w:rPr>
        <w:t>Viešoji įstaiga, V.</w:t>
      </w:r>
      <w:r>
        <w:rPr>
          <w:sz w:val="18"/>
        </w:rPr>
        <w:t xml:space="preserve"> </w:t>
      </w:r>
      <w:r w:rsidRPr="000A59EB">
        <w:rPr>
          <w:sz w:val="18"/>
        </w:rPr>
        <w:t>Kudirkos  g. 2 , 72214 Tauragė, tel.(8 446) 62 701, faks. (8 446) 62 700, el.</w:t>
      </w:r>
      <w:r>
        <w:rPr>
          <w:sz w:val="18"/>
        </w:rPr>
        <w:t xml:space="preserve"> </w:t>
      </w:r>
      <w:r w:rsidRPr="000A59EB">
        <w:rPr>
          <w:sz w:val="18"/>
        </w:rPr>
        <w:t xml:space="preserve">p. </w:t>
      </w:r>
      <w:r>
        <w:rPr>
          <w:sz w:val="18"/>
        </w:rPr>
        <w:t>info@tauragesligonine.lt</w:t>
      </w:r>
      <w:r w:rsidRPr="000A59EB">
        <w:rPr>
          <w:sz w:val="18"/>
        </w:rPr>
        <w:t xml:space="preserve">   </w:t>
      </w:r>
    </w:p>
    <w:p w14:paraId="016ADCCB" w14:textId="77BF63E9" w:rsidR="001B6427" w:rsidRPr="000A59EB" w:rsidRDefault="001B6427" w:rsidP="001B6427">
      <w:pPr>
        <w:tabs>
          <w:tab w:val="left" w:pos="567"/>
          <w:tab w:val="left" w:pos="851"/>
        </w:tabs>
        <w:jc w:val="center"/>
        <w:rPr>
          <w:sz w:val="18"/>
        </w:rPr>
      </w:pPr>
      <w:r>
        <w:rPr>
          <w:noProof/>
          <w:sz w:val="18"/>
          <w:lang w:eastAsia="lt-LT"/>
        </w:rPr>
        <mc:AlternateContent>
          <mc:Choice Requires="wps">
            <w:drawing>
              <wp:anchor distT="0" distB="0" distL="114300" distR="114300" simplePos="0" relativeHeight="251659264" behindDoc="0" locked="0" layoutInCell="1" allowOverlap="1" wp14:anchorId="36A783A4" wp14:editId="7924117A">
                <wp:simplePos x="0" y="0"/>
                <wp:positionH relativeFrom="column">
                  <wp:posOffset>-5715</wp:posOffset>
                </wp:positionH>
                <wp:positionV relativeFrom="paragraph">
                  <wp:posOffset>121285</wp:posOffset>
                </wp:positionV>
                <wp:extent cx="6187440" cy="7620"/>
                <wp:effectExtent l="0" t="0" r="0" b="0"/>
                <wp:wrapNone/>
                <wp:docPr id="54870895"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C29C9" id="_x0000_t32" coordsize="21600,21600" o:spt="32" o:oned="t" path="m,l21600,21600e" filled="f">
                <v:path arrowok="t" fillok="f" o:connecttype="none"/>
                <o:lock v:ext="edit" shapetype="t"/>
              </v:shapetype>
              <v:shape id="Tiesioji rodyklės jungtis 2" o:spid="_x0000_s1026" type="#_x0000_t32" style="position:absolute;margin-left:-.45pt;margin-top:9.55pt;width:487.2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"/>
            </w:pict>
          </mc:Fallback>
        </mc:AlternateContent>
      </w:r>
      <w:r w:rsidRPr="000A59EB">
        <w:rPr>
          <w:sz w:val="18"/>
        </w:rPr>
        <w:t xml:space="preserve">Duomenys kaupiami ir saugomi Juridinių asmenų registre, kodas 179761936 </w:t>
      </w:r>
    </w:p>
    <w:p w14:paraId="6FA1603A" w14:textId="77777777" w:rsidR="001B6427" w:rsidRDefault="001B6427" w:rsidP="001B6427">
      <w:pPr>
        <w:jc w:val="both"/>
      </w:pPr>
    </w:p>
    <w:p w14:paraId="145CF5F9" w14:textId="55B9E77A" w:rsidR="001B6427" w:rsidRDefault="001B6427" w:rsidP="001B6427">
      <w:pPr>
        <w:jc w:val="both"/>
      </w:pPr>
      <w:r>
        <w:t xml:space="preserve">Tiekėjams dėl gauto prašymo </w:t>
      </w:r>
      <w:r w:rsidR="00C12B65">
        <w:t>nukelti terminą</w:t>
      </w:r>
      <w:r>
        <w:t>.</w:t>
      </w:r>
    </w:p>
    <w:p w14:paraId="6E64A690" w14:textId="009B4579" w:rsidR="001B6427" w:rsidRDefault="001B6427" w:rsidP="001B6427">
      <w:pPr>
        <w:jc w:val="both"/>
      </w:pPr>
      <w:r>
        <w:t xml:space="preserve">2025-02-11 d. gautas prašymas </w:t>
      </w:r>
      <w:r w:rsidR="00C12B65">
        <w:t>nukelti pasiūlymų teikimo terminą</w:t>
      </w:r>
      <w:r>
        <w:t>. Viešojo pirkimo komisija pateikia atsakym</w:t>
      </w:r>
      <w:r w:rsidR="00C12B65">
        <w:t>ą</w:t>
      </w:r>
      <w:r>
        <w:t>.</w:t>
      </w:r>
    </w:p>
    <w:p w14:paraId="6E64F1E3" w14:textId="77777777" w:rsidR="001B6427" w:rsidRDefault="001B6427" w:rsidP="001B6427">
      <w:pPr>
        <w:jc w:val="both"/>
      </w:pPr>
    </w:p>
    <w:p w14:paraId="2D59AE9E" w14:textId="77777777" w:rsidR="00C12B65" w:rsidRDefault="00C12B65" w:rsidP="00C12B65">
      <w:pPr>
        <w:ind w:left="720"/>
        <w:jc w:val="both"/>
        <w:rPr>
          <w:rFonts w:cs="Times New Roman"/>
          <w:i/>
          <w:iCs/>
        </w:rPr>
      </w:pPr>
      <w:r w:rsidRPr="00C82381">
        <w:rPr>
          <w:rFonts w:cs="Times New Roman"/>
          <w:i/>
          <w:iCs/>
        </w:rPr>
        <w:t xml:space="preserve">Vykdant </w:t>
      </w:r>
      <w:r>
        <w:rPr>
          <w:rFonts w:cs="Times New Roman"/>
          <w:i/>
          <w:iCs/>
        </w:rPr>
        <w:t>skelbiamą apklausą (mažos vertės pirkimas) p</w:t>
      </w:r>
      <w:r w:rsidRPr="00D32C1F">
        <w:rPr>
          <w:rFonts w:cs="Times New Roman"/>
          <w:i/>
          <w:iCs/>
        </w:rPr>
        <w:t>rotingas pasiūlymų teikimo terminas</w:t>
      </w:r>
      <w:r>
        <w:rPr>
          <w:rFonts w:cs="Times New Roman"/>
          <w:i/>
          <w:iCs/>
        </w:rPr>
        <w:t xml:space="preserve"> yra 3 (trys) darbo dienos. VšĮ Tauragės ligoninė nustatė 4 darbo dienų terminą, o penktąją darbo dieną iki 9 val. turi būti pateiktas pasiūlymas. </w:t>
      </w:r>
      <w:r w:rsidRPr="00C82381">
        <w:rPr>
          <w:rFonts w:cs="Times New Roman"/>
          <w:i/>
          <w:iCs/>
        </w:rPr>
        <w:t xml:space="preserve"> </w:t>
      </w:r>
      <w:r>
        <w:rPr>
          <w:rFonts w:cs="Times New Roman"/>
          <w:i/>
          <w:iCs/>
        </w:rPr>
        <w:t>VPT pažymi, kad „</w:t>
      </w:r>
      <w:r w:rsidRPr="00D32C1F">
        <w:rPr>
          <w:rFonts w:cs="Times New Roman"/>
          <w:i/>
          <w:iCs/>
        </w:rPr>
        <w:t>Tiekėjai turi būti aktyvūs, pamatę netikslumus, perteklinius reikalavimus ar nesutikdami su pirkimo dokumentuose nustatytais reikalavimais, teikti klausimus, prašymus dėl pirkimo dokumentų tikslinimo ar pretenzijas VPĮ ir pirkimo sąlygose nustatyta tvarka ir terminais</w:t>
      </w:r>
      <w:r>
        <w:rPr>
          <w:rFonts w:cs="Times New Roman"/>
          <w:i/>
          <w:iCs/>
        </w:rPr>
        <w:t xml:space="preserve">“ </w:t>
      </w:r>
      <w:hyperlink r:id="rId6" w:history="1">
        <w:r w:rsidRPr="00F77642">
          <w:rPr>
            <w:rStyle w:val="Hipersaitas"/>
            <w:rFonts w:cs="Times New Roman"/>
            <w:i/>
            <w:iCs/>
          </w:rPr>
          <w:t>https://vpt.lrv.lt/uploads/vpt/documents/files/mp/tiekejo_abc.pdf</w:t>
        </w:r>
      </w:hyperlink>
      <w:r>
        <w:rPr>
          <w:rFonts w:cs="Times New Roman"/>
          <w:i/>
          <w:iCs/>
        </w:rPr>
        <w:t>.</w:t>
      </w:r>
    </w:p>
    <w:p w14:paraId="648CB717" w14:textId="77777777" w:rsidR="00C12B65" w:rsidRDefault="00C12B65" w:rsidP="00C12B65">
      <w:pPr>
        <w:ind w:left="720"/>
        <w:jc w:val="both"/>
        <w:rPr>
          <w:rFonts w:cs="Times New Roman"/>
          <w:i/>
          <w:iCs/>
        </w:rPr>
      </w:pPr>
      <w:r>
        <w:rPr>
          <w:rFonts w:cs="Times New Roman"/>
          <w:i/>
          <w:iCs/>
        </w:rPr>
        <w:t>Pirkimo eigoje buvo gauta klausimų, į kuriuos atsakyta, prisegant atsakymus tiek prisijungusiems, tiek naujai besijungiantiems prie pirkimo tiekėjams.</w:t>
      </w:r>
    </w:p>
    <w:p w14:paraId="0558E971" w14:textId="77777777" w:rsidR="00C12B65" w:rsidRDefault="00C12B65" w:rsidP="00C12B65">
      <w:pPr>
        <w:ind w:left="720"/>
        <w:jc w:val="both"/>
        <w:rPr>
          <w:rFonts w:cs="Times New Roman"/>
          <w:i/>
          <w:iCs/>
        </w:rPr>
      </w:pPr>
      <w:r>
        <w:rPr>
          <w:rFonts w:cs="Times New Roman"/>
          <w:i/>
          <w:iCs/>
        </w:rPr>
        <w:t xml:space="preserve">Viešojo pirkimo komisija vienbalsiai priima sprendimą termino nenukelti ir kviečia kuo skubiau rengti pasiūlymą. Profesionaliems tiekėjams parengti pasiūlymą nėra problema. </w:t>
      </w:r>
    </w:p>
    <w:p w14:paraId="3F003FBC" w14:textId="77777777" w:rsidR="00C12B65" w:rsidRDefault="00C12B65" w:rsidP="00C12B65">
      <w:pPr>
        <w:ind w:left="720"/>
        <w:jc w:val="both"/>
        <w:rPr>
          <w:rFonts w:cs="Times New Roman"/>
          <w:i/>
          <w:iCs/>
        </w:rPr>
      </w:pPr>
      <w:r>
        <w:rPr>
          <w:rFonts w:cs="Times New Roman"/>
          <w:i/>
          <w:iCs/>
        </w:rPr>
        <w:t xml:space="preserve">Informuojama, kad pirkimo procedūros tęsiamos toliau. </w:t>
      </w:r>
    </w:p>
    <w:p w14:paraId="0799E52B" w14:textId="77777777" w:rsidR="00C12B65" w:rsidRDefault="00C12B65" w:rsidP="00C12B65">
      <w:pPr>
        <w:ind w:left="720"/>
        <w:jc w:val="both"/>
        <w:rPr>
          <w:rFonts w:cs="Times New Roman"/>
          <w:i/>
          <w:iCs/>
        </w:rPr>
      </w:pPr>
      <w:r>
        <w:rPr>
          <w:rFonts w:cs="Times New Roman"/>
          <w:i/>
          <w:iCs/>
        </w:rPr>
        <w:t>Reikalavimas nukelti terminą netenkinamas.</w:t>
      </w:r>
    </w:p>
    <w:p w14:paraId="73A802B0" w14:textId="77777777" w:rsidR="00AF1466" w:rsidRDefault="00AF1466"/>
    <w:p w14:paraId="22A29B44" w14:textId="67616B03" w:rsidR="00AF1466" w:rsidRDefault="00AF1466">
      <w:r>
        <w:t>Viešojo pirkimo komisijos sprendimas, kurį viešina sekretorė Regina Gudjonienė</w:t>
      </w:r>
    </w:p>
    <w:sectPr w:rsidR="00AF1466" w:rsidSect="00EC6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D1479"/>
    <w:multiLevelType w:val="hybridMultilevel"/>
    <w:tmpl w:val="CA281A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728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27"/>
    <w:rsid w:val="00007E1E"/>
    <w:rsid w:val="000E15AE"/>
    <w:rsid w:val="001B6427"/>
    <w:rsid w:val="00386610"/>
    <w:rsid w:val="003E4BB2"/>
    <w:rsid w:val="00470A1A"/>
    <w:rsid w:val="004F4EEC"/>
    <w:rsid w:val="006C5962"/>
    <w:rsid w:val="0072016A"/>
    <w:rsid w:val="007C2096"/>
    <w:rsid w:val="00A30124"/>
    <w:rsid w:val="00AF1466"/>
    <w:rsid w:val="00B93582"/>
    <w:rsid w:val="00C12B65"/>
    <w:rsid w:val="00EC6340"/>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422D"/>
  <w15:chartTrackingRefBased/>
  <w15:docId w15:val="{D1CB5F6B-90F1-4094-85B4-E111B42F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lt-LT"/>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6427"/>
    <w:pPr>
      <w:widowControl w:val="0"/>
      <w:suppressAutoHyphens/>
      <w:spacing w:after="0" w:line="240" w:lineRule="auto"/>
    </w:pPr>
    <w:rPr>
      <w:rFonts w:ascii="Times New Roman" w:eastAsia="SimSun" w:hAnsi="Times New Roman" w:cs="Arial"/>
      <w:kern w:val="1"/>
      <w:sz w:val="24"/>
      <w:szCs w:val="24"/>
      <w:lang w:eastAsia="hi-IN" w:bidi="hi-IN"/>
      <w14:ligatures w14:val="none"/>
    </w:rPr>
  </w:style>
  <w:style w:type="paragraph" w:styleId="Antrat1">
    <w:name w:val="heading 1"/>
    <w:basedOn w:val="prastasis"/>
    <w:next w:val="prastasis"/>
    <w:link w:val="Antrat1Diagrama"/>
    <w:uiPriority w:val="9"/>
    <w:qFormat/>
    <w:rsid w:val="001B6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B6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B64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B64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B64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B642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642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642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642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64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B64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B64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B64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B64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B64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64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64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64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642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64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64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64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64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6427"/>
    <w:rPr>
      <w:i/>
      <w:iCs/>
      <w:color w:val="404040" w:themeColor="text1" w:themeTint="BF"/>
    </w:rPr>
  </w:style>
  <w:style w:type="paragraph" w:styleId="Sraopastraipa">
    <w:name w:val="List Paragraph"/>
    <w:basedOn w:val="prastasis"/>
    <w:uiPriority w:val="34"/>
    <w:qFormat/>
    <w:rsid w:val="001B6427"/>
    <w:pPr>
      <w:ind w:left="720"/>
      <w:contextualSpacing/>
    </w:pPr>
  </w:style>
  <w:style w:type="character" w:styleId="Rykuspabraukimas">
    <w:name w:val="Intense Emphasis"/>
    <w:basedOn w:val="Numatytasispastraiposriftas"/>
    <w:uiPriority w:val="21"/>
    <w:qFormat/>
    <w:rsid w:val="001B6427"/>
    <w:rPr>
      <w:i/>
      <w:iCs/>
      <w:color w:val="2F5496" w:themeColor="accent1" w:themeShade="BF"/>
    </w:rPr>
  </w:style>
  <w:style w:type="paragraph" w:styleId="Iskirtacitata">
    <w:name w:val="Intense Quote"/>
    <w:basedOn w:val="prastasis"/>
    <w:next w:val="prastasis"/>
    <w:link w:val="IskirtacitataDiagrama"/>
    <w:uiPriority w:val="30"/>
    <w:qFormat/>
    <w:rsid w:val="001B6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B6427"/>
    <w:rPr>
      <w:i/>
      <w:iCs/>
      <w:color w:val="2F5496" w:themeColor="accent1" w:themeShade="BF"/>
    </w:rPr>
  </w:style>
  <w:style w:type="character" w:styleId="Rykinuoroda">
    <w:name w:val="Intense Reference"/>
    <w:basedOn w:val="Numatytasispastraiposriftas"/>
    <w:uiPriority w:val="32"/>
    <w:qFormat/>
    <w:rsid w:val="001B6427"/>
    <w:rPr>
      <w:b/>
      <w:bCs/>
      <w:smallCaps/>
      <w:color w:val="2F5496" w:themeColor="accent1" w:themeShade="BF"/>
      <w:spacing w:val="5"/>
    </w:rPr>
  </w:style>
  <w:style w:type="paragraph" w:customStyle="1" w:styleId="Default">
    <w:name w:val="Default"/>
    <w:rsid w:val="001B6427"/>
    <w:pPr>
      <w:autoSpaceDE w:val="0"/>
      <w:autoSpaceDN w:val="0"/>
      <w:adjustRightInd w:val="0"/>
      <w:spacing w:after="0" w:line="240" w:lineRule="auto"/>
    </w:pPr>
    <w:rPr>
      <w:rFonts w:ascii="Times New Roman" w:eastAsia="Times New Roman" w:hAnsi="Times New Roman" w:cs="Times New Roman"/>
      <w:color w:val="000000"/>
      <w:kern w:val="0"/>
      <w:sz w:val="24"/>
      <w:szCs w:val="24"/>
      <w:lang w:bidi="ug-CN"/>
      <w14:ligatures w14:val="none"/>
    </w:rPr>
  </w:style>
  <w:style w:type="character" w:styleId="Hipersaitas">
    <w:name w:val="Hyperlink"/>
    <w:basedOn w:val="Numatytasispastraiposriftas"/>
    <w:uiPriority w:val="99"/>
    <w:unhideWhenUsed/>
    <w:rsid w:val="00C12B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tiekejo_abc.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571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3</cp:revision>
  <cp:lastPrinted>2025-02-12T06:57:00Z</cp:lastPrinted>
  <dcterms:created xsi:type="dcterms:W3CDTF">2025-02-12T06:56:00Z</dcterms:created>
  <dcterms:modified xsi:type="dcterms:W3CDTF">2025-02-12T06:57:00Z</dcterms:modified>
</cp:coreProperties>
</file>