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DD82D" w14:textId="33918995" w:rsidR="00850C7B" w:rsidRDefault="00BE4D48" w:rsidP="00850C7B">
      <w:pPr>
        <w:spacing w:after="0" w:line="240" w:lineRule="auto"/>
        <w:jc w:val="right"/>
        <w:rPr>
          <w:rFonts w:ascii="Times New Roman" w:eastAsia="Times New Roman" w:hAnsi="Times New Roman" w:cs="Times New Roman"/>
          <w:bCs/>
          <w:sz w:val="24"/>
          <w:szCs w:val="24"/>
        </w:rPr>
      </w:pPr>
      <w:r w:rsidRPr="00BE4D48">
        <w:rPr>
          <w:rFonts w:ascii="Times New Roman" w:eastAsia="Times New Roman" w:hAnsi="Times New Roman" w:cs="Times New Roman"/>
          <w:bCs/>
          <w:sz w:val="24"/>
          <w:szCs w:val="24"/>
        </w:rPr>
        <w:t xml:space="preserve">Pirkimo sąlygų </w:t>
      </w:r>
      <w:r w:rsidR="00850C7B" w:rsidRPr="00BE4D48">
        <w:rPr>
          <w:rFonts w:ascii="Times New Roman" w:eastAsia="Times New Roman" w:hAnsi="Times New Roman" w:cs="Times New Roman"/>
          <w:bCs/>
          <w:sz w:val="24"/>
          <w:szCs w:val="24"/>
        </w:rPr>
        <w:t>2 priedas</w:t>
      </w:r>
    </w:p>
    <w:p w14:paraId="0BBA15AC" w14:textId="77777777" w:rsidR="00BE4D48" w:rsidRPr="00BE4D48" w:rsidRDefault="00BE4D48" w:rsidP="00850C7B">
      <w:pPr>
        <w:spacing w:after="0" w:line="240" w:lineRule="auto"/>
        <w:jc w:val="right"/>
        <w:rPr>
          <w:rFonts w:ascii="Times New Roman" w:eastAsia="Times New Roman" w:hAnsi="Times New Roman" w:cs="Times New Roman"/>
          <w:bCs/>
          <w:sz w:val="24"/>
          <w:szCs w:val="24"/>
        </w:rPr>
      </w:pPr>
    </w:p>
    <w:p w14:paraId="26DF65B1" w14:textId="383D3D1A" w:rsidR="00A14576" w:rsidRDefault="005279D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„UTENOS MIESTO VAIZDO SISTEMOS PIRKIMAS SU DIEGIMO, MONTAVIMO IR PRIEŽIŪROS PASLAUGOMIS“ </w:t>
      </w:r>
    </w:p>
    <w:p w14:paraId="634CF0EB" w14:textId="77777777" w:rsidR="00A14576" w:rsidRDefault="00A14576">
      <w:pPr>
        <w:spacing w:after="0" w:line="240" w:lineRule="auto"/>
        <w:jc w:val="center"/>
        <w:rPr>
          <w:rFonts w:ascii="Times New Roman" w:eastAsia="Times New Roman" w:hAnsi="Times New Roman" w:cs="Times New Roman"/>
          <w:b/>
          <w:sz w:val="24"/>
          <w:szCs w:val="24"/>
        </w:rPr>
      </w:pPr>
    </w:p>
    <w:p w14:paraId="19C35B5D" w14:textId="77777777" w:rsidR="00A14576" w:rsidRDefault="005279D4">
      <w:pPr>
        <w:spacing w:line="259" w:lineRule="auto"/>
        <w:ind w:left="180" w:hanging="4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TECHNINĖ SPECIFIKACIJA</w:t>
      </w:r>
    </w:p>
    <w:p w14:paraId="7694B927" w14:textId="77777777" w:rsidR="00A14576" w:rsidRPr="00E00C47" w:rsidRDefault="005279D4" w:rsidP="00176D4C">
      <w:pPr>
        <w:pStyle w:val="Antrat1"/>
        <w:numPr>
          <w:ilvl w:val="0"/>
          <w:numId w:val="26"/>
        </w:numPr>
        <w:tabs>
          <w:tab w:val="left" w:pos="395"/>
        </w:tabs>
        <w:spacing w:before="0" w:after="0" w:line="240" w:lineRule="auto"/>
        <w:ind w:left="0" w:firstLine="737"/>
        <w:jc w:val="both"/>
        <w:rPr>
          <w:rFonts w:ascii="Times New Roman" w:eastAsia="Times New Roman" w:hAnsi="Times New Roman" w:cs="Times New Roman"/>
          <w:color w:val="000000"/>
          <w:sz w:val="24"/>
          <w:szCs w:val="24"/>
        </w:rPr>
      </w:pPr>
      <w:bookmarkStart w:id="0" w:name="_heading=h.gjdgxs" w:colFirst="0" w:colLast="0"/>
      <w:bookmarkEnd w:id="0"/>
      <w:r w:rsidRPr="00E00C47">
        <w:rPr>
          <w:rFonts w:ascii="Times New Roman" w:eastAsia="Times New Roman" w:hAnsi="Times New Roman" w:cs="Times New Roman"/>
          <w:color w:val="000000"/>
          <w:sz w:val="24"/>
          <w:szCs w:val="24"/>
        </w:rPr>
        <w:t>PIRKIMO OBJEKTAS.</w:t>
      </w:r>
    </w:p>
    <w:p w14:paraId="428FFA1D" w14:textId="62820673" w:rsidR="00A14576" w:rsidRPr="00E00C47" w:rsidRDefault="005279D4">
      <w:pPr>
        <w:widowControl w:val="0"/>
        <w:numPr>
          <w:ilvl w:val="1"/>
          <w:numId w:val="26"/>
        </w:numPr>
        <w:pBdr>
          <w:top w:val="nil"/>
          <w:left w:val="nil"/>
          <w:bottom w:val="nil"/>
          <w:right w:val="nil"/>
          <w:between w:val="nil"/>
        </w:pBdr>
        <w:tabs>
          <w:tab w:val="left" w:pos="395"/>
          <w:tab w:val="left" w:pos="420"/>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 xml:space="preserve">Pirkimo objektas – lauko objektų stebėjimui skirtos naujos vaizdo stebėjimo kameros (viso – </w:t>
      </w:r>
      <w:r w:rsidRPr="00E00C47">
        <w:rPr>
          <w:rFonts w:ascii="Times New Roman" w:eastAsia="Times New Roman" w:hAnsi="Times New Roman" w:cs="Times New Roman"/>
          <w:sz w:val="24"/>
          <w:szCs w:val="24"/>
        </w:rPr>
        <w:t>36</w:t>
      </w:r>
      <w:r w:rsidRPr="00E00C47">
        <w:rPr>
          <w:rFonts w:ascii="Times New Roman" w:eastAsia="Times New Roman" w:hAnsi="Times New Roman" w:cs="Times New Roman"/>
          <w:color w:val="000000"/>
          <w:sz w:val="24"/>
          <w:szCs w:val="24"/>
        </w:rPr>
        <w:t xml:space="preserve"> vnt.), vaizdo valdymo ir įrašymo serveris bei papildoma įranga, sistemos įrengimas Utenos mieste, taip pat </w:t>
      </w:r>
      <w:r w:rsidR="005E2530">
        <w:rPr>
          <w:rFonts w:ascii="Times New Roman" w:eastAsia="Times New Roman" w:hAnsi="Times New Roman" w:cs="Times New Roman"/>
          <w:color w:val="000000"/>
          <w:sz w:val="24"/>
          <w:szCs w:val="24"/>
        </w:rPr>
        <w:t>P</w:t>
      </w:r>
      <w:r w:rsidRPr="00E00C47">
        <w:rPr>
          <w:rFonts w:ascii="Times New Roman" w:eastAsia="Times New Roman" w:hAnsi="Times New Roman" w:cs="Times New Roman"/>
          <w:color w:val="000000"/>
          <w:sz w:val="24"/>
          <w:szCs w:val="24"/>
        </w:rPr>
        <w:t xml:space="preserve">erkančiosios organizacijos turimų vaizdo </w:t>
      </w:r>
      <w:r w:rsidRPr="00E00C47">
        <w:rPr>
          <w:rFonts w:ascii="Times New Roman" w:eastAsia="Times New Roman" w:hAnsi="Times New Roman" w:cs="Times New Roman"/>
          <w:sz w:val="24"/>
          <w:szCs w:val="24"/>
        </w:rPr>
        <w:t xml:space="preserve">kamerų (3 vnt.) </w:t>
      </w:r>
      <w:r w:rsidRPr="00E00C47">
        <w:rPr>
          <w:rFonts w:ascii="Times New Roman" w:eastAsia="Times New Roman" w:hAnsi="Times New Roman" w:cs="Times New Roman"/>
          <w:color w:val="000000"/>
          <w:sz w:val="24"/>
          <w:szCs w:val="24"/>
        </w:rPr>
        <w:t xml:space="preserve">permontavimas į </w:t>
      </w:r>
      <w:r w:rsidR="005E2530">
        <w:rPr>
          <w:rFonts w:ascii="Times New Roman" w:eastAsia="Times New Roman" w:hAnsi="Times New Roman" w:cs="Times New Roman"/>
          <w:color w:val="000000"/>
          <w:sz w:val="24"/>
          <w:szCs w:val="24"/>
        </w:rPr>
        <w:t>P</w:t>
      </w:r>
      <w:r w:rsidRPr="00E00C47">
        <w:rPr>
          <w:rFonts w:ascii="Times New Roman" w:eastAsia="Times New Roman" w:hAnsi="Times New Roman" w:cs="Times New Roman"/>
          <w:color w:val="000000"/>
          <w:sz w:val="24"/>
          <w:szCs w:val="24"/>
        </w:rPr>
        <w:t xml:space="preserve">erkančiosios organizacijos nurodytas vietas bei jų integravimas į bendrą miesto vaizdo stebėjimo sistemą. Taip pat įrengtos vaizdo stebėjimo sistemos aptarnavimas ir techninė priežiūra bei kitų su sistema susijusių paslaugų teikimas 30 </w:t>
      </w:r>
      <w:r w:rsidR="005E2530">
        <w:rPr>
          <w:rFonts w:ascii="Times New Roman" w:eastAsia="Times New Roman" w:hAnsi="Times New Roman" w:cs="Times New Roman"/>
          <w:color w:val="000000"/>
          <w:sz w:val="24"/>
          <w:szCs w:val="24"/>
        </w:rPr>
        <w:t xml:space="preserve">(trisdešimt) </w:t>
      </w:r>
      <w:r w:rsidRPr="00E00C47">
        <w:rPr>
          <w:rFonts w:ascii="Times New Roman" w:eastAsia="Times New Roman" w:hAnsi="Times New Roman" w:cs="Times New Roman"/>
          <w:color w:val="000000"/>
          <w:sz w:val="24"/>
          <w:szCs w:val="24"/>
        </w:rPr>
        <w:t>mėn.</w:t>
      </w:r>
    </w:p>
    <w:p w14:paraId="287B0892" w14:textId="77777777" w:rsidR="00A14576" w:rsidRPr="00E00C47" w:rsidRDefault="005279D4">
      <w:pPr>
        <w:widowControl w:val="0"/>
        <w:numPr>
          <w:ilvl w:val="1"/>
          <w:numId w:val="26"/>
        </w:numPr>
        <w:pBdr>
          <w:top w:val="nil"/>
          <w:left w:val="nil"/>
          <w:bottom w:val="nil"/>
          <w:right w:val="nil"/>
          <w:between w:val="nil"/>
        </w:pBdr>
        <w:tabs>
          <w:tab w:val="left" w:pos="395"/>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Pirkimo objektą privalo sudaryti šios prekės ir įrengimo paslaugos:</w:t>
      </w:r>
    </w:p>
    <w:p w14:paraId="1304A14F" w14:textId="06D9EB9C" w:rsidR="00A14576" w:rsidRPr="00E00C47" w:rsidRDefault="00601193">
      <w:pPr>
        <w:widowControl w:val="0"/>
        <w:numPr>
          <w:ilvl w:val="2"/>
          <w:numId w:val="26"/>
        </w:numPr>
        <w:pBdr>
          <w:top w:val="nil"/>
          <w:left w:val="nil"/>
          <w:bottom w:val="nil"/>
          <w:right w:val="nil"/>
          <w:between w:val="nil"/>
        </w:pBdr>
        <w:tabs>
          <w:tab w:val="left" w:pos="395"/>
          <w:tab w:val="left" w:pos="851"/>
        </w:tabs>
        <w:spacing w:after="0" w:line="240" w:lineRule="auto"/>
        <w:ind w:left="0" w:firstLine="7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sidR="005279D4" w:rsidRPr="00E00C47">
        <w:rPr>
          <w:rFonts w:ascii="Times New Roman" w:eastAsia="Times New Roman" w:hAnsi="Times New Roman" w:cs="Times New Roman"/>
          <w:color w:val="000000"/>
          <w:sz w:val="24"/>
          <w:szCs w:val="24"/>
        </w:rPr>
        <w:t>aizdo stebėjimo kameros su tvirtinimo kronšteinais prie atramų;</w:t>
      </w:r>
    </w:p>
    <w:p w14:paraId="33AD0621" w14:textId="6D1FAF0F" w:rsidR="00A14576" w:rsidRPr="00E00C47" w:rsidRDefault="00601193">
      <w:pPr>
        <w:widowControl w:val="0"/>
        <w:numPr>
          <w:ilvl w:val="2"/>
          <w:numId w:val="26"/>
        </w:numPr>
        <w:pBdr>
          <w:top w:val="nil"/>
          <w:left w:val="nil"/>
          <w:bottom w:val="nil"/>
          <w:right w:val="nil"/>
          <w:between w:val="nil"/>
        </w:pBdr>
        <w:tabs>
          <w:tab w:val="left" w:pos="395"/>
          <w:tab w:val="left" w:pos="851"/>
        </w:tabs>
        <w:spacing w:after="0" w:line="240" w:lineRule="auto"/>
        <w:ind w:left="0" w:firstLine="7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sidR="005279D4" w:rsidRPr="00E00C47">
        <w:rPr>
          <w:rFonts w:ascii="Times New Roman" w:eastAsia="Times New Roman" w:hAnsi="Times New Roman" w:cs="Times New Roman"/>
          <w:color w:val="000000"/>
          <w:sz w:val="24"/>
          <w:szCs w:val="24"/>
        </w:rPr>
        <w:t>aizdo valdymo bei įrašymo serveris;</w:t>
      </w:r>
    </w:p>
    <w:p w14:paraId="0FD0DCD5" w14:textId="519F5625" w:rsidR="00A14576" w:rsidRPr="00E00C47" w:rsidRDefault="00601193">
      <w:pPr>
        <w:widowControl w:val="0"/>
        <w:numPr>
          <w:ilvl w:val="2"/>
          <w:numId w:val="26"/>
        </w:numPr>
        <w:pBdr>
          <w:top w:val="nil"/>
          <w:left w:val="nil"/>
          <w:bottom w:val="nil"/>
          <w:right w:val="nil"/>
          <w:between w:val="nil"/>
        </w:pBdr>
        <w:tabs>
          <w:tab w:val="left" w:pos="395"/>
          <w:tab w:val="left" w:pos="851"/>
        </w:tabs>
        <w:spacing w:after="0" w:line="240" w:lineRule="auto"/>
        <w:ind w:left="0" w:firstLine="7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sidR="005279D4" w:rsidRPr="00E00C47">
        <w:rPr>
          <w:rFonts w:ascii="Times New Roman" w:eastAsia="Times New Roman" w:hAnsi="Times New Roman" w:cs="Times New Roman"/>
          <w:color w:val="000000"/>
          <w:sz w:val="24"/>
          <w:szCs w:val="24"/>
        </w:rPr>
        <w:t>aizdo valdymo programinė įranga;</w:t>
      </w:r>
    </w:p>
    <w:p w14:paraId="5AB49DBC" w14:textId="27B2C693" w:rsidR="00A14576" w:rsidRPr="00E00C47" w:rsidRDefault="005310BD">
      <w:pPr>
        <w:widowControl w:val="0"/>
        <w:numPr>
          <w:ilvl w:val="2"/>
          <w:numId w:val="26"/>
        </w:numPr>
        <w:pBdr>
          <w:top w:val="nil"/>
          <w:left w:val="nil"/>
          <w:bottom w:val="nil"/>
          <w:right w:val="nil"/>
          <w:between w:val="nil"/>
        </w:pBdr>
        <w:tabs>
          <w:tab w:val="left" w:pos="395"/>
          <w:tab w:val="left" w:pos="851"/>
        </w:tabs>
        <w:spacing w:after="0" w:line="240" w:lineRule="auto"/>
        <w:ind w:left="0" w:firstLine="7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5279D4" w:rsidRPr="00E00C47">
        <w:rPr>
          <w:rFonts w:ascii="Times New Roman" w:eastAsia="Times New Roman" w:hAnsi="Times New Roman" w:cs="Times New Roman"/>
          <w:color w:val="000000"/>
          <w:sz w:val="24"/>
          <w:szCs w:val="24"/>
        </w:rPr>
        <w:t>eržiūros darbo stotis su ekranais;</w:t>
      </w:r>
    </w:p>
    <w:p w14:paraId="5E1424A4" w14:textId="77777777" w:rsidR="00A14576" w:rsidRPr="00E00C47" w:rsidRDefault="005279D4">
      <w:pPr>
        <w:widowControl w:val="0"/>
        <w:numPr>
          <w:ilvl w:val="2"/>
          <w:numId w:val="26"/>
        </w:numPr>
        <w:pBdr>
          <w:top w:val="nil"/>
          <w:left w:val="nil"/>
          <w:bottom w:val="nil"/>
          <w:right w:val="nil"/>
          <w:between w:val="nil"/>
        </w:pBdr>
        <w:tabs>
          <w:tab w:val="left" w:pos="395"/>
          <w:tab w:val="left" w:pos="851"/>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POE komutatorius;</w:t>
      </w:r>
    </w:p>
    <w:p w14:paraId="45CE7E45" w14:textId="77777777" w:rsidR="00A14576" w:rsidRPr="00E00C47" w:rsidRDefault="005279D4">
      <w:pPr>
        <w:widowControl w:val="0"/>
        <w:numPr>
          <w:ilvl w:val="2"/>
          <w:numId w:val="26"/>
        </w:numPr>
        <w:pBdr>
          <w:top w:val="nil"/>
          <w:left w:val="nil"/>
          <w:bottom w:val="nil"/>
          <w:right w:val="nil"/>
          <w:between w:val="nil"/>
        </w:pBdr>
        <w:tabs>
          <w:tab w:val="left" w:pos="395"/>
          <w:tab w:val="left" w:pos="851"/>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 xml:space="preserve">GSM LTE maršrutizatoriai (SIM korteles pateikia </w:t>
      </w:r>
      <w:r w:rsidRPr="00E00C47">
        <w:rPr>
          <w:rFonts w:ascii="Times New Roman" w:eastAsia="Times New Roman" w:hAnsi="Times New Roman" w:cs="Times New Roman"/>
          <w:sz w:val="24"/>
          <w:szCs w:val="24"/>
        </w:rPr>
        <w:t>Perkančioji organizacija</w:t>
      </w:r>
      <w:r w:rsidRPr="00E00C47">
        <w:rPr>
          <w:rFonts w:ascii="Times New Roman" w:eastAsia="Times New Roman" w:hAnsi="Times New Roman" w:cs="Times New Roman"/>
          <w:color w:val="000000"/>
          <w:sz w:val="24"/>
          <w:szCs w:val="24"/>
        </w:rPr>
        <w:t xml:space="preserve">) vaizdo duomenims iš kameros į </w:t>
      </w:r>
      <w:r w:rsidRPr="00E00C47">
        <w:rPr>
          <w:rFonts w:ascii="Times New Roman" w:eastAsia="Times New Roman" w:hAnsi="Times New Roman" w:cs="Times New Roman"/>
          <w:sz w:val="24"/>
          <w:szCs w:val="24"/>
        </w:rPr>
        <w:t xml:space="preserve">operatoriaus darbo stotį </w:t>
      </w:r>
      <w:r w:rsidRPr="00E00C47">
        <w:rPr>
          <w:rFonts w:ascii="Times New Roman" w:eastAsia="Times New Roman" w:hAnsi="Times New Roman" w:cs="Times New Roman"/>
          <w:color w:val="000000"/>
          <w:sz w:val="24"/>
          <w:szCs w:val="24"/>
        </w:rPr>
        <w:t>perdavimui;</w:t>
      </w:r>
    </w:p>
    <w:p w14:paraId="1DCEFCFA" w14:textId="77777777" w:rsidR="00A14576" w:rsidRPr="00E00C47" w:rsidRDefault="005279D4">
      <w:pPr>
        <w:widowControl w:val="0"/>
        <w:numPr>
          <w:ilvl w:val="2"/>
          <w:numId w:val="26"/>
        </w:numPr>
        <w:pBdr>
          <w:top w:val="nil"/>
          <w:left w:val="nil"/>
          <w:bottom w:val="nil"/>
          <w:right w:val="nil"/>
          <w:between w:val="nil"/>
        </w:pBdr>
        <w:tabs>
          <w:tab w:val="left" w:pos="395"/>
          <w:tab w:val="left" w:pos="851"/>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maitinimo šaltiniai su akumuliatori</w:t>
      </w:r>
      <w:r w:rsidRPr="00E00C47">
        <w:rPr>
          <w:rFonts w:ascii="Times New Roman" w:eastAsia="Times New Roman" w:hAnsi="Times New Roman" w:cs="Times New Roman"/>
          <w:sz w:val="24"/>
          <w:szCs w:val="24"/>
        </w:rPr>
        <w:t>ais</w:t>
      </w:r>
      <w:r w:rsidRPr="00E00C47">
        <w:rPr>
          <w:rFonts w:ascii="Times New Roman" w:eastAsia="Times New Roman" w:hAnsi="Times New Roman" w:cs="Times New Roman"/>
          <w:color w:val="000000"/>
          <w:sz w:val="24"/>
          <w:szCs w:val="24"/>
        </w:rPr>
        <w:t>;</w:t>
      </w:r>
    </w:p>
    <w:p w14:paraId="28CBC97B" w14:textId="77777777" w:rsidR="00A14576" w:rsidRPr="00E00C47" w:rsidRDefault="005279D4">
      <w:pPr>
        <w:widowControl w:val="0"/>
        <w:numPr>
          <w:ilvl w:val="2"/>
          <w:numId w:val="26"/>
        </w:numPr>
        <w:pBdr>
          <w:top w:val="nil"/>
          <w:left w:val="nil"/>
          <w:bottom w:val="nil"/>
          <w:right w:val="nil"/>
          <w:between w:val="nil"/>
        </w:pBdr>
        <w:tabs>
          <w:tab w:val="left" w:pos="395"/>
          <w:tab w:val="left" w:pos="851"/>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tvirtinimo įranga (detalės), skydai įrangai sumontuoti;</w:t>
      </w:r>
    </w:p>
    <w:p w14:paraId="2CFD322D" w14:textId="77777777" w:rsidR="00A14576" w:rsidRPr="00E00C47" w:rsidRDefault="005279D4" w:rsidP="00BA1672">
      <w:pPr>
        <w:widowControl w:val="0"/>
        <w:numPr>
          <w:ilvl w:val="2"/>
          <w:numId w:val="26"/>
        </w:numPr>
        <w:pBdr>
          <w:top w:val="nil"/>
          <w:left w:val="nil"/>
          <w:bottom w:val="nil"/>
          <w:right w:val="nil"/>
          <w:between w:val="nil"/>
        </w:pBdr>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jungiamieji laidai ir kita įranga (detalės) bei medžiagos reikalingi vaizdo sistemos su</w:t>
      </w:r>
      <w:r w:rsidRPr="00E00C47">
        <w:rPr>
          <w:rFonts w:ascii="Times New Roman" w:eastAsia="Times New Roman" w:hAnsi="Times New Roman" w:cs="Times New Roman"/>
          <w:sz w:val="24"/>
          <w:szCs w:val="24"/>
        </w:rPr>
        <w:t>montavimui</w:t>
      </w:r>
      <w:r w:rsidRPr="00E00C47">
        <w:rPr>
          <w:rFonts w:ascii="Times New Roman" w:eastAsia="Times New Roman" w:hAnsi="Times New Roman" w:cs="Times New Roman"/>
          <w:color w:val="000000"/>
          <w:sz w:val="24"/>
          <w:szCs w:val="24"/>
        </w:rPr>
        <w:t xml:space="preserve"> ir paleidimui;</w:t>
      </w:r>
    </w:p>
    <w:p w14:paraId="087AAE8F" w14:textId="77777777" w:rsidR="00A14576" w:rsidRPr="00E00C47" w:rsidRDefault="005279D4">
      <w:pPr>
        <w:widowControl w:val="0"/>
        <w:numPr>
          <w:ilvl w:val="2"/>
          <w:numId w:val="26"/>
        </w:numPr>
        <w:pBdr>
          <w:top w:val="nil"/>
          <w:left w:val="nil"/>
          <w:bottom w:val="nil"/>
          <w:right w:val="nil"/>
          <w:between w:val="nil"/>
        </w:pBdr>
        <w:tabs>
          <w:tab w:val="left" w:pos="395"/>
          <w:tab w:val="left" w:pos="851"/>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 xml:space="preserve">vaizdo stebėjimo kamerų montavimas </w:t>
      </w:r>
      <w:r w:rsidRPr="00E00C47">
        <w:rPr>
          <w:rFonts w:ascii="Times New Roman" w:eastAsia="Times New Roman" w:hAnsi="Times New Roman" w:cs="Times New Roman"/>
          <w:sz w:val="24"/>
          <w:szCs w:val="24"/>
        </w:rPr>
        <w:t>Perkančiosios organizacijos</w:t>
      </w:r>
      <w:r w:rsidRPr="00E00C47">
        <w:rPr>
          <w:rFonts w:ascii="Times New Roman" w:eastAsia="Times New Roman" w:hAnsi="Times New Roman" w:cs="Times New Roman"/>
          <w:color w:val="000000"/>
          <w:sz w:val="24"/>
          <w:szCs w:val="24"/>
        </w:rPr>
        <w:t xml:space="preserve"> nurodytose vietose ant apšvietimo atramų arba pastatų (Vaizdo kamerų įrengimo vietos ir adresai pateikiami priede Nr.1);</w:t>
      </w:r>
    </w:p>
    <w:p w14:paraId="65875EFE" w14:textId="32A66A0D" w:rsidR="00A14576" w:rsidRPr="00E00C47" w:rsidRDefault="005279D4">
      <w:pPr>
        <w:widowControl w:val="0"/>
        <w:numPr>
          <w:ilvl w:val="2"/>
          <w:numId w:val="26"/>
        </w:numPr>
        <w:pBdr>
          <w:top w:val="nil"/>
          <w:left w:val="nil"/>
          <w:bottom w:val="nil"/>
          <w:right w:val="nil"/>
          <w:between w:val="nil"/>
        </w:pBdr>
        <w:tabs>
          <w:tab w:val="left" w:pos="395"/>
          <w:tab w:val="left" w:pos="851"/>
        </w:tabs>
        <w:spacing w:after="0" w:line="240" w:lineRule="auto"/>
        <w:ind w:left="0"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 xml:space="preserve">valdymo ir įrašymo serveris yra įrengiamas Perkančiosios organizacijos nurodytoje patalpoje: </w:t>
      </w:r>
    </w:p>
    <w:p w14:paraId="15541536" w14:textId="77777777" w:rsidR="00A14576" w:rsidRPr="00E00C47" w:rsidRDefault="005279D4">
      <w:pPr>
        <w:widowControl w:val="0"/>
        <w:pBdr>
          <w:top w:val="nil"/>
          <w:left w:val="nil"/>
          <w:bottom w:val="nil"/>
          <w:right w:val="nil"/>
          <w:between w:val="nil"/>
        </w:pBdr>
        <w:tabs>
          <w:tab w:val="left" w:pos="395"/>
          <w:tab w:val="left" w:pos="851"/>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Adresas: Aušros g. 16, Utena;</w:t>
      </w:r>
    </w:p>
    <w:p w14:paraId="55BE7169" w14:textId="77777777" w:rsidR="00A14576" w:rsidRPr="00E00C47" w:rsidRDefault="005279D4">
      <w:pPr>
        <w:widowControl w:val="0"/>
        <w:tabs>
          <w:tab w:val="left" w:pos="395"/>
          <w:tab w:val="left" w:pos="851"/>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Patalpa: serverinė šalia operatoriaus darbo vietos;</w:t>
      </w:r>
    </w:p>
    <w:p w14:paraId="0611BD36" w14:textId="2366434C" w:rsidR="00A14576" w:rsidRPr="00E00C47" w:rsidRDefault="005279D4" w:rsidP="00612A42">
      <w:pPr>
        <w:widowControl w:val="0"/>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Perkančiosios organizacijos atsakomybė: interneto ryšio operatoriaus darbo vietoje ir serverinėje užtikrinimas, elektros maitinimo tiekimas, tinkamas patalpų kondicionavimas, prieigos suteikimas;</w:t>
      </w:r>
    </w:p>
    <w:p w14:paraId="719481F4" w14:textId="77777777" w:rsidR="00A14576" w:rsidRPr="00E00C47" w:rsidRDefault="005279D4">
      <w:pPr>
        <w:widowControl w:val="0"/>
        <w:tabs>
          <w:tab w:val="left" w:pos="395"/>
          <w:tab w:val="left" w:pos="851"/>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Tiekėjo atsakomybė: serverio montavimas nurodytoje vietoje, reikalingų kabelių pravedimas, serverio pajungimas, sistemos konfigūravimas, paleidimas-derinimas, visi montavimo darbai turi būti suderinti su Perkančiosios organizacijos IT skyriumi, darbai atliekami darbo metu, nebent bus sutarta kitaip.</w:t>
      </w:r>
    </w:p>
    <w:p w14:paraId="694A5677" w14:textId="77777777" w:rsidR="00A14576" w:rsidRPr="00E00C47" w:rsidRDefault="005279D4">
      <w:pPr>
        <w:widowControl w:val="0"/>
        <w:pBdr>
          <w:top w:val="nil"/>
          <w:left w:val="nil"/>
          <w:bottom w:val="nil"/>
          <w:right w:val="nil"/>
          <w:between w:val="nil"/>
        </w:pBdr>
        <w:tabs>
          <w:tab w:val="left" w:pos="395"/>
          <w:tab w:val="left" w:pos="851"/>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color w:val="000000"/>
          <w:sz w:val="24"/>
          <w:szCs w:val="24"/>
        </w:rPr>
        <w:t>PASTABA. Elektros padavimas</w:t>
      </w:r>
      <w:r w:rsidRPr="00E00C47">
        <w:rPr>
          <w:rFonts w:ascii="Times New Roman" w:eastAsia="Times New Roman" w:hAnsi="Times New Roman" w:cs="Times New Roman"/>
          <w:sz w:val="24"/>
          <w:szCs w:val="24"/>
        </w:rPr>
        <w:t xml:space="preserve"> visuose montuojamos įrangos taškuose, t. y.</w:t>
      </w:r>
      <w:r w:rsidRPr="00E00C47">
        <w:rPr>
          <w:rFonts w:ascii="Times New Roman" w:eastAsia="Times New Roman" w:hAnsi="Times New Roman" w:cs="Times New Roman"/>
          <w:color w:val="000000"/>
          <w:sz w:val="24"/>
          <w:szCs w:val="24"/>
        </w:rPr>
        <w:t xml:space="preserve"> atramose arba pastatuose iki skydo, v</w:t>
      </w:r>
      <w:r w:rsidRPr="00E00C47">
        <w:rPr>
          <w:rFonts w:ascii="Times New Roman" w:eastAsia="Times New Roman" w:hAnsi="Times New Roman" w:cs="Times New Roman"/>
          <w:sz w:val="24"/>
          <w:szCs w:val="24"/>
        </w:rPr>
        <w:t>aldymo ir įrašymo serveriui ir kitur,</w:t>
      </w:r>
      <w:r w:rsidRPr="00E00C47">
        <w:rPr>
          <w:rFonts w:ascii="Times New Roman" w:eastAsia="Times New Roman" w:hAnsi="Times New Roman" w:cs="Times New Roman"/>
          <w:color w:val="000000"/>
          <w:sz w:val="24"/>
          <w:szCs w:val="24"/>
        </w:rPr>
        <w:t xml:space="preserve"> </w:t>
      </w:r>
      <w:r w:rsidRPr="00E00C47">
        <w:rPr>
          <w:rFonts w:ascii="Times New Roman" w:eastAsia="Times New Roman" w:hAnsi="Times New Roman" w:cs="Times New Roman"/>
          <w:sz w:val="24"/>
          <w:szCs w:val="24"/>
        </w:rPr>
        <w:t>bei</w:t>
      </w:r>
      <w:r w:rsidRPr="00E00C47">
        <w:rPr>
          <w:rFonts w:ascii="Times New Roman" w:eastAsia="Times New Roman" w:hAnsi="Times New Roman" w:cs="Times New Roman"/>
          <w:color w:val="000000"/>
          <w:sz w:val="24"/>
          <w:szCs w:val="24"/>
        </w:rPr>
        <w:t xml:space="preserve"> SIM </w:t>
      </w:r>
      <w:r w:rsidRPr="00E00C47">
        <w:rPr>
          <w:rFonts w:ascii="Times New Roman" w:eastAsia="Times New Roman" w:hAnsi="Times New Roman" w:cs="Times New Roman"/>
          <w:sz w:val="24"/>
          <w:szCs w:val="24"/>
        </w:rPr>
        <w:t xml:space="preserve">kortelės - Perkančiosios organizacijos atsakomybės apimtyje. Siekiant užtikrinti sklandų techninio projekto parengimą ir tvirtinimą, </w:t>
      </w:r>
      <w:r w:rsidRPr="00E00C47">
        <w:rPr>
          <w:rFonts w:ascii="Times New Roman" w:eastAsia="Times New Roman" w:hAnsi="Times New Roman" w:cs="Times New Roman"/>
          <w:color w:val="222222"/>
          <w:sz w:val="24"/>
          <w:szCs w:val="24"/>
          <w:highlight w:val="white"/>
        </w:rPr>
        <w:t>SIM kortelės, skirtos duomenų perdavimo iš vaizdo kamerų užtikrinimui, Perkančiosios organizacijos įsigyjamos techninio projekto rengimo metu, ir techninis projektas tvirtinamas tik suderinus SIM kortelių, skirtų duomenų perdavimui, techninę specifikaciją su šio pirkimo laimėtoju.</w:t>
      </w:r>
    </w:p>
    <w:p w14:paraId="63E3F190" w14:textId="77777777" w:rsidR="00A14576" w:rsidRPr="00E00C47" w:rsidRDefault="005279D4" w:rsidP="00176D4C">
      <w:pPr>
        <w:pStyle w:val="Antrat1"/>
        <w:numPr>
          <w:ilvl w:val="0"/>
          <w:numId w:val="26"/>
        </w:numPr>
        <w:tabs>
          <w:tab w:val="left" w:pos="395"/>
          <w:tab w:val="left" w:pos="820"/>
        </w:tabs>
        <w:spacing w:before="0" w:after="0" w:line="240" w:lineRule="auto"/>
        <w:ind w:left="0" w:firstLine="737"/>
        <w:jc w:val="both"/>
        <w:rPr>
          <w:rFonts w:ascii="Times New Roman" w:eastAsia="Times New Roman" w:hAnsi="Times New Roman" w:cs="Times New Roman"/>
          <w:color w:val="000000"/>
          <w:sz w:val="24"/>
          <w:szCs w:val="24"/>
        </w:rPr>
      </w:pPr>
      <w:bookmarkStart w:id="1" w:name="_heading=h.30j0zll" w:colFirst="0" w:colLast="0"/>
      <w:bookmarkEnd w:id="1"/>
      <w:r w:rsidRPr="00E00C47">
        <w:rPr>
          <w:rFonts w:ascii="Times New Roman" w:eastAsia="Times New Roman" w:hAnsi="Times New Roman" w:cs="Times New Roman"/>
          <w:color w:val="000000"/>
          <w:sz w:val="24"/>
          <w:szCs w:val="24"/>
        </w:rPr>
        <w:t>BENDRIEJI REIKALAVIMAI</w:t>
      </w:r>
    </w:p>
    <w:p w14:paraId="3AB71574" w14:textId="77777777" w:rsidR="00A14576" w:rsidRPr="00E00C47" w:rsidRDefault="005279D4" w:rsidP="00176D4C">
      <w:pPr>
        <w:widowControl w:val="0"/>
        <w:numPr>
          <w:ilvl w:val="1"/>
          <w:numId w:val="26"/>
        </w:numPr>
        <w:pBdr>
          <w:top w:val="nil"/>
          <w:left w:val="nil"/>
          <w:bottom w:val="nil"/>
          <w:right w:val="nil"/>
          <w:between w:val="nil"/>
        </w:pBdr>
        <w:tabs>
          <w:tab w:val="left" w:pos="395"/>
          <w:tab w:val="left" w:pos="993"/>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Tiekėjas privalo pateikti vaizdo stebėjimo kameras su naujausiais kamerų gamintojo siūlomais programinės įrangos atnaujinimais, kuriuose būtų ištaisytos žinomos saugumo spragos ir pažeidžiamumai.</w:t>
      </w:r>
    </w:p>
    <w:p w14:paraId="1CBECB73" w14:textId="77777777" w:rsidR="00A14576" w:rsidRPr="00E00C47" w:rsidRDefault="005279D4" w:rsidP="00176D4C">
      <w:pPr>
        <w:widowControl w:val="0"/>
        <w:numPr>
          <w:ilvl w:val="1"/>
          <w:numId w:val="26"/>
        </w:numPr>
        <w:pBdr>
          <w:top w:val="nil"/>
          <w:left w:val="nil"/>
          <w:bottom w:val="nil"/>
          <w:right w:val="nil"/>
          <w:between w:val="nil"/>
        </w:pBdr>
        <w:tabs>
          <w:tab w:val="left" w:pos="395"/>
          <w:tab w:val="left" w:pos="993"/>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Tiekėjas turi organizuoti kamerų programinės įrangos atnaujinimų atsisiuntimą iš Europos Sąjungos ir NATO šalyse esančių serverių.</w:t>
      </w:r>
    </w:p>
    <w:p w14:paraId="5E8FB91E" w14:textId="0777B635" w:rsidR="00A14576" w:rsidRPr="00E00C47" w:rsidRDefault="005279D4" w:rsidP="00176D4C">
      <w:pPr>
        <w:widowControl w:val="0"/>
        <w:numPr>
          <w:ilvl w:val="1"/>
          <w:numId w:val="26"/>
        </w:numPr>
        <w:pBdr>
          <w:top w:val="nil"/>
          <w:left w:val="nil"/>
          <w:bottom w:val="nil"/>
          <w:right w:val="nil"/>
          <w:between w:val="nil"/>
        </w:pBdr>
        <w:tabs>
          <w:tab w:val="left" w:pos="395"/>
          <w:tab w:val="left" w:pos="993"/>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 xml:space="preserve">Vaizdo kameros turi turėti integruotą analitikos modulį ir gebėti pačios atlikti </w:t>
      </w:r>
      <w:r w:rsidRPr="00E00C47">
        <w:rPr>
          <w:rFonts w:ascii="Times New Roman" w:eastAsia="Times New Roman" w:hAnsi="Times New Roman" w:cs="Times New Roman"/>
          <w:color w:val="000000"/>
          <w:sz w:val="24"/>
          <w:szCs w:val="24"/>
        </w:rPr>
        <w:lastRenderedPageBreak/>
        <w:t xml:space="preserve">stebimos vietos analitiką pagal iš anksto nurodytus parametrus ir siųsti </w:t>
      </w:r>
      <w:r w:rsidRPr="00E00C47">
        <w:rPr>
          <w:rFonts w:ascii="Times New Roman" w:eastAsia="Times New Roman" w:hAnsi="Times New Roman" w:cs="Times New Roman"/>
          <w:sz w:val="24"/>
          <w:szCs w:val="24"/>
        </w:rPr>
        <w:t>Perkančiajai</w:t>
      </w:r>
      <w:r w:rsidRPr="00E00C47">
        <w:rPr>
          <w:rFonts w:ascii="Times New Roman" w:eastAsia="Times New Roman" w:hAnsi="Times New Roman" w:cs="Times New Roman"/>
          <w:color w:val="000000"/>
          <w:sz w:val="24"/>
          <w:szCs w:val="24"/>
        </w:rPr>
        <w:t xml:space="preserve"> </w:t>
      </w:r>
      <w:r w:rsidR="00272C6C">
        <w:rPr>
          <w:rFonts w:ascii="Times New Roman" w:eastAsia="Times New Roman" w:hAnsi="Times New Roman" w:cs="Times New Roman"/>
          <w:color w:val="000000"/>
          <w:sz w:val="24"/>
          <w:szCs w:val="24"/>
        </w:rPr>
        <w:t xml:space="preserve">organizacijai </w:t>
      </w:r>
      <w:r w:rsidRPr="00E00C47">
        <w:rPr>
          <w:rFonts w:ascii="Times New Roman" w:eastAsia="Times New Roman" w:hAnsi="Times New Roman" w:cs="Times New Roman"/>
          <w:color w:val="000000"/>
          <w:sz w:val="24"/>
          <w:szCs w:val="24"/>
        </w:rPr>
        <w:t>pranešimus apie atsirandančius įvykius.</w:t>
      </w:r>
    </w:p>
    <w:p w14:paraId="4ABD9288" w14:textId="7A438FE4" w:rsidR="00A14576" w:rsidRPr="00E00C47" w:rsidRDefault="005279D4" w:rsidP="00176D4C">
      <w:pPr>
        <w:widowControl w:val="0"/>
        <w:numPr>
          <w:ilvl w:val="1"/>
          <w:numId w:val="26"/>
        </w:numPr>
        <w:pBdr>
          <w:top w:val="nil"/>
          <w:left w:val="nil"/>
          <w:bottom w:val="nil"/>
          <w:right w:val="nil"/>
          <w:between w:val="nil"/>
        </w:pBdr>
        <w:tabs>
          <w:tab w:val="left" w:pos="395"/>
          <w:tab w:val="left" w:pos="993"/>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 xml:space="preserve">Įrengęs kameras, Tiekėjas turi suprogramuoti kameros veikimą ir jos vykdomą analitiką pagal </w:t>
      </w:r>
      <w:r w:rsidRPr="00E00C47">
        <w:rPr>
          <w:rFonts w:ascii="Times New Roman" w:eastAsia="Times New Roman" w:hAnsi="Times New Roman" w:cs="Times New Roman"/>
          <w:sz w:val="24"/>
          <w:szCs w:val="24"/>
        </w:rPr>
        <w:t>Perkančiosios organizacijos</w:t>
      </w:r>
      <w:r w:rsidRPr="00E00C47">
        <w:rPr>
          <w:rFonts w:ascii="Times New Roman" w:eastAsia="Times New Roman" w:hAnsi="Times New Roman" w:cs="Times New Roman"/>
          <w:color w:val="000000"/>
          <w:sz w:val="24"/>
          <w:szCs w:val="24"/>
        </w:rPr>
        <w:t xml:space="preserve"> atskirai pateiktus reikalavimus. Kiekvienai stebimai vietai gali būti nurodytos skirtingos analitinės užduotys.</w:t>
      </w:r>
    </w:p>
    <w:p w14:paraId="65AB550E" w14:textId="0CF40A1A" w:rsidR="00A14576" w:rsidRPr="00E00C47" w:rsidRDefault="005279D4" w:rsidP="00176D4C">
      <w:pPr>
        <w:widowControl w:val="0"/>
        <w:numPr>
          <w:ilvl w:val="1"/>
          <w:numId w:val="26"/>
        </w:numPr>
        <w:pBdr>
          <w:top w:val="nil"/>
          <w:left w:val="nil"/>
          <w:bottom w:val="nil"/>
          <w:right w:val="nil"/>
          <w:between w:val="nil"/>
        </w:pBdr>
        <w:tabs>
          <w:tab w:val="left" w:pos="395"/>
          <w:tab w:val="left" w:pos="993"/>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 xml:space="preserve">Analitikos aptikti pažeidimai turi būti įrašomi į atskirą direktoriją </w:t>
      </w:r>
      <w:r w:rsidRPr="00E00C47">
        <w:rPr>
          <w:rFonts w:ascii="Times New Roman" w:eastAsia="Times New Roman" w:hAnsi="Times New Roman" w:cs="Times New Roman"/>
          <w:sz w:val="24"/>
          <w:szCs w:val="24"/>
        </w:rPr>
        <w:t>Perkančiosios organizacijos</w:t>
      </w:r>
      <w:r w:rsidRPr="00E00C47">
        <w:rPr>
          <w:rFonts w:ascii="Times New Roman" w:eastAsia="Times New Roman" w:hAnsi="Times New Roman" w:cs="Times New Roman"/>
          <w:color w:val="000000"/>
          <w:sz w:val="24"/>
          <w:szCs w:val="24"/>
        </w:rPr>
        <w:t xml:space="preserve"> saugykloje. Į pirkimą fizinės duomenų saugyklos įsigijimas ir jos įrengimas neįeina.</w:t>
      </w:r>
    </w:p>
    <w:p w14:paraId="78EAD845" w14:textId="77777777" w:rsidR="00A14576" w:rsidRPr="00E00C47" w:rsidRDefault="005279D4" w:rsidP="00176D4C">
      <w:pPr>
        <w:widowControl w:val="0"/>
        <w:numPr>
          <w:ilvl w:val="1"/>
          <w:numId w:val="26"/>
        </w:numPr>
        <w:pBdr>
          <w:top w:val="nil"/>
          <w:left w:val="nil"/>
          <w:bottom w:val="nil"/>
          <w:right w:val="nil"/>
          <w:between w:val="nil"/>
        </w:pBdr>
        <w:tabs>
          <w:tab w:val="left" w:pos="395"/>
          <w:tab w:val="left" w:pos="993"/>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Visa siūloma įranga turi efektyviai veikti Lietuvos klimatinėmis sąlygomis, skirta industriniam naudojimui, ne buitinio lygio.</w:t>
      </w:r>
    </w:p>
    <w:p w14:paraId="6477B544" w14:textId="739ED06B" w:rsidR="00A14576" w:rsidRPr="00E00C47" w:rsidRDefault="005279D4" w:rsidP="00176D4C">
      <w:pPr>
        <w:widowControl w:val="0"/>
        <w:numPr>
          <w:ilvl w:val="1"/>
          <w:numId w:val="26"/>
        </w:numPr>
        <w:pBdr>
          <w:top w:val="nil"/>
          <w:left w:val="nil"/>
          <w:bottom w:val="nil"/>
          <w:right w:val="nil"/>
          <w:between w:val="nil"/>
        </w:pBdr>
        <w:tabs>
          <w:tab w:val="left" w:pos="395"/>
          <w:tab w:val="left" w:pos="993"/>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 xml:space="preserve">Visa aktyvinė įranga turi turėti maitinimo šaltinius, pakrovėjus su akumuliatoriais, kurie turi turėti galimybę pasikrauti nuo miesto apšvietimo tinklų nakties metu arba turėti alternatyvius sistemos maitinimo sprendimus. Vaizdo stebėjimo sistema turi galėti dirbti autonomiškai be elektros tiekimo </w:t>
      </w:r>
      <w:r w:rsidRPr="00E00C47">
        <w:rPr>
          <w:rFonts w:ascii="Times New Roman" w:eastAsia="Times New Roman" w:hAnsi="Times New Roman" w:cs="Times New Roman"/>
          <w:sz w:val="24"/>
          <w:szCs w:val="24"/>
        </w:rPr>
        <w:t>ne mažiau</w:t>
      </w:r>
      <w:r w:rsidRPr="00E00C47">
        <w:rPr>
          <w:rFonts w:ascii="Times New Roman" w:eastAsia="Times New Roman" w:hAnsi="Times New Roman" w:cs="Times New Roman"/>
          <w:color w:val="000000"/>
          <w:sz w:val="24"/>
          <w:szCs w:val="24"/>
        </w:rPr>
        <w:t xml:space="preserve"> nei </w:t>
      </w:r>
      <w:r w:rsidRPr="00E00C47">
        <w:rPr>
          <w:rFonts w:ascii="Times New Roman" w:eastAsia="Times New Roman" w:hAnsi="Times New Roman" w:cs="Times New Roman"/>
          <w:sz w:val="24"/>
          <w:szCs w:val="24"/>
        </w:rPr>
        <w:t xml:space="preserve">24 </w:t>
      </w:r>
      <w:r w:rsidR="00B40AF0">
        <w:rPr>
          <w:rFonts w:ascii="Times New Roman" w:eastAsia="Times New Roman" w:hAnsi="Times New Roman" w:cs="Times New Roman"/>
          <w:sz w:val="24"/>
          <w:szCs w:val="24"/>
        </w:rPr>
        <w:t>valandas</w:t>
      </w:r>
      <w:r w:rsidRPr="00E00C47">
        <w:rPr>
          <w:rFonts w:ascii="Times New Roman" w:eastAsia="Times New Roman" w:hAnsi="Times New Roman" w:cs="Times New Roman"/>
          <w:color w:val="000000"/>
          <w:sz w:val="24"/>
          <w:szCs w:val="24"/>
        </w:rPr>
        <w:t>, pilnai pasikrauti ne ilgiau nei per 6 valandas. Akumuliatoriaus tipas (</w:t>
      </w:r>
      <w:proofErr w:type="spellStart"/>
      <w:r w:rsidRPr="00E00C47">
        <w:rPr>
          <w:rFonts w:ascii="Times New Roman" w:eastAsia="Times New Roman" w:hAnsi="Times New Roman" w:cs="Times New Roman"/>
          <w:color w:val="000000"/>
          <w:sz w:val="24"/>
          <w:szCs w:val="24"/>
        </w:rPr>
        <w:t>Lithium-ion</w:t>
      </w:r>
      <w:proofErr w:type="spellEnd"/>
      <w:r w:rsidRPr="00E00C47">
        <w:rPr>
          <w:rFonts w:ascii="Times New Roman" w:eastAsia="Times New Roman" w:hAnsi="Times New Roman" w:cs="Times New Roman"/>
          <w:color w:val="000000"/>
          <w:sz w:val="24"/>
          <w:szCs w:val="24"/>
        </w:rPr>
        <w:t xml:space="preserve"> arba </w:t>
      </w:r>
      <w:proofErr w:type="spellStart"/>
      <w:r w:rsidRPr="00E00C47">
        <w:rPr>
          <w:rFonts w:ascii="Times New Roman" w:eastAsia="Times New Roman" w:hAnsi="Times New Roman" w:cs="Times New Roman"/>
          <w:color w:val="000000"/>
          <w:sz w:val="24"/>
          <w:szCs w:val="24"/>
        </w:rPr>
        <w:t>Li-ion</w:t>
      </w:r>
      <w:proofErr w:type="spellEnd"/>
      <w:r w:rsidRPr="00E00C47">
        <w:rPr>
          <w:rFonts w:ascii="Times New Roman" w:eastAsia="Times New Roman" w:hAnsi="Times New Roman" w:cs="Times New Roman"/>
          <w:color w:val="000000"/>
          <w:sz w:val="24"/>
          <w:szCs w:val="24"/>
        </w:rPr>
        <w:t>)</w:t>
      </w:r>
      <w:r w:rsidRPr="00E00C47">
        <w:rPr>
          <w:rFonts w:ascii="Times New Roman" w:eastAsia="Times New Roman" w:hAnsi="Times New Roman" w:cs="Times New Roman"/>
          <w:color w:val="000000"/>
          <w:sz w:val="24"/>
          <w:szCs w:val="24"/>
          <w:highlight w:val="white"/>
        </w:rPr>
        <w:t xml:space="preserve">, akumuliatorius turi išlaikyti aukštą efektyvumą žemoje temperatūroje, </w:t>
      </w:r>
      <w:r w:rsidRPr="00E00C47">
        <w:rPr>
          <w:rFonts w:ascii="Times New Roman" w:eastAsia="Times New Roman" w:hAnsi="Times New Roman" w:cs="Times New Roman"/>
          <w:sz w:val="24"/>
          <w:szCs w:val="24"/>
          <w:highlight w:val="white"/>
        </w:rPr>
        <w:t>turėti</w:t>
      </w:r>
      <w:r w:rsidRPr="00E00C47">
        <w:rPr>
          <w:rFonts w:ascii="Times New Roman" w:eastAsia="Times New Roman" w:hAnsi="Times New Roman" w:cs="Times New Roman"/>
          <w:color w:val="000000"/>
          <w:sz w:val="24"/>
          <w:szCs w:val="24"/>
          <w:highlight w:val="white"/>
        </w:rPr>
        <w:t xml:space="preserve"> </w:t>
      </w:r>
      <w:r w:rsidRPr="00E00C47">
        <w:rPr>
          <w:rFonts w:ascii="Times New Roman" w:eastAsia="Times New Roman" w:hAnsi="Times New Roman" w:cs="Times New Roman"/>
          <w:sz w:val="24"/>
          <w:szCs w:val="24"/>
          <w:highlight w:val="white"/>
        </w:rPr>
        <w:t>ne mažiau</w:t>
      </w:r>
      <w:r w:rsidRPr="00E00C47">
        <w:rPr>
          <w:rFonts w:ascii="Times New Roman" w:eastAsia="Times New Roman" w:hAnsi="Times New Roman" w:cs="Times New Roman"/>
          <w:color w:val="000000"/>
          <w:sz w:val="24"/>
          <w:szCs w:val="24"/>
          <w:highlight w:val="white"/>
        </w:rPr>
        <w:t xml:space="preserve"> 2000 tarnavimo ciklų.</w:t>
      </w:r>
    </w:p>
    <w:p w14:paraId="5F71E89D" w14:textId="77777777" w:rsidR="00A14576" w:rsidRPr="00E00C47" w:rsidRDefault="005279D4" w:rsidP="00176D4C">
      <w:pPr>
        <w:widowControl w:val="0"/>
        <w:numPr>
          <w:ilvl w:val="1"/>
          <w:numId w:val="26"/>
        </w:numPr>
        <w:pBdr>
          <w:top w:val="nil"/>
          <w:left w:val="nil"/>
          <w:bottom w:val="nil"/>
          <w:right w:val="nil"/>
          <w:between w:val="nil"/>
        </w:pBdr>
        <w:tabs>
          <w:tab w:val="left" w:pos="395"/>
          <w:tab w:val="left" w:pos="993"/>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Prekė neturi kelti grėsmės nacionaliniam saugumui Lietuvos Respublikos viešųjų pirkimų įstatymo 37 str. 9 d. prasme.</w:t>
      </w:r>
    </w:p>
    <w:p w14:paraId="2FF5B2FE" w14:textId="7C6D5501" w:rsidR="00A14576" w:rsidRPr="00E00C47" w:rsidRDefault="005279D4" w:rsidP="00176D4C">
      <w:pPr>
        <w:widowControl w:val="0"/>
        <w:numPr>
          <w:ilvl w:val="1"/>
          <w:numId w:val="26"/>
        </w:numPr>
        <w:pBdr>
          <w:top w:val="nil"/>
          <w:left w:val="nil"/>
          <w:bottom w:val="nil"/>
          <w:right w:val="nil"/>
          <w:between w:val="nil"/>
        </w:pBdr>
        <w:tabs>
          <w:tab w:val="left" w:pos="395"/>
          <w:tab w:val="left" w:pos="993"/>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Tiekėjas, esant registruotam gedimui, užtikrina gedimų šalinimą per 48 val. Tiekėjas gali turėti galimybę fiksuoti gedimus automatiniu būdu.</w:t>
      </w:r>
    </w:p>
    <w:p w14:paraId="7FE07996" w14:textId="27C2993A" w:rsidR="00A14576" w:rsidRPr="00E00C47" w:rsidRDefault="005279D4" w:rsidP="00176D4C">
      <w:pPr>
        <w:widowControl w:val="0"/>
        <w:numPr>
          <w:ilvl w:val="1"/>
          <w:numId w:val="26"/>
        </w:numPr>
        <w:pBdr>
          <w:top w:val="nil"/>
          <w:left w:val="nil"/>
          <w:bottom w:val="nil"/>
          <w:right w:val="nil"/>
          <w:between w:val="nil"/>
        </w:pBdr>
        <w:tabs>
          <w:tab w:val="left" w:pos="395"/>
          <w:tab w:val="left" w:pos="993"/>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 xml:space="preserve">Tiekėjas vaizdo stebėjimo sistemą turi įrengti per 6 </w:t>
      </w:r>
      <w:r w:rsidR="00FB6D97">
        <w:rPr>
          <w:rFonts w:ascii="Times New Roman" w:eastAsia="Times New Roman" w:hAnsi="Times New Roman" w:cs="Times New Roman"/>
          <w:color w:val="000000"/>
          <w:sz w:val="24"/>
          <w:szCs w:val="24"/>
        </w:rPr>
        <w:t xml:space="preserve">(šešis) </w:t>
      </w:r>
      <w:r w:rsidRPr="00E00C47">
        <w:rPr>
          <w:rFonts w:ascii="Times New Roman" w:eastAsia="Times New Roman" w:hAnsi="Times New Roman" w:cs="Times New Roman"/>
          <w:color w:val="000000"/>
          <w:sz w:val="24"/>
          <w:szCs w:val="24"/>
        </w:rPr>
        <w:t xml:space="preserve">mėnesius nuo sutarties įsigaliojimo dienos. Visus VSS įrengimo ir visus kitus būtinus darbus pilnam sistemos funkcionavimui turi atlikti </w:t>
      </w:r>
      <w:r w:rsidR="00FB6D97">
        <w:rPr>
          <w:rFonts w:ascii="Times New Roman" w:eastAsia="Times New Roman" w:hAnsi="Times New Roman" w:cs="Times New Roman"/>
          <w:color w:val="000000"/>
          <w:sz w:val="24"/>
          <w:szCs w:val="24"/>
        </w:rPr>
        <w:t>T</w:t>
      </w:r>
      <w:r w:rsidRPr="00E00C47">
        <w:rPr>
          <w:rFonts w:ascii="Times New Roman" w:eastAsia="Times New Roman" w:hAnsi="Times New Roman" w:cs="Times New Roman"/>
          <w:color w:val="000000"/>
          <w:sz w:val="24"/>
          <w:szCs w:val="24"/>
        </w:rPr>
        <w:t>iekėjas savo lėšomis ir reikalinga apimtimi.</w:t>
      </w:r>
    </w:p>
    <w:p w14:paraId="61A55BFD" w14:textId="061DD15D" w:rsidR="00A14576" w:rsidRPr="00E00C47" w:rsidRDefault="005279D4" w:rsidP="00176D4C">
      <w:pPr>
        <w:widowControl w:val="0"/>
        <w:numPr>
          <w:ilvl w:val="1"/>
          <w:numId w:val="26"/>
        </w:numPr>
        <w:pBdr>
          <w:top w:val="nil"/>
          <w:left w:val="nil"/>
          <w:bottom w:val="nil"/>
          <w:right w:val="nil"/>
          <w:between w:val="nil"/>
        </w:pBdr>
        <w:tabs>
          <w:tab w:val="left" w:pos="395"/>
          <w:tab w:val="left" w:pos="993"/>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color w:val="000000"/>
          <w:sz w:val="24"/>
          <w:szCs w:val="24"/>
        </w:rPr>
        <w:t xml:space="preserve">Tiekėjas turi užtikrinti duomenų perdavimo paslaugos veikimą po </w:t>
      </w:r>
      <w:r w:rsidR="00FB6D97">
        <w:rPr>
          <w:rFonts w:ascii="Times New Roman" w:eastAsia="Times New Roman" w:hAnsi="Times New Roman" w:cs="Times New Roman"/>
          <w:color w:val="000000"/>
          <w:sz w:val="24"/>
          <w:szCs w:val="24"/>
        </w:rPr>
        <w:t>P</w:t>
      </w:r>
      <w:r w:rsidRPr="00E00C47">
        <w:rPr>
          <w:rFonts w:ascii="Times New Roman" w:eastAsia="Times New Roman" w:hAnsi="Times New Roman" w:cs="Times New Roman"/>
          <w:color w:val="000000"/>
          <w:sz w:val="24"/>
          <w:szCs w:val="24"/>
        </w:rPr>
        <w:t xml:space="preserve">erkančiosios organizacijos SIM kortelių perdavimo ryšiui užtikrinti iki vaizdo stebėjimo sistemos perdavimo eksploatuoti aktą pasirašymo dienos, ir sistemos priežiūros paslaugas pradeda teikti nuo Prekių pristatymo ir sumontavimo paslaugų priėmimo akto pasirašymo dienos 30 </w:t>
      </w:r>
      <w:r w:rsidR="00157204">
        <w:rPr>
          <w:rFonts w:ascii="Times New Roman" w:eastAsia="Times New Roman" w:hAnsi="Times New Roman" w:cs="Times New Roman"/>
          <w:color w:val="000000"/>
          <w:sz w:val="24"/>
          <w:szCs w:val="24"/>
        </w:rPr>
        <w:t xml:space="preserve">(trisdešimt) </w:t>
      </w:r>
      <w:r w:rsidRPr="00E00C47">
        <w:rPr>
          <w:rFonts w:ascii="Times New Roman" w:eastAsia="Times New Roman" w:hAnsi="Times New Roman" w:cs="Times New Roman"/>
          <w:color w:val="000000"/>
          <w:sz w:val="24"/>
          <w:szCs w:val="24"/>
        </w:rPr>
        <w:t>mėn.</w:t>
      </w:r>
    </w:p>
    <w:p w14:paraId="1FC6D35A" w14:textId="77777777" w:rsidR="00A14576" w:rsidRPr="00E00C47" w:rsidRDefault="005279D4" w:rsidP="00176D4C">
      <w:pPr>
        <w:widowControl w:val="0"/>
        <w:numPr>
          <w:ilvl w:val="1"/>
          <w:numId w:val="26"/>
        </w:numPr>
        <w:pBdr>
          <w:top w:val="nil"/>
          <w:left w:val="nil"/>
          <w:bottom w:val="nil"/>
          <w:right w:val="nil"/>
          <w:between w:val="nil"/>
        </w:pBdr>
        <w:tabs>
          <w:tab w:val="left" w:pos="395"/>
          <w:tab w:val="left" w:pos="993"/>
        </w:tabs>
        <w:spacing w:after="0" w:line="240" w:lineRule="auto"/>
        <w:ind w:left="0" w:firstLine="737"/>
        <w:jc w:val="both"/>
        <w:rPr>
          <w:rFonts w:ascii="Times New Roman" w:eastAsia="Times New Roman" w:hAnsi="Times New Roman" w:cs="Times New Roman"/>
          <w:color w:val="000000"/>
          <w:sz w:val="24"/>
          <w:szCs w:val="24"/>
        </w:rPr>
      </w:pPr>
      <w:r w:rsidRPr="00E00C47">
        <w:rPr>
          <w:rFonts w:ascii="Times New Roman" w:eastAsia="Times New Roman" w:hAnsi="Times New Roman" w:cs="Times New Roman"/>
          <w:sz w:val="24"/>
          <w:szCs w:val="24"/>
        </w:rPr>
        <w:t>Tiekėjas turi užtikrinti visų vaizdo kamerų nepertraukiamą vaizdo perdavimą (tiek kiek tai užtikrina Perkančiosios organizacijos teikiamos judriojo ryšio SIM kortelės ir interneto ryšys operatoriaus darbo vietoje), skaitmeninį įrašymą ir jo automatinį išsaugojimą serveryje, fiksuojant įrašomos informacijos datą ir tikslų laiką pagal šiuos reikalavimus:</w:t>
      </w:r>
    </w:p>
    <w:p w14:paraId="29A6E064" w14:textId="56A94B27" w:rsidR="00A14576" w:rsidRPr="00E00C47" w:rsidRDefault="005279D4" w:rsidP="00176D4C">
      <w:pPr>
        <w:widowControl w:val="0"/>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2.12.1.</w:t>
      </w:r>
      <w:r w:rsidR="00F77A67">
        <w:rPr>
          <w:rFonts w:ascii="Times New Roman" w:eastAsia="Times New Roman" w:hAnsi="Times New Roman" w:cs="Times New Roman"/>
          <w:sz w:val="24"/>
          <w:szCs w:val="24"/>
        </w:rPr>
        <w:tab/>
      </w:r>
      <w:r w:rsidRPr="00E00C47">
        <w:rPr>
          <w:rFonts w:ascii="Times New Roman" w:eastAsia="Times New Roman" w:hAnsi="Times New Roman" w:cs="Times New Roman"/>
          <w:sz w:val="24"/>
          <w:szCs w:val="24"/>
        </w:rPr>
        <w:t>Įrašymo parametrai ne prastesni nei:</w:t>
      </w:r>
    </w:p>
    <w:p w14:paraId="01FB14C1"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 xml:space="preserve">Normalus režimas: </w:t>
      </w:r>
    </w:p>
    <w:p w14:paraId="1857DAFA"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 xml:space="preserve">- 25 </w:t>
      </w:r>
      <w:proofErr w:type="spellStart"/>
      <w:r w:rsidRPr="00E00C47">
        <w:rPr>
          <w:rFonts w:ascii="Times New Roman" w:eastAsia="Times New Roman" w:hAnsi="Times New Roman" w:cs="Times New Roman"/>
          <w:sz w:val="24"/>
          <w:szCs w:val="24"/>
        </w:rPr>
        <w:t>fps</w:t>
      </w:r>
      <w:proofErr w:type="spellEnd"/>
      <w:r w:rsidRPr="00E00C47">
        <w:rPr>
          <w:rFonts w:ascii="Times New Roman" w:eastAsia="Times New Roman" w:hAnsi="Times New Roman" w:cs="Times New Roman"/>
          <w:sz w:val="24"/>
          <w:szCs w:val="24"/>
        </w:rPr>
        <w:t xml:space="preserve"> prie pilnos kameros raiškos (4MP);</w:t>
      </w:r>
    </w:p>
    <w:p w14:paraId="7D785866"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 H.265 kodavimas;</w:t>
      </w:r>
    </w:p>
    <w:p w14:paraId="0CE43F03"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 xml:space="preserve">- Minimalus </w:t>
      </w:r>
      <w:proofErr w:type="spellStart"/>
      <w:r w:rsidRPr="00E00C47">
        <w:rPr>
          <w:rFonts w:ascii="Times New Roman" w:eastAsia="Times New Roman" w:hAnsi="Times New Roman" w:cs="Times New Roman"/>
          <w:sz w:val="24"/>
          <w:szCs w:val="24"/>
        </w:rPr>
        <w:t>bitrate</w:t>
      </w:r>
      <w:proofErr w:type="spellEnd"/>
      <w:r w:rsidRPr="00E00C47">
        <w:rPr>
          <w:rFonts w:ascii="Times New Roman" w:eastAsia="Times New Roman" w:hAnsi="Times New Roman" w:cs="Times New Roman"/>
          <w:sz w:val="24"/>
          <w:szCs w:val="24"/>
        </w:rPr>
        <w:t xml:space="preserve">: 6 Mbps. </w:t>
      </w:r>
    </w:p>
    <w:p w14:paraId="2B52169B"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 xml:space="preserve">Įvykių režimas: </w:t>
      </w:r>
    </w:p>
    <w:p w14:paraId="0739FAD9"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 xml:space="preserve">- 25 </w:t>
      </w:r>
      <w:proofErr w:type="spellStart"/>
      <w:r w:rsidRPr="00E00C47">
        <w:rPr>
          <w:rFonts w:ascii="Times New Roman" w:eastAsia="Times New Roman" w:hAnsi="Times New Roman" w:cs="Times New Roman"/>
          <w:sz w:val="24"/>
          <w:szCs w:val="24"/>
        </w:rPr>
        <w:t>fps</w:t>
      </w:r>
      <w:proofErr w:type="spellEnd"/>
      <w:r w:rsidRPr="00E00C47">
        <w:rPr>
          <w:rFonts w:ascii="Times New Roman" w:eastAsia="Times New Roman" w:hAnsi="Times New Roman" w:cs="Times New Roman"/>
          <w:sz w:val="24"/>
          <w:szCs w:val="24"/>
        </w:rPr>
        <w:t xml:space="preserve"> prie pilnos raiškos;</w:t>
      </w:r>
    </w:p>
    <w:p w14:paraId="565915B2"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 xml:space="preserve">- Padidintas </w:t>
      </w:r>
      <w:proofErr w:type="spellStart"/>
      <w:r w:rsidRPr="00E00C47">
        <w:rPr>
          <w:rFonts w:ascii="Times New Roman" w:eastAsia="Times New Roman" w:hAnsi="Times New Roman" w:cs="Times New Roman"/>
          <w:sz w:val="24"/>
          <w:szCs w:val="24"/>
        </w:rPr>
        <w:t>bitrate</w:t>
      </w:r>
      <w:proofErr w:type="spellEnd"/>
      <w:r w:rsidRPr="00E00C47">
        <w:rPr>
          <w:rFonts w:ascii="Times New Roman" w:eastAsia="Times New Roman" w:hAnsi="Times New Roman" w:cs="Times New Roman"/>
          <w:sz w:val="24"/>
          <w:szCs w:val="24"/>
        </w:rPr>
        <w:t xml:space="preserve">: 8 Mbps; </w:t>
      </w:r>
    </w:p>
    <w:p w14:paraId="32A236B7"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 xml:space="preserve">- </w:t>
      </w:r>
      <w:proofErr w:type="spellStart"/>
      <w:r w:rsidRPr="00E00C47">
        <w:rPr>
          <w:rFonts w:ascii="Times New Roman" w:eastAsia="Times New Roman" w:hAnsi="Times New Roman" w:cs="Times New Roman"/>
          <w:sz w:val="24"/>
          <w:szCs w:val="24"/>
        </w:rPr>
        <w:t>Pre-record</w:t>
      </w:r>
      <w:proofErr w:type="spellEnd"/>
      <w:r w:rsidRPr="00E00C47">
        <w:rPr>
          <w:rFonts w:ascii="Times New Roman" w:eastAsia="Times New Roman" w:hAnsi="Times New Roman" w:cs="Times New Roman"/>
          <w:sz w:val="24"/>
          <w:szCs w:val="24"/>
        </w:rPr>
        <w:t>: 15 sek.;</w:t>
      </w:r>
    </w:p>
    <w:p w14:paraId="1419D749"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 xml:space="preserve">- </w:t>
      </w:r>
      <w:proofErr w:type="spellStart"/>
      <w:r w:rsidRPr="00E00C47">
        <w:rPr>
          <w:rFonts w:ascii="Times New Roman" w:eastAsia="Times New Roman" w:hAnsi="Times New Roman" w:cs="Times New Roman"/>
          <w:sz w:val="24"/>
          <w:szCs w:val="24"/>
        </w:rPr>
        <w:t>Post-record</w:t>
      </w:r>
      <w:proofErr w:type="spellEnd"/>
      <w:r w:rsidRPr="00E00C47">
        <w:rPr>
          <w:rFonts w:ascii="Times New Roman" w:eastAsia="Times New Roman" w:hAnsi="Times New Roman" w:cs="Times New Roman"/>
          <w:sz w:val="24"/>
          <w:szCs w:val="24"/>
        </w:rPr>
        <w:t>: 30 sek.;</w:t>
      </w:r>
    </w:p>
    <w:p w14:paraId="3E64C5F7"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 xml:space="preserve">Nakties režimas: </w:t>
      </w:r>
    </w:p>
    <w:p w14:paraId="3B0B6248"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 xml:space="preserve">- Ne mažiau 15 </w:t>
      </w:r>
      <w:proofErr w:type="spellStart"/>
      <w:r w:rsidRPr="00E00C47">
        <w:rPr>
          <w:rFonts w:ascii="Times New Roman" w:eastAsia="Times New Roman" w:hAnsi="Times New Roman" w:cs="Times New Roman"/>
          <w:sz w:val="24"/>
          <w:szCs w:val="24"/>
        </w:rPr>
        <w:t>fps</w:t>
      </w:r>
      <w:proofErr w:type="spellEnd"/>
      <w:r w:rsidRPr="00E00C47">
        <w:rPr>
          <w:rFonts w:ascii="Times New Roman" w:eastAsia="Times New Roman" w:hAnsi="Times New Roman" w:cs="Times New Roman"/>
          <w:sz w:val="24"/>
          <w:szCs w:val="24"/>
        </w:rPr>
        <w:t>;</w:t>
      </w:r>
    </w:p>
    <w:p w14:paraId="3EC63DEC"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 xml:space="preserve">- Minimalus </w:t>
      </w:r>
      <w:proofErr w:type="spellStart"/>
      <w:r w:rsidRPr="00E00C47">
        <w:rPr>
          <w:rFonts w:ascii="Times New Roman" w:eastAsia="Times New Roman" w:hAnsi="Times New Roman" w:cs="Times New Roman"/>
          <w:sz w:val="24"/>
          <w:szCs w:val="24"/>
        </w:rPr>
        <w:t>bitrate</w:t>
      </w:r>
      <w:proofErr w:type="spellEnd"/>
      <w:r w:rsidRPr="00E00C47">
        <w:rPr>
          <w:rFonts w:ascii="Times New Roman" w:eastAsia="Times New Roman" w:hAnsi="Times New Roman" w:cs="Times New Roman"/>
          <w:sz w:val="24"/>
          <w:szCs w:val="24"/>
        </w:rPr>
        <w:t>: 4 Mbps;</w:t>
      </w:r>
    </w:p>
    <w:p w14:paraId="56425170"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 xml:space="preserve">- Adaptyvus </w:t>
      </w:r>
      <w:proofErr w:type="spellStart"/>
      <w:r w:rsidRPr="00E00C47">
        <w:rPr>
          <w:rFonts w:ascii="Times New Roman" w:eastAsia="Times New Roman" w:hAnsi="Times New Roman" w:cs="Times New Roman"/>
          <w:sz w:val="24"/>
          <w:szCs w:val="24"/>
        </w:rPr>
        <w:t>bitrate</w:t>
      </w:r>
      <w:proofErr w:type="spellEnd"/>
      <w:r w:rsidRPr="00E00C47">
        <w:rPr>
          <w:rFonts w:ascii="Times New Roman" w:eastAsia="Times New Roman" w:hAnsi="Times New Roman" w:cs="Times New Roman"/>
          <w:sz w:val="24"/>
          <w:szCs w:val="24"/>
        </w:rPr>
        <w:t>;</w:t>
      </w:r>
    </w:p>
    <w:p w14:paraId="493B1333"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 Triukšmo mažinimo algoritmai.</w:t>
      </w:r>
    </w:p>
    <w:p w14:paraId="7A5C5960"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ab/>
      </w:r>
      <w:r w:rsidRPr="00E00C47">
        <w:rPr>
          <w:rFonts w:ascii="Times New Roman" w:eastAsia="Times New Roman" w:hAnsi="Times New Roman" w:cs="Times New Roman"/>
          <w:sz w:val="24"/>
          <w:szCs w:val="24"/>
        </w:rPr>
        <w:tab/>
        <w:t>2.12.2. Saugojimo parametrai ne prastesni nei:</w:t>
      </w:r>
    </w:p>
    <w:p w14:paraId="43DDAD83"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ab/>
      </w:r>
      <w:r w:rsidRPr="00E00C47">
        <w:rPr>
          <w:rFonts w:ascii="Times New Roman" w:eastAsia="Times New Roman" w:hAnsi="Times New Roman" w:cs="Times New Roman"/>
          <w:sz w:val="24"/>
          <w:szCs w:val="24"/>
        </w:rPr>
        <w:tab/>
      </w:r>
      <w:r w:rsidRPr="00E00C47">
        <w:rPr>
          <w:rFonts w:ascii="Times New Roman" w:eastAsia="Times New Roman" w:hAnsi="Times New Roman" w:cs="Times New Roman"/>
          <w:sz w:val="24"/>
          <w:szCs w:val="24"/>
        </w:rPr>
        <w:tab/>
        <w:t>- 30 parų įrašai pilna kokybe;</w:t>
      </w:r>
    </w:p>
    <w:p w14:paraId="2A565B53"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ab/>
      </w:r>
      <w:r w:rsidRPr="00E00C47">
        <w:rPr>
          <w:rFonts w:ascii="Times New Roman" w:eastAsia="Times New Roman" w:hAnsi="Times New Roman" w:cs="Times New Roman"/>
          <w:sz w:val="24"/>
          <w:szCs w:val="24"/>
        </w:rPr>
        <w:tab/>
      </w:r>
      <w:r w:rsidRPr="00E00C47">
        <w:rPr>
          <w:rFonts w:ascii="Times New Roman" w:eastAsia="Times New Roman" w:hAnsi="Times New Roman" w:cs="Times New Roman"/>
          <w:sz w:val="24"/>
          <w:szCs w:val="24"/>
        </w:rPr>
        <w:tab/>
        <w:t xml:space="preserve">- Automatinis archyvavimas; </w:t>
      </w:r>
    </w:p>
    <w:p w14:paraId="4DFA45BC"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ab/>
      </w:r>
      <w:r w:rsidRPr="00E00C47">
        <w:rPr>
          <w:rFonts w:ascii="Times New Roman" w:eastAsia="Times New Roman" w:hAnsi="Times New Roman" w:cs="Times New Roman"/>
          <w:sz w:val="24"/>
          <w:szCs w:val="24"/>
        </w:rPr>
        <w:tab/>
      </w:r>
      <w:r w:rsidRPr="00E00C47">
        <w:rPr>
          <w:rFonts w:ascii="Times New Roman" w:eastAsia="Times New Roman" w:hAnsi="Times New Roman" w:cs="Times New Roman"/>
          <w:sz w:val="24"/>
          <w:szCs w:val="24"/>
        </w:rPr>
        <w:tab/>
        <w:t>- RAID 6 duomenų apsauga;</w:t>
      </w:r>
    </w:p>
    <w:p w14:paraId="15521B2F" w14:textId="77777777" w:rsidR="00A14576" w:rsidRPr="00E00C47" w:rsidRDefault="005279D4" w:rsidP="00176D4C">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r w:rsidRPr="00E00C47">
        <w:rPr>
          <w:rFonts w:ascii="Times New Roman" w:eastAsia="Times New Roman" w:hAnsi="Times New Roman" w:cs="Times New Roman"/>
          <w:sz w:val="24"/>
          <w:szCs w:val="24"/>
        </w:rPr>
        <w:tab/>
      </w:r>
      <w:r w:rsidRPr="00E00C47">
        <w:rPr>
          <w:rFonts w:ascii="Times New Roman" w:eastAsia="Times New Roman" w:hAnsi="Times New Roman" w:cs="Times New Roman"/>
          <w:sz w:val="24"/>
          <w:szCs w:val="24"/>
        </w:rPr>
        <w:tab/>
      </w:r>
      <w:r w:rsidRPr="00E00C47">
        <w:rPr>
          <w:rFonts w:ascii="Times New Roman" w:eastAsia="Times New Roman" w:hAnsi="Times New Roman" w:cs="Times New Roman"/>
          <w:sz w:val="24"/>
          <w:szCs w:val="24"/>
        </w:rPr>
        <w:tab/>
        <w:t>- 20% laisvos vietos rezervas.</w:t>
      </w:r>
    </w:p>
    <w:p w14:paraId="09E9A468" w14:textId="77777777" w:rsidR="00A14576" w:rsidRDefault="00A14576">
      <w:pPr>
        <w:widowControl w:val="0"/>
        <w:tabs>
          <w:tab w:val="left" w:pos="395"/>
          <w:tab w:val="left" w:pos="993"/>
        </w:tabs>
        <w:spacing w:after="0" w:line="240" w:lineRule="auto"/>
        <w:ind w:firstLine="737"/>
        <w:jc w:val="both"/>
        <w:rPr>
          <w:rFonts w:ascii="Times New Roman" w:eastAsia="Times New Roman" w:hAnsi="Times New Roman" w:cs="Times New Roman"/>
          <w:sz w:val="24"/>
          <w:szCs w:val="24"/>
        </w:rPr>
      </w:pPr>
    </w:p>
    <w:p w14:paraId="6354E473" w14:textId="77777777" w:rsidR="00A14576" w:rsidRDefault="00A14576">
      <w:pPr>
        <w:widowControl w:val="0"/>
        <w:pBdr>
          <w:top w:val="nil"/>
          <w:left w:val="nil"/>
          <w:bottom w:val="nil"/>
          <w:right w:val="nil"/>
          <w:between w:val="nil"/>
        </w:pBdr>
        <w:tabs>
          <w:tab w:val="left" w:pos="395"/>
          <w:tab w:val="left" w:pos="993"/>
        </w:tabs>
        <w:spacing w:after="0"/>
        <w:ind w:right="118"/>
        <w:jc w:val="both"/>
        <w:rPr>
          <w:rFonts w:ascii="Times New Roman" w:eastAsia="Times New Roman" w:hAnsi="Times New Roman" w:cs="Times New Roman"/>
          <w:sz w:val="20"/>
          <w:szCs w:val="20"/>
        </w:rPr>
      </w:pPr>
    </w:p>
    <w:p w14:paraId="4ACCF23C" w14:textId="77777777" w:rsidR="00A14576" w:rsidRDefault="00A14576">
      <w:pPr>
        <w:tabs>
          <w:tab w:val="left" w:pos="395"/>
          <w:tab w:val="left" w:pos="993"/>
        </w:tabs>
        <w:ind w:right="118"/>
        <w:jc w:val="both"/>
        <w:rPr>
          <w:rFonts w:ascii="Times New Roman" w:eastAsia="Times New Roman" w:hAnsi="Times New Roman" w:cs="Times New Roman"/>
          <w:sz w:val="20"/>
          <w:szCs w:val="20"/>
        </w:rPr>
      </w:pPr>
    </w:p>
    <w:p w14:paraId="3375B533" w14:textId="77777777" w:rsidR="00A14576" w:rsidRDefault="00A14576">
      <w:pPr>
        <w:tabs>
          <w:tab w:val="left" w:pos="395"/>
          <w:tab w:val="left" w:pos="993"/>
        </w:tabs>
        <w:ind w:right="118"/>
        <w:jc w:val="both"/>
        <w:rPr>
          <w:rFonts w:ascii="Times New Roman" w:eastAsia="Times New Roman" w:hAnsi="Times New Roman" w:cs="Times New Roman"/>
          <w:sz w:val="20"/>
          <w:szCs w:val="20"/>
        </w:rPr>
      </w:pPr>
    </w:p>
    <w:p w14:paraId="45B5315B" w14:textId="77777777" w:rsidR="00A14576" w:rsidRPr="009015DA" w:rsidRDefault="005279D4" w:rsidP="00227E47">
      <w:pPr>
        <w:keepNext/>
        <w:keepLines/>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sidRPr="009015DA">
        <w:rPr>
          <w:rFonts w:ascii="Times New Roman" w:eastAsia="Times New Roman" w:hAnsi="Times New Roman" w:cs="Times New Roman"/>
          <w:b/>
          <w:bCs/>
          <w:color w:val="000000"/>
          <w:sz w:val="24"/>
          <w:szCs w:val="24"/>
        </w:rPr>
        <w:t>TURINYS</w:t>
      </w:r>
    </w:p>
    <w:p w14:paraId="53334301" w14:textId="77777777" w:rsidR="00A14576" w:rsidRDefault="00A14576" w:rsidP="00227E47">
      <w:pPr>
        <w:widowControl w:val="0"/>
        <w:tabs>
          <w:tab w:val="right" w:pos="12000"/>
        </w:tabs>
        <w:spacing w:after="0" w:line="240" w:lineRule="auto"/>
        <w:jc w:val="both"/>
        <w:rPr>
          <w:rFonts w:ascii="Times New Roman" w:eastAsia="Times New Roman" w:hAnsi="Times New Roman" w:cs="Times New Roman"/>
        </w:rPr>
      </w:pPr>
    </w:p>
    <w:sdt>
      <w:sdtPr>
        <w:id w:val="-1395116956"/>
        <w:docPartObj>
          <w:docPartGallery w:val="Table of Contents"/>
          <w:docPartUnique/>
        </w:docPartObj>
      </w:sdtPr>
      <w:sdtEndPr>
        <w:rPr>
          <w:rFonts w:ascii="Times New Roman" w:hAnsi="Times New Roman" w:cs="Times New Roman"/>
          <w:sz w:val="24"/>
          <w:szCs w:val="24"/>
        </w:rPr>
      </w:sdtEndPr>
      <w:sdtContent>
        <w:p w14:paraId="709E5A1F" w14:textId="77777777" w:rsidR="00A14576" w:rsidRPr="008B2FFF" w:rsidRDefault="005279D4" w:rsidP="00227E47">
          <w:pPr>
            <w:widowControl w:val="0"/>
            <w:tabs>
              <w:tab w:val="right" w:leader="dot" w:pos="12000"/>
            </w:tabs>
            <w:spacing w:after="0" w:line="240" w:lineRule="auto"/>
            <w:jc w:val="both"/>
            <w:rPr>
              <w:rFonts w:ascii="Times New Roman" w:eastAsia="Times New Roman" w:hAnsi="Times New Roman" w:cs="Times New Roman"/>
              <w:color w:val="000000"/>
              <w:sz w:val="24"/>
              <w:szCs w:val="24"/>
            </w:rPr>
          </w:pPr>
          <w:r w:rsidRPr="008B2FFF">
            <w:rPr>
              <w:rFonts w:ascii="Times New Roman" w:hAnsi="Times New Roman" w:cs="Times New Roman"/>
              <w:sz w:val="24"/>
              <w:szCs w:val="24"/>
            </w:rPr>
            <w:fldChar w:fldCharType="begin"/>
          </w:r>
          <w:r w:rsidRPr="008B2FFF">
            <w:rPr>
              <w:rFonts w:ascii="Times New Roman" w:hAnsi="Times New Roman" w:cs="Times New Roman"/>
              <w:sz w:val="24"/>
              <w:szCs w:val="24"/>
            </w:rPr>
            <w:instrText xml:space="preserve"> TOC \h \u \z \t "Heading 1,1,Heading 2,2,Heading 3,3,"</w:instrText>
          </w:r>
          <w:r w:rsidRPr="008B2FFF">
            <w:rPr>
              <w:rFonts w:ascii="Times New Roman" w:hAnsi="Times New Roman" w:cs="Times New Roman"/>
              <w:sz w:val="24"/>
              <w:szCs w:val="24"/>
            </w:rPr>
            <w:fldChar w:fldCharType="separate"/>
          </w:r>
          <w:hyperlink w:anchor="_heading=h.gjdgxs">
            <w:r w:rsidRPr="008B2FFF">
              <w:rPr>
                <w:rFonts w:ascii="Times New Roman" w:eastAsia="Times New Roman" w:hAnsi="Times New Roman" w:cs="Times New Roman"/>
                <w:color w:val="000000"/>
                <w:sz w:val="24"/>
                <w:szCs w:val="24"/>
              </w:rPr>
              <w:t>1. PIRKIMO OBJEKTAS.</w:t>
            </w:r>
            <w:r w:rsidRPr="008B2FFF">
              <w:rPr>
                <w:rFonts w:ascii="Times New Roman" w:eastAsia="Times New Roman" w:hAnsi="Times New Roman" w:cs="Times New Roman"/>
                <w:color w:val="000000"/>
                <w:sz w:val="24"/>
                <w:szCs w:val="24"/>
              </w:rPr>
              <w:tab/>
              <w:t>1</w:t>
            </w:r>
          </w:hyperlink>
        </w:p>
        <w:p w14:paraId="05F45286" w14:textId="77777777" w:rsidR="00A14576" w:rsidRDefault="005279D4" w:rsidP="00227E47">
          <w:pPr>
            <w:widowControl w:val="0"/>
            <w:tabs>
              <w:tab w:val="right" w:leader="dot" w:pos="12000"/>
            </w:tabs>
            <w:spacing w:after="0" w:line="240" w:lineRule="auto"/>
            <w:jc w:val="both"/>
            <w:rPr>
              <w:rFonts w:ascii="Times New Roman" w:hAnsi="Times New Roman" w:cs="Times New Roman"/>
              <w:sz w:val="24"/>
              <w:szCs w:val="24"/>
            </w:rPr>
          </w:pPr>
          <w:hyperlink w:anchor="_heading=h.30j0zll">
            <w:r w:rsidRPr="008B2FFF">
              <w:rPr>
                <w:rFonts w:ascii="Times New Roman" w:eastAsia="Times New Roman" w:hAnsi="Times New Roman" w:cs="Times New Roman"/>
                <w:color w:val="000000"/>
                <w:sz w:val="24"/>
                <w:szCs w:val="24"/>
              </w:rPr>
              <w:t>2. BENDRIEJI REIKALAVIMAI</w:t>
            </w:r>
            <w:r w:rsidRPr="008B2FFF">
              <w:rPr>
                <w:rFonts w:ascii="Times New Roman" w:eastAsia="Times New Roman" w:hAnsi="Times New Roman" w:cs="Times New Roman"/>
                <w:color w:val="000000"/>
                <w:sz w:val="24"/>
                <w:szCs w:val="24"/>
              </w:rPr>
              <w:tab/>
              <w:t>1</w:t>
            </w:r>
          </w:hyperlink>
        </w:p>
        <w:p w14:paraId="0C52F662" w14:textId="038C5D09" w:rsidR="00096254" w:rsidRPr="008B2FFF" w:rsidRDefault="00542EC3" w:rsidP="00227E47">
          <w:pPr>
            <w:widowControl w:val="0"/>
            <w:tabs>
              <w:tab w:val="right" w:leader="dot" w:pos="12000"/>
            </w:tabs>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REIKALAVIMAI VAIZDO STEBĖJIMO SISTEMAI IR SUDE</w:t>
          </w:r>
          <w:r w:rsidR="00375350">
            <w:rPr>
              <w:rFonts w:ascii="Times New Roman" w:hAnsi="Times New Roman" w:cs="Times New Roman"/>
              <w:sz w:val="24"/>
              <w:szCs w:val="24"/>
            </w:rPr>
            <w:t>DAMOSIO</w:t>
          </w:r>
          <w:r w:rsidR="003B6357">
            <w:rPr>
              <w:rFonts w:ascii="Times New Roman" w:hAnsi="Times New Roman" w:cs="Times New Roman"/>
              <w:sz w:val="24"/>
              <w:szCs w:val="24"/>
            </w:rPr>
            <w:t>MS JOS DALIMS</w:t>
          </w:r>
        </w:p>
        <w:p w14:paraId="090E8A84" w14:textId="2C5809CB" w:rsidR="00A14576" w:rsidRPr="008B2FFF" w:rsidRDefault="0072535A" w:rsidP="00227E47">
          <w:pPr>
            <w:widowControl w:val="0"/>
            <w:tabs>
              <w:tab w:val="right" w:leader="dot" w:pos="12000"/>
            </w:tabs>
            <w:spacing w:after="0" w:line="240" w:lineRule="auto"/>
            <w:jc w:val="both"/>
            <w:rPr>
              <w:rFonts w:ascii="Times New Roman" w:eastAsia="Times New Roman" w:hAnsi="Times New Roman" w:cs="Times New Roman"/>
              <w:color w:val="000000"/>
              <w:sz w:val="24"/>
              <w:szCs w:val="24"/>
            </w:rPr>
          </w:pPr>
          <w:hyperlink w:anchor="_heading=h.1fob9te">
            <w:r w:rsidRPr="008B2FFF">
              <w:rPr>
                <w:rFonts w:ascii="Times New Roman" w:eastAsia="Times New Roman" w:hAnsi="Times New Roman" w:cs="Times New Roman"/>
                <w:color w:val="000000"/>
                <w:sz w:val="24"/>
                <w:szCs w:val="24"/>
              </w:rPr>
              <w:t xml:space="preserve">1. Reikalavimai </w:t>
            </w:r>
            <w:r w:rsidR="001D24C5">
              <w:rPr>
                <w:rFonts w:ascii="Times New Roman" w:eastAsia="Times New Roman" w:hAnsi="Times New Roman" w:cs="Times New Roman"/>
                <w:color w:val="000000"/>
                <w:sz w:val="24"/>
                <w:szCs w:val="24"/>
              </w:rPr>
              <w:t>v</w:t>
            </w:r>
            <w:r w:rsidRPr="008B2FFF">
              <w:rPr>
                <w:rFonts w:ascii="Times New Roman" w:eastAsia="Times New Roman" w:hAnsi="Times New Roman" w:cs="Times New Roman"/>
                <w:color w:val="000000"/>
                <w:sz w:val="24"/>
                <w:szCs w:val="24"/>
              </w:rPr>
              <w:t xml:space="preserve">aizdo </w:t>
            </w:r>
            <w:r w:rsidR="001D24C5">
              <w:rPr>
                <w:rFonts w:ascii="Times New Roman" w:eastAsia="Times New Roman" w:hAnsi="Times New Roman" w:cs="Times New Roman"/>
                <w:color w:val="000000"/>
                <w:sz w:val="24"/>
                <w:szCs w:val="24"/>
              </w:rPr>
              <w:t>k</w:t>
            </w:r>
            <w:r w:rsidRPr="008B2FFF">
              <w:rPr>
                <w:rFonts w:ascii="Times New Roman" w:eastAsia="Times New Roman" w:hAnsi="Times New Roman" w:cs="Times New Roman"/>
                <w:color w:val="000000"/>
                <w:sz w:val="24"/>
                <w:szCs w:val="24"/>
              </w:rPr>
              <w:t>ameroms.</w:t>
            </w:r>
            <w:r w:rsidRPr="008B2FFF">
              <w:rPr>
                <w:rFonts w:ascii="Times New Roman" w:eastAsia="Times New Roman" w:hAnsi="Times New Roman" w:cs="Times New Roman"/>
                <w:color w:val="000000"/>
                <w:sz w:val="24"/>
                <w:szCs w:val="24"/>
              </w:rPr>
              <w:tab/>
              <w:t>4</w:t>
            </w:r>
          </w:hyperlink>
        </w:p>
        <w:p w14:paraId="0DE4A766" w14:textId="6EA1E5E3" w:rsidR="00A14576" w:rsidRPr="008B2FFF" w:rsidRDefault="0072535A" w:rsidP="00227E47">
          <w:pPr>
            <w:widowControl w:val="0"/>
            <w:tabs>
              <w:tab w:val="right" w:leader="dot" w:pos="12000"/>
            </w:tabs>
            <w:spacing w:after="0" w:line="240" w:lineRule="auto"/>
            <w:jc w:val="both"/>
            <w:rPr>
              <w:rFonts w:ascii="Times New Roman" w:eastAsia="Times New Roman" w:hAnsi="Times New Roman" w:cs="Times New Roman"/>
              <w:color w:val="000000"/>
              <w:sz w:val="24"/>
              <w:szCs w:val="24"/>
            </w:rPr>
          </w:pPr>
          <w:hyperlink w:anchor="_heading=h.2et92p0">
            <w:r w:rsidRPr="008B2FFF">
              <w:rPr>
                <w:rFonts w:ascii="Times New Roman" w:eastAsia="Times New Roman" w:hAnsi="Times New Roman" w:cs="Times New Roman"/>
                <w:color w:val="000000"/>
                <w:sz w:val="24"/>
                <w:szCs w:val="24"/>
              </w:rPr>
              <w:t xml:space="preserve">2. Programinė </w:t>
            </w:r>
            <w:r w:rsidR="001D24C5">
              <w:rPr>
                <w:rFonts w:ascii="Times New Roman" w:eastAsia="Times New Roman" w:hAnsi="Times New Roman" w:cs="Times New Roman"/>
                <w:color w:val="000000"/>
                <w:sz w:val="24"/>
                <w:szCs w:val="24"/>
              </w:rPr>
              <w:t>į</w:t>
            </w:r>
            <w:r w:rsidRPr="008B2FFF">
              <w:rPr>
                <w:rFonts w:ascii="Times New Roman" w:eastAsia="Times New Roman" w:hAnsi="Times New Roman" w:cs="Times New Roman"/>
                <w:color w:val="000000"/>
                <w:sz w:val="24"/>
                <w:szCs w:val="24"/>
              </w:rPr>
              <w:t xml:space="preserve">ranga </w:t>
            </w:r>
            <w:r w:rsidR="001D24C5">
              <w:rPr>
                <w:rFonts w:ascii="Times New Roman" w:eastAsia="Times New Roman" w:hAnsi="Times New Roman" w:cs="Times New Roman"/>
                <w:color w:val="000000"/>
                <w:sz w:val="24"/>
                <w:szCs w:val="24"/>
              </w:rPr>
              <w:t>s</w:t>
            </w:r>
            <w:r w:rsidRPr="008B2FFF">
              <w:rPr>
                <w:rFonts w:ascii="Times New Roman" w:eastAsia="Times New Roman" w:hAnsi="Times New Roman" w:cs="Times New Roman"/>
                <w:color w:val="000000"/>
                <w:sz w:val="24"/>
                <w:szCs w:val="24"/>
              </w:rPr>
              <w:t xml:space="preserve">kirta </w:t>
            </w:r>
            <w:r w:rsidR="001D24C5">
              <w:rPr>
                <w:rFonts w:ascii="Times New Roman" w:eastAsia="Times New Roman" w:hAnsi="Times New Roman" w:cs="Times New Roman"/>
                <w:color w:val="000000"/>
                <w:sz w:val="24"/>
                <w:szCs w:val="24"/>
              </w:rPr>
              <w:t>v</w:t>
            </w:r>
            <w:r w:rsidRPr="008B2FFF">
              <w:rPr>
                <w:rFonts w:ascii="Times New Roman" w:eastAsia="Times New Roman" w:hAnsi="Times New Roman" w:cs="Times New Roman"/>
                <w:color w:val="000000"/>
                <w:sz w:val="24"/>
                <w:szCs w:val="24"/>
              </w:rPr>
              <w:t xml:space="preserve">aizdo </w:t>
            </w:r>
            <w:r w:rsidR="001D24C5">
              <w:rPr>
                <w:rFonts w:ascii="Times New Roman" w:eastAsia="Times New Roman" w:hAnsi="Times New Roman" w:cs="Times New Roman"/>
                <w:color w:val="000000"/>
                <w:sz w:val="24"/>
                <w:szCs w:val="24"/>
              </w:rPr>
              <w:t>s</w:t>
            </w:r>
            <w:r w:rsidRPr="008B2FFF">
              <w:rPr>
                <w:rFonts w:ascii="Times New Roman" w:eastAsia="Times New Roman" w:hAnsi="Times New Roman" w:cs="Times New Roman"/>
                <w:color w:val="000000"/>
                <w:sz w:val="24"/>
                <w:szCs w:val="24"/>
              </w:rPr>
              <w:t xml:space="preserve">istemos </w:t>
            </w:r>
            <w:r w:rsidR="001D24C5">
              <w:rPr>
                <w:rFonts w:ascii="Times New Roman" w:eastAsia="Times New Roman" w:hAnsi="Times New Roman" w:cs="Times New Roman"/>
                <w:color w:val="000000"/>
                <w:sz w:val="24"/>
                <w:szCs w:val="24"/>
              </w:rPr>
              <w:t>v</w:t>
            </w:r>
            <w:r w:rsidRPr="008B2FFF">
              <w:rPr>
                <w:rFonts w:ascii="Times New Roman" w:eastAsia="Times New Roman" w:hAnsi="Times New Roman" w:cs="Times New Roman"/>
                <w:color w:val="000000"/>
                <w:sz w:val="24"/>
                <w:szCs w:val="24"/>
              </w:rPr>
              <w:t>aldymui.</w:t>
            </w:r>
            <w:r w:rsidRPr="008B2FFF">
              <w:rPr>
                <w:rFonts w:ascii="Times New Roman" w:eastAsia="Times New Roman" w:hAnsi="Times New Roman" w:cs="Times New Roman"/>
                <w:color w:val="000000"/>
                <w:sz w:val="24"/>
                <w:szCs w:val="24"/>
              </w:rPr>
              <w:tab/>
              <w:t>7</w:t>
            </w:r>
          </w:hyperlink>
        </w:p>
        <w:p w14:paraId="17F6A56F" w14:textId="5A933A4D" w:rsidR="00A14576" w:rsidRPr="008B2FFF" w:rsidRDefault="0072535A" w:rsidP="00227E47">
          <w:pPr>
            <w:widowControl w:val="0"/>
            <w:tabs>
              <w:tab w:val="right" w:leader="dot" w:pos="12000"/>
            </w:tabs>
            <w:spacing w:after="0" w:line="240" w:lineRule="auto"/>
            <w:jc w:val="both"/>
            <w:rPr>
              <w:rFonts w:ascii="Times New Roman" w:eastAsia="Times New Roman" w:hAnsi="Times New Roman" w:cs="Times New Roman"/>
              <w:color w:val="000000"/>
              <w:sz w:val="24"/>
              <w:szCs w:val="24"/>
            </w:rPr>
          </w:pPr>
          <w:hyperlink w:anchor="_heading=h.tyjcwt">
            <w:r w:rsidRPr="008B2FFF">
              <w:rPr>
                <w:rFonts w:ascii="Times New Roman" w:eastAsia="Times New Roman" w:hAnsi="Times New Roman" w:cs="Times New Roman"/>
                <w:color w:val="000000"/>
                <w:sz w:val="24"/>
                <w:szCs w:val="24"/>
              </w:rPr>
              <w:t xml:space="preserve">3. Valdymo </w:t>
            </w:r>
            <w:r w:rsidR="001D24C5">
              <w:rPr>
                <w:rFonts w:ascii="Times New Roman" w:eastAsia="Times New Roman" w:hAnsi="Times New Roman" w:cs="Times New Roman"/>
                <w:color w:val="000000"/>
                <w:sz w:val="24"/>
                <w:szCs w:val="24"/>
              </w:rPr>
              <w:t>i</w:t>
            </w:r>
            <w:r w:rsidRPr="008B2FFF">
              <w:rPr>
                <w:rFonts w:ascii="Times New Roman" w:eastAsia="Times New Roman" w:hAnsi="Times New Roman" w:cs="Times New Roman"/>
                <w:color w:val="000000"/>
                <w:sz w:val="24"/>
                <w:szCs w:val="24"/>
              </w:rPr>
              <w:t xml:space="preserve">r </w:t>
            </w:r>
            <w:r w:rsidR="001D24C5">
              <w:rPr>
                <w:rFonts w:ascii="Times New Roman" w:eastAsia="Times New Roman" w:hAnsi="Times New Roman" w:cs="Times New Roman"/>
                <w:color w:val="000000"/>
                <w:sz w:val="24"/>
                <w:szCs w:val="24"/>
              </w:rPr>
              <w:t>į</w:t>
            </w:r>
            <w:r w:rsidRPr="008B2FFF">
              <w:rPr>
                <w:rFonts w:ascii="Times New Roman" w:eastAsia="Times New Roman" w:hAnsi="Times New Roman" w:cs="Times New Roman"/>
                <w:color w:val="000000"/>
                <w:sz w:val="24"/>
                <w:szCs w:val="24"/>
              </w:rPr>
              <w:t xml:space="preserve">rašymo </w:t>
            </w:r>
            <w:r w:rsidR="001D24C5">
              <w:rPr>
                <w:rFonts w:ascii="Times New Roman" w:eastAsia="Times New Roman" w:hAnsi="Times New Roman" w:cs="Times New Roman"/>
                <w:color w:val="000000"/>
                <w:sz w:val="24"/>
                <w:szCs w:val="24"/>
              </w:rPr>
              <w:t>s</w:t>
            </w:r>
            <w:r w:rsidRPr="008B2FFF">
              <w:rPr>
                <w:rFonts w:ascii="Times New Roman" w:eastAsia="Times New Roman" w:hAnsi="Times New Roman" w:cs="Times New Roman"/>
                <w:color w:val="000000"/>
                <w:sz w:val="24"/>
                <w:szCs w:val="24"/>
              </w:rPr>
              <w:t>erveris.</w:t>
            </w:r>
            <w:r w:rsidRPr="008B2FFF">
              <w:rPr>
                <w:rFonts w:ascii="Times New Roman" w:eastAsia="Times New Roman" w:hAnsi="Times New Roman" w:cs="Times New Roman"/>
                <w:color w:val="000000"/>
                <w:sz w:val="24"/>
                <w:szCs w:val="24"/>
              </w:rPr>
              <w:tab/>
              <w:t>10</w:t>
            </w:r>
          </w:hyperlink>
        </w:p>
        <w:p w14:paraId="6C3561B2" w14:textId="204FD548" w:rsidR="00A14576" w:rsidRPr="008B2FFF" w:rsidRDefault="0072535A" w:rsidP="00227E47">
          <w:pPr>
            <w:widowControl w:val="0"/>
            <w:tabs>
              <w:tab w:val="right" w:leader="dot" w:pos="12000"/>
            </w:tabs>
            <w:spacing w:after="0" w:line="240" w:lineRule="auto"/>
            <w:jc w:val="both"/>
            <w:rPr>
              <w:rFonts w:ascii="Times New Roman" w:eastAsia="Times New Roman" w:hAnsi="Times New Roman" w:cs="Times New Roman"/>
              <w:color w:val="000000"/>
              <w:sz w:val="24"/>
              <w:szCs w:val="24"/>
            </w:rPr>
          </w:pPr>
          <w:hyperlink w:anchor="_heading=h.3dy6vkm">
            <w:r w:rsidRPr="008B2FFF">
              <w:rPr>
                <w:rFonts w:ascii="Times New Roman" w:eastAsia="Times New Roman" w:hAnsi="Times New Roman" w:cs="Times New Roman"/>
                <w:color w:val="000000"/>
                <w:sz w:val="24"/>
                <w:szCs w:val="24"/>
              </w:rPr>
              <w:t xml:space="preserve">4. Industrinis </w:t>
            </w:r>
            <w:r w:rsidR="003765DD">
              <w:rPr>
                <w:rFonts w:ascii="Times New Roman" w:eastAsia="Times New Roman" w:hAnsi="Times New Roman" w:cs="Times New Roman"/>
                <w:color w:val="000000"/>
                <w:sz w:val="24"/>
                <w:szCs w:val="24"/>
              </w:rPr>
              <w:t>t</w:t>
            </w:r>
            <w:r w:rsidR="003765DD" w:rsidRPr="008B2FFF">
              <w:rPr>
                <w:rFonts w:ascii="Times New Roman" w:eastAsia="Times New Roman" w:hAnsi="Times New Roman" w:cs="Times New Roman"/>
                <w:color w:val="000000"/>
                <w:sz w:val="24"/>
                <w:szCs w:val="24"/>
              </w:rPr>
              <w:t xml:space="preserve">inklo </w:t>
            </w:r>
            <w:r w:rsidR="00FF3DAF">
              <w:rPr>
                <w:rFonts w:ascii="Times New Roman" w:eastAsia="Times New Roman" w:hAnsi="Times New Roman" w:cs="Times New Roman"/>
                <w:color w:val="000000"/>
                <w:sz w:val="24"/>
                <w:szCs w:val="24"/>
              </w:rPr>
              <w:t>k</w:t>
            </w:r>
            <w:r w:rsidRPr="008B2FFF">
              <w:rPr>
                <w:rFonts w:ascii="Times New Roman" w:eastAsia="Times New Roman" w:hAnsi="Times New Roman" w:cs="Times New Roman"/>
                <w:color w:val="000000"/>
                <w:sz w:val="24"/>
                <w:szCs w:val="24"/>
              </w:rPr>
              <w:t>omutatorius.</w:t>
            </w:r>
            <w:r w:rsidRPr="008B2FFF">
              <w:rPr>
                <w:rFonts w:ascii="Times New Roman" w:eastAsia="Times New Roman" w:hAnsi="Times New Roman" w:cs="Times New Roman"/>
                <w:color w:val="000000"/>
                <w:sz w:val="24"/>
                <w:szCs w:val="24"/>
              </w:rPr>
              <w:tab/>
              <w:t>1</w:t>
            </w:r>
          </w:hyperlink>
          <w:r w:rsidR="004635F9">
            <w:rPr>
              <w:rFonts w:ascii="Times New Roman" w:hAnsi="Times New Roman" w:cs="Times New Roman"/>
              <w:sz w:val="24"/>
              <w:szCs w:val="24"/>
            </w:rPr>
            <w:t>1</w:t>
          </w:r>
        </w:p>
        <w:p w14:paraId="56F1E9B7" w14:textId="6F39FC4E" w:rsidR="00A14576" w:rsidRPr="008B2FFF" w:rsidRDefault="0072535A" w:rsidP="00227E47">
          <w:pPr>
            <w:widowControl w:val="0"/>
            <w:tabs>
              <w:tab w:val="right" w:leader="dot" w:pos="12000"/>
            </w:tabs>
            <w:spacing w:after="0" w:line="240" w:lineRule="auto"/>
            <w:jc w:val="both"/>
            <w:rPr>
              <w:rFonts w:ascii="Times New Roman" w:eastAsia="Times New Roman" w:hAnsi="Times New Roman" w:cs="Times New Roman"/>
              <w:color w:val="000000"/>
              <w:sz w:val="24"/>
              <w:szCs w:val="24"/>
            </w:rPr>
          </w:pPr>
          <w:hyperlink w:anchor="_heading=h.1t3h5sf">
            <w:r w:rsidRPr="008B2FFF">
              <w:rPr>
                <w:rFonts w:ascii="Times New Roman" w:eastAsia="Times New Roman" w:hAnsi="Times New Roman" w:cs="Times New Roman"/>
                <w:color w:val="000000"/>
                <w:sz w:val="24"/>
                <w:szCs w:val="24"/>
              </w:rPr>
              <w:t>5. G</w:t>
            </w:r>
            <w:r w:rsidR="006E2E3F">
              <w:rPr>
                <w:rFonts w:ascii="Times New Roman" w:eastAsia="Times New Roman" w:hAnsi="Times New Roman" w:cs="Times New Roman"/>
                <w:color w:val="000000"/>
                <w:sz w:val="24"/>
                <w:szCs w:val="24"/>
              </w:rPr>
              <w:t>SM</w:t>
            </w:r>
            <w:r w:rsidRPr="008B2FFF">
              <w:rPr>
                <w:rFonts w:ascii="Times New Roman" w:eastAsia="Times New Roman" w:hAnsi="Times New Roman" w:cs="Times New Roman"/>
                <w:color w:val="000000"/>
                <w:sz w:val="24"/>
                <w:szCs w:val="24"/>
              </w:rPr>
              <w:t xml:space="preserve"> L</w:t>
            </w:r>
            <w:r w:rsidR="00B8029A">
              <w:rPr>
                <w:rFonts w:ascii="Times New Roman" w:eastAsia="Times New Roman" w:hAnsi="Times New Roman" w:cs="Times New Roman"/>
                <w:color w:val="000000"/>
                <w:sz w:val="24"/>
                <w:szCs w:val="24"/>
              </w:rPr>
              <w:t>TE</w:t>
            </w:r>
            <w:r w:rsidRPr="008B2FFF">
              <w:rPr>
                <w:rFonts w:ascii="Times New Roman" w:eastAsia="Times New Roman" w:hAnsi="Times New Roman" w:cs="Times New Roman"/>
                <w:color w:val="000000"/>
                <w:sz w:val="24"/>
                <w:szCs w:val="24"/>
              </w:rPr>
              <w:t xml:space="preserve"> </w:t>
            </w:r>
            <w:r w:rsidR="00B8029A">
              <w:rPr>
                <w:rFonts w:ascii="Times New Roman" w:eastAsia="Times New Roman" w:hAnsi="Times New Roman" w:cs="Times New Roman"/>
                <w:color w:val="000000"/>
                <w:sz w:val="24"/>
                <w:szCs w:val="24"/>
              </w:rPr>
              <w:t>M</w:t>
            </w:r>
            <w:r w:rsidRPr="008B2FFF">
              <w:rPr>
                <w:rFonts w:ascii="Times New Roman" w:eastAsia="Times New Roman" w:hAnsi="Times New Roman" w:cs="Times New Roman"/>
                <w:color w:val="000000"/>
                <w:sz w:val="24"/>
                <w:szCs w:val="24"/>
              </w:rPr>
              <w:t>aršrutizatorius.</w:t>
            </w:r>
            <w:r w:rsidRPr="008B2FFF">
              <w:rPr>
                <w:rFonts w:ascii="Times New Roman" w:eastAsia="Times New Roman" w:hAnsi="Times New Roman" w:cs="Times New Roman"/>
                <w:color w:val="000000"/>
                <w:sz w:val="24"/>
                <w:szCs w:val="24"/>
              </w:rPr>
              <w:tab/>
              <w:t>12</w:t>
            </w:r>
          </w:hyperlink>
        </w:p>
        <w:p w14:paraId="199FFBA8" w14:textId="54894A12" w:rsidR="00A14576" w:rsidRPr="008B2FFF" w:rsidRDefault="0072535A" w:rsidP="00227E47">
          <w:pPr>
            <w:widowControl w:val="0"/>
            <w:tabs>
              <w:tab w:val="right" w:leader="dot" w:pos="12000"/>
            </w:tabs>
            <w:spacing w:after="0" w:line="240" w:lineRule="auto"/>
            <w:jc w:val="both"/>
            <w:rPr>
              <w:rFonts w:ascii="Times New Roman" w:eastAsia="Times New Roman" w:hAnsi="Times New Roman" w:cs="Times New Roman"/>
              <w:color w:val="000000"/>
              <w:sz w:val="24"/>
              <w:szCs w:val="24"/>
            </w:rPr>
          </w:pPr>
          <w:hyperlink w:anchor="_heading=h.4d34og8">
            <w:r w:rsidRPr="008B2FFF">
              <w:rPr>
                <w:rFonts w:ascii="Times New Roman" w:eastAsia="Times New Roman" w:hAnsi="Times New Roman" w:cs="Times New Roman"/>
                <w:smallCaps/>
                <w:color w:val="000000"/>
                <w:sz w:val="24"/>
                <w:szCs w:val="24"/>
              </w:rPr>
              <w:t xml:space="preserve">6. </w:t>
            </w:r>
            <w:r w:rsidR="003119FE">
              <w:rPr>
                <w:rFonts w:ascii="Times New Roman" w:eastAsia="Times New Roman" w:hAnsi="Times New Roman" w:cs="Times New Roman"/>
                <w:smallCaps/>
                <w:color w:val="000000"/>
                <w:sz w:val="24"/>
                <w:szCs w:val="24"/>
              </w:rPr>
              <w:t>A</w:t>
            </w:r>
            <w:r w:rsidR="003119FE">
              <w:rPr>
                <w:rFonts w:ascii="Times New Roman" w:eastAsia="Times New Roman" w:hAnsi="Times New Roman" w:cs="Times New Roman"/>
                <w:color w:val="000000"/>
                <w:sz w:val="24"/>
                <w:szCs w:val="24"/>
              </w:rPr>
              <w:t>kumuliatorius</w:t>
            </w:r>
            <w:r w:rsidRPr="008B2FFF">
              <w:rPr>
                <w:rFonts w:ascii="Times New Roman" w:eastAsia="Times New Roman" w:hAnsi="Times New Roman" w:cs="Times New Roman"/>
                <w:smallCaps/>
                <w:color w:val="000000"/>
                <w:sz w:val="24"/>
                <w:szCs w:val="24"/>
              </w:rPr>
              <w:tab/>
              <w:t>12</w:t>
            </w:r>
          </w:hyperlink>
        </w:p>
        <w:p w14:paraId="29861E45" w14:textId="09F4ED88" w:rsidR="00A14576" w:rsidRPr="006951CD" w:rsidRDefault="0072535A" w:rsidP="00227E47">
          <w:pPr>
            <w:widowControl w:val="0"/>
            <w:tabs>
              <w:tab w:val="right" w:leader="dot" w:pos="12000"/>
            </w:tabs>
            <w:spacing w:after="0" w:line="240" w:lineRule="auto"/>
            <w:jc w:val="both"/>
            <w:rPr>
              <w:rFonts w:ascii="Times New Roman" w:eastAsia="Times New Roman" w:hAnsi="Times New Roman" w:cs="Times New Roman"/>
              <w:color w:val="000000"/>
              <w:sz w:val="24"/>
              <w:szCs w:val="24"/>
            </w:rPr>
          </w:pPr>
          <w:hyperlink w:anchor="_heading=h.2s8eyo1">
            <w:r w:rsidRPr="006951CD">
              <w:rPr>
                <w:rFonts w:ascii="Times New Roman" w:eastAsia="Times New Roman" w:hAnsi="Times New Roman" w:cs="Times New Roman"/>
                <w:color w:val="000000"/>
                <w:sz w:val="24"/>
                <w:szCs w:val="24"/>
              </w:rPr>
              <w:t>7. Įkroviklis.</w:t>
            </w:r>
            <w:r w:rsidRPr="006951CD">
              <w:rPr>
                <w:rFonts w:ascii="Times New Roman" w:eastAsia="Times New Roman" w:hAnsi="Times New Roman" w:cs="Times New Roman"/>
                <w:color w:val="000000"/>
                <w:sz w:val="24"/>
                <w:szCs w:val="24"/>
              </w:rPr>
              <w:tab/>
              <w:t>12</w:t>
            </w:r>
          </w:hyperlink>
        </w:p>
        <w:p w14:paraId="1944066D" w14:textId="461A9634" w:rsidR="00A14576" w:rsidRPr="006951CD" w:rsidRDefault="0072535A" w:rsidP="00227E47">
          <w:pPr>
            <w:widowControl w:val="0"/>
            <w:tabs>
              <w:tab w:val="right" w:leader="dot" w:pos="12000"/>
            </w:tabs>
            <w:spacing w:after="0" w:line="240" w:lineRule="auto"/>
            <w:jc w:val="both"/>
            <w:rPr>
              <w:rFonts w:ascii="Times New Roman" w:eastAsia="Times New Roman" w:hAnsi="Times New Roman" w:cs="Times New Roman"/>
              <w:color w:val="000000"/>
              <w:sz w:val="24"/>
              <w:szCs w:val="24"/>
            </w:rPr>
          </w:pPr>
          <w:hyperlink w:anchor="_heading=h.17dp8vu">
            <w:r w:rsidRPr="006951CD">
              <w:rPr>
                <w:rFonts w:ascii="Times New Roman" w:eastAsia="Times New Roman" w:hAnsi="Times New Roman" w:cs="Times New Roman"/>
                <w:color w:val="000000"/>
                <w:sz w:val="24"/>
                <w:szCs w:val="24"/>
              </w:rPr>
              <w:t xml:space="preserve">8. </w:t>
            </w:r>
            <w:r w:rsidR="00FF3DAF" w:rsidRPr="006951CD">
              <w:rPr>
                <w:rFonts w:ascii="Times New Roman" w:eastAsia="Times New Roman" w:hAnsi="Times New Roman" w:cs="Times New Roman"/>
                <w:color w:val="000000"/>
                <w:sz w:val="24"/>
                <w:szCs w:val="24"/>
              </w:rPr>
              <w:t xml:space="preserve">Operatoriaus </w:t>
            </w:r>
            <w:r w:rsidR="006951CD">
              <w:rPr>
                <w:rFonts w:ascii="Times New Roman" w:eastAsia="Times New Roman" w:hAnsi="Times New Roman" w:cs="Times New Roman"/>
                <w:color w:val="000000"/>
                <w:sz w:val="24"/>
                <w:szCs w:val="24"/>
              </w:rPr>
              <w:t>d</w:t>
            </w:r>
            <w:r w:rsidR="00FF3DAF" w:rsidRPr="006951CD">
              <w:rPr>
                <w:rFonts w:ascii="Times New Roman" w:eastAsia="Times New Roman" w:hAnsi="Times New Roman" w:cs="Times New Roman"/>
                <w:color w:val="000000"/>
                <w:sz w:val="24"/>
                <w:szCs w:val="24"/>
              </w:rPr>
              <w:t xml:space="preserve">arbo </w:t>
            </w:r>
            <w:r w:rsidR="006951CD">
              <w:rPr>
                <w:rFonts w:ascii="Times New Roman" w:eastAsia="Times New Roman" w:hAnsi="Times New Roman" w:cs="Times New Roman"/>
                <w:color w:val="000000"/>
                <w:sz w:val="24"/>
                <w:szCs w:val="24"/>
              </w:rPr>
              <w:t>s</w:t>
            </w:r>
            <w:r w:rsidR="00FF3DAF" w:rsidRPr="006951CD">
              <w:rPr>
                <w:rFonts w:ascii="Times New Roman" w:eastAsia="Times New Roman" w:hAnsi="Times New Roman" w:cs="Times New Roman"/>
                <w:color w:val="000000"/>
                <w:sz w:val="24"/>
                <w:szCs w:val="24"/>
              </w:rPr>
              <w:t>totis.</w:t>
            </w:r>
            <w:r w:rsidRPr="006951CD">
              <w:rPr>
                <w:rFonts w:ascii="Times New Roman" w:eastAsia="Times New Roman" w:hAnsi="Times New Roman" w:cs="Times New Roman"/>
                <w:color w:val="000000"/>
                <w:sz w:val="24"/>
                <w:szCs w:val="24"/>
              </w:rPr>
              <w:tab/>
              <w:t>12</w:t>
            </w:r>
          </w:hyperlink>
        </w:p>
        <w:p w14:paraId="61B73067" w14:textId="73DF8549" w:rsidR="00A14576" w:rsidRPr="006951CD" w:rsidRDefault="0072535A" w:rsidP="00227E47">
          <w:pPr>
            <w:widowControl w:val="0"/>
            <w:tabs>
              <w:tab w:val="right" w:leader="dot" w:pos="12000"/>
            </w:tabs>
            <w:spacing w:after="0" w:line="240" w:lineRule="auto"/>
            <w:jc w:val="both"/>
            <w:rPr>
              <w:rFonts w:ascii="Times New Roman" w:eastAsia="Times New Roman" w:hAnsi="Times New Roman" w:cs="Times New Roman"/>
              <w:color w:val="000000"/>
              <w:sz w:val="24"/>
              <w:szCs w:val="24"/>
            </w:rPr>
          </w:pPr>
          <w:hyperlink w:anchor="_heading=h.3rdcrjn">
            <w:r w:rsidRPr="006951CD">
              <w:rPr>
                <w:rFonts w:ascii="Times New Roman" w:eastAsia="Times New Roman" w:hAnsi="Times New Roman" w:cs="Times New Roman"/>
                <w:color w:val="000000"/>
                <w:sz w:val="24"/>
                <w:szCs w:val="24"/>
              </w:rPr>
              <w:t xml:space="preserve">9. Lauko </w:t>
            </w:r>
            <w:r w:rsidR="006951CD">
              <w:rPr>
                <w:rFonts w:ascii="Times New Roman" w:eastAsia="Times New Roman" w:hAnsi="Times New Roman" w:cs="Times New Roman"/>
                <w:color w:val="000000"/>
                <w:sz w:val="24"/>
                <w:szCs w:val="24"/>
              </w:rPr>
              <w:t>r</w:t>
            </w:r>
            <w:r w:rsidRPr="006951CD">
              <w:rPr>
                <w:rFonts w:ascii="Times New Roman" w:eastAsia="Times New Roman" w:hAnsi="Times New Roman" w:cs="Times New Roman"/>
                <w:color w:val="000000"/>
                <w:sz w:val="24"/>
                <w:szCs w:val="24"/>
              </w:rPr>
              <w:t xml:space="preserve">yšių </w:t>
            </w:r>
            <w:r w:rsidR="006951CD">
              <w:rPr>
                <w:rFonts w:ascii="Times New Roman" w:eastAsia="Times New Roman" w:hAnsi="Times New Roman" w:cs="Times New Roman"/>
                <w:color w:val="000000"/>
                <w:sz w:val="24"/>
                <w:szCs w:val="24"/>
              </w:rPr>
              <w:t>s</w:t>
            </w:r>
            <w:r w:rsidRPr="006951CD">
              <w:rPr>
                <w:rFonts w:ascii="Times New Roman" w:eastAsia="Times New Roman" w:hAnsi="Times New Roman" w:cs="Times New Roman"/>
                <w:color w:val="000000"/>
                <w:sz w:val="24"/>
                <w:szCs w:val="24"/>
              </w:rPr>
              <w:t>kydas.</w:t>
            </w:r>
            <w:r w:rsidRPr="006951CD">
              <w:rPr>
                <w:rFonts w:ascii="Times New Roman" w:eastAsia="Times New Roman" w:hAnsi="Times New Roman" w:cs="Times New Roman"/>
                <w:color w:val="000000"/>
                <w:sz w:val="24"/>
                <w:szCs w:val="24"/>
              </w:rPr>
              <w:tab/>
              <w:t>13</w:t>
            </w:r>
          </w:hyperlink>
        </w:p>
        <w:p w14:paraId="4BC8D115" w14:textId="29F3F579" w:rsidR="00A14576" w:rsidRPr="006951CD" w:rsidRDefault="0072535A" w:rsidP="00227E47">
          <w:pPr>
            <w:widowControl w:val="0"/>
            <w:tabs>
              <w:tab w:val="right" w:leader="dot" w:pos="12000"/>
            </w:tabs>
            <w:spacing w:after="0" w:line="240" w:lineRule="auto"/>
            <w:jc w:val="both"/>
            <w:rPr>
              <w:rFonts w:ascii="Times New Roman" w:eastAsia="Times New Roman" w:hAnsi="Times New Roman" w:cs="Times New Roman"/>
              <w:color w:val="000000"/>
              <w:sz w:val="24"/>
              <w:szCs w:val="24"/>
            </w:rPr>
          </w:pPr>
          <w:hyperlink w:anchor="_heading=h.26in1rg">
            <w:r w:rsidRPr="006951CD">
              <w:rPr>
                <w:rFonts w:ascii="Times New Roman" w:eastAsia="Times New Roman" w:hAnsi="Times New Roman" w:cs="Times New Roman"/>
                <w:color w:val="000000"/>
                <w:sz w:val="24"/>
                <w:szCs w:val="24"/>
              </w:rPr>
              <w:t xml:space="preserve">10. Peržiūros </w:t>
            </w:r>
            <w:r w:rsidR="006951CD">
              <w:rPr>
                <w:rFonts w:ascii="Times New Roman" w:eastAsia="Times New Roman" w:hAnsi="Times New Roman" w:cs="Times New Roman"/>
                <w:color w:val="000000"/>
                <w:sz w:val="24"/>
                <w:szCs w:val="24"/>
              </w:rPr>
              <w:t>e</w:t>
            </w:r>
            <w:r w:rsidRPr="006951CD">
              <w:rPr>
                <w:rFonts w:ascii="Times New Roman" w:eastAsia="Times New Roman" w:hAnsi="Times New Roman" w:cs="Times New Roman"/>
                <w:color w:val="000000"/>
                <w:sz w:val="24"/>
                <w:szCs w:val="24"/>
              </w:rPr>
              <w:t xml:space="preserve">kranai – 4 </w:t>
            </w:r>
            <w:r w:rsidR="003700B2">
              <w:rPr>
                <w:rFonts w:ascii="Times New Roman" w:eastAsia="Times New Roman" w:hAnsi="Times New Roman" w:cs="Times New Roman"/>
                <w:color w:val="000000"/>
                <w:sz w:val="24"/>
                <w:szCs w:val="24"/>
              </w:rPr>
              <w:t>v</w:t>
            </w:r>
            <w:r w:rsidRPr="006951CD">
              <w:rPr>
                <w:rFonts w:ascii="Times New Roman" w:eastAsia="Times New Roman" w:hAnsi="Times New Roman" w:cs="Times New Roman"/>
                <w:color w:val="000000"/>
                <w:sz w:val="24"/>
                <w:szCs w:val="24"/>
              </w:rPr>
              <w:t>nt.</w:t>
            </w:r>
            <w:r w:rsidRPr="006951CD">
              <w:rPr>
                <w:rFonts w:ascii="Times New Roman" w:eastAsia="Times New Roman" w:hAnsi="Times New Roman" w:cs="Times New Roman"/>
                <w:color w:val="000000"/>
                <w:sz w:val="24"/>
                <w:szCs w:val="24"/>
              </w:rPr>
              <w:tab/>
              <w:t>1</w:t>
            </w:r>
          </w:hyperlink>
          <w:r w:rsidR="004635F9">
            <w:rPr>
              <w:rFonts w:ascii="Times New Roman" w:hAnsi="Times New Roman" w:cs="Times New Roman"/>
              <w:sz w:val="24"/>
              <w:szCs w:val="24"/>
            </w:rPr>
            <w:t>3</w:t>
          </w:r>
        </w:p>
        <w:p w14:paraId="720A0185" w14:textId="7D028BA8" w:rsidR="00A14576" w:rsidRPr="006951CD" w:rsidRDefault="0072535A" w:rsidP="00227E47">
          <w:pPr>
            <w:widowControl w:val="0"/>
            <w:tabs>
              <w:tab w:val="right" w:leader="dot" w:pos="12000"/>
            </w:tabs>
            <w:spacing w:after="0" w:line="240" w:lineRule="auto"/>
            <w:jc w:val="both"/>
            <w:rPr>
              <w:rFonts w:ascii="Times New Roman" w:eastAsia="Times New Roman" w:hAnsi="Times New Roman" w:cs="Times New Roman"/>
              <w:color w:val="000000"/>
              <w:sz w:val="24"/>
              <w:szCs w:val="24"/>
            </w:rPr>
          </w:pPr>
          <w:hyperlink w:anchor="_heading=h.lnxbz9">
            <w:r w:rsidRPr="006951CD">
              <w:rPr>
                <w:rFonts w:ascii="Times New Roman" w:eastAsia="Times New Roman" w:hAnsi="Times New Roman" w:cs="Times New Roman"/>
                <w:color w:val="000000"/>
                <w:sz w:val="24"/>
                <w:szCs w:val="24"/>
              </w:rPr>
              <w:t xml:space="preserve">11. Reikalavimai </w:t>
            </w:r>
            <w:r w:rsidR="006951CD">
              <w:rPr>
                <w:rFonts w:ascii="Times New Roman" w:eastAsia="Times New Roman" w:hAnsi="Times New Roman" w:cs="Times New Roman"/>
                <w:color w:val="000000"/>
                <w:sz w:val="24"/>
                <w:szCs w:val="24"/>
              </w:rPr>
              <w:t>s</w:t>
            </w:r>
            <w:r w:rsidRPr="006951CD">
              <w:rPr>
                <w:rFonts w:ascii="Times New Roman" w:eastAsia="Times New Roman" w:hAnsi="Times New Roman" w:cs="Times New Roman"/>
                <w:color w:val="000000"/>
                <w:sz w:val="24"/>
                <w:szCs w:val="24"/>
              </w:rPr>
              <w:t xml:space="preserve">istemos </w:t>
            </w:r>
            <w:r w:rsidR="006951CD">
              <w:rPr>
                <w:rFonts w:ascii="Times New Roman" w:eastAsia="Times New Roman" w:hAnsi="Times New Roman" w:cs="Times New Roman"/>
                <w:color w:val="000000"/>
                <w:sz w:val="24"/>
                <w:szCs w:val="24"/>
              </w:rPr>
              <w:t>d</w:t>
            </w:r>
            <w:r w:rsidRPr="006951CD">
              <w:rPr>
                <w:rFonts w:ascii="Times New Roman" w:eastAsia="Times New Roman" w:hAnsi="Times New Roman" w:cs="Times New Roman"/>
                <w:color w:val="000000"/>
                <w:sz w:val="24"/>
                <w:szCs w:val="24"/>
              </w:rPr>
              <w:t xml:space="preserve">iegimo </w:t>
            </w:r>
            <w:r w:rsidR="006951CD">
              <w:rPr>
                <w:rFonts w:ascii="Times New Roman" w:eastAsia="Times New Roman" w:hAnsi="Times New Roman" w:cs="Times New Roman"/>
                <w:color w:val="000000"/>
                <w:sz w:val="24"/>
                <w:szCs w:val="24"/>
              </w:rPr>
              <w:t>d</w:t>
            </w:r>
            <w:r w:rsidRPr="006951CD">
              <w:rPr>
                <w:rFonts w:ascii="Times New Roman" w:eastAsia="Times New Roman" w:hAnsi="Times New Roman" w:cs="Times New Roman"/>
                <w:color w:val="000000"/>
                <w:sz w:val="24"/>
                <w:szCs w:val="24"/>
              </w:rPr>
              <w:t>arbams.</w:t>
            </w:r>
            <w:r w:rsidRPr="006951CD">
              <w:rPr>
                <w:rFonts w:ascii="Times New Roman" w:eastAsia="Times New Roman" w:hAnsi="Times New Roman" w:cs="Times New Roman"/>
                <w:color w:val="000000"/>
                <w:sz w:val="24"/>
                <w:szCs w:val="24"/>
              </w:rPr>
              <w:tab/>
              <w:t>14</w:t>
            </w:r>
          </w:hyperlink>
        </w:p>
        <w:p w14:paraId="04E944EE" w14:textId="1D3C892F" w:rsidR="00A14576" w:rsidRPr="008B2FFF" w:rsidRDefault="0072535A" w:rsidP="00227E47">
          <w:pPr>
            <w:widowControl w:val="0"/>
            <w:tabs>
              <w:tab w:val="right" w:leader="dot" w:pos="12000"/>
            </w:tabs>
            <w:spacing w:after="0" w:line="240" w:lineRule="auto"/>
            <w:jc w:val="both"/>
            <w:rPr>
              <w:rFonts w:ascii="Times New Roman" w:hAnsi="Times New Roman" w:cs="Times New Roman"/>
              <w:sz w:val="24"/>
              <w:szCs w:val="24"/>
            </w:rPr>
          </w:pPr>
          <w:hyperlink w:anchor="_heading=h.35nkun2">
            <w:r w:rsidRPr="006951CD">
              <w:rPr>
                <w:rFonts w:ascii="Times New Roman" w:eastAsia="Times New Roman" w:hAnsi="Times New Roman" w:cs="Times New Roman"/>
                <w:color w:val="000000"/>
                <w:sz w:val="24"/>
                <w:szCs w:val="24"/>
              </w:rPr>
              <w:t xml:space="preserve">12. Reikalavimai </w:t>
            </w:r>
            <w:r w:rsidR="006951CD">
              <w:rPr>
                <w:rFonts w:ascii="Times New Roman" w:eastAsia="Times New Roman" w:hAnsi="Times New Roman" w:cs="Times New Roman"/>
                <w:color w:val="000000"/>
                <w:sz w:val="24"/>
                <w:szCs w:val="24"/>
              </w:rPr>
              <w:t>t</w:t>
            </w:r>
            <w:r w:rsidRPr="006951CD">
              <w:rPr>
                <w:rFonts w:ascii="Times New Roman" w:eastAsia="Times New Roman" w:hAnsi="Times New Roman" w:cs="Times New Roman"/>
                <w:color w:val="000000"/>
                <w:sz w:val="24"/>
                <w:szCs w:val="24"/>
              </w:rPr>
              <w:t xml:space="preserve">echninės </w:t>
            </w:r>
            <w:r w:rsidR="006951CD">
              <w:rPr>
                <w:rFonts w:ascii="Times New Roman" w:eastAsia="Times New Roman" w:hAnsi="Times New Roman" w:cs="Times New Roman"/>
                <w:color w:val="000000"/>
                <w:sz w:val="24"/>
                <w:szCs w:val="24"/>
              </w:rPr>
              <w:t>p</w:t>
            </w:r>
            <w:r w:rsidRPr="006951CD">
              <w:rPr>
                <w:rFonts w:ascii="Times New Roman" w:eastAsia="Times New Roman" w:hAnsi="Times New Roman" w:cs="Times New Roman"/>
                <w:color w:val="000000"/>
                <w:sz w:val="24"/>
                <w:szCs w:val="24"/>
              </w:rPr>
              <w:t xml:space="preserve">riežiūros </w:t>
            </w:r>
            <w:r w:rsidR="006951CD">
              <w:rPr>
                <w:rFonts w:ascii="Times New Roman" w:eastAsia="Times New Roman" w:hAnsi="Times New Roman" w:cs="Times New Roman"/>
                <w:color w:val="000000"/>
                <w:sz w:val="24"/>
                <w:szCs w:val="24"/>
              </w:rPr>
              <w:t>p</w:t>
            </w:r>
            <w:r w:rsidRPr="006951CD">
              <w:rPr>
                <w:rFonts w:ascii="Times New Roman" w:eastAsia="Times New Roman" w:hAnsi="Times New Roman" w:cs="Times New Roman"/>
                <w:color w:val="000000"/>
                <w:sz w:val="24"/>
                <w:szCs w:val="24"/>
              </w:rPr>
              <w:t>aslaugoms.</w:t>
            </w:r>
            <w:r w:rsidRPr="006951CD">
              <w:rPr>
                <w:rFonts w:ascii="Times New Roman" w:eastAsia="Times New Roman" w:hAnsi="Times New Roman" w:cs="Times New Roman"/>
                <w:color w:val="000000"/>
                <w:sz w:val="24"/>
                <w:szCs w:val="24"/>
              </w:rPr>
              <w:tab/>
              <w:t>1</w:t>
            </w:r>
          </w:hyperlink>
          <w:r w:rsidR="00D4386F">
            <w:rPr>
              <w:rFonts w:ascii="Times New Roman" w:hAnsi="Times New Roman" w:cs="Times New Roman"/>
              <w:sz w:val="24"/>
              <w:szCs w:val="24"/>
            </w:rPr>
            <w:t>5</w:t>
          </w:r>
        </w:p>
        <w:p w14:paraId="74DB3C7A" w14:textId="0B7CCA74" w:rsidR="0074611F" w:rsidRPr="008B2FFF" w:rsidRDefault="0072535A" w:rsidP="00227E47">
          <w:pPr>
            <w:widowControl w:val="0"/>
            <w:tabs>
              <w:tab w:val="right" w:leader="dot" w:pos="12000"/>
            </w:tabs>
            <w:spacing w:after="0" w:line="240" w:lineRule="auto"/>
            <w:jc w:val="both"/>
            <w:rPr>
              <w:rFonts w:ascii="Times New Roman" w:eastAsia="Times New Roman" w:hAnsi="Times New Roman" w:cs="Times New Roman"/>
              <w:color w:val="000000"/>
              <w:sz w:val="24"/>
              <w:szCs w:val="24"/>
            </w:rPr>
          </w:pPr>
          <w:r w:rsidRPr="008B2FFF">
            <w:rPr>
              <w:rFonts w:ascii="Times New Roman" w:hAnsi="Times New Roman" w:cs="Times New Roman"/>
              <w:sz w:val="24"/>
              <w:szCs w:val="24"/>
            </w:rPr>
            <w:t xml:space="preserve">13. Reikalavimai </w:t>
          </w:r>
          <w:r w:rsidR="006951CD">
            <w:rPr>
              <w:rFonts w:ascii="Times New Roman" w:hAnsi="Times New Roman" w:cs="Times New Roman"/>
              <w:sz w:val="24"/>
              <w:szCs w:val="24"/>
            </w:rPr>
            <w:t>ž</w:t>
          </w:r>
          <w:r w:rsidRPr="008B2FFF">
            <w:rPr>
              <w:rFonts w:ascii="Times New Roman" w:hAnsi="Times New Roman" w:cs="Times New Roman"/>
              <w:sz w:val="24"/>
              <w:szCs w:val="24"/>
            </w:rPr>
            <w:t xml:space="preserve">aliesiems </w:t>
          </w:r>
          <w:r w:rsidR="006951CD">
            <w:rPr>
              <w:rFonts w:ascii="Times New Roman" w:hAnsi="Times New Roman" w:cs="Times New Roman"/>
              <w:sz w:val="24"/>
              <w:szCs w:val="24"/>
            </w:rPr>
            <w:t>p</w:t>
          </w:r>
          <w:r w:rsidRPr="008B2FFF">
            <w:rPr>
              <w:rFonts w:ascii="Times New Roman" w:hAnsi="Times New Roman" w:cs="Times New Roman"/>
              <w:sz w:val="24"/>
              <w:szCs w:val="24"/>
            </w:rPr>
            <w:t>irkimams...</w:t>
          </w:r>
          <w:r w:rsidR="00E05CF1" w:rsidRPr="008B2FFF">
            <w:rPr>
              <w:rFonts w:ascii="Times New Roman" w:hAnsi="Times New Roman" w:cs="Times New Roman"/>
              <w:sz w:val="24"/>
              <w:szCs w:val="24"/>
            </w:rPr>
            <w:t>.......................</w:t>
          </w:r>
          <w:r w:rsidR="006951CD">
            <w:rPr>
              <w:rFonts w:ascii="Times New Roman" w:hAnsi="Times New Roman" w:cs="Times New Roman"/>
              <w:sz w:val="24"/>
              <w:szCs w:val="24"/>
            </w:rPr>
            <w:t>....................</w:t>
          </w:r>
          <w:r w:rsidR="00E05CF1" w:rsidRPr="008B2FFF">
            <w:rPr>
              <w:rFonts w:ascii="Times New Roman" w:hAnsi="Times New Roman" w:cs="Times New Roman"/>
              <w:sz w:val="24"/>
              <w:szCs w:val="24"/>
            </w:rPr>
            <w:t>................................</w:t>
          </w:r>
          <w:r w:rsidR="00227E47">
            <w:rPr>
              <w:rFonts w:ascii="Times New Roman" w:hAnsi="Times New Roman" w:cs="Times New Roman"/>
              <w:sz w:val="24"/>
              <w:szCs w:val="24"/>
            </w:rPr>
            <w:t>.......</w:t>
          </w:r>
          <w:r w:rsidR="00ED3C52">
            <w:rPr>
              <w:rFonts w:ascii="Times New Roman" w:hAnsi="Times New Roman" w:cs="Times New Roman"/>
              <w:sz w:val="24"/>
              <w:szCs w:val="24"/>
            </w:rPr>
            <w:t>......</w:t>
          </w:r>
          <w:r w:rsidR="00E05CF1" w:rsidRPr="008B2FFF">
            <w:rPr>
              <w:rFonts w:ascii="Times New Roman" w:hAnsi="Times New Roman" w:cs="Times New Roman"/>
              <w:sz w:val="24"/>
              <w:szCs w:val="24"/>
            </w:rPr>
            <w:t>...16</w:t>
          </w:r>
        </w:p>
        <w:p w14:paraId="04060A73" w14:textId="40BAB585" w:rsidR="00A14576" w:rsidRPr="008B2FFF" w:rsidRDefault="005279D4" w:rsidP="00227E47">
          <w:pPr>
            <w:widowControl w:val="0"/>
            <w:tabs>
              <w:tab w:val="right" w:leader="dot" w:pos="12000"/>
            </w:tabs>
            <w:spacing w:after="0" w:line="240" w:lineRule="auto"/>
            <w:jc w:val="both"/>
            <w:rPr>
              <w:rFonts w:ascii="Times New Roman" w:eastAsia="Times New Roman" w:hAnsi="Times New Roman" w:cs="Times New Roman"/>
              <w:color w:val="000000"/>
              <w:sz w:val="24"/>
              <w:szCs w:val="24"/>
            </w:rPr>
          </w:pPr>
          <w:hyperlink w:anchor="_heading=">
            <w:r w:rsidRPr="008B2FFF">
              <w:rPr>
                <w:rFonts w:ascii="Times New Roman" w:eastAsia="Times New Roman" w:hAnsi="Times New Roman" w:cs="Times New Roman"/>
                <w:color w:val="000000"/>
                <w:sz w:val="24"/>
                <w:szCs w:val="24"/>
              </w:rPr>
              <w:t>PRIEDAS Nr. 1</w:t>
            </w:r>
            <w:r w:rsidRPr="008B2FFF">
              <w:rPr>
                <w:rFonts w:ascii="Times New Roman" w:eastAsia="Times New Roman" w:hAnsi="Times New Roman" w:cs="Times New Roman"/>
                <w:color w:val="000000"/>
                <w:sz w:val="24"/>
                <w:szCs w:val="24"/>
              </w:rPr>
              <w:tab/>
              <w:t>1</w:t>
            </w:r>
          </w:hyperlink>
          <w:r w:rsidR="00D4386F">
            <w:rPr>
              <w:rFonts w:ascii="Times New Roman" w:hAnsi="Times New Roman" w:cs="Times New Roman"/>
              <w:sz w:val="24"/>
              <w:szCs w:val="24"/>
            </w:rPr>
            <w:t>7</w:t>
          </w:r>
        </w:p>
        <w:p w14:paraId="76CB82CA" w14:textId="05EAD77A" w:rsidR="00A14576" w:rsidRPr="008B2FFF" w:rsidRDefault="005279D4" w:rsidP="00227E47">
          <w:pPr>
            <w:widowControl w:val="0"/>
            <w:tabs>
              <w:tab w:val="right" w:leader="dot" w:pos="12000"/>
            </w:tabs>
            <w:spacing w:after="0" w:line="240" w:lineRule="auto"/>
            <w:jc w:val="both"/>
            <w:rPr>
              <w:rFonts w:ascii="Times New Roman" w:eastAsia="Times New Roman" w:hAnsi="Times New Roman" w:cs="Times New Roman"/>
              <w:color w:val="000000"/>
              <w:sz w:val="24"/>
              <w:szCs w:val="24"/>
            </w:rPr>
          </w:pPr>
          <w:hyperlink w:anchor="_heading=h.2xcytpi">
            <w:r w:rsidRPr="008B2FFF">
              <w:rPr>
                <w:rFonts w:ascii="Times New Roman" w:eastAsia="Times New Roman" w:hAnsi="Times New Roman" w:cs="Times New Roman"/>
                <w:color w:val="000000"/>
                <w:sz w:val="24"/>
                <w:szCs w:val="24"/>
              </w:rPr>
              <w:t>PRIEDAS Nr. 2</w:t>
            </w:r>
            <w:r w:rsidRPr="008B2FFF">
              <w:rPr>
                <w:rFonts w:ascii="Times New Roman" w:eastAsia="Times New Roman" w:hAnsi="Times New Roman" w:cs="Times New Roman"/>
                <w:color w:val="000000"/>
                <w:sz w:val="24"/>
                <w:szCs w:val="24"/>
              </w:rPr>
              <w:tab/>
              <w:t>2</w:t>
            </w:r>
          </w:hyperlink>
          <w:r w:rsidRPr="008B2FFF">
            <w:rPr>
              <w:rFonts w:ascii="Times New Roman" w:hAnsi="Times New Roman" w:cs="Times New Roman"/>
              <w:sz w:val="24"/>
              <w:szCs w:val="24"/>
            </w:rPr>
            <w:fldChar w:fldCharType="end"/>
          </w:r>
          <w:r w:rsidR="00D4386F">
            <w:rPr>
              <w:rFonts w:ascii="Times New Roman" w:hAnsi="Times New Roman" w:cs="Times New Roman"/>
              <w:sz w:val="24"/>
              <w:szCs w:val="24"/>
            </w:rPr>
            <w:t>5</w:t>
          </w:r>
        </w:p>
      </w:sdtContent>
    </w:sdt>
    <w:p w14:paraId="7865753E" w14:textId="77777777" w:rsidR="00A14576" w:rsidRPr="008B2FFF" w:rsidRDefault="00A14576">
      <w:pPr>
        <w:tabs>
          <w:tab w:val="left" w:pos="395"/>
          <w:tab w:val="left" w:pos="993"/>
        </w:tabs>
        <w:ind w:right="118"/>
        <w:jc w:val="both"/>
        <w:rPr>
          <w:rFonts w:ascii="Times New Roman" w:eastAsia="Times New Roman" w:hAnsi="Times New Roman" w:cs="Times New Roman"/>
          <w:sz w:val="24"/>
          <w:szCs w:val="24"/>
        </w:rPr>
      </w:pPr>
    </w:p>
    <w:p w14:paraId="674FC115" w14:textId="77777777" w:rsidR="00A14576" w:rsidRDefault="005279D4">
      <w:pPr>
        <w:spacing w:line="259" w:lineRule="auto"/>
        <w:rPr>
          <w:rFonts w:ascii="Times New Roman" w:eastAsia="Times New Roman" w:hAnsi="Times New Roman" w:cs="Times New Roman"/>
          <w:sz w:val="20"/>
          <w:szCs w:val="20"/>
        </w:rPr>
      </w:pPr>
      <w:r>
        <w:br w:type="page"/>
      </w:r>
    </w:p>
    <w:p w14:paraId="79AF42AE" w14:textId="163F06BE" w:rsidR="00A14576" w:rsidRDefault="005279D4" w:rsidP="003B6357">
      <w:pPr>
        <w:tabs>
          <w:tab w:val="left" w:pos="395"/>
          <w:tab w:val="left" w:pos="851"/>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REIKALAVIMAI VAIZDO STEBĖJIMO SISTEMAI IR SUDEDAMOSIO</w:t>
      </w:r>
      <w:r w:rsidR="003B6357">
        <w:rPr>
          <w:rFonts w:ascii="Times New Roman" w:eastAsia="Times New Roman" w:hAnsi="Times New Roman" w:cs="Times New Roman"/>
          <w:b/>
          <w:sz w:val="24"/>
          <w:szCs w:val="24"/>
        </w:rPr>
        <w:t>M</w:t>
      </w:r>
      <w:r>
        <w:rPr>
          <w:rFonts w:ascii="Times New Roman" w:eastAsia="Times New Roman" w:hAnsi="Times New Roman" w:cs="Times New Roman"/>
          <w:b/>
          <w:sz w:val="24"/>
          <w:szCs w:val="24"/>
        </w:rPr>
        <w:t>S JOS DALIMS</w:t>
      </w:r>
    </w:p>
    <w:p w14:paraId="539DF74F" w14:textId="77777777" w:rsidR="00A14576" w:rsidRDefault="005279D4" w:rsidP="003700B2">
      <w:pPr>
        <w:pStyle w:val="Antrat3"/>
        <w:numPr>
          <w:ilvl w:val="0"/>
          <w:numId w:val="54"/>
        </w:numPr>
        <w:spacing w:before="120" w:after="120" w:line="240" w:lineRule="auto"/>
        <w:ind w:left="0" w:firstLine="0"/>
        <w:rPr>
          <w:rFonts w:ascii="Times New Roman" w:eastAsia="Times New Roman" w:hAnsi="Times New Roman" w:cs="Times New Roman"/>
          <w:b/>
          <w:color w:val="000000"/>
          <w:sz w:val="24"/>
          <w:szCs w:val="24"/>
        </w:rPr>
      </w:pPr>
      <w:bookmarkStart w:id="2" w:name="_heading=h.1fob9te" w:colFirst="0" w:colLast="0"/>
      <w:bookmarkEnd w:id="2"/>
      <w:r>
        <w:rPr>
          <w:rFonts w:ascii="Times New Roman" w:eastAsia="Times New Roman" w:hAnsi="Times New Roman" w:cs="Times New Roman"/>
          <w:b/>
          <w:color w:val="000000"/>
          <w:sz w:val="24"/>
          <w:szCs w:val="24"/>
        </w:rPr>
        <w:t>Reikalavimai vaizdo kameroms.</w:t>
      </w:r>
    </w:p>
    <w:p w14:paraId="6E257354" w14:textId="0AB3173E" w:rsidR="00A14576" w:rsidRDefault="005279D4" w:rsidP="00007BCA">
      <w:pPr>
        <w:numPr>
          <w:ilvl w:val="1"/>
          <w:numId w:val="54"/>
        </w:numPr>
        <w:pBdr>
          <w:top w:val="nil"/>
          <w:left w:val="nil"/>
          <w:bottom w:val="nil"/>
          <w:right w:val="nil"/>
          <w:between w:val="nil"/>
        </w:pBdr>
        <w:spacing w:before="120" w:after="12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Stacionari lauko vaizdo stebėjimo kamera – 34 vnt. </w:t>
      </w:r>
      <w:r>
        <w:rPr>
          <w:rFonts w:ascii="Times New Roman" w:eastAsia="Times New Roman" w:hAnsi="Times New Roman" w:cs="Times New Roman"/>
          <w:b/>
          <w:sz w:val="24"/>
          <w:szCs w:val="24"/>
        </w:rPr>
        <w:t xml:space="preserve">(trisdešimt keturios naujai </w:t>
      </w:r>
      <w:r w:rsidR="00007BCA">
        <w:rPr>
          <w:rFonts w:ascii="Times New Roman" w:eastAsia="Times New Roman" w:hAnsi="Times New Roman" w:cs="Times New Roman"/>
          <w:b/>
          <w:sz w:val="24"/>
          <w:szCs w:val="24"/>
        </w:rPr>
        <w:t>į</w:t>
      </w:r>
      <w:r>
        <w:rPr>
          <w:rFonts w:ascii="Times New Roman" w:eastAsia="Times New Roman" w:hAnsi="Times New Roman" w:cs="Times New Roman"/>
          <w:b/>
          <w:sz w:val="24"/>
          <w:szCs w:val="24"/>
        </w:rPr>
        <w:t>rengiamos vaizdo kameros)</w:t>
      </w:r>
    </w:p>
    <w:tbl>
      <w:tblPr>
        <w:tblStyle w:val="afff"/>
        <w:tblW w:w="9858"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2618"/>
        <w:gridCol w:w="6379"/>
      </w:tblGrid>
      <w:tr w:rsidR="00A14576" w14:paraId="4F49F285" w14:textId="77777777">
        <w:trPr>
          <w:trHeight w:val="566"/>
        </w:trPr>
        <w:tc>
          <w:tcPr>
            <w:tcW w:w="861" w:type="dxa"/>
            <w:tcBorders>
              <w:top w:val="single" w:sz="4" w:space="0" w:color="000000"/>
              <w:left w:val="single" w:sz="4" w:space="0" w:color="000000"/>
              <w:bottom w:val="single" w:sz="4" w:space="0" w:color="000000"/>
            </w:tcBorders>
            <w:shd w:val="clear" w:color="auto" w:fill="auto"/>
            <w:vAlign w:val="center"/>
          </w:tcPr>
          <w:p w14:paraId="2DC6515B" w14:textId="77777777" w:rsidR="00A14576" w:rsidRDefault="005279D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Eil. Nr.</w:t>
            </w:r>
          </w:p>
        </w:tc>
        <w:tc>
          <w:tcPr>
            <w:tcW w:w="2618" w:type="dxa"/>
            <w:tcBorders>
              <w:top w:val="single" w:sz="4" w:space="0" w:color="000000"/>
              <w:left w:val="single" w:sz="4" w:space="0" w:color="000000"/>
              <w:bottom w:val="single" w:sz="4" w:space="0" w:color="000000"/>
            </w:tcBorders>
            <w:shd w:val="clear" w:color="auto" w:fill="auto"/>
            <w:vAlign w:val="center"/>
          </w:tcPr>
          <w:p w14:paraId="2C2BE301" w14:textId="77777777" w:rsidR="00A14576" w:rsidRDefault="005279D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Parametras</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07A20" w14:textId="77777777" w:rsidR="00A14576" w:rsidRDefault="005279D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Minimalūs reikalaujami parametrai</w:t>
            </w:r>
          </w:p>
        </w:tc>
      </w:tr>
      <w:tr w:rsidR="00A14576" w14:paraId="7B02939A" w14:textId="77777777">
        <w:tc>
          <w:tcPr>
            <w:tcW w:w="861" w:type="dxa"/>
            <w:tcBorders>
              <w:top w:val="single" w:sz="4" w:space="0" w:color="000000"/>
              <w:left w:val="single" w:sz="4" w:space="0" w:color="000000"/>
              <w:bottom w:val="single" w:sz="4" w:space="0" w:color="000000"/>
            </w:tcBorders>
            <w:shd w:val="clear" w:color="auto" w:fill="auto"/>
          </w:tcPr>
          <w:p w14:paraId="4BDD1A67" w14:textId="343DDEB1" w:rsidR="00A14576" w:rsidRPr="00EC1629" w:rsidRDefault="00EC1629"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1</w:t>
            </w:r>
            <w:r w:rsidR="005279D4" w:rsidRPr="00EC1629">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7C4ACD3D"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Tipas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5CB0859C" w14:textId="77777777" w:rsidR="00A14576" w:rsidRDefault="005279D4">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Bullet</w:t>
            </w:r>
            <w:proofErr w:type="spellEnd"/>
            <w:r>
              <w:rPr>
                <w:rFonts w:ascii="Times New Roman" w:eastAsia="Times New Roman" w:hAnsi="Times New Roman" w:cs="Times New Roman"/>
                <w:sz w:val="24"/>
                <w:szCs w:val="24"/>
              </w:rPr>
              <w:t>, lauko.</w:t>
            </w:r>
          </w:p>
        </w:tc>
      </w:tr>
      <w:tr w:rsidR="00A14576" w14:paraId="35D1996E" w14:textId="77777777">
        <w:tc>
          <w:tcPr>
            <w:tcW w:w="861" w:type="dxa"/>
            <w:tcBorders>
              <w:top w:val="single" w:sz="4" w:space="0" w:color="000000"/>
              <w:left w:val="single" w:sz="4" w:space="0" w:color="000000"/>
              <w:bottom w:val="single" w:sz="4" w:space="0" w:color="000000"/>
            </w:tcBorders>
            <w:shd w:val="clear" w:color="auto" w:fill="auto"/>
          </w:tcPr>
          <w:p w14:paraId="2CE5644C" w14:textId="24EE322F" w:rsidR="00A14576" w:rsidRPr="00EC1629" w:rsidRDefault="00EC1629"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2</w:t>
            </w:r>
            <w:r w:rsidR="005279D4" w:rsidRPr="00EC1629">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77457A11"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Matrica</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3F68E2CD"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prastesnė nei 1/2.8“.</w:t>
            </w:r>
          </w:p>
        </w:tc>
      </w:tr>
      <w:tr w:rsidR="00A14576" w14:paraId="18822B07" w14:textId="77777777">
        <w:tc>
          <w:tcPr>
            <w:tcW w:w="861" w:type="dxa"/>
            <w:tcBorders>
              <w:top w:val="single" w:sz="4" w:space="0" w:color="000000"/>
              <w:left w:val="single" w:sz="4" w:space="0" w:color="000000"/>
              <w:bottom w:val="single" w:sz="4" w:space="0" w:color="000000"/>
            </w:tcBorders>
            <w:shd w:val="clear" w:color="auto" w:fill="auto"/>
          </w:tcPr>
          <w:p w14:paraId="44F7EB53" w14:textId="0C0EA5BF" w:rsidR="00A14576" w:rsidRPr="00EC1629" w:rsidRDefault="00EC1629"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3</w:t>
            </w:r>
            <w:r w:rsidR="005279D4" w:rsidRPr="00EC1629">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760BAB3C"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Židinio nuotolis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38B52611" w14:textId="77777777" w:rsidR="00A14576" w:rsidRDefault="005279D4">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Židinio nuotolio amplitudė ne prastesnė nei 5-50mm.  </w:t>
            </w:r>
          </w:p>
        </w:tc>
      </w:tr>
      <w:tr w:rsidR="00A14576" w14:paraId="4CA96DAF" w14:textId="77777777">
        <w:tc>
          <w:tcPr>
            <w:tcW w:w="861" w:type="dxa"/>
            <w:tcBorders>
              <w:top w:val="single" w:sz="4" w:space="0" w:color="000000"/>
              <w:left w:val="single" w:sz="4" w:space="0" w:color="000000"/>
              <w:bottom w:val="single" w:sz="4" w:space="0" w:color="000000"/>
            </w:tcBorders>
            <w:shd w:val="clear" w:color="auto" w:fill="auto"/>
          </w:tcPr>
          <w:p w14:paraId="54B95EA5"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6.</w:t>
            </w:r>
          </w:p>
        </w:tc>
        <w:tc>
          <w:tcPr>
            <w:tcW w:w="2618" w:type="dxa"/>
            <w:tcBorders>
              <w:top w:val="single" w:sz="4" w:space="0" w:color="000000"/>
              <w:left w:val="single" w:sz="4" w:space="0" w:color="000000"/>
              <w:bottom w:val="single" w:sz="4" w:space="0" w:color="000000"/>
            </w:tcBorders>
            <w:shd w:val="clear" w:color="auto" w:fill="auto"/>
          </w:tcPr>
          <w:p w14:paraId="6670B522"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Objektyvas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0CE1C75A"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motorizuotas.</w:t>
            </w:r>
          </w:p>
        </w:tc>
      </w:tr>
      <w:tr w:rsidR="00A14576" w14:paraId="59A92333" w14:textId="77777777">
        <w:tc>
          <w:tcPr>
            <w:tcW w:w="861" w:type="dxa"/>
            <w:tcBorders>
              <w:top w:val="single" w:sz="4" w:space="0" w:color="000000"/>
              <w:left w:val="single" w:sz="4" w:space="0" w:color="000000"/>
              <w:bottom w:val="single" w:sz="4" w:space="0" w:color="000000"/>
            </w:tcBorders>
            <w:shd w:val="clear" w:color="auto" w:fill="auto"/>
          </w:tcPr>
          <w:p w14:paraId="1AE1AFF0"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7.</w:t>
            </w:r>
          </w:p>
        </w:tc>
        <w:tc>
          <w:tcPr>
            <w:tcW w:w="2618" w:type="dxa"/>
            <w:tcBorders>
              <w:top w:val="single" w:sz="4" w:space="0" w:color="000000"/>
              <w:left w:val="single" w:sz="4" w:space="0" w:color="000000"/>
              <w:bottom w:val="single" w:sz="4" w:space="0" w:color="000000"/>
            </w:tcBorders>
            <w:shd w:val="clear" w:color="auto" w:fill="auto"/>
          </w:tcPr>
          <w:p w14:paraId="5F274A1A"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Bendras taškų skaičius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01529EF7"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mažesnis kaip 4MP.</w:t>
            </w:r>
          </w:p>
        </w:tc>
      </w:tr>
      <w:tr w:rsidR="00A14576" w14:paraId="119E10C3" w14:textId="77777777">
        <w:tc>
          <w:tcPr>
            <w:tcW w:w="861" w:type="dxa"/>
            <w:tcBorders>
              <w:left w:val="single" w:sz="4" w:space="0" w:color="000000"/>
              <w:bottom w:val="single" w:sz="4" w:space="0" w:color="000000"/>
            </w:tcBorders>
            <w:shd w:val="clear" w:color="auto" w:fill="auto"/>
          </w:tcPr>
          <w:p w14:paraId="48B84195"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8.</w:t>
            </w:r>
          </w:p>
        </w:tc>
        <w:tc>
          <w:tcPr>
            <w:tcW w:w="2618" w:type="dxa"/>
            <w:tcBorders>
              <w:left w:val="single" w:sz="4" w:space="0" w:color="000000"/>
              <w:bottom w:val="single" w:sz="4" w:space="0" w:color="000000"/>
            </w:tcBorders>
            <w:shd w:val="clear" w:color="auto" w:fill="auto"/>
          </w:tcPr>
          <w:p w14:paraId="5FB8BF34"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Vaizdo kodavimas</w:t>
            </w:r>
          </w:p>
        </w:tc>
        <w:tc>
          <w:tcPr>
            <w:tcW w:w="6379" w:type="dxa"/>
            <w:tcBorders>
              <w:left w:val="single" w:sz="4" w:space="0" w:color="000000"/>
              <w:bottom w:val="single" w:sz="4" w:space="0" w:color="000000"/>
              <w:right w:val="single" w:sz="4" w:space="0" w:color="000000"/>
            </w:tcBorders>
            <w:shd w:val="clear" w:color="auto" w:fill="auto"/>
          </w:tcPr>
          <w:p w14:paraId="4D8C1212"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palaikyti H.265, H.264 arba lygiaverčiai.</w:t>
            </w:r>
          </w:p>
        </w:tc>
      </w:tr>
      <w:tr w:rsidR="00A14576" w14:paraId="40EC41F5" w14:textId="77777777">
        <w:tc>
          <w:tcPr>
            <w:tcW w:w="861" w:type="dxa"/>
            <w:tcBorders>
              <w:left w:val="single" w:sz="4" w:space="0" w:color="000000"/>
              <w:bottom w:val="single" w:sz="4" w:space="0" w:color="000000"/>
            </w:tcBorders>
            <w:shd w:val="clear" w:color="auto" w:fill="auto"/>
          </w:tcPr>
          <w:p w14:paraId="77F5C29B"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9.</w:t>
            </w:r>
          </w:p>
        </w:tc>
        <w:tc>
          <w:tcPr>
            <w:tcW w:w="2618" w:type="dxa"/>
            <w:tcBorders>
              <w:left w:val="single" w:sz="4" w:space="0" w:color="000000"/>
              <w:bottom w:val="single" w:sz="4" w:space="0" w:color="000000"/>
            </w:tcBorders>
            <w:shd w:val="clear" w:color="auto" w:fill="auto"/>
          </w:tcPr>
          <w:p w14:paraId="2A37B63C"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Įjungtame WDR režime</w:t>
            </w:r>
          </w:p>
        </w:tc>
        <w:tc>
          <w:tcPr>
            <w:tcW w:w="6379" w:type="dxa"/>
            <w:tcBorders>
              <w:left w:val="single" w:sz="4" w:space="0" w:color="000000"/>
              <w:bottom w:val="single" w:sz="4" w:space="0" w:color="000000"/>
              <w:right w:val="single" w:sz="4" w:space="0" w:color="000000"/>
            </w:tcBorders>
            <w:shd w:val="clear" w:color="auto" w:fill="auto"/>
          </w:tcPr>
          <w:p w14:paraId="3656F470"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 mažiau nei 120 </w:t>
            </w:r>
            <w:proofErr w:type="spellStart"/>
            <w:r>
              <w:rPr>
                <w:rFonts w:ascii="Times New Roman" w:eastAsia="Times New Roman" w:hAnsi="Times New Roman" w:cs="Times New Roman"/>
                <w:sz w:val="24"/>
                <w:szCs w:val="24"/>
              </w:rPr>
              <w:t>dB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True</w:t>
            </w:r>
            <w:proofErr w:type="spellEnd"/>
            <w:r>
              <w:rPr>
                <w:rFonts w:ascii="Times New Roman" w:eastAsia="Times New Roman" w:hAnsi="Times New Roman" w:cs="Times New Roman"/>
                <w:sz w:val="24"/>
                <w:szCs w:val="24"/>
              </w:rPr>
              <w:t xml:space="preserve"> WDR).</w:t>
            </w:r>
          </w:p>
        </w:tc>
      </w:tr>
      <w:tr w:rsidR="00A14576" w14:paraId="724872B1" w14:textId="77777777">
        <w:tc>
          <w:tcPr>
            <w:tcW w:w="861" w:type="dxa"/>
            <w:tcBorders>
              <w:left w:val="single" w:sz="4" w:space="0" w:color="000000"/>
              <w:bottom w:val="single" w:sz="4" w:space="0" w:color="000000"/>
            </w:tcBorders>
            <w:shd w:val="clear" w:color="auto" w:fill="auto"/>
          </w:tcPr>
          <w:p w14:paraId="42AB229B"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10.</w:t>
            </w:r>
          </w:p>
        </w:tc>
        <w:tc>
          <w:tcPr>
            <w:tcW w:w="2618" w:type="dxa"/>
            <w:tcBorders>
              <w:left w:val="single" w:sz="4" w:space="0" w:color="000000"/>
              <w:bottom w:val="single" w:sz="4" w:space="0" w:color="000000"/>
            </w:tcBorders>
            <w:shd w:val="clear" w:color="auto" w:fill="auto"/>
          </w:tcPr>
          <w:p w14:paraId="3A5B5C8A"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IR pašvietimas</w:t>
            </w:r>
          </w:p>
        </w:tc>
        <w:tc>
          <w:tcPr>
            <w:tcW w:w="6379" w:type="dxa"/>
            <w:tcBorders>
              <w:left w:val="single" w:sz="4" w:space="0" w:color="000000"/>
              <w:bottom w:val="single" w:sz="4" w:space="0" w:color="000000"/>
              <w:right w:val="single" w:sz="4" w:space="0" w:color="000000"/>
            </w:tcBorders>
            <w:shd w:val="clear" w:color="auto" w:fill="auto"/>
          </w:tcPr>
          <w:p w14:paraId="5DF9F7DE"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Jeigu atstumas iki stebimo objekto 50 metrų - turi būti integruotas ne mažesnis negu 50 metrų IR pašvietimas.</w:t>
            </w:r>
          </w:p>
          <w:p w14:paraId="59A6E267"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Jeigu atstumas iki stebimo objekto 100 metrų - turi būti integruotas arba išorinis ne mažesnis negu 100 metrų IR pašvietimas.</w:t>
            </w:r>
          </w:p>
        </w:tc>
      </w:tr>
      <w:tr w:rsidR="00A14576" w14:paraId="1C0A3399" w14:textId="77777777">
        <w:tc>
          <w:tcPr>
            <w:tcW w:w="861" w:type="dxa"/>
            <w:tcBorders>
              <w:left w:val="single" w:sz="4" w:space="0" w:color="000000"/>
              <w:bottom w:val="single" w:sz="4" w:space="0" w:color="000000"/>
            </w:tcBorders>
            <w:shd w:val="clear" w:color="auto" w:fill="auto"/>
          </w:tcPr>
          <w:p w14:paraId="6064D201"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11.</w:t>
            </w:r>
          </w:p>
        </w:tc>
        <w:tc>
          <w:tcPr>
            <w:tcW w:w="2618" w:type="dxa"/>
            <w:tcBorders>
              <w:left w:val="single" w:sz="4" w:space="0" w:color="000000"/>
              <w:bottom w:val="single" w:sz="4" w:space="0" w:color="000000"/>
            </w:tcBorders>
            <w:shd w:val="clear" w:color="auto" w:fill="auto"/>
          </w:tcPr>
          <w:p w14:paraId="16D96B2C"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Vaizdo stabilizavimas</w:t>
            </w:r>
          </w:p>
        </w:tc>
        <w:tc>
          <w:tcPr>
            <w:tcW w:w="6379" w:type="dxa"/>
            <w:tcBorders>
              <w:left w:val="single" w:sz="4" w:space="0" w:color="000000"/>
              <w:bottom w:val="single" w:sz="4" w:space="0" w:color="000000"/>
              <w:right w:val="single" w:sz="4" w:space="0" w:color="000000"/>
            </w:tcBorders>
            <w:shd w:val="clear" w:color="auto" w:fill="auto"/>
          </w:tcPr>
          <w:p w14:paraId="2DF145A9"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turėti vaizdo stabilizavimo funkciją.</w:t>
            </w:r>
          </w:p>
        </w:tc>
      </w:tr>
      <w:tr w:rsidR="00A14576" w14:paraId="7C03CB48" w14:textId="77777777">
        <w:tc>
          <w:tcPr>
            <w:tcW w:w="861" w:type="dxa"/>
            <w:tcBorders>
              <w:left w:val="single" w:sz="4" w:space="0" w:color="000000"/>
              <w:bottom w:val="single" w:sz="4" w:space="0" w:color="000000"/>
            </w:tcBorders>
            <w:shd w:val="clear" w:color="auto" w:fill="auto"/>
          </w:tcPr>
          <w:p w14:paraId="4E6A27D5"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12.</w:t>
            </w:r>
          </w:p>
        </w:tc>
        <w:tc>
          <w:tcPr>
            <w:tcW w:w="2618" w:type="dxa"/>
            <w:tcBorders>
              <w:left w:val="single" w:sz="4" w:space="0" w:color="000000"/>
              <w:bottom w:val="single" w:sz="4" w:space="0" w:color="000000"/>
            </w:tcBorders>
            <w:shd w:val="clear" w:color="auto" w:fill="auto"/>
          </w:tcPr>
          <w:p w14:paraId="5986F982"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Jungtys</w:t>
            </w:r>
          </w:p>
        </w:tc>
        <w:tc>
          <w:tcPr>
            <w:tcW w:w="6379" w:type="dxa"/>
            <w:tcBorders>
              <w:left w:val="single" w:sz="4" w:space="0" w:color="000000"/>
              <w:bottom w:val="single" w:sz="4" w:space="0" w:color="000000"/>
              <w:right w:val="single" w:sz="4" w:space="0" w:color="000000"/>
            </w:tcBorders>
            <w:shd w:val="clear" w:color="auto" w:fill="auto"/>
          </w:tcPr>
          <w:p w14:paraId="2A1ED5FB"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nei viena RJ-45(10/100BASE-T), papildomos jungtys (jei yra) bus laikomos privalumu.</w:t>
            </w:r>
          </w:p>
        </w:tc>
      </w:tr>
      <w:tr w:rsidR="00A14576" w14:paraId="185310DF" w14:textId="77777777">
        <w:tc>
          <w:tcPr>
            <w:tcW w:w="861" w:type="dxa"/>
            <w:tcBorders>
              <w:left w:val="single" w:sz="4" w:space="0" w:color="000000"/>
              <w:bottom w:val="single" w:sz="4" w:space="0" w:color="000000"/>
            </w:tcBorders>
            <w:shd w:val="clear" w:color="auto" w:fill="auto"/>
          </w:tcPr>
          <w:p w14:paraId="389A85D6"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13.</w:t>
            </w:r>
          </w:p>
        </w:tc>
        <w:tc>
          <w:tcPr>
            <w:tcW w:w="2618" w:type="dxa"/>
            <w:tcBorders>
              <w:left w:val="single" w:sz="4" w:space="0" w:color="000000"/>
              <w:bottom w:val="single" w:sz="4" w:space="0" w:color="000000"/>
            </w:tcBorders>
            <w:shd w:val="clear" w:color="auto" w:fill="auto"/>
          </w:tcPr>
          <w:p w14:paraId="1B0D462D"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Saugumas</w:t>
            </w:r>
          </w:p>
        </w:tc>
        <w:tc>
          <w:tcPr>
            <w:tcW w:w="6379" w:type="dxa"/>
            <w:tcBorders>
              <w:left w:val="single" w:sz="4" w:space="0" w:color="000000"/>
              <w:bottom w:val="single" w:sz="4" w:space="0" w:color="000000"/>
              <w:right w:val="single" w:sz="4" w:space="0" w:color="000000"/>
            </w:tcBorders>
            <w:shd w:val="clear" w:color="auto" w:fill="auto"/>
          </w:tcPr>
          <w:p w14:paraId="6749E13F"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būti užtikrintas kibernetinio saugumo palaikymas ir su tuo susiję reikalavimai tokie kaip: TPM- </w:t>
            </w:r>
            <w:proofErr w:type="spellStart"/>
            <w:r>
              <w:rPr>
                <w:rFonts w:ascii="Times New Roman" w:eastAsia="Times New Roman" w:hAnsi="Times New Roman" w:cs="Times New Roman"/>
                <w:sz w:val="24"/>
                <w:szCs w:val="24"/>
              </w:rPr>
              <w:t>Trusted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Platform</w:t>
            </w:r>
            <w:proofErr w:type="spellEnd"/>
            <w:r>
              <w:rPr>
                <w:rFonts w:ascii="Times New Roman" w:eastAsia="Times New Roman" w:hAnsi="Times New Roman" w:cs="Times New Roman"/>
                <w:sz w:val="24"/>
                <w:szCs w:val="24"/>
              </w:rPr>
              <w:t xml:space="preserve"> Module; užtikrinami protokolai HTTPS/TLS; turi atitikti standarto ETSI EN 303 645 reikalavimus arba užtikrinti ir patvirtinti atitiktį šiems reikalavimams, jei taikomas draugiškų šalių (NATO šalių) standartas.</w:t>
            </w:r>
          </w:p>
        </w:tc>
      </w:tr>
      <w:tr w:rsidR="00A14576" w14:paraId="51201691" w14:textId="77777777">
        <w:tc>
          <w:tcPr>
            <w:tcW w:w="861" w:type="dxa"/>
            <w:tcBorders>
              <w:left w:val="single" w:sz="4" w:space="0" w:color="000000"/>
              <w:bottom w:val="single" w:sz="4" w:space="0" w:color="000000"/>
            </w:tcBorders>
            <w:shd w:val="clear" w:color="auto" w:fill="auto"/>
          </w:tcPr>
          <w:p w14:paraId="45BAEC77"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14.</w:t>
            </w:r>
          </w:p>
        </w:tc>
        <w:tc>
          <w:tcPr>
            <w:tcW w:w="2618" w:type="dxa"/>
            <w:tcBorders>
              <w:left w:val="single" w:sz="4" w:space="0" w:color="000000"/>
              <w:bottom w:val="single" w:sz="4" w:space="0" w:color="000000"/>
            </w:tcBorders>
            <w:shd w:val="clear" w:color="auto" w:fill="auto"/>
          </w:tcPr>
          <w:p w14:paraId="2F0E6693"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Palaikomi protokolai</w:t>
            </w:r>
          </w:p>
        </w:tc>
        <w:tc>
          <w:tcPr>
            <w:tcW w:w="6379" w:type="dxa"/>
            <w:tcBorders>
              <w:left w:val="single" w:sz="4" w:space="0" w:color="000000"/>
              <w:bottom w:val="single" w:sz="4" w:space="0" w:color="000000"/>
              <w:right w:val="single" w:sz="4" w:space="0" w:color="000000"/>
            </w:tcBorders>
            <w:shd w:val="clear" w:color="auto" w:fill="auto"/>
          </w:tcPr>
          <w:p w14:paraId="5681EAF8"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palaikyti TCP, IPv4, HTTPS, SMTP, SNMP v3, ICMP, NTP, RTSP protokolus.</w:t>
            </w:r>
          </w:p>
        </w:tc>
      </w:tr>
      <w:tr w:rsidR="00A14576" w14:paraId="1AB713BD" w14:textId="77777777">
        <w:trPr>
          <w:trHeight w:val="413"/>
        </w:trPr>
        <w:tc>
          <w:tcPr>
            <w:tcW w:w="861" w:type="dxa"/>
            <w:tcBorders>
              <w:top w:val="single" w:sz="4" w:space="0" w:color="000000"/>
              <w:left w:val="single" w:sz="4" w:space="0" w:color="000000"/>
              <w:bottom w:val="single" w:sz="4" w:space="0" w:color="000000"/>
            </w:tcBorders>
            <w:shd w:val="clear" w:color="auto" w:fill="auto"/>
          </w:tcPr>
          <w:p w14:paraId="570E96C9"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15.</w:t>
            </w:r>
          </w:p>
        </w:tc>
        <w:tc>
          <w:tcPr>
            <w:tcW w:w="2618" w:type="dxa"/>
            <w:tcBorders>
              <w:top w:val="single" w:sz="4" w:space="0" w:color="000000"/>
              <w:left w:val="single" w:sz="4" w:space="0" w:color="000000"/>
              <w:bottom w:val="single" w:sz="4" w:space="0" w:color="000000"/>
            </w:tcBorders>
            <w:shd w:val="clear" w:color="auto" w:fill="auto"/>
          </w:tcPr>
          <w:p w14:paraId="65BB7C40"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Valdymas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649A9E48"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būti galimybė kamerą valdyti HTTPS protokolu. </w:t>
            </w:r>
          </w:p>
        </w:tc>
      </w:tr>
      <w:tr w:rsidR="00A14576" w14:paraId="19D94EB9" w14:textId="77777777">
        <w:tc>
          <w:tcPr>
            <w:tcW w:w="861" w:type="dxa"/>
            <w:tcBorders>
              <w:top w:val="single" w:sz="4" w:space="0" w:color="000000"/>
              <w:left w:val="single" w:sz="4" w:space="0" w:color="000000"/>
              <w:bottom w:val="single" w:sz="4" w:space="0" w:color="000000"/>
            </w:tcBorders>
            <w:shd w:val="clear" w:color="auto" w:fill="auto"/>
          </w:tcPr>
          <w:p w14:paraId="7C7CFC7E"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16.</w:t>
            </w:r>
          </w:p>
        </w:tc>
        <w:tc>
          <w:tcPr>
            <w:tcW w:w="2618" w:type="dxa"/>
            <w:tcBorders>
              <w:top w:val="single" w:sz="4" w:space="0" w:color="000000"/>
              <w:left w:val="single" w:sz="4" w:space="0" w:color="000000"/>
              <w:bottom w:val="single" w:sz="4" w:space="0" w:color="000000"/>
            </w:tcBorders>
            <w:shd w:val="clear" w:color="auto" w:fill="auto"/>
          </w:tcPr>
          <w:p w14:paraId="61EF6EE0"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Analitika</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397D6004"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palaikyti, objektų aptikimą ir </w:t>
            </w:r>
            <w:proofErr w:type="spellStart"/>
            <w:r>
              <w:rPr>
                <w:rFonts w:ascii="Times New Roman" w:eastAsia="Times New Roman" w:hAnsi="Times New Roman" w:cs="Times New Roman"/>
                <w:sz w:val="24"/>
                <w:szCs w:val="24"/>
              </w:rPr>
              <w:t>kategorizavimą</w:t>
            </w:r>
            <w:proofErr w:type="spellEnd"/>
            <w:r>
              <w:rPr>
                <w:rFonts w:ascii="Times New Roman" w:eastAsia="Times New Roman" w:hAnsi="Times New Roman" w:cs="Times New Roman"/>
                <w:sz w:val="24"/>
                <w:szCs w:val="24"/>
              </w:rPr>
              <w:t>, filtravimą (žmogus, transporto priemonės pagal tipą ir spalvą: lengvieji automobiliai, autobusai, sunkvežimiai, motociklai). Turi palaikyti analitinius scenarijus: linijos kirtimas, objektas teritorijoje, laikas teritorijoje. Privalumas - galimybė įsidiegti papildomą analitiką.</w:t>
            </w:r>
          </w:p>
        </w:tc>
      </w:tr>
      <w:tr w:rsidR="00A14576" w14:paraId="2DD12A6C" w14:textId="77777777">
        <w:tc>
          <w:tcPr>
            <w:tcW w:w="861" w:type="dxa"/>
            <w:tcBorders>
              <w:top w:val="single" w:sz="4" w:space="0" w:color="000000"/>
              <w:left w:val="single" w:sz="4" w:space="0" w:color="000000"/>
              <w:bottom w:val="single" w:sz="4" w:space="0" w:color="000000"/>
            </w:tcBorders>
            <w:shd w:val="clear" w:color="auto" w:fill="auto"/>
          </w:tcPr>
          <w:p w14:paraId="40ADDDCF"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lastRenderedPageBreak/>
              <w:t>17.</w:t>
            </w:r>
          </w:p>
        </w:tc>
        <w:tc>
          <w:tcPr>
            <w:tcW w:w="2618" w:type="dxa"/>
            <w:tcBorders>
              <w:top w:val="single" w:sz="4" w:space="0" w:color="000000"/>
              <w:left w:val="single" w:sz="4" w:space="0" w:color="000000"/>
              <w:bottom w:val="single" w:sz="4" w:space="0" w:color="000000"/>
            </w:tcBorders>
            <w:shd w:val="clear" w:color="auto" w:fill="auto"/>
          </w:tcPr>
          <w:p w14:paraId="6923166E"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Aktyvios srauto mažinimo technologijos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022057B3"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palaikyti automatines srauto mažinimo technologijas nesant judesiui.</w:t>
            </w:r>
          </w:p>
        </w:tc>
      </w:tr>
      <w:tr w:rsidR="00A14576" w14:paraId="0860A983" w14:textId="77777777">
        <w:tc>
          <w:tcPr>
            <w:tcW w:w="861" w:type="dxa"/>
            <w:tcBorders>
              <w:top w:val="single" w:sz="4" w:space="0" w:color="000000"/>
              <w:left w:val="single" w:sz="4" w:space="0" w:color="000000"/>
              <w:bottom w:val="single" w:sz="4" w:space="0" w:color="000000"/>
            </w:tcBorders>
            <w:shd w:val="clear" w:color="auto" w:fill="auto"/>
          </w:tcPr>
          <w:p w14:paraId="4C553426"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18.</w:t>
            </w:r>
          </w:p>
        </w:tc>
        <w:tc>
          <w:tcPr>
            <w:tcW w:w="2618" w:type="dxa"/>
            <w:tcBorders>
              <w:top w:val="single" w:sz="4" w:space="0" w:color="000000"/>
              <w:left w:val="single" w:sz="4" w:space="0" w:color="000000"/>
              <w:bottom w:val="single" w:sz="4" w:space="0" w:color="000000"/>
            </w:tcBorders>
            <w:shd w:val="clear" w:color="auto" w:fill="auto"/>
          </w:tcPr>
          <w:p w14:paraId="7BBE6826"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Apsaugos klasė</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52AE6B8C"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turėti ne prastesnį nei IK10 ir IP67 saugumo reitingą.</w:t>
            </w:r>
          </w:p>
        </w:tc>
      </w:tr>
      <w:tr w:rsidR="00A14576" w14:paraId="72047E85" w14:textId="77777777">
        <w:tc>
          <w:tcPr>
            <w:tcW w:w="861" w:type="dxa"/>
            <w:tcBorders>
              <w:top w:val="single" w:sz="4" w:space="0" w:color="000000"/>
              <w:left w:val="single" w:sz="4" w:space="0" w:color="000000"/>
              <w:bottom w:val="single" w:sz="4" w:space="0" w:color="000000"/>
            </w:tcBorders>
            <w:shd w:val="clear" w:color="auto" w:fill="auto"/>
          </w:tcPr>
          <w:p w14:paraId="7F53BD49"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19.</w:t>
            </w:r>
          </w:p>
        </w:tc>
        <w:tc>
          <w:tcPr>
            <w:tcW w:w="2618" w:type="dxa"/>
            <w:tcBorders>
              <w:top w:val="single" w:sz="4" w:space="0" w:color="000000"/>
              <w:left w:val="single" w:sz="4" w:space="0" w:color="000000"/>
              <w:bottom w:val="single" w:sz="4" w:space="0" w:color="000000"/>
            </w:tcBorders>
            <w:shd w:val="clear" w:color="auto" w:fill="auto"/>
          </w:tcPr>
          <w:p w14:paraId="4A918A49"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Maitinimas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4C72FA98" w14:textId="77777777" w:rsidR="00A14576" w:rsidRDefault="005279D4">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PoE</w:t>
            </w:r>
            <w:proofErr w:type="spellEnd"/>
            <w:r>
              <w:rPr>
                <w:rFonts w:ascii="Times New Roman" w:eastAsia="Times New Roman" w:hAnsi="Times New Roman" w:cs="Times New Roman"/>
                <w:sz w:val="24"/>
                <w:szCs w:val="24"/>
              </w:rPr>
              <w:t xml:space="preserve"> arba </w:t>
            </w:r>
            <w:proofErr w:type="spellStart"/>
            <w:r>
              <w:rPr>
                <w:rFonts w:ascii="Times New Roman" w:eastAsia="Times New Roman" w:hAnsi="Times New Roman" w:cs="Times New Roman"/>
                <w:sz w:val="24"/>
                <w:szCs w:val="24"/>
              </w:rPr>
              <w:t>PoE</w:t>
            </w:r>
            <w:proofErr w:type="spellEnd"/>
            <w:r>
              <w:rPr>
                <w:rFonts w:ascii="Times New Roman" w:eastAsia="Times New Roman" w:hAnsi="Times New Roman" w:cs="Times New Roman"/>
                <w:sz w:val="24"/>
                <w:szCs w:val="24"/>
              </w:rPr>
              <w:t>+.</w:t>
            </w:r>
          </w:p>
        </w:tc>
      </w:tr>
      <w:tr w:rsidR="00A14576" w14:paraId="3608684B" w14:textId="77777777">
        <w:tc>
          <w:tcPr>
            <w:tcW w:w="861" w:type="dxa"/>
            <w:tcBorders>
              <w:top w:val="single" w:sz="4" w:space="0" w:color="000000"/>
              <w:left w:val="single" w:sz="4" w:space="0" w:color="000000"/>
              <w:bottom w:val="single" w:sz="4" w:space="0" w:color="000000"/>
            </w:tcBorders>
            <w:shd w:val="clear" w:color="auto" w:fill="auto"/>
          </w:tcPr>
          <w:p w14:paraId="3176A456"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20.</w:t>
            </w:r>
          </w:p>
        </w:tc>
        <w:tc>
          <w:tcPr>
            <w:tcW w:w="2618" w:type="dxa"/>
            <w:tcBorders>
              <w:top w:val="single" w:sz="4" w:space="0" w:color="000000"/>
              <w:left w:val="single" w:sz="4" w:space="0" w:color="000000"/>
              <w:bottom w:val="single" w:sz="4" w:space="0" w:color="000000"/>
            </w:tcBorders>
            <w:shd w:val="clear" w:color="auto" w:fill="auto"/>
          </w:tcPr>
          <w:p w14:paraId="2F8B4000"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Darbinė temperatūra</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0C2301CA"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dirbti temperatūros ribose nuo -30° C iki 50° C.</w:t>
            </w:r>
          </w:p>
        </w:tc>
      </w:tr>
      <w:tr w:rsidR="00A14576" w14:paraId="3FBFBFF3" w14:textId="77777777">
        <w:tc>
          <w:tcPr>
            <w:tcW w:w="861" w:type="dxa"/>
            <w:tcBorders>
              <w:top w:val="single" w:sz="4" w:space="0" w:color="000000"/>
              <w:left w:val="single" w:sz="4" w:space="0" w:color="000000"/>
              <w:bottom w:val="single" w:sz="4" w:space="0" w:color="000000"/>
            </w:tcBorders>
            <w:shd w:val="clear" w:color="auto" w:fill="auto"/>
          </w:tcPr>
          <w:p w14:paraId="7B95CAC7"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21.</w:t>
            </w:r>
          </w:p>
        </w:tc>
        <w:tc>
          <w:tcPr>
            <w:tcW w:w="2618" w:type="dxa"/>
            <w:tcBorders>
              <w:top w:val="single" w:sz="4" w:space="0" w:color="000000"/>
              <w:left w:val="single" w:sz="4" w:space="0" w:color="000000"/>
              <w:bottom w:val="single" w:sz="4" w:space="0" w:color="000000"/>
            </w:tcBorders>
            <w:shd w:val="clear" w:color="auto" w:fill="auto"/>
          </w:tcPr>
          <w:p w14:paraId="3C9123B6"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Vidinė atmintis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2713DADB"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SD arba SDHC arba SDXC kortelės lizdas. Palaikymas iki 1TB. Komplekte prie kameros turi būti pateikta ne mažesnė nei 512 GB </w:t>
            </w:r>
            <w:proofErr w:type="spellStart"/>
            <w:r>
              <w:rPr>
                <w:rFonts w:ascii="Times New Roman" w:eastAsia="Times New Roman" w:hAnsi="Times New Roman" w:cs="Times New Roman"/>
                <w:sz w:val="24"/>
                <w:szCs w:val="24"/>
              </w:rPr>
              <w:t>micro</w:t>
            </w:r>
            <w:proofErr w:type="spellEnd"/>
            <w:r>
              <w:rPr>
                <w:rFonts w:ascii="Times New Roman" w:eastAsia="Times New Roman" w:hAnsi="Times New Roman" w:cs="Times New Roman"/>
                <w:sz w:val="24"/>
                <w:szCs w:val="24"/>
              </w:rPr>
              <w:t xml:space="preserve"> SD kortelė.</w:t>
            </w:r>
          </w:p>
        </w:tc>
      </w:tr>
      <w:tr w:rsidR="00A14576" w14:paraId="20E17908" w14:textId="77777777">
        <w:tc>
          <w:tcPr>
            <w:tcW w:w="861" w:type="dxa"/>
            <w:tcBorders>
              <w:top w:val="single" w:sz="4" w:space="0" w:color="000000"/>
              <w:left w:val="single" w:sz="4" w:space="0" w:color="000000"/>
              <w:bottom w:val="single" w:sz="4" w:space="0" w:color="000000"/>
            </w:tcBorders>
            <w:shd w:val="clear" w:color="auto" w:fill="auto"/>
          </w:tcPr>
          <w:p w14:paraId="3A33B68D"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22.</w:t>
            </w:r>
          </w:p>
        </w:tc>
        <w:tc>
          <w:tcPr>
            <w:tcW w:w="2618" w:type="dxa"/>
            <w:tcBorders>
              <w:top w:val="single" w:sz="4" w:space="0" w:color="000000"/>
              <w:left w:val="single" w:sz="4" w:space="0" w:color="000000"/>
              <w:bottom w:val="single" w:sz="4" w:space="0" w:color="000000"/>
            </w:tcBorders>
            <w:shd w:val="clear" w:color="auto" w:fill="auto"/>
          </w:tcPr>
          <w:p w14:paraId="6CEF20ED"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Programinė aparatinė įranga</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2CCF1EE8"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Garantiniu laikotarpiu turi būti galimybė atnaujinti siūlomos kameros aparatinę programinę įrangą atsisiunčiant ją iš gamintojo puslapio. Šiuo laikotarpiu gamintojas reguliariai turi teikti saugumo pataisymų atnaujinimus siūlomai kamerai.</w:t>
            </w:r>
          </w:p>
        </w:tc>
      </w:tr>
      <w:tr w:rsidR="00A14576" w14:paraId="5AFD2265" w14:textId="77777777">
        <w:tc>
          <w:tcPr>
            <w:tcW w:w="861" w:type="dxa"/>
            <w:tcBorders>
              <w:top w:val="single" w:sz="4" w:space="0" w:color="000000"/>
              <w:left w:val="single" w:sz="4" w:space="0" w:color="000000"/>
              <w:bottom w:val="single" w:sz="4" w:space="0" w:color="000000"/>
            </w:tcBorders>
            <w:shd w:val="clear" w:color="auto" w:fill="auto"/>
          </w:tcPr>
          <w:p w14:paraId="04ECFE14"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23.</w:t>
            </w:r>
          </w:p>
        </w:tc>
        <w:tc>
          <w:tcPr>
            <w:tcW w:w="2618" w:type="dxa"/>
            <w:tcBorders>
              <w:top w:val="single" w:sz="4" w:space="0" w:color="000000"/>
              <w:left w:val="single" w:sz="4" w:space="0" w:color="000000"/>
              <w:bottom w:val="single" w:sz="4" w:space="0" w:color="000000"/>
            </w:tcBorders>
            <w:shd w:val="clear" w:color="auto" w:fill="auto"/>
          </w:tcPr>
          <w:p w14:paraId="12DBF466"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Programinė įranga</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1B3BAA33"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būti pateikta programinė įranga skirta siūlomų kamerų valdymui ir nustatymų keitimui. </w:t>
            </w:r>
          </w:p>
        </w:tc>
      </w:tr>
      <w:tr w:rsidR="00A14576" w14:paraId="7D6B29D7" w14:textId="77777777">
        <w:tc>
          <w:tcPr>
            <w:tcW w:w="861" w:type="dxa"/>
            <w:tcBorders>
              <w:top w:val="single" w:sz="4" w:space="0" w:color="000000"/>
              <w:left w:val="single" w:sz="4" w:space="0" w:color="000000"/>
              <w:bottom w:val="single" w:sz="4" w:space="0" w:color="000000"/>
            </w:tcBorders>
            <w:shd w:val="clear" w:color="auto" w:fill="auto"/>
          </w:tcPr>
          <w:p w14:paraId="3C1D5B8D"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r w:rsidRPr="00EC1629">
              <w:rPr>
                <w:rFonts w:ascii="Times New Roman" w:eastAsia="Times New Roman" w:hAnsi="Times New Roman" w:cs="Times New Roman"/>
                <w:sz w:val="24"/>
                <w:szCs w:val="24"/>
              </w:rPr>
              <w:t>24.</w:t>
            </w:r>
          </w:p>
        </w:tc>
        <w:tc>
          <w:tcPr>
            <w:tcW w:w="2618" w:type="dxa"/>
            <w:tcBorders>
              <w:top w:val="single" w:sz="4" w:space="0" w:color="000000"/>
              <w:left w:val="single" w:sz="4" w:space="0" w:color="000000"/>
              <w:bottom w:val="single" w:sz="4" w:space="0" w:color="000000"/>
            </w:tcBorders>
            <w:shd w:val="clear" w:color="auto" w:fill="auto"/>
          </w:tcPr>
          <w:p w14:paraId="4D4E086A"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Suderinamumas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45A59C54"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suderinama su siūloma programine įranga.</w:t>
            </w:r>
          </w:p>
        </w:tc>
      </w:tr>
      <w:tr w:rsidR="00A14576" w14:paraId="63B35431" w14:textId="77777777">
        <w:tc>
          <w:tcPr>
            <w:tcW w:w="861" w:type="dxa"/>
            <w:tcBorders>
              <w:top w:val="single" w:sz="4" w:space="0" w:color="000000"/>
              <w:left w:val="single" w:sz="4" w:space="0" w:color="000000"/>
              <w:bottom w:val="single" w:sz="4" w:space="0" w:color="000000"/>
            </w:tcBorders>
            <w:shd w:val="clear" w:color="auto" w:fill="auto"/>
          </w:tcPr>
          <w:p w14:paraId="13310974" w14:textId="77777777" w:rsidR="00A14576" w:rsidRPr="00EC1629" w:rsidRDefault="005279D4" w:rsidP="00EC1629">
            <w:pPr>
              <w:pStyle w:val="Sraopastraipa"/>
              <w:numPr>
                <w:ilvl w:val="0"/>
                <w:numId w:val="66"/>
              </w:numPr>
              <w:rPr>
                <w:rFonts w:ascii="Times New Roman" w:eastAsia="Times New Roman" w:hAnsi="Times New Roman" w:cs="Times New Roman"/>
                <w:sz w:val="24"/>
                <w:szCs w:val="24"/>
              </w:rPr>
            </w:pPr>
            <w:bookmarkStart w:id="3" w:name="_heading=h.3znysh7" w:colFirst="0" w:colLast="0"/>
            <w:bookmarkEnd w:id="3"/>
            <w:r w:rsidRPr="00EC1629">
              <w:rPr>
                <w:rFonts w:ascii="Times New Roman" w:eastAsia="Times New Roman" w:hAnsi="Times New Roman" w:cs="Times New Roman"/>
                <w:sz w:val="24"/>
                <w:szCs w:val="24"/>
              </w:rPr>
              <w:t>25.</w:t>
            </w:r>
          </w:p>
        </w:tc>
        <w:tc>
          <w:tcPr>
            <w:tcW w:w="2618" w:type="dxa"/>
            <w:tcBorders>
              <w:top w:val="single" w:sz="4" w:space="0" w:color="000000"/>
              <w:left w:val="single" w:sz="4" w:space="0" w:color="000000"/>
              <w:bottom w:val="single" w:sz="4" w:space="0" w:color="000000"/>
            </w:tcBorders>
            <w:shd w:val="clear" w:color="auto" w:fill="auto"/>
          </w:tcPr>
          <w:p w14:paraId="5B4473CA"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Gamintojo garantija</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6C1B059D"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kaip 60 mėn.</w:t>
            </w:r>
          </w:p>
        </w:tc>
      </w:tr>
      <w:tr w:rsidR="00A14576" w14:paraId="5C336900" w14:textId="77777777">
        <w:tc>
          <w:tcPr>
            <w:tcW w:w="861" w:type="dxa"/>
            <w:tcBorders>
              <w:top w:val="single" w:sz="4" w:space="0" w:color="000000"/>
              <w:left w:val="single" w:sz="4" w:space="0" w:color="000000"/>
              <w:bottom w:val="single" w:sz="4" w:space="0" w:color="000000"/>
            </w:tcBorders>
            <w:shd w:val="clear" w:color="auto" w:fill="auto"/>
          </w:tcPr>
          <w:p w14:paraId="692783B7" w14:textId="03E21F0D"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C1629">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2BF4EEA1"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Nacionalinio saugumo kriterijai</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6E736696"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Prekė neturi kelti grėsmės nacionaliniam saugumui Lietuvos Respublikos viešųjų pirkimų įstatymo 37 str. 9 d. prasme.</w:t>
            </w:r>
          </w:p>
        </w:tc>
      </w:tr>
    </w:tbl>
    <w:p w14:paraId="78264424" w14:textId="6F052964" w:rsidR="00E8749B" w:rsidRPr="00E8749B" w:rsidRDefault="005279D4" w:rsidP="00350430">
      <w:pPr>
        <w:numPr>
          <w:ilvl w:val="1"/>
          <w:numId w:val="54"/>
        </w:numPr>
        <w:pBdr>
          <w:top w:val="nil"/>
          <w:left w:val="nil"/>
          <w:bottom w:val="nil"/>
          <w:right w:val="nil"/>
          <w:between w:val="nil"/>
        </w:pBdr>
        <w:spacing w:before="120" w:after="120" w:line="240" w:lineRule="auto"/>
        <w:ind w:left="0" w:firstLine="0"/>
        <w:rPr>
          <w:rFonts w:ascii="Times New Roman" w:eastAsia="Times New Roman" w:hAnsi="Times New Roman" w:cs="Times New Roman"/>
          <w:color w:val="000000"/>
          <w:sz w:val="24"/>
          <w:szCs w:val="24"/>
        </w:rPr>
      </w:pPr>
      <w:r w:rsidRPr="00E8749B">
        <w:rPr>
          <w:rFonts w:ascii="Times New Roman" w:eastAsia="Times New Roman" w:hAnsi="Times New Roman" w:cs="Times New Roman"/>
          <w:b/>
          <w:color w:val="000000"/>
          <w:sz w:val="24"/>
          <w:szCs w:val="24"/>
        </w:rPr>
        <w:t xml:space="preserve">Valdoma lauko vaizdo stebėjimo kamera - </w:t>
      </w:r>
      <w:r w:rsidRPr="00E8749B">
        <w:rPr>
          <w:rFonts w:ascii="Times New Roman" w:eastAsia="Times New Roman" w:hAnsi="Times New Roman" w:cs="Times New Roman"/>
          <w:b/>
          <w:sz w:val="24"/>
          <w:szCs w:val="24"/>
        </w:rPr>
        <w:t>2</w:t>
      </w:r>
      <w:r w:rsidRPr="00E8749B">
        <w:rPr>
          <w:rFonts w:ascii="Times New Roman" w:eastAsia="Times New Roman" w:hAnsi="Times New Roman" w:cs="Times New Roman"/>
          <w:b/>
          <w:color w:val="000000"/>
          <w:sz w:val="24"/>
          <w:szCs w:val="24"/>
        </w:rPr>
        <w:t xml:space="preserve"> vnt. (dvi naujai įrengiamos </w:t>
      </w:r>
      <w:r w:rsidRPr="00E8749B">
        <w:rPr>
          <w:rFonts w:ascii="Times New Roman" w:eastAsia="Times New Roman" w:hAnsi="Times New Roman" w:cs="Times New Roman"/>
          <w:b/>
          <w:sz w:val="24"/>
          <w:szCs w:val="24"/>
        </w:rPr>
        <w:t>vaizdo kameros</w:t>
      </w:r>
      <w:r w:rsidRPr="00E8749B">
        <w:rPr>
          <w:rFonts w:ascii="Times New Roman" w:eastAsia="Times New Roman" w:hAnsi="Times New Roman" w:cs="Times New Roman"/>
          <w:b/>
          <w:color w:val="000000"/>
          <w:sz w:val="24"/>
          <w:szCs w:val="24"/>
        </w:rPr>
        <w:t>)</w:t>
      </w:r>
    </w:p>
    <w:tbl>
      <w:tblPr>
        <w:tblStyle w:val="afff0"/>
        <w:tblW w:w="9858"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1"/>
        <w:gridCol w:w="2618"/>
        <w:gridCol w:w="6379"/>
      </w:tblGrid>
      <w:tr w:rsidR="00A14576" w14:paraId="091C804C" w14:textId="77777777">
        <w:trPr>
          <w:trHeight w:val="566"/>
        </w:trPr>
        <w:tc>
          <w:tcPr>
            <w:tcW w:w="861" w:type="dxa"/>
            <w:tcBorders>
              <w:top w:val="single" w:sz="4" w:space="0" w:color="000000"/>
              <w:left w:val="single" w:sz="4" w:space="0" w:color="000000"/>
              <w:bottom w:val="single" w:sz="4" w:space="0" w:color="000000"/>
            </w:tcBorders>
            <w:shd w:val="clear" w:color="auto" w:fill="auto"/>
            <w:vAlign w:val="center"/>
          </w:tcPr>
          <w:p w14:paraId="7597714E" w14:textId="77777777" w:rsidR="00A14576" w:rsidRDefault="005279D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Eil. Nr.</w:t>
            </w:r>
          </w:p>
        </w:tc>
        <w:tc>
          <w:tcPr>
            <w:tcW w:w="2618" w:type="dxa"/>
            <w:tcBorders>
              <w:top w:val="single" w:sz="4" w:space="0" w:color="000000"/>
              <w:left w:val="single" w:sz="4" w:space="0" w:color="000000"/>
              <w:bottom w:val="single" w:sz="4" w:space="0" w:color="000000"/>
            </w:tcBorders>
            <w:shd w:val="clear" w:color="auto" w:fill="auto"/>
            <w:vAlign w:val="center"/>
          </w:tcPr>
          <w:p w14:paraId="4DE2A8EF" w14:textId="77777777" w:rsidR="00A14576" w:rsidRDefault="005279D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Parametras</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7AC5F" w14:textId="77777777" w:rsidR="00A14576" w:rsidRDefault="005279D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Minimalūs reikalaujami parametrai</w:t>
            </w:r>
          </w:p>
        </w:tc>
      </w:tr>
      <w:tr w:rsidR="00A14576" w14:paraId="3F4D536F" w14:textId="77777777">
        <w:tc>
          <w:tcPr>
            <w:tcW w:w="861" w:type="dxa"/>
            <w:tcBorders>
              <w:top w:val="single" w:sz="4" w:space="0" w:color="000000"/>
              <w:left w:val="single" w:sz="4" w:space="0" w:color="000000"/>
              <w:bottom w:val="single" w:sz="4" w:space="0" w:color="000000"/>
            </w:tcBorders>
            <w:shd w:val="clear" w:color="auto" w:fill="auto"/>
            <w:vAlign w:val="center"/>
          </w:tcPr>
          <w:p w14:paraId="6D69BC0B" w14:textId="7CAB62AE" w:rsidR="00A14576" w:rsidRDefault="00EC1629">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279D4">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0C5FF546"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Tipas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58513AE5"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Kupolinė PTZ.</w:t>
            </w:r>
          </w:p>
        </w:tc>
      </w:tr>
      <w:tr w:rsidR="00A14576" w14:paraId="04CCE590" w14:textId="77777777">
        <w:tc>
          <w:tcPr>
            <w:tcW w:w="861" w:type="dxa"/>
            <w:tcBorders>
              <w:top w:val="single" w:sz="4" w:space="0" w:color="000000"/>
              <w:left w:val="single" w:sz="4" w:space="0" w:color="000000"/>
              <w:bottom w:val="single" w:sz="4" w:space="0" w:color="000000"/>
            </w:tcBorders>
            <w:shd w:val="clear" w:color="auto" w:fill="auto"/>
            <w:vAlign w:val="center"/>
          </w:tcPr>
          <w:p w14:paraId="1486A6EA" w14:textId="4A500C9B" w:rsidR="00A14576" w:rsidRDefault="00EC1629">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5279D4">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0CBE0D78"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Bendras taškų skaičius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72175961"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kaip 4MP.</w:t>
            </w:r>
          </w:p>
        </w:tc>
      </w:tr>
      <w:tr w:rsidR="00A14576" w14:paraId="13FDEC7D" w14:textId="77777777">
        <w:tc>
          <w:tcPr>
            <w:tcW w:w="861" w:type="dxa"/>
            <w:tcBorders>
              <w:top w:val="single" w:sz="4" w:space="0" w:color="000000"/>
              <w:left w:val="single" w:sz="4" w:space="0" w:color="000000"/>
              <w:bottom w:val="single" w:sz="4" w:space="0" w:color="000000"/>
            </w:tcBorders>
            <w:shd w:val="clear" w:color="auto" w:fill="auto"/>
            <w:vAlign w:val="center"/>
          </w:tcPr>
          <w:p w14:paraId="438F7A96" w14:textId="38624D66" w:rsidR="00A14576" w:rsidRDefault="00EC1629">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5279D4">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725EABF3"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Matrica</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34F772DA" w14:textId="77777777" w:rsidR="00A14576" w:rsidRDefault="005279D4">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Ne prastesnė nei 1/2.8“</w:t>
            </w:r>
          </w:p>
        </w:tc>
      </w:tr>
      <w:tr w:rsidR="00A14576" w14:paraId="7A14797F" w14:textId="77777777">
        <w:tc>
          <w:tcPr>
            <w:tcW w:w="861" w:type="dxa"/>
            <w:tcBorders>
              <w:top w:val="single" w:sz="4" w:space="0" w:color="000000"/>
              <w:left w:val="single" w:sz="4" w:space="0" w:color="000000"/>
              <w:bottom w:val="single" w:sz="4" w:space="0" w:color="000000"/>
            </w:tcBorders>
            <w:shd w:val="clear" w:color="auto" w:fill="auto"/>
            <w:vAlign w:val="center"/>
          </w:tcPr>
          <w:p w14:paraId="0F664257" w14:textId="6C24B5BE" w:rsidR="00A14576" w:rsidRDefault="00EC1629">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5279D4">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610BCFA8"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Židinio nuotolis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1D2A47E2"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6 - 130 mm ribose.</w:t>
            </w:r>
          </w:p>
        </w:tc>
      </w:tr>
      <w:tr w:rsidR="00A14576" w14:paraId="373B0BE8" w14:textId="77777777">
        <w:tc>
          <w:tcPr>
            <w:tcW w:w="861" w:type="dxa"/>
            <w:tcBorders>
              <w:top w:val="single" w:sz="4" w:space="0" w:color="000000"/>
              <w:left w:val="single" w:sz="4" w:space="0" w:color="000000"/>
              <w:bottom w:val="single" w:sz="4" w:space="0" w:color="000000"/>
            </w:tcBorders>
            <w:shd w:val="clear" w:color="auto" w:fill="auto"/>
            <w:vAlign w:val="center"/>
          </w:tcPr>
          <w:p w14:paraId="7E85F984" w14:textId="2A064911" w:rsidR="00A14576" w:rsidRDefault="00EC1629">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5279D4">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74C22ADF"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Objektyvas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57F398D5"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motorizuotas.</w:t>
            </w:r>
          </w:p>
        </w:tc>
      </w:tr>
      <w:tr w:rsidR="00A14576" w14:paraId="0986559D" w14:textId="77777777">
        <w:tc>
          <w:tcPr>
            <w:tcW w:w="861" w:type="dxa"/>
            <w:tcBorders>
              <w:top w:val="single" w:sz="4" w:space="0" w:color="000000"/>
              <w:left w:val="single" w:sz="4" w:space="0" w:color="000000"/>
              <w:bottom w:val="single" w:sz="4" w:space="0" w:color="000000"/>
            </w:tcBorders>
            <w:shd w:val="clear" w:color="auto" w:fill="auto"/>
            <w:vAlign w:val="center"/>
          </w:tcPr>
          <w:p w14:paraId="6F4485AA" w14:textId="502286B5" w:rsidR="00A14576" w:rsidRDefault="00EC1629">
            <w:pP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5279D4">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32C8C86A"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IR pašvietimas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5BBD5582"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Į vaizdo stebėjimo kameros korpusą integruotas IR pašvietimo atstumas turi būti ne mažesnis negu 200m.</w:t>
            </w:r>
          </w:p>
        </w:tc>
      </w:tr>
      <w:tr w:rsidR="00A14576" w14:paraId="2FC9838A" w14:textId="77777777">
        <w:tc>
          <w:tcPr>
            <w:tcW w:w="861" w:type="dxa"/>
            <w:tcBorders>
              <w:left w:val="single" w:sz="4" w:space="0" w:color="000000"/>
              <w:bottom w:val="single" w:sz="4" w:space="0" w:color="000000"/>
            </w:tcBorders>
            <w:shd w:val="clear" w:color="auto" w:fill="auto"/>
            <w:vAlign w:val="center"/>
          </w:tcPr>
          <w:p w14:paraId="018F2568" w14:textId="4818B5DE" w:rsidR="00A14576" w:rsidRDefault="00EC1629">
            <w:pP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5279D4">
              <w:rPr>
                <w:rFonts w:ascii="Times New Roman" w:eastAsia="Times New Roman" w:hAnsi="Times New Roman" w:cs="Times New Roman"/>
                <w:sz w:val="24"/>
                <w:szCs w:val="24"/>
              </w:rPr>
              <w:t>.</w:t>
            </w:r>
          </w:p>
        </w:tc>
        <w:tc>
          <w:tcPr>
            <w:tcW w:w="2618" w:type="dxa"/>
            <w:tcBorders>
              <w:left w:val="single" w:sz="4" w:space="0" w:color="000000"/>
              <w:bottom w:val="single" w:sz="4" w:space="0" w:color="000000"/>
            </w:tcBorders>
            <w:shd w:val="clear" w:color="auto" w:fill="auto"/>
          </w:tcPr>
          <w:p w14:paraId="6B9AB130"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Vaizdo kodavimas</w:t>
            </w:r>
          </w:p>
        </w:tc>
        <w:tc>
          <w:tcPr>
            <w:tcW w:w="6379" w:type="dxa"/>
            <w:tcBorders>
              <w:left w:val="single" w:sz="4" w:space="0" w:color="000000"/>
              <w:bottom w:val="single" w:sz="4" w:space="0" w:color="000000"/>
              <w:right w:val="single" w:sz="4" w:space="0" w:color="000000"/>
            </w:tcBorders>
            <w:shd w:val="clear" w:color="auto" w:fill="auto"/>
          </w:tcPr>
          <w:p w14:paraId="288C774D"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Turi palaikyti H.265, H.264 arba lygiaverčiai.</w:t>
            </w:r>
          </w:p>
        </w:tc>
      </w:tr>
      <w:tr w:rsidR="00A14576" w14:paraId="18226C33" w14:textId="77777777">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8124F" w14:textId="256C5994" w:rsidR="00A14576" w:rsidRDefault="00EC1629">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5279D4">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76733DFB"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Įjungtame WDR režime</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3E1DCBDB"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nei 120dB (</w:t>
            </w:r>
            <w:proofErr w:type="spellStart"/>
            <w:r>
              <w:rPr>
                <w:rFonts w:ascii="Times New Roman" w:eastAsia="Times New Roman" w:hAnsi="Times New Roman" w:cs="Times New Roman"/>
                <w:sz w:val="24"/>
                <w:szCs w:val="24"/>
              </w:rPr>
              <w:t>True</w:t>
            </w:r>
            <w:proofErr w:type="spellEnd"/>
            <w:r>
              <w:rPr>
                <w:rFonts w:ascii="Times New Roman" w:eastAsia="Times New Roman" w:hAnsi="Times New Roman" w:cs="Times New Roman"/>
                <w:sz w:val="24"/>
                <w:szCs w:val="24"/>
              </w:rPr>
              <w:t xml:space="preserve"> WDR).</w:t>
            </w:r>
          </w:p>
        </w:tc>
      </w:tr>
      <w:tr w:rsidR="00A14576" w14:paraId="6A8C0D14" w14:textId="77777777">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D999F" w14:textId="6CCD40C3" w:rsidR="00A14576" w:rsidRDefault="00EC1629">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5279D4">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681B5255"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Vaizdo priartinimas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7B328488"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turėti ne mažiau kaip 30x optinį priartinimą, ir </w:t>
            </w:r>
          </w:p>
          <w:p w14:paraId="5C1346B2"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ne mažesnį kaip 12x skaitmenini priartinimą.</w:t>
            </w:r>
          </w:p>
        </w:tc>
      </w:tr>
      <w:tr w:rsidR="00A14576" w14:paraId="52AAC40B" w14:textId="77777777">
        <w:tc>
          <w:tcPr>
            <w:tcW w:w="861" w:type="dxa"/>
            <w:tcBorders>
              <w:top w:val="single" w:sz="4" w:space="0" w:color="000000"/>
              <w:left w:val="single" w:sz="4" w:space="0" w:color="000000"/>
              <w:bottom w:val="single" w:sz="4" w:space="0" w:color="000000"/>
            </w:tcBorders>
            <w:shd w:val="clear" w:color="auto" w:fill="auto"/>
            <w:vAlign w:val="center"/>
          </w:tcPr>
          <w:p w14:paraId="19DEA01E" w14:textId="73CC6688"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C1629">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0CB16F4D"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Vaizdo stabilizavimas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0E078CA1"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Turi turėti vaizdo stabilizavimo funkciją.</w:t>
            </w:r>
          </w:p>
        </w:tc>
      </w:tr>
      <w:tr w:rsidR="00A14576" w14:paraId="5D3EAF1C" w14:textId="77777777">
        <w:tc>
          <w:tcPr>
            <w:tcW w:w="861" w:type="dxa"/>
            <w:tcBorders>
              <w:left w:val="single" w:sz="4" w:space="0" w:color="000000"/>
              <w:bottom w:val="single" w:sz="4" w:space="0" w:color="000000"/>
            </w:tcBorders>
            <w:shd w:val="clear" w:color="auto" w:fill="auto"/>
            <w:vAlign w:val="center"/>
          </w:tcPr>
          <w:p w14:paraId="7C2FC5BD" w14:textId="5788A496"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C1629">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c>
          <w:tcPr>
            <w:tcW w:w="2618" w:type="dxa"/>
            <w:tcBorders>
              <w:left w:val="single" w:sz="4" w:space="0" w:color="000000"/>
              <w:bottom w:val="single" w:sz="4" w:space="0" w:color="000000"/>
            </w:tcBorders>
            <w:shd w:val="clear" w:color="auto" w:fill="auto"/>
          </w:tcPr>
          <w:p w14:paraId="4FC1EB81"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Jungtys</w:t>
            </w:r>
          </w:p>
        </w:tc>
        <w:tc>
          <w:tcPr>
            <w:tcW w:w="6379" w:type="dxa"/>
            <w:tcBorders>
              <w:left w:val="single" w:sz="4" w:space="0" w:color="000000"/>
              <w:bottom w:val="single" w:sz="4" w:space="0" w:color="000000"/>
              <w:right w:val="single" w:sz="4" w:space="0" w:color="000000"/>
            </w:tcBorders>
            <w:shd w:val="clear" w:color="auto" w:fill="auto"/>
          </w:tcPr>
          <w:p w14:paraId="5D7499D7"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nei viena RJ-45(10/100BASE-T), papildomos jungtys (jei yra) bus laikomos privalumu.</w:t>
            </w:r>
          </w:p>
        </w:tc>
      </w:tr>
      <w:tr w:rsidR="00A14576" w14:paraId="4F61AB7D" w14:textId="77777777">
        <w:tc>
          <w:tcPr>
            <w:tcW w:w="861" w:type="dxa"/>
            <w:tcBorders>
              <w:left w:val="single" w:sz="4" w:space="0" w:color="000000"/>
              <w:bottom w:val="single" w:sz="4" w:space="0" w:color="000000"/>
            </w:tcBorders>
            <w:shd w:val="clear" w:color="auto" w:fill="auto"/>
            <w:vAlign w:val="center"/>
          </w:tcPr>
          <w:p w14:paraId="48D0B57D" w14:textId="30364ED9"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C1629">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tc>
        <w:tc>
          <w:tcPr>
            <w:tcW w:w="2618" w:type="dxa"/>
            <w:tcBorders>
              <w:left w:val="single" w:sz="4" w:space="0" w:color="000000"/>
              <w:bottom w:val="single" w:sz="4" w:space="0" w:color="000000"/>
            </w:tcBorders>
            <w:shd w:val="clear" w:color="auto" w:fill="auto"/>
          </w:tcPr>
          <w:p w14:paraId="09CF60F8"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Apsaugos klasė</w:t>
            </w:r>
          </w:p>
        </w:tc>
        <w:tc>
          <w:tcPr>
            <w:tcW w:w="6379" w:type="dxa"/>
            <w:tcBorders>
              <w:left w:val="single" w:sz="4" w:space="0" w:color="000000"/>
              <w:bottom w:val="single" w:sz="4" w:space="0" w:color="000000"/>
              <w:right w:val="single" w:sz="4" w:space="0" w:color="000000"/>
            </w:tcBorders>
            <w:shd w:val="clear" w:color="auto" w:fill="auto"/>
          </w:tcPr>
          <w:p w14:paraId="73C7B46D"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Kamera turi turėti ne prastesni nei IP66 ir IK10 saugumo reitingą.</w:t>
            </w:r>
          </w:p>
        </w:tc>
      </w:tr>
      <w:tr w:rsidR="00A14576" w14:paraId="27038A53" w14:textId="77777777">
        <w:tc>
          <w:tcPr>
            <w:tcW w:w="861" w:type="dxa"/>
            <w:tcBorders>
              <w:left w:val="single" w:sz="4" w:space="0" w:color="000000"/>
              <w:bottom w:val="single" w:sz="4" w:space="0" w:color="000000"/>
            </w:tcBorders>
            <w:shd w:val="clear" w:color="auto" w:fill="auto"/>
            <w:vAlign w:val="center"/>
          </w:tcPr>
          <w:p w14:paraId="70FCB7D8" w14:textId="5ADD5B82"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C1629">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tc>
        <w:tc>
          <w:tcPr>
            <w:tcW w:w="2618" w:type="dxa"/>
            <w:tcBorders>
              <w:left w:val="single" w:sz="4" w:space="0" w:color="000000"/>
              <w:bottom w:val="single" w:sz="4" w:space="0" w:color="000000"/>
            </w:tcBorders>
            <w:shd w:val="clear" w:color="auto" w:fill="auto"/>
          </w:tcPr>
          <w:p w14:paraId="2A25C6B7"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Darbinė temperatūra</w:t>
            </w:r>
          </w:p>
        </w:tc>
        <w:tc>
          <w:tcPr>
            <w:tcW w:w="6379" w:type="dxa"/>
            <w:tcBorders>
              <w:left w:val="single" w:sz="4" w:space="0" w:color="000000"/>
              <w:bottom w:val="single" w:sz="4" w:space="0" w:color="000000"/>
              <w:right w:val="single" w:sz="4" w:space="0" w:color="000000"/>
            </w:tcBorders>
            <w:shd w:val="clear" w:color="auto" w:fill="auto"/>
          </w:tcPr>
          <w:p w14:paraId="06452E08"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Turi dirbti temperatūros ribose nuo -30° C iki 50° C</w:t>
            </w:r>
          </w:p>
        </w:tc>
      </w:tr>
      <w:tr w:rsidR="00A14576" w14:paraId="1E07A8C8" w14:textId="77777777">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E6C71" w14:textId="6DFFB3F9"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00EC1629">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68F3002B"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Saugumas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4D5A58A6"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būti užtikrintas kibernetinio saugumo palaikymas ir su tuo susiję reikalavimai tokie kaip: TPM- </w:t>
            </w:r>
            <w:proofErr w:type="spellStart"/>
            <w:r>
              <w:rPr>
                <w:rFonts w:ascii="Times New Roman" w:eastAsia="Times New Roman" w:hAnsi="Times New Roman" w:cs="Times New Roman"/>
                <w:sz w:val="24"/>
                <w:szCs w:val="24"/>
              </w:rPr>
              <w:t>Trusted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Platform</w:t>
            </w:r>
            <w:proofErr w:type="spellEnd"/>
            <w:r>
              <w:rPr>
                <w:rFonts w:ascii="Times New Roman" w:eastAsia="Times New Roman" w:hAnsi="Times New Roman" w:cs="Times New Roman"/>
                <w:sz w:val="24"/>
                <w:szCs w:val="24"/>
              </w:rPr>
              <w:t xml:space="preserve"> Module; užtikrinami protokolai HTTPS/TLS; turi atitikti standarto ETSI EN 303 645 reikalavimus arba užtikrinti ir patvirtinti atitiktį šiems reikalavimams, jei taikomas draugiškų šalių (NATO šalių) standartas.</w:t>
            </w:r>
          </w:p>
        </w:tc>
      </w:tr>
      <w:tr w:rsidR="00A14576" w14:paraId="4FE078C8" w14:textId="77777777">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2B748" w14:textId="217AB6B8"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C1629">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629E0897"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Palaikomi protokolai</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63BC74FA"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palaikyti TCP, IPv4, HTTPS, SMTP, SNMP v3, ICMP, NTP, RTSP protokolus.</w:t>
            </w:r>
          </w:p>
        </w:tc>
      </w:tr>
      <w:tr w:rsidR="00A14576" w14:paraId="53B1D0F7" w14:textId="77777777">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661F3" w14:textId="21B82E3A"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C1629">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4B68AA8D"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Valdymas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0963C60F"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kamerą valdyti HTTPS protokolu.</w:t>
            </w:r>
          </w:p>
        </w:tc>
      </w:tr>
      <w:tr w:rsidR="00A14576" w14:paraId="4E591997" w14:textId="77777777">
        <w:tc>
          <w:tcPr>
            <w:tcW w:w="861" w:type="dxa"/>
            <w:tcBorders>
              <w:top w:val="single" w:sz="4" w:space="0" w:color="000000"/>
              <w:left w:val="single" w:sz="4" w:space="0" w:color="000000"/>
              <w:bottom w:val="single" w:sz="4" w:space="0" w:color="000000"/>
            </w:tcBorders>
            <w:shd w:val="clear" w:color="auto" w:fill="auto"/>
            <w:vAlign w:val="center"/>
          </w:tcPr>
          <w:p w14:paraId="67AA7150" w14:textId="6684A52E"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C1629">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10CA053F"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Analitika</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31380D0B"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palaikyti judesio aptikimą, objektų aptikimą ir </w:t>
            </w:r>
            <w:proofErr w:type="spellStart"/>
            <w:r>
              <w:rPr>
                <w:rFonts w:ascii="Times New Roman" w:eastAsia="Times New Roman" w:hAnsi="Times New Roman" w:cs="Times New Roman"/>
                <w:sz w:val="24"/>
                <w:szCs w:val="24"/>
              </w:rPr>
              <w:t>kategorizavimą</w:t>
            </w:r>
            <w:proofErr w:type="spellEnd"/>
            <w:r>
              <w:rPr>
                <w:rFonts w:ascii="Times New Roman" w:eastAsia="Times New Roman" w:hAnsi="Times New Roman" w:cs="Times New Roman"/>
                <w:sz w:val="24"/>
                <w:szCs w:val="24"/>
              </w:rPr>
              <w:t xml:space="preserve"> bei filtravimą (žmogus, transporto priemonės pagal tipą ir spalvą: lengvieji automobiliai, autobusai, sunkvežimiai, motociklai). Turi būti galimybė įsidiegti papildomą analitiką. Pageidautina turėti sekimo funkciją.</w:t>
            </w:r>
          </w:p>
        </w:tc>
      </w:tr>
      <w:tr w:rsidR="00A14576" w14:paraId="46CAFE8A" w14:textId="77777777">
        <w:tc>
          <w:tcPr>
            <w:tcW w:w="861" w:type="dxa"/>
            <w:tcBorders>
              <w:top w:val="single" w:sz="4" w:space="0" w:color="000000"/>
              <w:left w:val="single" w:sz="4" w:space="0" w:color="000000"/>
              <w:bottom w:val="single" w:sz="4" w:space="0" w:color="000000"/>
            </w:tcBorders>
            <w:shd w:val="clear" w:color="auto" w:fill="auto"/>
            <w:vAlign w:val="center"/>
          </w:tcPr>
          <w:p w14:paraId="4B379158" w14:textId="4DD0925A" w:rsidR="00A14576" w:rsidRDefault="00EC1629">
            <w:pP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005279D4">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2DCFAE7E"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Aktyvios srauto mažinimo technologijos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1365E33B"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palaikyti automatines srauto mažinimo technologijas nesant judesiui.</w:t>
            </w:r>
          </w:p>
        </w:tc>
      </w:tr>
      <w:tr w:rsidR="00A14576" w14:paraId="792FC150" w14:textId="77777777">
        <w:tc>
          <w:tcPr>
            <w:tcW w:w="861" w:type="dxa"/>
            <w:tcBorders>
              <w:top w:val="single" w:sz="4" w:space="0" w:color="000000"/>
              <w:left w:val="single" w:sz="4" w:space="0" w:color="000000"/>
              <w:bottom w:val="single" w:sz="4" w:space="0" w:color="000000"/>
            </w:tcBorders>
            <w:shd w:val="clear" w:color="auto" w:fill="auto"/>
            <w:vAlign w:val="center"/>
          </w:tcPr>
          <w:p w14:paraId="7493BF22" w14:textId="7565CF95" w:rsidR="00A14576" w:rsidRDefault="00EC1629">
            <w:pP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5279D4">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vAlign w:val="center"/>
          </w:tcPr>
          <w:p w14:paraId="631874BC"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Maitinimas</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33407" w14:textId="77777777" w:rsidR="00A14576" w:rsidRDefault="005279D4">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PoE</w:t>
            </w:r>
            <w:proofErr w:type="spellEnd"/>
            <w:r>
              <w:rPr>
                <w:rFonts w:ascii="Times New Roman" w:eastAsia="Times New Roman" w:hAnsi="Times New Roman" w:cs="Times New Roman"/>
                <w:sz w:val="24"/>
                <w:szCs w:val="24"/>
              </w:rPr>
              <w:t>, ar kitais šaltiniais. Maksimalus galingumas ne didesnis nei 50W.</w:t>
            </w:r>
          </w:p>
        </w:tc>
      </w:tr>
      <w:tr w:rsidR="00A14576" w14:paraId="62CCFA41" w14:textId="77777777">
        <w:tc>
          <w:tcPr>
            <w:tcW w:w="861" w:type="dxa"/>
            <w:tcBorders>
              <w:top w:val="single" w:sz="4" w:space="0" w:color="000000"/>
              <w:left w:val="single" w:sz="4" w:space="0" w:color="000000"/>
              <w:bottom w:val="single" w:sz="4" w:space="0" w:color="000000"/>
            </w:tcBorders>
            <w:shd w:val="clear" w:color="auto" w:fill="auto"/>
            <w:vAlign w:val="center"/>
          </w:tcPr>
          <w:p w14:paraId="381812EC" w14:textId="7B385012"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C1629">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0E9AC121"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Vidinė atmintis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61EFB6D9"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SD/SDHC/SDXC kortelės lizdas. Palaikymas iki 1TB. </w:t>
            </w:r>
          </w:p>
          <w:p w14:paraId="444694F3"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Komplekte prie kameros turi būti pateikta nemažesne nei 512 GB SD kortele. Turi palaikyti vietinį įrašymo režimą kol nutrūkęs ryšys su vaizdo įrašymo serveriu į </w:t>
            </w:r>
            <w:proofErr w:type="spellStart"/>
            <w:r>
              <w:rPr>
                <w:rFonts w:ascii="Times New Roman" w:eastAsia="Times New Roman" w:hAnsi="Times New Roman" w:cs="Times New Roman"/>
                <w:sz w:val="24"/>
                <w:szCs w:val="24"/>
              </w:rPr>
              <w:t>micro</w:t>
            </w:r>
            <w:proofErr w:type="spellEnd"/>
            <w:r>
              <w:rPr>
                <w:rFonts w:ascii="Times New Roman" w:eastAsia="Times New Roman" w:hAnsi="Times New Roman" w:cs="Times New Roman"/>
                <w:sz w:val="24"/>
                <w:szCs w:val="24"/>
              </w:rPr>
              <w:t xml:space="preserve"> SD ar lygiavertę atmintį.</w:t>
            </w:r>
          </w:p>
        </w:tc>
      </w:tr>
      <w:tr w:rsidR="00A14576" w14:paraId="60805DED" w14:textId="77777777">
        <w:tc>
          <w:tcPr>
            <w:tcW w:w="861" w:type="dxa"/>
            <w:tcBorders>
              <w:top w:val="single" w:sz="4" w:space="0" w:color="000000"/>
              <w:left w:val="single" w:sz="4" w:space="0" w:color="000000"/>
              <w:bottom w:val="single" w:sz="4" w:space="0" w:color="000000"/>
            </w:tcBorders>
            <w:shd w:val="clear" w:color="auto" w:fill="auto"/>
            <w:vAlign w:val="center"/>
          </w:tcPr>
          <w:p w14:paraId="6CA9707E" w14:textId="4630E91D"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C1629">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3B4D8CA8"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Programinė aparatinė įranga</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2919DEAD"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Garantiniu laikotarpiu turi būti galimybė atnaujinti siūlomos kameros aparatinę programinę įrangą atsisiunčiat ją iš gamintojo puslapio. Šiuo laikotarpiu gamintojas reguliariai turi teikti saugumo pataisymų atnaujinimus siūlomai kamerai.</w:t>
            </w:r>
          </w:p>
        </w:tc>
      </w:tr>
      <w:tr w:rsidR="00A14576" w14:paraId="69221EB1" w14:textId="77777777">
        <w:tc>
          <w:tcPr>
            <w:tcW w:w="861" w:type="dxa"/>
            <w:tcBorders>
              <w:top w:val="single" w:sz="4" w:space="0" w:color="000000"/>
              <w:left w:val="single" w:sz="4" w:space="0" w:color="000000"/>
              <w:bottom w:val="single" w:sz="4" w:space="0" w:color="000000"/>
            </w:tcBorders>
            <w:shd w:val="clear" w:color="auto" w:fill="auto"/>
            <w:vAlign w:val="center"/>
          </w:tcPr>
          <w:p w14:paraId="37A02716" w14:textId="0C99F668"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C1629">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1608569B"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Programinė įranga</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58EF2317"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pateikta programinė įranga skirta siūlomų kamerų valdymui ir nustatymų keitimui.</w:t>
            </w:r>
          </w:p>
        </w:tc>
      </w:tr>
      <w:tr w:rsidR="00A14576" w14:paraId="5436C903" w14:textId="77777777">
        <w:tc>
          <w:tcPr>
            <w:tcW w:w="861" w:type="dxa"/>
            <w:tcBorders>
              <w:top w:val="single" w:sz="4" w:space="0" w:color="000000"/>
              <w:left w:val="single" w:sz="4" w:space="0" w:color="000000"/>
              <w:bottom w:val="single" w:sz="4" w:space="0" w:color="000000"/>
            </w:tcBorders>
            <w:shd w:val="clear" w:color="auto" w:fill="auto"/>
            <w:vAlign w:val="center"/>
          </w:tcPr>
          <w:p w14:paraId="5D00575F" w14:textId="3EDED5BB"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C1629">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7124C701"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Suderinamumas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2AF355FE"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suderinama su siūloma programine įranga</w:t>
            </w:r>
          </w:p>
        </w:tc>
      </w:tr>
      <w:tr w:rsidR="00A14576" w14:paraId="5D513E0A" w14:textId="77777777">
        <w:tc>
          <w:tcPr>
            <w:tcW w:w="861" w:type="dxa"/>
            <w:tcBorders>
              <w:top w:val="single" w:sz="4" w:space="0" w:color="000000"/>
              <w:left w:val="single" w:sz="4" w:space="0" w:color="000000"/>
              <w:bottom w:val="single" w:sz="4" w:space="0" w:color="000000"/>
            </w:tcBorders>
            <w:shd w:val="clear" w:color="auto" w:fill="auto"/>
            <w:vAlign w:val="center"/>
          </w:tcPr>
          <w:p w14:paraId="54CA6CD4" w14:textId="5270FED6"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C1629">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74BDDAB4"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Tvirtinimas</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327C157E"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komplektuojamas specialus (originalus) tvirtinimo laikiklis.</w:t>
            </w:r>
          </w:p>
        </w:tc>
      </w:tr>
      <w:tr w:rsidR="00A14576" w14:paraId="15CCD754" w14:textId="77777777">
        <w:tc>
          <w:tcPr>
            <w:tcW w:w="861" w:type="dxa"/>
            <w:tcBorders>
              <w:top w:val="single" w:sz="4" w:space="0" w:color="000000"/>
              <w:left w:val="single" w:sz="4" w:space="0" w:color="000000"/>
              <w:bottom w:val="single" w:sz="4" w:space="0" w:color="000000"/>
            </w:tcBorders>
            <w:shd w:val="clear" w:color="auto" w:fill="auto"/>
            <w:vAlign w:val="center"/>
          </w:tcPr>
          <w:p w14:paraId="10C5F97A" w14:textId="5100AB5B"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C1629">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160069C1"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Gamintojo garantija</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28E5DFF1"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kaip 60 mėn.</w:t>
            </w:r>
          </w:p>
        </w:tc>
      </w:tr>
      <w:tr w:rsidR="00A14576" w14:paraId="6B6EE2F6" w14:textId="77777777">
        <w:tc>
          <w:tcPr>
            <w:tcW w:w="861" w:type="dxa"/>
            <w:tcBorders>
              <w:top w:val="single" w:sz="4" w:space="0" w:color="000000"/>
              <w:left w:val="single" w:sz="4" w:space="0" w:color="000000"/>
              <w:bottom w:val="single" w:sz="4" w:space="0" w:color="000000"/>
            </w:tcBorders>
            <w:shd w:val="clear" w:color="auto" w:fill="auto"/>
            <w:vAlign w:val="center"/>
          </w:tcPr>
          <w:p w14:paraId="5A91050F" w14:textId="38B1EFA2"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C1629">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tc>
        <w:tc>
          <w:tcPr>
            <w:tcW w:w="2618" w:type="dxa"/>
            <w:tcBorders>
              <w:top w:val="single" w:sz="4" w:space="0" w:color="000000"/>
              <w:left w:val="single" w:sz="4" w:space="0" w:color="000000"/>
              <w:bottom w:val="single" w:sz="4" w:space="0" w:color="000000"/>
            </w:tcBorders>
            <w:shd w:val="clear" w:color="auto" w:fill="auto"/>
          </w:tcPr>
          <w:p w14:paraId="087BEE6A"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Nacionalinio saugumo kriterijai</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14:paraId="15760372"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Prekė neturi kelti grėsmės nacionaliniam saugumui Lietuvos Respublikos viešųjų pirkimų įstatymo 37 str. 9 d. prasme.</w:t>
            </w:r>
          </w:p>
        </w:tc>
      </w:tr>
    </w:tbl>
    <w:p w14:paraId="1805DA33" w14:textId="77777777" w:rsidR="00A14576" w:rsidRDefault="005279D4" w:rsidP="00EA61C1">
      <w:pPr>
        <w:pStyle w:val="Antrat3"/>
        <w:numPr>
          <w:ilvl w:val="0"/>
          <w:numId w:val="54"/>
        </w:numPr>
        <w:spacing w:before="120" w:after="120" w:line="240" w:lineRule="auto"/>
        <w:ind w:left="0" w:firstLine="0"/>
        <w:rPr>
          <w:rFonts w:ascii="Times New Roman" w:eastAsia="Times New Roman" w:hAnsi="Times New Roman" w:cs="Times New Roman"/>
          <w:b/>
          <w:color w:val="000000"/>
          <w:sz w:val="24"/>
          <w:szCs w:val="24"/>
        </w:rPr>
      </w:pPr>
      <w:bookmarkStart w:id="4" w:name="_heading=h.2et92p0" w:colFirst="0" w:colLast="0"/>
      <w:bookmarkEnd w:id="4"/>
      <w:r>
        <w:rPr>
          <w:rFonts w:ascii="Times New Roman" w:eastAsia="Times New Roman" w:hAnsi="Times New Roman" w:cs="Times New Roman"/>
          <w:b/>
          <w:color w:val="000000"/>
          <w:sz w:val="24"/>
          <w:szCs w:val="24"/>
        </w:rPr>
        <w:t>Programinė įranga skirta vaizdo sistemos valdymui.</w:t>
      </w:r>
    </w:p>
    <w:tbl>
      <w:tblPr>
        <w:tblStyle w:val="afff1"/>
        <w:tblW w:w="10168"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2"/>
        <w:gridCol w:w="2776"/>
        <w:gridCol w:w="6560"/>
      </w:tblGrid>
      <w:tr w:rsidR="00A14576" w14:paraId="7DF7C336" w14:textId="77777777">
        <w:trPr>
          <w:trHeight w:val="495"/>
        </w:trPr>
        <w:tc>
          <w:tcPr>
            <w:tcW w:w="832" w:type="dxa"/>
            <w:vAlign w:val="center"/>
          </w:tcPr>
          <w:p w14:paraId="3390A07C" w14:textId="77777777" w:rsidR="00A14576" w:rsidRPr="008E2395" w:rsidRDefault="005279D4">
            <w:pPr>
              <w:tabs>
                <w:tab w:val="left" w:pos="256"/>
              </w:tabs>
              <w:jc w:val="center"/>
              <w:rPr>
                <w:rFonts w:ascii="Times New Roman" w:eastAsia="Times New Roman" w:hAnsi="Times New Roman" w:cs="Times New Roman"/>
                <w:b/>
                <w:sz w:val="24"/>
                <w:szCs w:val="24"/>
              </w:rPr>
            </w:pPr>
            <w:r w:rsidRPr="008E2395">
              <w:rPr>
                <w:rFonts w:ascii="Times New Roman" w:eastAsia="Times New Roman" w:hAnsi="Times New Roman" w:cs="Times New Roman"/>
                <w:b/>
                <w:sz w:val="24"/>
                <w:szCs w:val="24"/>
              </w:rPr>
              <w:t>Eil. Nr.</w:t>
            </w:r>
          </w:p>
        </w:tc>
        <w:tc>
          <w:tcPr>
            <w:tcW w:w="2776" w:type="dxa"/>
            <w:vAlign w:val="center"/>
          </w:tcPr>
          <w:p w14:paraId="4E69733D" w14:textId="77777777" w:rsidR="00A14576" w:rsidRPr="008E2395" w:rsidRDefault="005279D4">
            <w:pPr>
              <w:ind w:hanging="30"/>
              <w:jc w:val="center"/>
              <w:rPr>
                <w:rFonts w:ascii="Times New Roman" w:eastAsia="Times New Roman" w:hAnsi="Times New Roman" w:cs="Times New Roman"/>
                <w:b/>
                <w:sz w:val="24"/>
                <w:szCs w:val="24"/>
              </w:rPr>
            </w:pPr>
            <w:r w:rsidRPr="008E2395">
              <w:rPr>
                <w:rFonts w:ascii="Times New Roman" w:eastAsia="Times New Roman" w:hAnsi="Times New Roman" w:cs="Times New Roman"/>
                <w:b/>
                <w:sz w:val="24"/>
                <w:szCs w:val="24"/>
              </w:rPr>
              <w:t>Parametras</w:t>
            </w:r>
          </w:p>
          <w:p w14:paraId="3E76BBDC" w14:textId="77777777" w:rsidR="00A14576" w:rsidRPr="008E2395" w:rsidRDefault="00A14576">
            <w:pPr>
              <w:jc w:val="center"/>
              <w:rPr>
                <w:rFonts w:ascii="Times New Roman" w:eastAsia="Times New Roman" w:hAnsi="Times New Roman" w:cs="Times New Roman"/>
                <w:sz w:val="24"/>
                <w:szCs w:val="24"/>
              </w:rPr>
            </w:pPr>
          </w:p>
        </w:tc>
        <w:tc>
          <w:tcPr>
            <w:tcW w:w="6560" w:type="dxa"/>
            <w:vAlign w:val="center"/>
          </w:tcPr>
          <w:p w14:paraId="6C11B272" w14:textId="77777777" w:rsidR="00A14576" w:rsidRPr="008E2395" w:rsidRDefault="005279D4">
            <w:pPr>
              <w:ind w:hanging="30"/>
              <w:jc w:val="center"/>
              <w:rPr>
                <w:rFonts w:ascii="Times New Roman" w:eastAsia="Times New Roman" w:hAnsi="Times New Roman" w:cs="Times New Roman"/>
                <w:sz w:val="24"/>
                <w:szCs w:val="24"/>
              </w:rPr>
            </w:pPr>
            <w:r w:rsidRPr="008E2395">
              <w:rPr>
                <w:rFonts w:ascii="Times New Roman" w:eastAsia="Times New Roman" w:hAnsi="Times New Roman" w:cs="Times New Roman"/>
                <w:b/>
                <w:sz w:val="24"/>
                <w:szCs w:val="24"/>
              </w:rPr>
              <w:t>Reikalaujama minimalūs reikšmė</w:t>
            </w:r>
          </w:p>
        </w:tc>
      </w:tr>
      <w:tr w:rsidR="00A14576" w14:paraId="1B5F37D5" w14:textId="77777777">
        <w:trPr>
          <w:trHeight w:val="751"/>
        </w:trPr>
        <w:tc>
          <w:tcPr>
            <w:tcW w:w="832" w:type="dxa"/>
            <w:shd w:val="clear" w:color="auto" w:fill="auto"/>
          </w:tcPr>
          <w:p w14:paraId="114B13B8"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084040CE"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Nuoroda į gamintojo interneto puslapį</w:t>
            </w:r>
          </w:p>
        </w:tc>
        <w:tc>
          <w:tcPr>
            <w:tcW w:w="6560" w:type="dxa"/>
            <w:shd w:val="clear" w:color="auto" w:fill="auto"/>
          </w:tcPr>
          <w:p w14:paraId="2402D2D7"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tiksli nuoroda į gamintojo interneto puslapį, kuriame pateikta visa informacija apie siūlomą įrangą.</w:t>
            </w:r>
          </w:p>
        </w:tc>
      </w:tr>
      <w:tr w:rsidR="00A14576" w14:paraId="03973D91" w14:textId="77777777">
        <w:trPr>
          <w:trHeight w:val="510"/>
        </w:trPr>
        <w:tc>
          <w:tcPr>
            <w:tcW w:w="832" w:type="dxa"/>
            <w:shd w:val="clear" w:color="auto" w:fill="auto"/>
          </w:tcPr>
          <w:p w14:paraId="2EEDA2EC"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6D900894"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Paskirtis</w:t>
            </w:r>
          </w:p>
        </w:tc>
        <w:tc>
          <w:tcPr>
            <w:tcW w:w="6560" w:type="dxa"/>
            <w:shd w:val="clear" w:color="auto" w:fill="auto"/>
          </w:tcPr>
          <w:p w14:paraId="49A61598"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Vaizdo stebėjimo sistemų valdymui ir jų galimybių išplėtimui.</w:t>
            </w:r>
          </w:p>
        </w:tc>
      </w:tr>
      <w:tr w:rsidR="00A14576" w14:paraId="0E12CBCF" w14:textId="77777777">
        <w:trPr>
          <w:trHeight w:val="751"/>
        </w:trPr>
        <w:tc>
          <w:tcPr>
            <w:tcW w:w="832" w:type="dxa"/>
            <w:shd w:val="clear" w:color="auto" w:fill="auto"/>
          </w:tcPr>
          <w:p w14:paraId="5C2192E1"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0F0CAC37"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Vaizdo įrašymo programinė įranga</w:t>
            </w:r>
          </w:p>
        </w:tc>
        <w:tc>
          <w:tcPr>
            <w:tcW w:w="6560" w:type="dxa"/>
            <w:shd w:val="clear" w:color="auto" w:fill="auto"/>
          </w:tcPr>
          <w:p w14:paraId="743771B9"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suderinama su daugelio gamintojų IP kameromis ir įrenginiais, tame skaičiuje ir ONVIF protokolu.</w:t>
            </w:r>
          </w:p>
        </w:tc>
      </w:tr>
      <w:tr w:rsidR="00A14576" w14:paraId="65A58331" w14:textId="77777777">
        <w:trPr>
          <w:trHeight w:val="751"/>
        </w:trPr>
        <w:tc>
          <w:tcPr>
            <w:tcW w:w="832" w:type="dxa"/>
            <w:shd w:val="clear" w:color="auto" w:fill="auto"/>
          </w:tcPr>
          <w:p w14:paraId="02217295"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58358250"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Operacinė sistema</w:t>
            </w:r>
          </w:p>
        </w:tc>
        <w:tc>
          <w:tcPr>
            <w:tcW w:w="6560" w:type="dxa"/>
            <w:shd w:val="clear" w:color="auto" w:fill="auto"/>
          </w:tcPr>
          <w:p w14:paraId="17D51C25"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suderinama su Windows Server 2022 operacine sistema arba RHEL 7 operacine sistema, dirbti 64 bitų architektūroje.</w:t>
            </w:r>
          </w:p>
        </w:tc>
      </w:tr>
      <w:tr w:rsidR="00A14576" w14:paraId="68D5B91B" w14:textId="77777777">
        <w:trPr>
          <w:trHeight w:val="751"/>
        </w:trPr>
        <w:tc>
          <w:tcPr>
            <w:tcW w:w="832" w:type="dxa"/>
            <w:shd w:val="clear" w:color="auto" w:fill="auto"/>
          </w:tcPr>
          <w:p w14:paraId="19A6E125"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321802F6"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Sistemos administravimas</w:t>
            </w:r>
          </w:p>
        </w:tc>
        <w:tc>
          <w:tcPr>
            <w:tcW w:w="6560" w:type="dxa"/>
            <w:shd w:val="clear" w:color="auto" w:fill="auto"/>
          </w:tcPr>
          <w:p w14:paraId="5E366BE3"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administruojama per vieną administratoriaus sąsają, nepriklausomai nuo sistemos architektūros ir komponentų skaičiaus.</w:t>
            </w:r>
          </w:p>
        </w:tc>
      </w:tr>
      <w:tr w:rsidR="00A14576" w14:paraId="638F20B6" w14:textId="77777777">
        <w:trPr>
          <w:trHeight w:val="766"/>
        </w:trPr>
        <w:tc>
          <w:tcPr>
            <w:tcW w:w="832" w:type="dxa"/>
            <w:shd w:val="clear" w:color="auto" w:fill="auto"/>
          </w:tcPr>
          <w:p w14:paraId="6A2B323F"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16339B3E"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Prijungtų įrenginių valdymas</w:t>
            </w:r>
          </w:p>
        </w:tc>
        <w:tc>
          <w:tcPr>
            <w:tcW w:w="6560" w:type="dxa"/>
            <w:shd w:val="clear" w:color="auto" w:fill="auto"/>
          </w:tcPr>
          <w:p w14:paraId="54D752C5"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galima keisti prijungtų įrenginių nustatymus grupėmis, nepriklausomai nuo įrenginių skaičiaus grupėje.</w:t>
            </w:r>
          </w:p>
        </w:tc>
      </w:tr>
      <w:tr w:rsidR="00A14576" w14:paraId="21FC5DCD" w14:textId="77777777">
        <w:trPr>
          <w:trHeight w:val="751"/>
        </w:trPr>
        <w:tc>
          <w:tcPr>
            <w:tcW w:w="832" w:type="dxa"/>
            <w:shd w:val="clear" w:color="auto" w:fill="auto"/>
          </w:tcPr>
          <w:p w14:paraId="04E6DB75"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277DDC37"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Programinės įrangos nustatymai</w:t>
            </w:r>
          </w:p>
        </w:tc>
        <w:tc>
          <w:tcPr>
            <w:tcW w:w="6560" w:type="dxa"/>
            <w:shd w:val="clear" w:color="auto" w:fill="auto"/>
          </w:tcPr>
          <w:p w14:paraId="2275F31D"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 sistemos nustatymai turi būti saugomi vienoje duomenų bazėje, nepriklausomai nuo sistemos architektūros.</w:t>
            </w:r>
          </w:p>
        </w:tc>
      </w:tr>
      <w:tr w:rsidR="00A14576" w14:paraId="49136E48" w14:textId="77777777">
        <w:trPr>
          <w:trHeight w:val="751"/>
        </w:trPr>
        <w:tc>
          <w:tcPr>
            <w:tcW w:w="832" w:type="dxa"/>
            <w:shd w:val="clear" w:color="auto" w:fill="auto"/>
          </w:tcPr>
          <w:p w14:paraId="69A75923"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5413817C"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Maksimalus palaikomų kamerų skaičius </w:t>
            </w:r>
          </w:p>
        </w:tc>
        <w:tc>
          <w:tcPr>
            <w:tcW w:w="6560" w:type="dxa"/>
            <w:shd w:val="clear" w:color="auto" w:fill="auto"/>
          </w:tcPr>
          <w:p w14:paraId="0B5B4FDC"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Neribojamas.</w:t>
            </w:r>
          </w:p>
        </w:tc>
      </w:tr>
      <w:tr w:rsidR="00A14576" w14:paraId="2111C433" w14:textId="77777777">
        <w:trPr>
          <w:trHeight w:val="751"/>
        </w:trPr>
        <w:tc>
          <w:tcPr>
            <w:tcW w:w="832" w:type="dxa"/>
            <w:shd w:val="clear" w:color="auto" w:fill="auto"/>
          </w:tcPr>
          <w:p w14:paraId="097AA550"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4124A9C8"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Maksimalus palaikomų vartotojų skaičius</w:t>
            </w:r>
          </w:p>
        </w:tc>
        <w:tc>
          <w:tcPr>
            <w:tcW w:w="6560" w:type="dxa"/>
            <w:shd w:val="clear" w:color="auto" w:fill="auto"/>
          </w:tcPr>
          <w:p w14:paraId="36922E94"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Neribojamas.</w:t>
            </w:r>
          </w:p>
        </w:tc>
      </w:tr>
      <w:tr w:rsidR="00A14576" w14:paraId="13437FB7" w14:textId="77777777">
        <w:trPr>
          <w:trHeight w:val="751"/>
        </w:trPr>
        <w:tc>
          <w:tcPr>
            <w:tcW w:w="832" w:type="dxa"/>
            <w:shd w:val="clear" w:color="auto" w:fill="auto"/>
          </w:tcPr>
          <w:p w14:paraId="41A0A99A"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4B9740F3"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Palaikomų kamerų skaičiaus praplėtimas</w:t>
            </w:r>
          </w:p>
        </w:tc>
        <w:tc>
          <w:tcPr>
            <w:tcW w:w="6560" w:type="dxa"/>
            <w:shd w:val="clear" w:color="auto" w:fill="auto"/>
          </w:tcPr>
          <w:p w14:paraId="04A3997A"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neribojamas arba plečiamas įsigyjant papildomas licencijas po vieną kamerą.</w:t>
            </w:r>
          </w:p>
        </w:tc>
      </w:tr>
      <w:tr w:rsidR="00A14576" w14:paraId="41FFC91D" w14:textId="77777777">
        <w:trPr>
          <w:trHeight w:val="766"/>
        </w:trPr>
        <w:tc>
          <w:tcPr>
            <w:tcW w:w="832" w:type="dxa"/>
            <w:shd w:val="clear" w:color="auto" w:fill="auto"/>
          </w:tcPr>
          <w:p w14:paraId="1F875145"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254589FA"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Glaudinimo formatai</w:t>
            </w:r>
          </w:p>
        </w:tc>
        <w:tc>
          <w:tcPr>
            <w:tcW w:w="6560" w:type="dxa"/>
            <w:shd w:val="clear" w:color="auto" w:fill="auto"/>
          </w:tcPr>
          <w:p w14:paraId="77CB015A"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Programinė įranga turi būti suderinama su kamerų naudojamais H.265, H.264, MPEG-4 ir MJPEG vaizdo glaudinimo formatais.</w:t>
            </w:r>
          </w:p>
        </w:tc>
      </w:tr>
      <w:tr w:rsidR="00A14576" w14:paraId="69309B04" w14:textId="77777777">
        <w:trPr>
          <w:trHeight w:val="255"/>
        </w:trPr>
        <w:tc>
          <w:tcPr>
            <w:tcW w:w="832" w:type="dxa"/>
            <w:shd w:val="clear" w:color="auto" w:fill="auto"/>
          </w:tcPr>
          <w:p w14:paraId="0CD33B46"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1E95A8D3"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PTZ valdymas</w:t>
            </w:r>
          </w:p>
        </w:tc>
        <w:tc>
          <w:tcPr>
            <w:tcW w:w="6560" w:type="dxa"/>
            <w:shd w:val="clear" w:color="auto" w:fill="auto"/>
          </w:tcPr>
          <w:p w14:paraId="6E7A6990"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Turi valdyti įvairių kamerų gamintojų PTZ kameras.</w:t>
            </w:r>
          </w:p>
        </w:tc>
      </w:tr>
      <w:tr w:rsidR="00A14576" w14:paraId="64897848" w14:textId="77777777">
        <w:trPr>
          <w:trHeight w:val="1021"/>
        </w:trPr>
        <w:tc>
          <w:tcPr>
            <w:tcW w:w="832" w:type="dxa"/>
            <w:shd w:val="clear" w:color="auto" w:fill="auto"/>
          </w:tcPr>
          <w:p w14:paraId="08B7E344"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11965005"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Laikinas vaizdo saugojimas</w:t>
            </w:r>
          </w:p>
        </w:tc>
        <w:tc>
          <w:tcPr>
            <w:tcW w:w="6560" w:type="dxa"/>
            <w:shd w:val="clear" w:color="auto" w:fill="auto"/>
          </w:tcPr>
          <w:p w14:paraId="4E8878A7"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palaikyti kamerų vidines laikmenas (SD korteles) laikinam vaizdo ir garso įrašymui, kai kamera neturi ryšio su įrašymo serveriu, įrašai iš SD kortelių turi būti perkeliami automatiškai arba pagal kliento užklausą.</w:t>
            </w:r>
          </w:p>
        </w:tc>
      </w:tr>
      <w:tr w:rsidR="00A14576" w14:paraId="716978CC" w14:textId="77777777">
        <w:trPr>
          <w:trHeight w:val="495"/>
        </w:trPr>
        <w:tc>
          <w:tcPr>
            <w:tcW w:w="832" w:type="dxa"/>
            <w:shd w:val="clear" w:color="auto" w:fill="auto"/>
          </w:tcPr>
          <w:p w14:paraId="08D8454A"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6BE6E745"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Vaizdo kokybė</w:t>
            </w:r>
          </w:p>
        </w:tc>
        <w:tc>
          <w:tcPr>
            <w:tcW w:w="6560" w:type="dxa"/>
            <w:shd w:val="clear" w:color="auto" w:fill="auto"/>
          </w:tcPr>
          <w:p w14:paraId="14433589"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Siūloma programinė įranga neturi programiškai riboti daromo įrašo raiškos, kadrų spartos ir trukmės.</w:t>
            </w:r>
          </w:p>
        </w:tc>
      </w:tr>
      <w:tr w:rsidR="00A14576" w14:paraId="06EC4408" w14:textId="77777777">
        <w:trPr>
          <w:trHeight w:val="495"/>
        </w:trPr>
        <w:tc>
          <w:tcPr>
            <w:tcW w:w="832" w:type="dxa"/>
            <w:shd w:val="clear" w:color="auto" w:fill="auto"/>
          </w:tcPr>
          <w:p w14:paraId="764C1481"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5FBB965E"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Vaizdo srautai</w:t>
            </w:r>
          </w:p>
        </w:tc>
        <w:tc>
          <w:tcPr>
            <w:tcW w:w="6560" w:type="dxa"/>
            <w:shd w:val="clear" w:color="auto" w:fill="auto"/>
          </w:tcPr>
          <w:p w14:paraId="3A847794"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naudoti skirtingus kameros vaizdo srautus stebėjimui ir įrašymui.</w:t>
            </w:r>
          </w:p>
        </w:tc>
      </w:tr>
      <w:tr w:rsidR="00A14576" w14:paraId="7CD30840" w14:textId="77777777">
        <w:trPr>
          <w:trHeight w:val="766"/>
        </w:trPr>
        <w:tc>
          <w:tcPr>
            <w:tcW w:w="832" w:type="dxa"/>
            <w:shd w:val="clear" w:color="auto" w:fill="auto"/>
          </w:tcPr>
          <w:p w14:paraId="30FAA386"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1A602380"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Judesio aptikimas</w:t>
            </w:r>
          </w:p>
        </w:tc>
        <w:tc>
          <w:tcPr>
            <w:tcW w:w="6560" w:type="dxa"/>
            <w:shd w:val="clear" w:color="auto" w:fill="auto"/>
          </w:tcPr>
          <w:p w14:paraId="753E947A"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judesio aptikimo vaizde funkcija su zonų paslėpimo (</w:t>
            </w:r>
            <w:proofErr w:type="spellStart"/>
            <w:r>
              <w:rPr>
                <w:rFonts w:ascii="Times New Roman" w:eastAsia="Times New Roman" w:hAnsi="Times New Roman" w:cs="Times New Roman"/>
                <w:sz w:val="24"/>
                <w:szCs w:val="24"/>
              </w:rPr>
              <w:t>mask</w:t>
            </w:r>
            <w:proofErr w:type="spellEnd"/>
            <w:r>
              <w:rPr>
                <w:rFonts w:ascii="Times New Roman" w:eastAsia="Times New Roman" w:hAnsi="Times New Roman" w:cs="Times New Roman"/>
                <w:sz w:val="24"/>
                <w:szCs w:val="24"/>
              </w:rPr>
              <w:t>) galimybe.</w:t>
            </w:r>
          </w:p>
        </w:tc>
      </w:tr>
      <w:tr w:rsidR="00A14576" w14:paraId="517A885C" w14:textId="77777777">
        <w:trPr>
          <w:trHeight w:val="1006"/>
        </w:trPr>
        <w:tc>
          <w:tcPr>
            <w:tcW w:w="832" w:type="dxa"/>
            <w:shd w:val="clear" w:color="auto" w:fill="auto"/>
          </w:tcPr>
          <w:p w14:paraId="46F069DF"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101A7C23"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Zonų paslėpimas (</w:t>
            </w:r>
            <w:proofErr w:type="spellStart"/>
            <w:r>
              <w:rPr>
                <w:rFonts w:ascii="Times New Roman" w:eastAsia="Times New Roman" w:hAnsi="Times New Roman" w:cs="Times New Roman"/>
                <w:sz w:val="24"/>
                <w:szCs w:val="24"/>
              </w:rPr>
              <w:t>Mask</w:t>
            </w:r>
            <w:proofErr w:type="spellEnd"/>
            <w:r>
              <w:rPr>
                <w:rFonts w:ascii="Times New Roman" w:eastAsia="Times New Roman" w:hAnsi="Times New Roman" w:cs="Times New Roman"/>
                <w:sz w:val="24"/>
                <w:szCs w:val="24"/>
              </w:rPr>
              <w:t>)</w:t>
            </w:r>
          </w:p>
        </w:tc>
        <w:tc>
          <w:tcPr>
            <w:tcW w:w="6560" w:type="dxa"/>
            <w:shd w:val="clear" w:color="auto" w:fill="auto"/>
          </w:tcPr>
          <w:p w14:paraId="6319024F"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pastovi ir keičiama (vartotojų su administratoriaus suteiktomis teisėmis nuimti paslėpimą) privačių zonų paslėpimo funkcija (nepriklausoma nuo kameros funkcijos).</w:t>
            </w:r>
          </w:p>
        </w:tc>
      </w:tr>
      <w:tr w:rsidR="00A14576" w14:paraId="3A71A439" w14:textId="77777777">
        <w:trPr>
          <w:trHeight w:val="751"/>
        </w:trPr>
        <w:tc>
          <w:tcPr>
            <w:tcW w:w="832" w:type="dxa"/>
            <w:shd w:val="clear" w:color="auto" w:fill="auto"/>
          </w:tcPr>
          <w:p w14:paraId="64CE0E55"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5008B5B5"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Valstybinių numerių atpažinimas</w:t>
            </w:r>
          </w:p>
        </w:tc>
        <w:tc>
          <w:tcPr>
            <w:tcW w:w="6560" w:type="dxa"/>
            <w:shd w:val="clear" w:color="auto" w:fill="auto"/>
          </w:tcPr>
          <w:p w14:paraId="792FD0FE"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įdiegti arba integruoti su trečiųjų šalių automatinį transporto valstybinių numerių atpažinimą pasirinktose kamerose.</w:t>
            </w:r>
          </w:p>
        </w:tc>
      </w:tr>
      <w:tr w:rsidR="00A14576" w14:paraId="199FC8F4" w14:textId="77777777">
        <w:trPr>
          <w:trHeight w:val="751"/>
        </w:trPr>
        <w:tc>
          <w:tcPr>
            <w:tcW w:w="832" w:type="dxa"/>
            <w:shd w:val="clear" w:color="auto" w:fill="auto"/>
          </w:tcPr>
          <w:p w14:paraId="34B5F39A"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434F2D11"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Funkcionalumo išplėtimas</w:t>
            </w:r>
          </w:p>
        </w:tc>
        <w:tc>
          <w:tcPr>
            <w:tcW w:w="6560" w:type="dxa"/>
            <w:shd w:val="clear" w:color="auto" w:fill="auto"/>
          </w:tcPr>
          <w:p w14:paraId="4F80C203"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galimybė įdiegti 3-ių šalių vaizdo analitikos produktus, tiek integruotus į kameras, tiek veikiančius serverio aplinkoje.</w:t>
            </w:r>
          </w:p>
        </w:tc>
      </w:tr>
      <w:tr w:rsidR="00A14576" w14:paraId="2C862FF8" w14:textId="77777777">
        <w:trPr>
          <w:trHeight w:val="751"/>
        </w:trPr>
        <w:tc>
          <w:tcPr>
            <w:tcW w:w="832" w:type="dxa"/>
            <w:shd w:val="clear" w:color="auto" w:fill="auto"/>
          </w:tcPr>
          <w:p w14:paraId="21ED06A5"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1D249ECB"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Meta duomenys</w:t>
            </w:r>
          </w:p>
        </w:tc>
        <w:tc>
          <w:tcPr>
            <w:tcW w:w="6560" w:type="dxa"/>
            <w:shd w:val="clear" w:color="auto" w:fill="auto"/>
          </w:tcPr>
          <w:p w14:paraId="20EC83BA"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Turi galėti priimti ir kaupti metaduomenis iš prijungtų įrenginių arba 3-ių šalių sistemų. Pvz. vaizdo kokybė, atpažinti objektai ir t.t..</w:t>
            </w:r>
          </w:p>
        </w:tc>
      </w:tr>
      <w:tr w:rsidR="00A14576" w14:paraId="67E9ECB8" w14:textId="77777777">
        <w:trPr>
          <w:trHeight w:val="270"/>
        </w:trPr>
        <w:tc>
          <w:tcPr>
            <w:tcW w:w="832" w:type="dxa"/>
            <w:shd w:val="clear" w:color="auto" w:fill="auto"/>
          </w:tcPr>
          <w:p w14:paraId="32EAF5D1"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7AE519A8"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Aliarminiai išėjimai</w:t>
            </w:r>
          </w:p>
        </w:tc>
        <w:tc>
          <w:tcPr>
            <w:tcW w:w="6560" w:type="dxa"/>
            <w:shd w:val="clear" w:color="auto" w:fill="auto"/>
          </w:tcPr>
          <w:p w14:paraId="42162DDA"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Turi valdyti kamerų aliarminius išėjimus.</w:t>
            </w:r>
          </w:p>
        </w:tc>
      </w:tr>
      <w:tr w:rsidR="00A14576" w14:paraId="3F5D175E" w14:textId="77777777">
        <w:trPr>
          <w:trHeight w:val="1262"/>
        </w:trPr>
        <w:tc>
          <w:tcPr>
            <w:tcW w:w="832" w:type="dxa"/>
            <w:shd w:val="clear" w:color="auto" w:fill="auto"/>
          </w:tcPr>
          <w:p w14:paraId="142B3799"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59009982"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Vaizdo įrašymo režimai</w:t>
            </w:r>
          </w:p>
        </w:tc>
        <w:tc>
          <w:tcPr>
            <w:tcW w:w="6560" w:type="dxa"/>
            <w:shd w:val="clear" w:color="auto" w:fill="auto"/>
          </w:tcPr>
          <w:p w14:paraId="070E0186"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turėti skirtingus įrašymo režimus: nuolatinį, pagal tvarkaraštį, pagal vidinį judesio aptikimą, pagal sukonfigūruotus aliarminius įvykius; kiekvienai kamerai įrašymo režimas ir trukmė  turi būti nustatomas individualiai.</w:t>
            </w:r>
          </w:p>
        </w:tc>
      </w:tr>
      <w:tr w:rsidR="00A14576" w14:paraId="0ABAD055" w14:textId="77777777">
        <w:trPr>
          <w:trHeight w:val="1262"/>
        </w:trPr>
        <w:tc>
          <w:tcPr>
            <w:tcW w:w="832" w:type="dxa"/>
            <w:shd w:val="clear" w:color="auto" w:fill="auto"/>
          </w:tcPr>
          <w:p w14:paraId="715658FF"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18A12567"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Aliarminiai įvykiai</w:t>
            </w:r>
          </w:p>
        </w:tc>
        <w:tc>
          <w:tcPr>
            <w:tcW w:w="6560" w:type="dxa"/>
            <w:shd w:val="clear" w:color="auto" w:fill="auto"/>
          </w:tcPr>
          <w:p w14:paraId="79249025"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turėti galimybę sukurti aliarminius įvykius remiantis bet kurios kameros judesio aptikimu, aliarminiais įėjimais, sistemos įvykiais, išorinių sistemų įvykiais, operatoriaus veiksmais, naudojant skirtingus tvarkaraščius ir papildomas sąlygas.</w:t>
            </w:r>
          </w:p>
        </w:tc>
      </w:tr>
      <w:tr w:rsidR="00A14576" w14:paraId="6781FAAF" w14:textId="77777777">
        <w:trPr>
          <w:trHeight w:val="495"/>
        </w:trPr>
        <w:tc>
          <w:tcPr>
            <w:tcW w:w="832" w:type="dxa"/>
            <w:shd w:val="clear" w:color="auto" w:fill="auto"/>
          </w:tcPr>
          <w:p w14:paraId="3BD70E24"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44465CEF"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Kadrų spartos keitimas</w:t>
            </w:r>
          </w:p>
        </w:tc>
        <w:tc>
          <w:tcPr>
            <w:tcW w:w="6560" w:type="dxa"/>
            <w:shd w:val="clear" w:color="auto" w:fill="auto"/>
          </w:tcPr>
          <w:p w14:paraId="5A681F34"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galėti keisti įrašomo vaizdo kadrų spartą priklausomai nuo sukonfigūruotų aliarminių įvykių.</w:t>
            </w:r>
          </w:p>
        </w:tc>
      </w:tr>
      <w:tr w:rsidR="00A14576" w14:paraId="4F739F39" w14:textId="77777777">
        <w:trPr>
          <w:trHeight w:val="1517"/>
        </w:trPr>
        <w:tc>
          <w:tcPr>
            <w:tcW w:w="832" w:type="dxa"/>
            <w:shd w:val="clear" w:color="auto" w:fill="auto"/>
          </w:tcPr>
          <w:p w14:paraId="007B01E4"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0A04340A"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Įvykių ir veiksmų žurnalas</w:t>
            </w:r>
          </w:p>
        </w:tc>
        <w:tc>
          <w:tcPr>
            <w:tcW w:w="6560" w:type="dxa"/>
            <w:shd w:val="clear" w:color="auto" w:fill="auto"/>
          </w:tcPr>
          <w:p w14:paraId="5E4D1D8D"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Programinė įranga turi saugoti žurnalą apie visus sistemos įvykius (aliarminius įvykius, sistemos įvykius, administratoriaus veiksmus, operatoriaus veiksmus, vaizdo įrašų eksportą, peržiūrą) ir turėti žurnalo administravimo įrankį (paieška, filtrai, detali veiksmų ataskaita).</w:t>
            </w:r>
          </w:p>
        </w:tc>
      </w:tr>
      <w:tr w:rsidR="00A14576" w14:paraId="22E05EEC" w14:textId="77777777">
        <w:trPr>
          <w:trHeight w:val="766"/>
        </w:trPr>
        <w:tc>
          <w:tcPr>
            <w:tcW w:w="832" w:type="dxa"/>
            <w:shd w:val="clear" w:color="auto" w:fill="auto"/>
          </w:tcPr>
          <w:p w14:paraId="21B02C92"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7EAA8EDD"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Vaizdo įrašymo sistemos planas</w:t>
            </w:r>
          </w:p>
        </w:tc>
        <w:tc>
          <w:tcPr>
            <w:tcW w:w="6560" w:type="dxa"/>
            <w:shd w:val="clear" w:color="auto" w:fill="auto"/>
          </w:tcPr>
          <w:p w14:paraId="7037AC78"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interaktyvus, daugiasluoksnis, keičiamo mastelio sistemos planas su visų sistemos elementų išdėstymu.</w:t>
            </w:r>
          </w:p>
        </w:tc>
      </w:tr>
      <w:tr w:rsidR="00A14576" w14:paraId="53FE31F1" w14:textId="77777777">
        <w:trPr>
          <w:trHeight w:val="1006"/>
        </w:trPr>
        <w:tc>
          <w:tcPr>
            <w:tcW w:w="832" w:type="dxa"/>
            <w:shd w:val="clear" w:color="auto" w:fill="auto"/>
          </w:tcPr>
          <w:p w14:paraId="14A649CC"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4A69C437"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Pranešimai apie įvykius</w:t>
            </w:r>
          </w:p>
        </w:tc>
        <w:tc>
          <w:tcPr>
            <w:tcW w:w="6560" w:type="dxa"/>
            <w:shd w:val="clear" w:color="auto" w:fill="auto"/>
          </w:tcPr>
          <w:p w14:paraId="56995928"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Programinė įranga turi siųsti pranešimus apie įvykius elektroniniu paštu ne mažiau nei 3 skirtingoms gavėjų grupėms, priklausomai nuo įvykio pobūdžio (gedimas, aliarmas ir pan.).</w:t>
            </w:r>
          </w:p>
        </w:tc>
      </w:tr>
      <w:tr w:rsidR="00A14576" w14:paraId="4ECBE3D7" w14:textId="77777777">
        <w:trPr>
          <w:trHeight w:val="1262"/>
        </w:trPr>
        <w:tc>
          <w:tcPr>
            <w:tcW w:w="832" w:type="dxa"/>
            <w:shd w:val="clear" w:color="auto" w:fill="auto"/>
          </w:tcPr>
          <w:p w14:paraId="59CEBF4B"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6B8D8ACB"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Vartotojų grupės ir autentifikavimas</w:t>
            </w:r>
          </w:p>
        </w:tc>
        <w:tc>
          <w:tcPr>
            <w:tcW w:w="6560" w:type="dxa"/>
            <w:shd w:val="clear" w:color="auto" w:fill="auto"/>
          </w:tcPr>
          <w:p w14:paraId="301272D3"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Programinė įranga turi tūrėti galimybę kurti vartotojus su individualiomis prieigos teisėmis kiekvienos kameros atžvilgiu, turi būti galimybė naudoti Windows (</w:t>
            </w:r>
            <w:proofErr w:type="spellStart"/>
            <w:r>
              <w:rPr>
                <w:rFonts w:ascii="Times New Roman" w:eastAsia="Times New Roman" w:hAnsi="Times New Roman" w:cs="Times New Roman"/>
                <w:sz w:val="24"/>
                <w:szCs w:val="24"/>
              </w:rPr>
              <w:t>Active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Directory</w:t>
            </w:r>
            <w:proofErr w:type="spellEnd"/>
            <w:r>
              <w:rPr>
                <w:rFonts w:ascii="Times New Roman" w:eastAsia="Times New Roman" w:hAnsi="Times New Roman" w:cs="Times New Roman"/>
                <w:sz w:val="24"/>
                <w:szCs w:val="24"/>
              </w:rPr>
              <w:t>) autorizaciją. Vartotojų skaičius turi būti neribotas.</w:t>
            </w:r>
          </w:p>
        </w:tc>
      </w:tr>
      <w:tr w:rsidR="00A14576" w14:paraId="52FAEE27" w14:textId="77777777">
        <w:trPr>
          <w:trHeight w:val="1006"/>
        </w:trPr>
        <w:tc>
          <w:tcPr>
            <w:tcW w:w="832" w:type="dxa"/>
            <w:shd w:val="clear" w:color="auto" w:fill="auto"/>
          </w:tcPr>
          <w:p w14:paraId="7EF08B1D"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6D15D9D5"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Vartotojų rolės</w:t>
            </w:r>
          </w:p>
        </w:tc>
        <w:tc>
          <w:tcPr>
            <w:tcW w:w="6560" w:type="dxa"/>
            <w:shd w:val="clear" w:color="auto" w:fill="auto"/>
          </w:tcPr>
          <w:p w14:paraId="7A52BBC8"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Vartotojai turi būti suskirstyti pagal privilegijas į roles (administratoriai, operatoriai, išoriniai vartotojai ir pan.), perkėlus vartotoją iš vienos rolės į kitą, atitinkamai turi pasikeisti jo privilegijos.</w:t>
            </w:r>
          </w:p>
        </w:tc>
      </w:tr>
      <w:tr w:rsidR="00A14576" w14:paraId="0C0DD840" w14:textId="77777777">
        <w:trPr>
          <w:trHeight w:val="751"/>
        </w:trPr>
        <w:tc>
          <w:tcPr>
            <w:tcW w:w="832" w:type="dxa"/>
            <w:shd w:val="clear" w:color="auto" w:fill="auto"/>
          </w:tcPr>
          <w:p w14:paraId="7F8F29CD"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3243A34C"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ONVIF palaikymas</w:t>
            </w:r>
          </w:p>
        </w:tc>
        <w:tc>
          <w:tcPr>
            <w:tcW w:w="6560" w:type="dxa"/>
            <w:shd w:val="clear" w:color="auto" w:fill="auto"/>
          </w:tcPr>
          <w:p w14:paraId="67DC5DF8"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Sistemą turi būti galima prijungti prie 3-ių šalių sistemų, suteikiant prieigą prie pasirinktų kamerų.</w:t>
            </w:r>
          </w:p>
        </w:tc>
      </w:tr>
      <w:tr w:rsidR="00A14576" w14:paraId="6B4BCF89" w14:textId="77777777">
        <w:trPr>
          <w:trHeight w:val="751"/>
        </w:trPr>
        <w:tc>
          <w:tcPr>
            <w:tcW w:w="832" w:type="dxa"/>
            <w:shd w:val="clear" w:color="auto" w:fill="auto"/>
          </w:tcPr>
          <w:p w14:paraId="0A2DCAF9"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19D05D05"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Atsarginės kopijos</w:t>
            </w:r>
          </w:p>
        </w:tc>
        <w:tc>
          <w:tcPr>
            <w:tcW w:w="6560" w:type="dxa"/>
            <w:shd w:val="clear" w:color="auto" w:fill="auto"/>
          </w:tcPr>
          <w:p w14:paraId="698D42E2"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Programinė įranga turi turėti galimybę vykdyti atsarginių sistemos nustatymų kopijavimą avariniam sistemos atkūrimui.</w:t>
            </w:r>
          </w:p>
        </w:tc>
      </w:tr>
      <w:tr w:rsidR="00A14576" w14:paraId="24CB4419" w14:textId="77777777">
        <w:trPr>
          <w:trHeight w:val="495"/>
        </w:trPr>
        <w:tc>
          <w:tcPr>
            <w:tcW w:w="832" w:type="dxa"/>
            <w:shd w:val="clear" w:color="auto" w:fill="auto"/>
          </w:tcPr>
          <w:p w14:paraId="5665A923"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151692FC"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Licencijavimas</w:t>
            </w:r>
          </w:p>
        </w:tc>
        <w:tc>
          <w:tcPr>
            <w:tcW w:w="6560" w:type="dxa"/>
            <w:shd w:val="clear" w:color="auto" w:fill="auto"/>
          </w:tcPr>
          <w:p w14:paraId="1E119D46"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Programinė įranga turi būti lengvai perkeliama į kitą įrangą gedimo, remonto ar atnaujinimo atveju be papildomo licencijavimo. Turi palaikyti licencijų aktyvavimą prie interneto nepajungtose sistemose.</w:t>
            </w:r>
          </w:p>
        </w:tc>
      </w:tr>
      <w:tr w:rsidR="00A14576" w14:paraId="64FD5749" w14:textId="77777777">
        <w:trPr>
          <w:trHeight w:val="144"/>
        </w:trPr>
        <w:tc>
          <w:tcPr>
            <w:tcW w:w="832" w:type="dxa"/>
            <w:shd w:val="clear" w:color="auto" w:fill="auto"/>
          </w:tcPr>
          <w:p w14:paraId="2500395E"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14A58D2A"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Vaizdo peržiūra ir eksportas</w:t>
            </w:r>
          </w:p>
        </w:tc>
        <w:tc>
          <w:tcPr>
            <w:tcW w:w="6560" w:type="dxa"/>
            <w:shd w:val="clear" w:color="auto" w:fill="auto"/>
          </w:tcPr>
          <w:p w14:paraId="2E2538B6"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Programinė įranga turi turėti galimybę prisijungti, žiūrėti realaus laiko vaizdą ir jo įrašus, peržiūrėti įvykius, eksportuoti įrašus naršyklės pagalba be administratoriaus teisių (neinstaliuojant naršyklės įskiepių), naudojantis PC </w:t>
            </w:r>
            <w:proofErr w:type="spellStart"/>
            <w:r>
              <w:rPr>
                <w:rFonts w:ascii="Times New Roman" w:eastAsia="Times New Roman" w:hAnsi="Times New Roman" w:cs="Times New Roman"/>
                <w:sz w:val="24"/>
                <w:szCs w:val="24"/>
              </w:rPr>
              <w:t>klientine</w:t>
            </w:r>
            <w:proofErr w:type="spellEnd"/>
            <w:r>
              <w:rPr>
                <w:rFonts w:ascii="Times New Roman" w:eastAsia="Times New Roman" w:hAnsi="Times New Roman" w:cs="Times New Roman"/>
                <w:sz w:val="24"/>
                <w:szCs w:val="24"/>
              </w:rPr>
              <w:t xml:space="preserve"> dalimi, naudojantis išmaniais įrenginiais su Android ir iOS programine įranga.</w:t>
            </w:r>
          </w:p>
        </w:tc>
      </w:tr>
      <w:tr w:rsidR="00A14576" w14:paraId="35B803D6" w14:textId="77777777">
        <w:trPr>
          <w:trHeight w:val="144"/>
        </w:trPr>
        <w:tc>
          <w:tcPr>
            <w:tcW w:w="832" w:type="dxa"/>
            <w:shd w:val="clear" w:color="auto" w:fill="auto"/>
          </w:tcPr>
          <w:p w14:paraId="660A7C0F"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3B4644E9"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Įrašo saugojimo laikotarpis</w:t>
            </w:r>
          </w:p>
        </w:tc>
        <w:tc>
          <w:tcPr>
            <w:tcW w:w="6560" w:type="dxa"/>
            <w:shd w:val="clear" w:color="auto" w:fill="auto"/>
          </w:tcPr>
          <w:p w14:paraId="11CE62FB"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Programinė įranga turi leisti nustatyti įrašo saugojimo laikotarpį, po kurio įrašai bus automatiškai naikinami.</w:t>
            </w:r>
          </w:p>
        </w:tc>
      </w:tr>
      <w:tr w:rsidR="00A14576" w14:paraId="2FA26D86" w14:textId="77777777">
        <w:trPr>
          <w:trHeight w:val="144"/>
        </w:trPr>
        <w:tc>
          <w:tcPr>
            <w:tcW w:w="832" w:type="dxa"/>
            <w:shd w:val="clear" w:color="auto" w:fill="auto"/>
          </w:tcPr>
          <w:p w14:paraId="6F77FB9C"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68FC8BD3"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Šifravimas</w:t>
            </w:r>
          </w:p>
        </w:tc>
        <w:tc>
          <w:tcPr>
            <w:tcW w:w="6560" w:type="dxa"/>
            <w:shd w:val="clear" w:color="auto" w:fill="auto"/>
          </w:tcPr>
          <w:p w14:paraId="3B8D1D1B"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palaikyti vaizdo įrašų šifravimą ne prastesniu nei AES-256 šifravimo algoritmu.</w:t>
            </w:r>
          </w:p>
        </w:tc>
      </w:tr>
      <w:tr w:rsidR="00A14576" w14:paraId="32C8CFC3" w14:textId="77777777">
        <w:trPr>
          <w:trHeight w:val="144"/>
        </w:trPr>
        <w:tc>
          <w:tcPr>
            <w:tcW w:w="832" w:type="dxa"/>
            <w:shd w:val="clear" w:color="auto" w:fill="auto"/>
          </w:tcPr>
          <w:p w14:paraId="055089EC"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7DC7C6D9"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Vaizdo įrašų duomenų saugykla</w:t>
            </w:r>
          </w:p>
        </w:tc>
        <w:tc>
          <w:tcPr>
            <w:tcW w:w="6560" w:type="dxa"/>
            <w:shd w:val="clear" w:color="auto" w:fill="auto"/>
          </w:tcPr>
          <w:p w14:paraId="742461CC"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Programinė įranga turi tūrėti galimybę būti plečiama papildomomis tinklo saugyklomis vaizdo įrašų saugojimui NFS arba ISCSI protokolais.</w:t>
            </w:r>
          </w:p>
        </w:tc>
      </w:tr>
      <w:tr w:rsidR="00A14576" w14:paraId="1EC01B6E" w14:textId="77777777">
        <w:trPr>
          <w:trHeight w:val="144"/>
        </w:trPr>
        <w:tc>
          <w:tcPr>
            <w:tcW w:w="832" w:type="dxa"/>
            <w:shd w:val="clear" w:color="auto" w:fill="auto"/>
          </w:tcPr>
          <w:p w14:paraId="5CD74108"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48E6BDE7"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Duomenų saugyklos tipai</w:t>
            </w:r>
          </w:p>
        </w:tc>
        <w:tc>
          <w:tcPr>
            <w:tcW w:w="6560" w:type="dxa"/>
            <w:shd w:val="clear" w:color="auto" w:fill="auto"/>
          </w:tcPr>
          <w:p w14:paraId="57101345"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palaikyti vaizdo įrašų archyvavimą. Vaizdo įrašai po nustatyto laiko automatiškai perkeliami į mažesnio našumo duomenų saugyklas.</w:t>
            </w:r>
          </w:p>
        </w:tc>
      </w:tr>
      <w:tr w:rsidR="00A14576" w14:paraId="6D4DB572" w14:textId="77777777">
        <w:trPr>
          <w:trHeight w:val="144"/>
        </w:trPr>
        <w:tc>
          <w:tcPr>
            <w:tcW w:w="832" w:type="dxa"/>
            <w:shd w:val="clear" w:color="auto" w:fill="auto"/>
          </w:tcPr>
          <w:p w14:paraId="4AE90AE0"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69530AE4"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Garantija ir palaikymas</w:t>
            </w:r>
          </w:p>
        </w:tc>
        <w:tc>
          <w:tcPr>
            <w:tcW w:w="6560" w:type="dxa"/>
            <w:shd w:val="clear" w:color="auto" w:fill="auto"/>
          </w:tcPr>
          <w:p w14:paraId="31D5ACAA"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Teikiama vaizdo įrašymo ir apdorojimo programinė įranga (serverinė dalis) turi turėti ne mažiau nei 60 mėnesių gamintojo atnaujinimų ir priežiūros palaikymą.</w:t>
            </w:r>
          </w:p>
        </w:tc>
      </w:tr>
      <w:tr w:rsidR="00A14576" w14:paraId="280227B9" w14:textId="77777777">
        <w:trPr>
          <w:trHeight w:val="144"/>
        </w:trPr>
        <w:tc>
          <w:tcPr>
            <w:tcW w:w="832" w:type="dxa"/>
            <w:shd w:val="clear" w:color="auto" w:fill="auto"/>
          </w:tcPr>
          <w:p w14:paraId="5936BF63"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2459253D"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Konsultavimas</w:t>
            </w:r>
          </w:p>
        </w:tc>
        <w:tc>
          <w:tcPr>
            <w:tcW w:w="6560" w:type="dxa"/>
            <w:shd w:val="clear" w:color="auto" w:fill="auto"/>
          </w:tcPr>
          <w:p w14:paraId="0AF65AB2"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turi teikti Pirkėjui konsultacijas programinės įrangos diegimo ir konfigūracijos klausimais.</w:t>
            </w:r>
          </w:p>
        </w:tc>
      </w:tr>
      <w:tr w:rsidR="00A14576" w14:paraId="4AC6C43B" w14:textId="77777777">
        <w:trPr>
          <w:trHeight w:val="144"/>
        </w:trPr>
        <w:tc>
          <w:tcPr>
            <w:tcW w:w="832" w:type="dxa"/>
            <w:shd w:val="clear" w:color="auto" w:fill="auto"/>
          </w:tcPr>
          <w:p w14:paraId="75BA9B80" w14:textId="77777777" w:rsidR="00A14576" w:rsidRDefault="00A14576">
            <w:pPr>
              <w:numPr>
                <w:ilvl w:val="0"/>
                <w:numId w:val="3"/>
              </w:numPr>
              <w:spacing w:line="259" w:lineRule="auto"/>
              <w:jc w:val="center"/>
              <w:rPr>
                <w:rFonts w:ascii="Times New Roman" w:eastAsia="Times New Roman" w:hAnsi="Times New Roman" w:cs="Times New Roman"/>
                <w:sz w:val="24"/>
                <w:szCs w:val="24"/>
              </w:rPr>
            </w:pPr>
          </w:p>
        </w:tc>
        <w:tc>
          <w:tcPr>
            <w:tcW w:w="2776" w:type="dxa"/>
            <w:shd w:val="clear" w:color="auto" w:fill="auto"/>
          </w:tcPr>
          <w:p w14:paraId="12EC7FA7"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Suderinamumas</w:t>
            </w:r>
          </w:p>
        </w:tc>
        <w:tc>
          <w:tcPr>
            <w:tcW w:w="6560" w:type="dxa"/>
            <w:shd w:val="clear" w:color="auto" w:fill="auto"/>
          </w:tcPr>
          <w:p w14:paraId="15E9F0C7"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Siūloma vaizdo įrašymo ir saugojimo programinė įranga turi būti suderinama su siūlomu serveriu. </w:t>
            </w:r>
          </w:p>
        </w:tc>
      </w:tr>
      <w:tr w:rsidR="00A14576" w14:paraId="321355BF" w14:textId="77777777">
        <w:trPr>
          <w:trHeight w:val="144"/>
        </w:trPr>
        <w:tc>
          <w:tcPr>
            <w:tcW w:w="832" w:type="dxa"/>
            <w:shd w:val="clear" w:color="auto" w:fill="auto"/>
          </w:tcPr>
          <w:p w14:paraId="4662DF47" w14:textId="77777777" w:rsidR="00A14576" w:rsidRDefault="00A14576">
            <w:pPr>
              <w:spacing w:line="259" w:lineRule="auto"/>
              <w:ind w:left="360"/>
              <w:rPr>
                <w:rFonts w:ascii="Times New Roman" w:eastAsia="Times New Roman" w:hAnsi="Times New Roman" w:cs="Times New Roman"/>
                <w:sz w:val="24"/>
                <w:szCs w:val="24"/>
              </w:rPr>
            </w:pPr>
          </w:p>
        </w:tc>
        <w:tc>
          <w:tcPr>
            <w:tcW w:w="2776" w:type="dxa"/>
            <w:shd w:val="clear" w:color="auto" w:fill="auto"/>
          </w:tcPr>
          <w:p w14:paraId="5A1C8A72" w14:textId="77777777" w:rsidR="00A14576" w:rsidRDefault="005279D4">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Klientinė</w:t>
            </w:r>
            <w:proofErr w:type="spellEnd"/>
            <w:r>
              <w:rPr>
                <w:rFonts w:ascii="Times New Roman" w:eastAsia="Times New Roman" w:hAnsi="Times New Roman" w:cs="Times New Roman"/>
                <w:b/>
                <w:sz w:val="24"/>
                <w:szCs w:val="24"/>
              </w:rPr>
              <w:t xml:space="preserve"> dalis</w:t>
            </w:r>
          </w:p>
        </w:tc>
        <w:tc>
          <w:tcPr>
            <w:tcW w:w="6560" w:type="dxa"/>
            <w:shd w:val="clear" w:color="auto" w:fill="auto"/>
          </w:tcPr>
          <w:p w14:paraId="13F82796" w14:textId="77777777" w:rsidR="00A14576" w:rsidRDefault="00A14576">
            <w:pPr>
              <w:rPr>
                <w:rFonts w:ascii="Times New Roman" w:eastAsia="Times New Roman" w:hAnsi="Times New Roman" w:cs="Times New Roman"/>
                <w:sz w:val="24"/>
                <w:szCs w:val="24"/>
              </w:rPr>
            </w:pPr>
          </w:p>
        </w:tc>
      </w:tr>
      <w:tr w:rsidR="00A14576" w14:paraId="08E78C4E" w14:textId="77777777">
        <w:trPr>
          <w:trHeight w:val="144"/>
        </w:trPr>
        <w:tc>
          <w:tcPr>
            <w:tcW w:w="832" w:type="dxa"/>
            <w:shd w:val="clear" w:color="auto" w:fill="auto"/>
          </w:tcPr>
          <w:p w14:paraId="2ACD5954" w14:textId="77777777" w:rsidR="00A14576" w:rsidRDefault="00A14576">
            <w:pPr>
              <w:numPr>
                <w:ilvl w:val="0"/>
                <w:numId w:val="39"/>
              </w:numPr>
              <w:rPr>
                <w:rFonts w:ascii="Times New Roman" w:eastAsia="Times New Roman" w:hAnsi="Times New Roman" w:cs="Times New Roman"/>
                <w:sz w:val="24"/>
                <w:szCs w:val="24"/>
              </w:rPr>
            </w:pPr>
          </w:p>
        </w:tc>
        <w:tc>
          <w:tcPr>
            <w:tcW w:w="2776" w:type="dxa"/>
            <w:shd w:val="clear" w:color="auto" w:fill="auto"/>
          </w:tcPr>
          <w:p w14:paraId="22E8B64C"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Kamerų išdėstymas</w:t>
            </w:r>
          </w:p>
        </w:tc>
        <w:tc>
          <w:tcPr>
            <w:tcW w:w="6560" w:type="dxa"/>
            <w:shd w:val="clear" w:color="auto" w:fill="auto"/>
          </w:tcPr>
          <w:p w14:paraId="54A63FB9"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tūrėti galimybę susikurti pageidaujamus peržiūros šablonus (kamerų išdėstymą ekrane) iki ne mažiau 6x8 (48 kamerų).</w:t>
            </w:r>
          </w:p>
        </w:tc>
      </w:tr>
      <w:tr w:rsidR="00A14576" w14:paraId="1DE45F2A" w14:textId="77777777">
        <w:trPr>
          <w:trHeight w:val="751"/>
        </w:trPr>
        <w:tc>
          <w:tcPr>
            <w:tcW w:w="832" w:type="dxa"/>
            <w:shd w:val="clear" w:color="auto" w:fill="auto"/>
          </w:tcPr>
          <w:p w14:paraId="35FE359F" w14:textId="77777777" w:rsidR="00A14576" w:rsidRDefault="00A14576">
            <w:pPr>
              <w:numPr>
                <w:ilvl w:val="0"/>
                <w:numId w:val="39"/>
              </w:numPr>
              <w:rPr>
                <w:rFonts w:ascii="Times New Roman" w:eastAsia="Times New Roman" w:hAnsi="Times New Roman" w:cs="Times New Roman"/>
                <w:sz w:val="24"/>
                <w:szCs w:val="24"/>
              </w:rPr>
            </w:pPr>
          </w:p>
        </w:tc>
        <w:tc>
          <w:tcPr>
            <w:tcW w:w="2776" w:type="dxa"/>
            <w:shd w:val="clear" w:color="auto" w:fill="auto"/>
          </w:tcPr>
          <w:p w14:paraId="745BF1D2"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Daugelio monitorių palaikymas</w:t>
            </w:r>
          </w:p>
        </w:tc>
        <w:tc>
          <w:tcPr>
            <w:tcW w:w="6560" w:type="dxa"/>
            <w:shd w:val="clear" w:color="auto" w:fill="auto"/>
          </w:tcPr>
          <w:p w14:paraId="0658F60F"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turėti galimybę dirbti su keliais vaizdo monitoriais per vieną sąsają (su visais monitoriais, kurie yra palaikomi </w:t>
            </w:r>
            <w:proofErr w:type="spellStart"/>
            <w:r>
              <w:rPr>
                <w:rFonts w:ascii="Times New Roman" w:eastAsia="Times New Roman" w:hAnsi="Times New Roman" w:cs="Times New Roman"/>
                <w:sz w:val="24"/>
                <w:szCs w:val="24"/>
              </w:rPr>
              <w:t>klientinio</w:t>
            </w:r>
            <w:proofErr w:type="spellEnd"/>
            <w:r>
              <w:rPr>
                <w:rFonts w:ascii="Times New Roman" w:eastAsia="Times New Roman" w:hAnsi="Times New Roman" w:cs="Times New Roman"/>
                <w:sz w:val="24"/>
                <w:szCs w:val="24"/>
              </w:rPr>
              <w:t xml:space="preserve"> PC OS).</w:t>
            </w:r>
          </w:p>
        </w:tc>
      </w:tr>
      <w:tr w:rsidR="00A14576" w14:paraId="1BC9934C" w14:textId="77777777">
        <w:trPr>
          <w:trHeight w:val="751"/>
        </w:trPr>
        <w:tc>
          <w:tcPr>
            <w:tcW w:w="832" w:type="dxa"/>
            <w:shd w:val="clear" w:color="auto" w:fill="auto"/>
          </w:tcPr>
          <w:p w14:paraId="5D238D32" w14:textId="77777777" w:rsidR="00A14576" w:rsidRDefault="00A14576">
            <w:pPr>
              <w:numPr>
                <w:ilvl w:val="0"/>
                <w:numId w:val="39"/>
              </w:numPr>
              <w:rPr>
                <w:rFonts w:ascii="Times New Roman" w:eastAsia="Times New Roman" w:hAnsi="Times New Roman" w:cs="Times New Roman"/>
                <w:sz w:val="24"/>
                <w:szCs w:val="24"/>
              </w:rPr>
            </w:pPr>
          </w:p>
        </w:tc>
        <w:tc>
          <w:tcPr>
            <w:tcW w:w="2776" w:type="dxa"/>
            <w:shd w:val="clear" w:color="auto" w:fill="auto"/>
          </w:tcPr>
          <w:p w14:paraId="37ECA72F"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Vaizdo srautas</w:t>
            </w:r>
          </w:p>
        </w:tc>
        <w:tc>
          <w:tcPr>
            <w:tcW w:w="6560" w:type="dxa"/>
            <w:shd w:val="clear" w:color="auto" w:fill="auto"/>
          </w:tcPr>
          <w:p w14:paraId="0CD67EC2"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tūrėti galimybę pakeisti realaus laiko vaizdo stebėjimui naudojamo vaizdo srauto parametrus (raišką ir kadrų sparta).</w:t>
            </w:r>
          </w:p>
        </w:tc>
      </w:tr>
      <w:tr w:rsidR="00A14576" w14:paraId="49412F10" w14:textId="77777777">
        <w:trPr>
          <w:trHeight w:val="1006"/>
        </w:trPr>
        <w:tc>
          <w:tcPr>
            <w:tcW w:w="832" w:type="dxa"/>
            <w:shd w:val="clear" w:color="auto" w:fill="auto"/>
          </w:tcPr>
          <w:p w14:paraId="1F2494A4" w14:textId="77777777" w:rsidR="00A14576" w:rsidRDefault="00A14576">
            <w:pPr>
              <w:numPr>
                <w:ilvl w:val="0"/>
                <w:numId w:val="39"/>
              </w:numPr>
              <w:rPr>
                <w:rFonts w:ascii="Times New Roman" w:eastAsia="Times New Roman" w:hAnsi="Times New Roman" w:cs="Times New Roman"/>
                <w:sz w:val="24"/>
                <w:szCs w:val="24"/>
              </w:rPr>
            </w:pPr>
          </w:p>
        </w:tc>
        <w:tc>
          <w:tcPr>
            <w:tcW w:w="2776" w:type="dxa"/>
            <w:shd w:val="clear" w:color="auto" w:fill="auto"/>
          </w:tcPr>
          <w:p w14:paraId="59671CBC"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Vaizdo režimo perjungimas</w:t>
            </w:r>
          </w:p>
        </w:tc>
        <w:tc>
          <w:tcPr>
            <w:tcW w:w="6560" w:type="dxa"/>
            <w:shd w:val="clear" w:color="auto" w:fill="auto"/>
          </w:tcPr>
          <w:p w14:paraId="63C64B3C"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turėti galimybę perjungti norimos kameros realaus laiko vaizdą į įrašų peržiūros režimą, likusias kameras paliekant realaus laiko vaizdo stebėjimo režime.</w:t>
            </w:r>
          </w:p>
        </w:tc>
      </w:tr>
      <w:tr w:rsidR="00A14576" w14:paraId="7D45A110" w14:textId="77777777">
        <w:trPr>
          <w:trHeight w:val="510"/>
        </w:trPr>
        <w:tc>
          <w:tcPr>
            <w:tcW w:w="832" w:type="dxa"/>
            <w:shd w:val="clear" w:color="auto" w:fill="auto"/>
          </w:tcPr>
          <w:p w14:paraId="64B752B9" w14:textId="77777777" w:rsidR="00A14576" w:rsidRDefault="00A14576">
            <w:pPr>
              <w:numPr>
                <w:ilvl w:val="0"/>
                <w:numId w:val="39"/>
              </w:numPr>
              <w:rPr>
                <w:rFonts w:ascii="Times New Roman" w:eastAsia="Times New Roman" w:hAnsi="Times New Roman" w:cs="Times New Roman"/>
                <w:sz w:val="24"/>
                <w:szCs w:val="24"/>
              </w:rPr>
            </w:pPr>
          </w:p>
        </w:tc>
        <w:tc>
          <w:tcPr>
            <w:tcW w:w="2776" w:type="dxa"/>
            <w:shd w:val="clear" w:color="auto" w:fill="auto"/>
          </w:tcPr>
          <w:p w14:paraId="67ED8235"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PTZ valdymas</w:t>
            </w:r>
          </w:p>
        </w:tc>
        <w:tc>
          <w:tcPr>
            <w:tcW w:w="6560" w:type="dxa"/>
            <w:shd w:val="clear" w:color="auto" w:fill="auto"/>
          </w:tcPr>
          <w:p w14:paraId="1DA926E3"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turėti galimybę valdyti PTZ kameras vairalazdės ir kompiuterinės pelės pagalba.</w:t>
            </w:r>
          </w:p>
        </w:tc>
      </w:tr>
      <w:tr w:rsidR="00A14576" w14:paraId="0D0E0AE7" w14:textId="77777777">
        <w:trPr>
          <w:trHeight w:val="495"/>
        </w:trPr>
        <w:tc>
          <w:tcPr>
            <w:tcW w:w="832" w:type="dxa"/>
            <w:shd w:val="clear" w:color="auto" w:fill="auto"/>
          </w:tcPr>
          <w:p w14:paraId="7340D167" w14:textId="77777777" w:rsidR="00A14576" w:rsidRDefault="00A14576">
            <w:pPr>
              <w:numPr>
                <w:ilvl w:val="0"/>
                <w:numId w:val="39"/>
              </w:numPr>
              <w:rPr>
                <w:rFonts w:ascii="Times New Roman" w:eastAsia="Times New Roman" w:hAnsi="Times New Roman" w:cs="Times New Roman"/>
                <w:sz w:val="24"/>
                <w:szCs w:val="24"/>
              </w:rPr>
            </w:pPr>
          </w:p>
        </w:tc>
        <w:tc>
          <w:tcPr>
            <w:tcW w:w="2776" w:type="dxa"/>
            <w:shd w:val="clear" w:color="auto" w:fill="auto"/>
          </w:tcPr>
          <w:p w14:paraId="18AE6085"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Aliarminiai išėjimai</w:t>
            </w:r>
          </w:p>
        </w:tc>
        <w:tc>
          <w:tcPr>
            <w:tcW w:w="6560" w:type="dxa"/>
            <w:shd w:val="clear" w:color="auto" w:fill="auto"/>
          </w:tcPr>
          <w:p w14:paraId="74B98AC8"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turėti galimybę  aktyvuoti pasirinktos kameros aliarminį išėjimą.</w:t>
            </w:r>
          </w:p>
        </w:tc>
      </w:tr>
      <w:tr w:rsidR="00A14576" w14:paraId="61F1EEDB" w14:textId="77777777">
        <w:trPr>
          <w:trHeight w:val="510"/>
        </w:trPr>
        <w:tc>
          <w:tcPr>
            <w:tcW w:w="832" w:type="dxa"/>
            <w:shd w:val="clear" w:color="auto" w:fill="auto"/>
          </w:tcPr>
          <w:p w14:paraId="6EC4F74A" w14:textId="77777777" w:rsidR="00A14576" w:rsidRDefault="00A14576">
            <w:pPr>
              <w:numPr>
                <w:ilvl w:val="0"/>
                <w:numId w:val="39"/>
              </w:numPr>
              <w:rPr>
                <w:rFonts w:ascii="Times New Roman" w:eastAsia="Times New Roman" w:hAnsi="Times New Roman" w:cs="Times New Roman"/>
                <w:sz w:val="24"/>
                <w:szCs w:val="24"/>
              </w:rPr>
            </w:pPr>
          </w:p>
        </w:tc>
        <w:tc>
          <w:tcPr>
            <w:tcW w:w="2776" w:type="dxa"/>
            <w:shd w:val="clear" w:color="auto" w:fill="auto"/>
          </w:tcPr>
          <w:p w14:paraId="154FB4A4"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Daugelio įrašų peržiūra</w:t>
            </w:r>
          </w:p>
        </w:tc>
        <w:tc>
          <w:tcPr>
            <w:tcW w:w="6560" w:type="dxa"/>
            <w:shd w:val="clear" w:color="auto" w:fill="auto"/>
          </w:tcPr>
          <w:p w14:paraId="2DD1BAA4"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turėti galimybę sinchroniškai peržiūrėti visų kamerų, esančių šablone, įrašus.</w:t>
            </w:r>
          </w:p>
        </w:tc>
      </w:tr>
      <w:tr w:rsidR="00A14576" w14:paraId="66AFF581" w14:textId="77777777">
        <w:trPr>
          <w:trHeight w:val="1006"/>
        </w:trPr>
        <w:tc>
          <w:tcPr>
            <w:tcW w:w="832" w:type="dxa"/>
            <w:shd w:val="clear" w:color="auto" w:fill="auto"/>
          </w:tcPr>
          <w:p w14:paraId="19653A20" w14:textId="77777777" w:rsidR="00A14576" w:rsidRDefault="00A14576">
            <w:pPr>
              <w:numPr>
                <w:ilvl w:val="0"/>
                <w:numId w:val="39"/>
              </w:numPr>
              <w:rPr>
                <w:rFonts w:ascii="Times New Roman" w:eastAsia="Times New Roman" w:hAnsi="Times New Roman" w:cs="Times New Roman"/>
                <w:sz w:val="24"/>
                <w:szCs w:val="24"/>
              </w:rPr>
            </w:pPr>
          </w:p>
        </w:tc>
        <w:tc>
          <w:tcPr>
            <w:tcW w:w="2776" w:type="dxa"/>
            <w:shd w:val="clear" w:color="auto" w:fill="auto"/>
          </w:tcPr>
          <w:p w14:paraId="5B73AD0C"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Įrašų paieška</w:t>
            </w:r>
          </w:p>
        </w:tc>
        <w:tc>
          <w:tcPr>
            <w:tcW w:w="6560" w:type="dxa"/>
            <w:shd w:val="clear" w:color="auto" w:fill="auto"/>
          </w:tcPr>
          <w:p w14:paraId="7FC293E0"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tūrėti galimybę ieškoti įrašų pagal aliarminius įvykius,  judesio aptikimą bet kuriame įrašytos kameros vaizdo regione (nepriklausomai nuo sistemos nustatyto judesio aptikimo).</w:t>
            </w:r>
          </w:p>
        </w:tc>
      </w:tr>
      <w:tr w:rsidR="00A14576" w14:paraId="7657EDCD" w14:textId="77777777">
        <w:trPr>
          <w:trHeight w:val="1262"/>
        </w:trPr>
        <w:tc>
          <w:tcPr>
            <w:tcW w:w="832" w:type="dxa"/>
            <w:shd w:val="clear" w:color="auto" w:fill="auto"/>
          </w:tcPr>
          <w:p w14:paraId="076A3CE5" w14:textId="77777777" w:rsidR="00A14576" w:rsidRDefault="00A14576">
            <w:pPr>
              <w:numPr>
                <w:ilvl w:val="0"/>
                <w:numId w:val="39"/>
              </w:numPr>
              <w:rPr>
                <w:rFonts w:ascii="Times New Roman" w:eastAsia="Times New Roman" w:hAnsi="Times New Roman" w:cs="Times New Roman"/>
                <w:sz w:val="24"/>
                <w:szCs w:val="24"/>
              </w:rPr>
            </w:pPr>
          </w:p>
        </w:tc>
        <w:tc>
          <w:tcPr>
            <w:tcW w:w="2776" w:type="dxa"/>
            <w:shd w:val="clear" w:color="auto" w:fill="auto"/>
          </w:tcPr>
          <w:p w14:paraId="11AEC74E"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Įrašo eksportavimas</w:t>
            </w:r>
          </w:p>
        </w:tc>
        <w:tc>
          <w:tcPr>
            <w:tcW w:w="6560" w:type="dxa"/>
            <w:shd w:val="clear" w:color="auto" w:fill="auto"/>
          </w:tcPr>
          <w:p w14:paraId="7920B1F5"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tūrėti galimybę  eksportuoti sinchronišką kelių kamerų įrašą vienu metu, pridedant peržiūros įrankį, naudoti papildomą privatumo zonų (</w:t>
            </w:r>
            <w:proofErr w:type="spellStart"/>
            <w:r>
              <w:rPr>
                <w:rFonts w:ascii="Times New Roman" w:eastAsia="Times New Roman" w:hAnsi="Times New Roman" w:cs="Times New Roman"/>
                <w:sz w:val="24"/>
                <w:szCs w:val="24"/>
              </w:rPr>
              <w:t>mask</w:t>
            </w:r>
            <w:proofErr w:type="spellEnd"/>
            <w:r>
              <w:rPr>
                <w:rFonts w:ascii="Times New Roman" w:eastAsia="Times New Roman" w:hAnsi="Times New Roman" w:cs="Times New Roman"/>
                <w:sz w:val="24"/>
                <w:szCs w:val="24"/>
              </w:rPr>
              <w:t>) paslėpimą, apsaugoti eksportuotą įrašą slaptažodžiu, neleisti pakartotinai eksportuoti vaizdo medžiagos.</w:t>
            </w:r>
          </w:p>
        </w:tc>
      </w:tr>
      <w:tr w:rsidR="00A14576" w14:paraId="716BEF87" w14:textId="77777777">
        <w:trPr>
          <w:trHeight w:val="240"/>
        </w:trPr>
        <w:tc>
          <w:tcPr>
            <w:tcW w:w="832" w:type="dxa"/>
            <w:shd w:val="clear" w:color="auto" w:fill="auto"/>
          </w:tcPr>
          <w:p w14:paraId="264ABD99" w14:textId="77777777" w:rsidR="00A14576" w:rsidRDefault="00A14576">
            <w:pPr>
              <w:numPr>
                <w:ilvl w:val="0"/>
                <w:numId w:val="39"/>
              </w:numPr>
              <w:rPr>
                <w:rFonts w:ascii="Times New Roman" w:eastAsia="Times New Roman" w:hAnsi="Times New Roman" w:cs="Times New Roman"/>
                <w:sz w:val="24"/>
                <w:szCs w:val="24"/>
              </w:rPr>
            </w:pPr>
          </w:p>
        </w:tc>
        <w:tc>
          <w:tcPr>
            <w:tcW w:w="2776" w:type="dxa"/>
            <w:shd w:val="clear" w:color="auto" w:fill="auto"/>
          </w:tcPr>
          <w:p w14:paraId="1C584E42"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Žymos</w:t>
            </w:r>
          </w:p>
        </w:tc>
        <w:tc>
          <w:tcPr>
            <w:tcW w:w="6560" w:type="dxa"/>
            <w:shd w:val="clear" w:color="auto" w:fill="auto"/>
          </w:tcPr>
          <w:p w14:paraId="02BEEBE2"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palaikyti vaizdo įrašų žymas (</w:t>
            </w:r>
            <w:proofErr w:type="spellStart"/>
            <w:r>
              <w:rPr>
                <w:rFonts w:ascii="Times New Roman" w:eastAsia="Times New Roman" w:hAnsi="Times New Roman" w:cs="Times New Roman"/>
                <w:sz w:val="24"/>
                <w:szCs w:val="24"/>
              </w:rPr>
              <w:t>bookmark</w:t>
            </w:r>
            <w:proofErr w:type="spellEnd"/>
            <w:r>
              <w:rPr>
                <w:rFonts w:ascii="Times New Roman" w:eastAsia="Times New Roman" w:hAnsi="Times New Roman" w:cs="Times New Roman"/>
                <w:sz w:val="24"/>
                <w:szCs w:val="24"/>
              </w:rPr>
              <w:t>).</w:t>
            </w:r>
          </w:p>
        </w:tc>
      </w:tr>
      <w:tr w:rsidR="00A14576" w14:paraId="33AAE2D6" w14:textId="77777777">
        <w:trPr>
          <w:trHeight w:val="495"/>
        </w:trPr>
        <w:tc>
          <w:tcPr>
            <w:tcW w:w="832" w:type="dxa"/>
            <w:shd w:val="clear" w:color="auto" w:fill="auto"/>
          </w:tcPr>
          <w:p w14:paraId="54D0F140" w14:textId="77777777" w:rsidR="00A14576" w:rsidRDefault="00A14576">
            <w:pPr>
              <w:numPr>
                <w:ilvl w:val="0"/>
                <w:numId w:val="39"/>
              </w:numPr>
              <w:pBdr>
                <w:top w:val="nil"/>
                <w:left w:val="nil"/>
                <w:bottom w:val="nil"/>
                <w:right w:val="nil"/>
                <w:between w:val="nil"/>
              </w:pBdr>
              <w:spacing w:after="160"/>
              <w:rPr>
                <w:rFonts w:ascii="Times New Roman" w:eastAsia="Times New Roman" w:hAnsi="Times New Roman" w:cs="Times New Roman"/>
                <w:color w:val="000000"/>
                <w:sz w:val="24"/>
                <w:szCs w:val="24"/>
              </w:rPr>
            </w:pPr>
          </w:p>
        </w:tc>
        <w:tc>
          <w:tcPr>
            <w:tcW w:w="2776" w:type="dxa"/>
            <w:shd w:val="clear" w:color="auto" w:fill="auto"/>
          </w:tcPr>
          <w:p w14:paraId="6EC401AF"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Vaizdo stebėjimų kamerų licencijos</w:t>
            </w:r>
          </w:p>
        </w:tc>
        <w:tc>
          <w:tcPr>
            <w:tcW w:w="6560" w:type="dxa"/>
            <w:shd w:val="clear" w:color="auto" w:fill="auto"/>
          </w:tcPr>
          <w:p w14:paraId="708183D1"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įskaičiuotos į pasiūlymo kainą pagal įrengiamų vaizdo kamerų skaičių.</w:t>
            </w:r>
          </w:p>
        </w:tc>
      </w:tr>
    </w:tbl>
    <w:p w14:paraId="7AAA15D6" w14:textId="77777777" w:rsidR="00A14576" w:rsidRDefault="005279D4" w:rsidP="00DC111E">
      <w:pPr>
        <w:pStyle w:val="Antrat3"/>
        <w:numPr>
          <w:ilvl w:val="0"/>
          <w:numId w:val="54"/>
        </w:numPr>
        <w:spacing w:before="120" w:after="120" w:line="240" w:lineRule="auto"/>
        <w:ind w:left="0" w:firstLine="0"/>
        <w:rPr>
          <w:rFonts w:ascii="Times New Roman" w:eastAsia="Times New Roman" w:hAnsi="Times New Roman" w:cs="Times New Roman"/>
          <w:b/>
          <w:color w:val="000000"/>
          <w:sz w:val="24"/>
          <w:szCs w:val="24"/>
        </w:rPr>
      </w:pPr>
      <w:bookmarkStart w:id="5" w:name="_heading=h.tyjcwt" w:colFirst="0" w:colLast="0"/>
      <w:bookmarkEnd w:id="5"/>
      <w:r>
        <w:rPr>
          <w:rFonts w:ascii="Times New Roman" w:eastAsia="Times New Roman" w:hAnsi="Times New Roman" w:cs="Times New Roman"/>
          <w:b/>
          <w:color w:val="000000"/>
          <w:sz w:val="24"/>
          <w:szCs w:val="24"/>
        </w:rPr>
        <w:t>Valdymo ir įrašymo  serveris.</w:t>
      </w:r>
    </w:p>
    <w:tbl>
      <w:tblPr>
        <w:tblStyle w:val="afff2"/>
        <w:tblW w:w="1026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2"/>
        <w:gridCol w:w="2486"/>
        <w:gridCol w:w="6947"/>
      </w:tblGrid>
      <w:tr w:rsidR="00A14576" w14:paraId="0BA2CEEF" w14:textId="77777777">
        <w:tc>
          <w:tcPr>
            <w:tcW w:w="832" w:type="dxa"/>
            <w:vAlign w:val="center"/>
          </w:tcPr>
          <w:p w14:paraId="35CE8EEC" w14:textId="77777777" w:rsidR="00A14576" w:rsidRDefault="005279D4">
            <w:pPr>
              <w:tabs>
                <w:tab w:val="left" w:pos="256"/>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Eil. Nr.</w:t>
            </w:r>
          </w:p>
        </w:tc>
        <w:tc>
          <w:tcPr>
            <w:tcW w:w="2486" w:type="dxa"/>
            <w:vAlign w:val="center"/>
          </w:tcPr>
          <w:p w14:paraId="504DC7A7" w14:textId="77777777" w:rsidR="00A14576" w:rsidRDefault="005279D4">
            <w:pPr>
              <w:ind w:hanging="3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Parametras</w:t>
            </w:r>
          </w:p>
        </w:tc>
        <w:tc>
          <w:tcPr>
            <w:tcW w:w="6947" w:type="dxa"/>
            <w:vAlign w:val="center"/>
          </w:tcPr>
          <w:p w14:paraId="52F13C4A" w14:textId="77777777" w:rsidR="00A14576" w:rsidRDefault="005279D4">
            <w:pPr>
              <w:ind w:hanging="3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Reikalaujama minimalūs reikšmė</w:t>
            </w:r>
          </w:p>
        </w:tc>
      </w:tr>
      <w:tr w:rsidR="00A14576" w14:paraId="66EA356C" w14:textId="77777777">
        <w:tc>
          <w:tcPr>
            <w:tcW w:w="832" w:type="dxa"/>
            <w:shd w:val="clear" w:color="auto" w:fill="auto"/>
          </w:tcPr>
          <w:p w14:paraId="5DF86A88"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1E1BCA36"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Pagrindinės charakteristikos</w:t>
            </w:r>
          </w:p>
        </w:tc>
        <w:tc>
          <w:tcPr>
            <w:tcW w:w="6947" w:type="dxa"/>
            <w:shd w:val="clear" w:color="auto" w:fill="auto"/>
          </w:tcPr>
          <w:p w14:paraId="2B293530" w14:textId="77777777" w:rsidR="00A14576" w:rsidRDefault="005279D4">
            <w:pPr>
              <w:tabs>
                <w:tab w:val="left" w:pos="104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Pateikti nuorodą į gamintojo interneto svetainę, techninę dokumentaciją, kurioje pateikiama informacija apie siūlomos prekės pagrindines charakteristikas ir atitikimą techninės specifikacijos reikalavimams.</w:t>
            </w:r>
          </w:p>
        </w:tc>
      </w:tr>
      <w:tr w:rsidR="00A14576" w14:paraId="590C8E1E" w14:textId="77777777">
        <w:tc>
          <w:tcPr>
            <w:tcW w:w="832" w:type="dxa"/>
            <w:shd w:val="clear" w:color="auto" w:fill="auto"/>
          </w:tcPr>
          <w:p w14:paraId="421058E9"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082FB2F9"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Procesoriaus architektūra</w:t>
            </w:r>
          </w:p>
        </w:tc>
        <w:tc>
          <w:tcPr>
            <w:tcW w:w="6947" w:type="dxa"/>
            <w:shd w:val="clear" w:color="auto" w:fill="auto"/>
          </w:tcPr>
          <w:p w14:paraId="28F1A325"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x86 architektūros procesorius, palaikantis 64 bitų operacines sistemas ir taikomąsias programas, </w:t>
            </w:r>
            <w:proofErr w:type="spellStart"/>
            <w:r>
              <w:rPr>
                <w:rFonts w:ascii="Times New Roman" w:eastAsia="Times New Roman" w:hAnsi="Times New Roman" w:cs="Times New Roman"/>
                <w:sz w:val="24"/>
                <w:szCs w:val="24"/>
              </w:rPr>
              <w:t>virtualizavimo</w:t>
            </w:r>
            <w:proofErr w:type="spellEnd"/>
            <w:r>
              <w:rPr>
                <w:rFonts w:ascii="Times New Roman" w:eastAsia="Times New Roman" w:hAnsi="Times New Roman" w:cs="Times New Roman"/>
                <w:sz w:val="24"/>
                <w:szCs w:val="24"/>
              </w:rPr>
              <w:t xml:space="preserve"> instrukcijas aparatiniu lygmeniu, </w:t>
            </w:r>
            <w:proofErr w:type="spellStart"/>
            <w:r>
              <w:rPr>
                <w:rFonts w:ascii="Times New Roman" w:eastAsia="Times New Roman" w:hAnsi="Times New Roman" w:cs="Times New Roman"/>
                <w:sz w:val="24"/>
                <w:szCs w:val="24"/>
              </w:rPr>
              <w:t>Hyper-Threading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Turbo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boost</w:t>
            </w:r>
            <w:proofErr w:type="spellEnd"/>
            <w:r>
              <w:rPr>
                <w:rFonts w:ascii="Times New Roman" w:eastAsia="Times New Roman" w:hAnsi="Times New Roman" w:cs="Times New Roman"/>
                <w:sz w:val="24"/>
                <w:szCs w:val="24"/>
              </w:rPr>
              <w:t xml:space="preserve"> arba lygiavertes technologijas. Nurodyti procesoriaus gamintoją, tipą, veikiančių branduolių skaičių, veikimo dažnį, sparčiosios atminties dydį, sisteminės magistralės dažnį.</w:t>
            </w:r>
          </w:p>
        </w:tc>
      </w:tr>
      <w:tr w:rsidR="00A14576" w14:paraId="6EC1DCBD" w14:textId="77777777">
        <w:tc>
          <w:tcPr>
            <w:tcW w:w="832" w:type="dxa"/>
            <w:shd w:val="clear" w:color="auto" w:fill="auto"/>
          </w:tcPr>
          <w:p w14:paraId="51B50045"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27D83C12"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Procesorius</w:t>
            </w:r>
          </w:p>
        </w:tc>
        <w:tc>
          <w:tcPr>
            <w:tcW w:w="6947" w:type="dxa"/>
            <w:shd w:val="clear" w:color="auto" w:fill="auto"/>
          </w:tcPr>
          <w:p w14:paraId="2D8552AF"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kaip 2 procesoriai (su ne mažiau nei po 8 branduolius kiekviename procesoriuje).</w:t>
            </w:r>
          </w:p>
        </w:tc>
      </w:tr>
      <w:tr w:rsidR="00A14576" w14:paraId="118E8FCF" w14:textId="77777777">
        <w:tc>
          <w:tcPr>
            <w:tcW w:w="832" w:type="dxa"/>
            <w:shd w:val="clear" w:color="auto" w:fill="auto"/>
          </w:tcPr>
          <w:p w14:paraId="1E3E1E59"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501EEE29"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Procesorių kiekis</w:t>
            </w:r>
          </w:p>
        </w:tc>
        <w:tc>
          <w:tcPr>
            <w:tcW w:w="6947" w:type="dxa"/>
            <w:shd w:val="clear" w:color="auto" w:fill="auto"/>
          </w:tcPr>
          <w:p w14:paraId="4DA36CB7"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2 vnt.</w:t>
            </w:r>
          </w:p>
        </w:tc>
      </w:tr>
      <w:tr w:rsidR="00A14576" w14:paraId="18732011" w14:textId="77777777">
        <w:tc>
          <w:tcPr>
            <w:tcW w:w="832" w:type="dxa"/>
            <w:shd w:val="clear" w:color="auto" w:fill="auto"/>
          </w:tcPr>
          <w:p w14:paraId="252FBE2F"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339FDD94"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Operatyvioji atmintis</w:t>
            </w:r>
          </w:p>
        </w:tc>
        <w:tc>
          <w:tcPr>
            <w:tcW w:w="6947" w:type="dxa"/>
            <w:shd w:val="clear" w:color="auto" w:fill="auto"/>
          </w:tcPr>
          <w:p w14:paraId="17043BB4"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kaip: 64GB DDR5 ECC RDIMM. Atminties lizdų skaičius ne mažiau nei 16 vnt. DDR5 DIMM tipo.</w:t>
            </w:r>
          </w:p>
        </w:tc>
      </w:tr>
      <w:tr w:rsidR="00A14576" w14:paraId="2DA66C4A" w14:textId="77777777">
        <w:tc>
          <w:tcPr>
            <w:tcW w:w="832" w:type="dxa"/>
            <w:shd w:val="clear" w:color="auto" w:fill="auto"/>
          </w:tcPr>
          <w:p w14:paraId="13A1DE15"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43D17E0E"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Diskiniai kaupikliai</w:t>
            </w:r>
          </w:p>
          <w:p w14:paraId="56DDC24A" w14:textId="77777777" w:rsidR="00A14576" w:rsidRDefault="00A14576">
            <w:pPr>
              <w:rPr>
                <w:rFonts w:ascii="Times New Roman" w:eastAsia="Times New Roman" w:hAnsi="Times New Roman" w:cs="Times New Roman"/>
                <w:sz w:val="24"/>
                <w:szCs w:val="24"/>
              </w:rPr>
            </w:pPr>
          </w:p>
        </w:tc>
        <w:tc>
          <w:tcPr>
            <w:tcW w:w="6947" w:type="dxa"/>
            <w:shd w:val="clear" w:color="auto" w:fill="auto"/>
          </w:tcPr>
          <w:p w14:paraId="14737D9B"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ne mažiau kaip 240 GB SSD diskus, apjungtus tarpusavyje į aparatinį </w:t>
            </w:r>
            <w:proofErr w:type="spellStart"/>
            <w:r>
              <w:rPr>
                <w:rFonts w:ascii="Times New Roman" w:eastAsia="Times New Roman" w:hAnsi="Times New Roman" w:cs="Times New Roman"/>
                <w:sz w:val="24"/>
                <w:szCs w:val="24"/>
              </w:rPr>
              <w:t>Raid</w:t>
            </w:r>
            <w:proofErr w:type="spellEnd"/>
            <w:r>
              <w:rPr>
                <w:rFonts w:ascii="Times New Roman" w:eastAsia="Times New Roman" w:hAnsi="Times New Roman" w:cs="Times New Roman"/>
                <w:sz w:val="24"/>
                <w:szCs w:val="24"/>
              </w:rPr>
              <w:t xml:space="preserve"> 1 masyvą („</w:t>
            </w:r>
            <w:proofErr w:type="spellStart"/>
            <w:r>
              <w:rPr>
                <w:rFonts w:ascii="Times New Roman" w:eastAsia="Times New Roman" w:hAnsi="Times New Roman" w:cs="Times New Roman"/>
                <w:sz w:val="24"/>
                <w:szCs w:val="24"/>
              </w:rPr>
              <w:t>hardware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Raid</w:t>
            </w:r>
            <w:proofErr w:type="spellEnd"/>
            <w:r>
              <w:rPr>
                <w:rFonts w:ascii="Times New Roman" w:eastAsia="Times New Roman" w:hAnsi="Times New Roman" w:cs="Times New Roman"/>
                <w:sz w:val="24"/>
                <w:szCs w:val="24"/>
              </w:rPr>
              <w:t xml:space="preserve"> 1“). </w:t>
            </w:r>
          </w:p>
        </w:tc>
      </w:tr>
      <w:tr w:rsidR="00A14576" w14:paraId="55FD7AB2" w14:textId="77777777">
        <w:tc>
          <w:tcPr>
            <w:tcW w:w="832" w:type="dxa"/>
            <w:shd w:val="clear" w:color="auto" w:fill="auto"/>
          </w:tcPr>
          <w:p w14:paraId="64952993"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4968CC4F"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Įkrovos laikmena</w:t>
            </w:r>
          </w:p>
        </w:tc>
        <w:tc>
          <w:tcPr>
            <w:tcW w:w="6947" w:type="dxa"/>
            <w:shd w:val="clear" w:color="auto" w:fill="auto"/>
          </w:tcPr>
          <w:p w14:paraId="5472DFB8"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kaip: 8 vnt. 10 TB HDD arba ne mažiau 50TB HDD naudingos talpos prie RAID 6 su ne didesniais kaip 12TB nominalo diskais</w:t>
            </w:r>
          </w:p>
        </w:tc>
      </w:tr>
      <w:tr w:rsidR="00A14576" w14:paraId="4FE790D0" w14:textId="77777777">
        <w:tc>
          <w:tcPr>
            <w:tcW w:w="832" w:type="dxa"/>
            <w:shd w:val="clear" w:color="auto" w:fill="auto"/>
          </w:tcPr>
          <w:p w14:paraId="7858EB3B"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06453E35"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Vidinė </w:t>
            </w:r>
            <w:proofErr w:type="spellStart"/>
            <w:r>
              <w:rPr>
                <w:rFonts w:ascii="Times New Roman" w:eastAsia="Times New Roman" w:hAnsi="Times New Roman" w:cs="Times New Roman"/>
                <w:sz w:val="24"/>
                <w:szCs w:val="24"/>
              </w:rPr>
              <w:t>flash</w:t>
            </w:r>
            <w:proofErr w:type="spellEnd"/>
            <w:r>
              <w:rPr>
                <w:rFonts w:ascii="Times New Roman" w:eastAsia="Times New Roman" w:hAnsi="Times New Roman" w:cs="Times New Roman"/>
                <w:sz w:val="24"/>
                <w:szCs w:val="24"/>
              </w:rPr>
              <w:t xml:space="preserve"> tipo atmintis</w:t>
            </w:r>
          </w:p>
        </w:tc>
        <w:tc>
          <w:tcPr>
            <w:tcW w:w="6947" w:type="dxa"/>
            <w:shd w:val="clear" w:color="auto" w:fill="auto"/>
          </w:tcPr>
          <w:p w14:paraId="29702FD4"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Galimybė įstatyti ne mažiau kaip 1 vidinį neprastesnį kaip USB 2.0 prievadą. Arba 1 vidinį </w:t>
            </w:r>
            <w:proofErr w:type="spellStart"/>
            <w:r>
              <w:rPr>
                <w:rFonts w:ascii="Times New Roman" w:eastAsia="Times New Roman" w:hAnsi="Times New Roman" w:cs="Times New Roman"/>
                <w:sz w:val="24"/>
                <w:szCs w:val="24"/>
              </w:rPr>
              <w:t>MicroSD</w:t>
            </w:r>
            <w:proofErr w:type="spellEnd"/>
            <w:r>
              <w:rPr>
                <w:rFonts w:ascii="Times New Roman" w:eastAsia="Times New Roman" w:hAnsi="Times New Roman" w:cs="Times New Roman"/>
                <w:sz w:val="24"/>
                <w:szCs w:val="24"/>
              </w:rPr>
              <w:t xml:space="preserve"> (SD/SDHC) prievadą, palaikantį 2 laikmenas, dubliuojančias ir </w:t>
            </w:r>
            <w:proofErr w:type="spellStart"/>
            <w:r>
              <w:rPr>
                <w:rFonts w:ascii="Times New Roman" w:eastAsia="Times New Roman" w:hAnsi="Times New Roman" w:cs="Times New Roman"/>
                <w:sz w:val="24"/>
                <w:szCs w:val="24"/>
              </w:rPr>
              <w:t>aparatiškai</w:t>
            </w:r>
            <w:proofErr w:type="spellEnd"/>
            <w:r>
              <w:rPr>
                <w:rFonts w:ascii="Times New Roman" w:eastAsia="Times New Roman" w:hAnsi="Times New Roman" w:cs="Times New Roman"/>
                <w:sz w:val="24"/>
                <w:szCs w:val="24"/>
              </w:rPr>
              <w:t xml:space="preserve"> pakeičiančias viena kitą gedimo atveju (</w:t>
            </w:r>
            <w:proofErr w:type="spellStart"/>
            <w:r>
              <w:rPr>
                <w:rFonts w:ascii="Times New Roman" w:eastAsia="Times New Roman" w:hAnsi="Times New Roman" w:cs="Times New Roman"/>
                <w:sz w:val="24"/>
                <w:szCs w:val="24"/>
              </w:rPr>
              <w:t>Raid</w:t>
            </w:r>
            <w:proofErr w:type="spellEnd"/>
            <w:r>
              <w:rPr>
                <w:rFonts w:ascii="Times New Roman" w:eastAsia="Times New Roman" w:hAnsi="Times New Roman" w:cs="Times New Roman"/>
                <w:sz w:val="24"/>
                <w:szCs w:val="24"/>
              </w:rPr>
              <w:t xml:space="preserve"> 1).</w:t>
            </w:r>
          </w:p>
        </w:tc>
      </w:tr>
      <w:tr w:rsidR="00A14576" w14:paraId="5AD8B4C4" w14:textId="77777777">
        <w:tc>
          <w:tcPr>
            <w:tcW w:w="832" w:type="dxa"/>
            <w:shd w:val="clear" w:color="auto" w:fill="auto"/>
          </w:tcPr>
          <w:p w14:paraId="01AB4944"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2326770B"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Diskų valdiklis</w:t>
            </w:r>
          </w:p>
        </w:tc>
        <w:tc>
          <w:tcPr>
            <w:tcW w:w="6947" w:type="dxa"/>
            <w:shd w:val="clear" w:color="auto" w:fill="auto"/>
          </w:tcPr>
          <w:p w14:paraId="15B1A376"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Standartiškai palaikomi diskų apjungimo tipai RAID 0, 1, 5, 6. Ne mažiau 2 GB spartinančiosios atminties apsaugotos Flash </w:t>
            </w:r>
            <w:proofErr w:type="spellStart"/>
            <w:r>
              <w:rPr>
                <w:rFonts w:ascii="Times New Roman" w:eastAsia="Times New Roman" w:hAnsi="Times New Roman" w:cs="Times New Roman"/>
                <w:sz w:val="24"/>
                <w:szCs w:val="24"/>
              </w:rPr>
              <w:t>Backed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Cache</w:t>
            </w:r>
            <w:proofErr w:type="spellEnd"/>
            <w:r>
              <w:rPr>
                <w:rFonts w:ascii="Times New Roman" w:eastAsia="Times New Roman" w:hAnsi="Times New Roman" w:cs="Times New Roman"/>
                <w:sz w:val="24"/>
                <w:szCs w:val="24"/>
              </w:rPr>
              <w:t xml:space="preserve"> atmintimi RAM duomenų išsaugojimui. Spartinančiosios atminties apsauga nuo elektros dingimų gali naudoti akumuliatorių. 12 </w:t>
            </w:r>
            <w:proofErr w:type="spellStart"/>
            <w:r>
              <w:rPr>
                <w:rFonts w:ascii="Times New Roman" w:eastAsia="Times New Roman" w:hAnsi="Times New Roman" w:cs="Times New Roman"/>
                <w:sz w:val="24"/>
                <w:szCs w:val="24"/>
              </w:rPr>
              <w:t>Gbps</w:t>
            </w:r>
            <w:proofErr w:type="spellEnd"/>
            <w:r>
              <w:rPr>
                <w:rFonts w:ascii="Times New Roman" w:eastAsia="Times New Roman" w:hAnsi="Times New Roman" w:cs="Times New Roman"/>
                <w:sz w:val="24"/>
                <w:szCs w:val="24"/>
              </w:rPr>
              <w:t xml:space="preserve"> SAS palaikymas.</w:t>
            </w:r>
          </w:p>
        </w:tc>
      </w:tr>
      <w:tr w:rsidR="00A14576" w14:paraId="01CFD099" w14:textId="77777777">
        <w:tc>
          <w:tcPr>
            <w:tcW w:w="832" w:type="dxa"/>
            <w:shd w:val="clear" w:color="auto" w:fill="auto"/>
          </w:tcPr>
          <w:p w14:paraId="469BA74F"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5C6E4EF3"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Tinklo plokštė:</w:t>
            </w:r>
          </w:p>
        </w:tc>
        <w:tc>
          <w:tcPr>
            <w:tcW w:w="6947" w:type="dxa"/>
            <w:shd w:val="clear" w:color="auto" w:fill="auto"/>
          </w:tcPr>
          <w:p w14:paraId="0ED7A489"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 mažiau kaip 2 vnt. 10G Base-T prievadų bei 2 </w:t>
            </w:r>
            <w:proofErr w:type="spellStart"/>
            <w:r>
              <w:rPr>
                <w:rFonts w:ascii="Times New Roman" w:eastAsia="Times New Roman" w:hAnsi="Times New Roman" w:cs="Times New Roman"/>
                <w:sz w:val="24"/>
                <w:szCs w:val="24"/>
              </w:rPr>
              <w:t>vnt</w:t>
            </w:r>
            <w:proofErr w:type="spellEnd"/>
            <w:r>
              <w:rPr>
                <w:rFonts w:ascii="Times New Roman" w:eastAsia="Times New Roman" w:hAnsi="Times New Roman" w:cs="Times New Roman"/>
                <w:sz w:val="24"/>
                <w:szCs w:val="24"/>
              </w:rPr>
              <w:t xml:space="preserve"> 1GB Base-T prievadų.</w:t>
            </w:r>
          </w:p>
        </w:tc>
      </w:tr>
      <w:tr w:rsidR="00A14576" w14:paraId="21807713" w14:textId="77777777">
        <w:tc>
          <w:tcPr>
            <w:tcW w:w="832" w:type="dxa"/>
            <w:shd w:val="clear" w:color="auto" w:fill="auto"/>
          </w:tcPr>
          <w:p w14:paraId="1C82333C"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49F43A5F"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Kitos išorinės jungtys</w:t>
            </w:r>
          </w:p>
        </w:tc>
        <w:tc>
          <w:tcPr>
            <w:tcW w:w="6947" w:type="dxa"/>
            <w:shd w:val="clear" w:color="auto" w:fill="auto"/>
          </w:tcPr>
          <w:p w14:paraId="39703A7C"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kaip: 3 x USB, 2 x VGA.</w:t>
            </w:r>
          </w:p>
        </w:tc>
      </w:tr>
      <w:tr w:rsidR="00A14576" w14:paraId="1FAAA7B0" w14:textId="77777777">
        <w:tc>
          <w:tcPr>
            <w:tcW w:w="832" w:type="dxa"/>
            <w:shd w:val="clear" w:color="auto" w:fill="auto"/>
          </w:tcPr>
          <w:p w14:paraId="5864C714"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2D36266E" w14:textId="77777777" w:rsidR="00A14576" w:rsidRDefault="005279D4">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kontroleris</w:t>
            </w:r>
          </w:p>
        </w:tc>
        <w:tc>
          <w:tcPr>
            <w:tcW w:w="6947" w:type="dxa"/>
            <w:shd w:val="clear" w:color="auto" w:fill="auto"/>
          </w:tcPr>
          <w:p w14:paraId="116D0D79"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integruotas, ne mažiau 16 MB RAM.</w:t>
            </w:r>
          </w:p>
        </w:tc>
      </w:tr>
      <w:tr w:rsidR="00A14576" w14:paraId="41028369" w14:textId="77777777">
        <w:tc>
          <w:tcPr>
            <w:tcW w:w="832" w:type="dxa"/>
            <w:shd w:val="clear" w:color="auto" w:fill="auto"/>
          </w:tcPr>
          <w:p w14:paraId="70EFBE69"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3868BA2E"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PCI jungtys bei adapterių palaikymas</w:t>
            </w:r>
          </w:p>
        </w:tc>
        <w:tc>
          <w:tcPr>
            <w:tcW w:w="6947" w:type="dxa"/>
            <w:shd w:val="clear" w:color="auto" w:fill="auto"/>
          </w:tcPr>
          <w:p w14:paraId="24BB5041"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Galimybė turėti ne mažiau kaip 6x PCI-E x8 3.0 tipo lizdus, galimybė išplėsti serverio resursus ne mažiau kaip 2x GPU 300W adapteriais arba 4x GPU 150W adapteriais.</w:t>
            </w:r>
          </w:p>
        </w:tc>
      </w:tr>
      <w:tr w:rsidR="00A14576" w14:paraId="592A07EA" w14:textId="77777777">
        <w:tc>
          <w:tcPr>
            <w:tcW w:w="832" w:type="dxa"/>
            <w:shd w:val="clear" w:color="auto" w:fill="auto"/>
          </w:tcPr>
          <w:p w14:paraId="18783D05"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57C9B58B"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Konstrukcija</w:t>
            </w:r>
          </w:p>
        </w:tc>
        <w:tc>
          <w:tcPr>
            <w:tcW w:w="6947" w:type="dxa"/>
            <w:shd w:val="clear" w:color="auto" w:fill="auto"/>
          </w:tcPr>
          <w:p w14:paraId="70466F55"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Serveris turi būti montuojamas į standartinę 19“ spintą. Bėgiai turi būti pritaikyti greitam montavimui bei serverio ištraukimui („</w:t>
            </w:r>
            <w:proofErr w:type="spellStart"/>
            <w:r>
              <w:rPr>
                <w:rFonts w:ascii="Times New Roman" w:eastAsia="Times New Roman" w:hAnsi="Times New Roman" w:cs="Times New Roman"/>
                <w:sz w:val="24"/>
                <w:szCs w:val="24"/>
              </w:rPr>
              <w:t>sliding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rails</w:t>
            </w:r>
            <w:proofErr w:type="spellEnd"/>
            <w:r>
              <w:rPr>
                <w:rFonts w:ascii="Times New Roman" w:eastAsia="Times New Roman" w:hAnsi="Times New Roman" w:cs="Times New Roman"/>
                <w:sz w:val="24"/>
                <w:szCs w:val="24"/>
              </w:rPr>
              <w:t xml:space="preserve">“). Korpuso aukštis neturi viršyti 2U, turi būti užrakinama priekinė panelė, apsaugantis diskus nuo neautorizuoto priėjimo. </w:t>
            </w:r>
          </w:p>
        </w:tc>
      </w:tr>
      <w:tr w:rsidR="00A14576" w14:paraId="1160D008" w14:textId="77777777">
        <w:tc>
          <w:tcPr>
            <w:tcW w:w="832" w:type="dxa"/>
            <w:shd w:val="clear" w:color="auto" w:fill="auto"/>
          </w:tcPr>
          <w:p w14:paraId="3C7E758C"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5A705805"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Maitinimo šaltiniai</w:t>
            </w:r>
          </w:p>
        </w:tc>
        <w:tc>
          <w:tcPr>
            <w:tcW w:w="6947" w:type="dxa"/>
            <w:shd w:val="clear" w:color="auto" w:fill="auto"/>
          </w:tcPr>
          <w:p w14:paraId="22EDA1B1"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kaip du nepriklausomi „karšto keitimo“ (</w:t>
            </w:r>
            <w:proofErr w:type="spellStart"/>
            <w:r>
              <w:rPr>
                <w:rFonts w:ascii="Times New Roman" w:eastAsia="Times New Roman" w:hAnsi="Times New Roman" w:cs="Times New Roman"/>
                <w:sz w:val="24"/>
                <w:szCs w:val="24"/>
              </w:rPr>
              <w:t>angl.Hot-plug</w:t>
            </w:r>
            <w:proofErr w:type="spellEnd"/>
            <w:r>
              <w:rPr>
                <w:rFonts w:ascii="Times New Roman" w:eastAsia="Times New Roman" w:hAnsi="Times New Roman" w:cs="Times New Roman"/>
                <w:sz w:val="24"/>
                <w:szCs w:val="24"/>
              </w:rPr>
              <w:t>) ~230 V 50 Hz įrenginiai, ne mažesnio kaip 1000 W galingumo su atskirais įvadais. Pilnai sukomplektuotas serveris turi dirbti naudojant bet kurį vieną maitinimo šaltinį.</w:t>
            </w:r>
          </w:p>
        </w:tc>
      </w:tr>
      <w:tr w:rsidR="00A14576" w14:paraId="57EF1B83" w14:textId="77777777">
        <w:tc>
          <w:tcPr>
            <w:tcW w:w="832" w:type="dxa"/>
            <w:shd w:val="clear" w:color="auto" w:fill="auto"/>
          </w:tcPr>
          <w:p w14:paraId="4A197662"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4DDF5F46"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Aušinimas</w:t>
            </w:r>
          </w:p>
        </w:tc>
        <w:tc>
          <w:tcPr>
            <w:tcW w:w="6947" w:type="dxa"/>
            <w:shd w:val="clear" w:color="auto" w:fill="auto"/>
          </w:tcPr>
          <w:p w14:paraId="0D56D9D3"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Dubliuoti aušinimo moduliai, ne mažiau nei gamintojo numatyta rezervavimui užtikrinti, „karšto keitimo“ („</w:t>
            </w:r>
            <w:proofErr w:type="spellStart"/>
            <w:r>
              <w:rPr>
                <w:rFonts w:ascii="Times New Roman" w:eastAsia="Times New Roman" w:hAnsi="Times New Roman" w:cs="Times New Roman"/>
                <w:sz w:val="24"/>
                <w:szCs w:val="24"/>
              </w:rPr>
              <w:t>Hot-plug</w:t>
            </w:r>
            <w:proofErr w:type="spellEnd"/>
            <w:r>
              <w:rPr>
                <w:rFonts w:ascii="Times New Roman" w:eastAsia="Times New Roman" w:hAnsi="Times New Roman" w:cs="Times New Roman"/>
                <w:sz w:val="24"/>
                <w:szCs w:val="24"/>
              </w:rPr>
              <w:t>“) tipo.</w:t>
            </w:r>
          </w:p>
        </w:tc>
      </w:tr>
      <w:tr w:rsidR="00A14576" w14:paraId="2C8F2173" w14:textId="77777777">
        <w:tc>
          <w:tcPr>
            <w:tcW w:w="832" w:type="dxa"/>
            <w:shd w:val="clear" w:color="auto" w:fill="auto"/>
          </w:tcPr>
          <w:p w14:paraId="0AFF62B6"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027A85BC"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Komplektacija</w:t>
            </w:r>
          </w:p>
        </w:tc>
        <w:tc>
          <w:tcPr>
            <w:tcW w:w="6947" w:type="dxa"/>
            <w:shd w:val="clear" w:color="auto" w:fill="auto"/>
          </w:tcPr>
          <w:p w14:paraId="316937D1"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pateiktos visos reikiamos tvirtinimo detalės bei priemonės, skirtos įrangos pajungimui ir montavimui į 19“ montažinę spintą su kabelių tvarkymo alkūne, bei jungiamieji kabeliai, jungtys skirti apjungimui su tinklo įranga.  Turi būti komplektuojama su Windows Server 2022 arba reikiama operacinės sistemos licencija, užtikrinančia pilną serverio licencijavimą su siūloma vaizdo įrašymo įranga.</w:t>
            </w:r>
          </w:p>
        </w:tc>
      </w:tr>
      <w:tr w:rsidR="00A14576" w14:paraId="523443C3" w14:textId="77777777">
        <w:tc>
          <w:tcPr>
            <w:tcW w:w="832" w:type="dxa"/>
            <w:shd w:val="clear" w:color="auto" w:fill="auto"/>
          </w:tcPr>
          <w:p w14:paraId="0A02FF10"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2FFFCAD3"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Suderinamumas</w:t>
            </w:r>
          </w:p>
        </w:tc>
        <w:tc>
          <w:tcPr>
            <w:tcW w:w="6947" w:type="dxa"/>
            <w:shd w:val="clear" w:color="auto" w:fill="auto"/>
          </w:tcPr>
          <w:p w14:paraId="0314DB78"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Siūlomas serverio modelis privalo būti sertifikuotas darbui operacinėmis sistemomis Microsoft Windows Server (Standard /</w:t>
            </w:r>
            <w:proofErr w:type="spellStart"/>
            <w:r>
              <w:rPr>
                <w:rFonts w:ascii="Times New Roman" w:eastAsia="Times New Roman" w:hAnsi="Times New Roman" w:cs="Times New Roman"/>
                <w:sz w:val="24"/>
                <w:szCs w:val="24"/>
              </w:rPr>
              <w:t>Enterprise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Datacenter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Editions</w:t>
            </w:r>
            <w:proofErr w:type="spellEnd"/>
            <w:r>
              <w:rPr>
                <w:rFonts w:ascii="Times New Roman" w:eastAsia="Times New Roman" w:hAnsi="Times New Roman" w:cs="Times New Roman"/>
                <w:sz w:val="24"/>
                <w:szCs w:val="24"/>
              </w:rPr>
              <w:t xml:space="preserve">) 32/64-bit, </w:t>
            </w:r>
            <w:proofErr w:type="spellStart"/>
            <w:r>
              <w:rPr>
                <w:rFonts w:ascii="Times New Roman" w:eastAsia="Times New Roman" w:hAnsi="Times New Roman" w:cs="Times New Roman"/>
                <w:sz w:val="24"/>
                <w:szCs w:val="24"/>
              </w:rPr>
              <w:t>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Enterprise</w:t>
            </w:r>
            <w:proofErr w:type="spellEnd"/>
            <w:r>
              <w:rPr>
                <w:rFonts w:ascii="Times New Roman" w:eastAsia="Times New Roman" w:hAnsi="Times New Roman" w:cs="Times New Roman"/>
                <w:sz w:val="24"/>
                <w:szCs w:val="24"/>
              </w:rPr>
              <w:t xml:space="preserve">, SUSE LINUX </w:t>
            </w:r>
            <w:proofErr w:type="spellStart"/>
            <w:r>
              <w:rPr>
                <w:rFonts w:ascii="Times New Roman" w:eastAsia="Times New Roman" w:hAnsi="Times New Roman" w:cs="Times New Roman"/>
                <w:sz w:val="24"/>
                <w:szCs w:val="24"/>
              </w:rPr>
              <w:t>Enterprise</w:t>
            </w:r>
            <w:proofErr w:type="spellEnd"/>
            <w:r>
              <w:rPr>
                <w:rFonts w:ascii="Times New Roman" w:eastAsia="Times New Roman" w:hAnsi="Times New Roman" w:cs="Times New Roman"/>
                <w:sz w:val="24"/>
                <w:szCs w:val="24"/>
              </w:rPr>
              <w:t xml:space="preserve"> Server, </w:t>
            </w:r>
            <w:proofErr w:type="spellStart"/>
            <w:r>
              <w:rPr>
                <w:rFonts w:ascii="Times New Roman" w:eastAsia="Times New Roman" w:hAnsi="Times New Roman" w:cs="Times New Roman"/>
                <w:sz w:val="24"/>
                <w:szCs w:val="24"/>
              </w:rPr>
              <w:t>VMware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vSphere</w:t>
            </w:r>
            <w:proofErr w:type="spellEnd"/>
            <w:r>
              <w:rPr>
                <w:rFonts w:ascii="Times New Roman" w:eastAsia="Times New Roman" w:hAnsi="Times New Roman" w:cs="Times New Roman"/>
                <w:sz w:val="24"/>
                <w:szCs w:val="24"/>
              </w:rPr>
              <w:t>.</w:t>
            </w:r>
          </w:p>
        </w:tc>
      </w:tr>
      <w:tr w:rsidR="00A14576" w14:paraId="736525DE" w14:textId="77777777">
        <w:tc>
          <w:tcPr>
            <w:tcW w:w="832" w:type="dxa"/>
            <w:shd w:val="clear" w:color="auto" w:fill="auto"/>
          </w:tcPr>
          <w:p w14:paraId="3A188063"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590219B3"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Garantiniai įsipareigojimai</w:t>
            </w:r>
          </w:p>
        </w:tc>
        <w:tc>
          <w:tcPr>
            <w:tcW w:w="6947" w:type="dxa"/>
            <w:shd w:val="clear" w:color="auto" w:fill="auto"/>
          </w:tcPr>
          <w:p w14:paraId="40A0C9A9" w14:textId="0C7C552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Tarnybinę stotį sudarantys aparatiniai komponentai (procesoriai, atmintis, valdikliai, diskai ir kt.) privalo būti pilnai sumontuoti į tarnybinę stotį gamintojo gamykloje. Tarnybinės stoties konfigūracija turi būti ištestuota įrangos gamintojo. Visa įranga turi būti </w:t>
            </w:r>
            <w:proofErr w:type="spellStart"/>
            <w:r>
              <w:rPr>
                <w:rFonts w:ascii="Times New Roman" w:eastAsia="Times New Roman" w:hAnsi="Times New Roman" w:cs="Times New Roman"/>
                <w:sz w:val="24"/>
                <w:szCs w:val="24"/>
              </w:rPr>
              <w:t>gamykliškai</w:t>
            </w:r>
            <w:proofErr w:type="spellEnd"/>
            <w:r>
              <w:rPr>
                <w:rFonts w:ascii="Times New Roman" w:eastAsia="Times New Roman" w:hAnsi="Times New Roman" w:cs="Times New Roman"/>
                <w:sz w:val="24"/>
                <w:szCs w:val="24"/>
              </w:rPr>
              <w:t xml:space="preserve"> nauja „</w:t>
            </w:r>
            <w:proofErr w:type="spellStart"/>
            <w:r>
              <w:rPr>
                <w:rFonts w:ascii="Times New Roman" w:eastAsia="Times New Roman" w:hAnsi="Times New Roman" w:cs="Times New Roman"/>
                <w:sz w:val="24"/>
                <w:szCs w:val="24"/>
              </w:rPr>
              <w:t>brand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new</w:t>
            </w:r>
            <w:proofErr w:type="spellEnd"/>
            <w:r>
              <w:rPr>
                <w:rFonts w:ascii="Times New Roman" w:eastAsia="Times New Roman" w:hAnsi="Times New Roman" w:cs="Times New Roman"/>
                <w:sz w:val="24"/>
                <w:szCs w:val="24"/>
              </w:rPr>
              <w:t>“; atnaujinti „</w:t>
            </w:r>
            <w:proofErr w:type="spellStart"/>
            <w:r>
              <w:rPr>
                <w:rFonts w:ascii="Times New Roman" w:eastAsia="Times New Roman" w:hAnsi="Times New Roman" w:cs="Times New Roman"/>
                <w:sz w:val="24"/>
                <w:szCs w:val="24"/>
              </w:rPr>
              <w:t>renew</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refurbished</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remarked</w:t>
            </w:r>
            <w:proofErr w:type="spellEnd"/>
            <w:r>
              <w:rPr>
                <w:rFonts w:ascii="Times New Roman" w:eastAsia="Times New Roman" w:hAnsi="Times New Roman" w:cs="Times New Roman"/>
                <w:sz w:val="24"/>
                <w:szCs w:val="24"/>
              </w:rPr>
              <w:t xml:space="preserve">“ komponentai neleistini. Ne mažesnė kaip 60 mėn. trukmės garantija įrangos buvimo vietoje. Gamintojo serviso tarnyba turi priimti gedimo registravimus bei iškart teikti nuotolinę pagalbą pirmo skambučio metu bet kuriuo paros metu be išeiginių dienų (24x7x365). Gamintojo garantuojamas nemokamas dalių tiekimas ir nemokami remonto darbai procesorių, atminties, diskų, maitinimo šaltinių, aušinimo modulių </w:t>
            </w:r>
            <w:r>
              <w:rPr>
                <w:rFonts w:ascii="Times New Roman" w:eastAsia="Times New Roman" w:hAnsi="Times New Roman" w:cs="Times New Roman"/>
                <w:sz w:val="24"/>
                <w:szCs w:val="24"/>
              </w:rPr>
              <w:lastRenderedPageBreak/>
              <w:t>pakeitimas, jei įvyko išankstinis įspėjimas apie galimą jų gedimą („</w:t>
            </w:r>
            <w:proofErr w:type="spellStart"/>
            <w:r>
              <w:rPr>
                <w:rFonts w:ascii="Times New Roman" w:eastAsia="Times New Roman" w:hAnsi="Times New Roman" w:cs="Times New Roman"/>
                <w:sz w:val="24"/>
                <w:szCs w:val="24"/>
              </w:rPr>
              <w:t>prefailure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warranty</w:t>
            </w:r>
            <w:proofErr w:type="spellEnd"/>
            <w:r>
              <w:rPr>
                <w:rFonts w:ascii="Times New Roman" w:eastAsia="Times New Roman" w:hAnsi="Times New Roman" w:cs="Times New Roman"/>
                <w:sz w:val="24"/>
                <w:szCs w:val="24"/>
              </w:rPr>
              <w:t>“). Visi aukščiau išvardinti reikalavimai privalo būti garantuojami tarnybinės stoties gamintojo. Būtina pateikti nuorodą į gamintojo internetinę svetainę, kuri įgalina produkto kodo ir serijinio numerio pagalba patikrinti suteiktą gamintojo garantiją.</w:t>
            </w:r>
          </w:p>
        </w:tc>
      </w:tr>
      <w:tr w:rsidR="00A14576" w14:paraId="3B440FB0" w14:textId="77777777">
        <w:tc>
          <w:tcPr>
            <w:tcW w:w="832" w:type="dxa"/>
            <w:shd w:val="clear" w:color="auto" w:fill="auto"/>
          </w:tcPr>
          <w:p w14:paraId="0A6AAED0"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39C10A19"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Dalių kodai</w:t>
            </w:r>
          </w:p>
        </w:tc>
        <w:tc>
          <w:tcPr>
            <w:tcW w:w="6947" w:type="dxa"/>
            <w:shd w:val="clear" w:color="auto" w:fill="auto"/>
          </w:tcPr>
          <w:p w14:paraId="3DAD4530"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Atskirame priede turi būti pateikti visų įrangą komplektuojančių dalių kodai, modeliai, trumpas aprašymas bei kiekiai.</w:t>
            </w:r>
          </w:p>
        </w:tc>
      </w:tr>
      <w:tr w:rsidR="00A14576" w14:paraId="65229FAB" w14:textId="77777777">
        <w:tc>
          <w:tcPr>
            <w:tcW w:w="832" w:type="dxa"/>
            <w:shd w:val="clear" w:color="auto" w:fill="auto"/>
          </w:tcPr>
          <w:p w14:paraId="3D1AB731"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44F2ADFD"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Kiekis</w:t>
            </w:r>
          </w:p>
        </w:tc>
        <w:tc>
          <w:tcPr>
            <w:tcW w:w="6947" w:type="dxa"/>
            <w:shd w:val="clear" w:color="auto" w:fill="auto"/>
          </w:tcPr>
          <w:p w14:paraId="2D099EEC"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1 vnt.</w:t>
            </w:r>
          </w:p>
        </w:tc>
      </w:tr>
      <w:tr w:rsidR="00A14576" w14:paraId="1C7786EA" w14:textId="77777777">
        <w:tc>
          <w:tcPr>
            <w:tcW w:w="832" w:type="dxa"/>
            <w:shd w:val="clear" w:color="auto" w:fill="auto"/>
          </w:tcPr>
          <w:p w14:paraId="7C545E73" w14:textId="77777777" w:rsidR="00A14576" w:rsidRDefault="00A14576">
            <w:pPr>
              <w:numPr>
                <w:ilvl w:val="0"/>
                <w:numId w:val="12"/>
              </w:numPr>
              <w:spacing w:line="259" w:lineRule="auto"/>
              <w:jc w:val="center"/>
              <w:rPr>
                <w:rFonts w:ascii="Times New Roman" w:eastAsia="Times New Roman" w:hAnsi="Times New Roman" w:cs="Times New Roman"/>
                <w:sz w:val="24"/>
                <w:szCs w:val="24"/>
              </w:rPr>
            </w:pPr>
          </w:p>
        </w:tc>
        <w:tc>
          <w:tcPr>
            <w:tcW w:w="2486" w:type="dxa"/>
            <w:shd w:val="clear" w:color="auto" w:fill="auto"/>
          </w:tcPr>
          <w:p w14:paraId="4BB8613B"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Suderinamumas</w:t>
            </w:r>
          </w:p>
        </w:tc>
        <w:tc>
          <w:tcPr>
            <w:tcW w:w="6947" w:type="dxa"/>
            <w:shd w:val="clear" w:color="auto" w:fill="auto"/>
          </w:tcPr>
          <w:p w14:paraId="7B76ED38"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Siūlomas serveris turi būti suderinamas su siūloma vaizdo įrašymo ir saugojimo programine įranga. </w:t>
            </w:r>
          </w:p>
        </w:tc>
      </w:tr>
    </w:tbl>
    <w:p w14:paraId="307F855E" w14:textId="12095982" w:rsidR="00A14576" w:rsidRPr="007A37CD" w:rsidRDefault="005279D4" w:rsidP="00DC111E">
      <w:pPr>
        <w:pStyle w:val="Antrat3"/>
        <w:numPr>
          <w:ilvl w:val="0"/>
          <w:numId w:val="54"/>
        </w:numPr>
        <w:spacing w:before="120" w:after="120" w:line="240" w:lineRule="auto"/>
        <w:ind w:left="0" w:firstLine="0"/>
        <w:rPr>
          <w:rFonts w:ascii="Times New Roman" w:eastAsia="Times New Roman" w:hAnsi="Times New Roman" w:cs="Times New Roman"/>
          <w:b/>
          <w:color w:val="000000"/>
          <w:sz w:val="24"/>
          <w:szCs w:val="24"/>
        </w:rPr>
      </w:pPr>
      <w:r w:rsidRPr="007A37CD">
        <w:rPr>
          <w:rFonts w:ascii="Times New Roman" w:eastAsia="Times New Roman" w:hAnsi="Times New Roman" w:cs="Times New Roman"/>
          <w:b/>
          <w:color w:val="000000"/>
          <w:sz w:val="24"/>
          <w:szCs w:val="24"/>
        </w:rPr>
        <w:t>Industrinis tinklo komutatorius.</w:t>
      </w:r>
    </w:p>
    <w:tbl>
      <w:tblPr>
        <w:tblStyle w:val="afff3"/>
        <w:tblW w:w="992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2430"/>
        <w:gridCol w:w="6685"/>
      </w:tblGrid>
      <w:tr w:rsidR="00A14576" w14:paraId="3344AAEC" w14:textId="77777777">
        <w:trPr>
          <w:trHeight w:val="304"/>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C3021" w14:textId="77777777" w:rsidR="00A14576" w:rsidRDefault="00A14576">
            <w:pPr>
              <w:numPr>
                <w:ilvl w:val="0"/>
                <w:numId w:val="56"/>
              </w:numPr>
              <w:pBdr>
                <w:top w:val="nil"/>
                <w:left w:val="nil"/>
                <w:bottom w:val="nil"/>
                <w:right w:val="nil"/>
                <w:between w:val="nil"/>
              </w:pBdr>
              <w:jc w:val="center"/>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F38AE"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Išvesties jungčių kiekis ir tipas  </w:t>
            </w:r>
          </w:p>
        </w:tc>
        <w:tc>
          <w:tcPr>
            <w:tcW w:w="6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E4B1F"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4 POE jungčių, jungties galingumas ne mažiau 30w per jungtį, maksimalus galingumas ne mažiau 60w.</w:t>
            </w:r>
          </w:p>
        </w:tc>
      </w:tr>
      <w:tr w:rsidR="00A14576" w14:paraId="435B7955" w14:textId="77777777">
        <w:trPr>
          <w:trHeight w:val="304"/>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DDE39" w14:textId="77777777" w:rsidR="00A14576" w:rsidRDefault="005279D4">
            <w:pPr>
              <w:numPr>
                <w:ilvl w:val="0"/>
                <w:numId w:val="5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31D47"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Technologija  </w:t>
            </w:r>
          </w:p>
        </w:tc>
        <w:tc>
          <w:tcPr>
            <w:tcW w:w="6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70E47"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Nevaldomas industrinis komutatorius.</w:t>
            </w:r>
          </w:p>
        </w:tc>
      </w:tr>
      <w:tr w:rsidR="00A14576" w14:paraId="5536B983" w14:textId="77777777">
        <w:trPr>
          <w:trHeight w:val="304"/>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A8CEB" w14:textId="77777777" w:rsidR="00A14576" w:rsidRDefault="00A14576">
            <w:pPr>
              <w:numPr>
                <w:ilvl w:val="0"/>
                <w:numId w:val="5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CE172"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Montavimo tipas</w:t>
            </w:r>
          </w:p>
        </w:tc>
        <w:tc>
          <w:tcPr>
            <w:tcW w:w="6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1B697"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 </w:t>
            </w:r>
            <w:proofErr w:type="spellStart"/>
            <w:r>
              <w:rPr>
                <w:rFonts w:ascii="Times New Roman" w:eastAsia="Times New Roman" w:hAnsi="Times New Roman" w:cs="Times New Roman"/>
                <w:sz w:val="24"/>
                <w:szCs w:val="24"/>
              </w:rPr>
              <w:t>rail</w:t>
            </w:r>
            <w:proofErr w:type="spellEnd"/>
            <w:r>
              <w:rPr>
                <w:rFonts w:ascii="Times New Roman" w:eastAsia="Times New Roman" w:hAnsi="Times New Roman" w:cs="Times New Roman"/>
                <w:sz w:val="24"/>
                <w:szCs w:val="24"/>
              </w:rPr>
              <w:t>.</w:t>
            </w:r>
          </w:p>
        </w:tc>
      </w:tr>
      <w:tr w:rsidR="00A14576" w14:paraId="231361D8" w14:textId="77777777">
        <w:trPr>
          <w:trHeight w:val="277"/>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7BDC4" w14:textId="77777777" w:rsidR="00A14576" w:rsidRDefault="00A14576">
            <w:pPr>
              <w:numPr>
                <w:ilvl w:val="0"/>
                <w:numId w:val="5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7E69D"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Maitinimas</w:t>
            </w:r>
          </w:p>
        </w:tc>
        <w:tc>
          <w:tcPr>
            <w:tcW w:w="6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6E9C7"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12-24v.</w:t>
            </w:r>
          </w:p>
        </w:tc>
      </w:tr>
      <w:tr w:rsidR="00A14576" w14:paraId="3AB27526" w14:textId="77777777">
        <w:trPr>
          <w:trHeight w:val="277"/>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D5A56" w14:textId="77777777" w:rsidR="00A14576" w:rsidRDefault="00A14576">
            <w:pPr>
              <w:numPr>
                <w:ilvl w:val="0"/>
                <w:numId w:val="56"/>
              </w:numPr>
              <w:pBdr>
                <w:top w:val="nil"/>
                <w:left w:val="nil"/>
                <w:bottom w:val="nil"/>
                <w:right w:val="nil"/>
                <w:between w:val="nil"/>
              </w:pBdr>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F57ED"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Veikimo temperatūra</w:t>
            </w:r>
          </w:p>
        </w:tc>
        <w:tc>
          <w:tcPr>
            <w:tcW w:w="6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D1243"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Nuo -30C iki +50C, gali būti maitinamas tiesiai iš 12v baterijos, nereikalauja atskiro maitinimo šaltinio.</w:t>
            </w:r>
          </w:p>
        </w:tc>
      </w:tr>
    </w:tbl>
    <w:p w14:paraId="6B45005A" w14:textId="77777777" w:rsidR="00A14576" w:rsidRDefault="005279D4" w:rsidP="00DC111E">
      <w:pPr>
        <w:pStyle w:val="Antrat3"/>
        <w:numPr>
          <w:ilvl w:val="0"/>
          <w:numId w:val="54"/>
        </w:numPr>
        <w:spacing w:before="120" w:after="120" w:line="240" w:lineRule="auto"/>
        <w:ind w:left="0" w:firstLine="0"/>
        <w:rPr>
          <w:rFonts w:ascii="Times New Roman" w:eastAsia="Times New Roman" w:hAnsi="Times New Roman" w:cs="Times New Roman"/>
          <w:b/>
          <w:color w:val="000000"/>
          <w:sz w:val="24"/>
          <w:szCs w:val="24"/>
        </w:rPr>
      </w:pPr>
      <w:bookmarkStart w:id="6" w:name="_heading=h.1t3h5sf" w:colFirst="0" w:colLast="0"/>
      <w:bookmarkEnd w:id="6"/>
      <w:r>
        <w:rPr>
          <w:rFonts w:ascii="Times New Roman" w:eastAsia="Times New Roman" w:hAnsi="Times New Roman" w:cs="Times New Roman"/>
          <w:b/>
          <w:color w:val="000000"/>
          <w:sz w:val="24"/>
          <w:szCs w:val="24"/>
        </w:rPr>
        <w:t>GSM LTE maršrutizatorius.</w:t>
      </w:r>
    </w:p>
    <w:tbl>
      <w:tblPr>
        <w:tblStyle w:val="afff4"/>
        <w:tblW w:w="999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2430"/>
        <w:gridCol w:w="6750"/>
      </w:tblGrid>
      <w:tr w:rsidR="00A14576" w14:paraId="786CDFAB"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2B7CD2" w14:textId="77777777" w:rsidR="00A14576" w:rsidRDefault="00A14576">
            <w:pPr>
              <w:numPr>
                <w:ilvl w:val="0"/>
                <w:numId w:val="44"/>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07582"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GSM Industrinis modemas,  greitaveika  </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8C14F"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4G (LTE) – </w:t>
            </w:r>
            <w:proofErr w:type="spellStart"/>
            <w:r>
              <w:rPr>
                <w:rFonts w:ascii="Times New Roman" w:eastAsia="Times New Roman" w:hAnsi="Times New Roman" w:cs="Times New Roman"/>
                <w:sz w:val="24"/>
                <w:szCs w:val="24"/>
                <w:highlight w:val="white"/>
              </w:rPr>
              <w:t>Cat</w:t>
            </w:r>
            <w:proofErr w:type="spellEnd"/>
            <w:r>
              <w:rPr>
                <w:rFonts w:ascii="Times New Roman" w:eastAsia="Times New Roman" w:hAnsi="Times New Roman" w:cs="Times New Roman"/>
                <w:sz w:val="24"/>
                <w:szCs w:val="24"/>
                <w:highlight w:val="white"/>
              </w:rPr>
              <w:t xml:space="preserve"> 4, iki 150mpbs.</w:t>
            </w:r>
          </w:p>
        </w:tc>
      </w:tr>
      <w:tr w:rsidR="00A14576" w14:paraId="53B8F3C1"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D9996" w14:textId="77777777" w:rsidR="00A14576" w:rsidRDefault="00A14576">
            <w:pPr>
              <w:numPr>
                <w:ilvl w:val="0"/>
                <w:numId w:val="44"/>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89C9B7"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Jungčių kiekis ir tipas  </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C2A21"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 mažiau dviejų. </w:t>
            </w:r>
          </w:p>
        </w:tc>
      </w:tr>
      <w:tr w:rsidR="00A14576" w14:paraId="73F3028B"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C0831" w14:textId="77777777" w:rsidR="00A14576" w:rsidRDefault="00A14576">
            <w:pPr>
              <w:numPr>
                <w:ilvl w:val="0"/>
                <w:numId w:val="44"/>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3367D"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Bevielis ryšys</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E2877"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IEEE 802.11b/g/n, Access </w:t>
            </w:r>
            <w:proofErr w:type="spellStart"/>
            <w:r>
              <w:rPr>
                <w:rFonts w:ascii="Times New Roman" w:eastAsia="Times New Roman" w:hAnsi="Times New Roman" w:cs="Times New Roman"/>
                <w:sz w:val="24"/>
                <w:szCs w:val="24"/>
              </w:rPr>
              <w:t>Point</w:t>
            </w:r>
            <w:proofErr w:type="spellEnd"/>
            <w:r>
              <w:rPr>
                <w:rFonts w:ascii="Times New Roman" w:eastAsia="Times New Roman" w:hAnsi="Times New Roman" w:cs="Times New Roman"/>
                <w:sz w:val="24"/>
                <w:szCs w:val="24"/>
              </w:rPr>
              <w:t xml:space="preserve"> (AP), </w:t>
            </w:r>
            <w:proofErr w:type="spellStart"/>
            <w:r>
              <w:rPr>
                <w:rFonts w:ascii="Times New Roman" w:eastAsia="Times New Roman" w:hAnsi="Times New Roman" w:cs="Times New Roman"/>
                <w:sz w:val="24"/>
                <w:szCs w:val="24"/>
              </w:rPr>
              <w:t>Station</w:t>
            </w:r>
            <w:proofErr w:type="spellEnd"/>
            <w:r>
              <w:rPr>
                <w:rFonts w:ascii="Times New Roman" w:eastAsia="Times New Roman" w:hAnsi="Times New Roman" w:cs="Times New Roman"/>
                <w:sz w:val="24"/>
                <w:szCs w:val="24"/>
              </w:rPr>
              <w:t xml:space="preserve"> (STA).</w:t>
            </w:r>
          </w:p>
        </w:tc>
      </w:tr>
      <w:tr w:rsidR="00A14576" w14:paraId="08252E9F"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579DE" w14:textId="77777777" w:rsidR="00A14576" w:rsidRDefault="00A14576">
            <w:pPr>
              <w:numPr>
                <w:ilvl w:val="0"/>
                <w:numId w:val="44"/>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11EB9"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Prisijungimo monitoringas, perkrovimas, valdymas  </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4A0AF"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Periodinis perkrovimas, </w:t>
            </w:r>
            <w:proofErr w:type="spellStart"/>
            <w:r>
              <w:rPr>
                <w:rFonts w:ascii="Times New Roman" w:eastAsia="Times New Roman" w:hAnsi="Times New Roman" w:cs="Times New Roman"/>
                <w:sz w:val="24"/>
                <w:szCs w:val="24"/>
              </w:rPr>
              <w:t>ping</w:t>
            </w:r>
            <w:proofErr w:type="spellEnd"/>
            <w:r>
              <w:rPr>
                <w:rFonts w:ascii="Times New Roman" w:eastAsia="Times New Roman" w:hAnsi="Times New Roman" w:cs="Times New Roman"/>
                <w:sz w:val="24"/>
                <w:szCs w:val="24"/>
              </w:rPr>
              <w:t xml:space="preserve"> perkrovimas, LCP ir ICMP, srauto balansas - „</w:t>
            </w:r>
            <w:proofErr w:type="spellStart"/>
            <w:r>
              <w:rPr>
                <w:rFonts w:ascii="Times New Roman" w:eastAsia="Times New Roman" w:hAnsi="Times New Roman" w:cs="Times New Roman"/>
                <w:sz w:val="24"/>
                <w:szCs w:val="24"/>
              </w:rPr>
              <w:t>loud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balancing</w:t>
            </w:r>
            <w:proofErr w:type="spellEnd"/>
            <w:r>
              <w:rPr>
                <w:rFonts w:ascii="Times New Roman" w:eastAsia="Times New Roman" w:hAnsi="Times New Roman" w:cs="Times New Roman"/>
                <w:sz w:val="24"/>
                <w:szCs w:val="24"/>
              </w:rPr>
              <w:t>“ SMS statusai, SMS konfigūravimas, valdymas skambučiais.</w:t>
            </w:r>
          </w:p>
        </w:tc>
      </w:tr>
      <w:tr w:rsidR="00A14576" w14:paraId="286D169F"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A4376" w14:textId="77777777" w:rsidR="00A14576" w:rsidRDefault="00A14576">
            <w:pPr>
              <w:numPr>
                <w:ilvl w:val="0"/>
                <w:numId w:val="44"/>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7AB41A"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Ugniasienė</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5BFFB2"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Palaikoma.</w:t>
            </w:r>
          </w:p>
        </w:tc>
      </w:tr>
      <w:tr w:rsidR="00A14576" w14:paraId="0F74F6E7"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9AC1F" w14:textId="77777777" w:rsidR="00A14576" w:rsidRDefault="00A14576">
            <w:pPr>
              <w:numPr>
                <w:ilvl w:val="0"/>
                <w:numId w:val="44"/>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D23B7"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Antena</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FE018"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Vidinė, ne mažiau 4Db.</w:t>
            </w:r>
          </w:p>
        </w:tc>
      </w:tr>
      <w:tr w:rsidR="00A14576" w14:paraId="4F83C468" w14:textId="77777777">
        <w:trPr>
          <w:trHeight w:val="282"/>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30AAE7" w14:textId="77777777" w:rsidR="00A14576" w:rsidRDefault="00A14576">
            <w:pPr>
              <w:numPr>
                <w:ilvl w:val="0"/>
                <w:numId w:val="44"/>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90F20"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Maitinimas</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602BC" w14:textId="77777777" w:rsidR="00A14576" w:rsidRDefault="005279D4">
            <w:pPr>
              <w:shd w:val="clear" w:color="auto" w:fill="FFFFFF"/>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Poe</w:t>
            </w:r>
            <w:proofErr w:type="spellEnd"/>
            <w:r>
              <w:rPr>
                <w:rFonts w:ascii="Times New Roman" w:eastAsia="Times New Roman" w:hAnsi="Times New Roman" w:cs="Times New Roman"/>
                <w:sz w:val="24"/>
                <w:szCs w:val="24"/>
              </w:rPr>
              <w:t xml:space="preserve"> per rj45.</w:t>
            </w:r>
          </w:p>
        </w:tc>
      </w:tr>
      <w:tr w:rsidR="00A14576" w14:paraId="64E2344E" w14:textId="77777777">
        <w:trPr>
          <w:trHeight w:val="282"/>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12A905" w14:textId="77777777" w:rsidR="00A14576" w:rsidRDefault="00A14576">
            <w:pPr>
              <w:numPr>
                <w:ilvl w:val="0"/>
                <w:numId w:val="44"/>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AD320"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Veikimo temperatūra, apsaugos klasė</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22FD8"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Nuo -40C iki +50C, ne prasčiau IP55.</w:t>
            </w:r>
          </w:p>
        </w:tc>
      </w:tr>
    </w:tbl>
    <w:p w14:paraId="54FD6F13" w14:textId="77777777" w:rsidR="00A14576" w:rsidRDefault="005279D4" w:rsidP="00DC111E">
      <w:pPr>
        <w:pStyle w:val="Antrat3"/>
        <w:numPr>
          <w:ilvl w:val="0"/>
          <w:numId w:val="54"/>
        </w:numPr>
        <w:spacing w:before="120" w:after="120" w:line="240" w:lineRule="auto"/>
        <w:ind w:left="0" w:firstLine="0"/>
        <w:rPr>
          <w:rFonts w:ascii="Times New Roman" w:eastAsia="Times New Roman" w:hAnsi="Times New Roman" w:cs="Times New Roman"/>
          <w:b/>
          <w:smallCaps/>
          <w:color w:val="000000"/>
          <w:sz w:val="24"/>
          <w:szCs w:val="24"/>
        </w:rPr>
      </w:pPr>
      <w:bookmarkStart w:id="7" w:name="_heading=h.4d34og8" w:colFirst="0" w:colLast="0"/>
      <w:bookmarkEnd w:id="7"/>
      <w:r>
        <w:rPr>
          <w:rFonts w:ascii="Times New Roman" w:eastAsia="Times New Roman" w:hAnsi="Times New Roman" w:cs="Times New Roman"/>
          <w:b/>
          <w:color w:val="000000"/>
          <w:sz w:val="24"/>
          <w:szCs w:val="24"/>
        </w:rPr>
        <w:t xml:space="preserve">Akumuliatorius. </w:t>
      </w:r>
    </w:p>
    <w:tbl>
      <w:tblPr>
        <w:tblStyle w:val="afff5"/>
        <w:tblW w:w="999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2430"/>
        <w:gridCol w:w="6750"/>
      </w:tblGrid>
      <w:tr w:rsidR="00A14576" w14:paraId="5D45238A"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73DE4" w14:textId="77777777" w:rsidR="00A14576" w:rsidRDefault="00A14576">
            <w:pPr>
              <w:numPr>
                <w:ilvl w:val="0"/>
                <w:numId w:val="8"/>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E4CEA"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Akumuliatoriaus tipas, technologija   </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974DD"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LiFePO4. Ličio geležies fosfato.</w:t>
            </w:r>
          </w:p>
        </w:tc>
      </w:tr>
      <w:tr w:rsidR="00A14576" w14:paraId="38446E5B"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15C7E" w14:textId="77777777" w:rsidR="00A14576" w:rsidRDefault="00A14576">
            <w:pPr>
              <w:numPr>
                <w:ilvl w:val="0"/>
                <w:numId w:val="8"/>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6352C"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Nominali įtampa  </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2CC4D"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w:t>
            </w:r>
          </w:p>
        </w:tc>
      </w:tr>
      <w:tr w:rsidR="00A14576" w14:paraId="79495288"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A5E5E" w14:textId="77777777" w:rsidR="00A14576" w:rsidRDefault="00A14576">
            <w:pPr>
              <w:numPr>
                <w:ilvl w:val="0"/>
                <w:numId w:val="8"/>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316AA"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Talpa</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93B6C"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Nemažiau 100ah.</w:t>
            </w:r>
          </w:p>
        </w:tc>
      </w:tr>
      <w:tr w:rsidR="00A14576" w14:paraId="7DFFE93B"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0235F" w14:textId="77777777" w:rsidR="00A14576" w:rsidRDefault="00A14576">
            <w:pPr>
              <w:numPr>
                <w:ilvl w:val="0"/>
                <w:numId w:val="8"/>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99FA4"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Tarnavimo ciklai  </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E5643"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Nemažiau 2000.</w:t>
            </w:r>
          </w:p>
        </w:tc>
      </w:tr>
      <w:tr w:rsidR="00A14576" w14:paraId="3828BE24"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A372AC" w14:textId="77777777" w:rsidR="00A14576" w:rsidRDefault="00A14576">
            <w:pPr>
              <w:numPr>
                <w:ilvl w:val="0"/>
                <w:numId w:val="8"/>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3132A"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Svoris </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B31490"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Nedaugiau 15kg.</w:t>
            </w:r>
          </w:p>
        </w:tc>
      </w:tr>
      <w:tr w:rsidR="00A14576" w14:paraId="016E5CC9" w14:textId="77777777">
        <w:trPr>
          <w:trHeight w:val="282"/>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33F3A" w14:textId="77777777" w:rsidR="00A14576" w:rsidRDefault="00A14576">
            <w:pPr>
              <w:numPr>
                <w:ilvl w:val="0"/>
                <w:numId w:val="8"/>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D46E0"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Veikimo temperatūra, apsaugos klasė</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4B8B2"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Iškrovos neprasčiau -20 +40, pakrovos neprasčiau 0 +40, aplinkos klasė neprasčiau IP43.</w:t>
            </w:r>
          </w:p>
        </w:tc>
      </w:tr>
    </w:tbl>
    <w:p w14:paraId="01EA2F84" w14:textId="77777777" w:rsidR="00A14576" w:rsidRDefault="005279D4" w:rsidP="00DC111E">
      <w:pPr>
        <w:pStyle w:val="Antrat3"/>
        <w:numPr>
          <w:ilvl w:val="0"/>
          <w:numId w:val="8"/>
        </w:numPr>
        <w:spacing w:before="120" w:after="120" w:line="240" w:lineRule="auto"/>
        <w:ind w:left="0" w:firstLine="0"/>
        <w:rPr>
          <w:rFonts w:ascii="Times New Roman" w:eastAsia="Times New Roman" w:hAnsi="Times New Roman" w:cs="Times New Roman"/>
          <w:b/>
          <w:smallCaps/>
          <w:color w:val="000000"/>
          <w:sz w:val="24"/>
          <w:szCs w:val="24"/>
        </w:rPr>
      </w:pPr>
      <w:bookmarkStart w:id="8" w:name="_heading=h.2s8eyo1" w:colFirst="0" w:colLast="0"/>
      <w:bookmarkEnd w:id="8"/>
      <w:r>
        <w:rPr>
          <w:rFonts w:ascii="Times New Roman" w:eastAsia="Times New Roman" w:hAnsi="Times New Roman" w:cs="Times New Roman"/>
          <w:b/>
          <w:color w:val="000000"/>
          <w:sz w:val="24"/>
          <w:szCs w:val="24"/>
        </w:rPr>
        <w:t>Įkroviklis.</w:t>
      </w:r>
    </w:p>
    <w:tbl>
      <w:tblPr>
        <w:tblStyle w:val="afff6"/>
        <w:tblW w:w="999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2430"/>
        <w:gridCol w:w="6750"/>
      </w:tblGrid>
      <w:tr w:rsidR="00A14576" w14:paraId="4E5D59EB" w14:textId="77777777">
        <w:trPr>
          <w:trHeight w:val="611"/>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1B2F5" w14:textId="77777777" w:rsidR="00A14576" w:rsidRDefault="00A14576">
            <w:pPr>
              <w:numPr>
                <w:ilvl w:val="0"/>
                <w:numId w:val="2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B28AC"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Tipas, technologija   </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4318A"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Pritaikytas LiFePO4. Ličio geležies fosfato baterijoms krauti.</w:t>
            </w:r>
          </w:p>
        </w:tc>
      </w:tr>
      <w:tr w:rsidR="00A14576" w14:paraId="50D14348"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F5D97" w14:textId="77777777" w:rsidR="00A14576" w:rsidRDefault="00A14576">
            <w:pPr>
              <w:numPr>
                <w:ilvl w:val="0"/>
                <w:numId w:val="2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66629"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Nominali įtampa  </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A19EB"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w:t>
            </w:r>
          </w:p>
        </w:tc>
      </w:tr>
      <w:tr w:rsidR="00A14576" w14:paraId="3EFAA5F4"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F051D" w14:textId="77777777" w:rsidR="00A14576" w:rsidRDefault="00A14576">
            <w:pPr>
              <w:numPr>
                <w:ilvl w:val="0"/>
                <w:numId w:val="2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3E8D9"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Galia</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8B954"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Nemažiau 20A.</w:t>
            </w:r>
          </w:p>
        </w:tc>
      </w:tr>
    </w:tbl>
    <w:p w14:paraId="30BD64B2" w14:textId="77777777" w:rsidR="00A14576" w:rsidRDefault="005279D4">
      <w:pPr>
        <w:pStyle w:val="Antrat3"/>
        <w:numPr>
          <w:ilvl w:val="0"/>
          <w:numId w:val="8"/>
        </w:numPr>
        <w:ind w:left="90"/>
        <w:rPr>
          <w:rFonts w:ascii="Times New Roman" w:eastAsia="Times New Roman" w:hAnsi="Times New Roman" w:cs="Times New Roman"/>
          <w:b/>
          <w:smallCaps/>
          <w:color w:val="000000"/>
          <w:sz w:val="24"/>
          <w:szCs w:val="24"/>
        </w:rPr>
      </w:pPr>
      <w:bookmarkStart w:id="9" w:name="_heading=h.17dp8vu" w:colFirst="0" w:colLast="0"/>
      <w:bookmarkEnd w:id="9"/>
      <w:r>
        <w:rPr>
          <w:rFonts w:ascii="Times New Roman" w:eastAsia="Times New Roman" w:hAnsi="Times New Roman" w:cs="Times New Roman"/>
          <w:b/>
          <w:color w:val="000000"/>
          <w:sz w:val="24"/>
          <w:szCs w:val="24"/>
        </w:rPr>
        <w:lastRenderedPageBreak/>
        <w:t xml:space="preserve">Operatoriaus darbo stotis. </w:t>
      </w:r>
    </w:p>
    <w:tbl>
      <w:tblPr>
        <w:tblStyle w:val="afff7"/>
        <w:tblW w:w="999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2430"/>
        <w:gridCol w:w="6750"/>
      </w:tblGrid>
      <w:tr w:rsidR="00A14576" w14:paraId="264B6CB1"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51001" w14:textId="77777777" w:rsidR="00A14576" w:rsidRDefault="00A14576">
            <w:pPr>
              <w:numPr>
                <w:ilvl w:val="0"/>
                <w:numId w:val="3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3A5F1"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Procesorius:</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1F580" w14:textId="77777777" w:rsidR="00A14576" w:rsidRDefault="005279D4">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Darbinis dažnis ne mažesnis nei 4 </w:t>
            </w:r>
            <w:proofErr w:type="spellStart"/>
            <w:r>
              <w:rPr>
                <w:rFonts w:ascii="Times New Roman" w:eastAsia="Times New Roman" w:hAnsi="Times New Roman" w:cs="Times New Roman"/>
                <w:sz w:val="24"/>
                <w:szCs w:val="24"/>
                <w:highlight w:val="white"/>
              </w:rPr>
              <w:t>Ghz</w:t>
            </w:r>
            <w:proofErr w:type="spellEnd"/>
            <w:r>
              <w:rPr>
                <w:rFonts w:ascii="Times New Roman" w:eastAsia="Times New Roman" w:hAnsi="Times New Roman" w:cs="Times New Roman"/>
                <w:sz w:val="24"/>
                <w:szCs w:val="24"/>
                <w:highlight w:val="white"/>
              </w:rPr>
              <w:t>;</w:t>
            </w:r>
          </w:p>
          <w:p w14:paraId="3D941F85" w14:textId="77777777" w:rsidR="00A14576" w:rsidRDefault="005279D4">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 mažiau 8 branduolių ir 16 gijų;</w:t>
            </w:r>
          </w:p>
          <w:p w14:paraId="7689FA12"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Procesoriaus išleidimo į rinką data ne senesnė nei 2 metai;</w:t>
            </w:r>
          </w:p>
        </w:tc>
      </w:tr>
      <w:tr w:rsidR="00A14576" w14:paraId="709A5EFC"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5885C" w14:textId="77777777" w:rsidR="00A14576" w:rsidRDefault="00A14576">
            <w:pPr>
              <w:numPr>
                <w:ilvl w:val="0"/>
                <w:numId w:val="3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D04E5"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Vaizdo plokštė:</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D18602"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Atmintis ne mažiau 12GB GDDR6;</w:t>
            </w:r>
          </w:p>
          <w:p w14:paraId="440EB2C6"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Aktyvus aušinimas;</w:t>
            </w:r>
          </w:p>
          <w:p w14:paraId="02ED2AAD"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palaikyti 4 monitorių prijungimą vienu metu 4x 4k raiška 60hz</w:t>
            </w:r>
          </w:p>
          <w:p w14:paraId="5F8AF308"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HDMI/DP).</w:t>
            </w:r>
          </w:p>
        </w:tc>
      </w:tr>
      <w:tr w:rsidR="00A14576" w14:paraId="2A702FFE"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ADBA9" w14:textId="77777777" w:rsidR="00A14576" w:rsidRDefault="00A14576">
            <w:pPr>
              <w:numPr>
                <w:ilvl w:val="0"/>
                <w:numId w:val="3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09D4D0"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RAM atmintis:</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5F120"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Nemažiau 32 GB;</w:t>
            </w:r>
          </w:p>
        </w:tc>
      </w:tr>
      <w:tr w:rsidR="00A14576" w14:paraId="41DF9FAC"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DF52C" w14:textId="77777777" w:rsidR="00A14576" w:rsidRDefault="00A14576">
            <w:pPr>
              <w:numPr>
                <w:ilvl w:val="0"/>
                <w:numId w:val="3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360EA"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Kietasis diskas:</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9D93C"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 mažiau 2TB  SSD;</w:t>
            </w:r>
          </w:p>
        </w:tc>
      </w:tr>
      <w:tr w:rsidR="00A14576" w14:paraId="199449F0"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D7143" w14:textId="77777777" w:rsidR="00A14576" w:rsidRDefault="00A14576">
            <w:pPr>
              <w:numPr>
                <w:ilvl w:val="0"/>
                <w:numId w:val="3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EE0C5"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Operacinė sistema:</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1BFB5"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Windows 11 64 </w:t>
            </w:r>
            <w:proofErr w:type="spellStart"/>
            <w:r>
              <w:rPr>
                <w:rFonts w:ascii="Times New Roman" w:eastAsia="Times New Roman" w:hAnsi="Times New Roman" w:cs="Times New Roman"/>
                <w:sz w:val="24"/>
                <w:szCs w:val="24"/>
              </w:rPr>
              <w:t>bit</w:t>
            </w:r>
            <w:proofErr w:type="spellEnd"/>
            <w:r>
              <w:rPr>
                <w:rFonts w:ascii="Times New Roman" w:eastAsia="Times New Roman" w:hAnsi="Times New Roman" w:cs="Times New Roman"/>
                <w:sz w:val="24"/>
                <w:szCs w:val="24"/>
              </w:rPr>
              <w:t>; Pro;</w:t>
            </w:r>
          </w:p>
        </w:tc>
      </w:tr>
      <w:tr w:rsidR="00A14576" w14:paraId="604393E9"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54517" w14:textId="77777777" w:rsidR="00A14576" w:rsidRDefault="00A14576">
            <w:pPr>
              <w:numPr>
                <w:ilvl w:val="0"/>
                <w:numId w:val="3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87971"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Komplektacija</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7C814"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Komplekte su klaviatūra, pelė.</w:t>
            </w:r>
          </w:p>
        </w:tc>
      </w:tr>
      <w:tr w:rsidR="00A14576" w14:paraId="2ECB3F11"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E3A2C" w14:textId="77777777" w:rsidR="00A14576" w:rsidRDefault="00A14576">
            <w:pPr>
              <w:numPr>
                <w:ilvl w:val="0"/>
                <w:numId w:val="3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A6C5F"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Reikalavimai automatiniam rezerviniam elektros tiekimo įrenginiui – operatoriaus darbo stočiai</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C4FCE" w14:textId="77777777" w:rsidR="00A14576" w:rsidRDefault="005279D4">
            <w:pPr>
              <w:numPr>
                <w:ilvl w:val="0"/>
                <w:numId w:val="57"/>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Konstrukcija ir montavimas:</w:t>
            </w:r>
          </w:p>
          <w:p w14:paraId="1F8E5CC4" w14:textId="77777777" w:rsidR="00A14576" w:rsidRDefault="005279D4">
            <w:pPr>
              <w:numPr>
                <w:ilvl w:val="0"/>
                <w:numId w:val="58"/>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Stacionarus, pastatomas ant grindų modelis;</w:t>
            </w:r>
          </w:p>
          <w:p w14:paraId="33899742" w14:textId="77777777" w:rsidR="00A14576" w:rsidRDefault="005279D4">
            <w:pPr>
              <w:numPr>
                <w:ilvl w:val="0"/>
                <w:numId w:val="59"/>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Elektros maitinimo parametrai:</w:t>
            </w:r>
          </w:p>
          <w:p w14:paraId="407C8077" w14:textId="77777777" w:rsidR="00A14576" w:rsidRDefault="005279D4">
            <w:pPr>
              <w:numPr>
                <w:ilvl w:val="0"/>
                <w:numId w:val="15"/>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Įėjimo įtampos diapazonas: 165–275 V;</w:t>
            </w:r>
          </w:p>
          <w:p w14:paraId="035925A2" w14:textId="77777777" w:rsidR="00A14576" w:rsidRDefault="005279D4">
            <w:pPr>
              <w:numPr>
                <w:ilvl w:val="0"/>
                <w:numId w:val="15"/>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Išėjimo įtampa: ne mažesnė nei 220 V;</w:t>
            </w:r>
          </w:p>
          <w:p w14:paraId="0E056782" w14:textId="77777777" w:rsidR="00A14576" w:rsidRDefault="005279D4">
            <w:pPr>
              <w:numPr>
                <w:ilvl w:val="0"/>
                <w:numId w:val="15"/>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Minimali galia: 420 W / 700 VA;</w:t>
            </w:r>
          </w:p>
          <w:p w14:paraId="0060ADCA" w14:textId="77777777" w:rsidR="00A14576" w:rsidRDefault="005279D4">
            <w:pPr>
              <w:numPr>
                <w:ilvl w:val="0"/>
                <w:numId w:val="27"/>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Prijungimo galimybės:</w:t>
            </w:r>
          </w:p>
          <w:p w14:paraId="17F7BD68" w14:textId="77777777" w:rsidR="00A14576" w:rsidRDefault="005279D4">
            <w:pPr>
              <w:numPr>
                <w:ilvl w:val="0"/>
                <w:numId w:val="51"/>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Bendras elektros lizdų skaičius: ne mažiau kaip 8 vnt. (</w:t>
            </w:r>
            <w:proofErr w:type="spellStart"/>
            <w:r>
              <w:rPr>
                <w:rFonts w:ascii="Times New Roman" w:eastAsia="Times New Roman" w:hAnsi="Times New Roman" w:cs="Times New Roman"/>
                <w:sz w:val="24"/>
                <w:szCs w:val="24"/>
                <w:highlight w:val="white"/>
              </w:rPr>
              <w:t>Schuko</w:t>
            </w:r>
            <w:proofErr w:type="spellEnd"/>
            <w:r>
              <w:rPr>
                <w:rFonts w:ascii="Times New Roman" w:eastAsia="Times New Roman" w:hAnsi="Times New Roman" w:cs="Times New Roman"/>
                <w:sz w:val="24"/>
                <w:szCs w:val="24"/>
                <w:highlight w:val="white"/>
              </w:rPr>
              <w:t xml:space="preserve"> CEE 7 tipo);</w:t>
            </w:r>
          </w:p>
          <w:p w14:paraId="1629F9E7" w14:textId="77777777" w:rsidR="00A14576" w:rsidRDefault="005279D4">
            <w:pPr>
              <w:numPr>
                <w:ilvl w:val="0"/>
                <w:numId w:val="51"/>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Iš jų rezervuoti su akumuliatoriniu palaikymu: ne mažiau kaip 4 vnt.;</w:t>
            </w:r>
          </w:p>
          <w:p w14:paraId="6364E0D3" w14:textId="77777777" w:rsidR="00A14576" w:rsidRDefault="005279D4">
            <w:pPr>
              <w:numPr>
                <w:ilvl w:val="0"/>
                <w:numId w:val="51"/>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Integruoto maitinimo kabelio ilgis: ne mažiau kaip 1,5 metro;</w:t>
            </w:r>
          </w:p>
          <w:p w14:paraId="3011DCBF" w14:textId="77777777" w:rsidR="00A14576" w:rsidRDefault="005279D4">
            <w:pPr>
              <w:numPr>
                <w:ilvl w:val="0"/>
                <w:numId w:val="60"/>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Garantiniai įsipareigojimai:</w:t>
            </w:r>
          </w:p>
          <w:p w14:paraId="384E4C20" w14:textId="77777777" w:rsidR="00A14576" w:rsidRDefault="005279D4">
            <w:pPr>
              <w:numPr>
                <w:ilvl w:val="0"/>
                <w:numId w:val="61"/>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Gamintojo garantija: ne mažiau kaip 36 mėnesiai. </w:t>
            </w:r>
          </w:p>
        </w:tc>
      </w:tr>
      <w:tr w:rsidR="00A14576" w14:paraId="23D327C5"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F480A" w14:textId="77777777" w:rsidR="00A14576" w:rsidRDefault="00A14576">
            <w:pPr>
              <w:numPr>
                <w:ilvl w:val="0"/>
                <w:numId w:val="35"/>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BB91CF"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Reikalavimai operatoriaus valdymo pultui</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57470" w14:textId="77777777" w:rsidR="00A14576" w:rsidRDefault="005279D4">
            <w:pPr>
              <w:numPr>
                <w:ilvl w:val="0"/>
                <w:numId w:val="22"/>
              </w:numPr>
              <w:pBdr>
                <w:top w:val="nil"/>
                <w:left w:val="nil"/>
                <w:bottom w:val="nil"/>
                <w:right w:val="nil"/>
                <w:between w:val="nil"/>
              </w:pBdr>
              <w:shd w:val="clear" w:color="auto" w:fill="FFFFFF"/>
              <w:ind w:left="0" w:firstLine="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Bendros techninės specifikacijos:</w:t>
            </w:r>
          </w:p>
          <w:p w14:paraId="59E0B60B" w14:textId="77777777" w:rsidR="00A14576" w:rsidRDefault="005279D4">
            <w:pPr>
              <w:numPr>
                <w:ilvl w:val="0"/>
                <w:numId w:val="62"/>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Valdymo pultas;</w:t>
            </w:r>
          </w:p>
          <w:p w14:paraId="1CB4972B" w14:textId="77777777" w:rsidR="00A14576" w:rsidRDefault="005279D4">
            <w:pPr>
              <w:numPr>
                <w:ilvl w:val="0"/>
                <w:numId w:val="62"/>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Modulinės konstrukcijos, leidžiančios praplėsti funkcionalumą;</w:t>
            </w:r>
          </w:p>
          <w:p w14:paraId="571817EC" w14:textId="77777777" w:rsidR="00A14576" w:rsidRDefault="005279D4">
            <w:pPr>
              <w:numPr>
                <w:ilvl w:val="0"/>
                <w:numId w:val="62"/>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Integruotas LCD ekranas.</w:t>
            </w:r>
          </w:p>
          <w:p w14:paraId="525AA7A1" w14:textId="77777777" w:rsidR="00A14576" w:rsidRDefault="005279D4">
            <w:pPr>
              <w:numPr>
                <w:ilvl w:val="0"/>
                <w:numId w:val="22"/>
              </w:numPr>
              <w:pBdr>
                <w:top w:val="nil"/>
                <w:left w:val="nil"/>
                <w:bottom w:val="nil"/>
                <w:right w:val="nil"/>
                <w:between w:val="nil"/>
              </w:pBdr>
              <w:shd w:val="clear" w:color="auto" w:fill="FFFFFF"/>
              <w:ind w:left="0" w:firstLine="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Valdymo elementai:</w:t>
            </w:r>
          </w:p>
          <w:p w14:paraId="7ADD9EBB" w14:textId="77777777" w:rsidR="00A14576" w:rsidRDefault="005279D4">
            <w:pPr>
              <w:numPr>
                <w:ilvl w:val="0"/>
                <w:numId w:val="11"/>
              </w:numPr>
              <w:shd w:val="clear" w:color="auto" w:fill="FFFFFF"/>
              <w:ind w:left="0" w:firstLine="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Pan</w:t>
            </w:r>
            <w:proofErr w:type="spellEnd"/>
            <w:r>
              <w:rPr>
                <w:rFonts w:ascii="Times New Roman" w:eastAsia="Times New Roman" w:hAnsi="Times New Roman" w:cs="Times New Roman"/>
                <w:sz w:val="24"/>
                <w:szCs w:val="24"/>
                <w:highlight w:val="white"/>
              </w:rPr>
              <w:t>/Tilt/</w:t>
            </w:r>
            <w:proofErr w:type="spellStart"/>
            <w:r>
              <w:rPr>
                <w:rFonts w:ascii="Times New Roman" w:eastAsia="Times New Roman" w:hAnsi="Times New Roman" w:cs="Times New Roman"/>
                <w:sz w:val="24"/>
                <w:szCs w:val="24"/>
                <w:highlight w:val="white"/>
              </w:rPr>
              <w:t>Zoom</w:t>
            </w:r>
            <w:proofErr w:type="spellEnd"/>
            <w:r>
              <w:rPr>
                <w:rFonts w:ascii="Times New Roman" w:eastAsia="Times New Roman" w:hAnsi="Times New Roman" w:cs="Times New Roman"/>
                <w:sz w:val="24"/>
                <w:szCs w:val="24"/>
                <w:highlight w:val="white"/>
              </w:rPr>
              <w:t xml:space="preserve"> (PTZ) valdymo svirtis su trimis ašimis;</w:t>
            </w:r>
          </w:p>
          <w:p w14:paraId="231F6492" w14:textId="77777777" w:rsidR="00A14576" w:rsidRDefault="005279D4">
            <w:pPr>
              <w:numPr>
                <w:ilvl w:val="0"/>
                <w:numId w:val="11"/>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Programuojami funkcijų mygtukai (ne mažiau 8 vnt.);</w:t>
            </w:r>
          </w:p>
          <w:p w14:paraId="0661F99A" w14:textId="77777777" w:rsidR="00A14576" w:rsidRDefault="005279D4">
            <w:pPr>
              <w:numPr>
                <w:ilvl w:val="0"/>
                <w:numId w:val="11"/>
              </w:numPr>
              <w:shd w:val="clear" w:color="auto" w:fill="FFFFFF"/>
              <w:ind w:left="0" w:firstLine="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Tiesioginio kameros pasirinkimo mygtukai.</w:t>
            </w:r>
          </w:p>
          <w:p w14:paraId="77B14423" w14:textId="77777777" w:rsidR="00A14576" w:rsidRDefault="005279D4">
            <w:pPr>
              <w:numPr>
                <w:ilvl w:val="0"/>
                <w:numId w:val="22"/>
              </w:numPr>
              <w:pBdr>
                <w:top w:val="nil"/>
                <w:left w:val="nil"/>
                <w:bottom w:val="nil"/>
                <w:right w:val="nil"/>
                <w:between w:val="nil"/>
              </w:pBdr>
              <w:shd w:val="clear" w:color="auto" w:fill="FFFFFF"/>
              <w:ind w:left="0" w:firstLine="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Funkcionalumas:</w:t>
            </w:r>
          </w:p>
          <w:p w14:paraId="668FDF95" w14:textId="77777777" w:rsidR="00A14576" w:rsidRDefault="005279D4">
            <w:pPr>
              <w:numPr>
                <w:ilvl w:val="0"/>
                <w:numId w:val="33"/>
              </w:numPr>
              <w:pBdr>
                <w:top w:val="nil"/>
                <w:left w:val="nil"/>
                <w:bottom w:val="nil"/>
                <w:right w:val="nil"/>
                <w:between w:val="nil"/>
              </w:pBdr>
              <w:shd w:val="clear" w:color="auto" w:fill="FFFFFF"/>
              <w:ind w:left="0" w:firstLine="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Išsaugomų pozicijų (</w:t>
            </w:r>
            <w:proofErr w:type="spellStart"/>
            <w:r>
              <w:rPr>
                <w:rFonts w:ascii="Times New Roman" w:eastAsia="Times New Roman" w:hAnsi="Times New Roman" w:cs="Times New Roman"/>
                <w:color w:val="000000"/>
                <w:sz w:val="24"/>
                <w:szCs w:val="24"/>
                <w:highlight w:val="white"/>
              </w:rPr>
              <w:t>presets</w:t>
            </w:r>
            <w:proofErr w:type="spellEnd"/>
            <w:r>
              <w:rPr>
                <w:rFonts w:ascii="Times New Roman" w:eastAsia="Times New Roman" w:hAnsi="Times New Roman" w:cs="Times New Roman"/>
                <w:color w:val="000000"/>
                <w:sz w:val="24"/>
                <w:szCs w:val="24"/>
                <w:highlight w:val="white"/>
              </w:rPr>
              <w:t>) funkcija - ne mažiau 16 pozicijų kamerai;</w:t>
            </w:r>
          </w:p>
          <w:p w14:paraId="3881547C" w14:textId="77777777" w:rsidR="00A14576" w:rsidRDefault="005279D4">
            <w:pPr>
              <w:numPr>
                <w:ilvl w:val="0"/>
                <w:numId w:val="22"/>
              </w:numPr>
              <w:pBdr>
                <w:top w:val="nil"/>
                <w:left w:val="nil"/>
                <w:bottom w:val="nil"/>
                <w:right w:val="nil"/>
                <w:between w:val="nil"/>
              </w:pBdr>
              <w:shd w:val="clear" w:color="auto" w:fill="FFFFFF"/>
              <w:ind w:left="0" w:firstLine="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Suderinamas su vaizdo valdymui skirta programine įranga. </w:t>
            </w:r>
          </w:p>
          <w:p w14:paraId="5492EE77" w14:textId="77777777" w:rsidR="00A14576" w:rsidRDefault="00A14576">
            <w:pPr>
              <w:shd w:val="clear" w:color="auto" w:fill="FFFFFF"/>
              <w:jc w:val="both"/>
              <w:rPr>
                <w:rFonts w:ascii="Times New Roman" w:eastAsia="Times New Roman" w:hAnsi="Times New Roman" w:cs="Times New Roman"/>
                <w:sz w:val="24"/>
                <w:szCs w:val="24"/>
                <w:highlight w:val="white"/>
              </w:rPr>
            </w:pPr>
          </w:p>
        </w:tc>
      </w:tr>
    </w:tbl>
    <w:p w14:paraId="5D4FD612" w14:textId="77777777" w:rsidR="00A14576" w:rsidRDefault="005279D4" w:rsidP="00DC111E">
      <w:pPr>
        <w:pStyle w:val="Antrat3"/>
        <w:numPr>
          <w:ilvl w:val="0"/>
          <w:numId w:val="35"/>
        </w:numPr>
        <w:spacing w:before="120" w:after="120" w:line="240" w:lineRule="auto"/>
        <w:ind w:left="0" w:firstLine="0"/>
        <w:rPr>
          <w:rFonts w:ascii="Times New Roman" w:eastAsia="Times New Roman" w:hAnsi="Times New Roman" w:cs="Times New Roman"/>
          <w:b/>
          <w:smallCaps/>
          <w:color w:val="000000"/>
          <w:sz w:val="24"/>
          <w:szCs w:val="24"/>
        </w:rPr>
      </w:pPr>
      <w:bookmarkStart w:id="10" w:name="_heading=h.3rdcrjn" w:colFirst="0" w:colLast="0"/>
      <w:bookmarkEnd w:id="10"/>
      <w:r>
        <w:rPr>
          <w:rFonts w:ascii="Times New Roman" w:eastAsia="Times New Roman" w:hAnsi="Times New Roman" w:cs="Times New Roman"/>
          <w:b/>
          <w:color w:val="000000"/>
          <w:sz w:val="24"/>
          <w:szCs w:val="24"/>
        </w:rPr>
        <w:t>Lauko ryšių skydas.</w:t>
      </w:r>
    </w:p>
    <w:tbl>
      <w:tblPr>
        <w:tblStyle w:val="afff8"/>
        <w:tblW w:w="999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2430"/>
        <w:gridCol w:w="6750"/>
      </w:tblGrid>
      <w:tr w:rsidR="00A14576" w14:paraId="0FE75848"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44C53" w14:textId="77777777" w:rsidR="00A14576" w:rsidRDefault="00A14576">
            <w:pPr>
              <w:numPr>
                <w:ilvl w:val="0"/>
                <w:numId w:val="48"/>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80F98D"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Lauko ryšių skydas</w:t>
            </w:r>
          </w:p>
        </w:tc>
        <w:tc>
          <w:tcPr>
            <w:tcW w:w="67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25130"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Lauko skydas įrangai turi turėti/palaikyti:</w:t>
            </w:r>
          </w:p>
          <w:p w14:paraId="26219CC5" w14:textId="77777777" w:rsidR="00A14576" w:rsidRDefault="005279D4">
            <w:pPr>
              <w:numPr>
                <w:ilvl w:val="1"/>
                <w:numId w:val="47"/>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Matmenys parenkami, kad tilptų numatoma įranga;</w:t>
            </w:r>
          </w:p>
          <w:p w14:paraId="7287EEA1" w14:textId="77777777" w:rsidR="00A14576" w:rsidRDefault="005279D4">
            <w:pPr>
              <w:numPr>
                <w:ilvl w:val="1"/>
                <w:numId w:val="47"/>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Skydo viduje turi būti cinkuoto metalo montažinė plokštė;</w:t>
            </w:r>
          </w:p>
          <w:p w14:paraId="63DA981D" w14:textId="77777777" w:rsidR="00A14576" w:rsidRDefault="005279D4">
            <w:pPr>
              <w:numPr>
                <w:ilvl w:val="1"/>
                <w:numId w:val="47"/>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Korpuso plieno storis ne mažesnis kaip 1.2mm;</w:t>
            </w:r>
          </w:p>
          <w:p w14:paraId="540A73AA" w14:textId="77777777" w:rsidR="00A14576" w:rsidRDefault="005279D4">
            <w:pPr>
              <w:numPr>
                <w:ilvl w:val="1"/>
                <w:numId w:val="47"/>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Korpusas dažytas milteliniu būdu;</w:t>
            </w:r>
          </w:p>
          <w:p w14:paraId="30042683" w14:textId="77777777" w:rsidR="00A14576" w:rsidRDefault="005279D4">
            <w:pPr>
              <w:numPr>
                <w:ilvl w:val="1"/>
                <w:numId w:val="47"/>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Atsparumo aplinkos poveikiui klase ne žemesnė kaip IP65;</w:t>
            </w:r>
          </w:p>
          <w:p w14:paraId="2A463CB1" w14:textId="77777777" w:rsidR="00A14576" w:rsidRDefault="005279D4">
            <w:pPr>
              <w:numPr>
                <w:ilvl w:val="1"/>
                <w:numId w:val="47"/>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Turi būti paruoštos vietos įžeminimui visuose skydo elementuose;</w:t>
            </w:r>
          </w:p>
          <w:p w14:paraId="6393289E" w14:textId="77777777" w:rsidR="00A14576" w:rsidRDefault="005279D4">
            <w:pPr>
              <w:numPr>
                <w:ilvl w:val="1"/>
                <w:numId w:val="47"/>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Turi būti įvertinti visi reikiami tvirtinimo prie atramos elementai;</w:t>
            </w:r>
          </w:p>
          <w:p w14:paraId="1F8A18D5" w14:textId="77777777" w:rsidR="00A14576" w:rsidRDefault="005279D4">
            <w:pPr>
              <w:numPr>
                <w:ilvl w:val="1"/>
                <w:numId w:val="47"/>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Spyna skydo užrakinimui raktu (unikalus raktas).</w:t>
            </w:r>
          </w:p>
        </w:tc>
      </w:tr>
    </w:tbl>
    <w:p w14:paraId="613649BE" w14:textId="77777777" w:rsidR="00A14576" w:rsidRDefault="005279D4" w:rsidP="00DC111E">
      <w:pPr>
        <w:pStyle w:val="Antrat3"/>
        <w:numPr>
          <w:ilvl w:val="0"/>
          <w:numId w:val="35"/>
        </w:numPr>
        <w:spacing w:before="120" w:after="120" w:line="240" w:lineRule="auto"/>
        <w:ind w:left="0" w:firstLine="0"/>
        <w:rPr>
          <w:rFonts w:ascii="Times New Roman" w:eastAsia="Times New Roman" w:hAnsi="Times New Roman" w:cs="Times New Roman"/>
          <w:b/>
          <w:smallCaps/>
          <w:color w:val="000000"/>
          <w:sz w:val="24"/>
          <w:szCs w:val="24"/>
        </w:rPr>
      </w:pPr>
      <w:bookmarkStart w:id="11" w:name="_heading=h.26in1rg" w:colFirst="0" w:colLast="0"/>
      <w:bookmarkEnd w:id="11"/>
      <w:r>
        <w:rPr>
          <w:rFonts w:ascii="Times New Roman" w:eastAsia="Times New Roman" w:hAnsi="Times New Roman" w:cs="Times New Roman"/>
          <w:b/>
          <w:color w:val="000000"/>
          <w:sz w:val="24"/>
          <w:szCs w:val="24"/>
        </w:rPr>
        <w:lastRenderedPageBreak/>
        <w:t>Peržiūros ekranai – 4 vnt.</w:t>
      </w:r>
    </w:p>
    <w:tbl>
      <w:tblPr>
        <w:tblStyle w:val="afff9"/>
        <w:tblW w:w="999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2430"/>
        <w:gridCol w:w="1530"/>
        <w:gridCol w:w="5220"/>
      </w:tblGrid>
      <w:tr w:rsidR="00A14576" w14:paraId="7AF16BA2"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45080"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1291F"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Panelės technologija:</w:t>
            </w:r>
          </w:p>
        </w:tc>
        <w:tc>
          <w:tcPr>
            <w:tcW w:w="67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37661"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IPS</w:t>
            </w:r>
          </w:p>
        </w:tc>
      </w:tr>
      <w:tr w:rsidR="00A14576" w14:paraId="436A0FB6"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B248F" w14:textId="77777777" w:rsidR="00A14576" w:rsidRDefault="00A14576">
            <w:pPr>
              <w:numPr>
                <w:ilvl w:val="0"/>
                <w:numId w:val="47"/>
              </w:numPr>
              <w:pBdr>
                <w:top w:val="nil"/>
                <w:left w:val="nil"/>
                <w:bottom w:val="nil"/>
                <w:right w:val="nil"/>
                <w:between w:val="nil"/>
              </w:pBdr>
              <w:ind w:left="0" w:firstLine="0"/>
              <w:jc w:val="both"/>
              <w:rPr>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63B6C"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Rezoliucija:</w:t>
            </w:r>
          </w:p>
        </w:tc>
        <w:tc>
          <w:tcPr>
            <w:tcW w:w="67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25DED"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3840 x 2160 (UHD)</w:t>
            </w:r>
          </w:p>
        </w:tc>
      </w:tr>
      <w:tr w:rsidR="00A14576" w14:paraId="2EE3DC3F"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E97EF3" w14:textId="77777777" w:rsidR="00A14576" w:rsidRDefault="00A14576">
            <w:pPr>
              <w:numPr>
                <w:ilvl w:val="0"/>
                <w:numId w:val="47"/>
              </w:numPr>
              <w:pBdr>
                <w:top w:val="nil"/>
                <w:left w:val="nil"/>
                <w:bottom w:val="nil"/>
                <w:right w:val="nil"/>
                <w:between w:val="nil"/>
              </w:pBdr>
              <w:ind w:left="0" w:firstLine="0"/>
              <w:jc w:val="both"/>
              <w:rPr>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81534"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Ekrano dydis</w:t>
            </w:r>
          </w:p>
        </w:tc>
        <w:tc>
          <w:tcPr>
            <w:tcW w:w="67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25F6D"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Nemažiau 55“</w:t>
            </w:r>
          </w:p>
        </w:tc>
      </w:tr>
      <w:tr w:rsidR="00A14576" w14:paraId="00E5CC51"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53C44" w14:textId="77777777" w:rsidR="00A14576" w:rsidRDefault="00A14576">
            <w:pPr>
              <w:numPr>
                <w:ilvl w:val="0"/>
                <w:numId w:val="47"/>
              </w:numPr>
              <w:pBdr>
                <w:top w:val="nil"/>
                <w:left w:val="nil"/>
                <w:bottom w:val="nil"/>
                <w:right w:val="nil"/>
                <w:between w:val="nil"/>
              </w:pBdr>
              <w:ind w:left="0" w:firstLine="0"/>
              <w:jc w:val="both"/>
              <w:rPr>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605AB"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Šviesumas:</w:t>
            </w:r>
          </w:p>
        </w:tc>
        <w:tc>
          <w:tcPr>
            <w:tcW w:w="67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472D3"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A14576" w14:paraId="10A3207E"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DBF3BB" w14:textId="77777777" w:rsidR="00A14576" w:rsidRDefault="00A14576">
            <w:pPr>
              <w:numPr>
                <w:ilvl w:val="0"/>
                <w:numId w:val="47"/>
              </w:numPr>
              <w:pBdr>
                <w:top w:val="nil"/>
                <w:left w:val="nil"/>
                <w:bottom w:val="nil"/>
                <w:right w:val="nil"/>
                <w:between w:val="nil"/>
              </w:pBdr>
              <w:ind w:left="0" w:firstLine="0"/>
              <w:jc w:val="both"/>
              <w:rPr>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1F82B"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Kontrastas</w:t>
            </w:r>
          </w:p>
        </w:tc>
        <w:tc>
          <w:tcPr>
            <w:tcW w:w="67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A678B"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1000:1</w:t>
            </w:r>
          </w:p>
        </w:tc>
      </w:tr>
      <w:tr w:rsidR="00A14576" w14:paraId="751417BF"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24D99" w14:textId="77777777" w:rsidR="00A14576" w:rsidRDefault="00A14576">
            <w:pPr>
              <w:numPr>
                <w:ilvl w:val="0"/>
                <w:numId w:val="47"/>
              </w:numPr>
              <w:pBdr>
                <w:top w:val="nil"/>
                <w:left w:val="nil"/>
                <w:bottom w:val="nil"/>
                <w:right w:val="nil"/>
                <w:between w:val="nil"/>
              </w:pBdr>
              <w:ind w:left="0" w:firstLine="0"/>
              <w:jc w:val="both"/>
              <w:rPr>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7DFE5"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Reakcijos laikas:</w:t>
            </w:r>
          </w:p>
        </w:tc>
        <w:tc>
          <w:tcPr>
            <w:tcW w:w="67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50A97"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roofErr w:type="spellStart"/>
            <w:r>
              <w:rPr>
                <w:rFonts w:ascii="Times New Roman" w:eastAsia="Times New Roman" w:hAnsi="Times New Roman" w:cs="Times New Roman"/>
                <w:sz w:val="24"/>
                <w:szCs w:val="24"/>
              </w:rPr>
              <w:t>ms</w:t>
            </w:r>
            <w:proofErr w:type="spellEnd"/>
          </w:p>
        </w:tc>
      </w:tr>
      <w:tr w:rsidR="00A14576" w14:paraId="3713D3AA"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FF2E0" w14:textId="77777777" w:rsidR="00A14576" w:rsidRDefault="00A14576">
            <w:pPr>
              <w:numPr>
                <w:ilvl w:val="0"/>
                <w:numId w:val="47"/>
              </w:numPr>
              <w:pBdr>
                <w:top w:val="nil"/>
                <w:left w:val="nil"/>
                <w:bottom w:val="nil"/>
                <w:right w:val="nil"/>
                <w:between w:val="nil"/>
              </w:pBdr>
              <w:ind w:left="0" w:firstLine="0"/>
              <w:jc w:val="both"/>
              <w:rPr>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531DA"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Jungtys:</w:t>
            </w:r>
          </w:p>
        </w:tc>
        <w:tc>
          <w:tcPr>
            <w:tcW w:w="67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062DB1" w14:textId="77777777" w:rsidR="00A14576" w:rsidRDefault="005279D4">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DP ir HDMI ne mažiau nei po 1 jungtį.</w:t>
            </w:r>
          </w:p>
        </w:tc>
      </w:tr>
      <w:tr w:rsidR="00A14576" w14:paraId="4B2211FE"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ABFE0C" w14:textId="77777777" w:rsidR="00A14576" w:rsidRDefault="00A14576">
            <w:pPr>
              <w:numPr>
                <w:ilvl w:val="0"/>
                <w:numId w:val="47"/>
              </w:numPr>
              <w:pBdr>
                <w:top w:val="nil"/>
                <w:left w:val="nil"/>
                <w:bottom w:val="nil"/>
                <w:right w:val="nil"/>
                <w:between w:val="nil"/>
              </w:pBdr>
              <w:ind w:left="0" w:firstLine="0"/>
              <w:jc w:val="both"/>
              <w:rPr>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DCB4D"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Veikimo laikas (valandos/dienos):</w:t>
            </w:r>
          </w:p>
        </w:tc>
        <w:tc>
          <w:tcPr>
            <w:tcW w:w="67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D4AFA" w14:textId="77777777" w:rsidR="00A14576" w:rsidRDefault="005279D4">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24/7</w:t>
            </w:r>
          </w:p>
        </w:tc>
      </w:tr>
      <w:tr w:rsidR="00A14576" w14:paraId="7155BCA8"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90773" w14:textId="77777777" w:rsidR="00A14576" w:rsidRDefault="00A14576">
            <w:pPr>
              <w:numPr>
                <w:ilvl w:val="0"/>
                <w:numId w:val="47"/>
              </w:numPr>
              <w:pBdr>
                <w:top w:val="nil"/>
                <w:left w:val="nil"/>
                <w:bottom w:val="nil"/>
                <w:right w:val="nil"/>
                <w:between w:val="nil"/>
              </w:pBdr>
              <w:ind w:left="0" w:firstLine="0"/>
              <w:jc w:val="both"/>
              <w:rPr>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FC03C" w14:textId="77777777"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Komplektacija</w:t>
            </w:r>
          </w:p>
        </w:tc>
        <w:tc>
          <w:tcPr>
            <w:tcW w:w="67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EA893" w14:textId="77777777" w:rsidR="00A14576" w:rsidRDefault="005279D4">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Komplekte su HDMI kabeliu pajungimui 10 m., tvirtinimo laikikliais prie sienos.</w:t>
            </w:r>
          </w:p>
        </w:tc>
      </w:tr>
      <w:tr w:rsidR="00A14576" w14:paraId="55819127" w14:textId="77777777">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36E26" w14:textId="77777777" w:rsidR="00A14576" w:rsidRDefault="00A14576">
            <w:pPr>
              <w:numPr>
                <w:ilvl w:val="0"/>
                <w:numId w:val="47"/>
              </w:numPr>
              <w:pBdr>
                <w:top w:val="nil"/>
                <w:left w:val="nil"/>
                <w:bottom w:val="nil"/>
                <w:right w:val="nil"/>
                <w:between w:val="nil"/>
              </w:pBdr>
              <w:ind w:left="0" w:firstLine="0"/>
              <w:rPr>
                <w:color w:val="000000"/>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557AF"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Gamintojo garantija</w:t>
            </w:r>
          </w:p>
        </w:tc>
        <w:tc>
          <w:tcPr>
            <w:tcW w:w="675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1B10A" w14:textId="77777777" w:rsidR="00A14576" w:rsidRDefault="005279D4">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 mažiau nei 60 mėn. </w:t>
            </w:r>
          </w:p>
        </w:tc>
      </w:tr>
      <w:tr w:rsidR="00170A9E" w14:paraId="1613961F" w14:textId="77777777" w:rsidTr="00506BF1">
        <w:trPr>
          <w:trHeight w:val="309"/>
        </w:trPr>
        <w:tc>
          <w:tcPr>
            <w:tcW w:w="999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5C497" w14:textId="77D5DABA" w:rsidR="00170A9E" w:rsidRDefault="00555159">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Aplinkosauginiai reikalavimai</w:t>
            </w:r>
          </w:p>
        </w:tc>
      </w:tr>
      <w:tr w:rsidR="00736743" w14:paraId="08EF97A5" w14:textId="77777777" w:rsidTr="00736743">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B29FA" w14:textId="77777777" w:rsidR="00736743" w:rsidRDefault="00736743" w:rsidP="00736743">
            <w:pPr>
              <w:numPr>
                <w:ilvl w:val="0"/>
                <w:numId w:val="47"/>
              </w:numPr>
              <w:pBdr>
                <w:top w:val="nil"/>
                <w:left w:val="nil"/>
                <w:bottom w:val="nil"/>
                <w:right w:val="nil"/>
                <w:between w:val="nil"/>
              </w:pBdr>
              <w:ind w:left="0" w:firstLine="0"/>
              <w:rPr>
                <w:color w:val="000000"/>
                <w:sz w:val="24"/>
                <w:szCs w:val="24"/>
              </w:rPr>
            </w:pP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2A3B9" w14:textId="77777777" w:rsidR="00736743" w:rsidRPr="00160FF6" w:rsidRDefault="00736743" w:rsidP="00736743">
            <w:pPr>
              <w:contextualSpacing/>
              <w:jc w:val="both"/>
              <w:rPr>
                <w:rFonts w:asciiTheme="majorBidi" w:hAnsiTheme="majorBidi" w:cstheme="majorBidi"/>
                <w:sz w:val="24"/>
                <w:szCs w:val="24"/>
              </w:rPr>
            </w:pPr>
            <w:r w:rsidRPr="00160FF6">
              <w:rPr>
                <w:rFonts w:asciiTheme="majorBidi" w:hAnsiTheme="majorBidi" w:cstheme="majorBidi"/>
                <w:sz w:val="24"/>
                <w:szCs w:val="24"/>
              </w:rPr>
              <w:t xml:space="preserve">Vadovaujantis Aplinkos apsaugos kriterijų, kuriuos perkančiosios organizacijos ir perkantieji subjektai turi taikyti pirkdami prekes, paslaugas ar darbus, taikymo tvarkos aprašo, patvirtinto Lietuvos Respublikos aplinkos ministro 2011 m. birželio 28 d. įsakymu Nr. D1-508, šiam produktui taikomi minimalūs aplinkos apsaugos kriterijai nustatyti tvarkos aprašo VI skyriuje: </w:t>
            </w:r>
          </w:p>
          <w:p w14:paraId="107FE22D" w14:textId="77777777" w:rsidR="00736743" w:rsidRPr="00160FF6" w:rsidRDefault="00736743" w:rsidP="00736743">
            <w:pPr>
              <w:ind w:firstLine="210"/>
              <w:contextualSpacing/>
              <w:jc w:val="both"/>
              <w:rPr>
                <w:rFonts w:asciiTheme="majorBidi" w:hAnsiTheme="majorBidi" w:cstheme="majorBidi"/>
                <w:sz w:val="24"/>
                <w:szCs w:val="24"/>
              </w:rPr>
            </w:pPr>
            <w:r w:rsidRPr="00160FF6">
              <w:rPr>
                <w:rFonts w:asciiTheme="majorBidi" w:hAnsiTheme="majorBidi" w:cstheme="majorBidi"/>
                <w:sz w:val="24"/>
                <w:szCs w:val="24"/>
              </w:rPr>
              <w:t xml:space="preserve">„6.1. vadovaujantis Lietuvos Respublikos Vyriausybės 2015 m. birželio 17 d. nutarimu Nr. 621 „Dėl Perkančiosioms organizacijoms taikomų energijos vartojimo efektyvumo reikalavimų prekėms, paslaugoms ir pastatams“, prekės, kurios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nustatytą Europos Komisijos reglamentuose dėl gaminių energijos vartojimo </w:t>
            </w:r>
            <w:r w:rsidRPr="00160FF6">
              <w:rPr>
                <w:rFonts w:asciiTheme="majorBidi" w:hAnsiTheme="majorBidi" w:cstheme="majorBidi"/>
                <w:sz w:val="24"/>
                <w:szCs w:val="24"/>
              </w:rPr>
              <w:lastRenderedPageBreak/>
              <w:t>efektyvumo ženklinimo reikalavimų. Jeigu minėti reikalavimai prekėms netaikomi, prekės turi atitikti Europos Komisijos reglamentuose dėl gaminių ekologinio projektavimo nustatytus efektyvaus energijos vartojimo kriterijus;</w:t>
            </w:r>
          </w:p>
          <w:p w14:paraId="15149677" w14:textId="77777777" w:rsidR="00736743" w:rsidRPr="00160FF6" w:rsidRDefault="00736743" w:rsidP="00736743">
            <w:pPr>
              <w:ind w:firstLine="210"/>
              <w:contextualSpacing/>
              <w:jc w:val="both"/>
              <w:rPr>
                <w:rFonts w:asciiTheme="majorBidi" w:hAnsiTheme="majorBidi" w:cstheme="majorBidi"/>
                <w:sz w:val="24"/>
                <w:szCs w:val="24"/>
              </w:rPr>
            </w:pPr>
            <w:r w:rsidRPr="00160FF6">
              <w:rPr>
                <w:rFonts w:asciiTheme="majorBidi" w:hAnsiTheme="majorBidi" w:cstheme="majorBidi"/>
                <w:sz w:val="24"/>
                <w:szCs w:val="24"/>
              </w:rPr>
              <w:t>6.2. produkte neturi būti gyvsidabrio;</w:t>
            </w:r>
          </w:p>
          <w:p w14:paraId="43C6343C" w14:textId="51DD1CF6" w:rsidR="00736743" w:rsidRDefault="00736743" w:rsidP="00736743">
            <w:pPr>
              <w:rPr>
                <w:rFonts w:ascii="Times New Roman" w:eastAsia="Times New Roman" w:hAnsi="Times New Roman" w:cs="Times New Roman"/>
                <w:sz w:val="24"/>
                <w:szCs w:val="24"/>
              </w:rPr>
            </w:pPr>
            <w:r w:rsidRPr="00160FF6">
              <w:rPr>
                <w:rFonts w:asciiTheme="majorBidi" w:hAnsiTheme="majorBidi" w:cstheme="majorBidi"/>
                <w:sz w:val="24"/>
                <w:szCs w:val="24"/>
              </w:rPr>
              <w:t>6.3. plastikinėse detalėse neturi būti naudojamos cheminės medžiagos, klasifikuojamos priskiriant bet kurią iš nurodytų pavojingumo frazę pagal Reglamentą (EB) Nr. 1272/2008 (OL 2008 L 353, p. 1): kancerogeninės (H350), sukeliančios paveldimus genetinius defektus (H340), toksiškos reprodukcijai (H360F, H360FD, H360D, H360Df, H361f, H361fd, H360Df, H361d, H360Fd).“</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CD905" w14:textId="77777777" w:rsidR="00736743" w:rsidRPr="00160FF6" w:rsidRDefault="00736743" w:rsidP="00736743">
            <w:pPr>
              <w:contextualSpacing/>
              <w:jc w:val="both"/>
              <w:rPr>
                <w:rFonts w:asciiTheme="majorBidi" w:hAnsiTheme="majorBidi" w:cstheme="majorBidi"/>
                <w:sz w:val="24"/>
                <w:szCs w:val="24"/>
              </w:rPr>
            </w:pPr>
            <w:r w:rsidRPr="00160FF6">
              <w:rPr>
                <w:rFonts w:asciiTheme="majorBidi" w:hAnsiTheme="majorBidi" w:cstheme="majorBidi"/>
                <w:b/>
                <w:bCs/>
                <w:sz w:val="24"/>
                <w:szCs w:val="24"/>
              </w:rPr>
              <w:lastRenderedPageBreak/>
              <w:t>Atitiktį reikalavimams įrodantys dokumentai (pateikiami su pasiūlymu)*:</w:t>
            </w:r>
            <w:r w:rsidRPr="00160FF6">
              <w:rPr>
                <w:rFonts w:asciiTheme="majorBidi" w:hAnsiTheme="majorBidi" w:cstheme="majorBidi"/>
                <w:sz w:val="24"/>
                <w:szCs w:val="24"/>
              </w:rPr>
              <w:t xml:space="preserve"> </w:t>
            </w:r>
          </w:p>
          <w:p w14:paraId="440E4B84" w14:textId="77777777" w:rsidR="00736743" w:rsidRPr="00160FF6" w:rsidRDefault="00736743" w:rsidP="00736743">
            <w:pPr>
              <w:contextualSpacing/>
              <w:jc w:val="both"/>
              <w:rPr>
                <w:rFonts w:asciiTheme="majorBidi" w:hAnsiTheme="majorBidi" w:cstheme="majorBidi"/>
                <w:sz w:val="24"/>
                <w:szCs w:val="24"/>
              </w:rPr>
            </w:pPr>
            <w:r w:rsidRPr="00160FF6">
              <w:rPr>
                <w:rFonts w:asciiTheme="majorBidi" w:hAnsiTheme="majorBidi" w:cstheme="majorBidi"/>
                <w:sz w:val="24"/>
                <w:szCs w:val="24"/>
              </w:rPr>
              <w:t>1) Dėl prekės energinio efektyvumo klasės: a) Siūlomo (-ų) gaminio (-</w:t>
            </w:r>
            <w:proofErr w:type="spellStart"/>
            <w:r w:rsidRPr="00160FF6">
              <w:rPr>
                <w:rFonts w:asciiTheme="majorBidi" w:hAnsiTheme="majorBidi" w:cstheme="majorBidi"/>
                <w:sz w:val="24"/>
                <w:szCs w:val="24"/>
              </w:rPr>
              <w:t>ių</w:t>
            </w:r>
            <w:proofErr w:type="spellEnd"/>
            <w:r w:rsidRPr="00160FF6">
              <w:rPr>
                <w:rFonts w:asciiTheme="majorBidi" w:hAnsiTheme="majorBidi" w:cstheme="majorBidi"/>
                <w:sz w:val="24"/>
                <w:szCs w:val="24"/>
              </w:rPr>
              <w:t xml:space="preserve">) galiojanti energijos vartojimo efektyvumo etiketė, suteikta pagal ES energijos vartojimo efektyvumo ženklinimo sistemos reglamentą (ES) 2017/1369, arba b) gaminio informacijos lapas, įrodantis, kad siūlomo gaminio energijos vartojimo efektyvumo klasė yra ne žemesnė nei reikalaujama, arba c) kiti lygiaverčiai įrodymai. Jeigu prekės turi atitikti Europos Komisijos reglamentuose dėl gaminių ekologinio projektavimo nustatytus efektyvaus energijos vartojimo kriterijus: a) gamintojo atitikties deklaracija, patvirtinanti, kad prekės  atitinka Europos Komisijos reglamentuose dėl gaminių ekologinio projektavimo nurodytus reikalavimus, arba b) gamintojo techniniai dokumentai, arba c) kiti lygiaverčiai įrodymai. </w:t>
            </w:r>
          </w:p>
          <w:p w14:paraId="7373D15B" w14:textId="77777777" w:rsidR="00736743" w:rsidRPr="00160FF6" w:rsidRDefault="00736743" w:rsidP="00736743">
            <w:pPr>
              <w:contextualSpacing/>
              <w:jc w:val="both"/>
              <w:rPr>
                <w:rFonts w:asciiTheme="majorBidi" w:hAnsiTheme="majorBidi" w:cstheme="majorBidi"/>
                <w:sz w:val="24"/>
                <w:szCs w:val="24"/>
              </w:rPr>
            </w:pPr>
          </w:p>
          <w:p w14:paraId="3D33780F" w14:textId="77777777" w:rsidR="00736743" w:rsidRPr="00160FF6" w:rsidRDefault="00736743" w:rsidP="00736743">
            <w:pPr>
              <w:contextualSpacing/>
              <w:jc w:val="both"/>
              <w:rPr>
                <w:rFonts w:asciiTheme="majorBidi" w:hAnsiTheme="majorBidi" w:cstheme="majorBidi"/>
                <w:sz w:val="24"/>
                <w:szCs w:val="24"/>
              </w:rPr>
            </w:pPr>
          </w:p>
          <w:p w14:paraId="7A91B5C8" w14:textId="77777777" w:rsidR="00736743" w:rsidRPr="00160FF6" w:rsidRDefault="00736743" w:rsidP="00736743">
            <w:pPr>
              <w:contextualSpacing/>
              <w:jc w:val="both"/>
              <w:rPr>
                <w:rFonts w:asciiTheme="majorBidi" w:hAnsiTheme="majorBidi" w:cstheme="majorBidi"/>
                <w:sz w:val="24"/>
                <w:szCs w:val="24"/>
              </w:rPr>
            </w:pPr>
          </w:p>
          <w:p w14:paraId="42F7ADCC" w14:textId="77777777" w:rsidR="00736743" w:rsidRPr="00160FF6" w:rsidRDefault="00736743" w:rsidP="00736743">
            <w:pPr>
              <w:contextualSpacing/>
              <w:jc w:val="both"/>
              <w:rPr>
                <w:rFonts w:asciiTheme="majorBidi" w:hAnsiTheme="majorBidi" w:cstheme="majorBidi"/>
                <w:sz w:val="24"/>
                <w:szCs w:val="24"/>
              </w:rPr>
            </w:pPr>
          </w:p>
          <w:p w14:paraId="32D33391" w14:textId="77777777" w:rsidR="00736743" w:rsidRPr="00160FF6" w:rsidRDefault="00736743" w:rsidP="00736743">
            <w:pPr>
              <w:contextualSpacing/>
              <w:jc w:val="both"/>
              <w:rPr>
                <w:rFonts w:asciiTheme="majorBidi" w:hAnsiTheme="majorBidi" w:cstheme="majorBidi"/>
                <w:sz w:val="24"/>
                <w:szCs w:val="24"/>
              </w:rPr>
            </w:pPr>
          </w:p>
          <w:p w14:paraId="6B6E0DF3" w14:textId="77777777" w:rsidR="00736743" w:rsidRPr="00160FF6" w:rsidRDefault="00736743" w:rsidP="00736743">
            <w:pPr>
              <w:contextualSpacing/>
              <w:jc w:val="both"/>
              <w:rPr>
                <w:rFonts w:asciiTheme="majorBidi" w:hAnsiTheme="majorBidi" w:cstheme="majorBidi"/>
                <w:sz w:val="24"/>
                <w:szCs w:val="24"/>
              </w:rPr>
            </w:pPr>
          </w:p>
          <w:p w14:paraId="781A2008" w14:textId="77777777" w:rsidR="00736743" w:rsidRPr="00160FF6" w:rsidRDefault="00736743" w:rsidP="00736743">
            <w:pPr>
              <w:contextualSpacing/>
              <w:jc w:val="both"/>
              <w:rPr>
                <w:rFonts w:asciiTheme="majorBidi" w:hAnsiTheme="majorBidi" w:cstheme="majorBidi"/>
                <w:sz w:val="24"/>
                <w:szCs w:val="24"/>
              </w:rPr>
            </w:pPr>
          </w:p>
          <w:p w14:paraId="1D4BBD62" w14:textId="77777777" w:rsidR="00736743" w:rsidRPr="00160FF6" w:rsidRDefault="00736743" w:rsidP="00736743">
            <w:pPr>
              <w:contextualSpacing/>
              <w:jc w:val="both"/>
              <w:rPr>
                <w:rFonts w:asciiTheme="majorBidi" w:hAnsiTheme="majorBidi" w:cstheme="majorBidi"/>
                <w:sz w:val="24"/>
                <w:szCs w:val="24"/>
              </w:rPr>
            </w:pPr>
          </w:p>
          <w:p w14:paraId="7DAD106B" w14:textId="77777777" w:rsidR="00736743" w:rsidRPr="00160FF6" w:rsidRDefault="00736743" w:rsidP="00736743">
            <w:pPr>
              <w:contextualSpacing/>
              <w:jc w:val="both"/>
              <w:rPr>
                <w:rFonts w:asciiTheme="majorBidi" w:hAnsiTheme="majorBidi" w:cstheme="majorBidi"/>
                <w:sz w:val="24"/>
                <w:szCs w:val="24"/>
              </w:rPr>
            </w:pPr>
          </w:p>
          <w:p w14:paraId="735BE56F" w14:textId="77777777" w:rsidR="00736743" w:rsidRPr="00160FF6" w:rsidRDefault="00736743" w:rsidP="00736743">
            <w:pPr>
              <w:contextualSpacing/>
              <w:jc w:val="both"/>
              <w:rPr>
                <w:rFonts w:asciiTheme="majorBidi" w:hAnsiTheme="majorBidi" w:cstheme="majorBidi"/>
                <w:sz w:val="24"/>
                <w:szCs w:val="24"/>
              </w:rPr>
            </w:pPr>
            <w:r w:rsidRPr="00160FF6">
              <w:rPr>
                <w:rFonts w:asciiTheme="majorBidi" w:hAnsiTheme="majorBidi" w:cstheme="majorBidi"/>
                <w:sz w:val="24"/>
                <w:szCs w:val="24"/>
              </w:rPr>
              <w:t xml:space="preserve">2) a) Ekologinis ženklas </w:t>
            </w:r>
            <w:proofErr w:type="spellStart"/>
            <w:r w:rsidRPr="00160FF6">
              <w:rPr>
                <w:rFonts w:asciiTheme="majorBidi" w:hAnsiTheme="majorBidi" w:cstheme="majorBidi"/>
                <w:sz w:val="24"/>
                <w:szCs w:val="24"/>
              </w:rPr>
              <w:t>the</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Blue</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Angel</w:t>
            </w:r>
            <w:proofErr w:type="spellEnd"/>
            <w:r w:rsidRPr="00160FF6">
              <w:rPr>
                <w:rFonts w:asciiTheme="majorBidi" w:hAnsiTheme="majorBidi" w:cstheme="majorBidi"/>
                <w:sz w:val="24"/>
                <w:szCs w:val="24"/>
              </w:rPr>
              <w:t xml:space="preserve"> arba </w:t>
            </w:r>
            <w:proofErr w:type="spellStart"/>
            <w:r w:rsidRPr="00160FF6">
              <w:rPr>
                <w:rFonts w:asciiTheme="majorBidi" w:hAnsiTheme="majorBidi" w:cstheme="majorBidi"/>
                <w:sz w:val="24"/>
                <w:szCs w:val="24"/>
              </w:rPr>
              <w:t>Nordic</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Swan</w:t>
            </w:r>
            <w:proofErr w:type="spellEnd"/>
            <w:r w:rsidRPr="00160FF6">
              <w:rPr>
                <w:rFonts w:asciiTheme="majorBidi" w:hAnsiTheme="majorBidi" w:cstheme="majorBidi"/>
                <w:sz w:val="24"/>
                <w:szCs w:val="24"/>
              </w:rPr>
              <w:t>, arba kitas</w:t>
            </w:r>
          </w:p>
          <w:p w14:paraId="277DCA3D" w14:textId="77777777" w:rsidR="00736743" w:rsidRPr="00160FF6" w:rsidRDefault="00736743" w:rsidP="00736743">
            <w:pPr>
              <w:contextualSpacing/>
              <w:jc w:val="both"/>
              <w:rPr>
                <w:rFonts w:asciiTheme="majorBidi" w:hAnsiTheme="majorBidi" w:cstheme="majorBidi"/>
                <w:sz w:val="24"/>
                <w:szCs w:val="24"/>
              </w:rPr>
            </w:pPr>
            <w:r w:rsidRPr="00160FF6">
              <w:rPr>
                <w:rFonts w:asciiTheme="majorBidi" w:hAnsiTheme="majorBidi" w:cstheme="majorBidi"/>
                <w:sz w:val="24"/>
                <w:szCs w:val="24"/>
              </w:rPr>
              <w:t>I tipo ekologinis ženklas (sertifikatas), kuris įrodytų, kad</w:t>
            </w:r>
          </w:p>
          <w:p w14:paraId="1FC443D4" w14:textId="77777777" w:rsidR="00736743" w:rsidRPr="00160FF6" w:rsidRDefault="00736743" w:rsidP="00736743">
            <w:pPr>
              <w:contextualSpacing/>
              <w:jc w:val="both"/>
              <w:rPr>
                <w:rFonts w:asciiTheme="majorBidi" w:hAnsiTheme="majorBidi" w:cstheme="majorBidi"/>
                <w:sz w:val="24"/>
                <w:szCs w:val="24"/>
              </w:rPr>
            </w:pPr>
            <w:r w:rsidRPr="00160FF6">
              <w:rPr>
                <w:rFonts w:asciiTheme="majorBidi" w:hAnsiTheme="majorBidi" w:cstheme="majorBidi"/>
                <w:sz w:val="24"/>
                <w:szCs w:val="24"/>
              </w:rPr>
              <w:t>produkte nėra gyvsidabrio arba</w:t>
            </w:r>
          </w:p>
          <w:p w14:paraId="476AE24C" w14:textId="77777777" w:rsidR="00736743" w:rsidRPr="00160FF6" w:rsidRDefault="00736743" w:rsidP="00736743">
            <w:pPr>
              <w:contextualSpacing/>
              <w:jc w:val="both"/>
              <w:rPr>
                <w:rFonts w:asciiTheme="majorBidi" w:hAnsiTheme="majorBidi" w:cstheme="majorBidi"/>
                <w:sz w:val="24"/>
                <w:szCs w:val="24"/>
              </w:rPr>
            </w:pPr>
            <w:r w:rsidRPr="00160FF6">
              <w:rPr>
                <w:rFonts w:asciiTheme="majorBidi" w:hAnsiTheme="majorBidi" w:cstheme="majorBidi"/>
                <w:sz w:val="24"/>
                <w:szCs w:val="24"/>
              </w:rPr>
              <w:lastRenderedPageBreak/>
              <w:t>b) gamintojo techniniai dokumentai, arba</w:t>
            </w:r>
          </w:p>
          <w:p w14:paraId="6A7865FB" w14:textId="77777777" w:rsidR="00736743" w:rsidRPr="00160FF6" w:rsidRDefault="00736743" w:rsidP="00736743">
            <w:pPr>
              <w:contextualSpacing/>
              <w:jc w:val="both"/>
              <w:rPr>
                <w:rFonts w:asciiTheme="majorBidi" w:hAnsiTheme="majorBidi" w:cstheme="majorBidi"/>
                <w:sz w:val="24"/>
                <w:szCs w:val="24"/>
              </w:rPr>
            </w:pPr>
            <w:r w:rsidRPr="00160FF6">
              <w:rPr>
                <w:rFonts w:asciiTheme="majorBidi" w:hAnsiTheme="majorBidi" w:cstheme="majorBidi"/>
                <w:sz w:val="24"/>
                <w:szCs w:val="24"/>
              </w:rPr>
              <w:t>c) gamintojo ar tiekėjo deklaracija (pateikiant objektyvius įrodymus), arba</w:t>
            </w:r>
          </w:p>
          <w:p w14:paraId="27ED4F5D" w14:textId="77777777" w:rsidR="00736743" w:rsidRPr="00160FF6" w:rsidRDefault="00736743" w:rsidP="00736743">
            <w:pPr>
              <w:contextualSpacing/>
              <w:jc w:val="both"/>
              <w:rPr>
                <w:rFonts w:asciiTheme="majorBidi" w:hAnsiTheme="majorBidi" w:cstheme="majorBidi"/>
                <w:sz w:val="24"/>
                <w:szCs w:val="24"/>
              </w:rPr>
            </w:pPr>
            <w:r w:rsidRPr="00160FF6">
              <w:rPr>
                <w:rFonts w:asciiTheme="majorBidi" w:hAnsiTheme="majorBidi" w:cstheme="majorBidi"/>
                <w:sz w:val="24"/>
                <w:szCs w:val="24"/>
              </w:rPr>
              <w:t>d) kiti lygiaverčiai įrodymai.</w:t>
            </w:r>
          </w:p>
          <w:p w14:paraId="25CEC887" w14:textId="560A5BF4" w:rsidR="00736743" w:rsidRDefault="00736743" w:rsidP="00736743">
            <w:pPr>
              <w:shd w:val="clear" w:color="auto" w:fill="FFFFFF"/>
              <w:jc w:val="both"/>
              <w:rPr>
                <w:rFonts w:ascii="Times New Roman" w:eastAsia="Times New Roman" w:hAnsi="Times New Roman" w:cs="Times New Roman"/>
                <w:sz w:val="24"/>
                <w:szCs w:val="24"/>
                <w:highlight w:val="white"/>
              </w:rPr>
            </w:pPr>
            <w:r w:rsidRPr="00160FF6">
              <w:rPr>
                <w:rFonts w:asciiTheme="majorBidi" w:hAnsiTheme="majorBidi" w:cstheme="majorBidi"/>
                <w:sz w:val="24"/>
                <w:szCs w:val="24"/>
              </w:rPr>
              <w:t xml:space="preserve"> </w:t>
            </w:r>
          </w:p>
        </w:tc>
      </w:tr>
      <w:tr w:rsidR="00736743" w14:paraId="6B66A10B" w14:textId="77777777" w:rsidTr="00736743">
        <w:trPr>
          <w:trHeight w:val="309"/>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B9AFC" w14:textId="77777777" w:rsidR="00736743" w:rsidRDefault="00736743" w:rsidP="00736743">
            <w:pPr>
              <w:numPr>
                <w:ilvl w:val="0"/>
                <w:numId w:val="47"/>
              </w:numPr>
              <w:pBdr>
                <w:top w:val="nil"/>
                <w:left w:val="nil"/>
                <w:bottom w:val="nil"/>
                <w:right w:val="nil"/>
                <w:between w:val="nil"/>
              </w:pBdr>
              <w:ind w:left="0" w:firstLine="0"/>
              <w:rPr>
                <w:color w:val="000000"/>
                <w:sz w:val="24"/>
                <w:szCs w:val="24"/>
              </w:rPr>
            </w:pP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76902E" w14:textId="77777777" w:rsidR="00736743" w:rsidRPr="00160FF6" w:rsidRDefault="00736743" w:rsidP="00736743">
            <w:pPr>
              <w:contextualSpacing/>
              <w:jc w:val="both"/>
              <w:rPr>
                <w:rFonts w:asciiTheme="majorBidi" w:hAnsiTheme="majorBidi" w:cstheme="majorBidi"/>
                <w:sz w:val="24"/>
                <w:szCs w:val="24"/>
              </w:rPr>
            </w:pPr>
            <w:r w:rsidRPr="00160FF6">
              <w:rPr>
                <w:rFonts w:asciiTheme="majorBidi" w:hAnsiTheme="majorBidi" w:cstheme="majorBidi"/>
                <w:sz w:val="24"/>
                <w:szCs w:val="24"/>
              </w:rPr>
              <w:t>Įsigyjama prekė turi būti tiekiama ar perduodama antrinėje pakuotėje, kuri turi atitikti pakuotėms nustatytus minimalius aplinkos apsaugos kriterijus (tvarkos aprašo II skyrius „Pakuotės“).</w:t>
            </w:r>
          </w:p>
          <w:p w14:paraId="6D862E2B" w14:textId="77777777" w:rsidR="00736743" w:rsidRPr="00160FF6" w:rsidRDefault="00736743" w:rsidP="00736743">
            <w:pPr>
              <w:contextualSpacing/>
              <w:jc w:val="both"/>
              <w:rPr>
                <w:rFonts w:asciiTheme="majorBidi" w:hAnsiTheme="majorBidi" w:cstheme="majorBidi"/>
                <w:b/>
                <w:bCs/>
                <w:sz w:val="24"/>
                <w:szCs w:val="24"/>
              </w:rPr>
            </w:pPr>
            <w:r w:rsidRPr="00160FF6">
              <w:rPr>
                <w:rFonts w:asciiTheme="majorBidi" w:hAnsiTheme="majorBidi" w:cstheme="majorBidi"/>
                <w:sz w:val="24"/>
                <w:szCs w:val="24"/>
              </w:rPr>
              <w:t>Pakuotės:</w:t>
            </w:r>
            <w:r w:rsidRPr="00160FF6">
              <w:rPr>
                <w:rFonts w:asciiTheme="majorBidi" w:hAnsiTheme="majorBidi" w:cstheme="majorBidi"/>
                <w:b/>
                <w:bCs/>
                <w:sz w:val="24"/>
                <w:szCs w:val="24"/>
              </w:rPr>
              <w:t xml:space="preserve"> </w:t>
            </w:r>
            <w:r w:rsidRPr="00160FF6">
              <w:rPr>
                <w:rFonts w:asciiTheme="majorBidi" w:hAnsiTheme="majorBidi" w:cstheme="majorBidi"/>
                <w:sz w:val="24"/>
                <w:szCs w:val="24"/>
              </w:rPr>
              <w:t>turi būti laikytinos perdirbamosiomis pakuotėmis pagal Lietuvos Respublikos mokesčio už aplinkos teršimą įstatymo nuostatas.</w:t>
            </w:r>
          </w:p>
          <w:p w14:paraId="4FA61251" w14:textId="77777777" w:rsidR="00736743" w:rsidRPr="00160FF6" w:rsidRDefault="00736743" w:rsidP="00736743">
            <w:pPr>
              <w:contextualSpacing/>
              <w:jc w:val="both"/>
              <w:rPr>
                <w:rFonts w:asciiTheme="majorBidi" w:hAnsiTheme="majorBidi" w:cstheme="majorBidi"/>
                <w:sz w:val="24"/>
                <w:szCs w:val="24"/>
              </w:rPr>
            </w:pPr>
          </w:p>
          <w:p w14:paraId="6DD5AE7B" w14:textId="77777777" w:rsidR="00736743" w:rsidRDefault="00736743" w:rsidP="00736743">
            <w:pPr>
              <w:rPr>
                <w:rFonts w:ascii="Times New Roman" w:eastAsia="Times New Roman" w:hAnsi="Times New Roman" w:cs="Times New Roman"/>
                <w:sz w:val="24"/>
                <w:szCs w:val="24"/>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9A071" w14:textId="77777777" w:rsidR="00736743" w:rsidRPr="00160FF6" w:rsidRDefault="00736743" w:rsidP="00736743">
            <w:pPr>
              <w:contextualSpacing/>
              <w:jc w:val="both"/>
              <w:rPr>
                <w:rFonts w:asciiTheme="majorBidi" w:hAnsiTheme="majorBidi" w:cstheme="majorBidi"/>
                <w:b/>
                <w:bCs/>
                <w:i/>
                <w:iCs/>
                <w:sz w:val="24"/>
                <w:szCs w:val="24"/>
              </w:rPr>
            </w:pPr>
          </w:p>
          <w:p w14:paraId="3F2CE1EC" w14:textId="77777777" w:rsidR="00736743" w:rsidRPr="00160FF6" w:rsidRDefault="00736743" w:rsidP="00736743">
            <w:pPr>
              <w:contextualSpacing/>
              <w:jc w:val="both"/>
              <w:rPr>
                <w:rFonts w:asciiTheme="majorBidi" w:hAnsiTheme="majorBidi" w:cstheme="majorBidi"/>
                <w:b/>
                <w:bCs/>
                <w:i/>
                <w:iCs/>
                <w:sz w:val="24"/>
                <w:szCs w:val="24"/>
              </w:rPr>
            </w:pPr>
            <w:r w:rsidRPr="00160FF6">
              <w:rPr>
                <w:rFonts w:asciiTheme="majorBidi" w:hAnsiTheme="majorBidi" w:cstheme="majorBidi"/>
                <w:b/>
                <w:bCs/>
                <w:i/>
                <w:iCs/>
                <w:sz w:val="24"/>
                <w:szCs w:val="24"/>
              </w:rPr>
              <w:t>Atitiktį reikalavimams įrodantys dokumentai (pateikiami sutarties vykdymo metu kartu su prekėmis):</w:t>
            </w:r>
          </w:p>
          <w:p w14:paraId="37E3F087" w14:textId="77777777" w:rsidR="00736743" w:rsidRPr="00160FF6" w:rsidRDefault="00736743" w:rsidP="00736743">
            <w:pPr>
              <w:contextualSpacing/>
              <w:jc w:val="both"/>
              <w:rPr>
                <w:rFonts w:asciiTheme="majorBidi" w:hAnsiTheme="majorBidi" w:cstheme="majorBidi"/>
                <w:sz w:val="24"/>
                <w:szCs w:val="24"/>
              </w:rPr>
            </w:pPr>
            <w:r w:rsidRPr="00160FF6">
              <w:rPr>
                <w:rFonts w:asciiTheme="majorBidi" w:hAnsiTheme="majorBidi" w:cstheme="majorBidi"/>
                <w:sz w:val="24"/>
                <w:szCs w:val="24"/>
              </w:rPr>
              <w:t>a) Tiekėjo ar gamintojo dokumentai, įrodantys, kad pakuotės yra homogeniškos ir (ar) atitinkamai paženklintos, arba</w:t>
            </w:r>
          </w:p>
          <w:p w14:paraId="3E8F440F" w14:textId="77777777" w:rsidR="00736743" w:rsidRPr="00160FF6" w:rsidRDefault="00736743" w:rsidP="00736743">
            <w:pPr>
              <w:contextualSpacing/>
              <w:jc w:val="both"/>
              <w:rPr>
                <w:rFonts w:asciiTheme="majorBidi" w:hAnsiTheme="majorBidi" w:cstheme="majorBidi"/>
                <w:sz w:val="24"/>
                <w:szCs w:val="24"/>
              </w:rPr>
            </w:pPr>
            <w:r w:rsidRPr="00160FF6">
              <w:rPr>
                <w:rFonts w:asciiTheme="majorBidi" w:hAnsiTheme="majorBidi" w:cstheme="majorBidi"/>
                <w:sz w:val="24"/>
                <w:szCs w:val="24"/>
              </w:rPr>
              <w:t>b) dokumentai, pagrindžiantys atitiktį standartams, pagal kuriuos</w:t>
            </w:r>
          </w:p>
          <w:p w14:paraId="1932C533" w14:textId="77777777" w:rsidR="00736743" w:rsidRPr="00160FF6" w:rsidRDefault="00736743" w:rsidP="00736743">
            <w:pPr>
              <w:contextualSpacing/>
              <w:jc w:val="both"/>
              <w:rPr>
                <w:rFonts w:asciiTheme="majorBidi" w:hAnsiTheme="majorBidi" w:cstheme="majorBidi"/>
                <w:sz w:val="24"/>
                <w:szCs w:val="24"/>
              </w:rPr>
            </w:pPr>
            <w:r w:rsidRPr="00160FF6">
              <w:rPr>
                <w:rFonts w:asciiTheme="majorBidi" w:hAnsiTheme="majorBidi" w:cstheme="majorBidi"/>
                <w:sz w:val="24"/>
                <w:szCs w:val="24"/>
              </w:rPr>
              <w:t xml:space="preserve">įrodoma, kad pakuočių medžiagos perdirbamos pvz., standartas LST EN 13432 „Pakuotė. Naudotų pakuočių, numatomų kompostuoti ir biologiškai skaidyti, reikalavimai.“, standartas </w:t>
            </w:r>
            <w:proofErr w:type="spellStart"/>
            <w:r w:rsidRPr="00160FF6">
              <w:rPr>
                <w:rFonts w:asciiTheme="majorBidi" w:hAnsiTheme="majorBidi" w:cstheme="majorBidi"/>
                <w:sz w:val="24"/>
                <w:szCs w:val="24"/>
              </w:rPr>
              <w:t>Voluntary</w:t>
            </w:r>
            <w:proofErr w:type="spellEnd"/>
            <w:r w:rsidRPr="00160FF6">
              <w:rPr>
                <w:rFonts w:asciiTheme="majorBidi" w:hAnsiTheme="majorBidi" w:cstheme="majorBidi"/>
                <w:sz w:val="24"/>
                <w:szCs w:val="24"/>
              </w:rPr>
              <w:t xml:space="preserve"> Standard </w:t>
            </w:r>
            <w:proofErr w:type="spellStart"/>
            <w:r w:rsidRPr="00160FF6">
              <w:rPr>
                <w:rFonts w:asciiTheme="majorBidi" w:hAnsiTheme="majorBidi" w:cstheme="majorBidi"/>
                <w:sz w:val="24"/>
                <w:szCs w:val="24"/>
              </w:rPr>
              <w:t>for</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Repulping</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and</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Recycling</w:t>
            </w:r>
            <w:proofErr w:type="spellEnd"/>
          </w:p>
          <w:p w14:paraId="4BC3EF85" w14:textId="77777777" w:rsidR="00736743" w:rsidRPr="00160FF6" w:rsidRDefault="00736743" w:rsidP="00736743">
            <w:pPr>
              <w:contextualSpacing/>
              <w:jc w:val="both"/>
              <w:rPr>
                <w:rFonts w:asciiTheme="majorBidi" w:hAnsiTheme="majorBidi" w:cstheme="majorBidi"/>
                <w:sz w:val="24"/>
                <w:szCs w:val="24"/>
              </w:rPr>
            </w:pPr>
            <w:proofErr w:type="spellStart"/>
            <w:r w:rsidRPr="00160FF6">
              <w:rPr>
                <w:rFonts w:asciiTheme="majorBidi" w:hAnsiTheme="majorBidi" w:cstheme="majorBidi"/>
                <w:sz w:val="24"/>
                <w:szCs w:val="24"/>
              </w:rPr>
              <w:t>Corrugated</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Fiberboard</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Treated</w:t>
            </w:r>
            <w:proofErr w:type="spellEnd"/>
            <w:r w:rsidRPr="00160FF6">
              <w:rPr>
                <w:rFonts w:asciiTheme="majorBidi" w:hAnsiTheme="majorBidi" w:cstheme="majorBidi"/>
                <w:sz w:val="24"/>
                <w:szCs w:val="24"/>
              </w:rPr>
              <w:t xml:space="preserve"> to </w:t>
            </w:r>
            <w:proofErr w:type="spellStart"/>
            <w:r w:rsidRPr="00160FF6">
              <w:rPr>
                <w:rFonts w:asciiTheme="majorBidi" w:hAnsiTheme="majorBidi" w:cstheme="majorBidi"/>
                <w:sz w:val="24"/>
                <w:szCs w:val="24"/>
              </w:rPr>
              <w:t>Improve</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Its</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Performance</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in</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the</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Presence</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of</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Water</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and</w:t>
            </w:r>
            <w:proofErr w:type="spellEnd"/>
            <w:r w:rsidRPr="00160FF6">
              <w:rPr>
                <w:rFonts w:asciiTheme="majorBidi" w:hAnsiTheme="majorBidi" w:cstheme="majorBidi"/>
                <w:sz w:val="24"/>
                <w:szCs w:val="24"/>
              </w:rPr>
              <w:t xml:space="preserve"> </w:t>
            </w:r>
            <w:proofErr w:type="spellStart"/>
            <w:r w:rsidRPr="00160FF6">
              <w:rPr>
                <w:rFonts w:asciiTheme="majorBidi" w:hAnsiTheme="majorBidi" w:cstheme="majorBidi"/>
                <w:sz w:val="24"/>
                <w:szCs w:val="24"/>
              </w:rPr>
              <w:t>WaterVapor</w:t>
            </w:r>
            <w:proofErr w:type="spellEnd"/>
            <w:r w:rsidRPr="00160FF6">
              <w:rPr>
                <w:rFonts w:asciiTheme="majorBidi" w:hAnsiTheme="majorBidi" w:cstheme="majorBidi"/>
                <w:sz w:val="24"/>
                <w:szCs w:val="24"/>
              </w:rPr>
              <w:t xml:space="preserve">, standartas </w:t>
            </w:r>
            <w:proofErr w:type="spellStart"/>
            <w:r w:rsidRPr="00160FF6">
              <w:rPr>
                <w:rFonts w:asciiTheme="majorBidi" w:hAnsiTheme="majorBidi" w:cstheme="majorBidi"/>
                <w:sz w:val="24"/>
                <w:szCs w:val="24"/>
              </w:rPr>
              <w:t>RecyClass</w:t>
            </w:r>
            <w:proofErr w:type="spellEnd"/>
            <w:r w:rsidRPr="00160FF6">
              <w:rPr>
                <w:rFonts w:asciiTheme="majorBidi" w:hAnsiTheme="majorBidi" w:cstheme="majorBidi"/>
                <w:sz w:val="24"/>
                <w:szCs w:val="24"/>
              </w:rPr>
              <w:t xml:space="preserve"> ar kitas lygiavertis standartas,</w:t>
            </w:r>
          </w:p>
          <w:p w14:paraId="36C8B1C9" w14:textId="77777777" w:rsidR="00736743" w:rsidRPr="00160FF6" w:rsidRDefault="00736743" w:rsidP="00736743">
            <w:pPr>
              <w:contextualSpacing/>
              <w:jc w:val="both"/>
              <w:rPr>
                <w:rFonts w:asciiTheme="majorBidi" w:hAnsiTheme="majorBidi" w:cstheme="majorBidi"/>
                <w:sz w:val="24"/>
                <w:szCs w:val="24"/>
              </w:rPr>
            </w:pPr>
            <w:r w:rsidRPr="00160FF6">
              <w:rPr>
                <w:rFonts w:asciiTheme="majorBidi" w:hAnsiTheme="majorBidi" w:cstheme="majorBidi"/>
                <w:sz w:val="24"/>
                <w:szCs w:val="24"/>
              </w:rPr>
              <w:t>arba</w:t>
            </w:r>
          </w:p>
          <w:p w14:paraId="4C593825" w14:textId="77777777" w:rsidR="00736743" w:rsidRPr="00160FF6" w:rsidRDefault="00736743" w:rsidP="00736743">
            <w:pPr>
              <w:contextualSpacing/>
              <w:jc w:val="both"/>
              <w:rPr>
                <w:rFonts w:asciiTheme="majorBidi" w:hAnsiTheme="majorBidi" w:cstheme="majorBidi"/>
                <w:sz w:val="24"/>
                <w:szCs w:val="24"/>
              </w:rPr>
            </w:pPr>
            <w:r w:rsidRPr="00160FF6">
              <w:rPr>
                <w:rFonts w:asciiTheme="majorBidi" w:hAnsiTheme="majorBidi" w:cstheme="majorBidi"/>
                <w:sz w:val="24"/>
                <w:szCs w:val="24"/>
              </w:rPr>
              <w:t>c) 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 arba</w:t>
            </w:r>
          </w:p>
          <w:p w14:paraId="15CBD243" w14:textId="77777777" w:rsidR="00736743" w:rsidRPr="00160FF6" w:rsidRDefault="00736743" w:rsidP="00736743">
            <w:pPr>
              <w:contextualSpacing/>
              <w:jc w:val="both"/>
              <w:rPr>
                <w:rFonts w:asciiTheme="majorBidi" w:hAnsiTheme="majorBidi" w:cstheme="majorBidi"/>
                <w:sz w:val="24"/>
                <w:szCs w:val="24"/>
              </w:rPr>
            </w:pPr>
            <w:r w:rsidRPr="00160FF6">
              <w:rPr>
                <w:rFonts w:asciiTheme="majorBidi" w:hAnsiTheme="majorBidi" w:cstheme="majorBidi"/>
                <w:sz w:val="24"/>
                <w:szCs w:val="24"/>
              </w:rPr>
              <w:t>d) kiti lygiaverčiai įrodymai.</w:t>
            </w:r>
          </w:p>
          <w:p w14:paraId="3993851E" w14:textId="77777777" w:rsidR="00736743" w:rsidRDefault="00736743" w:rsidP="00736743">
            <w:pPr>
              <w:shd w:val="clear" w:color="auto" w:fill="FFFFFF"/>
              <w:jc w:val="both"/>
              <w:rPr>
                <w:rFonts w:ascii="Times New Roman" w:eastAsia="Times New Roman" w:hAnsi="Times New Roman" w:cs="Times New Roman"/>
                <w:sz w:val="24"/>
                <w:szCs w:val="24"/>
                <w:highlight w:val="white"/>
              </w:rPr>
            </w:pPr>
          </w:p>
        </w:tc>
      </w:tr>
    </w:tbl>
    <w:p w14:paraId="66AA766C" w14:textId="77777777" w:rsidR="00A14576" w:rsidRDefault="00A14576">
      <w:pPr>
        <w:spacing w:after="0" w:line="240" w:lineRule="auto"/>
        <w:jc w:val="both"/>
        <w:rPr>
          <w:rFonts w:ascii="Times New Roman" w:eastAsia="Times New Roman" w:hAnsi="Times New Roman" w:cs="Times New Roman"/>
          <w:b/>
          <w:smallCaps/>
          <w:sz w:val="24"/>
          <w:szCs w:val="24"/>
        </w:rPr>
      </w:pPr>
    </w:p>
    <w:p w14:paraId="348DE8F3" w14:textId="77777777" w:rsidR="00A14576" w:rsidRDefault="005279D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mallCaps/>
          <w:sz w:val="24"/>
          <w:szCs w:val="24"/>
        </w:rPr>
        <w:t xml:space="preserve">PASTABA. </w:t>
      </w:r>
      <w:r>
        <w:rPr>
          <w:rFonts w:ascii="Times New Roman" w:eastAsia="Times New Roman" w:hAnsi="Times New Roman" w:cs="Times New Roman"/>
          <w:sz w:val="24"/>
          <w:szCs w:val="24"/>
        </w:rPr>
        <w:t xml:space="preserve">Visa įranga privalo būti nauja, t. y. niekada anksčiau neeksploatuota, nerestauruota, neperdaryta ar kitaip nemodifikuota, nepagaminta iš perdirbtų arba atnaujintų komponentų. </w:t>
      </w:r>
    </w:p>
    <w:p w14:paraId="432E7257" w14:textId="77777777" w:rsidR="00A14576" w:rsidRDefault="005279D4" w:rsidP="001C4218">
      <w:pPr>
        <w:pStyle w:val="Antrat3"/>
        <w:spacing w:before="120" w:after="120" w:line="240" w:lineRule="auto"/>
        <w:rPr>
          <w:rFonts w:ascii="Times New Roman" w:eastAsia="Times New Roman" w:hAnsi="Times New Roman" w:cs="Times New Roman"/>
          <w:b/>
          <w:smallCaps/>
          <w:color w:val="000000"/>
          <w:sz w:val="24"/>
          <w:szCs w:val="24"/>
        </w:rPr>
      </w:pPr>
      <w:bookmarkStart w:id="12" w:name="_heading=h.lnxbz9" w:colFirst="0" w:colLast="0"/>
      <w:bookmarkEnd w:id="12"/>
      <w:r>
        <w:rPr>
          <w:rFonts w:ascii="Times New Roman" w:eastAsia="Times New Roman" w:hAnsi="Times New Roman" w:cs="Times New Roman"/>
          <w:b/>
          <w:color w:val="000000"/>
          <w:sz w:val="24"/>
          <w:szCs w:val="24"/>
        </w:rPr>
        <w:lastRenderedPageBreak/>
        <w:t>11.</w:t>
      </w:r>
      <w:r>
        <w:rPr>
          <w:rFonts w:ascii="Times New Roman" w:eastAsia="Times New Roman" w:hAnsi="Times New Roman" w:cs="Times New Roman"/>
          <w:b/>
          <w:color w:val="000000"/>
          <w:sz w:val="24"/>
          <w:szCs w:val="24"/>
        </w:rPr>
        <w:tab/>
        <w:t xml:space="preserve">Reikalavimai sistemos diegimo darbams. </w:t>
      </w:r>
    </w:p>
    <w:tbl>
      <w:tblPr>
        <w:tblStyle w:val="afffa"/>
        <w:tblW w:w="9628"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2430"/>
        <w:gridCol w:w="6388"/>
      </w:tblGrid>
      <w:tr w:rsidR="00A14576" w14:paraId="7314418F" w14:textId="77777777">
        <w:tc>
          <w:tcPr>
            <w:tcW w:w="810" w:type="dxa"/>
          </w:tcPr>
          <w:p w14:paraId="67E5590E" w14:textId="77777777" w:rsidR="00A14576" w:rsidRDefault="00A14576">
            <w:pPr>
              <w:numPr>
                <w:ilvl w:val="0"/>
                <w:numId w:val="55"/>
              </w:numPr>
              <w:pBdr>
                <w:top w:val="nil"/>
                <w:left w:val="nil"/>
                <w:bottom w:val="nil"/>
                <w:right w:val="nil"/>
                <w:between w:val="nil"/>
              </w:pBdr>
              <w:ind w:left="0" w:firstLine="0"/>
              <w:jc w:val="both"/>
              <w:rPr>
                <w:rFonts w:ascii="Times New Roman" w:eastAsia="Times New Roman" w:hAnsi="Times New Roman" w:cs="Times New Roman"/>
                <w:smallCaps/>
                <w:color w:val="000000"/>
                <w:sz w:val="24"/>
                <w:szCs w:val="24"/>
              </w:rPr>
            </w:pPr>
          </w:p>
        </w:tc>
        <w:tc>
          <w:tcPr>
            <w:tcW w:w="2430" w:type="dxa"/>
          </w:tcPr>
          <w:p w14:paraId="64966C0A" w14:textId="77777777" w:rsidR="00A14576" w:rsidRDefault="005279D4">
            <w:pPr>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Projektas</w:t>
            </w:r>
          </w:p>
        </w:tc>
        <w:tc>
          <w:tcPr>
            <w:tcW w:w="6388" w:type="dxa"/>
          </w:tcPr>
          <w:p w14:paraId="79BBA26E" w14:textId="59FD62C8" w:rsidR="00A14576" w:rsidRDefault="005279D4">
            <w:pPr>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 xml:space="preserve">Per </w:t>
            </w:r>
            <w:r w:rsidR="00BA29F4">
              <w:rPr>
                <w:rFonts w:ascii="Times New Roman" w:eastAsia="Times New Roman" w:hAnsi="Times New Roman" w:cs="Times New Roman"/>
                <w:sz w:val="24"/>
                <w:szCs w:val="24"/>
              </w:rPr>
              <w:t>6</w:t>
            </w:r>
            <w:r>
              <w:rPr>
                <w:rFonts w:ascii="Times New Roman" w:eastAsia="Times New Roman" w:hAnsi="Times New Roman" w:cs="Times New Roman"/>
                <w:sz w:val="24"/>
                <w:szCs w:val="24"/>
              </w:rPr>
              <w:t>0 k. d. po sutarties pasirašymo dienos parengti ir pateikti Perkančiajai organizacijai Utenos rajono savivaldybės vaizdo stebėjimo sistemos techninį projektą, kuris apima:</w:t>
            </w:r>
          </w:p>
          <w:p w14:paraId="2E535E42" w14:textId="77777777" w:rsidR="00A14576" w:rsidRDefault="005279D4">
            <w:pPr>
              <w:numPr>
                <w:ilvl w:val="0"/>
                <w:numId w:val="63"/>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Dokumentacijos parengimą:</w:t>
            </w:r>
          </w:p>
          <w:p w14:paraId="4F53CD09" w14:textId="77777777" w:rsidR="00A14576" w:rsidRDefault="005279D4">
            <w:pPr>
              <w:numPr>
                <w:ilvl w:val="0"/>
                <w:numId w:val="64"/>
              </w:numPr>
              <w:ind w:left="0" w:firstLine="0"/>
              <w:jc w:val="both"/>
              <w:rPr>
                <w:rFonts w:ascii="Times New Roman" w:eastAsia="Times New Roman" w:hAnsi="Times New Roman" w:cs="Times New Roman"/>
                <w:smallCaps/>
                <w:sz w:val="24"/>
                <w:szCs w:val="24"/>
              </w:rPr>
            </w:pPr>
            <w:proofErr w:type="spellStart"/>
            <w:r>
              <w:rPr>
                <w:rFonts w:ascii="Times New Roman" w:eastAsia="Times New Roman" w:hAnsi="Times New Roman" w:cs="Times New Roman"/>
                <w:sz w:val="24"/>
                <w:szCs w:val="24"/>
              </w:rPr>
              <w:t>ip</w:t>
            </w:r>
            <w:proofErr w:type="spellEnd"/>
            <w:r>
              <w:rPr>
                <w:rFonts w:ascii="Times New Roman" w:eastAsia="Times New Roman" w:hAnsi="Times New Roman" w:cs="Times New Roman"/>
                <w:sz w:val="24"/>
                <w:szCs w:val="24"/>
              </w:rPr>
              <w:t xml:space="preserve"> vaizdo kamerų išdėstymo planas;</w:t>
            </w:r>
          </w:p>
          <w:p w14:paraId="5CEDC1E9" w14:textId="77777777" w:rsidR="00A14576" w:rsidRDefault="005279D4">
            <w:pPr>
              <w:numPr>
                <w:ilvl w:val="0"/>
                <w:numId w:val="64"/>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tinklo topologijos schema (kur bus poreikis);</w:t>
            </w:r>
          </w:p>
          <w:p w14:paraId="2834FA36" w14:textId="77777777" w:rsidR="00A14576" w:rsidRDefault="005279D4">
            <w:pPr>
              <w:numPr>
                <w:ilvl w:val="0"/>
                <w:numId w:val="64"/>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kabelių tiesimo ir sujungimo brėžiniai (kur bus poreikis);;</w:t>
            </w:r>
          </w:p>
          <w:p w14:paraId="136FB90B" w14:textId="77777777" w:rsidR="00A14576" w:rsidRDefault="005279D4">
            <w:pPr>
              <w:numPr>
                <w:ilvl w:val="0"/>
                <w:numId w:val="64"/>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įrangos specifikacijos.</w:t>
            </w:r>
          </w:p>
          <w:p w14:paraId="401AA327" w14:textId="77777777" w:rsidR="00A14576" w:rsidRDefault="005279D4">
            <w:pPr>
              <w:numPr>
                <w:ilvl w:val="0"/>
                <w:numId w:val="65"/>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Projekto detalės:</w:t>
            </w:r>
          </w:p>
          <w:p w14:paraId="58F1E5EF" w14:textId="77777777" w:rsidR="00A14576" w:rsidRDefault="005279D4">
            <w:pPr>
              <w:numPr>
                <w:ilvl w:val="0"/>
                <w:numId w:val="1"/>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vaizdo stebėjimo infrastruktūros architektūra;</w:t>
            </w:r>
          </w:p>
          <w:p w14:paraId="530EE8B3" w14:textId="77777777" w:rsidR="00A14576" w:rsidRDefault="005279D4">
            <w:pPr>
              <w:numPr>
                <w:ilvl w:val="0"/>
                <w:numId w:val="1"/>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duomenų perdavimo tinklo struktūra;</w:t>
            </w:r>
          </w:p>
          <w:p w14:paraId="7E0203EC" w14:textId="77777777" w:rsidR="00A14576" w:rsidRDefault="005279D4">
            <w:pPr>
              <w:numPr>
                <w:ilvl w:val="0"/>
                <w:numId w:val="1"/>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maitinimo tiekimo sprendimai;</w:t>
            </w:r>
          </w:p>
          <w:p w14:paraId="2E5D8054" w14:textId="77777777" w:rsidR="00A14576" w:rsidRDefault="005279D4">
            <w:pPr>
              <w:numPr>
                <w:ilvl w:val="0"/>
                <w:numId w:val="1"/>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montavimo taškų koordinatės ir aprašymai;</w:t>
            </w:r>
          </w:p>
          <w:p w14:paraId="5410D947" w14:textId="77777777" w:rsidR="00A14576" w:rsidRDefault="005279D4">
            <w:pPr>
              <w:numPr>
                <w:ilvl w:val="0"/>
                <w:numId w:val="2"/>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Įgyvendinimo sąlygos:</w:t>
            </w:r>
          </w:p>
          <w:p w14:paraId="256C4C91" w14:textId="77777777" w:rsidR="00A14576" w:rsidRDefault="005279D4">
            <w:pPr>
              <w:numPr>
                <w:ilvl w:val="0"/>
                <w:numId w:val="4"/>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projektas privalo būti suderintas su Perkančiąja organizacija;</w:t>
            </w:r>
          </w:p>
          <w:p w14:paraId="46C20D00" w14:textId="77777777" w:rsidR="00A14576" w:rsidRDefault="005279D4">
            <w:pPr>
              <w:numPr>
                <w:ilvl w:val="0"/>
                <w:numId w:val="4"/>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montavimo darbai gali būti pradėti tik po projekto patvirtinimo;</w:t>
            </w:r>
          </w:p>
          <w:p w14:paraId="1D7986EE" w14:textId="77777777" w:rsidR="00A14576" w:rsidRDefault="005279D4">
            <w:pPr>
              <w:numPr>
                <w:ilvl w:val="0"/>
                <w:numId w:val="4"/>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bet kokie nukrypimai nuo projekto turi būti iš anksto suderinti;</w:t>
            </w:r>
          </w:p>
          <w:p w14:paraId="5A3A0857" w14:textId="77777777" w:rsidR="00A14576" w:rsidRDefault="005279D4">
            <w:pPr>
              <w:numPr>
                <w:ilvl w:val="0"/>
                <w:numId w:val="4"/>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įrangos diegimas vykdomas griežtai pagal patvirtintą dokumentaciją.</w:t>
            </w:r>
          </w:p>
          <w:p w14:paraId="7F5ECE10" w14:textId="77777777" w:rsidR="00A14576" w:rsidRDefault="005279D4">
            <w:pPr>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Visi techniniai sprendimai turi atitikti galiojančius standartus ir Perkančiosios organizacijos reikalavimus.</w:t>
            </w:r>
          </w:p>
        </w:tc>
      </w:tr>
      <w:tr w:rsidR="00A14576" w14:paraId="7692C53B" w14:textId="77777777">
        <w:tc>
          <w:tcPr>
            <w:tcW w:w="810" w:type="dxa"/>
          </w:tcPr>
          <w:p w14:paraId="6B23EDA1" w14:textId="77777777" w:rsidR="00A14576" w:rsidRDefault="00A14576">
            <w:pPr>
              <w:numPr>
                <w:ilvl w:val="0"/>
                <w:numId w:val="63"/>
              </w:numPr>
              <w:pBdr>
                <w:top w:val="nil"/>
                <w:left w:val="nil"/>
                <w:bottom w:val="nil"/>
                <w:right w:val="nil"/>
                <w:between w:val="nil"/>
              </w:pBdr>
              <w:ind w:left="0" w:firstLine="0"/>
              <w:jc w:val="both"/>
              <w:rPr>
                <w:rFonts w:ascii="Times New Roman" w:eastAsia="Times New Roman" w:hAnsi="Times New Roman" w:cs="Times New Roman"/>
                <w:smallCaps/>
                <w:color w:val="000000"/>
                <w:sz w:val="24"/>
                <w:szCs w:val="24"/>
              </w:rPr>
            </w:pPr>
          </w:p>
        </w:tc>
        <w:tc>
          <w:tcPr>
            <w:tcW w:w="2430" w:type="dxa"/>
          </w:tcPr>
          <w:p w14:paraId="5C601BDE" w14:textId="77777777" w:rsidR="00A14576" w:rsidRDefault="005279D4">
            <w:pPr>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Atitiktis</w:t>
            </w:r>
          </w:p>
        </w:tc>
        <w:tc>
          <w:tcPr>
            <w:tcW w:w="6388" w:type="dxa"/>
          </w:tcPr>
          <w:p w14:paraId="6E1A0084" w14:textId="77777777" w:rsidR="00A14576" w:rsidRDefault="005279D4">
            <w:pPr>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Visi naudojami gaminiai ir medžiagos privalo turėti galiojančius atitikties sertifikatus bei dokumentus, patvirtinančius jų tinkamumą naudoti Lietuvos respublikoje.</w:t>
            </w:r>
          </w:p>
        </w:tc>
      </w:tr>
      <w:tr w:rsidR="00A14576" w14:paraId="21208E9F" w14:textId="77777777">
        <w:tc>
          <w:tcPr>
            <w:tcW w:w="810" w:type="dxa"/>
          </w:tcPr>
          <w:p w14:paraId="77A55D3E" w14:textId="77777777" w:rsidR="00A14576" w:rsidRDefault="00A14576">
            <w:pPr>
              <w:numPr>
                <w:ilvl w:val="0"/>
                <w:numId w:val="63"/>
              </w:numPr>
              <w:pBdr>
                <w:top w:val="nil"/>
                <w:left w:val="nil"/>
                <w:bottom w:val="nil"/>
                <w:right w:val="nil"/>
                <w:between w:val="nil"/>
              </w:pBdr>
              <w:ind w:left="0" w:firstLine="0"/>
              <w:jc w:val="both"/>
              <w:rPr>
                <w:rFonts w:ascii="Times New Roman" w:eastAsia="Times New Roman" w:hAnsi="Times New Roman" w:cs="Times New Roman"/>
                <w:smallCaps/>
                <w:color w:val="000000"/>
                <w:sz w:val="24"/>
                <w:szCs w:val="24"/>
              </w:rPr>
            </w:pPr>
          </w:p>
        </w:tc>
        <w:tc>
          <w:tcPr>
            <w:tcW w:w="2430" w:type="dxa"/>
          </w:tcPr>
          <w:p w14:paraId="1DF71A9F" w14:textId="77777777" w:rsidR="00A14576" w:rsidRDefault="005279D4">
            <w:pPr>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Aplinkosaugos ir darbų atlikimo reikalavimai</w:t>
            </w:r>
          </w:p>
        </w:tc>
        <w:tc>
          <w:tcPr>
            <w:tcW w:w="6388" w:type="dxa"/>
          </w:tcPr>
          <w:p w14:paraId="2BC50C6C" w14:textId="77777777" w:rsidR="00A14576" w:rsidRDefault="005279D4">
            <w:pPr>
              <w:numPr>
                <w:ilvl w:val="0"/>
                <w:numId w:val="5"/>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Montavimo darbų poveikis aplinkai:</w:t>
            </w:r>
          </w:p>
          <w:p w14:paraId="417A49BA" w14:textId="77777777" w:rsidR="00A14576" w:rsidRDefault="005279D4">
            <w:pPr>
              <w:numPr>
                <w:ilvl w:val="0"/>
                <w:numId w:val="6"/>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darbai turi būti vykdomi nekenkiant aplinkai;</w:t>
            </w:r>
          </w:p>
          <w:p w14:paraId="0B6B2AC8" w14:textId="77777777" w:rsidR="00A14576" w:rsidRDefault="005279D4">
            <w:pPr>
              <w:numPr>
                <w:ilvl w:val="0"/>
                <w:numId w:val="6"/>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draudžiama teršti orą ir gruntą;</w:t>
            </w:r>
          </w:p>
          <w:p w14:paraId="2954F5B4" w14:textId="77777777" w:rsidR="00A14576" w:rsidRDefault="005279D4">
            <w:pPr>
              <w:numPr>
                <w:ilvl w:val="0"/>
                <w:numId w:val="6"/>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būtina vengti perteklinio triukšmo;</w:t>
            </w:r>
          </w:p>
          <w:p w14:paraId="3B62B2F6" w14:textId="77777777" w:rsidR="00A14576" w:rsidRDefault="005279D4">
            <w:pPr>
              <w:numPr>
                <w:ilvl w:val="0"/>
                <w:numId w:val="6"/>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negalima šiukšlinti ar palikti montavimo atliekų.</w:t>
            </w:r>
          </w:p>
          <w:p w14:paraId="54786686" w14:textId="77777777" w:rsidR="00A14576" w:rsidRDefault="005279D4">
            <w:pPr>
              <w:numPr>
                <w:ilvl w:val="0"/>
                <w:numId w:val="7"/>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Želdinių apsauga:</w:t>
            </w:r>
          </w:p>
          <w:p w14:paraId="2A0216BF" w14:textId="77777777" w:rsidR="00A14576" w:rsidRDefault="005279D4">
            <w:pPr>
              <w:numPr>
                <w:ilvl w:val="0"/>
                <w:numId w:val="9"/>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vykdant kasimo darbus privaloma išsaugoti medžius ir krūmus;</w:t>
            </w:r>
          </w:p>
          <w:p w14:paraId="2D2F5EBA" w14:textId="77777777" w:rsidR="00A14576" w:rsidRDefault="005279D4">
            <w:pPr>
              <w:numPr>
                <w:ilvl w:val="0"/>
                <w:numId w:val="9"/>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draudžiama pažeisti šaknis ir žaliąsias vejas;</w:t>
            </w:r>
          </w:p>
          <w:p w14:paraId="0D51C809" w14:textId="77777777" w:rsidR="00A14576" w:rsidRDefault="005279D4">
            <w:pPr>
              <w:numPr>
                <w:ilvl w:val="0"/>
                <w:numId w:val="9"/>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po darbų būtina atkurti pažeistus želdynus.</w:t>
            </w:r>
          </w:p>
          <w:p w14:paraId="1573B92B" w14:textId="77777777" w:rsidR="00A14576" w:rsidRDefault="005279D4">
            <w:pPr>
              <w:numPr>
                <w:ilvl w:val="0"/>
                <w:numId w:val="10"/>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Teritorijos sutvarkymas:</w:t>
            </w:r>
          </w:p>
          <w:p w14:paraId="13936D6E" w14:textId="77777777" w:rsidR="00A14576" w:rsidRDefault="005279D4">
            <w:pPr>
              <w:numPr>
                <w:ilvl w:val="0"/>
                <w:numId w:val="13"/>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po darbų privaloma sutvarkyti darbo vietą;</w:t>
            </w:r>
          </w:p>
          <w:p w14:paraId="19D9E164" w14:textId="77777777" w:rsidR="00A14576" w:rsidRDefault="005279D4">
            <w:pPr>
              <w:numPr>
                <w:ilvl w:val="0"/>
                <w:numId w:val="13"/>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teritorija turi būti grąžinta į pradinę būklę;</w:t>
            </w:r>
          </w:p>
          <w:p w14:paraId="56A8774B" w14:textId="77777777" w:rsidR="00A14576" w:rsidRDefault="005279D4">
            <w:pPr>
              <w:numPr>
                <w:ilvl w:val="0"/>
                <w:numId w:val="13"/>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pašalinti visi statybiniai ir montavimo likučiai.</w:t>
            </w:r>
          </w:p>
          <w:p w14:paraId="17F55A68" w14:textId="77777777" w:rsidR="00A14576" w:rsidRDefault="005279D4">
            <w:pPr>
              <w:numPr>
                <w:ilvl w:val="0"/>
                <w:numId w:val="14"/>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Darbų užbaigimas:</w:t>
            </w:r>
          </w:p>
          <w:p w14:paraId="3A99F94F" w14:textId="77777777" w:rsidR="00A14576" w:rsidRDefault="005279D4">
            <w:pPr>
              <w:numPr>
                <w:ilvl w:val="0"/>
                <w:numId w:val="16"/>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atlikti visus būtinus montavimo darbus, užtikrinančius sistemų veikimą;</w:t>
            </w:r>
          </w:p>
          <w:p w14:paraId="3FFE2803" w14:textId="77777777" w:rsidR="00A14576" w:rsidRDefault="005279D4">
            <w:pPr>
              <w:numPr>
                <w:ilvl w:val="0"/>
                <w:numId w:val="16"/>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įgyvendinti visus techninius sprendimus, net jei jie detaliai neaprašyti dokumentacijoje;</w:t>
            </w:r>
          </w:p>
          <w:p w14:paraId="1451CC8A" w14:textId="77777777" w:rsidR="00A14576" w:rsidRDefault="005279D4">
            <w:pPr>
              <w:numPr>
                <w:ilvl w:val="0"/>
                <w:numId w:val="16"/>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užtikrinti, kad sistema veiktų tinkamai ir pilna apimtimi.</w:t>
            </w:r>
          </w:p>
        </w:tc>
      </w:tr>
      <w:tr w:rsidR="00A14576" w14:paraId="62A77046" w14:textId="77777777">
        <w:tc>
          <w:tcPr>
            <w:tcW w:w="810" w:type="dxa"/>
          </w:tcPr>
          <w:p w14:paraId="790C1DFC" w14:textId="77777777" w:rsidR="00A14576" w:rsidRDefault="00A14576">
            <w:pPr>
              <w:numPr>
                <w:ilvl w:val="0"/>
                <w:numId w:val="10"/>
              </w:numPr>
              <w:pBdr>
                <w:top w:val="nil"/>
                <w:left w:val="nil"/>
                <w:bottom w:val="nil"/>
                <w:right w:val="nil"/>
                <w:between w:val="nil"/>
              </w:pBdr>
              <w:ind w:left="0" w:firstLine="0"/>
              <w:jc w:val="both"/>
              <w:rPr>
                <w:rFonts w:ascii="Times New Roman" w:eastAsia="Times New Roman" w:hAnsi="Times New Roman" w:cs="Times New Roman"/>
                <w:smallCaps/>
                <w:color w:val="000000"/>
                <w:sz w:val="24"/>
                <w:szCs w:val="24"/>
              </w:rPr>
            </w:pPr>
          </w:p>
        </w:tc>
        <w:tc>
          <w:tcPr>
            <w:tcW w:w="2430" w:type="dxa"/>
          </w:tcPr>
          <w:p w14:paraId="60E73D89" w14:textId="77777777" w:rsidR="00A14576" w:rsidRDefault="005279D4">
            <w:pPr>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Vaizdo kamerų montavimo reikalavimai</w:t>
            </w:r>
          </w:p>
        </w:tc>
        <w:tc>
          <w:tcPr>
            <w:tcW w:w="6388" w:type="dxa"/>
          </w:tcPr>
          <w:p w14:paraId="2230ADAD" w14:textId="77777777" w:rsidR="00A14576" w:rsidRDefault="005279D4">
            <w:pPr>
              <w:numPr>
                <w:ilvl w:val="0"/>
                <w:numId w:val="17"/>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Bendrosios montavimo nuostatos:</w:t>
            </w:r>
          </w:p>
          <w:p w14:paraId="408397D2" w14:textId="77777777" w:rsidR="00A14576" w:rsidRDefault="005279D4">
            <w:pPr>
              <w:numPr>
                <w:ilvl w:val="0"/>
                <w:numId w:val="18"/>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kameros tvirtinamos prie pastatų sienų arba specialių atramų;</w:t>
            </w:r>
          </w:p>
          <w:p w14:paraId="13642231" w14:textId="77777777" w:rsidR="00A14576" w:rsidRDefault="005279D4">
            <w:pPr>
              <w:numPr>
                <w:ilvl w:val="0"/>
                <w:numId w:val="18"/>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lastRenderedPageBreak/>
              <w:t>montavimo aukštis ir kamerų padėtis nustatomi montavimo metu;</w:t>
            </w:r>
          </w:p>
          <w:p w14:paraId="03806F8C" w14:textId="77777777" w:rsidR="00A14576" w:rsidRDefault="005279D4">
            <w:pPr>
              <w:numPr>
                <w:ilvl w:val="0"/>
                <w:numId w:val="18"/>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visi tvirtinimo sprendimai turi užtikrinti stabilų kamerų darbą.</w:t>
            </w:r>
          </w:p>
          <w:p w14:paraId="7143F4BF" w14:textId="77777777" w:rsidR="00A14576" w:rsidRDefault="005279D4">
            <w:pPr>
              <w:numPr>
                <w:ilvl w:val="0"/>
                <w:numId w:val="19"/>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Kabelių tiesimas ant pastatų:</w:t>
            </w:r>
          </w:p>
          <w:p w14:paraId="571127A4" w14:textId="77777777" w:rsidR="00A14576" w:rsidRDefault="005279D4">
            <w:pPr>
              <w:numPr>
                <w:ilvl w:val="0"/>
                <w:numId w:val="20"/>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prioritetas teikiamas paslėptam kabelių tiesimui;</w:t>
            </w:r>
          </w:p>
          <w:p w14:paraId="482A99EA" w14:textId="77777777" w:rsidR="00A14576" w:rsidRDefault="005279D4">
            <w:pPr>
              <w:numPr>
                <w:ilvl w:val="0"/>
                <w:numId w:val="20"/>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 xml:space="preserve">matomose vietose kabeliai privalo būti apsaugoti </w:t>
            </w:r>
            <w:proofErr w:type="spellStart"/>
            <w:r>
              <w:rPr>
                <w:rFonts w:ascii="Times New Roman" w:eastAsia="Times New Roman" w:hAnsi="Times New Roman" w:cs="Times New Roman"/>
                <w:sz w:val="24"/>
                <w:szCs w:val="24"/>
              </w:rPr>
              <w:t>pvc</w:t>
            </w:r>
            <w:proofErr w:type="spellEnd"/>
            <w:r>
              <w:rPr>
                <w:rFonts w:ascii="Times New Roman" w:eastAsia="Times New Roman" w:hAnsi="Times New Roman" w:cs="Times New Roman"/>
                <w:sz w:val="24"/>
                <w:szCs w:val="24"/>
              </w:rPr>
              <w:t xml:space="preserve"> arba </w:t>
            </w:r>
            <w:proofErr w:type="spellStart"/>
            <w:r>
              <w:rPr>
                <w:rFonts w:ascii="Times New Roman" w:eastAsia="Times New Roman" w:hAnsi="Times New Roman" w:cs="Times New Roman"/>
                <w:sz w:val="24"/>
                <w:szCs w:val="24"/>
              </w:rPr>
              <w:t>pe</w:t>
            </w:r>
            <w:proofErr w:type="spellEnd"/>
            <w:r>
              <w:rPr>
                <w:rFonts w:ascii="Times New Roman" w:eastAsia="Times New Roman" w:hAnsi="Times New Roman" w:cs="Times New Roman"/>
                <w:sz w:val="24"/>
                <w:szCs w:val="24"/>
              </w:rPr>
              <w:t xml:space="preserve"> vamzdžiais;</w:t>
            </w:r>
          </w:p>
          <w:p w14:paraId="255F8FF5" w14:textId="77777777" w:rsidR="00A14576" w:rsidRDefault="005279D4">
            <w:pPr>
              <w:numPr>
                <w:ilvl w:val="0"/>
                <w:numId w:val="20"/>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visi kabelių tiesimo sprendimai turi būti estetiški.</w:t>
            </w:r>
          </w:p>
          <w:p w14:paraId="5E227DB3" w14:textId="77777777" w:rsidR="00A14576" w:rsidRDefault="005279D4">
            <w:pPr>
              <w:numPr>
                <w:ilvl w:val="0"/>
                <w:numId w:val="23"/>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Kabelių tiesimas atramose:</w:t>
            </w:r>
          </w:p>
          <w:p w14:paraId="6C3D11BE" w14:textId="77777777" w:rsidR="00A14576" w:rsidRDefault="005279D4">
            <w:pPr>
              <w:numPr>
                <w:ilvl w:val="0"/>
                <w:numId w:val="24"/>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kabeliai vedami atramos vidine ertme;</w:t>
            </w:r>
          </w:p>
          <w:p w14:paraId="7DDE9E6E" w14:textId="77777777" w:rsidR="00A14576" w:rsidRDefault="005279D4">
            <w:pPr>
              <w:numPr>
                <w:ilvl w:val="0"/>
                <w:numId w:val="24"/>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išvedimo vietose naudojami specialūs sandarikliai;</w:t>
            </w:r>
          </w:p>
          <w:p w14:paraId="6070DE44" w14:textId="77777777" w:rsidR="00A14576" w:rsidRDefault="005279D4">
            <w:pPr>
              <w:numPr>
                <w:ilvl w:val="0"/>
                <w:numId w:val="24"/>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jei vidinis tiesimas neįmanomas, naudojami metaliniai gofruoti vamzdžiai išoriniam tiesimui.</w:t>
            </w:r>
          </w:p>
          <w:p w14:paraId="650BBDBA" w14:textId="77777777" w:rsidR="00A14576" w:rsidRDefault="005279D4">
            <w:pPr>
              <w:numPr>
                <w:ilvl w:val="0"/>
                <w:numId w:val="25"/>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Papildomi reikalavimai:</w:t>
            </w:r>
          </w:p>
          <w:p w14:paraId="0E7A7F69" w14:textId="77777777" w:rsidR="00A14576" w:rsidRDefault="005279D4">
            <w:pPr>
              <w:numPr>
                <w:ilvl w:val="0"/>
                <w:numId w:val="28"/>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visi kabelių praėjimai turi būti sandarūs;</w:t>
            </w:r>
          </w:p>
          <w:p w14:paraId="0C7695C5" w14:textId="77777777" w:rsidR="00A14576" w:rsidRDefault="005279D4">
            <w:pPr>
              <w:numPr>
                <w:ilvl w:val="0"/>
                <w:numId w:val="28"/>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montavimo sprendimai turi užtikrinti įrangos apsaugą nuo atmosferos poveikio;</w:t>
            </w:r>
          </w:p>
          <w:p w14:paraId="3C5C6A01" w14:textId="77777777" w:rsidR="00A14576" w:rsidRDefault="005279D4">
            <w:pPr>
              <w:numPr>
                <w:ilvl w:val="0"/>
                <w:numId w:val="28"/>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kabelių tiesimo būdas turi užtikrinti patogų sistemos aptarnavimą.</w:t>
            </w:r>
          </w:p>
          <w:p w14:paraId="405B6E1F" w14:textId="77777777" w:rsidR="00A14576" w:rsidRDefault="005279D4">
            <w:pPr>
              <w:numPr>
                <w:ilvl w:val="0"/>
                <w:numId w:val="29"/>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visi kabeliai turi būti tvarkingai pritvirtinti;</w:t>
            </w:r>
          </w:p>
          <w:p w14:paraId="0E9C793A" w14:textId="77777777" w:rsidR="00A14576" w:rsidRDefault="005279D4">
            <w:pPr>
              <w:numPr>
                <w:ilvl w:val="0"/>
                <w:numId w:val="29"/>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kabeliai privalo būti aiškiai paženklinti abiejuose galuose;</w:t>
            </w:r>
          </w:p>
          <w:p w14:paraId="23E35102" w14:textId="77777777" w:rsidR="00A14576" w:rsidRDefault="005279D4">
            <w:pPr>
              <w:numPr>
                <w:ilvl w:val="0"/>
                <w:numId w:val="29"/>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žymėjimas turi atitikti dokumentacijoje nurodytą sistemą.</w:t>
            </w:r>
          </w:p>
        </w:tc>
      </w:tr>
      <w:tr w:rsidR="00A14576" w14:paraId="2B1B8D75" w14:textId="77777777">
        <w:tc>
          <w:tcPr>
            <w:tcW w:w="810" w:type="dxa"/>
          </w:tcPr>
          <w:p w14:paraId="4C8B1042" w14:textId="77777777" w:rsidR="00A14576" w:rsidRDefault="00A14576">
            <w:pPr>
              <w:numPr>
                <w:ilvl w:val="0"/>
                <w:numId w:val="25"/>
              </w:numPr>
              <w:pBdr>
                <w:top w:val="nil"/>
                <w:left w:val="nil"/>
                <w:bottom w:val="nil"/>
                <w:right w:val="nil"/>
                <w:between w:val="nil"/>
              </w:pBdr>
              <w:ind w:left="0" w:firstLine="0"/>
              <w:jc w:val="both"/>
              <w:rPr>
                <w:rFonts w:ascii="Times New Roman" w:eastAsia="Times New Roman" w:hAnsi="Times New Roman" w:cs="Times New Roman"/>
                <w:smallCaps/>
                <w:color w:val="000000"/>
                <w:sz w:val="24"/>
                <w:szCs w:val="24"/>
              </w:rPr>
            </w:pPr>
          </w:p>
        </w:tc>
        <w:tc>
          <w:tcPr>
            <w:tcW w:w="2430" w:type="dxa"/>
          </w:tcPr>
          <w:p w14:paraId="0DFBA439" w14:textId="77777777" w:rsidR="00A14576" w:rsidRDefault="005279D4">
            <w:pPr>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Sistemos įdiegimo ir dokumentavimo reikalavimai</w:t>
            </w:r>
          </w:p>
        </w:tc>
        <w:tc>
          <w:tcPr>
            <w:tcW w:w="6388" w:type="dxa"/>
          </w:tcPr>
          <w:p w14:paraId="09D7D5EF" w14:textId="77777777" w:rsidR="00A14576" w:rsidRDefault="005279D4">
            <w:pPr>
              <w:numPr>
                <w:ilvl w:val="1"/>
                <w:numId w:val="29"/>
              </w:numPr>
              <w:pBdr>
                <w:top w:val="nil"/>
                <w:left w:val="nil"/>
                <w:bottom w:val="nil"/>
                <w:right w:val="nil"/>
                <w:between w:val="nil"/>
              </w:pBdr>
              <w:ind w:left="0" w:firstLine="0"/>
              <w:jc w:val="both"/>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Įrangos diegimas ir konfigūravimas:</w:t>
            </w:r>
          </w:p>
          <w:p w14:paraId="3836E048" w14:textId="77777777" w:rsidR="00A14576" w:rsidRDefault="005279D4">
            <w:pPr>
              <w:numPr>
                <w:ilvl w:val="0"/>
                <w:numId w:val="30"/>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pilnas vaizdo įrašymo įrenginio įdiegimas ir parengimas darbui;</w:t>
            </w:r>
          </w:p>
          <w:p w14:paraId="2C46F550" w14:textId="77777777" w:rsidR="00A14576" w:rsidRDefault="005279D4">
            <w:pPr>
              <w:numPr>
                <w:ilvl w:val="0"/>
                <w:numId w:val="30"/>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operatoriaus darbo vietos įrengimas ir paruošimas;</w:t>
            </w:r>
          </w:p>
          <w:p w14:paraId="393DB8A8" w14:textId="77777777" w:rsidR="00A14576" w:rsidRDefault="005279D4">
            <w:pPr>
              <w:numPr>
                <w:ilvl w:val="0"/>
                <w:numId w:val="30"/>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visų kamerų (esamų ir naujų) optimizuotas nustatymas naujoje sistemoje.</w:t>
            </w:r>
          </w:p>
          <w:p w14:paraId="0FE1E086" w14:textId="77777777" w:rsidR="00A14576" w:rsidRDefault="005279D4">
            <w:pPr>
              <w:numPr>
                <w:ilvl w:val="1"/>
                <w:numId w:val="29"/>
              </w:numPr>
              <w:pBdr>
                <w:top w:val="nil"/>
                <w:left w:val="nil"/>
                <w:bottom w:val="nil"/>
                <w:right w:val="nil"/>
                <w:between w:val="nil"/>
              </w:pBdr>
              <w:ind w:left="0" w:firstLine="0"/>
              <w:jc w:val="both"/>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Techninis palaikymas:</w:t>
            </w:r>
          </w:p>
          <w:p w14:paraId="676F1FD6" w14:textId="77777777" w:rsidR="00A14576" w:rsidRDefault="005279D4">
            <w:pPr>
              <w:numPr>
                <w:ilvl w:val="0"/>
                <w:numId w:val="31"/>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nemokami konsultaciniai patarimai visu sutarties laikotarpiu;</w:t>
            </w:r>
          </w:p>
          <w:p w14:paraId="2D25468F" w14:textId="77777777" w:rsidR="00A14576" w:rsidRDefault="005279D4">
            <w:pPr>
              <w:numPr>
                <w:ilvl w:val="0"/>
                <w:numId w:val="31"/>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pagalba sprendžiant sistemos eksploatacijos klausimus;</w:t>
            </w:r>
          </w:p>
          <w:p w14:paraId="0A10B26C" w14:textId="77777777" w:rsidR="00A14576" w:rsidRDefault="005279D4">
            <w:pPr>
              <w:numPr>
                <w:ilvl w:val="0"/>
                <w:numId w:val="31"/>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operatyvus reagavimas į techninius užklausimus.</w:t>
            </w:r>
          </w:p>
          <w:p w14:paraId="3D997DE0" w14:textId="77777777" w:rsidR="00A14576" w:rsidRDefault="005279D4">
            <w:pPr>
              <w:numPr>
                <w:ilvl w:val="1"/>
                <w:numId w:val="29"/>
              </w:numPr>
              <w:pBdr>
                <w:top w:val="nil"/>
                <w:left w:val="nil"/>
                <w:bottom w:val="nil"/>
                <w:right w:val="nil"/>
                <w:between w:val="nil"/>
              </w:pBdr>
              <w:ind w:left="0" w:firstLine="0"/>
              <w:jc w:val="both"/>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Projekto dokumentacija:</w:t>
            </w:r>
          </w:p>
          <w:p w14:paraId="447ECD65" w14:textId="77777777" w:rsidR="00A14576" w:rsidRDefault="005279D4">
            <w:pPr>
              <w:numPr>
                <w:ilvl w:val="0"/>
                <w:numId w:val="32"/>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įrangos išdėstymo brėžiniai;</w:t>
            </w:r>
          </w:p>
          <w:p w14:paraId="4F9A7F6C" w14:textId="77777777" w:rsidR="00A14576" w:rsidRDefault="005279D4">
            <w:pPr>
              <w:numPr>
                <w:ilvl w:val="0"/>
                <w:numId w:val="32"/>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tinklo topologijos schemos;</w:t>
            </w:r>
          </w:p>
          <w:p w14:paraId="75172301" w14:textId="77777777" w:rsidR="00A14576" w:rsidRDefault="005279D4">
            <w:pPr>
              <w:numPr>
                <w:ilvl w:val="0"/>
                <w:numId w:val="32"/>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įrenginių sujungimo planai;</w:t>
            </w:r>
          </w:p>
          <w:p w14:paraId="13A6D63A" w14:textId="77777777" w:rsidR="00A14576" w:rsidRDefault="005279D4">
            <w:pPr>
              <w:numPr>
                <w:ilvl w:val="0"/>
                <w:numId w:val="32"/>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sistemos eksploatavimo instrukcijos;</w:t>
            </w:r>
          </w:p>
          <w:p w14:paraId="0275221A" w14:textId="77777777" w:rsidR="00A14576" w:rsidRDefault="005279D4">
            <w:pPr>
              <w:numPr>
                <w:ilvl w:val="0"/>
                <w:numId w:val="32"/>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techninės priežiūros rekomendacijos;</w:t>
            </w:r>
          </w:p>
          <w:p w14:paraId="62A9E74E" w14:textId="77777777" w:rsidR="00A14576" w:rsidRDefault="005279D4">
            <w:pPr>
              <w:numPr>
                <w:ilvl w:val="0"/>
                <w:numId w:val="32"/>
              </w:numPr>
              <w:ind w:left="0" w:firstLine="0"/>
              <w:jc w:val="both"/>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kita būtina sistemos aptarnavimo informacija.</w:t>
            </w:r>
          </w:p>
        </w:tc>
      </w:tr>
    </w:tbl>
    <w:p w14:paraId="5B0E7E1F" w14:textId="77777777" w:rsidR="00A14576" w:rsidRDefault="005279D4" w:rsidP="001C4218">
      <w:pPr>
        <w:pStyle w:val="Antrat3"/>
        <w:spacing w:before="120" w:after="120" w:line="240" w:lineRule="auto"/>
        <w:rPr>
          <w:rFonts w:ascii="Times New Roman" w:eastAsia="Times New Roman" w:hAnsi="Times New Roman" w:cs="Times New Roman"/>
          <w:b/>
          <w:smallCaps/>
          <w:color w:val="000000"/>
          <w:sz w:val="24"/>
          <w:szCs w:val="24"/>
        </w:rPr>
      </w:pPr>
      <w:bookmarkStart w:id="13" w:name="_heading=h.35nkun2" w:colFirst="0" w:colLast="0"/>
      <w:bookmarkEnd w:id="13"/>
      <w:r>
        <w:rPr>
          <w:rFonts w:ascii="Times New Roman" w:eastAsia="Times New Roman" w:hAnsi="Times New Roman" w:cs="Times New Roman"/>
          <w:color w:val="000000"/>
          <w:sz w:val="24"/>
          <w:szCs w:val="24"/>
        </w:rPr>
        <w:t>12.</w:t>
      </w:r>
      <w:r>
        <w:rPr>
          <w:rFonts w:ascii="Times New Roman" w:eastAsia="Times New Roman" w:hAnsi="Times New Roman" w:cs="Times New Roman"/>
          <w:b/>
          <w:color w:val="000000"/>
          <w:sz w:val="24"/>
          <w:szCs w:val="24"/>
        </w:rPr>
        <w:tab/>
        <w:t xml:space="preserve">Reikalavimai techninės priežiūros paslaugoms. </w:t>
      </w:r>
    </w:p>
    <w:tbl>
      <w:tblPr>
        <w:tblStyle w:val="afffb"/>
        <w:tblW w:w="963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2430"/>
        <w:gridCol w:w="6390"/>
      </w:tblGrid>
      <w:tr w:rsidR="00A14576" w14:paraId="41F01929" w14:textId="77777777">
        <w:tc>
          <w:tcPr>
            <w:tcW w:w="810" w:type="dxa"/>
          </w:tcPr>
          <w:p w14:paraId="56094314" w14:textId="77777777" w:rsidR="00A14576" w:rsidRDefault="00A14576">
            <w:pPr>
              <w:numPr>
                <w:ilvl w:val="0"/>
                <w:numId w:val="34"/>
              </w:numPr>
              <w:pBdr>
                <w:top w:val="nil"/>
                <w:left w:val="nil"/>
                <w:bottom w:val="nil"/>
                <w:right w:val="nil"/>
                <w:between w:val="nil"/>
              </w:pBdr>
              <w:ind w:left="0" w:firstLine="0"/>
              <w:rPr>
                <w:rFonts w:ascii="Times New Roman" w:eastAsia="Times New Roman" w:hAnsi="Times New Roman" w:cs="Times New Roman"/>
                <w:b/>
                <w:smallCaps/>
                <w:color w:val="000000"/>
                <w:sz w:val="24"/>
                <w:szCs w:val="24"/>
              </w:rPr>
            </w:pPr>
          </w:p>
        </w:tc>
        <w:tc>
          <w:tcPr>
            <w:tcW w:w="2430" w:type="dxa"/>
          </w:tcPr>
          <w:p w14:paraId="3C5F2B9C" w14:textId="77777777" w:rsidR="00A14576" w:rsidRDefault="005279D4">
            <w:pPr>
              <w:pBdr>
                <w:top w:val="nil"/>
                <w:left w:val="nil"/>
                <w:bottom w:val="nil"/>
                <w:right w:val="nil"/>
                <w:between w:val="nil"/>
              </w:pBdr>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Vaizdo stebėjimo sistemos priežiūros ir aptarnavimo reikalavimai</w:t>
            </w:r>
          </w:p>
        </w:tc>
        <w:tc>
          <w:tcPr>
            <w:tcW w:w="6390" w:type="dxa"/>
          </w:tcPr>
          <w:p w14:paraId="2A18D53E" w14:textId="77777777" w:rsidR="00A14576" w:rsidRDefault="005279D4">
            <w:pPr>
              <w:numPr>
                <w:ilvl w:val="0"/>
                <w:numId w:val="36"/>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Klientų aptarnavimas:</w:t>
            </w:r>
          </w:p>
          <w:p w14:paraId="15B96FA3" w14:textId="77777777" w:rsidR="00A14576" w:rsidRDefault="005279D4">
            <w:pPr>
              <w:numPr>
                <w:ilvl w:val="0"/>
                <w:numId w:val="37"/>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nemokama pagalbos linija;</w:t>
            </w:r>
          </w:p>
          <w:p w14:paraId="05FC77F7" w14:textId="77777777" w:rsidR="00A14576" w:rsidRDefault="005279D4">
            <w:pPr>
              <w:numPr>
                <w:ilvl w:val="0"/>
                <w:numId w:val="37"/>
              </w:numPr>
              <w:ind w:left="0" w:firstLine="0"/>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dedikuotas serviso centras.;</w:t>
            </w:r>
          </w:p>
          <w:p w14:paraId="4192F79A" w14:textId="77777777" w:rsidR="00A14576" w:rsidRDefault="005279D4">
            <w:pPr>
              <w:numPr>
                <w:ilvl w:val="0"/>
                <w:numId w:val="38"/>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Gedimų šalinimas:</w:t>
            </w:r>
          </w:p>
          <w:p w14:paraId="3E31A39D" w14:textId="77777777" w:rsidR="00A14576" w:rsidRDefault="005279D4">
            <w:pPr>
              <w:numPr>
                <w:ilvl w:val="0"/>
                <w:numId w:val="40"/>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reagavimo laikas: iki 12 valandų;</w:t>
            </w:r>
          </w:p>
          <w:p w14:paraId="115EA19E" w14:textId="77777777" w:rsidR="00A14576" w:rsidRDefault="005279D4">
            <w:pPr>
              <w:numPr>
                <w:ilvl w:val="0"/>
                <w:numId w:val="40"/>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 xml:space="preserve">gedimo </w:t>
            </w:r>
            <w:r>
              <w:rPr>
                <w:rFonts w:ascii="Times New Roman" w:eastAsia="Times New Roman" w:hAnsi="Times New Roman" w:cs="Times New Roman"/>
                <w:sz w:val="24"/>
                <w:szCs w:val="24"/>
              </w:rPr>
              <w:t>pašalinimo</w:t>
            </w:r>
            <w:r>
              <w:rPr>
                <w:rFonts w:ascii="Times New Roman" w:eastAsia="Times New Roman" w:hAnsi="Times New Roman" w:cs="Times New Roman"/>
                <w:color w:val="000000"/>
                <w:sz w:val="24"/>
                <w:szCs w:val="24"/>
              </w:rPr>
              <w:t xml:space="preserve"> trukmė: ne ilgiau kaip 48 valandos;</w:t>
            </w:r>
          </w:p>
          <w:p w14:paraId="766AED3B" w14:textId="77777777" w:rsidR="00A14576" w:rsidRDefault="005279D4">
            <w:pPr>
              <w:numPr>
                <w:ilvl w:val="0"/>
                <w:numId w:val="40"/>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gedimo fiksavimo pradžia: nuo pranešimo el. paštu;</w:t>
            </w:r>
          </w:p>
          <w:p w14:paraId="7F1BF188" w14:textId="77777777" w:rsidR="00A14576" w:rsidRDefault="005279D4">
            <w:pPr>
              <w:numPr>
                <w:ilvl w:val="0"/>
                <w:numId w:val="40"/>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išsiuntimo arba skambučio nurodyto pagalbos tel. Nr.;</w:t>
            </w:r>
          </w:p>
          <w:p w14:paraId="6E0DED68" w14:textId="77777777" w:rsidR="00A14576" w:rsidRDefault="005279D4">
            <w:pPr>
              <w:numPr>
                <w:ilvl w:val="0"/>
                <w:numId w:val="40"/>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lastRenderedPageBreak/>
              <w:t xml:space="preserve">gedimo pabaiga: pranešimo apie </w:t>
            </w:r>
            <w:r>
              <w:rPr>
                <w:rFonts w:ascii="Times New Roman" w:eastAsia="Times New Roman" w:hAnsi="Times New Roman" w:cs="Times New Roman"/>
                <w:sz w:val="24"/>
                <w:szCs w:val="24"/>
              </w:rPr>
              <w:t>gedimo pašalinimą</w:t>
            </w:r>
            <w:r>
              <w:rPr>
                <w:rFonts w:ascii="Times New Roman" w:eastAsia="Times New Roman" w:hAnsi="Times New Roman" w:cs="Times New Roman"/>
                <w:color w:val="000000"/>
                <w:sz w:val="24"/>
                <w:szCs w:val="24"/>
              </w:rPr>
              <w:t xml:space="preserve"> gavimas.</w:t>
            </w:r>
          </w:p>
          <w:p w14:paraId="2759AA7D" w14:textId="77777777" w:rsidR="00A14576" w:rsidRDefault="005279D4">
            <w:pPr>
              <w:numPr>
                <w:ilvl w:val="0"/>
                <w:numId w:val="41"/>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Profilaktinė priežiūra:</w:t>
            </w:r>
          </w:p>
          <w:p w14:paraId="35EE530E" w14:textId="77777777" w:rsidR="00A14576" w:rsidRDefault="005279D4">
            <w:pPr>
              <w:numPr>
                <w:ilvl w:val="0"/>
                <w:numId w:val="42"/>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du kartai per metus privaloma apžiūra;</w:t>
            </w:r>
          </w:p>
          <w:p w14:paraId="12F50B2B" w14:textId="77777777" w:rsidR="00A14576" w:rsidRDefault="005279D4">
            <w:pPr>
              <w:numPr>
                <w:ilvl w:val="0"/>
                <w:numId w:val="42"/>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darbų grafikas derinamas prieš mėnesį;</w:t>
            </w:r>
          </w:p>
          <w:p w14:paraId="5DBA243F" w14:textId="77777777" w:rsidR="00A14576" w:rsidRDefault="005279D4">
            <w:pPr>
              <w:numPr>
                <w:ilvl w:val="0"/>
                <w:numId w:val="42"/>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 xml:space="preserve">detalus įrangos patikros sąrašas: </w:t>
            </w:r>
          </w:p>
          <w:p w14:paraId="490D647F" w14:textId="77777777" w:rsidR="00A14576" w:rsidRDefault="005279D4">
            <w:pPr>
              <w:numPr>
                <w:ilvl w:val="1"/>
                <w:numId w:val="52"/>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vaizdo įrašymo įrangos būklė;</w:t>
            </w:r>
          </w:p>
          <w:p w14:paraId="21D52D49" w14:textId="77777777" w:rsidR="00A14576" w:rsidRDefault="005279D4">
            <w:pPr>
              <w:numPr>
                <w:ilvl w:val="1"/>
                <w:numId w:val="52"/>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darbo vietos kompiuterio patikra;</w:t>
            </w:r>
          </w:p>
          <w:p w14:paraId="0A37187F" w14:textId="77777777" w:rsidR="00A14576" w:rsidRDefault="005279D4">
            <w:pPr>
              <w:numPr>
                <w:ilvl w:val="1"/>
                <w:numId w:val="52"/>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maitinimo šaltinių įtampos matavimas;</w:t>
            </w:r>
          </w:p>
          <w:p w14:paraId="7EB384D8" w14:textId="77777777" w:rsidR="00A14576" w:rsidRDefault="005279D4">
            <w:pPr>
              <w:numPr>
                <w:ilvl w:val="1"/>
                <w:numId w:val="52"/>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kamerų darbo režimų tikrinimas;</w:t>
            </w:r>
          </w:p>
          <w:p w14:paraId="47FC41F6" w14:textId="77777777" w:rsidR="00A14576" w:rsidRDefault="005279D4">
            <w:pPr>
              <w:numPr>
                <w:ilvl w:val="1"/>
                <w:numId w:val="52"/>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vaizdo kokybės vertinimas;</w:t>
            </w:r>
          </w:p>
          <w:p w14:paraId="337B5EFF" w14:textId="77777777" w:rsidR="00A14576" w:rsidRDefault="005279D4">
            <w:pPr>
              <w:numPr>
                <w:ilvl w:val="1"/>
                <w:numId w:val="52"/>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proofErr w:type="spellStart"/>
            <w:r>
              <w:rPr>
                <w:rFonts w:ascii="Times New Roman" w:eastAsia="Times New Roman" w:hAnsi="Times New Roman" w:cs="Times New Roman"/>
                <w:color w:val="000000"/>
                <w:sz w:val="24"/>
                <w:szCs w:val="24"/>
              </w:rPr>
              <w:t>hermetiškumo</w:t>
            </w:r>
            <w:proofErr w:type="spellEnd"/>
            <w:r>
              <w:rPr>
                <w:rFonts w:ascii="Times New Roman" w:eastAsia="Times New Roman" w:hAnsi="Times New Roman" w:cs="Times New Roman"/>
                <w:color w:val="000000"/>
                <w:sz w:val="24"/>
                <w:szCs w:val="24"/>
              </w:rPr>
              <w:t xml:space="preserve"> tikrinimas ir valymas;</w:t>
            </w:r>
          </w:p>
          <w:p w14:paraId="1EF8344E" w14:textId="77777777" w:rsidR="00A14576" w:rsidRDefault="005279D4">
            <w:pPr>
              <w:numPr>
                <w:ilvl w:val="1"/>
                <w:numId w:val="52"/>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tvirtinimo elementų patikra;</w:t>
            </w:r>
          </w:p>
          <w:p w14:paraId="32FB5BBE" w14:textId="77777777" w:rsidR="00A14576" w:rsidRDefault="005279D4">
            <w:pPr>
              <w:numPr>
                <w:ilvl w:val="1"/>
                <w:numId w:val="52"/>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programinės įrangos atnaujinimas.</w:t>
            </w:r>
          </w:p>
          <w:p w14:paraId="6FFB65D5" w14:textId="77777777" w:rsidR="00A14576" w:rsidRDefault="005279D4">
            <w:pPr>
              <w:numPr>
                <w:ilvl w:val="0"/>
                <w:numId w:val="41"/>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Įrangos keitimo sąlygos:</w:t>
            </w:r>
          </w:p>
          <w:p w14:paraId="1A7E861B" w14:textId="77777777" w:rsidR="00A14576" w:rsidRDefault="005279D4">
            <w:pPr>
              <w:numPr>
                <w:ilvl w:val="0"/>
                <w:numId w:val="43"/>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garantinės įrangos keitimas lygiaverte;</w:t>
            </w:r>
          </w:p>
          <w:p w14:paraId="02EB78AD" w14:textId="77777777" w:rsidR="00A14576" w:rsidRDefault="005279D4">
            <w:pPr>
              <w:numPr>
                <w:ilvl w:val="0"/>
                <w:numId w:val="43"/>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negrąžinamai sugedusios negarantinės įrangos keitimas perkančiosios organizacijos sąskaita;</w:t>
            </w:r>
          </w:p>
          <w:p w14:paraId="1E814789" w14:textId="77777777" w:rsidR="00A14576" w:rsidRDefault="005279D4">
            <w:pPr>
              <w:numPr>
                <w:ilvl w:val="0"/>
                <w:numId w:val="43"/>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pakaitinės įrangos suteikimas remonto metu;</w:t>
            </w:r>
          </w:p>
          <w:p w14:paraId="60A21F92" w14:textId="77777777" w:rsidR="00A14576" w:rsidRDefault="005279D4">
            <w:pPr>
              <w:numPr>
                <w:ilvl w:val="0"/>
                <w:numId w:val="45"/>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Sistemos funkcionalumo užtikrinimas:</w:t>
            </w:r>
          </w:p>
          <w:p w14:paraId="46A21BD9" w14:textId="77777777" w:rsidR="00A14576" w:rsidRDefault="005279D4">
            <w:pPr>
              <w:numPr>
                <w:ilvl w:val="0"/>
                <w:numId w:val="46"/>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laikinas sistemos pertvarkymas gedimo atveju;</w:t>
            </w:r>
          </w:p>
          <w:p w14:paraId="54133EAE" w14:textId="77777777" w:rsidR="00A14576" w:rsidRDefault="005279D4">
            <w:pPr>
              <w:numPr>
                <w:ilvl w:val="0"/>
                <w:numId w:val="46"/>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pilno funkcionalumo atstatymas po remonto;</w:t>
            </w:r>
          </w:p>
          <w:p w14:paraId="015873CE" w14:textId="77777777" w:rsidR="00A14576" w:rsidRDefault="005279D4">
            <w:pPr>
              <w:numPr>
                <w:ilvl w:val="0"/>
                <w:numId w:val="46"/>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tarpininkavimas su autorizuotais serviso centrais.</w:t>
            </w:r>
          </w:p>
          <w:p w14:paraId="395F4A1A" w14:textId="77777777" w:rsidR="00A14576" w:rsidRDefault="005279D4">
            <w:pPr>
              <w:numPr>
                <w:ilvl w:val="0"/>
                <w:numId w:val="49"/>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Dokumentacija:</w:t>
            </w:r>
          </w:p>
          <w:p w14:paraId="17AA9DFE" w14:textId="77777777" w:rsidR="00A14576" w:rsidRDefault="005279D4">
            <w:pPr>
              <w:numPr>
                <w:ilvl w:val="0"/>
                <w:numId w:val="50"/>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gedimų registravimo žurnalas arba el. forma;</w:t>
            </w:r>
          </w:p>
          <w:p w14:paraId="077BD059" w14:textId="77777777" w:rsidR="00A14576" w:rsidRDefault="005279D4">
            <w:pPr>
              <w:numPr>
                <w:ilvl w:val="0"/>
                <w:numId w:val="50"/>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keitimų fiksavimas žurnale arba el. formoje;</w:t>
            </w:r>
          </w:p>
          <w:p w14:paraId="33F4AD37" w14:textId="77777777" w:rsidR="00A14576" w:rsidRDefault="005279D4">
            <w:pPr>
              <w:numPr>
                <w:ilvl w:val="0"/>
                <w:numId w:val="50"/>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remonto darbų kainos derinimas;</w:t>
            </w:r>
          </w:p>
          <w:p w14:paraId="4CA5EA60" w14:textId="77777777" w:rsidR="00A14576" w:rsidRDefault="005279D4">
            <w:pPr>
              <w:numPr>
                <w:ilvl w:val="0"/>
                <w:numId w:val="50"/>
              </w:numPr>
              <w:pBdr>
                <w:top w:val="nil"/>
                <w:left w:val="nil"/>
                <w:bottom w:val="nil"/>
                <w:right w:val="nil"/>
                <w:between w:val="nil"/>
              </w:pBdr>
              <w:ind w:left="0" w:firstLine="0"/>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garantinių sąlygų dokumentavimas.</w:t>
            </w:r>
          </w:p>
          <w:p w14:paraId="141D4516" w14:textId="77777777" w:rsidR="00A14576" w:rsidRDefault="00A14576">
            <w:pPr>
              <w:pBdr>
                <w:top w:val="nil"/>
                <w:left w:val="nil"/>
                <w:bottom w:val="nil"/>
                <w:right w:val="nil"/>
                <w:between w:val="nil"/>
              </w:pBdr>
              <w:rPr>
                <w:rFonts w:ascii="Times New Roman" w:eastAsia="Times New Roman" w:hAnsi="Times New Roman" w:cs="Times New Roman"/>
                <w:b/>
                <w:smallCaps/>
                <w:color w:val="000000"/>
                <w:sz w:val="24"/>
                <w:szCs w:val="24"/>
              </w:rPr>
            </w:pPr>
          </w:p>
        </w:tc>
      </w:tr>
    </w:tbl>
    <w:p w14:paraId="33020E44" w14:textId="0B041F53" w:rsidR="00A14576" w:rsidRPr="00DA7C59" w:rsidRDefault="00DA305C" w:rsidP="001C4218">
      <w:pPr>
        <w:pStyle w:val="Antrat3"/>
        <w:spacing w:before="120" w:after="120" w:line="240" w:lineRule="auto"/>
        <w:rPr>
          <w:rFonts w:ascii="Times New Roman" w:eastAsia="Times New Roman" w:hAnsi="Times New Roman" w:cs="Times New Roman"/>
          <w:bCs/>
          <w:color w:val="auto"/>
          <w:sz w:val="24"/>
          <w:szCs w:val="24"/>
        </w:rPr>
      </w:pPr>
      <w:bookmarkStart w:id="14" w:name="_heading=h.1ksv4uv" w:colFirst="0" w:colLast="0"/>
      <w:bookmarkEnd w:id="14"/>
      <w:r w:rsidRPr="00DA7C59">
        <w:rPr>
          <w:rFonts w:ascii="Times New Roman" w:eastAsia="Times New Roman" w:hAnsi="Times New Roman" w:cs="Times New Roman"/>
          <w:bCs/>
          <w:color w:val="auto"/>
          <w:sz w:val="24"/>
          <w:szCs w:val="24"/>
        </w:rPr>
        <w:lastRenderedPageBreak/>
        <w:t xml:space="preserve">13. </w:t>
      </w:r>
      <w:r w:rsidR="008F58C4" w:rsidRPr="006D10E5">
        <w:rPr>
          <w:rFonts w:ascii="Times New Roman" w:eastAsia="Times New Roman" w:hAnsi="Times New Roman" w:cs="Times New Roman"/>
          <w:b/>
          <w:color w:val="auto"/>
          <w:sz w:val="24"/>
          <w:szCs w:val="24"/>
        </w:rPr>
        <w:t>Reikalavimai ž</w:t>
      </w:r>
      <w:r w:rsidRPr="006D10E5">
        <w:rPr>
          <w:rFonts w:ascii="Times New Roman" w:eastAsia="Times New Roman" w:hAnsi="Times New Roman" w:cs="Times New Roman"/>
          <w:b/>
          <w:color w:val="auto"/>
          <w:sz w:val="24"/>
          <w:szCs w:val="24"/>
        </w:rPr>
        <w:t>alie</w:t>
      </w:r>
      <w:r w:rsidR="008F58C4" w:rsidRPr="006D10E5">
        <w:rPr>
          <w:rFonts w:ascii="Times New Roman" w:eastAsia="Times New Roman" w:hAnsi="Times New Roman" w:cs="Times New Roman"/>
          <w:b/>
          <w:color w:val="auto"/>
          <w:sz w:val="24"/>
          <w:szCs w:val="24"/>
        </w:rPr>
        <w:t>siems</w:t>
      </w:r>
      <w:r w:rsidR="00DA7C59" w:rsidRPr="006D10E5">
        <w:rPr>
          <w:rFonts w:ascii="Times New Roman" w:eastAsia="Times New Roman" w:hAnsi="Times New Roman" w:cs="Times New Roman"/>
          <w:b/>
          <w:color w:val="auto"/>
          <w:sz w:val="24"/>
          <w:szCs w:val="24"/>
        </w:rPr>
        <w:t xml:space="preserve"> pirkima</w:t>
      </w:r>
      <w:r w:rsidR="006D10E5" w:rsidRPr="006D10E5">
        <w:rPr>
          <w:rFonts w:ascii="Times New Roman" w:eastAsia="Times New Roman" w:hAnsi="Times New Roman" w:cs="Times New Roman"/>
          <w:b/>
          <w:color w:val="auto"/>
          <w:sz w:val="24"/>
          <w:szCs w:val="24"/>
        </w:rPr>
        <w:t>ms</w:t>
      </w:r>
    </w:p>
    <w:tbl>
      <w:tblPr>
        <w:tblStyle w:val="afffc"/>
        <w:tblW w:w="9628"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A14576" w14:paraId="5E37A577" w14:textId="77777777">
        <w:tc>
          <w:tcPr>
            <w:tcW w:w="9628" w:type="dxa"/>
            <w:gridSpan w:val="2"/>
          </w:tcPr>
          <w:p w14:paraId="70EA0E68"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REIKALAVIMAI ŽALIESIEMS PIRKIMAMS</w:t>
            </w:r>
          </w:p>
        </w:tc>
      </w:tr>
      <w:tr w:rsidR="00A14576" w14:paraId="1D6535E2" w14:textId="77777777">
        <w:tc>
          <w:tcPr>
            <w:tcW w:w="4814" w:type="dxa"/>
          </w:tcPr>
          <w:p w14:paraId="17D39F79" w14:textId="04F8483B" w:rsidR="00A14576" w:rsidRDefault="005279D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Tiekėjas Sutarties vykdymo laikotarpiu turi laikytis Lietuvos Respublikos aplinkos ministro 2011 m. birželio 28 d. įsakymo Nr. DI-508 „Dėl produktų, kurių viešiesiems pirkimams taikytini aplinkos apsaugos kriterijai, sąrašų, aplinkos apsaugos kriterijų ir aplinkos apsaugos kriterijų, kuriuos perkančiosios organizacijos turi taikyti pirkdamos prekes, paslaugas ar darbus, taikymo tvarkos aprašo patvirtinimo“ (Lietuvos Respublikos aplinkos ministro 2022 m. gruodžio 13 d. įsakymo Nr. D1-401 redakcija) (toliau – Tvarkos aprašas) 2 priedo </w:t>
            </w:r>
            <w:r w:rsidR="009C36C8">
              <w:rPr>
                <w:rFonts w:ascii="Times New Roman" w:eastAsia="Times New Roman" w:hAnsi="Times New Roman" w:cs="Times New Roman"/>
                <w:sz w:val="24"/>
                <w:szCs w:val="24"/>
              </w:rPr>
              <w:t>III</w:t>
            </w:r>
            <w:r>
              <w:rPr>
                <w:rFonts w:ascii="Times New Roman" w:eastAsia="Times New Roman" w:hAnsi="Times New Roman" w:cs="Times New Roman"/>
                <w:sz w:val="24"/>
                <w:szCs w:val="24"/>
              </w:rPr>
              <w:t xml:space="preserve"> skyriuje „</w:t>
            </w:r>
            <w:r w:rsidR="006F5AAE">
              <w:rPr>
                <w:rFonts w:ascii="Times New Roman" w:eastAsia="Times New Roman" w:hAnsi="Times New Roman" w:cs="Times New Roman"/>
                <w:sz w:val="24"/>
                <w:szCs w:val="24"/>
              </w:rPr>
              <w:t>Biuro įranga ir buitinė technika</w:t>
            </w:r>
            <w:r>
              <w:rPr>
                <w:rFonts w:ascii="Times New Roman" w:eastAsia="Times New Roman" w:hAnsi="Times New Roman" w:cs="Times New Roman"/>
                <w:sz w:val="24"/>
                <w:szCs w:val="24"/>
              </w:rPr>
              <w:t xml:space="preserve">“ ir 2 priedo II skyriuje „Pakuotės“ nustatytų reikalavimų.  </w:t>
            </w:r>
          </w:p>
        </w:tc>
        <w:tc>
          <w:tcPr>
            <w:tcW w:w="4814" w:type="dxa"/>
          </w:tcPr>
          <w:p w14:paraId="2C99A53F" w14:textId="77777777" w:rsidR="00A14576" w:rsidRDefault="00A14576">
            <w:pPr>
              <w:jc w:val="both"/>
              <w:rPr>
                <w:rFonts w:ascii="Times New Roman" w:eastAsia="Times New Roman" w:hAnsi="Times New Roman" w:cs="Times New Roman"/>
                <w:sz w:val="24"/>
                <w:szCs w:val="24"/>
              </w:rPr>
            </w:pPr>
          </w:p>
        </w:tc>
      </w:tr>
    </w:tbl>
    <w:p w14:paraId="656ECBAC" w14:textId="77777777" w:rsidR="00337DF9" w:rsidRDefault="00337DF9" w:rsidP="00F716C5">
      <w:pPr>
        <w:pStyle w:val="Antrat3"/>
        <w:spacing w:before="0" w:after="0" w:line="240" w:lineRule="auto"/>
        <w:jc w:val="right"/>
        <w:rPr>
          <w:rFonts w:ascii="Times New Roman" w:eastAsia="Times New Roman" w:hAnsi="Times New Roman" w:cs="Times New Roman"/>
          <w:color w:val="000000"/>
          <w:sz w:val="24"/>
          <w:szCs w:val="24"/>
        </w:rPr>
      </w:pPr>
    </w:p>
    <w:p w14:paraId="6B20DEA0" w14:textId="77777777" w:rsidR="00337DF9" w:rsidRDefault="00337DF9" w:rsidP="007D2D2A">
      <w:pPr>
        <w:pStyle w:val="Antrat3"/>
        <w:spacing w:before="0" w:after="0" w:line="240" w:lineRule="auto"/>
        <w:rPr>
          <w:rFonts w:ascii="Times New Roman" w:eastAsia="Times New Roman" w:hAnsi="Times New Roman" w:cs="Times New Roman"/>
          <w:color w:val="000000"/>
          <w:sz w:val="24"/>
          <w:szCs w:val="24"/>
        </w:rPr>
      </w:pPr>
    </w:p>
    <w:p w14:paraId="6A3148DB" w14:textId="77777777" w:rsidR="007D2D2A" w:rsidRPr="007D2D2A" w:rsidRDefault="007D2D2A" w:rsidP="007D2D2A"/>
    <w:p w14:paraId="1BF35219" w14:textId="77777777" w:rsidR="00325D09" w:rsidRDefault="00325D09" w:rsidP="00F716C5">
      <w:pPr>
        <w:pStyle w:val="Antrat3"/>
        <w:spacing w:before="0" w:after="0" w:line="240" w:lineRule="auto"/>
        <w:jc w:val="right"/>
        <w:rPr>
          <w:rFonts w:ascii="Times New Roman" w:eastAsia="Times New Roman" w:hAnsi="Times New Roman" w:cs="Times New Roman"/>
          <w:color w:val="000000"/>
          <w:sz w:val="24"/>
          <w:szCs w:val="24"/>
        </w:rPr>
      </w:pPr>
    </w:p>
    <w:p w14:paraId="2064FA65" w14:textId="694F22B4" w:rsidR="00A14576" w:rsidRDefault="005279D4" w:rsidP="00F716C5">
      <w:pPr>
        <w:pStyle w:val="Antrat3"/>
        <w:spacing w:before="0"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PRIEDAS Nr. 1</w:t>
      </w:r>
    </w:p>
    <w:p w14:paraId="5CE6BDAC" w14:textId="77777777" w:rsidR="00A14576" w:rsidRDefault="00A14576" w:rsidP="00F716C5">
      <w:pPr>
        <w:spacing w:after="0" w:line="240" w:lineRule="auto"/>
        <w:jc w:val="right"/>
        <w:rPr>
          <w:rFonts w:ascii="Times New Roman" w:eastAsia="Times New Roman" w:hAnsi="Times New Roman" w:cs="Times New Roman"/>
          <w:smallCaps/>
          <w:sz w:val="20"/>
          <w:szCs w:val="20"/>
        </w:rPr>
      </w:pPr>
    </w:p>
    <w:p w14:paraId="1B07462E" w14:textId="77777777" w:rsidR="00A14576" w:rsidRPr="004A4B2E" w:rsidRDefault="005279D4" w:rsidP="00F716C5">
      <w:pPr>
        <w:spacing w:after="0" w:line="240" w:lineRule="auto"/>
        <w:jc w:val="center"/>
        <w:rPr>
          <w:rFonts w:ascii="Times New Roman" w:eastAsia="Times New Roman" w:hAnsi="Times New Roman" w:cs="Times New Roman"/>
          <w:b/>
          <w:smallCaps/>
          <w:sz w:val="24"/>
          <w:szCs w:val="24"/>
        </w:rPr>
      </w:pPr>
      <w:r w:rsidRPr="004A4B2E">
        <w:rPr>
          <w:rFonts w:ascii="Times New Roman" w:eastAsia="Times New Roman" w:hAnsi="Times New Roman" w:cs="Times New Roman"/>
          <w:b/>
          <w:sz w:val="24"/>
          <w:szCs w:val="24"/>
        </w:rPr>
        <w:t>VAIZDO KAMERŲ ĮRENGIMO VIETOS IR ADRESAI</w:t>
      </w:r>
    </w:p>
    <w:p w14:paraId="2C0F06A3" w14:textId="77777777" w:rsidR="00A14576" w:rsidRDefault="00A14576">
      <w:pPr>
        <w:spacing w:after="0" w:line="240" w:lineRule="auto"/>
        <w:jc w:val="both"/>
        <w:rPr>
          <w:rFonts w:ascii="Times New Roman" w:eastAsia="Times New Roman" w:hAnsi="Times New Roman" w:cs="Times New Roman"/>
          <w:smallCaps/>
          <w:sz w:val="20"/>
          <w:szCs w:val="20"/>
        </w:rPr>
      </w:pPr>
    </w:p>
    <w:tbl>
      <w:tblPr>
        <w:tblStyle w:val="afffd"/>
        <w:tblW w:w="10065"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2268"/>
        <w:gridCol w:w="1276"/>
        <w:gridCol w:w="1644"/>
        <w:gridCol w:w="2325"/>
        <w:gridCol w:w="1701"/>
      </w:tblGrid>
      <w:tr w:rsidR="00A14576" w14:paraId="4E311DCB" w14:textId="77777777">
        <w:tc>
          <w:tcPr>
            <w:tcW w:w="851" w:type="dxa"/>
            <w:shd w:val="clear" w:color="auto" w:fill="auto"/>
            <w:tcMar>
              <w:top w:w="100" w:type="dxa"/>
              <w:left w:w="100" w:type="dxa"/>
              <w:bottom w:w="100" w:type="dxa"/>
              <w:right w:w="100" w:type="dxa"/>
            </w:tcMar>
            <w:vAlign w:val="center"/>
          </w:tcPr>
          <w:p w14:paraId="577E59B5" w14:textId="77777777" w:rsidR="00A14576" w:rsidRDefault="005279D4">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Kame-ros Nr.</w:t>
            </w:r>
          </w:p>
        </w:tc>
        <w:tc>
          <w:tcPr>
            <w:tcW w:w="2268" w:type="dxa"/>
            <w:shd w:val="clear" w:color="auto" w:fill="auto"/>
            <w:tcMar>
              <w:top w:w="100" w:type="dxa"/>
              <w:left w:w="100" w:type="dxa"/>
              <w:bottom w:w="100" w:type="dxa"/>
              <w:right w:w="100" w:type="dxa"/>
            </w:tcMar>
            <w:vAlign w:val="center"/>
          </w:tcPr>
          <w:p w14:paraId="25444677" w14:textId="77777777" w:rsidR="00A14576" w:rsidRDefault="005279D4">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Adresas</w:t>
            </w:r>
          </w:p>
        </w:tc>
        <w:tc>
          <w:tcPr>
            <w:tcW w:w="1276" w:type="dxa"/>
            <w:shd w:val="clear" w:color="auto" w:fill="auto"/>
            <w:tcMar>
              <w:top w:w="100" w:type="dxa"/>
              <w:left w:w="100" w:type="dxa"/>
              <w:bottom w:w="100" w:type="dxa"/>
              <w:right w:w="100" w:type="dxa"/>
            </w:tcMar>
            <w:vAlign w:val="center"/>
          </w:tcPr>
          <w:p w14:paraId="47500CF6" w14:textId="77777777" w:rsidR="00A14576" w:rsidRDefault="005279D4">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Kameros tipas</w:t>
            </w:r>
          </w:p>
        </w:tc>
        <w:tc>
          <w:tcPr>
            <w:tcW w:w="1644" w:type="dxa"/>
            <w:shd w:val="clear" w:color="auto" w:fill="auto"/>
            <w:tcMar>
              <w:top w:w="100" w:type="dxa"/>
              <w:left w:w="100" w:type="dxa"/>
              <w:bottom w:w="100" w:type="dxa"/>
              <w:right w:w="100" w:type="dxa"/>
            </w:tcMar>
            <w:vAlign w:val="center"/>
          </w:tcPr>
          <w:p w14:paraId="650E0904" w14:textId="77777777" w:rsidR="00A14576" w:rsidRDefault="005279D4">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Stebėjimo tikslas</w:t>
            </w:r>
          </w:p>
        </w:tc>
        <w:tc>
          <w:tcPr>
            <w:tcW w:w="2325" w:type="dxa"/>
            <w:shd w:val="clear" w:color="auto" w:fill="auto"/>
            <w:tcMar>
              <w:top w:w="100" w:type="dxa"/>
              <w:left w:w="100" w:type="dxa"/>
              <w:bottom w:w="100" w:type="dxa"/>
              <w:right w:w="100" w:type="dxa"/>
            </w:tcMar>
            <w:vAlign w:val="center"/>
          </w:tcPr>
          <w:p w14:paraId="667CBB83" w14:textId="77777777" w:rsidR="00A14576" w:rsidRDefault="005279D4">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Preliminarus atstumas iki stebimo objekto, m</w:t>
            </w:r>
          </w:p>
        </w:tc>
        <w:tc>
          <w:tcPr>
            <w:tcW w:w="1701" w:type="dxa"/>
            <w:shd w:val="clear" w:color="auto" w:fill="auto"/>
            <w:tcMar>
              <w:top w:w="100" w:type="dxa"/>
              <w:left w:w="100" w:type="dxa"/>
              <w:bottom w:w="100" w:type="dxa"/>
              <w:right w:w="100" w:type="dxa"/>
            </w:tcMar>
            <w:vAlign w:val="center"/>
          </w:tcPr>
          <w:p w14:paraId="5A32815B" w14:textId="77777777" w:rsidR="00A14576" w:rsidRDefault="005279D4">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Planuojama</w:t>
            </w:r>
          </w:p>
          <w:p w14:paraId="5E99680F" w14:textId="77777777" w:rsidR="00A14576" w:rsidRDefault="005279D4">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įrengimo</w:t>
            </w:r>
          </w:p>
          <w:p w14:paraId="3E39E5C9" w14:textId="77777777" w:rsidR="00A14576" w:rsidRDefault="005279D4">
            <w:pPr>
              <w:widowControl w:val="0"/>
              <w:pBdr>
                <w:top w:val="nil"/>
                <w:left w:val="nil"/>
                <w:bottom w:val="nil"/>
                <w:right w:val="nil"/>
                <w:between w:val="nil"/>
              </w:pBdr>
              <w:jc w:val="center"/>
              <w:rPr>
                <w:rFonts w:ascii="Times New Roman" w:eastAsia="Times New Roman" w:hAnsi="Times New Roman" w:cs="Times New Roman"/>
              </w:rPr>
            </w:pPr>
            <w:r>
              <w:rPr>
                <w:rFonts w:ascii="Times New Roman" w:eastAsia="Times New Roman" w:hAnsi="Times New Roman" w:cs="Times New Roman"/>
              </w:rPr>
              <w:t>vieta</w:t>
            </w:r>
          </w:p>
        </w:tc>
      </w:tr>
      <w:tr w:rsidR="00A14576" w14:paraId="687A3821" w14:textId="77777777">
        <w:tc>
          <w:tcPr>
            <w:tcW w:w="851" w:type="dxa"/>
            <w:shd w:val="clear" w:color="auto" w:fill="auto"/>
            <w:tcMar>
              <w:top w:w="100" w:type="dxa"/>
              <w:left w:w="100" w:type="dxa"/>
              <w:bottom w:w="100" w:type="dxa"/>
              <w:right w:w="100" w:type="dxa"/>
            </w:tcMar>
          </w:tcPr>
          <w:p w14:paraId="4D50E36A"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33313E36" w14:textId="039D99BD"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Aukštakalnio g. ir Kupiškio g. sankryžos teritorija (viso taške bus 2 vnt. vaizdo stebėjimo kamerų, kurios nuolatos fiksuotų vaizdą (pasirinktos teritorijos dalį): 1 kryptis -  Aukštakalnio g. ir Kupiškio g. sankryža</w:t>
            </w:r>
            <w:r w:rsidR="00B60D47">
              <w:rPr>
                <w:rFonts w:ascii="Times New Roman" w:eastAsia="Times New Roman" w:hAnsi="Times New Roman" w:cs="Times New Roman"/>
              </w:rPr>
              <w:t>.</w:t>
            </w:r>
            <w:r>
              <w:rPr>
                <w:rFonts w:ascii="Times New Roman" w:eastAsia="Times New Roman" w:hAnsi="Times New Roman" w:cs="Times New Roman"/>
              </w:rPr>
              <w:t xml:space="preserve"> </w:t>
            </w:r>
          </w:p>
        </w:tc>
        <w:tc>
          <w:tcPr>
            <w:tcW w:w="1276" w:type="dxa"/>
            <w:shd w:val="clear" w:color="auto" w:fill="auto"/>
            <w:tcMar>
              <w:top w:w="100" w:type="dxa"/>
              <w:left w:w="100" w:type="dxa"/>
              <w:bottom w:w="100" w:type="dxa"/>
              <w:right w:w="100" w:type="dxa"/>
            </w:tcMar>
          </w:tcPr>
          <w:p w14:paraId="032C7C41" w14:textId="77777777" w:rsidR="00A14576" w:rsidRDefault="005279D4">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5CA78CE6" w14:textId="77777777" w:rsidR="00A14576" w:rsidRDefault="005279D4">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Automobilių ir pėsčiųjų judėjimo kontrolė, avaringumo ir teisės pažeidimų prevencija</w:t>
            </w:r>
          </w:p>
        </w:tc>
        <w:tc>
          <w:tcPr>
            <w:tcW w:w="2325" w:type="dxa"/>
            <w:shd w:val="clear" w:color="auto" w:fill="auto"/>
            <w:tcMar>
              <w:top w:w="100" w:type="dxa"/>
              <w:left w:w="100" w:type="dxa"/>
              <w:bottom w:w="100" w:type="dxa"/>
              <w:right w:w="100" w:type="dxa"/>
            </w:tcMar>
          </w:tcPr>
          <w:p w14:paraId="22D531BE"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50 metrų. Vidutinis apžvalgos kampas, reikalingas optinis didinimas. </w:t>
            </w:r>
          </w:p>
        </w:tc>
        <w:tc>
          <w:tcPr>
            <w:tcW w:w="1701" w:type="dxa"/>
            <w:shd w:val="clear" w:color="auto" w:fill="auto"/>
            <w:tcMar>
              <w:top w:w="100" w:type="dxa"/>
              <w:left w:w="100" w:type="dxa"/>
              <w:bottom w:w="100" w:type="dxa"/>
              <w:right w:w="100" w:type="dxa"/>
            </w:tcMar>
          </w:tcPr>
          <w:p w14:paraId="67E21CDD" w14:textId="77777777" w:rsidR="00A14576" w:rsidRDefault="005279D4">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16745E81" w14:textId="77777777">
        <w:tc>
          <w:tcPr>
            <w:tcW w:w="851" w:type="dxa"/>
            <w:shd w:val="clear" w:color="auto" w:fill="auto"/>
            <w:tcMar>
              <w:top w:w="100" w:type="dxa"/>
              <w:left w:w="100" w:type="dxa"/>
              <w:bottom w:w="100" w:type="dxa"/>
              <w:right w:w="100" w:type="dxa"/>
            </w:tcMar>
          </w:tcPr>
          <w:p w14:paraId="33C82EC5"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21B6FACF" w14:textId="68CB9129" w:rsidR="00A14576" w:rsidRDefault="005279D4">
            <w:pPr>
              <w:widowControl w:val="0"/>
              <w:rPr>
                <w:rFonts w:ascii="Times New Roman" w:eastAsia="Times New Roman" w:hAnsi="Times New Roman" w:cs="Times New Roman"/>
              </w:rPr>
            </w:pPr>
            <w:bookmarkStart w:id="15" w:name="_heading=h.44sinio" w:colFirst="0" w:colLast="0"/>
            <w:bookmarkEnd w:id="15"/>
            <w:r>
              <w:rPr>
                <w:rFonts w:ascii="Times New Roman" w:eastAsia="Times New Roman" w:hAnsi="Times New Roman" w:cs="Times New Roman"/>
              </w:rPr>
              <w:t>Aukštakalnio g. ir Kupiškio g. sankryžos teritorija (viso taške bus 2 vnt. vaizdo stebėjimo kamerų, kurios nuolatos fiksuotų vaizdą (pasirinktos teritorijos dalį): 2 kryptis - šunų vedžiojimo aikštelė)</w:t>
            </w:r>
            <w:r w:rsidR="00B60D47">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03C0965E"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0E554C59" w14:textId="77777777" w:rsidR="00A14576" w:rsidRDefault="005279D4">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tc>
        <w:tc>
          <w:tcPr>
            <w:tcW w:w="2325" w:type="dxa"/>
            <w:shd w:val="clear" w:color="auto" w:fill="auto"/>
            <w:tcMar>
              <w:top w:w="100" w:type="dxa"/>
              <w:left w:w="100" w:type="dxa"/>
              <w:bottom w:w="100" w:type="dxa"/>
              <w:right w:w="100" w:type="dxa"/>
            </w:tcMar>
          </w:tcPr>
          <w:p w14:paraId="795EAEA5"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405EF89C"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796BD076" w14:textId="77777777">
        <w:tc>
          <w:tcPr>
            <w:tcW w:w="851" w:type="dxa"/>
            <w:shd w:val="clear" w:color="auto" w:fill="auto"/>
            <w:tcMar>
              <w:top w:w="100" w:type="dxa"/>
              <w:left w:w="100" w:type="dxa"/>
              <w:bottom w:w="100" w:type="dxa"/>
              <w:right w:w="100" w:type="dxa"/>
            </w:tcMar>
          </w:tcPr>
          <w:p w14:paraId="095A2893"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62D33B3C"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Naktinio šokių klubo „</w:t>
            </w:r>
            <w:proofErr w:type="spellStart"/>
            <w:r>
              <w:rPr>
                <w:rFonts w:ascii="Times New Roman" w:eastAsia="Times New Roman" w:hAnsi="Times New Roman" w:cs="Times New Roman"/>
              </w:rPr>
              <w:t>Fenix</w:t>
            </w:r>
            <w:proofErr w:type="spellEnd"/>
            <w:r>
              <w:rPr>
                <w:rFonts w:ascii="Times New Roman" w:eastAsia="Times New Roman" w:hAnsi="Times New Roman" w:cs="Times New Roman"/>
              </w:rPr>
              <w:t xml:space="preserve">“ (Aukštakalnio g. 62, Utena) teritorija (viso taške bus 2 vnt. vaizdo stebėjimo kamerų, kurios nuolatos fiksuotų vaizdą (pasirinktos teritorijos dalį): 1 kryptis – Aukštakalnio g. ir Taikos g. Sankryža. </w:t>
            </w:r>
          </w:p>
        </w:tc>
        <w:tc>
          <w:tcPr>
            <w:tcW w:w="1276" w:type="dxa"/>
            <w:shd w:val="clear" w:color="auto" w:fill="auto"/>
            <w:tcMar>
              <w:top w:w="100" w:type="dxa"/>
              <w:left w:w="100" w:type="dxa"/>
              <w:bottom w:w="100" w:type="dxa"/>
              <w:right w:w="100" w:type="dxa"/>
            </w:tcMar>
          </w:tcPr>
          <w:p w14:paraId="5C94509A"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40E4FBB0"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Automobilių ir pėsčiųjų judėjimo kontrolė, avaringumo ir teisės pažeidimų prevencija</w:t>
            </w:r>
          </w:p>
          <w:p w14:paraId="2B985D50"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0F409FC1"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50 metrų. Vidutinis apžvalgos kampas, reikalingas optinis didinimas. </w:t>
            </w:r>
          </w:p>
        </w:tc>
        <w:tc>
          <w:tcPr>
            <w:tcW w:w="1701" w:type="dxa"/>
            <w:shd w:val="clear" w:color="auto" w:fill="auto"/>
            <w:tcMar>
              <w:top w:w="100" w:type="dxa"/>
              <w:left w:w="100" w:type="dxa"/>
              <w:bottom w:w="100" w:type="dxa"/>
              <w:right w:w="100" w:type="dxa"/>
            </w:tcMar>
          </w:tcPr>
          <w:p w14:paraId="3D3D72D9"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2FDAD3D4" w14:textId="77777777">
        <w:tc>
          <w:tcPr>
            <w:tcW w:w="851" w:type="dxa"/>
            <w:shd w:val="clear" w:color="auto" w:fill="auto"/>
            <w:tcMar>
              <w:top w:w="100" w:type="dxa"/>
              <w:left w:w="100" w:type="dxa"/>
              <w:bottom w:w="100" w:type="dxa"/>
              <w:right w:w="100" w:type="dxa"/>
            </w:tcMar>
          </w:tcPr>
          <w:p w14:paraId="382932B5"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1F8B1CB4" w14:textId="04A21198" w:rsidR="00A14576" w:rsidRDefault="005279D4">
            <w:pPr>
              <w:widowControl w:val="0"/>
              <w:rPr>
                <w:rFonts w:ascii="Times New Roman" w:eastAsia="Times New Roman" w:hAnsi="Times New Roman" w:cs="Times New Roman"/>
              </w:rPr>
            </w:pPr>
            <w:bookmarkStart w:id="16" w:name="_heading=h.2jxsxqh" w:colFirst="0" w:colLast="0"/>
            <w:bookmarkEnd w:id="16"/>
            <w:r>
              <w:rPr>
                <w:rFonts w:ascii="Times New Roman" w:eastAsia="Times New Roman" w:hAnsi="Times New Roman" w:cs="Times New Roman"/>
              </w:rPr>
              <w:t>Naktinio šokių klubo „</w:t>
            </w:r>
            <w:proofErr w:type="spellStart"/>
            <w:r>
              <w:rPr>
                <w:rFonts w:ascii="Times New Roman" w:eastAsia="Times New Roman" w:hAnsi="Times New Roman" w:cs="Times New Roman"/>
              </w:rPr>
              <w:t>Fenix</w:t>
            </w:r>
            <w:proofErr w:type="spellEnd"/>
            <w:r>
              <w:rPr>
                <w:rFonts w:ascii="Times New Roman" w:eastAsia="Times New Roman" w:hAnsi="Times New Roman" w:cs="Times New Roman"/>
              </w:rPr>
              <w:t>“ (Aukštakalnio g. 62, Utena) teritorija (viso taške bus 2 vnt. vaizdo stebėjimo kamerų, kurios nuolatos fiksuotų vaizdą (pasirinktos teritorijos dalį): 2 kryptis -  klubo „</w:t>
            </w:r>
            <w:proofErr w:type="spellStart"/>
            <w:r>
              <w:rPr>
                <w:rFonts w:ascii="Times New Roman" w:eastAsia="Times New Roman" w:hAnsi="Times New Roman" w:cs="Times New Roman"/>
              </w:rPr>
              <w:t>Fenix</w:t>
            </w:r>
            <w:proofErr w:type="spellEnd"/>
            <w:r>
              <w:rPr>
                <w:rFonts w:ascii="Times New Roman" w:eastAsia="Times New Roman" w:hAnsi="Times New Roman" w:cs="Times New Roman"/>
              </w:rPr>
              <w:t>“ prieigos)</w:t>
            </w:r>
            <w:r w:rsidR="00B60D47">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36D8DBCA"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3874A947"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Teisės pažeidimų prevencija</w:t>
            </w:r>
          </w:p>
          <w:p w14:paraId="6E8EDAE9"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79711FD7"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03DF7D69"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6EE6F843" w14:textId="77777777">
        <w:tc>
          <w:tcPr>
            <w:tcW w:w="851" w:type="dxa"/>
            <w:shd w:val="clear" w:color="auto" w:fill="auto"/>
            <w:tcMar>
              <w:top w:w="100" w:type="dxa"/>
              <w:left w:w="100" w:type="dxa"/>
              <w:bottom w:w="100" w:type="dxa"/>
              <w:right w:w="100" w:type="dxa"/>
            </w:tcMar>
          </w:tcPr>
          <w:p w14:paraId="78FD25B5"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229C8BB7"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Daugiafunkcio sporto centro „</w:t>
            </w:r>
            <w:proofErr w:type="spellStart"/>
            <w:r>
              <w:rPr>
                <w:rFonts w:ascii="Times New Roman" w:eastAsia="Times New Roman" w:hAnsi="Times New Roman" w:cs="Times New Roman"/>
              </w:rPr>
              <w:t>Skate</w:t>
            </w:r>
            <w:proofErr w:type="spellEnd"/>
            <w:r>
              <w:rPr>
                <w:rFonts w:ascii="Times New Roman" w:eastAsia="Times New Roman" w:hAnsi="Times New Roman" w:cs="Times New Roman"/>
              </w:rPr>
              <w:t xml:space="preserve"> parkas“ (K. Donelaičio g. 38, Utena) teritorija (viso taške bus 2 vnt. vaizdo stebėjimo kamerų, kurios nuolatos fiksuotų vaizdą (pasirinktos teritorijos dalį): 1 kryptis – „</w:t>
            </w:r>
            <w:proofErr w:type="spellStart"/>
            <w:r>
              <w:rPr>
                <w:rFonts w:ascii="Times New Roman" w:eastAsia="Times New Roman" w:hAnsi="Times New Roman" w:cs="Times New Roman"/>
              </w:rPr>
              <w:t>Skate</w:t>
            </w:r>
            <w:proofErr w:type="spellEnd"/>
            <w:r>
              <w:rPr>
                <w:rFonts w:ascii="Times New Roman" w:eastAsia="Times New Roman" w:hAnsi="Times New Roman" w:cs="Times New Roman"/>
              </w:rPr>
              <w:t xml:space="preserve"> parkas“. </w:t>
            </w:r>
          </w:p>
        </w:tc>
        <w:tc>
          <w:tcPr>
            <w:tcW w:w="1276" w:type="dxa"/>
            <w:shd w:val="clear" w:color="auto" w:fill="auto"/>
            <w:tcMar>
              <w:top w:w="100" w:type="dxa"/>
              <w:left w:w="100" w:type="dxa"/>
              <w:bottom w:w="100" w:type="dxa"/>
              <w:right w:w="100" w:type="dxa"/>
            </w:tcMar>
          </w:tcPr>
          <w:p w14:paraId="6AA8A1CD"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625429C2"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51D2F415"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24EAA618"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58F29FBD"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75A6D929" w14:textId="77777777">
        <w:tc>
          <w:tcPr>
            <w:tcW w:w="851" w:type="dxa"/>
            <w:shd w:val="clear" w:color="auto" w:fill="auto"/>
            <w:tcMar>
              <w:top w:w="100" w:type="dxa"/>
              <w:left w:w="100" w:type="dxa"/>
              <w:bottom w:w="100" w:type="dxa"/>
              <w:right w:w="100" w:type="dxa"/>
            </w:tcMar>
          </w:tcPr>
          <w:p w14:paraId="2DCF240B"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7EA67DA7" w14:textId="3147081E"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Daugiafunkcio sporto centro „</w:t>
            </w:r>
            <w:proofErr w:type="spellStart"/>
            <w:r>
              <w:rPr>
                <w:rFonts w:ascii="Times New Roman" w:eastAsia="Times New Roman" w:hAnsi="Times New Roman" w:cs="Times New Roman"/>
              </w:rPr>
              <w:t>Skate</w:t>
            </w:r>
            <w:proofErr w:type="spellEnd"/>
            <w:r>
              <w:rPr>
                <w:rFonts w:ascii="Times New Roman" w:eastAsia="Times New Roman" w:hAnsi="Times New Roman" w:cs="Times New Roman"/>
              </w:rPr>
              <w:t xml:space="preserve"> parkas“ (K. Donelaičio g. 38, Utena) teritorija (viso taške bus 2 vnt. vaizdo stebėjimo kamerų, kurios nuolatos fiksuotų vaizdą (pasirinktos teritorijos dalį): 2 kryptis -  automobilių stovėjimo aikštelė prie daugiafunkcinio sporto centro)</w:t>
            </w:r>
            <w:r w:rsidR="00B60D47">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542F70B2"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3B032E69"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04185282"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3421E8F8"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13F33E39"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25DBF5E3" w14:textId="77777777">
        <w:tc>
          <w:tcPr>
            <w:tcW w:w="851" w:type="dxa"/>
            <w:shd w:val="clear" w:color="auto" w:fill="auto"/>
            <w:tcMar>
              <w:top w:w="100" w:type="dxa"/>
              <w:left w:w="100" w:type="dxa"/>
              <w:bottom w:w="100" w:type="dxa"/>
              <w:right w:w="100" w:type="dxa"/>
            </w:tcMar>
          </w:tcPr>
          <w:p w14:paraId="1CE5EC8A"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3BB01A50" w14:textId="1AA401D2" w:rsidR="00A14576" w:rsidRDefault="005279D4">
            <w:pPr>
              <w:widowControl w:val="0"/>
              <w:rPr>
                <w:rFonts w:ascii="Times New Roman" w:eastAsia="Times New Roman" w:hAnsi="Times New Roman" w:cs="Times New Roman"/>
              </w:rPr>
            </w:pPr>
            <w:bookmarkStart w:id="17" w:name="_heading=h.z337ya" w:colFirst="0" w:colLast="0"/>
            <w:bookmarkEnd w:id="17"/>
            <w:r>
              <w:rPr>
                <w:rFonts w:ascii="Times New Roman" w:eastAsia="Times New Roman" w:hAnsi="Times New Roman" w:cs="Times New Roman"/>
              </w:rPr>
              <w:t>Teritorija prie Utenos PSPC (Aukštakalnio g. 5, Utena) (kalnas), būsima „</w:t>
            </w:r>
            <w:proofErr w:type="spellStart"/>
            <w:r>
              <w:rPr>
                <w:rFonts w:ascii="Times New Roman" w:eastAsia="Times New Roman" w:hAnsi="Times New Roman" w:cs="Times New Roman"/>
              </w:rPr>
              <w:t>Tubingo</w:t>
            </w:r>
            <w:proofErr w:type="spellEnd"/>
            <w:r>
              <w:rPr>
                <w:rFonts w:ascii="Times New Roman" w:eastAsia="Times New Roman" w:hAnsi="Times New Roman" w:cs="Times New Roman"/>
              </w:rPr>
              <w:t xml:space="preserve"> trasa“ (1 vnt. 360 ° valdoma vaizdo stebėjimo kamera)</w:t>
            </w:r>
            <w:r w:rsidR="00B60D47">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6DEE4108" w14:textId="77777777" w:rsidR="00A14576" w:rsidRDefault="005279D4">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360 laipsnių valdoma</w:t>
            </w:r>
          </w:p>
        </w:tc>
        <w:tc>
          <w:tcPr>
            <w:tcW w:w="1644" w:type="dxa"/>
            <w:shd w:val="clear" w:color="auto" w:fill="auto"/>
            <w:tcMar>
              <w:top w:w="100" w:type="dxa"/>
              <w:left w:w="100" w:type="dxa"/>
              <w:bottom w:w="100" w:type="dxa"/>
              <w:right w:w="100" w:type="dxa"/>
            </w:tcMar>
          </w:tcPr>
          <w:p w14:paraId="6841C52B"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3E35E6CD"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34E41AB1" w14:textId="77777777" w:rsidR="00A14576" w:rsidRDefault="005279D4">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Daugiau nei 100 metrų. Didelis apžvalgos kampas, reikalingas optinis didinimas. </w:t>
            </w:r>
          </w:p>
        </w:tc>
        <w:tc>
          <w:tcPr>
            <w:tcW w:w="1701" w:type="dxa"/>
            <w:shd w:val="clear" w:color="auto" w:fill="auto"/>
            <w:tcMar>
              <w:top w:w="100" w:type="dxa"/>
              <w:left w:w="100" w:type="dxa"/>
              <w:bottom w:w="100" w:type="dxa"/>
              <w:right w:w="100" w:type="dxa"/>
            </w:tcMar>
          </w:tcPr>
          <w:p w14:paraId="2DE0D86F" w14:textId="77777777" w:rsidR="00A14576" w:rsidRDefault="005279D4">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Ant nuosavybės teise valdomo pastato</w:t>
            </w:r>
          </w:p>
        </w:tc>
      </w:tr>
      <w:tr w:rsidR="00A14576" w14:paraId="7283FEAC" w14:textId="77777777">
        <w:tc>
          <w:tcPr>
            <w:tcW w:w="851" w:type="dxa"/>
            <w:shd w:val="clear" w:color="auto" w:fill="auto"/>
            <w:tcMar>
              <w:top w:w="100" w:type="dxa"/>
              <w:left w:w="100" w:type="dxa"/>
              <w:bottom w:w="100" w:type="dxa"/>
              <w:right w:w="100" w:type="dxa"/>
            </w:tcMar>
          </w:tcPr>
          <w:p w14:paraId="0274DDF6"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5873C756" w14:textId="1F7ABCA5"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Vyžuonos parko teritorija (vaikų žaidimų aikštelė) (viso taške bus 3 vnt. vaizdo stebėjimo kamerų, kurios nuolatos fiksuotų vaizdą (pasirinktos teritorijos dalį): į 3 parinktas kryptis)</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6CB30516"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2AD6FB7A"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147A531C"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33D32034"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50 metrų. Vidutinis apžvalgos kampas, reikalingas optinis didinimas. </w:t>
            </w:r>
          </w:p>
        </w:tc>
        <w:tc>
          <w:tcPr>
            <w:tcW w:w="1701" w:type="dxa"/>
            <w:shd w:val="clear" w:color="auto" w:fill="auto"/>
            <w:tcMar>
              <w:top w:w="100" w:type="dxa"/>
              <w:left w:w="100" w:type="dxa"/>
              <w:bottom w:w="100" w:type="dxa"/>
              <w:right w:w="100" w:type="dxa"/>
            </w:tcMar>
          </w:tcPr>
          <w:p w14:paraId="45874C39"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6EC05F9C" w14:textId="77777777">
        <w:tc>
          <w:tcPr>
            <w:tcW w:w="851" w:type="dxa"/>
            <w:shd w:val="clear" w:color="auto" w:fill="auto"/>
            <w:tcMar>
              <w:top w:w="100" w:type="dxa"/>
              <w:left w:w="100" w:type="dxa"/>
              <w:bottom w:w="100" w:type="dxa"/>
              <w:right w:w="100" w:type="dxa"/>
            </w:tcMar>
          </w:tcPr>
          <w:p w14:paraId="4CCDEFC4"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1373FF9B" w14:textId="22F53708"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Vyžuonos parko teritorija (</w:t>
            </w:r>
            <w:proofErr w:type="spellStart"/>
            <w:r>
              <w:rPr>
                <w:rFonts w:ascii="Times New Roman" w:eastAsia="Times New Roman" w:hAnsi="Times New Roman" w:cs="Times New Roman"/>
              </w:rPr>
              <w:t>grill</w:t>
            </w:r>
            <w:proofErr w:type="spellEnd"/>
            <w:r>
              <w:rPr>
                <w:rFonts w:ascii="Times New Roman" w:eastAsia="Times New Roman" w:hAnsi="Times New Roman" w:cs="Times New Roman"/>
              </w:rPr>
              <w:t xml:space="preserve"> zona ir t.t.) (viso taške bus 3 vnt. vaizdo stebėjimo kamerų, kurios nuolatos fiksuotų vaizdą</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6421A922"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7A6276A8"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2E6F0E28"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757EE992"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20D38C76"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46FF0268" w14:textId="77777777">
        <w:tc>
          <w:tcPr>
            <w:tcW w:w="851" w:type="dxa"/>
            <w:shd w:val="clear" w:color="auto" w:fill="auto"/>
            <w:tcMar>
              <w:top w:w="100" w:type="dxa"/>
              <w:left w:w="100" w:type="dxa"/>
              <w:bottom w:w="100" w:type="dxa"/>
              <w:right w:w="100" w:type="dxa"/>
            </w:tcMar>
          </w:tcPr>
          <w:p w14:paraId="6520CE38"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36941F93" w14:textId="04B15B4E"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Vyžuonos parko teritorija (pasivaikščiojimo </w:t>
            </w:r>
            <w:r>
              <w:rPr>
                <w:rFonts w:ascii="Times New Roman" w:eastAsia="Times New Roman" w:hAnsi="Times New Roman" w:cs="Times New Roman"/>
              </w:rPr>
              <w:lastRenderedPageBreak/>
              <w:t>takas) (viso taške bus 3 vnt. vaizdo stebėjimo kamerų, kurios nuolatos fiksuotų vaizdą</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6B8C0D16"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lastRenderedPageBreak/>
              <w:t>Stacionari, kryptinė</w:t>
            </w:r>
          </w:p>
        </w:tc>
        <w:tc>
          <w:tcPr>
            <w:tcW w:w="1644" w:type="dxa"/>
            <w:shd w:val="clear" w:color="auto" w:fill="auto"/>
            <w:tcMar>
              <w:top w:w="100" w:type="dxa"/>
              <w:left w:w="100" w:type="dxa"/>
              <w:bottom w:w="100" w:type="dxa"/>
              <w:right w:w="100" w:type="dxa"/>
            </w:tcMar>
          </w:tcPr>
          <w:p w14:paraId="76DEF827"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Turto saugumo užtikrinimas ir teisės </w:t>
            </w:r>
            <w:r>
              <w:rPr>
                <w:rFonts w:ascii="Times New Roman" w:eastAsia="Times New Roman" w:hAnsi="Times New Roman" w:cs="Times New Roman"/>
              </w:rPr>
              <w:lastRenderedPageBreak/>
              <w:t>pažeidimų prevencija</w:t>
            </w:r>
          </w:p>
          <w:p w14:paraId="62E2F769"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383A721A"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lastRenderedPageBreak/>
              <w:t xml:space="preserve">Daugiau nei 100 metrų. Vidutinis apžvalgos kampas, reikalingas </w:t>
            </w:r>
            <w:r>
              <w:rPr>
                <w:rFonts w:ascii="Times New Roman" w:eastAsia="Times New Roman" w:hAnsi="Times New Roman" w:cs="Times New Roman"/>
              </w:rPr>
              <w:lastRenderedPageBreak/>
              <w:t xml:space="preserve">optinis didinimas. </w:t>
            </w:r>
          </w:p>
        </w:tc>
        <w:tc>
          <w:tcPr>
            <w:tcW w:w="1701" w:type="dxa"/>
            <w:shd w:val="clear" w:color="auto" w:fill="auto"/>
            <w:tcMar>
              <w:top w:w="100" w:type="dxa"/>
              <w:left w:w="100" w:type="dxa"/>
              <w:bottom w:w="100" w:type="dxa"/>
              <w:right w:w="100" w:type="dxa"/>
            </w:tcMar>
          </w:tcPr>
          <w:p w14:paraId="35382C0F"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lastRenderedPageBreak/>
              <w:t>Apšvietimo stulpas</w:t>
            </w:r>
          </w:p>
        </w:tc>
      </w:tr>
      <w:tr w:rsidR="00A14576" w14:paraId="0C4236B2" w14:textId="77777777">
        <w:tc>
          <w:tcPr>
            <w:tcW w:w="851" w:type="dxa"/>
            <w:shd w:val="clear" w:color="auto" w:fill="auto"/>
            <w:tcMar>
              <w:top w:w="100" w:type="dxa"/>
              <w:left w:w="100" w:type="dxa"/>
              <w:bottom w:w="100" w:type="dxa"/>
              <w:right w:w="100" w:type="dxa"/>
            </w:tcMar>
          </w:tcPr>
          <w:p w14:paraId="400C2A25"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2DB9A988" w14:textId="2308604E"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Miesto sodo ir jaunimo zonos (šalia PC „Senukai“, Basanavičiaus g. 52, Utena) teritorija 1vnt. Nukreiptas į estrados pusę</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46A982F3"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7011751F"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68C72616"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3B0D15B3"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0006499A"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6DF3DE66" w14:textId="77777777">
        <w:tc>
          <w:tcPr>
            <w:tcW w:w="851" w:type="dxa"/>
            <w:shd w:val="clear" w:color="auto" w:fill="auto"/>
            <w:tcMar>
              <w:top w:w="100" w:type="dxa"/>
              <w:left w:w="100" w:type="dxa"/>
              <w:bottom w:w="100" w:type="dxa"/>
              <w:right w:w="100" w:type="dxa"/>
            </w:tcMar>
          </w:tcPr>
          <w:p w14:paraId="63390269"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1D1E6309" w14:textId="1363672E"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Miesto sodo ir jaunimo zonos (šalia PC „Senukai“, Basanavičiaus g. 52, Utena) teritorija 1vnt. Nukreiptas į priešingą estradai parko pusę</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31CA1F52"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32205878"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1DEEB89B"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6A2CD0F2"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5458CE6C"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530DC359" w14:textId="77777777">
        <w:tc>
          <w:tcPr>
            <w:tcW w:w="851" w:type="dxa"/>
            <w:shd w:val="clear" w:color="auto" w:fill="auto"/>
            <w:tcMar>
              <w:top w:w="100" w:type="dxa"/>
              <w:left w:w="100" w:type="dxa"/>
              <w:bottom w:w="100" w:type="dxa"/>
              <w:right w:w="100" w:type="dxa"/>
            </w:tcMar>
          </w:tcPr>
          <w:p w14:paraId="3FA7CEBD"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23B300DA" w14:textId="677A1731"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Miesto sodo ir jaunimo zonos (šalia PC „Senukai“, Basanavičiaus g. 52, Utena) teritorija 1vnt. Nukreiptas į parko teritoriją</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25347D05"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360 laipsnių valdoma</w:t>
            </w:r>
          </w:p>
        </w:tc>
        <w:tc>
          <w:tcPr>
            <w:tcW w:w="1644" w:type="dxa"/>
            <w:shd w:val="clear" w:color="auto" w:fill="auto"/>
            <w:tcMar>
              <w:top w:w="100" w:type="dxa"/>
              <w:left w:w="100" w:type="dxa"/>
              <w:bottom w:w="100" w:type="dxa"/>
              <w:right w:w="100" w:type="dxa"/>
            </w:tcMar>
          </w:tcPr>
          <w:p w14:paraId="69ACE9C7"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299163A4"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49A85714"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5A218590"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44DA28A1" w14:textId="77777777">
        <w:tc>
          <w:tcPr>
            <w:tcW w:w="851" w:type="dxa"/>
            <w:shd w:val="clear" w:color="auto" w:fill="auto"/>
            <w:tcMar>
              <w:top w:w="100" w:type="dxa"/>
              <w:left w:w="100" w:type="dxa"/>
              <w:bottom w:w="100" w:type="dxa"/>
              <w:right w:w="100" w:type="dxa"/>
            </w:tcMar>
          </w:tcPr>
          <w:p w14:paraId="520C0599"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323F9760" w14:textId="51D89794"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Utenos kultūros centro teritorija (Aušros g. 49, Utena, viso taške bus 2 vnt., iš jų 1 vnt. nuo kūrybinių industrijų pastato</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4C9EFAB7"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0A052B34"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035732E0"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43476BB4"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Didelis apžvalgos kampas, reikalingas optinis didinimas. </w:t>
            </w:r>
          </w:p>
        </w:tc>
        <w:tc>
          <w:tcPr>
            <w:tcW w:w="1701" w:type="dxa"/>
            <w:shd w:val="clear" w:color="auto" w:fill="auto"/>
            <w:tcMar>
              <w:top w:w="100" w:type="dxa"/>
              <w:left w:w="100" w:type="dxa"/>
              <w:bottom w:w="100" w:type="dxa"/>
              <w:right w:w="100" w:type="dxa"/>
            </w:tcMar>
          </w:tcPr>
          <w:p w14:paraId="25FBB84D"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Ant nuosavybės teise valdomo pastato</w:t>
            </w:r>
          </w:p>
        </w:tc>
      </w:tr>
      <w:tr w:rsidR="00A14576" w14:paraId="781FACC8" w14:textId="77777777">
        <w:tc>
          <w:tcPr>
            <w:tcW w:w="851" w:type="dxa"/>
            <w:shd w:val="clear" w:color="auto" w:fill="auto"/>
            <w:tcMar>
              <w:top w:w="100" w:type="dxa"/>
              <w:left w:w="100" w:type="dxa"/>
              <w:bottom w:w="100" w:type="dxa"/>
              <w:right w:w="100" w:type="dxa"/>
            </w:tcMar>
          </w:tcPr>
          <w:p w14:paraId="00558D59"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6D1C2F2D" w14:textId="7D3BEE5D"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Utenos kultūros centro teritorija (Aušros g. 49, Utena), viso taške bus 2 vnt. Iš jų 1 vnt. nuo centro pastato</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6D4AB2C1"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360 laipsnių valdoma</w:t>
            </w:r>
          </w:p>
        </w:tc>
        <w:tc>
          <w:tcPr>
            <w:tcW w:w="1644" w:type="dxa"/>
            <w:shd w:val="clear" w:color="auto" w:fill="auto"/>
            <w:tcMar>
              <w:top w:w="100" w:type="dxa"/>
              <w:left w:w="100" w:type="dxa"/>
              <w:bottom w:w="100" w:type="dxa"/>
              <w:right w:w="100" w:type="dxa"/>
            </w:tcMar>
          </w:tcPr>
          <w:p w14:paraId="65B8836F"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729713C3"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28DE02E6"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Didelis apžvalgos kampas, reikalingas optinis didinimas. </w:t>
            </w:r>
          </w:p>
        </w:tc>
        <w:tc>
          <w:tcPr>
            <w:tcW w:w="1701" w:type="dxa"/>
            <w:shd w:val="clear" w:color="auto" w:fill="auto"/>
            <w:tcMar>
              <w:top w:w="100" w:type="dxa"/>
              <w:left w:w="100" w:type="dxa"/>
              <w:bottom w:w="100" w:type="dxa"/>
              <w:right w:w="100" w:type="dxa"/>
            </w:tcMar>
          </w:tcPr>
          <w:p w14:paraId="6821EA20"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Ant valdomo pastato</w:t>
            </w:r>
          </w:p>
        </w:tc>
      </w:tr>
      <w:tr w:rsidR="00A14576" w14:paraId="55DD3CF8" w14:textId="77777777">
        <w:tc>
          <w:tcPr>
            <w:tcW w:w="851" w:type="dxa"/>
            <w:shd w:val="clear" w:color="auto" w:fill="auto"/>
            <w:tcMar>
              <w:top w:w="100" w:type="dxa"/>
              <w:left w:w="100" w:type="dxa"/>
              <w:bottom w:w="100" w:type="dxa"/>
              <w:right w:w="100" w:type="dxa"/>
            </w:tcMar>
          </w:tcPr>
          <w:p w14:paraId="723468B8"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5FA2429E" w14:textId="7F3471AC"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Dauniškio parko teritorija, vaikų žaidimų aikštelė, tiltas ir t.t. (viso taške bus 4 vnt. vaizdo stebėjimo kamerų, kurios nuolatos fiksuotų vaizdą (pasirinktos teritorijos dalį): į 4 parinktas kryptis); 1 vnt. Ežero pusė </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6EE29744"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05D1ECD0"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6176AA9F"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207C8568"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50 metrų. Vidutinis apžvalgos kampas, reikalingas optinis didinimas. </w:t>
            </w:r>
          </w:p>
        </w:tc>
        <w:tc>
          <w:tcPr>
            <w:tcW w:w="1701" w:type="dxa"/>
            <w:shd w:val="clear" w:color="auto" w:fill="auto"/>
            <w:tcMar>
              <w:top w:w="100" w:type="dxa"/>
              <w:left w:w="100" w:type="dxa"/>
              <w:bottom w:w="100" w:type="dxa"/>
              <w:right w:w="100" w:type="dxa"/>
            </w:tcMar>
          </w:tcPr>
          <w:p w14:paraId="6416B2FB"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3D0B434F" w14:textId="77777777">
        <w:tc>
          <w:tcPr>
            <w:tcW w:w="851" w:type="dxa"/>
            <w:shd w:val="clear" w:color="auto" w:fill="auto"/>
            <w:tcMar>
              <w:top w:w="100" w:type="dxa"/>
              <w:left w:w="100" w:type="dxa"/>
              <w:bottom w:w="100" w:type="dxa"/>
              <w:right w:w="100" w:type="dxa"/>
            </w:tcMar>
          </w:tcPr>
          <w:p w14:paraId="2378E49D"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6FE731CD" w14:textId="19F9D87C"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Dauniškio parko </w:t>
            </w:r>
            <w:r>
              <w:rPr>
                <w:rFonts w:ascii="Times New Roman" w:eastAsia="Times New Roman" w:hAnsi="Times New Roman" w:cs="Times New Roman"/>
              </w:rPr>
              <w:lastRenderedPageBreak/>
              <w:t>teritorija, vaikų žaidimų aikštelė, tiltas ir t.t. (viso taške bus 4 vnt. vaizdo stebėjimo kamerų, kurios nuolatos fiksuotų vaizdą (pasirinktos teritorijos dalį): į 4 parinktas kryptis); 1 vnt.  žaidimų aikštelės pusė</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136E6C5A"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lastRenderedPageBreak/>
              <w:t xml:space="preserve">Stacionari, </w:t>
            </w:r>
            <w:r>
              <w:rPr>
                <w:rFonts w:ascii="Times New Roman" w:eastAsia="Times New Roman" w:hAnsi="Times New Roman" w:cs="Times New Roman"/>
              </w:rPr>
              <w:lastRenderedPageBreak/>
              <w:t>kryptinė</w:t>
            </w:r>
          </w:p>
        </w:tc>
        <w:tc>
          <w:tcPr>
            <w:tcW w:w="1644" w:type="dxa"/>
            <w:shd w:val="clear" w:color="auto" w:fill="auto"/>
            <w:tcMar>
              <w:top w:w="100" w:type="dxa"/>
              <w:left w:w="100" w:type="dxa"/>
              <w:bottom w:w="100" w:type="dxa"/>
              <w:right w:w="100" w:type="dxa"/>
            </w:tcMar>
          </w:tcPr>
          <w:p w14:paraId="0E3F7B4F"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lastRenderedPageBreak/>
              <w:t xml:space="preserve">Turto saugumo </w:t>
            </w:r>
            <w:r>
              <w:rPr>
                <w:rFonts w:ascii="Times New Roman" w:eastAsia="Times New Roman" w:hAnsi="Times New Roman" w:cs="Times New Roman"/>
              </w:rPr>
              <w:lastRenderedPageBreak/>
              <w:t>užtikrinimas ir teisės pažeidimų prevencija</w:t>
            </w:r>
          </w:p>
          <w:p w14:paraId="346A4B89"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6CE08555"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lastRenderedPageBreak/>
              <w:t xml:space="preserve">Daugiau nei 50 metrų. </w:t>
            </w:r>
            <w:r>
              <w:rPr>
                <w:rFonts w:ascii="Times New Roman" w:eastAsia="Times New Roman" w:hAnsi="Times New Roman" w:cs="Times New Roman"/>
              </w:rPr>
              <w:lastRenderedPageBreak/>
              <w:t xml:space="preserve">Vidutinis apžvalgos kampas, reikalingas optinis didinimas. </w:t>
            </w:r>
          </w:p>
        </w:tc>
        <w:tc>
          <w:tcPr>
            <w:tcW w:w="1701" w:type="dxa"/>
            <w:shd w:val="clear" w:color="auto" w:fill="auto"/>
            <w:tcMar>
              <w:top w:w="100" w:type="dxa"/>
              <w:left w:w="100" w:type="dxa"/>
              <w:bottom w:w="100" w:type="dxa"/>
              <w:right w:w="100" w:type="dxa"/>
            </w:tcMar>
          </w:tcPr>
          <w:p w14:paraId="7C68016A"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lastRenderedPageBreak/>
              <w:t xml:space="preserve">Apšvietimo </w:t>
            </w:r>
            <w:r>
              <w:rPr>
                <w:rFonts w:ascii="Times New Roman" w:eastAsia="Times New Roman" w:hAnsi="Times New Roman" w:cs="Times New Roman"/>
              </w:rPr>
              <w:lastRenderedPageBreak/>
              <w:t>stulpas</w:t>
            </w:r>
          </w:p>
        </w:tc>
      </w:tr>
      <w:tr w:rsidR="00A14576" w14:paraId="6D6CAEEA" w14:textId="77777777">
        <w:tc>
          <w:tcPr>
            <w:tcW w:w="851" w:type="dxa"/>
            <w:shd w:val="clear" w:color="auto" w:fill="auto"/>
            <w:tcMar>
              <w:top w:w="100" w:type="dxa"/>
              <w:left w:w="100" w:type="dxa"/>
              <w:bottom w:w="100" w:type="dxa"/>
              <w:right w:w="100" w:type="dxa"/>
            </w:tcMar>
          </w:tcPr>
          <w:p w14:paraId="7421F4A7"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55B3AB65"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Dauniškio parko teritorija, vaikų žaidimų aikštelė, tiltas ir t.t. (viso taške bus 4 vnt. vaizdo stebėjimo kamerų, kurios nuolatos fiksuotų vaizdą (pasirinktos teritorijos dalį): į 4 parinktas kryptis); 1 vnt. Kryptis į Maironio g.. pusės nuėjimą. </w:t>
            </w:r>
          </w:p>
        </w:tc>
        <w:tc>
          <w:tcPr>
            <w:tcW w:w="1276" w:type="dxa"/>
            <w:shd w:val="clear" w:color="auto" w:fill="auto"/>
            <w:tcMar>
              <w:top w:w="100" w:type="dxa"/>
              <w:left w:w="100" w:type="dxa"/>
              <w:bottom w:w="100" w:type="dxa"/>
              <w:right w:w="100" w:type="dxa"/>
            </w:tcMar>
          </w:tcPr>
          <w:p w14:paraId="68C31DED"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205FFDF1"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1D9DCF29"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4A210BBF"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70CC6C89"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68FF3BD0" w14:textId="77777777">
        <w:tc>
          <w:tcPr>
            <w:tcW w:w="851" w:type="dxa"/>
            <w:shd w:val="clear" w:color="auto" w:fill="auto"/>
            <w:tcMar>
              <w:top w:w="100" w:type="dxa"/>
              <w:left w:w="100" w:type="dxa"/>
              <w:bottom w:w="100" w:type="dxa"/>
              <w:right w:w="100" w:type="dxa"/>
            </w:tcMar>
          </w:tcPr>
          <w:p w14:paraId="7D7F3D9E"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156BC4EC" w14:textId="20F2D069" w:rsidR="00A14576" w:rsidRDefault="005279D4">
            <w:pPr>
              <w:widowControl w:val="0"/>
              <w:rPr>
                <w:rFonts w:ascii="Times New Roman" w:eastAsia="Times New Roman" w:hAnsi="Times New Roman" w:cs="Times New Roman"/>
              </w:rPr>
            </w:pPr>
            <w:bookmarkStart w:id="18" w:name="_heading=h.3j2qqm3" w:colFirst="0" w:colLast="0"/>
            <w:bookmarkEnd w:id="18"/>
            <w:r>
              <w:rPr>
                <w:rFonts w:ascii="Times New Roman" w:eastAsia="Times New Roman" w:hAnsi="Times New Roman" w:cs="Times New Roman"/>
              </w:rPr>
              <w:t>Dauniškio parko teritorija, vaikų žaidimų aikštelė, tiltas ir t.t. (viso taške bus 4 vnt. vaizdo stebėjimo kamerų, kurios nuolatos fiksuotų vaizdą (pasirinktos teritorijos dalį): į 4 parinktas kryptis); 1 vnt. Terasos kryptis</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626E4236"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3AEEFF76"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7DCB36A4"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77FC3D8B"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22D1E307"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1FEF09A2" w14:textId="77777777">
        <w:tc>
          <w:tcPr>
            <w:tcW w:w="851" w:type="dxa"/>
            <w:shd w:val="clear" w:color="auto" w:fill="auto"/>
            <w:tcMar>
              <w:top w:w="100" w:type="dxa"/>
              <w:left w:w="100" w:type="dxa"/>
              <w:bottom w:w="100" w:type="dxa"/>
              <w:right w:w="100" w:type="dxa"/>
            </w:tcMar>
          </w:tcPr>
          <w:p w14:paraId="22A68437"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692AE9CD" w14:textId="00DA54E9" w:rsidR="00A14576" w:rsidRDefault="005279D4">
            <w:pPr>
              <w:widowControl w:val="0"/>
              <w:rPr>
                <w:rFonts w:ascii="Times New Roman" w:eastAsia="Times New Roman" w:hAnsi="Times New Roman" w:cs="Times New Roman"/>
              </w:rPr>
            </w:pPr>
            <w:proofErr w:type="spellStart"/>
            <w:r>
              <w:rPr>
                <w:rFonts w:ascii="Times New Roman" w:eastAsia="Times New Roman" w:hAnsi="Times New Roman" w:cs="Times New Roman"/>
              </w:rPr>
              <w:t>Dauniškio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Skate</w:t>
            </w:r>
            <w:proofErr w:type="spellEnd"/>
            <w:r>
              <w:rPr>
                <w:rFonts w:ascii="Times New Roman" w:eastAsia="Times New Roman" w:hAnsi="Times New Roman" w:cs="Times New Roman"/>
              </w:rPr>
              <w:t xml:space="preserve"> parko (prie </w:t>
            </w:r>
            <w:proofErr w:type="spellStart"/>
            <w:r>
              <w:rPr>
                <w:rFonts w:ascii="Times New Roman" w:eastAsia="Times New Roman" w:hAnsi="Times New Roman" w:cs="Times New Roman"/>
              </w:rPr>
              <w:t>Dauniškio</w:t>
            </w:r>
            <w:proofErr w:type="spellEnd"/>
            <w:r>
              <w:rPr>
                <w:rFonts w:ascii="Times New Roman" w:eastAsia="Times New Roman" w:hAnsi="Times New Roman" w:cs="Times New Roman"/>
              </w:rPr>
              <w:t xml:space="preserve"> gimnazijos, Vaižganto g. 48, Utena) teritorija (1 vnt. vaizdo stebėjimo kamera, kuri nuolatos fiksuotų vaizdą (pasirinktos teritorijos dalį): kryptis -</w:t>
            </w:r>
            <w:proofErr w:type="spellStart"/>
            <w:r>
              <w:rPr>
                <w:rFonts w:ascii="Times New Roman" w:eastAsia="Times New Roman" w:hAnsi="Times New Roman" w:cs="Times New Roman"/>
              </w:rPr>
              <w:t>Skate</w:t>
            </w:r>
            <w:proofErr w:type="spellEnd"/>
            <w:r>
              <w:rPr>
                <w:rFonts w:ascii="Times New Roman" w:eastAsia="Times New Roman" w:hAnsi="Times New Roman" w:cs="Times New Roman"/>
              </w:rPr>
              <w:t xml:space="preserve"> parkas)</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2E5843AD"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0B291466"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42004AA5"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203C819F"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4C4576E5"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6E3A34C4" w14:textId="77777777">
        <w:tc>
          <w:tcPr>
            <w:tcW w:w="851" w:type="dxa"/>
            <w:shd w:val="clear" w:color="auto" w:fill="auto"/>
            <w:tcMar>
              <w:top w:w="100" w:type="dxa"/>
              <w:left w:w="100" w:type="dxa"/>
              <w:bottom w:w="100" w:type="dxa"/>
              <w:right w:w="100" w:type="dxa"/>
            </w:tcMar>
          </w:tcPr>
          <w:p w14:paraId="3051488B"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3958DB48" w14:textId="12EBC054"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Vaižganto g. ir Užpalių g. sankryžos teritorija (1 vnt. vaizdo stebėjimo kamera, kuri nuolatos fiksuotų vaizdą (pasirinktos teritorijos dalį): kryptis -</w:t>
            </w:r>
            <w:r>
              <w:rPr>
                <w:rFonts w:ascii="Times New Roman" w:eastAsia="Times New Roman" w:hAnsi="Times New Roman" w:cs="Times New Roman"/>
              </w:rPr>
              <w:tab/>
              <w:t>Vaižganto g. ir Užpalių g. sankryža)</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20E12A61"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7923A12E"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Automobilių ir pėsčiųjų judėjimo kontrolė, avaringumo ir teisės pažeidimų prevencija</w:t>
            </w:r>
          </w:p>
          <w:p w14:paraId="66EB48A9"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6B4F6B69"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50 metrų. Vidutinis apžvalgos kampas, reikalingas optinis didinimas. </w:t>
            </w:r>
          </w:p>
        </w:tc>
        <w:tc>
          <w:tcPr>
            <w:tcW w:w="1701" w:type="dxa"/>
            <w:shd w:val="clear" w:color="auto" w:fill="auto"/>
            <w:tcMar>
              <w:top w:w="100" w:type="dxa"/>
              <w:left w:w="100" w:type="dxa"/>
              <w:bottom w:w="100" w:type="dxa"/>
              <w:right w:w="100" w:type="dxa"/>
            </w:tcMar>
          </w:tcPr>
          <w:p w14:paraId="60D88A30"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27F76A52" w14:textId="77777777">
        <w:tc>
          <w:tcPr>
            <w:tcW w:w="851" w:type="dxa"/>
            <w:shd w:val="clear" w:color="auto" w:fill="auto"/>
            <w:tcMar>
              <w:top w:w="100" w:type="dxa"/>
              <w:left w:w="100" w:type="dxa"/>
              <w:bottom w:w="100" w:type="dxa"/>
              <w:right w:w="100" w:type="dxa"/>
            </w:tcMar>
          </w:tcPr>
          <w:p w14:paraId="4A074188"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1369E1D7" w14:textId="77777777" w:rsidR="00A14576" w:rsidRDefault="005279D4">
            <w:pPr>
              <w:rPr>
                <w:rFonts w:ascii="Times New Roman" w:eastAsia="Times New Roman" w:hAnsi="Times New Roman" w:cs="Times New Roman"/>
              </w:rPr>
            </w:pPr>
            <w:r>
              <w:rPr>
                <w:rFonts w:ascii="Times New Roman" w:eastAsia="Times New Roman" w:hAnsi="Times New Roman" w:cs="Times New Roman"/>
              </w:rPr>
              <w:t xml:space="preserve">Utenio stadiono automobilių stovėjimo aikštelės (Užpalių g. 101, Utena). teritorija (viso taške bus 4 vnt. vaizdo stebėjimo kamerų, kurios nuolatos fiksuotų vaizdą (pasirinktos teritorijos dalį): į 4 parinktas kryptis); 1 vnt. </w:t>
            </w:r>
          </w:p>
        </w:tc>
        <w:tc>
          <w:tcPr>
            <w:tcW w:w="1276" w:type="dxa"/>
            <w:shd w:val="clear" w:color="auto" w:fill="auto"/>
            <w:tcMar>
              <w:top w:w="100" w:type="dxa"/>
              <w:left w:w="100" w:type="dxa"/>
              <w:bottom w:w="100" w:type="dxa"/>
              <w:right w:w="100" w:type="dxa"/>
            </w:tcMar>
          </w:tcPr>
          <w:p w14:paraId="6009AA01"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6DCBCB57"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Automobilių ir pėsčiųjų judėjimo kontrolė, avaringumo, turto saugumo ir teisės pažeidimų prevencija</w:t>
            </w:r>
          </w:p>
          <w:p w14:paraId="3E44C6C9"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6F8AE25C"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3E1ADF5B"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47598550" w14:textId="77777777">
        <w:tc>
          <w:tcPr>
            <w:tcW w:w="851" w:type="dxa"/>
            <w:shd w:val="clear" w:color="auto" w:fill="auto"/>
            <w:tcMar>
              <w:top w:w="100" w:type="dxa"/>
              <w:left w:w="100" w:type="dxa"/>
              <w:bottom w:w="100" w:type="dxa"/>
              <w:right w:w="100" w:type="dxa"/>
            </w:tcMar>
          </w:tcPr>
          <w:p w14:paraId="59B69179"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4BF7A5F3" w14:textId="77777777" w:rsidR="00A14576" w:rsidRDefault="005279D4">
            <w:pPr>
              <w:rPr>
                <w:rFonts w:ascii="Times New Roman" w:eastAsia="Times New Roman" w:hAnsi="Times New Roman" w:cs="Times New Roman"/>
              </w:rPr>
            </w:pPr>
            <w:r>
              <w:rPr>
                <w:rFonts w:ascii="Times New Roman" w:eastAsia="Times New Roman" w:hAnsi="Times New Roman" w:cs="Times New Roman"/>
              </w:rPr>
              <w:t xml:space="preserve">Utenio stadiono automobilių stovėjimo aikštelės (Užpalių g. 101, Utena). teritorija (viso taške bus 4 vnt. vaizdo stebėjimo kamerų, kurios nuolatos fiksuotų vaizdą (pasirinktos teritorijos dalį): į 4 parinktas kryptis); 1 vnt. </w:t>
            </w:r>
          </w:p>
        </w:tc>
        <w:tc>
          <w:tcPr>
            <w:tcW w:w="1276" w:type="dxa"/>
            <w:shd w:val="clear" w:color="auto" w:fill="auto"/>
            <w:tcMar>
              <w:top w:w="100" w:type="dxa"/>
              <w:left w:w="100" w:type="dxa"/>
              <w:bottom w:w="100" w:type="dxa"/>
              <w:right w:w="100" w:type="dxa"/>
            </w:tcMar>
          </w:tcPr>
          <w:p w14:paraId="76A630B1"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60A6F933"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Automobilių ir pėsčiųjų judėjimo kontrolė, avaringumo, turto saugumo ir teisės pažeidimų prevencija</w:t>
            </w:r>
          </w:p>
        </w:tc>
        <w:tc>
          <w:tcPr>
            <w:tcW w:w="2325" w:type="dxa"/>
            <w:shd w:val="clear" w:color="auto" w:fill="auto"/>
            <w:tcMar>
              <w:top w:w="100" w:type="dxa"/>
              <w:left w:w="100" w:type="dxa"/>
              <w:bottom w:w="100" w:type="dxa"/>
              <w:right w:w="100" w:type="dxa"/>
            </w:tcMar>
          </w:tcPr>
          <w:p w14:paraId="00B2FFF5"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6E121917"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2EEA3B7B" w14:textId="77777777">
        <w:tc>
          <w:tcPr>
            <w:tcW w:w="851" w:type="dxa"/>
            <w:shd w:val="clear" w:color="auto" w:fill="auto"/>
            <w:tcMar>
              <w:top w:w="100" w:type="dxa"/>
              <w:left w:w="100" w:type="dxa"/>
              <w:bottom w:w="100" w:type="dxa"/>
              <w:right w:w="100" w:type="dxa"/>
            </w:tcMar>
          </w:tcPr>
          <w:p w14:paraId="505C1A1D"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7862B262" w14:textId="77777777" w:rsidR="00A14576" w:rsidRDefault="005279D4">
            <w:pPr>
              <w:rPr>
                <w:rFonts w:ascii="Times New Roman" w:eastAsia="Times New Roman" w:hAnsi="Times New Roman" w:cs="Times New Roman"/>
              </w:rPr>
            </w:pPr>
            <w:r>
              <w:rPr>
                <w:rFonts w:ascii="Times New Roman" w:eastAsia="Times New Roman" w:hAnsi="Times New Roman" w:cs="Times New Roman"/>
              </w:rPr>
              <w:t xml:space="preserve">Utenio stadiono automobilių stovėjimo aikštelės (Užpalių g. 101, Utena). teritorija (viso taške bus 4 vnt. vaizdo stebėjimo kamerų, kurios nuolatos fiksuotų vaizdą (pasirinktos teritorijos dalį): į 4 parinktas kryptis); 1 vnt. </w:t>
            </w:r>
          </w:p>
        </w:tc>
        <w:tc>
          <w:tcPr>
            <w:tcW w:w="1276" w:type="dxa"/>
            <w:shd w:val="clear" w:color="auto" w:fill="auto"/>
            <w:tcMar>
              <w:top w:w="100" w:type="dxa"/>
              <w:left w:w="100" w:type="dxa"/>
              <w:bottom w:w="100" w:type="dxa"/>
              <w:right w:w="100" w:type="dxa"/>
            </w:tcMar>
          </w:tcPr>
          <w:p w14:paraId="7D62505C"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3FB1D5E1"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Automobilių ir pėsčiųjų judėjimo kontrolė, avaringumo, turto saugumo ir teisės pažeidimų prevencija</w:t>
            </w:r>
          </w:p>
        </w:tc>
        <w:tc>
          <w:tcPr>
            <w:tcW w:w="2325" w:type="dxa"/>
            <w:shd w:val="clear" w:color="auto" w:fill="auto"/>
            <w:tcMar>
              <w:top w:w="100" w:type="dxa"/>
              <w:left w:w="100" w:type="dxa"/>
              <w:bottom w:w="100" w:type="dxa"/>
              <w:right w:w="100" w:type="dxa"/>
            </w:tcMar>
          </w:tcPr>
          <w:p w14:paraId="2466E757"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1AC5BCD7"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679DAEFF" w14:textId="77777777">
        <w:tc>
          <w:tcPr>
            <w:tcW w:w="851" w:type="dxa"/>
            <w:shd w:val="clear" w:color="auto" w:fill="auto"/>
            <w:tcMar>
              <w:top w:w="100" w:type="dxa"/>
              <w:left w:w="100" w:type="dxa"/>
              <w:bottom w:w="100" w:type="dxa"/>
              <w:right w:w="100" w:type="dxa"/>
            </w:tcMar>
          </w:tcPr>
          <w:p w14:paraId="6AF89A13"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5E3BB42D" w14:textId="77777777" w:rsidR="00A14576" w:rsidRDefault="005279D4">
            <w:pPr>
              <w:rPr>
                <w:rFonts w:ascii="Times New Roman" w:eastAsia="Times New Roman" w:hAnsi="Times New Roman" w:cs="Times New Roman"/>
              </w:rPr>
            </w:pPr>
            <w:r>
              <w:rPr>
                <w:rFonts w:ascii="Times New Roman" w:eastAsia="Times New Roman" w:hAnsi="Times New Roman" w:cs="Times New Roman"/>
              </w:rPr>
              <w:t xml:space="preserve">Utenio stadiono automobilių stovėjimo aikštelės (Užpalių g. 101, Utena). teritorija (viso taške bus 4 vnt. vaizdo stebėjimo kamerų, kurios nuolatos fiksuotų vaizdą (pasirinktos teritorijos dalį): į 4 parinktas kryptis); 1 vnt. </w:t>
            </w:r>
          </w:p>
        </w:tc>
        <w:tc>
          <w:tcPr>
            <w:tcW w:w="1276" w:type="dxa"/>
            <w:shd w:val="clear" w:color="auto" w:fill="auto"/>
            <w:tcMar>
              <w:top w:w="100" w:type="dxa"/>
              <w:left w:w="100" w:type="dxa"/>
              <w:bottom w:w="100" w:type="dxa"/>
              <w:right w:w="100" w:type="dxa"/>
            </w:tcMar>
          </w:tcPr>
          <w:p w14:paraId="337C0421"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37B74167"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Automobilių ir pėsčiųjų judėjimo kontrolė, avaringumo, turto saugumo ir teisės pažeidimų prevencija</w:t>
            </w:r>
          </w:p>
        </w:tc>
        <w:tc>
          <w:tcPr>
            <w:tcW w:w="2325" w:type="dxa"/>
            <w:shd w:val="clear" w:color="auto" w:fill="auto"/>
            <w:tcMar>
              <w:top w:w="100" w:type="dxa"/>
              <w:left w:w="100" w:type="dxa"/>
              <w:bottom w:w="100" w:type="dxa"/>
              <w:right w:w="100" w:type="dxa"/>
            </w:tcMar>
          </w:tcPr>
          <w:p w14:paraId="0C54D6FA"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2DC7DE08"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2A4E549A" w14:textId="77777777">
        <w:tc>
          <w:tcPr>
            <w:tcW w:w="851" w:type="dxa"/>
            <w:shd w:val="clear" w:color="auto" w:fill="auto"/>
            <w:tcMar>
              <w:top w:w="100" w:type="dxa"/>
              <w:left w:w="100" w:type="dxa"/>
              <w:bottom w:w="100" w:type="dxa"/>
              <w:right w:w="100" w:type="dxa"/>
            </w:tcMar>
          </w:tcPr>
          <w:p w14:paraId="274F6187"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2B5D394F" w14:textId="793E0CB0" w:rsidR="00A14576" w:rsidRDefault="005279D4">
            <w:pPr>
              <w:rPr>
                <w:rFonts w:ascii="Times New Roman" w:eastAsia="Times New Roman" w:hAnsi="Times New Roman" w:cs="Times New Roman"/>
              </w:rPr>
            </w:pPr>
            <w:r>
              <w:rPr>
                <w:rFonts w:ascii="Times New Roman" w:eastAsia="Times New Roman" w:hAnsi="Times New Roman" w:cs="Times New Roman"/>
              </w:rPr>
              <w:t>Teritorija prie Utenos tvenkinio (</w:t>
            </w:r>
            <w:proofErr w:type="spellStart"/>
            <w:r>
              <w:rPr>
                <w:rFonts w:ascii="Times New Roman" w:eastAsia="Times New Roman" w:hAnsi="Times New Roman" w:cs="Times New Roman"/>
              </w:rPr>
              <w:t>Klovinių</w:t>
            </w:r>
            <w:proofErr w:type="spellEnd"/>
            <w:r>
              <w:rPr>
                <w:rFonts w:ascii="Times New Roman" w:eastAsia="Times New Roman" w:hAnsi="Times New Roman" w:cs="Times New Roman"/>
              </w:rPr>
              <w:t xml:space="preserve">) užtvankos, Vestuvių g., Utena (viso taške bus 4 vnt. vaizdo </w:t>
            </w:r>
            <w:r>
              <w:rPr>
                <w:rFonts w:ascii="Times New Roman" w:eastAsia="Times New Roman" w:hAnsi="Times New Roman" w:cs="Times New Roman"/>
              </w:rPr>
              <w:lastRenderedPageBreak/>
              <w:t>stebėjimo kamerų, kurios nuolatos fiksuotų vaizdą (pasirinktos teritorijos dalį): į 4 parinktas kryptis); 1 vnt. tilto kryptis</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326C4732"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lastRenderedPageBreak/>
              <w:t>Stacionari, kryptinė</w:t>
            </w:r>
          </w:p>
        </w:tc>
        <w:tc>
          <w:tcPr>
            <w:tcW w:w="1644" w:type="dxa"/>
            <w:shd w:val="clear" w:color="auto" w:fill="auto"/>
            <w:tcMar>
              <w:top w:w="100" w:type="dxa"/>
              <w:left w:w="100" w:type="dxa"/>
              <w:bottom w:w="100" w:type="dxa"/>
              <w:right w:w="100" w:type="dxa"/>
            </w:tcMar>
          </w:tcPr>
          <w:p w14:paraId="7EF4052E"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7277A281"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72A2252C"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lastRenderedPageBreak/>
              <w:t xml:space="preserve">Daugiau nei 50 metrų. Vidutinis apžvalgos kampas, reikalingas optinis didinimas. </w:t>
            </w:r>
          </w:p>
        </w:tc>
        <w:tc>
          <w:tcPr>
            <w:tcW w:w="1701" w:type="dxa"/>
            <w:shd w:val="clear" w:color="auto" w:fill="auto"/>
            <w:tcMar>
              <w:top w:w="100" w:type="dxa"/>
              <w:left w:w="100" w:type="dxa"/>
              <w:bottom w:w="100" w:type="dxa"/>
              <w:right w:w="100" w:type="dxa"/>
            </w:tcMar>
          </w:tcPr>
          <w:p w14:paraId="517901FE"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140D7A19" w14:textId="77777777">
        <w:tc>
          <w:tcPr>
            <w:tcW w:w="851" w:type="dxa"/>
            <w:shd w:val="clear" w:color="auto" w:fill="auto"/>
            <w:tcMar>
              <w:top w:w="100" w:type="dxa"/>
              <w:left w:w="100" w:type="dxa"/>
              <w:bottom w:w="100" w:type="dxa"/>
              <w:right w:w="100" w:type="dxa"/>
            </w:tcMar>
          </w:tcPr>
          <w:p w14:paraId="1A105DEE"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00F03FF8" w14:textId="5C79A24A" w:rsidR="00A14576" w:rsidRDefault="005279D4">
            <w:pPr>
              <w:rPr>
                <w:rFonts w:ascii="Times New Roman" w:eastAsia="Times New Roman" w:hAnsi="Times New Roman" w:cs="Times New Roman"/>
              </w:rPr>
            </w:pPr>
            <w:r>
              <w:rPr>
                <w:rFonts w:ascii="Times New Roman" w:eastAsia="Times New Roman" w:hAnsi="Times New Roman" w:cs="Times New Roman"/>
              </w:rPr>
              <w:t>Teritorija prie Utenos tvenkinio (</w:t>
            </w:r>
            <w:proofErr w:type="spellStart"/>
            <w:r>
              <w:rPr>
                <w:rFonts w:ascii="Times New Roman" w:eastAsia="Times New Roman" w:hAnsi="Times New Roman" w:cs="Times New Roman"/>
              </w:rPr>
              <w:t>Klovinių</w:t>
            </w:r>
            <w:proofErr w:type="spellEnd"/>
            <w:r>
              <w:rPr>
                <w:rFonts w:ascii="Times New Roman" w:eastAsia="Times New Roman" w:hAnsi="Times New Roman" w:cs="Times New Roman"/>
              </w:rPr>
              <w:t>) užtvankos, Vestuvių g., Utena (viso taške bus 4 vnt. vaizdo stebėjimo kamerų, kurios nuolatos fiksuotų vaizdą (pasirinktos teritorijos dalį): į 4 parinktas kryptis); 1 vnt. Užtvankos kryptis</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1BD2ABAB"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7C1076CA"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tc>
        <w:tc>
          <w:tcPr>
            <w:tcW w:w="2325" w:type="dxa"/>
            <w:shd w:val="clear" w:color="auto" w:fill="auto"/>
            <w:tcMar>
              <w:top w:w="100" w:type="dxa"/>
              <w:left w:w="100" w:type="dxa"/>
              <w:bottom w:w="100" w:type="dxa"/>
              <w:right w:w="100" w:type="dxa"/>
            </w:tcMar>
          </w:tcPr>
          <w:p w14:paraId="1EAA2D84"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01A0E212"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134F2360" w14:textId="77777777">
        <w:tc>
          <w:tcPr>
            <w:tcW w:w="851" w:type="dxa"/>
            <w:shd w:val="clear" w:color="auto" w:fill="auto"/>
            <w:tcMar>
              <w:top w:w="100" w:type="dxa"/>
              <w:left w:w="100" w:type="dxa"/>
              <w:bottom w:w="100" w:type="dxa"/>
              <w:right w:w="100" w:type="dxa"/>
            </w:tcMar>
          </w:tcPr>
          <w:p w14:paraId="6411D557"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1B326228" w14:textId="4153CF84" w:rsidR="00A14576" w:rsidRDefault="005279D4">
            <w:pPr>
              <w:rPr>
                <w:rFonts w:ascii="Times New Roman" w:eastAsia="Times New Roman" w:hAnsi="Times New Roman" w:cs="Times New Roman"/>
              </w:rPr>
            </w:pPr>
            <w:r>
              <w:rPr>
                <w:rFonts w:ascii="Times New Roman" w:eastAsia="Times New Roman" w:hAnsi="Times New Roman" w:cs="Times New Roman"/>
              </w:rPr>
              <w:t>Teritorija prie Utenos tvenkinio (</w:t>
            </w:r>
            <w:proofErr w:type="spellStart"/>
            <w:r>
              <w:rPr>
                <w:rFonts w:ascii="Times New Roman" w:eastAsia="Times New Roman" w:hAnsi="Times New Roman" w:cs="Times New Roman"/>
              </w:rPr>
              <w:t>Klovinių</w:t>
            </w:r>
            <w:proofErr w:type="spellEnd"/>
            <w:r>
              <w:rPr>
                <w:rFonts w:ascii="Times New Roman" w:eastAsia="Times New Roman" w:hAnsi="Times New Roman" w:cs="Times New Roman"/>
              </w:rPr>
              <w:t>) užtvankos, Vestuvių g., Utena (viso taške bus 4 vnt. vaizdo stebėjimo kamerų, kurios nuolatos fiksuotų vaizdą (pasirinktos teritorijos dalį): į 4 parinktas kryptis); 1 vnt. Atvažiavimo prie tilto kryptis</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76EC57C5"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63F00618"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0A26A55B"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07A25759"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79FDA927"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0BA122E3" w14:textId="77777777">
        <w:tc>
          <w:tcPr>
            <w:tcW w:w="851" w:type="dxa"/>
            <w:shd w:val="clear" w:color="auto" w:fill="auto"/>
            <w:tcMar>
              <w:top w:w="100" w:type="dxa"/>
              <w:left w:w="100" w:type="dxa"/>
              <w:bottom w:w="100" w:type="dxa"/>
              <w:right w:w="100" w:type="dxa"/>
            </w:tcMar>
          </w:tcPr>
          <w:p w14:paraId="5E0CC40F"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2ACA5768" w14:textId="474CE49A" w:rsidR="00A14576" w:rsidRDefault="005279D4">
            <w:pPr>
              <w:rPr>
                <w:rFonts w:ascii="Times New Roman" w:eastAsia="Times New Roman" w:hAnsi="Times New Roman" w:cs="Times New Roman"/>
              </w:rPr>
            </w:pPr>
            <w:r>
              <w:rPr>
                <w:rFonts w:ascii="Times New Roman" w:eastAsia="Times New Roman" w:hAnsi="Times New Roman" w:cs="Times New Roman"/>
              </w:rPr>
              <w:t>Teritorija prie Utenos tvenkinio (</w:t>
            </w:r>
            <w:proofErr w:type="spellStart"/>
            <w:r>
              <w:rPr>
                <w:rFonts w:ascii="Times New Roman" w:eastAsia="Times New Roman" w:hAnsi="Times New Roman" w:cs="Times New Roman"/>
              </w:rPr>
              <w:t>Klovinių</w:t>
            </w:r>
            <w:proofErr w:type="spellEnd"/>
            <w:r>
              <w:rPr>
                <w:rFonts w:ascii="Times New Roman" w:eastAsia="Times New Roman" w:hAnsi="Times New Roman" w:cs="Times New Roman"/>
              </w:rPr>
              <w:t>) užtvankos, Vestuvių g., Utena (viso taške bus 4 vnt. vaizdo stebėjimo kamerų, kurios nuolatos fiksuotų vaizdą (pasirinktos teritorijos dalį): į 4 parinktas kryptis); 1 vnt. Kryptis tolyn nuo tilto</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2F87F019"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0D12B538"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tc>
        <w:tc>
          <w:tcPr>
            <w:tcW w:w="2325" w:type="dxa"/>
            <w:shd w:val="clear" w:color="auto" w:fill="auto"/>
            <w:tcMar>
              <w:top w:w="100" w:type="dxa"/>
              <w:left w:w="100" w:type="dxa"/>
              <w:bottom w:w="100" w:type="dxa"/>
              <w:right w:w="100" w:type="dxa"/>
            </w:tcMar>
          </w:tcPr>
          <w:p w14:paraId="21BED96C"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31A7C0ED"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70045704" w14:textId="77777777">
        <w:tc>
          <w:tcPr>
            <w:tcW w:w="851" w:type="dxa"/>
            <w:shd w:val="clear" w:color="auto" w:fill="auto"/>
            <w:tcMar>
              <w:top w:w="100" w:type="dxa"/>
              <w:left w:w="100" w:type="dxa"/>
              <w:bottom w:w="100" w:type="dxa"/>
              <w:right w:w="100" w:type="dxa"/>
            </w:tcMar>
          </w:tcPr>
          <w:p w14:paraId="3FC40953"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5EA68B18" w14:textId="3D1D3849"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Vaižganto g. ir J. Basanavičiaus g. sankryžos prie PC „Lidl“ teritorija (1 vnt. vaizdo stebėjimo kamerų, kurios nuolatos fiksuotų vaizdą (pasirinktos teritorijos dalį): 1 </w:t>
            </w:r>
            <w:r>
              <w:rPr>
                <w:rFonts w:ascii="Times New Roman" w:eastAsia="Times New Roman" w:hAnsi="Times New Roman" w:cs="Times New Roman"/>
              </w:rPr>
              <w:lastRenderedPageBreak/>
              <w:t>kryptis – 5.13.</w:t>
            </w:r>
            <w:r w:rsidR="00C31FB4">
              <w:rPr>
                <w:rFonts w:ascii="Times New Roman" w:eastAsia="Times New Roman" w:hAnsi="Times New Roman" w:cs="Times New Roman"/>
              </w:rPr>
              <w:t xml:space="preserve"> </w:t>
            </w:r>
            <w:r>
              <w:rPr>
                <w:rFonts w:ascii="Times New Roman" w:eastAsia="Times New Roman" w:hAnsi="Times New Roman" w:cs="Times New Roman"/>
              </w:rPr>
              <w:t>Vaižganto g. ir J. Basanavičiaus g. sankryža,</w:t>
            </w:r>
            <w:r w:rsidR="00C31FB4">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3632FEAC"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lastRenderedPageBreak/>
              <w:t>Stacionari, kryptinė</w:t>
            </w:r>
          </w:p>
        </w:tc>
        <w:tc>
          <w:tcPr>
            <w:tcW w:w="1644" w:type="dxa"/>
            <w:shd w:val="clear" w:color="auto" w:fill="auto"/>
            <w:tcMar>
              <w:top w:w="100" w:type="dxa"/>
              <w:left w:w="100" w:type="dxa"/>
              <w:bottom w:w="100" w:type="dxa"/>
              <w:right w:w="100" w:type="dxa"/>
            </w:tcMar>
          </w:tcPr>
          <w:p w14:paraId="5D60D5FD"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Automobilių ir pėsčiųjų judėjimo kontrolė, avaringumo ir teisės pažeidimų prevencija</w:t>
            </w:r>
          </w:p>
          <w:p w14:paraId="66FE2C04"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3FEB7EE1"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50 metrų. Vidutinis apžvalgos kampas, reikalingas optinis didinimas. </w:t>
            </w:r>
          </w:p>
        </w:tc>
        <w:tc>
          <w:tcPr>
            <w:tcW w:w="1701" w:type="dxa"/>
            <w:shd w:val="clear" w:color="auto" w:fill="auto"/>
            <w:tcMar>
              <w:top w:w="100" w:type="dxa"/>
              <w:left w:w="100" w:type="dxa"/>
              <w:bottom w:w="100" w:type="dxa"/>
              <w:right w:w="100" w:type="dxa"/>
            </w:tcMar>
          </w:tcPr>
          <w:p w14:paraId="486F4705"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5A4F343C" w14:textId="77777777">
        <w:tc>
          <w:tcPr>
            <w:tcW w:w="851" w:type="dxa"/>
            <w:shd w:val="clear" w:color="auto" w:fill="auto"/>
            <w:tcMar>
              <w:top w:w="100" w:type="dxa"/>
              <w:left w:w="100" w:type="dxa"/>
              <w:bottom w:w="100" w:type="dxa"/>
              <w:right w:w="100" w:type="dxa"/>
            </w:tcMar>
          </w:tcPr>
          <w:p w14:paraId="718B2A3D"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02E054AF"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Utenio aikštės teritorija (1 vnt. vaizdo stebėjimo kamera, kuri nuolatos fiksuotų vaizdą (pasirinktos teritorijos dalį): kryptis – į Utenio a.) priešais savivaldybę.</w:t>
            </w:r>
          </w:p>
        </w:tc>
        <w:tc>
          <w:tcPr>
            <w:tcW w:w="1276" w:type="dxa"/>
            <w:shd w:val="clear" w:color="auto" w:fill="auto"/>
            <w:tcMar>
              <w:top w:w="100" w:type="dxa"/>
              <w:left w:w="100" w:type="dxa"/>
              <w:bottom w:w="100" w:type="dxa"/>
              <w:right w:w="100" w:type="dxa"/>
            </w:tcMar>
          </w:tcPr>
          <w:p w14:paraId="731D6E0D"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4B13D692"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531B7488"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5F5268E9"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778F94DF"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133C5C65" w14:textId="77777777">
        <w:tc>
          <w:tcPr>
            <w:tcW w:w="851" w:type="dxa"/>
            <w:shd w:val="clear" w:color="auto" w:fill="auto"/>
            <w:tcMar>
              <w:top w:w="100" w:type="dxa"/>
              <w:left w:w="100" w:type="dxa"/>
              <w:bottom w:w="100" w:type="dxa"/>
              <w:right w:w="100" w:type="dxa"/>
            </w:tcMar>
          </w:tcPr>
          <w:p w14:paraId="2B93BA24"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5D58B079" w14:textId="2B268926"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Utenio aikštės teritorija (1 vnt. vaizdo stebėjimo kamera, kuri nuolatos fiksuotų vaizdą (pasirinktos teritorijos dalį): kryptis – stikliniai/miestų simboliai)</w:t>
            </w:r>
            <w:r w:rsidR="00FA0179">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2E76F10B"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2409F9BB"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2DBE4065"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76B924C6"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37C4C813"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1999E579" w14:textId="77777777">
        <w:tc>
          <w:tcPr>
            <w:tcW w:w="851" w:type="dxa"/>
            <w:shd w:val="clear" w:color="auto" w:fill="auto"/>
            <w:tcMar>
              <w:top w:w="100" w:type="dxa"/>
              <w:left w:w="100" w:type="dxa"/>
              <w:bottom w:w="100" w:type="dxa"/>
              <w:right w:w="100" w:type="dxa"/>
            </w:tcMar>
          </w:tcPr>
          <w:p w14:paraId="0DB139DA"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63052BA5" w14:textId="01AAFF20" w:rsidR="00A14576" w:rsidRDefault="005279D4">
            <w:pPr>
              <w:widowControl w:val="0"/>
              <w:rPr>
                <w:rFonts w:ascii="Times New Roman" w:eastAsia="Times New Roman" w:hAnsi="Times New Roman" w:cs="Times New Roman"/>
              </w:rPr>
            </w:pPr>
            <w:bookmarkStart w:id="19" w:name="_heading=h.1y810tw" w:colFirst="0" w:colLast="0"/>
            <w:bookmarkEnd w:id="19"/>
            <w:r>
              <w:rPr>
                <w:rFonts w:ascii="Times New Roman" w:eastAsia="Times New Roman" w:hAnsi="Times New Roman" w:cs="Times New Roman"/>
              </w:rPr>
              <w:t>Aušros g. ir J. Basanavičiaus g. sankryžos teritorija</w:t>
            </w:r>
            <w:r w:rsidR="0011316E">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586855C5"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35AF57EF"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Automobilių ir pėsčiųjų judėjimo kontrolė, avaringumo ir teisės pažeidimų prevencija</w:t>
            </w:r>
          </w:p>
          <w:p w14:paraId="22CD3ED9"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36F0C833"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50 metrų. Vidutinis apžvalgos kampas, reikalingas optinis didinimas. </w:t>
            </w:r>
          </w:p>
        </w:tc>
        <w:tc>
          <w:tcPr>
            <w:tcW w:w="1701" w:type="dxa"/>
            <w:shd w:val="clear" w:color="auto" w:fill="auto"/>
            <w:tcMar>
              <w:top w:w="100" w:type="dxa"/>
              <w:left w:w="100" w:type="dxa"/>
              <w:bottom w:w="100" w:type="dxa"/>
              <w:right w:w="100" w:type="dxa"/>
            </w:tcMar>
          </w:tcPr>
          <w:p w14:paraId="4E3D1D4D"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18683B0D" w14:textId="77777777">
        <w:tc>
          <w:tcPr>
            <w:tcW w:w="851" w:type="dxa"/>
            <w:shd w:val="clear" w:color="auto" w:fill="auto"/>
            <w:tcMar>
              <w:top w:w="100" w:type="dxa"/>
              <w:left w:w="100" w:type="dxa"/>
              <w:bottom w:w="100" w:type="dxa"/>
              <w:right w:w="100" w:type="dxa"/>
            </w:tcMar>
          </w:tcPr>
          <w:p w14:paraId="400505E9"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1BC082E7" w14:textId="0591761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Basanavičiaus g. – Donelaičio g. prie PC „Senukai“ (Basanavičiaus g. 56, Utena) teritorija (1 vnt. 360° valdoma vaizdo stebėjimo kamera)</w:t>
            </w:r>
            <w:r w:rsidR="00FA0179">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436AA7CB"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360 laipsnių valdoma</w:t>
            </w:r>
          </w:p>
        </w:tc>
        <w:tc>
          <w:tcPr>
            <w:tcW w:w="1644" w:type="dxa"/>
            <w:shd w:val="clear" w:color="auto" w:fill="auto"/>
            <w:tcMar>
              <w:top w:w="100" w:type="dxa"/>
              <w:left w:w="100" w:type="dxa"/>
              <w:bottom w:w="100" w:type="dxa"/>
              <w:right w:w="100" w:type="dxa"/>
            </w:tcMar>
          </w:tcPr>
          <w:p w14:paraId="6DB3E259"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28FF54BD"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6662996B"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6FA49800"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64363042" w14:textId="77777777">
        <w:tc>
          <w:tcPr>
            <w:tcW w:w="851" w:type="dxa"/>
            <w:shd w:val="clear" w:color="auto" w:fill="auto"/>
            <w:tcMar>
              <w:top w:w="100" w:type="dxa"/>
              <w:left w:w="100" w:type="dxa"/>
              <w:bottom w:w="100" w:type="dxa"/>
              <w:right w:w="100" w:type="dxa"/>
            </w:tcMar>
          </w:tcPr>
          <w:p w14:paraId="71AE2FB8"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4269A96B" w14:textId="209A0E0C"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Tauragnų g. – Kampo g. sankryžos teritorija (viso taške bus 2 vnt. vaizdo stebėjimo kamerų, kurios nuolatos fiksuotų vaizdą (pasirinktos teritorijos dalį): 1 kryptis – vaikų žaidymų aikštelė)</w:t>
            </w:r>
            <w:r w:rsidR="00FA0179">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6A954636"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7BB3655F"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p w14:paraId="2C44F2F6"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6C298E2C"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50 metrų. Vidutinis apžvalgos kampas, reikalingas optinis didinimas. </w:t>
            </w:r>
          </w:p>
        </w:tc>
        <w:tc>
          <w:tcPr>
            <w:tcW w:w="1701" w:type="dxa"/>
            <w:shd w:val="clear" w:color="auto" w:fill="auto"/>
            <w:tcMar>
              <w:top w:w="100" w:type="dxa"/>
              <w:left w:w="100" w:type="dxa"/>
              <w:bottom w:w="100" w:type="dxa"/>
              <w:right w:w="100" w:type="dxa"/>
            </w:tcMar>
          </w:tcPr>
          <w:p w14:paraId="114020C7"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4FCE3CCC" w14:textId="77777777">
        <w:tc>
          <w:tcPr>
            <w:tcW w:w="851" w:type="dxa"/>
            <w:shd w:val="clear" w:color="auto" w:fill="auto"/>
            <w:tcMar>
              <w:top w:w="100" w:type="dxa"/>
              <w:left w:w="100" w:type="dxa"/>
              <w:bottom w:w="100" w:type="dxa"/>
              <w:right w:w="100" w:type="dxa"/>
            </w:tcMar>
          </w:tcPr>
          <w:p w14:paraId="0DE63623"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53B78E3E" w14:textId="60EBBE01" w:rsidR="00A14576" w:rsidRDefault="005279D4">
            <w:pPr>
              <w:widowControl w:val="0"/>
              <w:rPr>
                <w:rFonts w:ascii="Times New Roman" w:eastAsia="Times New Roman" w:hAnsi="Times New Roman" w:cs="Times New Roman"/>
              </w:rPr>
            </w:pPr>
            <w:bookmarkStart w:id="20" w:name="_heading=h.4i7ojhp" w:colFirst="0" w:colLast="0"/>
            <w:bookmarkEnd w:id="20"/>
            <w:r>
              <w:rPr>
                <w:rFonts w:ascii="Times New Roman" w:eastAsia="Times New Roman" w:hAnsi="Times New Roman" w:cs="Times New Roman"/>
              </w:rPr>
              <w:t xml:space="preserve">Tauragnų g. – Kampo g. sankryžos teritorija (viso taške bus 2 vnt. vaizdo stebėjimo kamerų, kurios </w:t>
            </w:r>
            <w:r>
              <w:rPr>
                <w:rFonts w:ascii="Times New Roman" w:eastAsia="Times New Roman" w:hAnsi="Times New Roman" w:cs="Times New Roman"/>
              </w:rPr>
              <w:lastRenderedPageBreak/>
              <w:t>nuolatos fiksuotų vaizdą (pasirinktos teritorijos dalį): 2 kryptis -  automobilių stovėjimo aikštelės)</w:t>
            </w:r>
            <w:r w:rsidR="00FA0179">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43D8BCD6"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lastRenderedPageBreak/>
              <w:t>Stacionari, kryptinė</w:t>
            </w:r>
          </w:p>
        </w:tc>
        <w:tc>
          <w:tcPr>
            <w:tcW w:w="1644" w:type="dxa"/>
            <w:shd w:val="clear" w:color="auto" w:fill="auto"/>
            <w:tcMar>
              <w:top w:w="100" w:type="dxa"/>
              <w:left w:w="100" w:type="dxa"/>
              <w:bottom w:w="100" w:type="dxa"/>
              <w:right w:w="100" w:type="dxa"/>
            </w:tcMar>
          </w:tcPr>
          <w:p w14:paraId="6CD12F30"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Automobilių ir pėsčiųjų judėjimo kontrolė, avaringumo ir </w:t>
            </w:r>
            <w:r>
              <w:rPr>
                <w:rFonts w:ascii="Times New Roman" w:eastAsia="Times New Roman" w:hAnsi="Times New Roman" w:cs="Times New Roman"/>
              </w:rPr>
              <w:lastRenderedPageBreak/>
              <w:t>teisės pažeidimų prevencija</w:t>
            </w:r>
          </w:p>
          <w:p w14:paraId="300C2F49"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c>
          <w:tcPr>
            <w:tcW w:w="2325" w:type="dxa"/>
            <w:shd w:val="clear" w:color="auto" w:fill="auto"/>
            <w:tcMar>
              <w:top w:w="100" w:type="dxa"/>
              <w:left w:w="100" w:type="dxa"/>
              <w:bottom w:w="100" w:type="dxa"/>
              <w:right w:w="100" w:type="dxa"/>
            </w:tcMar>
          </w:tcPr>
          <w:p w14:paraId="5E7EDE42"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lastRenderedPageBreak/>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4421628B"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57C0A04D" w14:textId="77777777">
        <w:tc>
          <w:tcPr>
            <w:tcW w:w="851" w:type="dxa"/>
            <w:shd w:val="clear" w:color="auto" w:fill="auto"/>
            <w:tcMar>
              <w:top w:w="100" w:type="dxa"/>
              <w:left w:w="100" w:type="dxa"/>
              <w:bottom w:w="100" w:type="dxa"/>
              <w:right w:w="100" w:type="dxa"/>
            </w:tcMar>
          </w:tcPr>
          <w:p w14:paraId="35FF30D5"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1A01233D" w14:textId="43A76500" w:rsidR="00A14576" w:rsidRDefault="005279D4">
            <w:pPr>
              <w:rPr>
                <w:rFonts w:ascii="Times New Roman" w:eastAsia="Times New Roman" w:hAnsi="Times New Roman" w:cs="Times New Roman"/>
              </w:rPr>
            </w:pPr>
            <w:r>
              <w:rPr>
                <w:rFonts w:ascii="Times New Roman" w:eastAsia="Times New Roman" w:hAnsi="Times New Roman" w:cs="Times New Roman"/>
              </w:rPr>
              <w:t>Krašuonos parko (teritorija už „Saulės“ gimnazijos, Ladygos g. 18C, Utena) teritorija (1 vnt. vaizdo stebėjimo kamerų, kurios nuolatos fiksuotų vaizdą (pasirinktos teritorijos dalį): į 1 kryptį)</w:t>
            </w:r>
            <w:r w:rsidR="00FA0179">
              <w:rPr>
                <w:rFonts w:ascii="Times New Roman" w:eastAsia="Times New Roman" w:hAnsi="Times New Roman" w:cs="Times New Roman"/>
              </w:rPr>
              <w:t>.</w:t>
            </w:r>
          </w:p>
        </w:tc>
        <w:tc>
          <w:tcPr>
            <w:tcW w:w="1276" w:type="dxa"/>
            <w:shd w:val="clear" w:color="auto" w:fill="auto"/>
            <w:tcMar>
              <w:top w:w="100" w:type="dxa"/>
              <w:left w:w="100" w:type="dxa"/>
              <w:bottom w:w="100" w:type="dxa"/>
              <w:right w:w="100" w:type="dxa"/>
            </w:tcMar>
          </w:tcPr>
          <w:p w14:paraId="38B1960E"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0FD66816"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tc>
        <w:tc>
          <w:tcPr>
            <w:tcW w:w="2325" w:type="dxa"/>
            <w:shd w:val="clear" w:color="auto" w:fill="auto"/>
            <w:tcMar>
              <w:top w:w="100" w:type="dxa"/>
              <w:left w:w="100" w:type="dxa"/>
              <w:bottom w:w="100" w:type="dxa"/>
              <w:right w:w="100" w:type="dxa"/>
            </w:tcMar>
          </w:tcPr>
          <w:p w14:paraId="2F63D508"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Daugiau nei 100 metrų. Vidutinis apžvalgos kampas, reikalingas optinis didinimas. </w:t>
            </w:r>
          </w:p>
        </w:tc>
        <w:tc>
          <w:tcPr>
            <w:tcW w:w="1701" w:type="dxa"/>
            <w:shd w:val="clear" w:color="auto" w:fill="auto"/>
            <w:tcMar>
              <w:top w:w="100" w:type="dxa"/>
              <w:left w:w="100" w:type="dxa"/>
              <w:bottom w:w="100" w:type="dxa"/>
              <w:right w:w="100" w:type="dxa"/>
            </w:tcMar>
          </w:tcPr>
          <w:p w14:paraId="23F060DC"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Apšvietimo stulpas</w:t>
            </w:r>
          </w:p>
        </w:tc>
      </w:tr>
      <w:tr w:rsidR="00A14576" w14:paraId="4ED58C51" w14:textId="77777777">
        <w:tc>
          <w:tcPr>
            <w:tcW w:w="851" w:type="dxa"/>
            <w:shd w:val="clear" w:color="auto" w:fill="auto"/>
            <w:tcMar>
              <w:top w:w="100" w:type="dxa"/>
              <w:left w:w="100" w:type="dxa"/>
              <w:bottom w:w="100" w:type="dxa"/>
              <w:right w:w="100" w:type="dxa"/>
            </w:tcMar>
          </w:tcPr>
          <w:p w14:paraId="13D295A6"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10C3B575" w14:textId="77777777" w:rsidR="00A14576" w:rsidRDefault="005279D4">
            <w:pPr>
              <w:rPr>
                <w:rFonts w:ascii="Times New Roman" w:eastAsia="Times New Roman" w:hAnsi="Times New Roman" w:cs="Times New Roman"/>
              </w:rPr>
            </w:pPr>
            <w:r>
              <w:rPr>
                <w:rFonts w:ascii="Times New Roman" w:eastAsia="Times New Roman" w:hAnsi="Times New Roman" w:cs="Times New Roman"/>
              </w:rPr>
              <w:t xml:space="preserve">Kilnojamas mobilus komplektas su 1 vaizdo kamera. </w:t>
            </w:r>
          </w:p>
        </w:tc>
        <w:tc>
          <w:tcPr>
            <w:tcW w:w="1276" w:type="dxa"/>
            <w:shd w:val="clear" w:color="auto" w:fill="auto"/>
            <w:tcMar>
              <w:top w:w="100" w:type="dxa"/>
              <w:left w:w="100" w:type="dxa"/>
              <w:bottom w:w="100" w:type="dxa"/>
              <w:right w:w="100" w:type="dxa"/>
            </w:tcMar>
          </w:tcPr>
          <w:p w14:paraId="3F150D2A"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Stacionari, kryptinė</w:t>
            </w:r>
          </w:p>
        </w:tc>
        <w:tc>
          <w:tcPr>
            <w:tcW w:w="1644" w:type="dxa"/>
            <w:shd w:val="clear" w:color="auto" w:fill="auto"/>
            <w:tcMar>
              <w:top w:w="100" w:type="dxa"/>
              <w:left w:w="100" w:type="dxa"/>
              <w:bottom w:w="100" w:type="dxa"/>
              <w:right w:w="100" w:type="dxa"/>
            </w:tcMar>
          </w:tcPr>
          <w:p w14:paraId="25A6DEEC"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tc>
        <w:tc>
          <w:tcPr>
            <w:tcW w:w="2325" w:type="dxa"/>
            <w:shd w:val="clear" w:color="auto" w:fill="auto"/>
            <w:tcMar>
              <w:top w:w="100" w:type="dxa"/>
              <w:left w:w="100" w:type="dxa"/>
              <w:bottom w:w="100" w:type="dxa"/>
              <w:right w:w="100" w:type="dxa"/>
            </w:tcMar>
          </w:tcPr>
          <w:p w14:paraId="0DC2D556" w14:textId="77777777" w:rsidR="00A14576" w:rsidRDefault="005279D4">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Galimybė stebėti atstumais iki 100 metrų. </w:t>
            </w:r>
          </w:p>
        </w:tc>
        <w:tc>
          <w:tcPr>
            <w:tcW w:w="1701" w:type="dxa"/>
            <w:shd w:val="clear" w:color="auto" w:fill="auto"/>
            <w:tcMar>
              <w:top w:w="100" w:type="dxa"/>
              <w:left w:w="100" w:type="dxa"/>
              <w:bottom w:w="100" w:type="dxa"/>
              <w:right w:w="100" w:type="dxa"/>
            </w:tcMar>
          </w:tcPr>
          <w:p w14:paraId="067EF04E"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r>
      <w:tr w:rsidR="00A14576" w14:paraId="2693C887" w14:textId="77777777">
        <w:tc>
          <w:tcPr>
            <w:tcW w:w="851" w:type="dxa"/>
            <w:shd w:val="clear" w:color="auto" w:fill="auto"/>
            <w:tcMar>
              <w:top w:w="100" w:type="dxa"/>
              <w:left w:w="100" w:type="dxa"/>
              <w:bottom w:w="100" w:type="dxa"/>
              <w:right w:w="100" w:type="dxa"/>
            </w:tcMar>
          </w:tcPr>
          <w:p w14:paraId="7174F12A" w14:textId="77777777" w:rsidR="00A14576" w:rsidRDefault="00A14576">
            <w:pPr>
              <w:widowControl w:val="0"/>
              <w:numPr>
                <w:ilvl w:val="0"/>
                <w:numId w:val="53"/>
              </w:numPr>
              <w:pBdr>
                <w:top w:val="nil"/>
                <w:left w:val="nil"/>
                <w:bottom w:val="nil"/>
                <w:right w:val="nil"/>
                <w:between w:val="nil"/>
              </w:pBdr>
              <w:rPr>
                <w:rFonts w:ascii="Times New Roman" w:eastAsia="Times New Roman" w:hAnsi="Times New Roman" w:cs="Times New Roman"/>
              </w:rPr>
            </w:pPr>
          </w:p>
        </w:tc>
        <w:tc>
          <w:tcPr>
            <w:tcW w:w="2268" w:type="dxa"/>
            <w:shd w:val="clear" w:color="auto" w:fill="auto"/>
            <w:tcMar>
              <w:top w:w="100" w:type="dxa"/>
              <w:left w:w="100" w:type="dxa"/>
              <w:bottom w:w="100" w:type="dxa"/>
              <w:right w:w="100" w:type="dxa"/>
            </w:tcMar>
          </w:tcPr>
          <w:p w14:paraId="2E54CE1F" w14:textId="77777777" w:rsidR="00A14576" w:rsidRDefault="005279D4">
            <w:pPr>
              <w:rPr>
                <w:rFonts w:ascii="Times New Roman" w:eastAsia="Times New Roman" w:hAnsi="Times New Roman" w:cs="Times New Roman"/>
              </w:rPr>
            </w:pPr>
            <w:r>
              <w:rPr>
                <w:rFonts w:ascii="Times New Roman" w:eastAsia="Times New Roman" w:hAnsi="Times New Roman" w:cs="Times New Roman"/>
              </w:rPr>
              <w:t xml:space="preserve">Kilnojamas mobilus komplektas su 1 vaizdo kamera. </w:t>
            </w:r>
          </w:p>
        </w:tc>
        <w:tc>
          <w:tcPr>
            <w:tcW w:w="1276" w:type="dxa"/>
            <w:shd w:val="clear" w:color="auto" w:fill="auto"/>
            <w:tcMar>
              <w:top w:w="100" w:type="dxa"/>
              <w:left w:w="100" w:type="dxa"/>
              <w:bottom w:w="100" w:type="dxa"/>
              <w:right w:w="100" w:type="dxa"/>
            </w:tcMar>
          </w:tcPr>
          <w:p w14:paraId="06744A77"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360 laipsnių valdoma</w:t>
            </w:r>
          </w:p>
        </w:tc>
        <w:tc>
          <w:tcPr>
            <w:tcW w:w="1644" w:type="dxa"/>
            <w:shd w:val="clear" w:color="auto" w:fill="auto"/>
            <w:tcMar>
              <w:top w:w="100" w:type="dxa"/>
              <w:left w:w="100" w:type="dxa"/>
              <w:bottom w:w="100" w:type="dxa"/>
              <w:right w:w="100" w:type="dxa"/>
            </w:tcMar>
          </w:tcPr>
          <w:p w14:paraId="36596A7B"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Turto saugumo užtikrinimas ir teisės pažeidimų prevencija</w:t>
            </w:r>
          </w:p>
        </w:tc>
        <w:tc>
          <w:tcPr>
            <w:tcW w:w="2325" w:type="dxa"/>
            <w:shd w:val="clear" w:color="auto" w:fill="auto"/>
            <w:tcMar>
              <w:top w:w="100" w:type="dxa"/>
              <w:left w:w="100" w:type="dxa"/>
              <w:bottom w:w="100" w:type="dxa"/>
              <w:right w:w="100" w:type="dxa"/>
            </w:tcMar>
          </w:tcPr>
          <w:p w14:paraId="1F56D3D1" w14:textId="77777777" w:rsidR="00A14576" w:rsidRDefault="005279D4">
            <w:pPr>
              <w:widowControl w:val="0"/>
              <w:rPr>
                <w:rFonts w:ascii="Times New Roman" w:eastAsia="Times New Roman" w:hAnsi="Times New Roman" w:cs="Times New Roman"/>
              </w:rPr>
            </w:pPr>
            <w:r>
              <w:rPr>
                <w:rFonts w:ascii="Times New Roman" w:eastAsia="Times New Roman" w:hAnsi="Times New Roman" w:cs="Times New Roman"/>
              </w:rPr>
              <w:t xml:space="preserve">Galimybė stebėti atstumais iki 100 metrų. </w:t>
            </w:r>
          </w:p>
        </w:tc>
        <w:tc>
          <w:tcPr>
            <w:tcW w:w="1701" w:type="dxa"/>
            <w:shd w:val="clear" w:color="auto" w:fill="auto"/>
            <w:tcMar>
              <w:top w:w="100" w:type="dxa"/>
              <w:left w:w="100" w:type="dxa"/>
              <w:bottom w:w="100" w:type="dxa"/>
              <w:right w:w="100" w:type="dxa"/>
            </w:tcMar>
          </w:tcPr>
          <w:p w14:paraId="6108B850" w14:textId="77777777" w:rsidR="00A14576" w:rsidRDefault="00A14576">
            <w:pPr>
              <w:widowControl w:val="0"/>
              <w:pBdr>
                <w:top w:val="nil"/>
                <w:left w:val="nil"/>
                <w:bottom w:val="nil"/>
                <w:right w:val="nil"/>
                <w:between w:val="nil"/>
              </w:pBdr>
              <w:rPr>
                <w:rFonts w:ascii="Times New Roman" w:eastAsia="Times New Roman" w:hAnsi="Times New Roman" w:cs="Times New Roman"/>
              </w:rPr>
            </w:pPr>
          </w:p>
        </w:tc>
      </w:tr>
    </w:tbl>
    <w:p w14:paraId="0E80B95D" w14:textId="77777777" w:rsidR="00A14576" w:rsidRPr="00782AA7" w:rsidRDefault="00A14576">
      <w:pPr>
        <w:pBdr>
          <w:top w:val="nil"/>
          <w:left w:val="nil"/>
          <w:bottom w:val="nil"/>
          <w:right w:val="nil"/>
          <w:between w:val="nil"/>
        </w:pBdr>
        <w:rPr>
          <w:rFonts w:ascii="Times New Roman" w:eastAsia="Times New Roman" w:hAnsi="Times New Roman" w:cs="Times New Roman"/>
          <w:b/>
          <w:smallCaps/>
          <w:sz w:val="20"/>
          <w:szCs w:val="20"/>
        </w:rPr>
      </w:pPr>
    </w:p>
    <w:p w14:paraId="7B53E1D9" w14:textId="77777777" w:rsidR="00A14576" w:rsidRDefault="005279D4">
      <w:pPr>
        <w:pBdr>
          <w:top w:val="nil"/>
          <w:left w:val="nil"/>
          <w:bottom w:val="nil"/>
          <w:right w:val="nil"/>
          <w:between w:val="nil"/>
        </w:pBdr>
        <w:spacing w:after="0" w:line="240" w:lineRule="auto"/>
        <w:ind w:left="-270"/>
        <w:jc w:val="both"/>
        <w:rPr>
          <w:rFonts w:ascii="Times New Roman" w:eastAsia="Times New Roman" w:hAnsi="Times New Roman" w:cs="Times New Roman"/>
          <w:smallCaps/>
          <w:sz w:val="24"/>
          <w:szCs w:val="24"/>
        </w:rPr>
      </w:pPr>
      <w:r>
        <w:rPr>
          <w:rFonts w:ascii="Times New Roman" w:eastAsia="Times New Roman" w:hAnsi="Times New Roman" w:cs="Times New Roman"/>
          <w:b/>
          <w:smallCaps/>
          <w:sz w:val="24"/>
          <w:szCs w:val="24"/>
        </w:rPr>
        <w:t xml:space="preserve">pastaba. </w:t>
      </w:r>
      <w:r>
        <w:rPr>
          <w:rFonts w:ascii="Times New Roman" w:eastAsia="Times New Roman" w:hAnsi="Times New Roman" w:cs="Times New Roman"/>
          <w:smallCaps/>
          <w:sz w:val="24"/>
          <w:szCs w:val="24"/>
        </w:rPr>
        <w:t>iš viso naujų 360 laipsnių valdomų kamerų įsigyjama (kartu su mobiliu komplektu) - 2 (du) vnt. iš viso naujų stacionarių vaizdo kamerų įsigyjama (kartu su mobiliu komplektu) - 34 (trisdešimt keturi) vnt. 3 (trys) 360 laipsnių valdomos ir nuosavybės teise perkančiosios organizacijos valdomos, kurios nurodytos priede nr.2, turės būti perkeltos nurodytais adresais.</w:t>
      </w:r>
    </w:p>
    <w:p w14:paraId="5C0C4375" w14:textId="77777777" w:rsidR="00A14576" w:rsidRDefault="00A14576">
      <w:pPr>
        <w:ind w:left="-270"/>
        <w:rPr>
          <w:rFonts w:ascii="Times New Roman" w:eastAsia="Times New Roman" w:hAnsi="Times New Roman" w:cs="Times New Roman"/>
          <w:b/>
          <w:smallCaps/>
          <w:sz w:val="20"/>
          <w:szCs w:val="20"/>
        </w:rPr>
      </w:pPr>
    </w:p>
    <w:p w14:paraId="5D84C2A2" w14:textId="77777777" w:rsidR="00A14576" w:rsidRDefault="00A14576">
      <w:pPr>
        <w:ind w:left="-270"/>
        <w:rPr>
          <w:rFonts w:ascii="Times New Roman" w:eastAsia="Times New Roman" w:hAnsi="Times New Roman" w:cs="Times New Roman"/>
          <w:b/>
          <w:smallCaps/>
          <w:sz w:val="20"/>
          <w:szCs w:val="20"/>
        </w:rPr>
      </w:pPr>
    </w:p>
    <w:p w14:paraId="492BA69B" w14:textId="77777777" w:rsidR="00A14576" w:rsidRDefault="00A14576">
      <w:pPr>
        <w:ind w:left="-270"/>
        <w:rPr>
          <w:rFonts w:ascii="Times New Roman" w:eastAsia="Times New Roman" w:hAnsi="Times New Roman" w:cs="Times New Roman"/>
          <w:b/>
          <w:smallCaps/>
          <w:sz w:val="20"/>
          <w:szCs w:val="20"/>
        </w:rPr>
      </w:pPr>
    </w:p>
    <w:p w14:paraId="2AA35569" w14:textId="77777777" w:rsidR="00A14576" w:rsidRDefault="00A14576">
      <w:pPr>
        <w:ind w:left="-270"/>
        <w:rPr>
          <w:rFonts w:ascii="Times New Roman" w:eastAsia="Times New Roman" w:hAnsi="Times New Roman" w:cs="Times New Roman"/>
          <w:b/>
          <w:smallCaps/>
          <w:sz w:val="20"/>
          <w:szCs w:val="20"/>
        </w:rPr>
      </w:pPr>
    </w:p>
    <w:p w14:paraId="57107376" w14:textId="77777777" w:rsidR="00A14576" w:rsidRDefault="00A14576">
      <w:pPr>
        <w:ind w:left="-270"/>
        <w:rPr>
          <w:rFonts w:ascii="Times New Roman" w:eastAsia="Times New Roman" w:hAnsi="Times New Roman" w:cs="Times New Roman"/>
          <w:b/>
          <w:smallCaps/>
          <w:sz w:val="20"/>
          <w:szCs w:val="20"/>
        </w:rPr>
      </w:pPr>
    </w:p>
    <w:p w14:paraId="2D2A594C" w14:textId="77777777" w:rsidR="00A14576" w:rsidRDefault="00A14576">
      <w:pPr>
        <w:ind w:left="-270"/>
        <w:rPr>
          <w:rFonts w:ascii="Times New Roman" w:eastAsia="Times New Roman" w:hAnsi="Times New Roman" w:cs="Times New Roman"/>
          <w:b/>
          <w:smallCaps/>
          <w:sz w:val="20"/>
          <w:szCs w:val="20"/>
        </w:rPr>
      </w:pPr>
    </w:p>
    <w:p w14:paraId="4CB093DF" w14:textId="77777777" w:rsidR="00A14576" w:rsidRDefault="00A14576">
      <w:pPr>
        <w:ind w:left="-270"/>
        <w:rPr>
          <w:rFonts w:ascii="Times New Roman" w:eastAsia="Times New Roman" w:hAnsi="Times New Roman" w:cs="Times New Roman"/>
          <w:b/>
          <w:smallCaps/>
          <w:sz w:val="20"/>
          <w:szCs w:val="20"/>
        </w:rPr>
      </w:pPr>
    </w:p>
    <w:p w14:paraId="2D25B4FE" w14:textId="77777777" w:rsidR="00A14576" w:rsidRDefault="00A14576">
      <w:pPr>
        <w:ind w:left="-270"/>
        <w:rPr>
          <w:rFonts w:ascii="Times New Roman" w:eastAsia="Times New Roman" w:hAnsi="Times New Roman" w:cs="Times New Roman"/>
          <w:b/>
          <w:smallCaps/>
          <w:sz w:val="20"/>
          <w:szCs w:val="20"/>
        </w:rPr>
      </w:pPr>
    </w:p>
    <w:p w14:paraId="1A9D4C18" w14:textId="77777777" w:rsidR="00A14576" w:rsidRDefault="00A14576">
      <w:pPr>
        <w:ind w:left="-270"/>
        <w:rPr>
          <w:rFonts w:ascii="Times New Roman" w:eastAsia="Times New Roman" w:hAnsi="Times New Roman" w:cs="Times New Roman"/>
          <w:b/>
          <w:smallCaps/>
          <w:sz w:val="20"/>
          <w:szCs w:val="20"/>
        </w:rPr>
      </w:pPr>
    </w:p>
    <w:p w14:paraId="1F7CE3B3" w14:textId="77777777" w:rsidR="00A14576" w:rsidRDefault="00A14576">
      <w:pPr>
        <w:ind w:left="-270"/>
        <w:rPr>
          <w:rFonts w:ascii="Times New Roman" w:eastAsia="Times New Roman" w:hAnsi="Times New Roman" w:cs="Times New Roman"/>
          <w:b/>
          <w:smallCaps/>
          <w:sz w:val="20"/>
          <w:szCs w:val="20"/>
        </w:rPr>
      </w:pPr>
    </w:p>
    <w:p w14:paraId="15381F99" w14:textId="77777777" w:rsidR="00A14576" w:rsidRDefault="00A14576">
      <w:pPr>
        <w:ind w:left="-270"/>
        <w:rPr>
          <w:rFonts w:ascii="Times New Roman" w:eastAsia="Times New Roman" w:hAnsi="Times New Roman" w:cs="Times New Roman"/>
          <w:b/>
          <w:smallCaps/>
          <w:sz w:val="20"/>
          <w:szCs w:val="20"/>
        </w:rPr>
      </w:pPr>
    </w:p>
    <w:p w14:paraId="2520F4B2" w14:textId="77777777" w:rsidR="00A14576" w:rsidRDefault="00A14576">
      <w:pPr>
        <w:ind w:left="-270"/>
        <w:rPr>
          <w:rFonts w:ascii="Times New Roman" w:eastAsia="Times New Roman" w:hAnsi="Times New Roman" w:cs="Times New Roman"/>
          <w:b/>
          <w:smallCaps/>
          <w:sz w:val="20"/>
          <w:szCs w:val="20"/>
        </w:rPr>
      </w:pPr>
    </w:p>
    <w:p w14:paraId="7C580868" w14:textId="77777777" w:rsidR="00A14576" w:rsidRDefault="00A14576">
      <w:pPr>
        <w:ind w:left="-270"/>
        <w:rPr>
          <w:rFonts w:ascii="Times New Roman" w:eastAsia="Times New Roman" w:hAnsi="Times New Roman" w:cs="Times New Roman"/>
          <w:b/>
          <w:smallCaps/>
          <w:sz w:val="20"/>
          <w:szCs w:val="20"/>
        </w:rPr>
      </w:pPr>
    </w:p>
    <w:p w14:paraId="5CCE2BBB" w14:textId="77777777" w:rsidR="00A14576" w:rsidRDefault="005279D4">
      <w:pPr>
        <w:pStyle w:val="Antrat3"/>
        <w:jc w:val="right"/>
        <w:rPr>
          <w:rFonts w:ascii="Times New Roman" w:eastAsia="Times New Roman" w:hAnsi="Times New Roman" w:cs="Times New Roman"/>
          <w:color w:val="000000"/>
          <w:sz w:val="24"/>
          <w:szCs w:val="24"/>
        </w:rPr>
      </w:pPr>
      <w:bookmarkStart w:id="21" w:name="_heading=h.2xcytpi" w:colFirst="0" w:colLast="0"/>
      <w:bookmarkEnd w:id="21"/>
      <w:r>
        <w:rPr>
          <w:rFonts w:ascii="Times New Roman" w:eastAsia="Times New Roman" w:hAnsi="Times New Roman" w:cs="Times New Roman"/>
          <w:color w:val="000000"/>
          <w:sz w:val="24"/>
          <w:szCs w:val="24"/>
        </w:rPr>
        <w:lastRenderedPageBreak/>
        <w:t>PRIEDAS Nr. 2</w:t>
      </w:r>
    </w:p>
    <w:p w14:paraId="6C708A02" w14:textId="77777777" w:rsidR="00A14576" w:rsidRDefault="00A14576">
      <w:pPr>
        <w:ind w:left="-270"/>
        <w:jc w:val="right"/>
        <w:rPr>
          <w:rFonts w:ascii="Times New Roman" w:eastAsia="Times New Roman" w:hAnsi="Times New Roman" w:cs="Times New Roman"/>
          <w:smallCaps/>
          <w:sz w:val="20"/>
          <w:szCs w:val="20"/>
        </w:rPr>
      </w:pPr>
    </w:p>
    <w:p w14:paraId="346B7034" w14:textId="77777777" w:rsidR="00A14576" w:rsidRDefault="005279D4">
      <w:pPr>
        <w:ind w:left="-270"/>
        <w:jc w:val="center"/>
        <w:rPr>
          <w:rFonts w:ascii="Times New Roman" w:eastAsia="Times New Roman" w:hAnsi="Times New Roman" w:cs="Times New Roman"/>
          <w:b/>
          <w:smallCaps/>
          <w:sz w:val="20"/>
          <w:szCs w:val="20"/>
        </w:rPr>
      </w:pPr>
      <w:r>
        <w:rPr>
          <w:rFonts w:ascii="Times New Roman" w:eastAsia="Times New Roman" w:hAnsi="Times New Roman" w:cs="Times New Roman"/>
          <w:b/>
          <w:smallCaps/>
          <w:sz w:val="20"/>
          <w:szCs w:val="20"/>
        </w:rPr>
        <w:t>PERKANČIAJAI ORGANIZACIJAI NUOSAVYBĖS TEISE PRIKLAUSANČIŲ VAIZDO STEBĖJIMO KAMERŲ ĮRENGIMO VIETOS IR ADRESAI</w:t>
      </w:r>
    </w:p>
    <w:p w14:paraId="18BC4FF0" w14:textId="77777777" w:rsidR="00A14576" w:rsidRDefault="00A14576">
      <w:pPr>
        <w:ind w:left="-270"/>
        <w:rPr>
          <w:rFonts w:ascii="Times New Roman" w:eastAsia="Times New Roman" w:hAnsi="Times New Roman" w:cs="Times New Roman"/>
          <w:b/>
          <w:smallCaps/>
          <w:sz w:val="20"/>
          <w:szCs w:val="20"/>
        </w:rPr>
      </w:pPr>
    </w:p>
    <w:tbl>
      <w:tblPr>
        <w:tblStyle w:val="afffe"/>
        <w:tblpPr w:leftFromText="180" w:rightFromText="180" w:vertAnchor="text" w:tblpX="-461" w:tblpY="1"/>
        <w:tblW w:w="98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3"/>
        <w:gridCol w:w="8982"/>
      </w:tblGrid>
      <w:tr w:rsidR="00A14576" w14:paraId="6CD6E0BF" w14:textId="77777777">
        <w:trPr>
          <w:trHeight w:val="538"/>
        </w:trPr>
        <w:tc>
          <w:tcPr>
            <w:tcW w:w="823" w:type="dxa"/>
            <w:shd w:val="clear" w:color="auto" w:fill="auto"/>
          </w:tcPr>
          <w:p w14:paraId="0B5363E3" w14:textId="77777777" w:rsidR="00A14576" w:rsidRDefault="005279D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Eil. Nr.</w:t>
            </w:r>
          </w:p>
        </w:tc>
        <w:tc>
          <w:tcPr>
            <w:tcW w:w="8982" w:type="dxa"/>
            <w:shd w:val="clear" w:color="auto" w:fill="auto"/>
          </w:tcPr>
          <w:p w14:paraId="192BA9B3" w14:textId="77777777" w:rsidR="00A14576" w:rsidRDefault="005279D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Vaizdo stebėjimo kamerų įrengimo vietos</w:t>
            </w:r>
          </w:p>
          <w:p w14:paraId="3B19EE47" w14:textId="77777777" w:rsidR="00A14576" w:rsidRDefault="00A14576">
            <w:pPr>
              <w:jc w:val="center"/>
              <w:rPr>
                <w:rFonts w:ascii="Times New Roman" w:eastAsia="Times New Roman" w:hAnsi="Times New Roman" w:cs="Times New Roman"/>
                <w:b/>
                <w:sz w:val="24"/>
                <w:szCs w:val="24"/>
              </w:rPr>
            </w:pPr>
          </w:p>
        </w:tc>
      </w:tr>
      <w:tr w:rsidR="00A14576" w14:paraId="0C235A69" w14:textId="77777777">
        <w:trPr>
          <w:trHeight w:val="263"/>
        </w:trPr>
        <w:tc>
          <w:tcPr>
            <w:tcW w:w="823" w:type="dxa"/>
            <w:shd w:val="clear" w:color="auto" w:fill="auto"/>
          </w:tcPr>
          <w:p w14:paraId="0A79001E" w14:textId="77777777" w:rsidR="00A14576" w:rsidRDefault="005279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982" w:type="dxa"/>
            <w:shd w:val="clear" w:color="auto" w:fill="auto"/>
          </w:tcPr>
          <w:p w14:paraId="5F0634C5" w14:textId="77777777" w:rsidR="00A14576" w:rsidRDefault="005279D4">
            <w:pPr>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Kamera Nr. 1 - Utenos „Saulės“ gimnazijos stadiono teritorija, K. Ladygos g. 18, Utena (apšvietimo stulpas 55.496318, 25.608876) turės būti perkelta į Aukštakalnio g. 5, Utena (Teritorija prie Utenos PSPC).</w:t>
            </w:r>
          </w:p>
        </w:tc>
      </w:tr>
      <w:tr w:rsidR="00A14576" w14:paraId="02C2FAE2" w14:textId="77777777">
        <w:trPr>
          <w:trHeight w:val="263"/>
        </w:trPr>
        <w:tc>
          <w:tcPr>
            <w:tcW w:w="823" w:type="dxa"/>
            <w:shd w:val="clear" w:color="auto" w:fill="auto"/>
          </w:tcPr>
          <w:p w14:paraId="435036C0" w14:textId="77777777" w:rsidR="00A14576" w:rsidRDefault="005279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982" w:type="dxa"/>
            <w:shd w:val="clear" w:color="auto" w:fill="auto"/>
          </w:tcPr>
          <w:p w14:paraId="77513DF6"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Kamera Nr. 2 - Vyžuonos parko prieigos prie Aukštakalnio mikrorajono, ant Utenos daugiafunkcinio sporto centro pastato, Donelaičio g. 38, Utena turės būti perkelta į J. Basanavičiaus g. 52, Utena (Miesto sodo ir jaunimo zona šalia PC „Senukai).</w:t>
            </w:r>
          </w:p>
        </w:tc>
      </w:tr>
      <w:tr w:rsidR="00A14576" w14:paraId="6F3A0DB4" w14:textId="77777777">
        <w:trPr>
          <w:trHeight w:val="263"/>
        </w:trPr>
        <w:tc>
          <w:tcPr>
            <w:tcW w:w="823" w:type="dxa"/>
            <w:shd w:val="clear" w:color="auto" w:fill="auto"/>
          </w:tcPr>
          <w:p w14:paraId="0D1F74F7" w14:textId="77777777" w:rsidR="00A14576" w:rsidRDefault="005279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982" w:type="dxa"/>
            <w:shd w:val="clear" w:color="auto" w:fill="auto"/>
          </w:tcPr>
          <w:p w14:paraId="0AD6D871" w14:textId="77777777" w:rsidR="00A14576" w:rsidRDefault="005279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Kamera Nr. 3 - Užpalių g. automobilių stovėjimo aikštelė prie „Utenio“ stadiono (apšvietimo stulpas) turės būti perkelta adresu Aušros g. 49, Utena (ant Utenos kultūros centro pastato). </w:t>
            </w:r>
          </w:p>
        </w:tc>
      </w:tr>
    </w:tbl>
    <w:p w14:paraId="212C98D9" w14:textId="77777777" w:rsidR="00A14576" w:rsidRDefault="00A14576">
      <w:pPr>
        <w:ind w:left="-270"/>
        <w:rPr>
          <w:rFonts w:ascii="Times New Roman" w:eastAsia="Times New Roman" w:hAnsi="Times New Roman" w:cs="Times New Roman"/>
          <w:b/>
          <w:smallCaps/>
          <w:sz w:val="20"/>
          <w:szCs w:val="20"/>
        </w:rPr>
      </w:pPr>
    </w:p>
    <w:p w14:paraId="46F08357" w14:textId="77777777" w:rsidR="00A14576" w:rsidRDefault="00A14576">
      <w:pPr>
        <w:ind w:left="-270"/>
        <w:rPr>
          <w:rFonts w:ascii="Times New Roman" w:eastAsia="Times New Roman" w:hAnsi="Times New Roman" w:cs="Times New Roman"/>
          <w:b/>
          <w:smallCaps/>
          <w:sz w:val="20"/>
          <w:szCs w:val="20"/>
        </w:rPr>
      </w:pPr>
    </w:p>
    <w:sectPr w:rsidR="00A14576" w:rsidSect="00227E47">
      <w:footerReference w:type="default" r:id="rId8"/>
      <w:pgSz w:w="11906" w:h="16838" w:code="9"/>
      <w:pgMar w:top="1134" w:right="567" w:bottom="624"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8CD4A" w14:textId="77777777" w:rsidR="00CF415B" w:rsidRDefault="00CF415B">
      <w:pPr>
        <w:spacing w:after="0" w:line="240" w:lineRule="auto"/>
      </w:pPr>
      <w:r>
        <w:separator/>
      </w:r>
    </w:p>
  </w:endnote>
  <w:endnote w:type="continuationSeparator" w:id="0">
    <w:p w14:paraId="3ACB875C" w14:textId="77777777" w:rsidR="00CF415B" w:rsidRDefault="00CF4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D0BB874-8882-4DFD-BF12-CC1592D03E2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lish">
    <w:charset w:val="00"/>
    <w:family w:val="auto"/>
    <w:pitch w:val="default"/>
    <w:embedRegular r:id="rId2" w:fontKey="{944DC4BD-CFF3-43AB-8212-6C2561A07D09}"/>
  </w:font>
  <w:font w:name="Aptos">
    <w:charset w:val="00"/>
    <w:family w:val="swiss"/>
    <w:pitch w:val="variable"/>
    <w:sig w:usb0="20000287" w:usb1="00000003" w:usb2="00000000" w:usb3="00000000" w:csb0="0000019F" w:csb1="00000000"/>
    <w:embedRegular r:id="rId3" w:fontKey="{ABF53209-6BE5-4554-8B98-ED836587BD21}"/>
    <w:embedBold r:id="rId4" w:fontKey="{2ADD2B50-2AA8-4D0B-BA99-35F3EC6F619C}"/>
    <w:embedItalic r:id="rId5" w:fontKey="{00486DB8-086F-40F6-9953-795777BF3660}"/>
  </w:font>
  <w:font w:name="Aptos Display">
    <w:charset w:val="00"/>
    <w:family w:val="swiss"/>
    <w:pitch w:val="variable"/>
    <w:sig w:usb0="20000287" w:usb1="00000003" w:usb2="00000000" w:usb3="00000000" w:csb0="0000019F" w:csb1="00000000"/>
    <w:embedRegular r:id="rId6" w:fontKey="{7019FACE-69B9-4ACE-A57F-DE1AA289A740}"/>
  </w:font>
  <w:font w:name="Calibri">
    <w:panose1 w:val="020F0502020204030204"/>
    <w:charset w:val="00"/>
    <w:family w:val="swiss"/>
    <w:pitch w:val="variable"/>
    <w:sig w:usb0="E4002EFF" w:usb1="C200247B" w:usb2="00000009" w:usb3="00000000" w:csb0="000001FF" w:csb1="00000000"/>
    <w:embedRegular r:id="rId7" w:fontKey="{E2C19D60-CBBD-4F0B-B708-F53270C346A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6A7CD" w14:textId="77777777" w:rsidR="00A14576" w:rsidRPr="000554F7" w:rsidRDefault="005279D4">
    <w:pPr>
      <w:pBdr>
        <w:top w:val="nil"/>
        <w:left w:val="nil"/>
        <w:bottom w:val="nil"/>
        <w:right w:val="nil"/>
        <w:between w:val="nil"/>
      </w:pBdr>
      <w:tabs>
        <w:tab w:val="center" w:pos="4819"/>
        <w:tab w:val="right" w:pos="9638"/>
      </w:tabs>
      <w:spacing w:after="0" w:line="240" w:lineRule="auto"/>
      <w:jc w:val="right"/>
      <w:rPr>
        <w:rFonts w:ascii="Times New Roman" w:hAnsi="Times New Roman" w:cs="Times New Roman"/>
        <w:color w:val="000000"/>
        <w:sz w:val="24"/>
        <w:szCs w:val="24"/>
      </w:rPr>
    </w:pPr>
    <w:r w:rsidRPr="000554F7">
      <w:rPr>
        <w:rFonts w:ascii="Times New Roman" w:hAnsi="Times New Roman" w:cs="Times New Roman"/>
        <w:color w:val="000000"/>
        <w:sz w:val="24"/>
        <w:szCs w:val="24"/>
      </w:rPr>
      <w:fldChar w:fldCharType="begin"/>
    </w:r>
    <w:r w:rsidRPr="000554F7">
      <w:rPr>
        <w:rFonts w:ascii="Times New Roman" w:hAnsi="Times New Roman" w:cs="Times New Roman"/>
        <w:color w:val="000000"/>
        <w:sz w:val="24"/>
        <w:szCs w:val="24"/>
      </w:rPr>
      <w:instrText>PAGE</w:instrText>
    </w:r>
    <w:r w:rsidRPr="000554F7">
      <w:rPr>
        <w:rFonts w:ascii="Times New Roman" w:hAnsi="Times New Roman" w:cs="Times New Roman"/>
        <w:color w:val="000000"/>
        <w:sz w:val="24"/>
        <w:szCs w:val="24"/>
      </w:rPr>
      <w:fldChar w:fldCharType="separate"/>
    </w:r>
    <w:r w:rsidRPr="000554F7">
      <w:rPr>
        <w:rFonts w:ascii="Times New Roman" w:hAnsi="Times New Roman" w:cs="Times New Roman"/>
        <w:noProof/>
        <w:color w:val="000000"/>
        <w:sz w:val="24"/>
        <w:szCs w:val="24"/>
      </w:rPr>
      <w:t>1</w:t>
    </w:r>
    <w:r w:rsidRPr="000554F7">
      <w:rPr>
        <w:rFonts w:ascii="Times New Roman" w:hAnsi="Times New Roman" w:cs="Times New Roman"/>
        <w:color w:val="000000"/>
        <w:sz w:val="24"/>
        <w:szCs w:val="24"/>
      </w:rPr>
      <w:fldChar w:fldCharType="end"/>
    </w:r>
  </w:p>
  <w:p w14:paraId="46502A5B" w14:textId="77777777" w:rsidR="00A14576" w:rsidRDefault="00A14576">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D12C4" w14:textId="77777777" w:rsidR="00CF415B" w:rsidRDefault="00CF415B">
      <w:pPr>
        <w:spacing w:after="0" w:line="240" w:lineRule="auto"/>
      </w:pPr>
      <w:r>
        <w:separator/>
      </w:r>
    </w:p>
  </w:footnote>
  <w:footnote w:type="continuationSeparator" w:id="0">
    <w:p w14:paraId="6DD6DFAE" w14:textId="77777777" w:rsidR="00CF415B" w:rsidRDefault="00CF41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B3A6B"/>
    <w:multiLevelType w:val="multilevel"/>
    <w:tmpl w:val="A7F2589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B57522"/>
    <w:multiLevelType w:val="multilevel"/>
    <w:tmpl w:val="AFA012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BF70D6"/>
    <w:multiLevelType w:val="multilevel"/>
    <w:tmpl w:val="27D8E55A"/>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780621E"/>
    <w:multiLevelType w:val="multilevel"/>
    <w:tmpl w:val="D49291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B5267A"/>
    <w:multiLevelType w:val="multilevel"/>
    <w:tmpl w:val="A056A2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AC43D13"/>
    <w:multiLevelType w:val="multilevel"/>
    <w:tmpl w:val="68668106"/>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B67303C"/>
    <w:multiLevelType w:val="multilevel"/>
    <w:tmpl w:val="7114A7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E8757A"/>
    <w:multiLevelType w:val="multilevel"/>
    <w:tmpl w:val="41EEA3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C2F09E5"/>
    <w:multiLevelType w:val="multilevel"/>
    <w:tmpl w:val="8CEE28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17314BD"/>
    <w:multiLevelType w:val="multilevel"/>
    <w:tmpl w:val="A0A6852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37407FB"/>
    <w:multiLevelType w:val="multilevel"/>
    <w:tmpl w:val="C64A8FF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177D87"/>
    <w:multiLevelType w:val="multilevel"/>
    <w:tmpl w:val="D00C11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51E5D9D"/>
    <w:multiLevelType w:val="multilevel"/>
    <w:tmpl w:val="4FF4BE1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156A2F5B"/>
    <w:multiLevelType w:val="multilevel"/>
    <w:tmpl w:val="E51059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6C2523C"/>
    <w:multiLevelType w:val="multilevel"/>
    <w:tmpl w:val="404C37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B681D36"/>
    <w:multiLevelType w:val="multilevel"/>
    <w:tmpl w:val="9460A9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CD12E49"/>
    <w:multiLevelType w:val="multilevel"/>
    <w:tmpl w:val="E66EA5B0"/>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1F7209F7"/>
    <w:multiLevelType w:val="multilevel"/>
    <w:tmpl w:val="0AD00C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F814EC6"/>
    <w:multiLevelType w:val="multilevel"/>
    <w:tmpl w:val="836EAB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18407BA"/>
    <w:multiLevelType w:val="multilevel"/>
    <w:tmpl w:val="164822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6FE1AD3"/>
    <w:multiLevelType w:val="multilevel"/>
    <w:tmpl w:val="A64424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9071CCD"/>
    <w:multiLevelType w:val="multilevel"/>
    <w:tmpl w:val="3FC841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C2C5EA7"/>
    <w:multiLevelType w:val="multilevel"/>
    <w:tmpl w:val="10B43E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C381C13"/>
    <w:multiLevelType w:val="multilevel"/>
    <w:tmpl w:val="7C44C5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F1A342E"/>
    <w:multiLevelType w:val="multilevel"/>
    <w:tmpl w:val="2E7E259C"/>
    <w:lvl w:ilvl="0">
      <w:start w:val="1"/>
      <w:numFmt w:val="decimal"/>
      <w:lvlText w:val="%1."/>
      <w:lvlJc w:val="left"/>
      <w:pPr>
        <w:ind w:left="90" w:hanging="360"/>
      </w:pPr>
    </w:lvl>
    <w:lvl w:ilvl="1">
      <w:start w:val="1"/>
      <w:numFmt w:val="decimal"/>
      <w:lvlText w:val="%1.%2."/>
      <w:lvlJc w:val="left"/>
      <w:pPr>
        <w:ind w:left="2061" w:hanging="360"/>
      </w:pPr>
      <w:rPr>
        <w:b/>
        <w:i w:val="0"/>
      </w:rPr>
    </w:lvl>
    <w:lvl w:ilvl="2">
      <w:start w:val="1"/>
      <w:numFmt w:val="decimal"/>
      <w:lvlText w:val="%1.%2.%3."/>
      <w:lvlJc w:val="left"/>
      <w:pPr>
        <w:ind w:left="450" w:hanging="720"/>
      </w:pPr>
      <w:rPr>
        <w:i/>
      </w:rPr>
    </w:lvl>
    <w:lvl w:ilvl="3">
      <w:start w:val="1"/>
      <w:numFmt w:val="decimal"/>
      <w:lvlText w:val="%1.%2.%3.%4."/>
      <w:lvlJc w:val="left"/>
      <w:pPr>
        <w:ind w:left="450" w:hanging="720"/>
      </w:pPr>
      <w:rPr>
        <w:i/>
      </w:rPr>
    </w:lvl>
    <w:lvl w:ilvl="4">
      <w:start w:val="1"/>
      <w:numFmt w:val="decimal"/>
      <w:lvlText w:val="%1.%2.%3.%4.%5."/>
      <w:lvlJc w:val="left"/>
      <w:pPr>
        <w:ind w:left="810" w:hanging="1080"/>
      </w:pPr>
      <w:rPr>
        <w:i/>
      </w:rPr>
    </w:lvl>
    <w:lvl w:ilvl="5">
      <w:start w:val="1"/>
      <w:numFmt w:val="decimal"/>
      <w:lvlText w:val="%1.%2.%3.%4.%5.%6."/>
      <w:lvlJc w:val="left"/>
      <w:pPr>
        <w:ind w:left="810" w:hanging="1080"/>
      </w:pPr>
      <w:rPr>
        <w:i/>
      </w:rPr>
    </w:lvl>
    <w:lvl w:ilvl="6">
      <w:start w:val="1"/>
      <w:numFmt w:val="decimal"/>
      <w:lvlText w:val="%1.%2.%3.%4.%5.%6.%7."/>
      <w:lvlJc w:val="left"/>
      <w:pPr>
        <w:ind w:left="1170" w:hanging="1440"/>
      </w:pPr>
      <w:rPr>
        <w:i/>
      </w:rPr>
    </w:lvl>
    <w:lvl w:ilvl="7">
      <w:start w:val="1"/>
      <w:numFmt w:val="decimal"/>
      <w:lvlText w:val="%1.%2.%3.%4.%5.%6.%7.%8."/>
      <w:lvlJc w:val="left"/>
      <w:pPr>
        <w:ind w:left="1170" w:hanging="1440"/>
      </w:pPr>
      <w:rPr>
        <w:i/>
      </w:rPr>
    </w:lvl>
    <w:lvl w:ilvl="8">
      <w:start w:val="1"/>
      <w:numFmt w:val="decimal"/>
      <w:lvlText w:val="%1.%2.%3.%4.%5.%6.%7.%8.%9."/>
      <w:lvlJc w:val="left"/>
      <w:pPr>
        <w:ind w:left="1530" w:hanging="1800"/>
      </w:pPr>
      <w:rPr>
        <w:i/>
      </w:rPr>
    </w:lvl>
  </w:abstractNum>
  <w:abstractNum w:abstractNumId="25" w15:restartNumberingAfterBreak="0">
    <w:nsid w:val="2FE3540C"/>
    <w:multiLevelType w:val="multilevel"/>
    <w:tmpl w:val="4704D5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1EA1A8E"/>
    <w:multiLevelType w:val="multilevel"/>
    <w:tmpl w:val="C9B0DC26"/>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326454D2"/>
    <w:multiLevelType w:val="multilevel"/>
    <w:tmpl w:val="A5C64868"/>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33C7122F"/>
    <w:multiLevelType w:val="multilevel"/>
    <w:tmpl w:val="A030F4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4573B9A"/>
    <w:multiLevelType w:val="multilevel"/>
    <w:tmpl w:val="A490C468"/>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37BD0B5D"/>
    <w:multiLevelType w:val="multilevel"/>
    <w:tmpl w:val="5FBAD9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94C5D74"/>
    <w:multiLevelType w:val="multilevel"/>
    <w:tmpl w:val="F9E8E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95A6186"/>
    <w:multiLevelType w:val="multilevel"/>
    <w:tmpl w:val="579A4192"/>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3B347BC5"/>
    <w:multiLevelType w:val="multilevel"/>
    <w:tmpl w:val="2200CBC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BA3132D"/>
    <w:multiLevelType w:val="multilevel"/>
    <w:tmpl w:val="D63E87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3E2710AD"/>
    <w:multiLevelType w:val="multilevel"/>
    <w:tmpl w:val="D15AF6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F985BC6"/>
    <w:multiLevelType w:val="multilevel"/>
    <w:tmpl w:val="1862B27E"/>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474C78C0"/>
    <w:multiLevelType w:val="multilevel"/>
    <w:tmpl w:val="45E48C4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80F3E45"/>
    <w:multiLevelType w:val="multilevel"/>
    <w:tmpl w:val="52E6B6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49952615"/>
    <w:multiLevelType w:val="multilevel"/>
    <w:tmpl w:val="7B90D1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4BE13B97"/>
    <w:multiLevelType w:val="multilevel"/>
    <w:tmpl w:val="87B003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4C080939"/>
    <w:multiLevelType w:val="multilevel"/>
    <w:tmpl w:val="24EE21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4C965CC6"/>
    <w:multiLevelType w:val="multilevel"/>
    <w:tmpl w:val="C734B2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4E56054D"/>
    <w:multiLevelType w:val="multilevel"/>
    <w:tmpl w:val="089A5908"/>
    <w:lvl w:ilvl="0">
      <w:start w:val="1"/>
      <w:numFmt w:val="decimal"/>
      <w:lvlText w:val="%1."/>
      <w:lvlJc w:val="left"/>
      <w:pPr>
        <w:ind w:left="360" w:hanging="360"/>
      </w:pPr>
      <w:rPr>
        <w:rFonts w:ascii="Times New Roman" w:eastAsia="Times New Roman" w:hAnsi="Times New Roman" w:cs="Times New Roman"/>
        <w:b w:val="0"/>
      </w:r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FA11D51"/>
    <w:multiLevelType w:val="multilevel"/>
    <w:tmpl w:val="C61CB292"/>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4FA41286"/>
    <w:multiLevelType w:val="multilevel"/>
    <w:tmpl w:val="A04282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05632FF"/>
    <w:multiLevelType w:val="multilevel"/>
    <w:tmpl w:val="6128CA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3B86F88"/>
    <w:multiLevelType w:val="multilevel"/>
    <w:tmpl w:val="0DDE5E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7175BB8"/>
    <w:multiLevelType w:val="multilevel"/>
    <w:tmpl w:val="C5EC6F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57E93CE4"/>
    <w:multiLevelType w:val="multilevel"/>
    <w:tmpl w:val="86F4A6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8B7F60"/>
    <w:multiLevelType w:val="multilevel"/>
    <w:tmpl w:val="AC0603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F8128FB"/>
    <w:multiLevelType w:val="hybridMultilevel"/>
    <w:tmpl w:val="A67C79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668256DC"/>
    <w:multiLevelType w:val="multilevel"/>
    <w:tmpl w:val="BCFC8D10"/>
    <w:lvl w:ilvl="0">
      <w:start w:val="1"/>
      <w:numFmt w:val="decimal"/>
      <w:lvlText w:val="%1."/>
      <w:lvlJc w:val="left"/>
      <w:pPr>
        <w:ind w:left="394" w:hanging="276"/>
      </w:pPr>
      <w:rPr>
        <w:rFonts w:ascii="Times New Roman" w:eastAsia="Mulish" w:hAnsi="Times New Roman" w:cs="Times New Roman" w:hint="default"/>
        <w:b w:val="0"/>
        <w:bCs/>
        <w:sz w:val="24"/>
        <w:szCs w:val="24"/>
      </w:rPr>
    </w:lvl>
    <w:lvl w:ilvl="1">
      <w:start w:val="1"/>
      <w:numFmt w:val="decimal"/>
      <w:lvlText w:val="%1.%2"/>
      <w:lvlJc w:val="left"/>
      <w:pPr>
        <w:ind w:left="1577" w:hanging="1307"/>
      </w:pPr>
      <w:rPr>
        <w:rFonts w:ascii="Times New Roman" w:eastAsia="Mulish" w:hAnsi="Times New Roman" w:cs="Times New Roman" w:hint="default"/>
        <w:b w:val="0"/>
        <w:sz w:val="24"/>
        <w:szCs w:val="24"/>
      </w:rPr>
    </w:lvl>
    <w:lvl w:ilvl="2">
      <w:start w:val="1"/>
      <w:numFmt w:val="decimal"/>
      <w:lvlText w:val="%1.%2.%3"/>
      <w:lvlJc w:val="left"/>
      <w:pPr>
        <w:ind w:left="1411" w:hanging="701"/>
      </w:pPr>
      <w:rPr>
        <w:rFonts w:ascii="Times New Roman" w:eastAsia="Mulish" w:hAnsi="Times New Roman" w:cs="Times New Roman" w:hint="default"/>
        <w:sz w:val="24"/>
        <w:szCs w:val="24"/>
      </w:rPr>
    </w:lvl>
    <w:lvl w:ilvl="3">
      <w:numFmt w:val="bullet"/>
      <w:lvlText w:val="•"/>
      <w:lvlJc w:val="left"/>
      <w:pPr>
        <w:ind w:left="3410" w:hanging="701"/>
      </w:pPr>
    </w:lvl>
    <w:lvl w:ilvl="4">
      <w:numFmt w:val="bullet"/>
      <w:lvlText w:val="•"/>
      <w:lvlJc w:val="left"/>
      <w:pPr>
        <w:ind w:left="4260" w:hanging="701"/>
      </w:pPr>
    </w:lvl>
    <w:lvl w:ilvl="5">
      <w:numFmt w:val="bullet"/>
      <w:lvlText w:val="•"/>
      <w:lvlJc w:val="left"/>
      <w:pPr>
        <w:ind w:left="5110" w:hanging="701"/>
      </w:pPr>
    </w:lvl>
    <w:lvl w:ilvl="6">
      <w:numFmt w:val="bullet"/>
      <w:lvlText w:val="•"/>
      <w:lvlJc w:val="left"/>
      <w:pPr>
        <w:ind w:left="5960" w:hanging="701"/>
      </w:pPr>
    </w:lvl>
    <w:lvl w:ilvl="7">
      <w:numFmt w:val="bullet"/>
      <w:lvlText w:val="•"/>
      <w:lvlJc w:val="left"/>
      <w:pPr>
        <w:ind w:left="6810" w:hanging="701"/>
      </w:pPr>
    </w:lvl>
    <w:lvl w:ilvl="8">
      <w:numFmt w:val="bullet"/>
      <w:lvlText w:val="•"/>
      <w:lvlJc w:val="left"/>
      <w:pPr>
        <w:ind w:left="7660" w:hanging="701"/>
      </w:pPr>
    </w:lvl>
  </w:abstractNum>
  <w:abstractNum w:abstractNumId="53" w15:restartNumberingAfterBreak="0">
    <w:nsid w:val="699D6B54"/>
    <w:multiLevelType w:val="multilevel"/>
    <w:tmpl w:val="8E8653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6AD009B3"/>
    <w:multiLevelType w:val="multilevel"/>
    <w:tmpl w:val="8AE26F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6CA26346"/>
    <w:multiLevelType w:val="multilevel"/>
    <w:tmpl w:val="70861D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6E5A39D1"/>
    <w:multiLevelType w:val="multilevel"/>
    <w:tmpl w:val="8D8CC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FCA7990"/>
    <w:multiLevelType w:val="multilevel"/>
    <w:tmpl w:val="D34A6362"/>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8" w15:restartNumberingAfterBreak="0">
    <w:nsid w:val="715F277B"/>
    <w:multiLevelType w:val="multilevel"/>
    <w:tmpl w:val="C030A516"/>
    <w:lvl w:ilvl="0">
      <w:start w:val="1"/>
      <w:numFmt w:val="decimal"/>
      <w:lvlText w:val="%1."/>
      <w:lvlJc w:val="left"/>
      <w:pPr>
        <w:ind w:left="720" w:hanging="360"/>
      </w:pPr>
    </w:lvl>
    <w:lvl w:ilvl="1">
      <w:start w:val="11"/>
      <w:numFmt w:val="decimal"/>
      <w:lvlText w:val="%1.%2."/>
      <w:lvlJc w:val="left"/>
      <w:pPr>
        <w:ind w:left="820" w:hanging="4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9" w15:restartNumberingAfterBreak="0">
    <w:nsid w:val="756B6BDF"/>
    <w:multiLevelType w:val="multilevel"/>
    <w:tmpl w:val="1BBEA6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15:restartNumberingAfterBreak="0">
    <w:nsid w:val="781212C8"/>
    <w:multiLevelType w:val="multilevel"/>
    <w:tmpl w:val="5F0241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15:restartNumberingAfterBreak="0">
    <w:nsid w:val="796C7BF4"/>
    <w:multiLevelType w:val="multilevel"/>
    <w:tmpl w:val="1D209B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7D322E1B"/>
    <w:multiLevelType w:val="multilevel"/>
    <w:tmpl w:val="1B4C73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7E2349D0"/>
    <w:multiLevelType w:val="multilevel"/>
    <w:tmpl w:val="F8546F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E9F64FB"/>
    <w:multiLevelType w:val="multilevel"/>
    <w:tmpl w:val="8BDC17F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15:restartNumberingAfterBreak="0">
    <w:nsid w:val="7F51201D"/>
    <w:multiLevelType w:val="multilevel"/>
    <w:tmpl w:val="80D042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56585657">
    <w:abstractNumId w:val="18"/>
  </w:num>
  <w:num w:numId="2" w16cid:durableId="1467897737">
    <w:abstractNumId w:val="26"/>
  </w:num>
  <w:num w:numId="3" w16cid:durableId="713891634">
    <w:abstractNumId w:val="10"/>
  </w:num>
  <w:num w:numId="4" w16cid:durableId="1104569310">
    <w:abstractNumId w:val="8"/>
  </w:num>
  <w:num w:numId="5" w16cid:durableId="737750013">
    <w:abstractNumId w:val="59"/>
  </w:num>
  <w:num w:numId="6" w16cid:durableId="1544099003">
    <w:abstractNumId w:val="23"/>
  </w:num>
  <w:num w:numId="7" w16cid:durableId="590310301">
    <w:abstractNumId w:val="12"/>
  </w:num>
  <w:num w:numId="8" w16cid:durableId="2041543326">
    <w:abstractNumId w:val="31"/>
  </w:num>
  <w:num w:numId="9" w16cid:durableId="620460722">
    <w:abstractNumId w:val="15"/>
  </w:num>
  <w:num w:numId="10" w16cid:durableId="607543522">
    <w:abstractNumId w:val="29"/>
  </w:num>
  <w:num w:numId="11" w16cid:durableId="497238005">
    <w:abstractNumId w:val="17"/>
  </w:num>
  <w:num w:numId="12" w16cid:durableId="905341241">
    <w:abstractNumId w:val="63"/>
  </w:num>
  <w:num w:numId="13" w16cid:durableId="1389496988">
    <w:abstractNumId w:val="47"/>
  </w:num>
  <w:num w:numId="14" w16cid:durableId="1267344911">
    <w:abstractNumId w:val="32"/>
  </w:num>
  <w:num w:numId="15" w16cid:durableId="2079786280">
    <w:abstractNumId w:val="62"/>
  </w:num>
  <w:num w:numId="16" w16cid:durableId="2032611339">
    <w:abstractNumId w:val="55"/>
  </w:num>
  <w:num w:numId="17" w16cid:durableId="140774565">
    <w:abstractNumId w:val="40"/>
  </w:num>
  <w:num w:numId="18" w16cid:durableId="1146777097">
    <w:abstractNumId w:val="46"/>
  </w:num>
  <w:num w:numId="19" w16cid:durableId="241915168">
    <w:abstractNumId w:val="9"/>
  </w:num>
  <w:num w:numId="20" w16cid:durableId="1966351041">
    <w:abstractNumId w:val="48"/>
  </w:num>
  <w:num w:numId="21" w16cid:durableId="509176794">
    <w:abstractNumId w:val="50"/>
  </w:num>
  <w:num w:numId="22" w16cid:durableId="249968391">
    <w:abstractNumId w:val="37"/>
  </w:num>
  <w:num w:numId="23" w16cid:durableId="1063068078">
    <w:abstractNumId w:val="36"/>
  </w:num>
  <w:num w:numId="24" w16cid:durableId="966162352">
    <w:abstractNumId w:val="34"/>
  </w:num>
  <w:num w:numId="25" w16cid:durableId="1753312817">
    <w:abstractNumId w:val="5"/>
  </w:num>
  <w:num w:numId="26" w16cid:durableId="1710493752">
    <w:abstractNumId w:val="52"/>
  </w:num>
  <w:num w:numId="27" w16cid:durableId="1981183078">
    <w:abstractNumId w:val="16"/>
  </w:num>
  <w:num w:numId="28" w16cid:durableId="1640963916">
    <w:abstractNumId w:val="25"/>
  </w:num>
  <w:num w:numId="29" w16cid:durableId="2128313719">
    <w:abstractNumId w:val="20"/>
  </w:num>
  <w:num w:numId="30" w16cid:durableId="426389979">
    <w:abstractNumId w:val="61"/>
  </w:num>
  <w:num w:numId="31" w16cid:durableId="1195381774">
    <w:abstractNumId w:val="42"/>
  </w:num>
  <w:num w:numId="32" w16cid:durableId="11155940">
    <w:abstractNumId w:val="3"/>
  </w:num>
  <w:num w:numId="33" w16cid:durableId="733703638">
    <w:abstractNumId w:val="56"/>
  </w:num>
  <w:num w:numId="34" w16cid:durableId="302546645">
    <w:abstractNumId w:val="6"/>
  </w:num>
  <w:num w:numId="35" w16cid:durableId="521209334">
    <w:abstractNumId w:val="35"/>
  </w:num>
  <w:num w:numId="36" w16cid:durableId="1020856901">
    <w:abstractNumId w:val="11"/>
  </w:num>
  <w:num w:numId="37" w16cid:durableId="558442114">
    <w:abstractNumId w:val="22"/>
  </w:num>
  <w:num w:numId="38" w16cid:durableId="1814056710">
    <w:abstractNumId w:val="39"/>
  </w:num>
  <w:num w:numId="39" w16cid:durableId="1969385656">
    <w:abstractNumId w:val="33"/>
  </w:num>
  <w:num w:numId="40" w16cid:durableId="2101750234">
    <w:abstractNumId w:val="4"/>
  </w:num>
  <w:num w:numId="41" w16cid:durableId="1725760978">
    <w:abstractNumId w:val="57"/>
  </w:num>
  <w:num w:numId="42" w16cid:durableId="1648634034">
    <w:abstractNumId w:val="1"/>
  </w:num>
  <w:num w:numId="43" w16cid:durableId="1901744306">
    <w:abstractNumId w:val="54"/>
  </w:num>
  <w:num w:numId="44" w16cid:durableId="273444790">
    <w:abstractNumId w:val="7"/>
  </w:num>
  <w:num w:numId="45" w16cid:durableId="1675641313">
    <w:abstractNumId w:val="2"/>
  </w:num>
  <w:num w:numId="46" w16cid:durableId="2012757361">
    <w:abstractNumId w:val="14"/>
  </w:num>
  <w:num w:numId="47" w16cid:durableId="602955585">
    <w:abstractNumId w:val="43"/>
  </w:num>
  <w:num w:numId="48" w16cid:durableId="1267081367">
    <w:abstractNumId w:val="58"/>
  </w:num>
  <w:num w:numId="49" w16cid:durableId="1755739715">
    <w:abstractNumId w:val="44"/>
  </w:num>
  <w:num w:numId="50" w16cid:durableId="1091311876">
    <w:abstractNumId w:val="41"/>
  </w:num>
  <w:num w:numId="51" w16cid:durableId="485324193">
    <w:abstractNumId w:val="13"/>
  </w:num>
  <w:num w:numId="52" w16cid:durableId="720641439">
    <w:abstractNumId w:val="53"/>
  </w:num>
  <w:num w:numId="53" w16cid:durableId="1659924528">
    <w:abstractNumId w:val="30"/>
  </w:num>
  <w:num w:numId="54" w16cid:durableId="789083203">
    <w:abstractNumId w:val="24"/>
  </w:num>
  <w:num w:numId="55" w16cid:durableId="168520797">
    <w:abstractNumId w:val="49"/>
  </w:num>
  <w:num w:numId="56" w16cid:durableId="1850095203">
    <w:abstractNumId w:val="19"/>
  </w:num>
  <w:num w:numId="57" w16cid:durableId="1859734317">
    <w:abstractNumId w:val="60"/>
  </w:num>
  <w:num w:numId="58" w16cid:durableId="1574965680">
    <w:abstractNumId w:val="21"/>
  </w:num>
  <w:num w:numId="59" w16cid:durableId="1319378400">
    <w:abstractNumId w:val="0"/>
  </w:num>
  <w:num w:numId="60" w16cid:durableId="1487433465">
    <w:abstractNumId w:val="27"/>
  </w:num>
  <w:num w:numId="61" w16cid:durableId="568619306">
    <w:abstractNumId w:val="28"/>
  </w:num>
  <w:num w:numId="62" w16cid:durableId="587466410">
    <w:abstractNumId w:val="45"/>
  </w:num>
  <w:num w:numId="63" w16cid:durableId="1650598380">
    <w:abstractNumId w:val="38"/>
  </w:num>
  <w:num w:numId="64" w16cid:durableId="2323436">
    <w:abstractNumId w:val="65"/>
  </w:num>
  <w:num w:numId="65" w16cid:durableId="424499645">
    <w:abstractNumId w:val="64"/>
  </w:num>
  <w:num w:numId="66" w16cid:durableId="755591664">
    <w:abstractNumId w:val="5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51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576"/>
    <w:rsid w:val="00007BCA"/>
    <w:rsid w:val="0001292E"/>
    <w:rsid w:val="000554F7"/>
    <w:rsid w:val="00096254"/>
    <w:rsid w:val="000C1D0D"/>
    <w:rsid w:val="000F6870"/>
    <w:rsid w:val="001019DE"/>
    <w:rsid w:val="0011316E"/>
    <w:rsid w:val="00157204"/>
    <w:rsid w:val="00170A9E"/>
    <w:rsid w:val="00176D4C"/>
    <w:rsid w:val="001C4218"/>
    <w:rsid w:val="001D24C5"/>
    <w:rsid w:val="001E061C"/>
    <w:rsid w:val="00220FFA"/>
    <w:rsid w:val="00227E47"/>
    <w:rsid w:val="00254DA2"/>
    <w:rsid w:val="00261966"/>
    <w:rsid w:val="00272C6C"/>
    <w:rsid w:val="002A3381"/>
    <w:rsid w:val="003119FE"/>
    <w:rsid w:val="00325D09"/>
    <w:rsid w:val="00337DF9"/>
    <w:rsid w:val="00350430"/>
    <w:rsid w:val="003700B2"/>
    <w:rsid w:val="00375350"/>
    <w:rsid w:val="003765DD"/>
    <w:rsid w:val="003B6357"/>
    <w:rsid w:val="003C290C"/>
    <w:rsid w:val="003F37EC"/>
    <w:rsid w:val="003F6683"/>
    <w:rsid w:val="004259D0"/>
    <w:rsid w:val="004635F9"/>
    <w:rsid w:val="004750AD"/>
    <w:rsid w:val="00480B93"/>
    <w:rsid w:val="004A4B2E"/>
    <w:rsid w:val="004C0FF3"/>
    <w:rsid w:val="004E69B6"/>
    <w:rsid w:val="004F37A4"/>
    <w:rsid w:val="005079C3"/>
    <w:rsid w:val="005279D4"/>
    <w:rsid w:val="005310BD"/>
    <w:rsid w:val="00542EC3"/>
    <w:rsid w:val="00555159"/>
    <w:rsid w:val="005E2530"/>
    <w:rsid w:val="00601193"/>
    <w:rsid w:val="00612A42"/>
    <w:rsid w:val="0063257C"/>
    <w:rsid w:val="0067138C"/>
    <w:rsid w:val="006951CD"/>
    <w:rsid w:val="006D10E5"/>
    <w:rsid w:val="006E2E3F"/>
    <w:rsid w:val="006F5AAE"/>
    <w:rsid w:val="00707B39"/>
    <w:rsid w:val="0072535A"/>
    <w:rsid w:val="00736743"/>
    <w:rsid w:val="0074611F"/>
    <w:rsid w:val="0074712A"/>
    <w:rsid w:val="00767DB3"/>
    <w:rsid w:val="007730AD"/>
    <w:rsid w:val="00782AA7"/>
    <w:rsid w:val="00796B1D"/>
    <w:rsid w:val="007A37CD"/>
    <w:rsid w:val="007B10BE"/>
    <w:rsid w:val="007D2D2A"/>
    <w:rsid w:val="00850C7B"/>
    <w:rsid w:val="00895896"/>
    <w:rsid w:val="008B2FFF"/>
    <w:rsid w:val="008E2395"/>
    <w:rsid w:val="008F58C4"/>
    <w:rsid w:val="009015DA"/>
    <w:rsid w:val="00935B47"/>
    <w:rsid w:val="00942310"/>
    <w:rsid w:val="00984567"/>
    <w:rsid w:val="0098561A"/>
    <w:rsid w:val="0099647C"/>
    <w:rsid w:val="009C36C8"/>
    <w:rsid w:val="00A14576"/>
    <w:rsid w:val="00A87C13"/>
    <w:rsid w:val="00AB2C01"/>
    <w:rsid w:val="00AC1038"/>
    <w:rsid w:val="00B33388"/>
    <w:rsid w:val="00B40AF0"/>
    <w:rsid w:val="00B60D47"/>
    <w:rsid w:val="00B8029A"/>
    <w:rsid w:val="00BA1672"/>
    <w:rsid w:val="00BA29F4"/>
    <w:rsid w:val="00BE4D48"/>
    <w:rsid w:val="00C31FB4"/>
    <w:rsid w:val="00CC387C"/>
    <w:rsid w:val="00CF415B"/>
    <w:rsid w:val="00D20063"/>
    <w:rsid w:val="00D4386F"/>
    <w:rsid w:val="00D54D10"/>
    <w:rsid w:val="00D83595"/>
    <w:rsid w:val="00DA305C"/>
    <w:rsid w:val="00DA7C59"/>
    <w:rsid w:val="00DC111E"/>
    <w:rsid w:val="00DC1551"/>
    <w:rsid w:val="00E00C47"/>
    <w:rsid w:val="00E05CF1"/>
    <w:rsid w:val="00E21404"/>
    <w:rsid w:val="00E8749B"/>
    <w:rsid w:val="00E87697"/>
    <w:rsid w:val="00EA61C1"/>
    <w:rsid w:val="00EC1629"/>
    <w:rsid w:val="00EC33A9"/>
    <w:rsid w:val="00ED3C52"/>
    <w:rsid w:val="00EE641E"/>
    <w:rsid w:val="00F328F3"/>
    <w:rsid w:val="00F4010C"/>
    <w:rsid w:val="00F716C5"/>
    <w:rsid w:val="00F77A67"/>
    <w:rsid w:val="00F95E74"/>
    <w:rsid w:val="00FA0179"/>
    <w:rsid w:val="00FB6D97"/>
    <w:rsid w:val="00FF3DAF"/>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CB4A8"/>
  <w15:docId w15:val="{5EC7D9C8-6FEB-43D6-96D7-FBF33B8A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66E86"/>
    <w:rPr>
      <w:rFonts w:eastAsiaTheme="minorEastAsia"/>
    </w:rPr>
  </w:style>
  <w:style w:type="paragraph" w:styleId="Antrat1">
    <w:name w:val="heading 1"/>
    <w:basedOn w:val="prastasis"/>
    <w:next w:val="prastasis"/>
    <w:link w:val="Antrat1Diagrama"/>
    <w:uiPriority w:val="9"/>
    <w:qFormat/>
    <w:rsid w:val="000850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unhideWhenUsed/>
    <w:qFormat/>
    <w:rsid w:val="000850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unhideWhenUsed/>
    <w:qFormat/>
    <w:rsid w:val="000850C6"/>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0850C6"/>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0850C6"/>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0850C6"/>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0850C6"/>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0850C6"/>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0850C6"/>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next w:val="prastasis"/>
    <w:link w:val="PavadinimasDiagrama"/>
    <w:uiPriority w:val="10"/>
    <w:qFormat/>
    <w:rsid w:val="000850C6"/>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Antrat1Diagrama">
    <w:name w:val="Antraštė 1 Diagrama"/>
    <w:basedOn w:val="Numatytasispastraiposriftas"/>
    <w:link w:val="Antrat1"/>
    <w:uiPriority w:val="9"/>
    <w:rsid w:val="000850C6"/>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qFormat/>
    <w:rsid w:val="000850C6"/>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rsid w:val="000850C6"/>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0850C6"/>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0850C6"/>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0850C6"/>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0850C6"/>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0850C6"/>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0850C6"/>
    <w:rPr>
      <w:rFonts w:eastAsiaTheme="majorEastAsia" w:cstheme="majorBidi"/>
      <w:color w:val="272727" w:themeColor="text1" w:themeTint="D8"/>
    </w:rPr>
  </w:style>
  <w:style w:type="character" w:customStyle="1" w:styleId="PavadinimasDiagrama">
    <w:name w:val="Pavadinimas Diagrama"/>
    <w:basedOn w:val="Numatytasispastraiposriftas"/>
    <w:link w:val="Pavadinimas"/>
    <w:uiPriority w:val="10"/>
    <w:rsid w:val="000850C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Pr>
      <w:color w:val="595959"/>
      <w:sz w:val="28"/>
      <w:szCs w:val="28"/>
    </w:rPr>
  </w:style>
  <w:style w:type="character" w:customStyle="1" w:styleId="PaantratDiagrama">
    <w:name w:val="Paantraštė Diagrama"/>
    <w:basedOn w:val="Numatytasispastraiposriftas"/>
    <w:link w:val="Paantrat"/>
    <w:uiPriority w:val="11"/>
    <w:rsid w:val="000850C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0850C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0850C6"/>
    <w:rPr>
      <w:i/>
      <w:iCs/>
      <w:color w:val="404040" w:themeColor="text1" w:themeTint="BF"/>
    </w:rPr>
  </w:style>
  <w:style w:type="paragraph" w:styleId="Sraopastraipa">
    <w:name w:val="List Paragraph"/>
    <w:aliases w:val="lp1,Bullet 1,Use Case List Paragraph,Numbering,ERP-List Paragraph,List Paragraph11"/>
    <w:basedOn w:val="prastasis"/>
    <w:link w:val="SraopastraipaDiagrama"/>
    <w:uiPriority w:val="34"/>
    <w:qFormat/>
    <w:rsid w:val="000850C6"/>
    <w:pPr>
      <w:ind w:left="720"/>
      <w:contextualSpacing/>
    </w:pPr>
  </w:style>
  <w:style w:type="character" w:styleId="Rykuspabraukimas">
    <w:name w:val="Intense Emphasis"/>
    <w:basedOn w:val="Numatytasispastraiposriftas"/>
    <w:uiPriority w:val="21"/>
    <w:qFormat/>
    <w:rsid w:val="000850C6"/>
    <w:rPr>
      <w:i/>
      <w:iCs/>
      <w:color w:val="0F4761" w:themeColor="accent1" w:themeShade="BF"/>
    </w:rPr>
  </w:style>
  <w:style w:type="paragraph" w:styleId="Iskirtacitata">
    <w:name w:val="Intense Quote"/>
    <w:basedOn w:val="prastasis"/>
    <w:next w:val="prastasis"/>
    <w:link w:val="IskirtacitataDiagrama"/>
    <w:uiPriority w:val="30"/>
    <w:qFormat/>
    <w:rsid w:val="000850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0850C6"/>
    <w:rPr>
      <w:i/>
      <w:iCs/>
      <w:color w:val="0F4761" w:themeColor="accent1" w:themeShade="BF"/>
    </w:rPr>
  </w:style>
  <w:style w:type="character" w:styleId="Rykinuoroda">
    <w:name w:val="Intense Reference"/>
    <w:basedOn w:val="Numatytasispastraiposriftas"/>
    <w:uiPriority w:val="32"/>
    <w:qFormat/>
    <w:rsid w:val="000850C6"/>
    <w:rPr>
      <w:b/>
      <w:bCs/>
      <w:smallCaps/>
      <w:color w:val="0F4761" w:themeColor="accent1" w:themeShade="BF"/>
      <w:spacing w:val="5"/>
    </w:rPr>
  </w:style>
  <w:style w:type="paragraph" w:styleId="Antrats">
    <w:name w:val="header"/>
    <w:basedOn w:val="prastasis"/>
    <w:link w:val="AntratsDiagrama"/>
    <w:uiPriority w:val="99"/>
    <w:unhideWhenUsed/>
    <w:rsid w:val="00066E8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066E86"/>
    <w:rPr>
      <w:rFonts w:eastAsiaTheme="minorEastAsia"/>
      <w:kern w:val="0"/>
      <w:sz w:val="21"/>
      <w:szCs w:val="21"/>
      <w:lang w:val="lt-LT" w:eastAsia="lt-LT"/>
    </w:rPr>
  </w:style>
  <w:style w:type="paragraph" w:styleId="Porat">
    <w:name w:val="footer"/>
    <w:basedOn w:val="prastasis"/>
    <w:link w:val="PoratDiagrama"/>
    <w:uiPriority w:val="99"/>
    <w:unhideWhenUsed/>
    <w:rsid w:val="00066E8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066E86"/>
    <w:rPr>
      <w:rFonts w:eastAsiaTheme="minorEastAsia"/>
      <w:kern w:val="0"/>
      <w:sz w:val="21"/>
      <w:szCs w:val="21"/>
      <w:lang w:val="lt-LT" w:eastAsia="lt-LT"/>
    </w:rPr>
  </w:style>
  <w:style w:type="table" w:customStyle="1" w:styleId="Lentelstinklelis21">
    <w:name w:val="Lentelės tinklelis21"/>
    <w:basedOn w:val="prastojilentel"/>
    <w:next w:val="Lentelstinklelis"/>
    <w:uiPriority w:val="39"/>
    <w:rsid w:val="00066E86"/>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066E8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as">
    <w:name w:val="Normal_dokumentas"/>
    <w:qFormat/>
    <w:rsid w:val="00066E86"/>
    <w:pPr>
      <w:spacing w:after="0" w:line="240" w:lineRule="auto"/>
      <w:jc w:val="both"/>
    </w:pPr>
    <w:rPr>
      <w:rFonts w:ascii="Times New Roman" w:eastAsia="Calibri" w:hAnsi="Times New Roman" w:cs="Times New Roman"/>
      <w:szCs w:val="22"/>
    </w:rPr>
  </w:style>
  <w:style w:type="table" w:customStyle="1" w:styleId="Lentelstinklelis22">
    <w:name w:val="Lentelės tinklelis22"/>
    <w:basedOn w:val="prastojilentel"/>
    <w:next w:val="Lentelstinklelis"/>
    <w:uiPriority w:val="39"/>
    <w:rsid w:val="00066E86"/>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lp1 Diagrama,Bullet 1 Diagrama,Use Case List Paragraph Diagrama,Numbering Diagrama,ERP-List Paragraph Diagrama,List Paragraph11 Diagrama"/>
    <w:link w:val="Sraopastraipa"/>
    <w:uiPriority w:val="34"/>
    <w:locked/>
    <w:rsid w:val="00066E86"/>
  </w:style>
  <w:style w:type="paragraph" w:styleId="Turinioantrat">
    <w:name w:val="TOC Heading"/>
    <w:basedOn w:val="Antrat1"/>
    <w:next w:val="prastasis"/>
    <w:uiPriority w:val="39"/>
    <w:unhideWhenUsed/>
    <w:qFormat/>
    <w:rsid w:val="00624E3A"/>
    <w:pPr>
      <w:spacing w:before="240" w:after="0" w:line="259" w:lineRule="auto"/>
      <w:outlineLvl w:val="9"/>
    </w:pPr>
    <w:rPr>
      <w:sz w:val="32"/>
      <w:szCs w:val="32"/>
      <w:lang w:val="en-US" w:eastAsia="en-US"/>
    </w:rPr>
  </w:style>
  <w:style w:type="paragraph" w:styleId="Turinys1">
    <w:name w:val="toc 1"/>
    <w:basedOn w:val="prastasis"/>
    <w:next w:val="prastasis"/>
    <w:autoRedefine/>
    <w:uiPriority w:val="39"/>
    <w:unhideWhenUsed/>
    <w:rsid w:val="00624E3A"/>
    <w:pPr>
      <w:spacing w:after="100"/>
    </w:pPr>
  </w:style>
  <w:style w:type="character" w:styleId="Hipersaitas">
    <w:name w:val="Hyperlink"/>
    <w:basedOn w:val="Numatytasispastraiposriftas"/>
    <w:uiPriority w:val="99"/>
    <w:unhideWhenUsed/>
    <w:rsid w:val="00624E3A"/>
    <w:rPr>
      <w:color w:val="467886" w:themeColor="hyperlink"/>
      <w:u w:val="single"/>
    </w:rPr>
  </w:style>
  <w:style w:type="paragraph" w:styleId="Turinys3">
    <w:name w:val="toc 3"/>
    <w:basedOn w:val="prastasis"/>
    <w:next w:val="prastasis"/>
    <w:autoRedefine/>
    <w:uiPriority w:val="39"/>
    <w:unhideWhenUsed/>
    <w:rsid w:val="00624E3A"/>
    <w:pPr>
      <w:spacing w:after="100"/>
      <w:ind w:left="420"/>
    </w:p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15" w:type="dxa"/>
        <w:right w:w="115" w:type="dxa"/>
      </w:tblCellMar>
    </w:tblPr>
  </w:style>
  <w:style w:type="table" w:customStyle="1" w:styleId="a1">
    <w:basedOn w:val="prastojilentel"/>
    <w:pPr>
      <w:spacing w:after="0" w:line="240" w:lineRule="auto"/>
    </w:pPr>
    <w:rPr>
      <w:rFonts w:ascii="Calibri" w:eastAsia="Calibri" w:hAnsi="Calibri" w:cs="Calibri"/>
      <w:sz w:val="22"/>
      <w:szCs w:val="22"/>
    </w:rPr>
    <w:tblPr>
      <w:tblStyleRowBandSize w:val="1"/>
      <w:tblStyleColBandSize w:val="1"/>
    </w:tblPr>
  </w:style>
  <w:style w:type="table" w:customStyle="1" w:styleId="a2">
    <w:basedOn w:val="prastojilentel"/>
    <w:pPr>
      <w:spacing w:after="0" w:line="240" w:lineRule="auto"/>
    </w:pPr>
    <w:rPr>
      <w:rFonts w:ascii="Calibri" w:eastAsia="Calibri" w:hAnsi="Calibri" w:cs="Calibri"/>
      <w:sz w:val="22"/>
      <w:szCs w:val="22"/>
    </w:rPr>
    <w:tblPr>
      <w:tblStyleRowBandSize w:val="1"/>
      <w:tblStyleColBandSize w:val="1"/>
    </w:tblPr>
  </w:style>
  <w:style w:type="table" w:customStyle="1" w:styleId="a3">
    <w:basedOn w:val="prastojilentel"/>
    <w:tblPr>
      <w:tblStyleRowBandSize w:val="1"/>
      <w:tblStyleColBandSize w:val="1"/>
      <w:tblCellMar>
        <w:left w:w="0" w:type="dxa"/>
        <w:right w:w="0" w:type="dxa"/>
      </w:tblCellMar>
    </w:tblPr>
  </w:style>
  <w:style w:type="table" w:customStyle="1" w:styleId="a4">
    <w:basedOn w:val="prastojilentel"/>
    <w:tblPr>
      <w:tblStyleRowBandSize w:val="1"/>
      <w:tblStyleColBandSize w:val="1"/>
      <w:tblCellMar>
        <w:left w:w="0" w:type="dxa"/>
        <w:right w:w="0" w:type="dxa"/>
      </w:tblCellMar>
    </w:tblPr>
  </w:style>
  <w:style w:type="table" w:customStyle="1" w:styleId="a5">
    <w:basedOn w:val="prastojilentel"/>
    <w:tblPr>
      <w:tblStyleRowBandSize w:val="1"/>
      <w:tblStyleColBandSize w:val="1"/>
      <w:tblCellMar>
        <w:left w:w="0" w:type="dxa"/>
        <w:right w:w="0" w:type="dxa"/>
      </w:tblCellMar>
    </w:tblPr>
  </w:style>
  <w:style w:type="table" w:customStyle="1" w:styleId="a6">
    <w:basedOn w:val="prastojilentel"/>
    <w:tblPr>
      <w:tblStyleRowBandSize w:val="1"/>
      <w:tblStyleColBandSize w:val="1"/>
      <w:tblCellMar>
        <w:left w:w="0" w:type="dxa"/>
        <w:right w:w="0" w:type="dxa"/>
      </w:tblCellMar>
    </w:tblPr>
  </w:style>
  <w:style w:type="table" w:customStyle="1" w:styleId="a7">
    <w:basedOn w:val="prastojilentel"/>
    <w:tblPr>
      <w:tblStyleRowBandSize w:val="1"/>
      <w:tblStyleColBandSize w:val="1"/>
      <w:tblCellMar>
        <w:left w:w="0" w:type="dxa"/>
        <w:right w:w="0" w:type="dxa"/>
      </w:tblCellMar>
    </w:tblPr>
  </w:style>
  <w:style w:type="table" w:customStyle="1" w:styleId="a8">
    <w:basedOn w:val="prastojilentel"/>
    <w:tblPr>
      <w:tblStyleRowBandSize w:val="1"/>
      <w:tblStyleColBandSize w:val="1"/>
      <w:tblCellMar>
        <w:left w:w="0" w:type="dxa"/>
        <w:right w:w="0" w:type="dxa"/>
      </w:tblCellMar>
    </w:tblPr>
  </w:style>
  <w:style w:type="table" w:customStyle="1" w:styleId="a9">
    <w:basedOn w:val="prastojilentel"/>
    <w:tblPr>
      <w:tblStyleRowBandSize w:val="1"/>
      <w:tblStyleColBandSize w:val="1"/>
      <w:tblCellMar>
        <w:left w:w="0" w:type="dxa"/>
        <w:right w:w="0" w:type="dxa"/>
      </w:tblCellMar>
    </w:tblPr>
  </w:style>
  <w:style w:type="table" w:customStyle="1" w:styleId="aa">
    <w:basedOn w:val="prastojilentel"/>
    <w:pPr>
      <w:spacing w:after="0" w:line="240" w:lineRule="auto"/>
    </w:pPr>
    <w:rPr>
      <w:sz w:val="22"/>
      <w:szCs w:val="22"/>
    </w:rPr>
    <w:tblPr>
      <w:tblStyleRowBandSize w:val="1"/>
      <w:tblStyleColBandSize w:val="1"/>
    </w:tblPr>
  </w:style>
  <w:style w:type="table" w:customStyle="1" w:styleId="ab">
    <w:basedOn w:val="prastojilentel"/>
    <w:pPr>
      <w:spacing w:after="0" w:line="240" w:lineRule="auto"/>
    </w:pPr>
    <w:rPr>
      <w:sz w:val="22"/>
      <w:szCs w:val="22"/>
    </w:rPr>
    <w:tblPr>
      <w:tblStyleRowBandSize w:val="1"/>
      <w:tblStyleColBandSize w:val="1"/>
    </w:tblPr>
  </w:style>
  <w:style w:type="table" w:customStyle="1" w:styleId="ac">
    <w:basedOn w:val="prastojilentel"/>
    <w:pPr>
      <w:spacing w:after="0" w:line="240" w:lineRule="auto"/>
    </w:pPr>
    <w:rPr>
      <w:sz w:val="22"/>
      <w:szCs w:val="22"/>
    </w:rPr>
    <w:tblPr>
      <w:tblStyleRowBandSize w:val="1"/>
      <w:tblStyleColBandSize w:val="1"/>
    </w:tblPr>
  </w:style>
  <w:style w:type="table" w:customStyle="1" w:styleId="ad">
    <w:basedOn w:val="prastojilentel"/>
    <w:tblPr>
      <w:tblStyleRowBandSize w:val="1"/>
      <w:tblStyleColBandSize w:val="1"/>
      <w:tblCellMar>
        <w:left w:w="115" w:type="dxa"/>
        <w:right w:w="115" w:type="dxa"/>
      </w:tblCellMar>
    </w:tblPr>
  </w:style>
  <w:style w:type="table" w:customStyle="1" w:styleId="ae">
    <w:basedOn w:val="prastojilentel"/>
    <w:tblPr>
      <w:tblStyleRowBandSize w:val="1"/>
      <w:tblStyleColBandSize w:val="1"/>
      <w:tblCellMar>
        <w:left w:w="115" w:type="dxa"/>
        <w:right w:w="115" w:type="dxa"/>
      </w:tblCellMar>
    </w:tblPr>
  </w:style>
  <w:style w:type="table" w:customStyle="1" w:styleId="af">
    <w:basedOn w:val="TableNormal2"/>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0">
    <w:basedOn w:val="TableNormal2"/>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1">
    <w:basedOn w:val="TableNormal2"/>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2">
    <w:basedOn w:val="TableNormal2"/>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3">
    <w:basedOn w:val="TableNormal2"/>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4">
    <w:basedOn w:val="TableNormal2"/>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5">
    <w:basedOn w:val="TableNormal2"/>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6">
    <w:basedOn w:val="TableNormal2"/>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7">
    <w:basedOn w:val="TableNormal2"/>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8">
    <w:basedOn w:val="TableNormal2"/>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9">
    <w:basedOn w:val="TableNormal2"/>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a">
    <w:basedOn w:val="TableNormal2"/>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b">
    <w:basedOn w:val="TableNormal2"/>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c">
    <w:basedOn w:val="TableNormal2"/>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d">
    <w:basedOn w:val="TableNormal2"/>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e">
    <w:basedOn w:val="TableNormal2"/>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paragraph" w:styleId="Komentarotekstas">
    <w:name w:val="annotation text"/>
    <w:basedOn w:val="prastasis"/>
    <w:link w:val="KomentarotekstasDiagrama"/>
    <w:uiPriority w:val="99"/>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Pr>
      <w:rFonts w:eastAsiaTheme="minorEastAsia"/>
      <w:sz w:val="20"/>
      <w:szCs w:val="20"/>
    </w:rPr>
  </w:style>
  <w:style w:type="character" w:styleId="Komentaronuoroda">
    <w:name w:val="annotation reference"/>
    <w:basedOn w:val="Numatytasispastraiposriftas"/>
    <w:uiPriority w:val="99"/>
    <w:semiHidden/>
    <w:unhideWhenUsed/>
    <w:rPr>
      <w:sz w:val="16"/>
      <w:szCs w:val="16"/>
    </w:rPr>
  </w:style>
  <w:style w:type="table" w:customStyle="1" w:styleId="aff">
    <w:basedOn w:val="TableNormal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0">
    <w:basedOn w:val="TableNormal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1">
    <w:basedOn w:val="TableNormal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2">
    <w:basedOn w:val="TableNormal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3">
    <w:basedOn w:val="TableNormal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4">
    <w:basedOn w:val="TableNormal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5">
    <w:basedOn w:val="TableNormal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6">
    <w:basedOn w:val="TableNormal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7">
    <w:basedOn w:val="TableNormal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8">
    <w:basedOn w:val="TableNormal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9">
    <w:basedOn w:val="TableNormal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a">
    <w:basedOn w:val="TableNormal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b">
    <w:basedOn w:val="TableNormal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c">
    <w:basedOn w:val="TableNormal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d">
    <w:basedOn w:val="TableNormal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e">
    <w:basedOn w:val="TableNormal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paragraph" w:styleId="Komentarotema">
    <w:name w:val="annotation subject"/>
    <w:basedOn w:val="Komentarotekstas"/>
    <w:next w:val="Komentarotekstas"/>
    <w:link w:val="KomentarotemaDiagrama"/>
    <w:uiPriority w:val="99"/>
    <w:semiHidden/>
    <w:unhideWhenUsed/>
    <w:rsid w:val="006C4744"/>
    <w:rPr>
      <w:b/>
      <w:bCs/>
    </w:rPr>
  </w:style>
  <w:style w:type="character" w:customStyle="1" w:styleId="KomentarotemaDiagrama">
    <w:name w:val="Komentaro tema Diagrama"/>
    <w:basedOn w:val="KomentarotekstasDiagrama"/>
    <w:link w:val="Komentarotema"/>
    <w:uiPriority w:val="99"/>
    <w:semiHidden/>
    <w:rsid w:val="006C4744"/>
    <w:rPr>
      <w:rFonts w:eastAsiaTheme="minorEastAsia"/>
      <w:b/>
      <w:bCs/>
      <w:sz w:val="20"/>
      <w:szCs w:val="20"/>
    </w:rPr>
  </w:style>
  <w:style w:type="table" w:customStyle="1" w:styleId="afff">
    <w:basedOn w:val="TableNormal0"/>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0">
    <w:basedOn w:val="TableNormal0"/>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1">
    <w:basedOn w:val="TableNormal0"/>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2">
    <w:basedOn w:val="TableNormal0"/>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3">
    <w:basedOn w:val="TableNormal0"/>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4">
    <w:basedOn w:val="TableNormal0"/>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5">
    <w:basedOn w:val="TableNormal0"/>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6">
    <w:basedOn w:val="TableNormal0"/>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7">
    <w:basedOn w:val="TableNormal0"/>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8">
    <w:basedOn w:val="TableNormal0"/>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9">
    <w:basedOn w:val="TableNormal0"/>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a">
    <w:basedOn w:val="TableNormal0"/>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b">
    <w:basedOn w:val="TableNormal0"/>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c">
    <w:basedOn w:val="TableNormal0"/>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d">
    <w:basedOn w:val="TableNormal0"/>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e">
    <w:basedOn w:val="TableNormal0"/>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wzRtw9xT0MR2cXovgUqE7n+E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4AHIhMVR5anAtS2VqQnFReUZKTlFpUGo1d2x6emJoNWZjdl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36311</Words>
  <Characters>20698</Characters>
  <Application>Microsoft Office Word</Application>
  <DocSecurity>0</DocSecurity>
  <Lines>172</Lines>
  <Paragraphs>113</Paragraphs>
  <ScaleCrop>false</ScaleCrop>
  <Company/>
  <LinksUpToDate>false</LinksUpToDate>
  <CharactersWithSpaces>56896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Donatas Zuzevicius</dc:creator>
  <cp:lastModifiedBy>Jūratė Časienė</cp:lastModifiedBy>
  <cp:revision>7</cp:revision>
  <cp:lastPrinted>2025-02-11T07:00:00Z</cp:lastPrinted>
  <dcterms:created xsi:type="dcterms:W3CDTF">2025-02-11T09:25:00Z</dcterms:created>
  <dcterms:modified xsi:type="dcterms:W3CDTF">2025-02-11T09:29:00Z</dcterms:modified>
</cp:coreProperties>
</file>