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11A8" w14:textId="380C9072" w:rsidR="00B418E6" w:rsidRPr="007546FE" w:rsidRDefault="00B418E6" w:rsidP="007546FE">
      <w:pPr>
        <w:tabs>
          <w:tab w:val="left" w:pos="8137"/>
        </w:tabs>
        <w:jc w:val="center"/>
        <w:rPr>
          <w:b/>
          <w:bCs/>
        </w:rPr>
      </w:pPr>
      <w:r w:rsidRPr="007546FE">
        <w:rPr>
          <w:b/>
          <w:bCs/>
        </w:rPr>
        <w:t>TECHNINĖ SPECIFIKACIJA</w:t>
      </w:r>
    </w:p>
    <w:sdt>
      <w:sdtPr>
        <w:rPr>
          <w:b/>
          <w:bCs/>
          <w:i/>
          <w:iCs/>
        </w:rPr>
        <w:alias w:val="Pirkimo pavadinimas"/>
        <w:tag w:val="Pirkimo pavadinimas"/>
        <w:id w:val="304740216"/>
        <w:placeholder>
          <w:docPart w:val="DefaultPlaceholder_-1854013440"/>
        </w:placeholder>
      </w:sdtPr>
      <w:sdtContent>
        <w:p w14:paraId="550E3D4E" w14:textId="46D0B4EE" w:rsidR="00DD31EE" w:rsidRPr="007546FE" w:rsidRDefault="00304203" w:rsidP="007546FE">
          <w:pPr>
            <w:tabs>
              <w:tab w:val="left" w:pos="8137"/>
            </w:tabs>
            <w:jc w:val="center"/>
            <w:rPr>
              <w:b/>
              <w:bCs/>
              <w:i/>
              <w:iCs/>
            </w:rPr>
          </w:pPr>
          <w:r w:rsidRPr="00304203">
            <w:rPr>
              <w:b/>
              <w:bCs/>
              <w:i/>
              <w:iCs/>
            </w:rPr>
            <w:t>(PU-13370/25)</w:t>
          </w:r>
          <w:r w:rsidR="00CE2B14">
            <w:rPr>
              <w:b/>
              <w:bCs/>
              <w:i/>
              <w:iCs/>
            </w:rPr>
            <w:t xml:space="preserve"> </w:t>
          </w:r>
          <w:r w:rsidR="0057416F" w:rsidRPr="0057416F">
            <w:rPr>
              <w:b/>
              <w:bCs/>
              <w:i/>
              <w:iCs/>
            </w:rPr>
            <w:t>Kontrmobilumo kliūčių projektavimo ir projekto vykdymo priežiūros paslaugos</w:t>
          </w:r>
        </w:p>
      </w:sdtContent>
    </w:sdt>
    <w:p w14:paraId="3AA23585" w14:textId="77777777" w:rsidR="00B418E6" w:rsidRPr="007546FE" w:rsidRDefault="00B418E6" w:rsidP="007546FE">
      <w:pPr>
        <w:pStyle w:val="Sraopastraipa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7546FE" w:rsidRDefault="00B418E6" w:rsidP="007546FE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rPr>
          <w:rFonts w:ascii="Times New Roman" w:hAnsi="Times New Roman" w:cs="Times New Roman"/>
          <w:b/>
          <w:lang w:val="lt-LT"/>
        </w:rPr>
      </w:pPr>
      <w:r w:rsidRPr="007546FE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585616BD" w:rsidR="00B418E6" w:rsidRPr="007546FE" w:rsidRDefault="00E15F0D" w:rsidP="007546FE">
      <w:pPr>
        <w:pStyle w:val="Sraopastraipa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7546FE">
        <w:rPr>
          <w:rFonts w:ascii="Times New Roman" w:hAnsi="Times New Roman" w:cs="Times New Roman"/>
          <w:b/>
          <w:lang w:val="lt-LT"/>
        </w:rPr>
        <w:t>Užsakovas</w:t>
      </w:r>
      <w:r w:rsidR="00B418E6" w:rsidRPr="007546FE">
        <w:rPr>
          <w:rFonts w:ascii="Times New Roman" w:hAnsi="Times New Roman" w:cs="Times New Roman"/>
          <w:b/>
          <w:i/>
          <w:lang w:val="lt-LT"/>
        </w:rPr>
        <w:t xml:space="preserve"> </w:t>
      </w:r>
      <w:r w:rsidR="00B418E6" w:rsidRPr="007546FE">
        <w:rPr>
          <w:rFonts w:ascii="Times New Roman" w:hAnsi="Times New Roman" w:cs="Times New Roman"/>
          <w:lang w:val="lt-LT"/>
        </w:rPr>
        <w:t xml:space="preserve">– </w:t>
      </w:r>
      <w:r w:rsidR="00DD31EE" w:rsidRPr="007546FE">
        <w:rPr>
          <w:rFonts w:ascii="Times New Roman" w:hAnsi="Times New Roman" w:cs="Times New Roman"/>
          <w:lang w:val="lt-LT"/>
        </w:rPr>
        <w:t>AB</w:t>
      </w:r>
      <w:r w:rsidR="00B418E6" w:rsidRPr="007546FE">
        <w:rPr>
          <w:rFonts w:ascii="Times New Roman" w:hAnsi="Times New Roman" w:cs="Times New Roman"/>
          <w:lang w:val="lt-LT"/>
        </w:rPr>
        <w:t xml:space="preserve"> „Kelių priežiūra“</w:t>
      </w:r>
      <w:r w:rsidR="001B1206" w:rsidRPr="007546FE">
        <w:rPr>
          <w:rFonts w:ascii="Times New Roman" w:hAnsi="Times New Roman" w:cs="Times New Roman"/>
          <w:lang w:val="lt-LT"/>
        </w:rPr>
        <w:t>.</w:t>
      </w:r>
    </w:p>
    <w:p w14:paraId="313A5B7E" w14:textId="2043113E" w:rsidR="00B418E6" w:rsidRPr="007546FE" w:rsidRDefault="001B1206" w:rsidP="007546FE">
      <w:pPr>
        <w:pStyle w:val="Sraopastraipa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7546FE">
        <w:rPr>
          <w:rFonts w:ascii="Times New Roman" w:hAnsi="Times New Roman" w:cs="Times New Roman"/>
          <w:b/>
          <w:lang w:val="lt-LT"/>
        </w:rPr>
        <w:t xml:space="preserve">Tiekėjas </w:t>
      </w:r>
      <w:r w:rsidRPr="007546FE">
        <w:rPr>
          <w:rFonts w:ascii="Times New Roman" w:hAnsi="Times New Roman" w:cs="Times New Roman"/>
          <w:lang w:val="lt-LT"/>
        </w:rPr>
        <w:t>–</w:t>
      </w:r>
      <w:r w:rsidR="00943A3F" w:rsidRPr="007546FE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7546FE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7546FE">
        <w:rPr>
          <w:rFonts w:ascii="Times New Roman" w:hAnsi="Times New Roman" w:cs="Times New Roman"/>
          <w:lang w:val="lt-LT"/>
        </w:rPr>
        <w:t xml:space="preserve"> grupė, su kuriuo </w:t>
      </w:r>
      <w:r w:rsidRPr="007546FE">
        <w:rPr>
          <w:rFonts w:ascii="Times New Roman" w:hAnsi="Times New Roman" w:cs="Times New Roman"/>
          <w:lang w:val="lt-LT"/>
        </w:rPr>
        <w:t>Užsakovas</w:t>
      </w:r>
      <w:r w:rsidR="00B418E6" w:rsidRPr="007546FE">
        <w:rPr>
          <w:rFonts w:ascii="Times New Roman" w:hAnsi="Times New Roman" w:cs="Times New Roman"/>
          <w:lang w:val="lt-LT"/>
        </w:rPr>
        <w:t xml:space="preserve"> sudaro Sutartį.</w:t>
      </w:r>
    </w:p>
    <w:p w14:paraId="4B3FE849" w14:textId="4FDCD9C6" w:rsidR="00B418E6" w:rsidRPr="007546FE" w:rsidRDefault="00B418E6" w:rsidP="007546FE">
      <w:pPr>
        <w:pStyle w:val="Sraopastraipa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7546FE">
        <w:rPr>
          <w:rFonts w:ascii="Times New Roman" w:hAnsi="Times New Roman" w:cs="Times New Roman"/>
          <w:b/>
          <w:lang w:val="lt-LT"/>
        </w:rPr>
        <w:t>Sutartis</w:t>
      </w:r>
      <w:r w:rsidRPr="007546FE">
        <w:rPr>
          <w:rFonts w:ascii="Times New Roman" w:hAnsi="Times New Roman" w:cs="Times New Roman"/>
          <w:lang w:val="lt-LT"/>
        </w:rPr>
        <w:t xml:space="preserve"> – sudaroma tarp </w:t>
      </w:r>
      <w:r w:rsidR="00507FE7" w:rsidRPr="007546FE">
        <w:rPr>
          <w:rFonts w:ascii="Times New Roman" w:hAnsi="Times New Roman" w:cs="Times New Roman"/>
          <w:bCs/>
          <w:lang w:val="lt-LT"/>
        </w:rPr>
        <w:t>Užsakovo</w:t>
      </w:r>
      <w:r w:rsidR="001B1206" w:rsidRPr="007546FE">
        <w:rPr>
          <w:rFonts w:ascii="Times New Roman" w:hAnsi="Times New Roman" w:cs="Times New Roman"/>
          <w:bCs/>
          <w:lang w:val="lt-LT"/>
        </w:rPr>
        <w:t xml:space="preserve"> ir Tiekėjo</w:t>
      </w:r>
      <w:r w:rsidRPr="007546FE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7546FE">
        <w:rPr>
          <w:rFonts w:ascii="Times New Roman" w:hAnsi="Times New Roman" w:cs="Times New Roman"/>
          <w:lang w:val="lt-LT"/>
        </w:rPr>
        <w:t xml:space="preserve">dėl </w:t>
      </w:r>
      <w:r w:rsidR="009A0A9A" w:rsidRPr="007546FE">
        <w:rPr>
          <w:rFonts w:ascii="Times New Roman" w:hAnsi="Times New Roman" w:cs="Times New Roman"/>
          <w:lang w:val="lt-LT"/>
        </w:rPr>
        <w:t>p</w:t>
      </w:r>
      <w:r w:rsidRPr="007546FE">
        <w:rPr>
          <w:rFonts w:ascii="Times New Roman" w:hAnsi="Times New Roman" w:cs="Times New Roman"/>
          <w:lang w:val="lt-LT"/>
        </w:rPr>
        <w:t>irkimo objekto.</w:t>
      </w:r>
    </w:p>
    <w:p w14:paraId="0EDB1A41" w14:textId="1ECBD122" w:rsidR="000A0167" w:rsidRPr="007546FE" w:rsidRDefault="000A0167" w:rsidP="007546FE">
      <w:pPr>
        <w:pStyle w:val="Sraopastraipa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7546FE">
        <w:rPr>
          <w:rFonts w:ascii="Times New Roman" w:hAnsi="Times New Roman" w:cs="Times New Roman"/>
          <w:b/>
          <w:lang w:val="lt-LT"/>
        </w:rPr>
        <w:t>Pirkimo objekt</w:t>
      </w:r>
      <w:r w:rsidR="00C52C87" w:rsidRPr="007546FE">
        <w:rPr>
          <w:rFonts w:ascii="Times New Roman" w:hAnsi="Times New Roman" w:cs="Times New Roman"/>
          <w:b/>
          <w:lang w:val="lt-LT"/>
        </w:rPr>
        <w:t>o pavadinima</w:t>
      </w:r>
      <w:r w:rsidRPr="007546FE">
        <w:rPr>
          <w:rFonts w:ascii="Times New Roman" w:hAnsi="Times New Roman" w:cs="Times New Roman"/>
          <w:b/>
          <w:lang w:val="lt-LT"/>
        </w:rPr>
        <w:t xml:space="preserve">s </w:t>
      </w:r>
      <w:r w:rsidRPr="007546FE">
        <w:rPr>
          <w:rFonts w:ascii="Times New Roman" w:hAnsi="Times New Roman" w:cs="Times New Roman"/>
          <w:lang w:val="lt-LT"/>
        </w:rPr>
        <w:t xml:space="preserve">– </w:t>
      </w:r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-1886792520"/>
          <w:placeholder>
            <w:docPart w:val="2451770FEFB643E1A13D2FFC20AFDC9E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sdt>
            <w:sdtPr>
              <w:rPr>
                <w:rFonts w:ascii="Times New Roman" w:hAnsi="Times New Roman" w:cs="Times New Roman"/>
                <w:b/>
                <w:bCs/>
              </w:rPr>
              <w:alias w:val="Pirkimo pavadinimas"/>
              <w:tag w:val="Pirkimo pavadinimas"/>
              <w:id w:val="-104424617"/>
              <w:placeholder>
                <w:docPart w:val="CAE6ECB4C74A404B886348D47D2D6175"/>
              </w:placeholder>
            </w:sdtPr>
            <w:sdtContent>
              <w:r w:rsidR="00290826" w:rsidRPr="00290826">
                <w:rPr>
                  <w:rFonts w:ascii="Times New Roman" w:hAnsi="Times New Roman" w:cs="Times New Roman"/>
                  <w:b/>
                  <w:bCs/>
                </w:rPr>
                <w:t>Kontrmobilumo kliūčių projektavimo ir projekto vykdymo priežiūros paslaugos</w:t>
              </w:r>
            </w:sdtContent>
          </w:sdt>
        </w:sdtContent>
      </w:sdt>
      <w:r w:rsidR="00C52C87" w:rsidRPr="007546FE">
        <w:rPr>
          <w:rFonts w:ascii="Times New Roman" w:hAnsi="Times New Roman" w:cs="Times New Roman"/>
          <w:lang w:val="lt-LT"/>
        </w:rPr>
        <w:t xml:space="preserve"> (toliau - </w:t>
      </w:r>
      <w:r w:rsidR="00C52C87" w:rsidRPr="007546FE">
        <w:rPr>
          <w:rFonts w:ascii="Times New Roman" w:hAnsi="Times New Roman" w:cs="Times New Roman"/>
          <w:b/>
          <w:bCs/>
          <w:lang w:val="lt-LT"/>
        </w:rPr>
        <w:t>Paslaugos</w:t>
      </w:r>
      <w:r w:rsidR="00C52C87" w:rsidRPr="007546FE">
        <w:rPr>
          <w:rFonts w:ascii="Times New Roman" w:hAnsi="Times New Roman" w:cs="Times New Roman"/>
          <w:lang w:val="lt-LT"/>
        </w:rPr>
        <w:t>).</w:t>
      </w:r>
    </w:p>
    <w:p w14:paraId="0335A457" w14:textId="77777777" w:rsidR="00F903AA" w:rsidRPr="007546FE" w:rsidRDefault="00F903AA" w:rsidP="007546FE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p w14:paraId="2D8EFB40" w14:textId="35431E25" w:rsidR="00B418E6" w:rsidRPr="007C2DAD" w:rsidRDefault="00B418E6" w:rsidP="007546FE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rPr>
          <w:rFonts w:ascii="Times New Roman" w:hAnsi="Times New Roman" w:cs="Times New Roman"/>
          <w:b/>
          <w:lang w:val="lt-LT"/>
        </w:rPr>
      </w:pPr>
      <w:bookmarkStart w:id="0" w:name="_Hlk154928154"/>
      <w:r w:rsidRPr="007C2DAD">
        <w:rPr>
          <w:rFonts w:ascii="Times New Roman" w:hAnsi="Times New Roman" w:cs="Times New Roman"/>
          <w:b/>
          <w:lang w:val="lt-LT"/>
        </w:rPr>
        <w:t>PIRKIMO OBJEKT</w:t>
      </w:r>
      <w:r w:rsidR="00D82678" w:rsidRPr="007C2DAD">
        <w:rPr>
          <w:rFonts w:ascii="Times New Roman" w:hAnsi="Times New Roman" w:cs="Times New Roman"/>
          <w:b/>
          <w:lang w:val="lt-LT"/>
        </w:rPr>
        <w:t xml:space="preserve">O </w:t>
      </w:r>
      <w:r w:rsidR="004A087B" w:rsidRPr="007C2DAD">
        <w:rPr>
          <w:rFonts w:ascii="Times New Roman" w:hAnsi="Times New Roman" w:cs="Times New Roman"/>
          <w:b/>
          <w:lang w:val="lt-LT"/>
        </w:rPr>
        <w:t xml:space="preserve">APRAŠYMAS, APIMTYS, REIKALAVIMAI </w:t>
      </w:r>
      <w:r w:rsidR="00C52C87" w:rsidRPr="007C2DAD">
        <w:rPr>
          <w:rFonts w:ascii="Times New Roman" w:hAnsi="Times New Roman" w:cs="Times New Roman"/>
          <w:b/>
          <w:lang w:val="lt-LT"/>
        </w:rPr>
        <w:t xml:space="preserve"> </w:t>
      </w:r>
    </w:p>
    <w:bookmarkEnd w:id="0"/>
    <w:p w14:paraId="4B280A93" w14:textId="77777777" w:rsidR="00290826" w:rsidRPr="007C2DAD" w:rsidRDefault="00BF6BF7" w:rsidP="00290826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lang w:val="lt-LT"/>
        </w:rPr>
      </w:pPr>
      <w:r w:rsidRPr="007C2DAD">
        <w:rPr>
          <w:rFonts w:ascii="Times New Roman" w:hAnsi="Times New Roman" w:cs="Times New Roman"/>
          <w:lang w:val="lt-LT"/>
        </w:rPr>
        <w:t xml:space="preserve">Pirkimo objektas </w:t>
      </w:r>
      <w:bookmarkStart w:id="1" w:name="_Hlk158106153"/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AD5FC14CAA2D444FB8FAB468F6F896C9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Content>
          <w:r w:rsidR="00290826" w:rsidRPr="007C2DAD">
            <w:rPr>
              <w:rFonts w:ascii="Times New Roman" w:hAnsi="Times New Roman" w:cs="Times New Roman"/>
              <w:lang w:val="lt-LT"/>
            </w:rPr>
            <w:t>į pirkimo dalis neskaidomas.</w:t>
          </w:r>
        </w:sdtContent>
      </w:sdt>
      <w:bookmarkStart w:id="2" w:name="_Hlk187503727"/>
      <w:bookmarkEnd w:id="1"/>
    </w:p>
    <w:p w14:paraId="009378C6" w14:textId="0CD20035" w:rsidR="00290826" w:rsidRPr="007C2DAD" w:rsidRDefault="00290826" w:rsidP="00290826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lang w:val="lt-LT"/>
        </w:rPr>
      </w:pPr>
      <w:r w:rsidRPr="007C2DAD">
        <w:rPr>
          <w:rFonts w:ascii="Times New Roman" w:hAnsi="Times New Roman" w:cs="Times New Roman"/>
          <w:bCs/>
          <w:iCs/>
          <w:lang w:val="lt-LT"/>
        </w:rPr>
        <w:t>Pirkimo objektą sudaro:</w:t>
      </w:r>
    </w:p>
    <w:p w14:paraId="00AAC645" w14:textId="77777777" w:rsidR="00290826" w:rsidRPr="007C2DAD" w:rsidRDefault="00290826" w:rsidP="007C2DAD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lang w:val="lt-LT"/>
        </w:rPr>
      </w:pPr>
      <w:r w:rsidRPr="007C2DAD">
        <w:rPr>
          <w:rFonts w:ascii="Times New Roman" w:hAnsi="Times New Roman" w:cs="Times New Roman"/>
          <w:bCs/>
          <w:iCs/>
          <w:lang w:val="lt-LT"/>
        </w:rPr>
        <w:t>2.2.1.</w:t>
      </w:r>
      <w:bookmarkStart w:id="3" w:name="_Hlk77688018"/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dalies pavadinimas"/>
          <w:id w:val="-612820397"/>
          <w:placeholder>
            <w:docPart w:val="6195CE5650EF4DD4B7285BF8D1ED6A8B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r w:rsidR="00EB2DF5" w:rsidRPr="007C2DAD">
            <w:rPr>
              <w:rFonts w:ascii="Times New Roman" w:eastAsia="Aptos" w:hAnsi="Times New Roman" w:cs="Times New Roman"/>
              <w:kern w:val="2"/>
              <w14:ligatures w14:val="standardContextual"/>
            </w:rPr>
            <w:t>Valstybinės reikšmės magistralinio kelio Nr. A16 Vilnius – Prienai-Marijampolė 96,222 km konstrukcinių dalių (kontrmobilumo kliūčių) įrengimo projektinės dokumentacijos parengimas su projekto vykdymo priežiūra</w:t>
          </w:r>
        </w:sdtContent>
      </w:sdt>
      <w:bookmarkEnd w:id="2"/>
      <w:bookmarkEnd w:id="3"/>
      <w:r w:rsidR="007B2F58" w:rsidRPr="007C2DAD">
        <w:rPr>
          <w:rFonts w:ascii="Times New Roman" w:hAnsi="Times New Roman" w:cs="Times New Roman"/>
          <w:bCs/>
          <w:iCs/>
          <w:lang w:val="lt-LT"/>
        </w:rPr>
        <w:t xml:space="preserve"> </w:t>
      </w:r>
    </w:p>
    <w:p w14:paraId="333BE26E" w14:textId="77777777" w:rsidR="00290826" w:rsidRPr="007C2DAD" w:rsidRDefault="00290826" w:rsidP="007C2DAD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lang w:val="lt-LT"/>
        </w:rPr>
      </w:pPr>
      <w:r w:rsidRPr="007C2DAD">
        <w:rPr>
          <w:rFonts w:ascii="Times New Roman" w:hAnsi="Times New Roman" w:cs="Times New Roman"/>
          <w:bCs/>
          <w:iCs/>
          <w:lang w:val="lt-LT"/>
        </w:rPr>
        <w:t>2.2.2.</w:t>
      </w:r>
      <w:r w:rsidR="00622A45" w:rsidRPr="007C2DAD">
        <w:rPr>
          <w:rFonts w:ascii="Times New Roman" w:hAnsi="Times New Roman" w:cs="Times New Roman"/>
          <w:bCs/>
          <w:iCs/>
          <w:lang w:val="lt-LT"/>
        </w:rPr>
        <w:t xml:space="preserve"> </w:t>
      </w:r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dalies pavadinimas"/>
          <w:id w:val="-40449240"/>
          <w:placeholder>
            <w:docPart w:val="671873CA36E04495AAAE20731DBDD683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r w:rsidR="00622A45" w:rsidRPr="007C2DAD">
            <w:rPr>
              <w:rFonts w:ascii="Times New Roman" w:eastAsia="Aptos" w:hAnsi="Times New Roman" w:cs="Times New Roman"/>
              <w:kern w:val="2"/>
              <w14:ligatures w14:val="standardContextual"/>
            </w:rPr>
            <w:t>Valstybinės reikšmės krašto kelio Nr.</w:t>
          </w:r>
          <w:r w:rsidR="00622A45" w:rsidRPr="007C2DAD">
            <w:rPr>
              <w:rFonts w:ascii="Times New Roman" w:hAnsi="Times New Roman" w:cs="Times New Roman"/>
              <w:kern w:val="2"/>
              <w14:ligatures w14:val="standardContextual"/>
            </w:rPr>
            <w:t xml:space="preserve"> </w:t>
          </w:r>
          <w:r w:rsidR="00622A45" w:rsidRPr="007C2DAD">
            <w:rPr>
              <w:rFonts w:ascii="Times New Roman" w:hAnsi="Times New Roman" w:cs="Times New Roman"/>
            </w:rPr>
            <w:t xml:space="preserve">128 Naujieji Valkininkai–Daugai–Alytus 42,167 km </w:t>
          </w:r>
          <w:r w:rsidR="00622A45" w:rsidRPr="007C2DAD">
            <w:rPr>
              <w:rFonts w:ascii="Times New Roman" w:eastAsia="Aptos" w:hAnsi="Times New Roman" w:cs="Times New Roman"/>
              <w:kern w:val="2"/>
              <w14:ligatures w14:val="standardContextual"/>
            </w:rPr>
            <w:t>konstrukcinių dalių (kontrmobilumo kliūčių) įrengimo projektinės dokumentacijos parengimas su projekto vykdymo priežiūra</w:t>
          </w:r>
        </w:sdtContent>
      </w:sdt>
      <w:r w:rsidRPr="007C2DAD">
        <w:rPr>
          <w:rFonts w:ascii="Times New Roman" w:hAnsi="Times New Roman" w:cs="Times New Roman"/>
          <w:lang w:val="lt-LT"/>
        </w:rPr>
        <w:t>.</w:t>
      </w:r>
    </w:p>
    <w:p w14:paraId="68AFBA11" w14:textId="17EF9151" w:rsidR="00622A45" w:rsidRPr="007C2DAD" w:rsidRDefault="00290826" w:rsidP="007C2DAD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lang w:val="lt-LT"/>
        </w:rPr>
      </w:pPr>
      <w:r w:rsidRPr="007C2DAD">
        <w:rPr>
          <w:rFonts w:ascii="Times New Roman" w:hAnsi="Times New Roman" w:cs="Times New Roman"/>
          <w:bCs/>
          <w:iCs/>
          <w:lang w:val="lt-LT"/>
        </w:rPr>
        <w:t>2.2.3</w:t>
      </w:r>
      <w:r w:rsidR="00622A45" w:rsidRPr="007C2DAD">
        <w:rPr>
          <w:rFonts w:ascii="Times New Roman" w:hAnsi="Times New Roman" w:cs="Times New Roman"/>
          <w:bCs/>
          <w:iCs/>
          <w:lang w:val="lt-LT"/>
        </w:rPr>
        <w:t xml:space="preserve"> </w:t>
      </w:r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dalies pavadinimas"/>
          <w:id w:val="1896080859"/>
          <w:placeholder>
            <w:docPart w:val="9F2FC678B5A540AF9F6B4A195F4A57FE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r w:rsidR="00622A45" w:rsidRPr="007C2DAD">
            <w:rPr>
              <w:rFonts w:ascii="Times New Roman" w:eastAsia="Aptos" w:hAnsi="Times New Roman" w:cs="Times New Roman"/>
              <w:kern w:val="2"/>
              <w14:ligatures w14:val="standardContextual"/>
            </w:rPr>
            <w:t>Valstybinės reikšmės krašto kelio Nr.</w:t>
          </w:r>
          <w:r w:rsidR="00622A45" w:rsidRPr="007C2DAD">
            <w:rPr>
              <w:rFonts w:ascii="Times New Roman" w:hAnsi="Times New Roman" w:cs="Times New Roman"/>
              <w:kern w:val="2"/>
              <w14:ligatures w14:val="standardContextual"/>
            </w:rPr>
            <w:t xml:space="preserve"> </w:t>
          </w:r>
          <w:r w:rsidR="00622A45" w:rsidRPr="007C2DAD">
            <w:rPr>
              <w:rFonts w:ascii="Times New Roman" w:hAnsi="Times New Roman" w:cs="Times New Roman"/>
            </w:rPr>
            <w:t xml:space="preserve">133 Merkinė–Leipalingis 2,584 km </w:t>
          </w:r>
          <w:r w:rsidR="00622A45" w:rsidRPr="007C2DAD">
            <w:rPr>
              <w:rFonts w:ascii="Times New Roman" w:eastAsia="Aptos" w:hAnsi="Times New Roman" w:cs="Times New Roman"/>
              <w:kern w:val="2"/>
              <w14:ligatures w14:val="standardContextual"/>
            </w:rPr>
            <w:t>konstrukcinių dalių (kontrmobilumo kliūčių) įrengimo projektinės dokumentacijos parengimas su projekto vykdymo priežiūra</w:t>
          </w:r>
        </w:sdtContent>
      </w:sdt>
    </w:p>
    <w:p w14:paraId="1EA5F52E" w14:textId="3ED32B5D" w:rsidR="00290826" w:rsidRPr="007C2DAD" w:rsidRDefault="00290826" w:rsidP="007C2DAD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bCs/>
          <w:iCs/>
          <w:lang w:val="lt-LT"/>
        </w:rPr>
      </w:pPr>
      <w:r w:rsidRPr="007C2DAD">
        <w:rPr>
          <w:rFonts w:ascii="Times New Roman" w:hAnsi="Times New Roman" w:cs="Times New Roman"/>
          <w:bCs/>
          <w:iCs/>
          <w:lang w:val="lt-LT"/>
        </w:rPr>
        <w:t>2.2.4.</w:t>
      </w:r>
      <w:r w:rsidR="00622A45" w:rsidRPr="007C2DAD">
        <w:rPr>
          <w:rFonts w:ascii="Times New Roman" w:hAnsi="Times New Roman" w:cs="Times New Roman"/>
          <w:bCs/>
          <w:iCs/>
          <w:lang w:val="lt-LT"/>
        </w:rPr>
        <w:t xml:space="preserve"> </w:t>
      </w:r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dalies pavadinimas"/>
          <w:id w:val="1933769900"/>
          <w:placeholder>
            <w:docPart w:val="5BB3D62E5CDF416FBD7F9F621E6DAAF2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r w:rsidR="00622A45" w:rsidRPr="007C2DAD">
            <w:rPr>
              <w:rFonts w:ascii="Times New Roman" w:eastAsia="Aptos" w:hAnsi="Times New Roman" w:cs="Times New Roman"/>
              <w:kern w:val="2"/>
              <w14:ligatures w14:val="standardContextual"/>
            </w:rPr>
            <w:t>Valstybinės reikšmės magistralinio kelio Nr. A4 Vilnius-Varėna-Gardinas 104,476 km konstrukcinių dalių (kontrmobilumo kliūčių) įrengimo projektinės dokumentacijos parengimas su projekto vykdymo priežiūra</w:t>
          </w:r>
        </w:sdtContent>
      </w:sdt>
      <w:r w:rsidRPr="007C2DAD">
        <w:rPr>
          <w:rFonts w:ascii="Times New Roman" w:hAnsi="Times New Roman" w:cs="Times New Roman"/>
          <w:bCs/>
          <w:iCs/>
          <w:lang w:val="lt-LT"/>
        </w:rPr>
        <w:t>.</w:t>
      </w:r>
    </w:p>
    <w:p w14:paraId="3C5BEB43" w14:textId="77777777" w:rsidR="00290826" w:rsidRPr="007C2DAD" w:rsidRDefault="00290826" w:rsidP="007C2DAD">
      <w:pPr>
        <w:pStyle w:val="Sraopastraipa"/>
        <w:tabs>
          <w:tab w:val="left" w:pos="567"/>
        </w:tabs>
        <w:ind w:left="0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7C2DAD">
        <w:rPr>
          <w:rFonts w:ascii="Times New Roman" w:eastAsia="Aptos" w:hAnsi="Times New Roman" w:cs="Times New Roman"/>
          <w:kern w:val="2"/>
          <w14:ligatures w14:val="standardContextual"/>
        </w:rPr>
        <w:t xml:space="preserve">2.2.5. </w:t>
      </w:r>
      <w:r w:rsidR="00CF6895" w:rsidRPr="007C2DAD">
        <w:rPr>
          <w:rFonts w:ascii="Times New Roman" w:eastAsia="Aptos" w:hAnsi="Times New Roman" w:cs="Times New Roman"/>
          <w:kern w:val="2"/>
          <w14:ligatures w14:val="standardContextual"/>
        </w:rPr>
        <w:t>Valstybinės reikšmės krašto kelio Nr.</w:t>
      </w:r>
      <w:r w:rsidR="00CF6895" w:rsidRPr="007C2DAD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CF6895" w:rsidRPr="007C2DAD">
        <w:rPr>
          <w:rFonts w:ascii="Times New Roman" w:hAnsi="Times New Roman" w:cs="Times New Roman"/>
        </w:rPr>
        <w:t xml:space="preserve">137 Pilviškiai–Šakiai-Jurbarkas 57,288 km </w:t>
      </w:r>
      <w:r w:rsidR="00CF6895" w:rsidRPr="007C2DAD">
        <w:rPr>
          <w:rFonts w:ascii="Times New Roman" w:eastAsia="Aptos" w:hAnsi="Times New Roman" w:cs="Times New Roman"/>
          <w:kern w:val="2"/>
          <w14:ligatures w14:val="standardContextual"/>
        </w:rPr>
        <w:t>konstrukcinių dalių (kontrmobilumo kliūčių) įrengimo projektinės dokumentacijos parengimas su  projekto vykdymo priežiūr</w:t>
      </w:r>
      <w:r w:rsidRPr="007C2DAD">
        <w:rPr>
          <w:rFonts w:ascii="Times New Roman" w:eastAsia="Aptos" w:hAnsi="Times New Roman" w:cs="Times New Roman"/>
          <w:kern w:val="2"/>
          <w14:ligatures w14:val="standardContextual"/>
        </w:rPr>
        <w:t>a.</w:t>
      </w:r>
    </w:p>
    <w:p w14:paraId="19510D20" w14:textId="1B82947F" w:rsidR="00E44D15" w:rsidRPr="007C2DAD" w:rsidRDefault="00290826" w:rsidP="007C2DAD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bCs/>
          <w:iCs/>
          <w:color w:val="FF0000"/>
          <w:lang w:val="lt-LT"/>
        </w:rPr>
      </w:pPr>
      <w:r w:rsidRPr="007C2DAD">
        <w:rPr>
          <w:rFonts w:ascii="Times New Roman" w:eastAsia="Aptos" w:hAnsi="Times New Roman" w:cs="Times New Roman"/>
          <w:kern w:val="2"/>
          <w14:ligatures w14:val="standardContextual"/>
        </w:rPr>
        <w:t xml:space="preserve">2.2.6. </w:t>
      </w:r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dalies pavadinimas"/>
          <w:id w:val="-1428035078"/>
          <w:placeholder>
            <w:docPart w:val="F7FE5BDE390E4ECBBC92E21B0F4954CB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r w:rsidR="00CF6895" w:rsidRPr="007C2DAD">
            <w:rPr>
              <w:rFonts w:ascii="Times New Roman" w:eastAsia="Aptos" w:hAnsi="Times New Roman" w:cs="Times New Roman"/>
              <w:kern w:val="2"/>
              <w14:ligatures w14:val="standardContextual"/>
            </w:rPr>
            <w:t>Valstybinės reikšmės magistralinio kelio Nr. A21 Panemunės aplinkelis 3,231 km konstrukcinių dalių (kontrmobilumo kliūčių) įrengimo projektinės dokumentacijos parengimas su projekto vykdymo priežiūra</w:t>
          </w:r>
        </w:sdtContent>
      </w:sdt>
    </w:p>
    <w:p w14:paraId="2D5ED745" w14:textId="77777777" w:rsidR="00622A45" w:rsidRPr="007546FE" w:rsidRDefault="00622A45" w:rsidP="007546FE">
      <w:pPr>
        <w:pStyle w:val="Sraopastraipa"/>
        <w:tabs>
          <w:tab w:val="left" w:pos="567"/>
        </w:tabs>
        <w:ind w:left="0"/>
        <w:rPr>
          <w:rFonts w:ascii="Times New Roman" w:hAnsi="Times New Roman" w:cs="Times New Roman"/>
          <w:bCs/>
          <w:iCs/>
          <w:lang w:val="lt-LT"/>
        </w:rPr>
      </w:pPr>
    </w:p>
    <w:p w14:paraId="04DB8265" w14:textId="77777777" w:rsidR="0028197F" w:rsidRPr="007546FE" w:rsidRDefault="0028197F" w:rsidP="007546FE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eastAsia="Calibri" w:hAnsi="Times New Roman" w:cs="Times New Roman"/>
          <w:lang w:val="lt-LT"/>
        </w:rPr>
      </w:pPr>
      <w:r w:rsidRPr="007546FE">
        <w:rPr>
          <w:rFonts w:ascii="Times New Roman" w:eastAsia="Calibri" w:hAnsi="Times New Roman" w:cs="Times New Roman"/>
          <w:lang w:val="lt-LT"/>
        </w:rPr>
        <w:t>Pirkimo objekto apimtys:</w:t>
      </w:r>
    </w:p>
    <w:p w14:paraId="4F460178" w14:textId="13CF32D1" w:rsidR="004A13FA" w:rsidRPr="007546FE" w:rsidRDefault="002D30C3" w:rsidP="007546FE">
      <w:pPr>
        <w:pStyle w:val="Sraopastraipa"/>
        <w:tabs>
          <w:tab w:val="left" w:pos="567"/>
        </w:tabs>
        <w:ind w:left="0"/>
        <w:jc w:val="center"/>
        <w:rPr>
          <w:rFonts w:ascii="Times New Roman" w:eastAsia="Calibri" w:hAnsi="Times New Roman" w:cs="Times New Roman"/>
          <w:lang w:val="lt-LT"/>
        </w:rPr>
      </w:pPr>
      <w:r w:rsidRPr="007546FE">
        <w:rPr>
          <w:rFonts w:ascii="Times New Roman" w:eastAsia="Calibri" w:hAnsi="Times New Roman" w:cs="Times New Roman"/>
          <w:lang w:val="lt-LT"/>
        </w:rPr>
        <w:tab/>
      </w:r>
      <w:r w:rsidRPr="007546FE">
        <w:rPr>
          <w:rFonts w:ascii="Times New Roman" w:eastAsia="Calibri" w:hAnsi="Times New Roman" w:cs="Times New Roman"/>
          <w:lang w:val="lt-LT"/>
        </w:rPr>
        <w:tab/>
      </w:r>
      <w:r w:rsidRPr="007546FE">
        <w:rPr>
          <w:rFonts w:ascii="Times New Roman" w:eastAsia="Calibri" w:hAnsi="Times New Roman" w:cs="Times New Roman"/>
          <w:lang w:val="lt-LT"/>
        </w:rPr>
        <w:tab/>
      </w:r>
      <w:r w:rsidRPr="007546FE">
        <w:rPr>
          <w:rFonts w:ascii="Times New Roman" w:eastAsia="Calibri" w:hAnsi="Times New Roman" w:cs="Times New Roman"/>
          <w:lang w:val="lt-LT"/>
        </w:rPr>
        <w:tab/>
      </w:r>
      <w:r w:rsidRPr="007546FE">
        <w:rPr>
          <w:rFonts w:ascii="Times New Roman" w:eastAsia="Calibri" w:hAnsi="Times New Roman" w:cs="Times New Roman"/>
          <w:lang w:val="lt-LT"/>
        </w:rPr>
        <w:tab/>
      </w:r>
      <w:r w:rsidRPr="007546FE">
        <w:rPr>
          <w:rFonts w:ascii="Times New Roman" w:eastAsia="Calibri" w:hAnsi="Times New Roman" w:cs="Times New Roman"/>
          <w:lang w:val="lt-LT"/>
        </w:rPr>
        <w:tab/>
      </w:r>
      <w:r w:rsidRPr="007546FE">
        <w:rPr>
          <w:rFonts w:ascii="Times New Roman" w:eastAsia="Calibri" w:hAnsi="Times New Roman" w:cs="Times New Roman"/>
          <w:lang w:val="lt-LT"/>
        </w:rPr>
        <w:tab/>
      </w:r>
      <w:r w:rsidRPr="007546FE">
        <w:rPr>
          <w:rFonts w:ascii="Times New Roman" w:eastAsia="Calibri" w:hAnsi="Times New Roman" w:cs="Times New Roman"/>
          <w:lang w:val="lt-LT"/>
        </w:rPr>
        <w:tab/>
      </w:r>
      <w:r w:rsidRPr="007546FE">
        <w:rPr>
          <w:rFonts w:ascii="Times New Roman" w:eastAsia="Calibri" w:hAnsi="Times New Roman" w:cs="Times New Roman"/>
          <w:lang w:val="lt-LT"/>
        </w:rPr>
        <w:tab/>
      </w:r>
      <w:r w:rsidRPr="007546FE">
        <w:rPr>
          <w:rFonts w:ascii="Times New Roman" w:eastAsia="Calibri" w:hAnsi="Times New Roman" w:cs="Times New Roman"/>
          <w:lang w:val="lt-LT"/>
        </w:rPr>
        <w:tab/>
      </w:r>
      <w:r w:rsidRPr="007546FE">
        <w:rPr>
          <w:rFonts w:ascii="Times New Roman" w:eastAsia="Calibri" w:hAnsi="Times New Roman" w:cs="Times New Roman"/>
          <w:lang w:val="lt-LT"/>
        </w:rPr>
        <w:tab/>
      </w:r>
      <w:r w:rsidR="004A13FA" w:rsidRPr="007546FE">
        <w:rPr>
          <w:rFonts w:ascii="Times New Roman" w:eastAsia="Calibri" w:hAnsi="Times New Roman" w:cs="Times New Roman"/>
          <w:lang w:val="lt-LT"/>
        </w:rPr>
        <w:t>Lentelė Nr. 1</w:t>
      </w: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988"/>
        <w:gridCol w:w="5528"/>
        <w:gridCol w:w="1134"/>
        <w:gridCol w:w="1701"/>
      </w:tblGrid>
      <w:tr w:rsidR="0028197F" w:rsidRPr="007546FE" w14:paraId="3F81B82D" w14:textId="77777777" w:rsidTr="0046026A">
        <w:trPr>
          <w:trHeight w:val="502"/>
        </w:trPr>
        <w:tc>
          <w:tcPr>
            <w:tcW w:w="988" w:type="dxa"/>
            <w:vAlign w:val="center"/>
          </w:tcPr>
          <w:p w14:paraId="72867BF4" w14:textId="77777777" w:rsidR="0028197F" w:rsidRPr="007546FE" w:rsidRDefault="0028197F" w:rsidP="007546FE">
            <w:pPr>
              <w:jc w:val="center"/>
              <w:rPr>
                <w:b/>
                <w:bCs/>
              </w:rPr>
            </w:pPr>
            <w:r w:rsidRPr="007546FE">
              <w:rPr>
                <w:b/>
                <w:bCs/>
              </w:rPr>
              <w:t>Eil. Nr.</w:t>
            </w:r>
          </w:p>
        </w:tc>
        <w:tc>
          <w:tcPr>
            <w:tcW w:w="5528" w:type="dxa"/>
            <w:vAlign w:val="center"/>
          </w:tcPr>
          <w:p w14:paraId="2C4E470A" w14:textId="5F3570C9" w:rsidR="0028197F" w:rsidRPr="007546FE" w:rsidRDefault="0028197F" w:rsidP="007546FE">
            <w:pPr>
              <w:jc w:val="center"/>
              <w:rPr>
                <w:b/>
                <w:bCs/>
              </w:rPr>
            </w:pPr>
            <w:r w:rsidRPr="007546FE">
              <w:rPr>
                <w:b/>
                <w:bCs/>
              </w:rPr>
              <w:t>P</w:t>
            </w:r>
            <w:r w:rsidR="0002726E" w:rsidRPr="007546FE">
              <w:rPr>
                <w:b/>
                <w:bCs/>
              </w:rPr>
              <w:t>aslaugų</w:t>
            </w:r>
            <w:r w:rsidRPr="007546FE">
              <w:rPr>
                <w:b/>
                <w:bCs/>
              </w:rPr>
              <w:t xml:space="preserve"> pavadinimas</w:t>
            </w:r>
          </w:p>
        </w:tc>
        <w:tc>
          <w:tcPr>
            <w:tcW w:w="1134" w:type="dxa"/>
            <w:vAlign w:val="center"/>
          </w:tcPr>
          <w:p w14:paraId="520806CD" w14:textId="77777777" w:rsidR="0028197F" w:rsidRPr="007546FE" w:rsidRDefault="0028197F" w:rsidP="007546FE">
            <w:pPr>
              <w:jc w:val="center"/>
              <w:rPr>
                <w:b/>
                <w:bCs/>
              </w:rPr>
            </w:pPr>
            <w:r w:rsidRPr="007546FE">
              <w:rPr>
                <w:b/>
                <w:bCs/>
              </w:rPr>
              <w:t>Matas</w:t>
            </w:r>
          </w:p>
        </w:tc>
        <w:tc>
          <w:tcPr>
            <w:tcW w:w="1701" w:type="dxa"/>
            <w:vAlign w:val="center"/>
          </w:tcPr>
          <w:p w14:paraId="18F9BAD8" w14:textId="4D7E4131" w:rsidR="0028197F" w:rsidRPr="007546FE" w:rsidRDefault="00000000" w:rsidP="007546FE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PASIRINKTi"/>
                <w:tag w:val="PASIRINKTi"/>
                <w:id w:val="-171564900"/>
                <w:placeholder>
                  <w:docPart w:val="50F3B5E31AB947E3B1D6E71927ADC9E9"/>
                </w:placeholder>
                <w:comboBox>
                  <w:listItem w:value="Pasirinkite elementą."/>
                  <w:listItem w:displayText="Kiekis" w:value="Kiekis"/>
                  <w:listItem w:displayText="Preliminarus kiekis*" w:value="Preliminarus kiekis*"/>
                  <w:listItem w:displayText="Maksimalus kiekis" w:value="Maksimalus kiekis"/>
                  <w:listItem w:displayText="Minimalus kiekis" w:value="Minimalus kiekis"/>
                </w:comboBox>
              </w:sdtPr>
              <w:sdtContent>
                <w:r w:rsidR="0057416F">
                  <w:rPr>
                    <w:b/>
                    <w:bCs/>
                  </w:rPr>
                  <w:t>Maksimalus kiekis</w:t>
                </w:r>
                <w:r w:rsidR="00290826">
                  <w:rPr>
                    <w:b/>
                    <w:bCs/>
                  </w:rPr>
                  <w:t>*</w:t>
                </w:r>
              </w:sdtContent>
            </w:sdt>
          </w:p>
        </w:tc>
      </w:tr>
      <w:tr w:rsidR="0046026A" w:rsidRPr="007546FE" w14:paraId="07636EAD" w14:textId="77777777" w:rsidTr="0046026A">
        <w:trPr>
          <w:trHeight w:val="845"/>
        </w:trPr>
        <w:tc>
          <w:tcPr>
            <w:tcW w:w="988" w:type="dxa"/>
            <w:vAlign w:val="center"/>
          </w:tcPr>
          <w:p w14:paraId="6E8369AA" w14:textId="77777777" w:rsidR="0046026A" w:rsidRPr="0046026A" w:rsidRDefault="0046026A" w:rsidP="007546FE">
            <w:pPr>
              <w:jc w:val="center"/>
              <w:rPr>
                <w:b/>
                <w:bCs/>
                <w:sz w:val="22"/>
                <w:szCs w:val="22"/>
              </w:rPr>
            </w:pPr>
            <w:r w:rsidRPr="0046026A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363" w:type="dxa"/>
            <w:gridSpan w:val="3"/>
            <w:vAlign w:val="center"/>
          </w:tcPr>
          <w:p w14:paraId="47078AC4" w14:textId="3F99AD70" w:rsidR="0046026A" w:rsidRPr="0046026A" w:rsidRDefault="0046026A" w:rsidP="007546FE">
            <w:pPr>
              <w:jc w:val="center"/>
              <w:rPr>
                <w:b/>
                <w:bCs/>
                <w:sz w:val="22"/>
                <w:szCs w:val="22"/>
              </w:rPr>
            </w:pPr>
            <w:r w:rsidRPr="0046026A">
              <w:rPr>
                <w:rFonts w:eastAsia="Aptos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Valstybinės reikšmės magistralinio kelio Nr. A16 Vilnius – Prienai-Marijampolė 96,222 km konstrukcinių dalių (kontrmobilumo kliūčių) įrengimo projektinės dokumentacijos parengimas su  projekto vykdymo priežiūra</w:t>
            </w:r>
          </w:p>
        </w:tc>
      </w:tr>
      <w:tr w:rsidR="0046026A" w:rsidRPr="007546FE" w14:paraId="519B85EA" w14:textId="77777777" w:rsidTr="00C15A4C">
        <w:trPr>
          <w:trHeight w:val="417"/>
        </w:trPr>
        <w:tc>
          <w:tcPr>
            <w:tcW w:w="988" w:type="dxa"/>
            <w:vAlign w:val="center"/>
          </w:tcPr>
          <w:p w14:paraId="10E42C23" w14:textId="7AC9F0EB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528" w:type="dxa"/>
            <w:vAlign w:val="center"/>
          </w:tcPr>
          <w:p w14:paraId="1C7DE73A" w14:textId="4FB29DC4" w:rsidR="0046026A" w:rsidRPr="007546FE" w:rsidRDefault="0046026A" w:rsidP="0046026A">
            <w:pPr>
              <w:jc w:val="both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t>Konstrukcinės dalies parengimas</w:t>
            </w:r>
          </w:p>
        </w:tc>
        <w:tc>
          <w:tcPr>
            <w:tcW w:w="1134" w:type="dxa"/>
            <w:vAlign w:val="center"/>
          </w:tcPr>
          <w:p w14:paraId="251C5701" w14:textId="0FC76577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kompl.</w:t>
            </w:r>
          </w:p>
        </w:tc>
        <w:tc>
          <w:tcPr>
            <w:tcW w:w="1701" w:type="dxa"/>
            <w:vAlign w:val="center"/>
          </w:tcPr>
          <w:p w14:paraId="4B4282AA" w14:textId="6F8C319D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1,0</w:t>
            </w:r>
          </w:p>
        </w:tc>
      </w:tr>
      <w:tr w:rsidR="0046026A" w:rsidRPr="007546FE" w14:paraId="19F3D962" w14:textId="77777777" w:rsidTr="0046026A">
        <w:trPr>
          <w:trHeight w:val="702"/>
        </w:trPr>
        <w:tc>
          <w:tcPr>
            <w:tcW w:w="988" w:type="dxa"/>
            <w:vAlign w:val="center"/>
          </w:tcPr>
          <w:p w14:paraId="2AED47AB" w14:textId="5A72DD5A" w:rsidR="0046026A" w:rsidRDefault="0046026A" w:rsidP="00460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528" w:type="dxa"/>
            <w:vAlign w:val="center"/>
          </w:tcPr>
          <w:p w14:paraId="6BE3293C" w14:textId="7B297176" w:rsidR="0046026A" w:rsidRDefault="0046026A" w:rsidP="0046026A">
            <w:pPr>
              <w:jc w:val="both"/>
            </w:pPr>
            <w:r>
              <w:t>Konstrukcinės dalies koregavimas pagal faktinę situaciją nenustatytą tyrinėjimų metu</w:t>
            </w:r>
          </w:p>
        </w:tc>
        <w:tc>
          <w:tcPr>
            <w:tcW w:w="1134" w:type="dxa"/>
            <w:vAlign w:val="center"/>
          </w:tcPr>
          <w:p w14:paraId="04B1D2E5" w14:textId="12BF679E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kompl.</w:t>
            </w:r>
          </w:p>
        </w:tc>
        <w:tc>
          <w:tcPr>
            <w:tcW w:w="1701" w:type="dxa"/>
            <w:vAlign w:val="center"/>
          </w:tcPr>
          <w:p w14:paraId="34F4447A" w14:textId="53F6E1D4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1,0</w:t>
            </w:r>
          </w:p>
        </w:tc>
      </w:tr>
      <w:tr w:rsidR="0046026A" w:rsidRPr="007546FE" w14:paraId="664727A8" w14:textId="77777777" w:rsidTr="00C15A4C">
        <w:trPr>
          <w:trHeight w:val="410"/>
        </w:trPr>
        <w:tc>
          <w:tcPr>
            <w:tcW w:w="988" w:type="dxa"/>
            <w:vAlign w:val="center"/>
          </w:tcPr>
          <w:p w14:paraId="311C8C65" w14:textId="2BB5B7F1" w:rsidR="0046026A" w:rsidRDefault="0046026A" w:rsidP="00460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528" w:type="dxa"/>
            <w:vAlign w:val="center"/>
          </w:tcPr>
          <w:p w14:paraId="2F42D323" w14:textId="3FFE041B" w:rsidR="0046026A" w:rsidRDefault="0046026A" w:rsidP="0046026A">
            <w:pPr>
              <w:jc w:val="both"/>
            </w:pPr>
            <w:r>
              <w:t xml:space="preserve">Projekto vykdymo priežiūra konstrukcinės dalies </w:t>
            </w:r>
          </w:p>
        </w:tc>
        <w:tc>
          <w:tcPr>
            <w:tcW w:w="1134" w:type="dxa"/>
            <w:vAlign w:val="center"/>
          </w:tcPr>
          <w:p w14:paraId="31AAB464" w14:textId="2EB2DE74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kompl.</w:t>
            </w:r>
          </w:p>
        </w:tc>
        <w:tc>
          <w:tcPr>
            <w:tcW w:w="1701" w:type="dxa"/>
            <w:vAlign w:val="center"/>
          </w:tcPr>
          <w:p w14:paraId="7CD72F86" w14:textId="1F0CD120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1,0</w:t>
            </w:r>
          </w:p>
        </w:tc>
      </w:tr>
      <w:tr w:rsidR="0046026A" w:rsidRPr="007546FE" w14:paraId="370C320D" w14:textId="77777777" w:rsidTr="00C15A4C">
        <w:trPr>
          <w:trHeight w:val="1134"/>
        </w:trPr>
        <w:tc>
          <w:tcPr>
            <w:tcW w:w="988" w:type="dxa"/>
            <w:vAlign w:val="center"/>
          </w:tcPr>
          <w:p w14:paraId="124EF90F" w14:textId="7F586CBF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2.</w:t>
            </w:r>
          </w:p>
        </w:tc>
        <w:tc>
          <w:tcPr>
            <w:tcW w:w="8363" w:type="dxa"/>
            <w:gridSpan w:val="3"/>
            <w:vAlign w:val="center"/>
          </w:tcPr>
          <w:p w14:paraId="035A3768" w14:textId="0A7590B7" w:rsidR="0046026A" w:rsidRPr="0046026A" w:rsidRDefault="0046026A" w:rsidP="0046026A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4" w:name="_Hlk187503870"/>
            <w:r w:rsidRPr="0046026A">
              <w:rPr>
                <w:rFonts w:eastAsia="Aptos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Valstybinės reikšmės krašto kelio Nr.</w:t>
            </w:r>
            <w:r w:rsidRPr="0046026A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46026A">
              <w:rPr>
                <w:b/>
                <w:bCs/>
                <w:sz w:val="22"/>
                <w:szCs w:val="22"/>
              </w:rPr>
              <w:t xml:space="preserve">128 Naujieji Valkininkai–Daugai–Alytus 42,167 km </w:t>
            </w:r>
            <w:r w:rsidRPr="0046026A">
              <w:rPr>
                <w:rFonts w:eastAsia="Aptos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konstrukcinių dalių (kontrmobilumo kliūčių) įrengimo projektinės dokumentacijos parengimas su  projekto vykdymo priežiūra</w:t>
            </w:r>
            <w:bookmarkEnd w:id="4"/>
          </w:p>
        </w:tc>
      </w:tr>
      <w:tr w:rsidR="0046026A" w:rsidRPr="007546FE" w14:paraId="7E4AE09B" w14:textId="77777777" w:rsidTr="0046026A">
        <w:trPr>
          <w:trHeight w:val="699"/>
        </w:trPr>
        <w:tc>
          <w:tcPr>
            <w:tcW w:w="988" w:type="dxa"/>
            <w:vAlign w:val="center"/>
          </w:tcPr>
          <w:p w14:paraId="07402B49" w14:textId="3523A3AA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bookmarkStart w:id="5" w:name="_Hlk189750456"/>
            <w:r>
              <w:rPr>
                <w:sz w:val="22"/>
                <w:szCs w:val="22"/>
              </w:rPr>
              <w:t>2.1</w:t>
            </w:r>
          </w:p>
        </w:tc>
        <w:tc>
          <w:tcPr>
            <w:tcW w:w="5528" w:type="dxa"/>
            <w:vAlign w:val="center"/>
          </w:tcPr>
          <w:p w14:paraId="43C95401" w14:textId="4A66F0E0" w:rsidR="0046026A" w:rsidRPr="007546FE" w:rsidRDefault="0046026A" w:rsidP="0046026A">
            <w:pPr>
              <w:jc w:val="both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t>Konstrukcinės dalies parengimas</w:t>
            </w:r>
          </w:p>
        </w:tc>
        <w:tc>
          <w:tcPr>
            <w:tcW w:w="1134" w:type="dxa"/>
            <w:vAlign w:val="center"/>
          </w:tcPr>
          <w:p w14:paraId="1DA884F4" w14:textId="58A2A0FB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kompl.</w:t>
            </w:r>
          </w:p>
        </w:tc>
        <w:tc>
          <w:tcPr>
            <w:tcW w:w="1701" w:type="dxa"/>
            <w:vAlign w:val="center"/>
          </w:tcPr>
          <w:p w14:paraId="65014F44" w14:textId="01699807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1,0</w:t>
            </w:r>
          </w:p>
        </w:tc>
      </w:tr>
      <w:tr w:rsidR="0046026A" w:rsidRPr="007546FE" w14:paraId="4A7FA23E" w14:textId="77777777" w:rsidTr="0046026A">
        <w:trPr>
          <w:trHeight w:val="850"/>
        </w:trPr>
        <w:tc>
          <w:tcPr>
            <w:tcW w:w="988" w:type="dxa"/>
            <w:vAlign w:val="center"/>
          </w:tcPr>
          <w:p w14:paraId="337E9053" w14:textId="4BA5D8EC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5528" w:type="dxa"/>
            <w:vAlign w:val="center"/>
          </w:tcPr>
          <w:p w14:paraId="1973A1A3" w14:textId="74561659" w:rsidR="0046026A" w:rsidRPr="007546FE" w:rsidRDefault="0046026A" w:rsidP="0046026A">
            <w:pPr>
              <w:jc w:val="both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t>Konstrukcinės dalies koregavimas pagal faktinę situaciją nenustatytą tyrinėjimų metu</w:t>
            </w:r>
          </w:p>
        </w:tc>
        <w:tc>
          <w:tcPr>
            <w:tcW w:w="1134" w:type="dxa"/>
            <w:vAlign w:val="center"/>
          </w:tcPr>
          <w:p w14:paraId="040CA9C2" w14:textId="28C82612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kompl.</w:t>
            </w:r>
          </w:p>
        </w:tc>
        <w:tc>
          <w:tcPr>
            <w:tcW w:w="1701" w:type="dxa"/>
            <w:vAlign w:val="center"/>
          </w:tcPr>
          <w:p w14:paraId="74D92C26" w14:textId="6197AE97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1,0</w:t>
            </w:r>
          </w:p>
        </w:tc>
      </w:tr>
      <w:tr w:rsidR="0046026A" w:rsidRPr="007546FE" w14:paraId="3023E9DC" w14:textId="77777777" w:rsidTr="0046026A">
        <w:trPr>
          <w:trHeight w:val="690"/>
        </w:trPr>
        <w:tc>
          <w:tcPr>
            <w:tcW w:w="988" w:type="dxa"/>
            <w:vAlign w:val="center"/>
          </w:tcPr>
          <w:p w14:paraId="5F6DB2C4" w14:textId="1F77237C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5528" w:type="dxa"/>
            <w:vAlign w:val="center"/>
          </w:tcPr>
          <w:p w14:paraId="0E6FFD45" w14:textId="2AEAB4DC" w:rsidR="0046026A" w:rsidRPr="007546FE" w:rsidRDefault="0046026A" w:rsidP="0046026A">
            <w:pPr>
              <w:jc w:val="both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t xml:space="preserve">Projekto vykdymo priežiūra konstrukcinės dalies </w:t>
            </w:r>
          </w:p>
        </w:tc>
        <w:tc>
          <w:tcPr>
            <w:tcW w:w="1134" w:type="dxa"/>
            <w:vAlign w:val="center"/>
          </w:tcPr>
          <w:p w14:paraId="79540167" w14:textId="0C007706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kompl.</w:t>
            </w:r>
          </w:p>
        </w:tc>
        <w:tc>
          <w:tcPr>
            <w:tcW w:w="1701" w:type="dxa"/>
            <w:vAlign w:val="center"/>
          </w:tcPr>
          <w:p w14:paraId="26C6B53F" w14:textId="042CBE5E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1,0</w:t>
            </w:r>
          </w:p>
        </w:tc>
      </w:tr>
      <w:bookmarkEnd w:id="5"/>
      <w:tr w:rsidR="0046026A" w:rsidRPr="007546FE" w14:paraId="5B224D3F" w14:textId="77777777" w:rsidTr="0046026A">
        <w:trPr>
          <w:trHeight w:val="984"/>
        </w:trPr>
        <w:tc>
          <w:tcPr>
            <w:tcW w:w="988" w:type="dxa"/>
            <w:vAlign w:val="center"/>
          </w:tcPr>
          <w:p w14:paraId="1DE92486" w14:textId="7EBA44F6" w:rsidR="0046026A" w:rsidRPr="0046026A" w:rsidRDefault="0046026A" w:rsidP="0046026A">
            <w:pPr>
              <w:jc w:val="center"/>
              <w:rPr>
                <w:b/>
                <w:bCs/>
                <w:sz w:val="22"/>
                <w:szCs w:val="22"/>
              </w:rPr>
            </w:pPr>
            <w:r w:rsidRPr="0046026A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363" w:type="dxa"/>
            <w:gridSpan w:val="3"/>
            <w:vAlign w:val="center"/>
          </w:tcPr>
          <w:p w14:paraId="3076DDA8" w14:textId="3ADFC568" w:rsidR="0046026A" w:rsidRPr="0046026A" w:rsidRDefault="0046026A" w:rsidP="0046026A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6" w:name="_Hlk187503912"/>
            <w:r w:rsidRPr="0046026A">
              <w:rPr>
                <w:rFonts w:eastAsia="Aptos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Valstybinės reikšmės krašto kelio Nr.</w:t>
            </w:r>
            <w:r w:rsidRPr="0046026A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46026A">
              <w:rPr>
                <w:b/>
                <w:bCs/>
                <w:sz w:val="22"/>
                <w:szCs w:val="22"/>
              </w:rPr>
              <w:t xml:space="preserve">133 Merkinė–Leipalingis 2,584 km </w:t>
            </w:r>
            <w:r w:rsidRPr="0046026A">
              <w:rPr>
                <w:rFonts w:eastAsia="Aptos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konstrukcinių dalių (kontrmobilumo kliūčių) įrengimo projektinės dokumentacijos parengimas su  projekto vykdymo priežiūra</w:t>
            </w:r>
            <w:bookmarkEnd w:id="6"/>
          </w:p>
        </w:tc>
      </w:tr>
      <w:tr w:rsidR="0046026A" w:rsidRPr="007546FE" w14:paraId="3150EAB1" w14:textId="77777777" w:rsidTr="0046026A">
        <w:trPr>
          <w:trHeight w:val="559"/>
        </w:trPr>
        <w:tc>
          <w:tcPr>
            <w:tcW w:w="988" w:type="dxa"/>
            <w:vAlign w:val="center"/>
          </w:tcPr>
          <w:p w14:paraId="3E1EA681" w14:textId="6B71C7EB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5528" w:type="dxa"/>
            <w:vAlign w:val="center"/>
          </w:tcPr>
          <w:p w14:paraId="38E676A2" w14:textId="3728180C" w:rsidR="0046026A" w:rsidRPr="007546FE" w:rsidRDefault="0046026A" w:rsidP="0046026A">
            <w:pPr>
              <w:jc w:val="both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t>Konstrukcinės dalies parengimas</w:t>
            </w:r>
          </w:p>
        </w:tc>
        <w:tc>
          <w:tcPr>
            <w:tcW w:w="1134" w:type="dxa"/>
            <w:vAlign w:val="center"/>
          </w:tcPr>
          <w:p w14:paraId="7C620189" w14:textId="182F4A32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kompl.</w:t>
            </w:r>
          </w:p>
        </w:tc>
        <w:tc>
          <w:tcPr>
            <w:tcW w:w="1701" w:type="dxa"/>
            <w:vAlign w:val="center"/>
          </w:tcPr>
          <w:p w14:paraId="56E1D90F" w14:textId="693E1EBA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1,0</w:t>
            </w:r>
          </w:p>
        </w:tc>
      </w:tr>
      <w:tr w:rsidR="0046026A" w:rsidRPr="007546FE" w14:paraId="6212525F" w14:textId="77777777" w:rsidTr="00C15A4C">
        <w:trPr>
          <w:trHeight w:val="708"/>
        </w:trPr>
        <w:tc>
          <w:tcPr>
            <w:tcW w:w="988" w:type="dxa"/>
            <w:vAlign w:val="center"/>
          </w:tcPr>
          <w:p w14:paraId="6D1F9839" w14:textId="74AA45D8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5528" w:type="dxa"/>
            <w:vAlign w:val="center"/>
          </w:tcPr>
          <w:p w14:paraId="701FB14C" w14:textId="68234475" w:rsidR="0046026A" w:rsidRPr="007546FE" w:rsidRDefault="0046026A" w:rsidP="0046026A">
            <w:pPr>
              <w:jc w:val="both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t>Konstrukcinės dalies koregavimas pagal faktinę situaciją nenustatytą tyrinėjimų metu</w:t>
            </w:r>
          </w:p>
        </w:tc>
        <w:tc>
          <w:tcPr>
            <w:tcW w:w="1134" w:type="dxa"/>
            <w:vAlign w:val="center"/>
          </w:tcPr>
          <w:p w14:paraId="0AE1B4B6" w14:textId="2C061BD0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kompl.</w:t>
            </w:r>
          </w:p>
        </w:tc>
        <w:tc>
          <w:tcPr>
            <w:tcW w:w="1701" w:type="dxa"/>
            <w:vAlign w:val="center"/>
          </w:tcPr>
          <w:p w14:paraId="0FDE6696" w14:textId="0165D634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1,0</w:t>
            </w:r>
          </w:p>
        </w:tc>
      </w:tr>
      <w:tr w:rsidR="0046026A" w:rsidRPr="007546FE" w14:paraId="059647FE" w14:textId="77777777" w:rsidTr="0046026A">
        <w:trPr>
          <w:trHeight w:val="693"/>
        </w:trPr>
        <w:tc>
          <w:tcPr>
            <w:tcW w:w="988" w:type="dxa"/>
            <w:vAlign w:val="center"/>
          </w:tcPr>
          <w:p w14:paraId="21665C01" w14:textId="7C123B06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5528" w:type="dxa"/>
            <w:vAlign w:val="center"/>
          </w:tcPr>
          <w:p w14:paraId="6EE4660E" w14:textId="6F0B4A1F" w:rsidR="0046026A" w:rsidRPr="007546FE" w:rsidRDefault="0046026A" w:rsidP="0046026A">
            <w:pPr>
              <w:jc w:val="both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t xml:space="preserve">Projekto vykdymo priežiūra konstrukcinės dalies </w:t>
            </w:r>
          </w:p>
        </w:tc>
        <w:tc>
          <w:tcPr>
            <w:tcW w:w="1134" w:type="dxa"/>
            <w:vAlign w:val="center"/>
          </w:tcPr>
          <w:p w14:paraId="4B2C232B" w14:textId="1F2769F2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kompl.</w:t>
            </w:r>
          </w:p>
        </w:tc>
        <w:tc>
          <w:tcPr>
            <w:tcW w:w="1701" w:type="dxa"/>
            <w:vAlign w:val="center"/>
          </w:tcPr>
          <w:p w14:paraId="774DFAAA" w14:textId="461824EE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1,0</w:t>
            </w:r>
          </w:p>
        </w:tc>
      </w:tr>
      <w:tr w:rsidR="0046026A" w:rsidRPr="007546FE" w14:paraId="3358FD98" w14:textId="77777777" w:rsidTr="00C15A4C">
        <w:trPr>
          <w:trHeight w:val="972"/>
        </w:trPr>
        <w:tc>
          <w:tcPr>
            <w:tcW w:w="988" w:type="dxa"/>
            <w:vAlign w:val="center"/>
          </w:tcPr>
          <w:p w14:paraId="630D5F9D" w14:textId="282A6F57" w:rsidR="0046026A" w:rsidRPr="0046026A" w:rsidRDefault="0046026A" w:rsidP="0046026A">
            <w:pPr>
              <w:jc w:val="center"/>
              <w:rPr>
                <w:b/>
                <w:bCs/>
                <w:sz w:val="22"/>
                <w:szCs w:val="22"/>
              </w:rPr>
            </w:pPr>
            <w:r w:rsidRPr="0046026A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363" w:type="dxa"/>
            <w:gridSpan w:val="3"/>
            <w:vAlign w:val="center"/>
          </w:tcPr>
          <w:p w14:paraId="620D4D3D" w14:textId="3ECC2F25" w:rsidR="0046026A" w:rsidRPr="0046026A" w:rsidRDefault="0046026A" w:rsidP="0046026A">
            <w:pPr>
              <w:jc w:val="center"/>
              <w:rPr>
                <w:b/>
                <w:bCs/>
                <w:sz w:val="22"/>
                <w:szCs w:val="22"/>
              </w:rPr>
            </w:pPr>
            <w:r w:rsidRPr="0046026A">
              <w:rPr>
                <w:rFonts w:eastAsia="Aptos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Valstybinės reikšmės magistralinio kelio Nr. A4 Vilnius-Varėna-Gardinas 104,476 km konstrukcinių dalių (kontrmobilumo kliūčių) įrengimo projektinės dokumentacijos parengimas su  projekto vykdymo priežiūra</w:t>
            </w:r>
          </w:p>
        </w:tc>
      </w:tr>
      <w:tr w:rsidR="0046026A" w:rsidRPr="007546FE" w14:paraId="34E728A1" w14:textId="77777777" w:rsidTr="0046026A">
        <w:trPr>
          <w:trHeight w:val="563"/>
        </w:trPr>
        <w:tc>
          <w:tcPr>
            <w:tcW w:w="988" w:type="dxa"/>
            <w:vAlign w:val="center"/>
          </w:tcPr>
          <w:p w14:paraId="2BFE585A" w14:textId="6BFD96A2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5528" w:type="dxa"/>
            <w:vAlign w:val="center"/>
          </w:tcPr>
          <w:p w14:paraId="57904D2F" w14:textId="012A2C8E" w:rsidR="0046026A" w:rsidRPr="007546FE" w:rsidRDefault="0046026A" w:rsidP="0046026A">
            <w:pPr>
              <w:jc w:val="both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t>Konstrukcinės dalies parengimas</w:t>
            </w:r>
          </w:p>
        </w:tc>
        <w:tc>
          <w:tcPr>
            <w:tcW w:w="1134" w:type="dxa"/>
            <w:vAlign w:val="center"/>
          </w:tcPr>
          <w:p w14:paraId="55EDF1C5" w14:textId="49FBF8A3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kompl.</w:t>
            </w:r>
          </w:p>
        </w:tc>
        <w:tc>
          <w:tcPr>
            <w:tcW w:w="1701" w:type="dxa"/>
            <w:vAlign w:val="center"/>
          </w:tcPr>
          <w:p w14:paraId="2460E969" w14:textId="627E4FC5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1,0</w:t>
            </w:r>
          </w:p>
        </w:tc>
      </w:tr>
      <w:tr w:rsidR="0046026A" w:rsidRPr="007546FE" w14:paraId="2E638F39" w14:textId="77777777" w:rsidTr="0046026A">
        <w:trPr>
          <w:trHeight w:val="700"/>
        </w:trPr>
        <w:tc>
          <w:tcPr>
            <w:tcW w:w="988" w:type="dxa"/>
            <w:vAlign w:val="center"/>
          </w:tcPr>
          <w:p w14:paraId="76EE0501" w14:textId="6B52E363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5528" w:type="dxa"/>
            <w:vAlign w:val="center"/>
          </w:tcPr>
          <w:p w14:paraId="2442F266" w14:textId="4A47EF62" w:rsidR="0046026A" w:rsidRPr="007546FE" w:rsidRDefault="0046026A" w:rsidP="0046026A">
            <w:pPr>
              <w:jc w:val="both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t>Konstrukcinės dalies koregavimas pagal faktinę situaciją nenustatytą tyrinėjimų metu</w:t>
            </w:r>
          </w:p>
        </w:tc>
        <w:tc>
          <w:tcPr>
            <w:tcW w:w="1134" w:type="dxa"/>
            <w:vAlign w:val="center"/>
          </w:tcPr>
          <w:p w14:paraId="3759F06C" w14:textId="44B766C8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kompl.</w:t>
            </w:r>
          </w:p>
        </w:tc>
        <w:tc>
          <w:tcPr>
            <w:tcW w:w="1701" w:type="dxa"/>
            <w:vAlign w:val="center"/>
          </w:tcPr>
          <w:p w14:paraId="10693003" w14:textId="4AEEDAE0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1,0</w:t>
            </w:r>
          </w:p>
        </w:tc>
      </w:tr>
      <w:tr w:rsidR="0046026A" w:rsidRPr="007546FE" w14:paraId="1BCA5E74" w14:textId="77777777" w:rsidTr="0046026A">
        <w:trPr>
          <w:trHeight w:val="553"/>
        </w:trPr>
        <w:tc>
          <w:tcPr>
            <w:tcW w:w="988" w:type="dxa"/>
            <w:vAlign w:val="center"/>
          </w:tcPr>
          <w:p w14:paraId="702B7817" w14:textId="64C268DB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5528" w:type="dxa"/>
            <w:vAlign w:val="center"/>
          </w:tcPr>
          <w:p w14:paraId="4EAB0F0E" w14:textId="32408DCA" w:rsidR="0046026A" w:rsidRPr="007546FE" w:rsidRDefault="0046026A" w:rsidP="0046026A">
            <w:pPr>
              <w:jc w:val="both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t xml:space="preserve">Projekto vykdymo priežiūra konstrukcinės dalies </w:t>
            </w:r>
          </w:p>
        </w:tc>
        <w:tc>
          <w:tcPr>
            <w:tcW w:w="1134" w:type="dxa"/>
            <w:vAlign w:val="center"/>
          </w:tcPr>
          <w:p w14:paraId="136D59F1" w14:textId="718C56DF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kompl.</w:t>
            </w:r>
          </w:p>
        </w:tc>
        <w:tc>
          <w:tcPr>
            <w:tcW w:w="1701" w:type="dxa"/>
            <w:vAlign w:val="center"/>
          </w:tcPr>
          <w:p w14:paraId="65201B76" w14:textId="2FED96B5" w:rsidR="0046026A" w:rsidRPr="007546FE" w:rsidRDefault="0046026A" w:rsidP="0046026A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1,0</w:t>
            </w:r>
          </w:p>
        </w:tc>
      </w:tr>
      <w:tr w:rsidR="00C15A4C" w:rsidRPr="007546FE" w14:paraId="78721EF1" w14:textId="77777777" w:rsidTr="00C15A4C">
        <w:trPr>
          <w:trHeight w:val="844"/>
        </w:trPr>
        <w:tc>
          <w:tcPr>
            <w:tcW w:w="988" w:type="dxa"/>
            <w:vAlign w:val="center"/>
          </w:tcPr>
          <w:p w14:paraId="414B3DE3" w14:textId="64C5BCDC" w:rsidR="00C15A4C" w:rsidRPr="00C15A4C" w:rsidRDefault="00C15A4C" w:rsidP="0046026A">
            <w:pPr>
              <w:jc w:val="center"/>
              <w:rPr>
                <w:b/>
                <w:bCs/>
                <w:sz w:val="22"/>
                <w:szCs w:val="22"/>
              </w:rPr>
            </w:pPr>
            <w:r w:rsidRPr="00C15A4C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363" w:type="dxa"/>
            <w:gridSpan w:val="3"/>
            <w:vAlign w:val="center"/>
          </w:tcPr>
          <w:p w14:paraId="483D7303" w14:textId="0D1A0C93" w:rsidR="00C15A4C" w:rsidRPr="00C15A4C" w:rsidRDefault="00C15A4C" w:rsidP="0046026A">
            <w:pPr>
              <w:jc w:val="center"/>
              <w:rPr>
                <w:b/>
                <w:bCs/>
                <w:sz w:val="22"/>
                <w:szCs w:val="22"/>
              </w:rPr>
            </w:pPr>
            <w:r w:rsidRPr="00C15A4C">
              <w:rPr>
                <w:rFonts w:eastAsia="Aptos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Valstybinės reikšmės krašto kelio Nr.</w:t>
            </w:r>
            <w:r w:rsidRPr="00C15A4C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C15A4C">
              <w:rPr>
                <w:b/>
                <w:bCs/>
                <w:sz w:val="22"/>
                <w:szCs w:val="22"/>
              </w:rPr>
              <w:t xml:space="preserve">137 Pilviškiai–Šakiai-Jurbarkas 57,288 km </w:t>
            </w:r>
            <w:r w:rsidRPr="00C15A4C">
              <w:rPr>
                <w:rFonts w:eastAsia="Aptos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konstrukcinių dalių (kontrmobilumo kliūčių) įrengimo projektinės dokumentacijos parengimas su  projekto vykdymo priežiūra</w:t>
            </w:r>
          </w:p>
        </w:tc>
      </w:tr>
      <w:tr w:rsidR="00C15A4C" w:rsidRPr="007546FE" w14:paraId="1D01CC35" w14:textId="77777777" w:rsidTr="00C15A4C">
        <w:trPr>
          <w:trHeight w:val="703"/>
        </w:trPr>
        <w:tc>
          <w:tcPr>
            <w:tcW w:w="988" w:type="dxa"/>
            <w:vAlign w:val="center"/>
          </w:tcPr>
          <w:p w14:paraId="3E428F4B" w14:textId="4B602902" w:rsidR="00C15A4C" w:rsidRPr="007546FE" w:rsidRDefault="00C15A4C" w:rsidP="00C15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5528" w:type="dxa"/>
            <w:vAlign w:val="center"/>
          </w:tcPr>
          <w:p w14:paraId="1A80096A" w14:textId="6F71863F" w:rsidR="00C15A4C" w:rsidRPr="007546FE" w:rsidRDefault="00C15A4C" w:rsidP="00C15A4C">
            <w:pPr>
              <w:jc w:val="both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t>Konstrukcinės dalies parengimas</w:t>
            </w:r>
          </w:p>
        </w:tc>
        <w:tc>
          <w:tcPr>
            <w:tcW w:w="1134" w:type="dxa"/>
            <w:vAlign w:val="center"/>
          </w:tcPr>
          <w:p w14:paraId="3CF5E0D4" w14:textId="71380B75" w:rsidR="00C15A4C" w:rsidRPr="007546FE" w:rsidRDefault="00C15A4C" w:rsidP="00C15A4C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kompl.</w:t>
            </w:r>
          </w:p>
        </w:tc>
        <w:tc>
          <w:tcPr>
            <w:tcW w:w="1701" w:type="dxa"/>
            <w:vAlign w:val="center"/>
          </w:tcPr>
          <w:p w14:paraId="3FBEFD22" w14:textId="0E1C68FD" w:rsidR="00C15A4C" w:rsidRPr="007546FE" w:rsidRDefault="00C15A4C" w:rsidP="00C15A4C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1,0</w:t>
            </w:r>
          </w:p>
        </w:tc>
      </w:tr>
      <w:tr w:rsidR="00C15A4C" w:rsidRPr="007546FE" w14:paraId="1C2DBED1" w14:textId="77777777" w:rsidTr="00C15A4C">
        <w:trPr>
          <w:trHeight w:val="840"/>
        </w:trPr>
        <w:tc>
          <w:tcPr>
            <w:tcW w:w="988" w:type="dxa"/>
            <w:vAlign w:val="center"/>
          </w:tcPr>
          <w:p w14:paraId="71759814" w14:textId="28C52F28" w:rsidR="00C15A4C" w:rsidRPr="007546FE" w:rsidRDefault="00C15A4C" w:rsidP="00C15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5528" w:type="dxa"/>
            <w:vAlign w:val="center"/>
          </w:tcPr>
          <w:p w14:paraId="4758214A" w14:textId="26B403B0" w:rsidR="00C15A4C" w:rsidRPr="007546FE" w:rsidRDefault="00C15A4C" w:rsidP="00C15A4C">
            <w:pPr>
              <w:jc w:val="both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t>Konstrukcinės dalies koregavimas pagal faktinę situaciją nenustatytą tyrinėjimų metu</w:t>
            </w:r>
          </w:p>
        </w:tc>
        <w:tc>
          <w:tcPr>
            <w:tcW w:w="1134" w:type="dxa"/>
            <w:vAlign w:val="center"/>
          </w:tcPr>
          <w:p w14:paraId="1B01EEA0" w14:textId="62FE40E4" w:rsidR="00C15A4C" w:rsidRPr="007546FE" w:rsidRDefault="00C15A4C" w:rsidP="00C15A4C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kompl.</w:t>
            </w:r>
          </w:p>
        </w:tc>
        <w:tc>
          <w:tcPr>
            <w:tcW w:w="1701" w:type="dxa"/>
            <w:vAlign w:val="center"/>
          </w:tcPr>
          <w:p w14:paraId="342C2254" w14:textId="4F0C4F62" w:rsidR="00C15A4C" w:rsidRPr="007546FE" w:rsidRDefault="00C15A4C" w:rsidP="00C15A4C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1,0</w:t>
            </w:r>
          </w:p>
        </w:tc>
      </w:tr>
      <w:tr w:rsidR="00C15A4C" w:rsidRPr="007546FE" w14:paraId="479029E5" w14:textId="77777777" w:rsidTr="00C15A4C">
        <w:trPr>
          <w:trHeight w:val="697"/>
        </w:trPr>
        <w:tc>
          <w:tcPr>
            <w:tcW w:w="988" w:type="dxa"/>
            <w:vAlign w:val="center"/>
          </w:tcPr>
          <w:p w14:paraId="2BB0DFA9" w14:textId="621009A2" w:rsidR="00C15A4C" w:rsidRPr="007546FE" w:rsidRDefault="00C15A4C" w:rsidP="00C15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5528" w:type="dxa"/>
            <w:vAlign w:val="center"/>
          </w:tcPr>
          <w:p w14:paraId="3B812359" w14:textId="2112DC81" w:rsidR="00C15A4C" w:rsidRPr="007546FE" w:rsidRDefault="00C15A4C" w:rsidP="00C15A4C">
            <w:pPr>
              <w:jc w:val="both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t xml:space="preserve">Projekto vykdymo priežiūra konstrukcinės dalies </w:t>
            </w:r>
          </w:p>
        </w:tc>
        <w:tc>
          <w:tcPr>
            <w:tcW w:w="1134" w:type="dxa"/>
            <w:vAlign w:val="center"/>
          </w:tcPr>
          <w:p w14:paraId="6435D5B6" w14:textId="6BA1F7EF" w:rsidR="00C15A4C" w:rsidRPr="007546FE" w:rsidRDefault="00C15A4C" w:rsidP="00C15A4C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kompl.</w:t>
            </w:r>
          </w:p>
        </w:tc>
        <w:tc>
          <w:tcPr>
            <w:tcW w:w="1701" w:type="dxa"/>
            <w:vAlign w:val="center"/>
          </w:tcPr>
          <w:p w14:paraId="005492CB" w14:textId="3FB17912" w:rsidR="00C15A4C" w:rsidRPr="007546FE" w:rsidRDefault="00C15A4C" w:rsidP="00C15A4C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1,0</w:t>
            </w:r>
          </w:p>
        </w:tc>
      </w:tr>
      <w:tr w:rsidR="00C15A4C" w:rsidRPr="007546FE" w14:paraId="67A776B1" w14:textId="77777777" w:rsidTr="00C15A4C">
        <w:trPr>
          <w:trHeight w:val="1132"/>
        </w:trPr>
        <w:tc>
          <w:tcPr>
            <w:tcW w:w="988" w:type="dxa"/>
            <w:vAlign w:val="center"/>
          </w:tcPr>
          <w:p w14:paraId="3563EBCB" w14:textId="2C2E5679" w:rsidR="00C15A4C" w:rsidRPr="00C15A4C" w:rsidRDefault="00C15A4C" w:rsidP="00C15A4C">
            <w:pPr>
              <w:jc w:val="center"/>
              <w:rPr>
                <w:b/>
                <w:bCs/>
                <w:sz w:val="22"/>
                <w:szCs w:val="22"/>
              </w:rPr>
            </w:pPr>
            <w:r w:rsidRPr="00C15A4C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363" w:type="dxa"/>
            <w:gridSpan w:val="3"/>
            <w:vAlign w:val="center"/>
          </w:tcPr>
          <w:p w14:paraId="26C4D18B" w14:textId="4FB679B5" w:rsidR="00C15A4C" w:rsidRPr="00C15A4C" w:rsidRDefault="00C15A4C" w:rsidP="00C15A4C">
            <w:pPr>
              <w:jc w:val="center"/>
              <w:rPr>
                <w:b/>
                <w:bCs/>
                <w:sz w:val="22"/>
                <w:szCs w:val="22"/>
              </w:rPr>
            </w:pPr>
            <w:r w:rsidRPr="00C15A4C">
              <w:rPr>
                <w:rFonts w:eastAsia="Aptos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Valstybinės reikšmės magistralinio kelio Nr. A21 Panemunės aplinkelis 3,231 km konstrukcinių dalių (kontrmobilumo kliūčių) įrengimo projektinės dokumentacijos parengimas su  projekto vykdymo priežiūra</w:t>
            </w:r>
          </w:p>
        </w:tc>
      </w:tr>
      <w:tr w:rsidR="00C15A4C" w:rsidRPr="007546FE" w14:paraId="6E148473" w14:textId="77777777" w:rsidTr="00C15A4C">
        <w:trPr>
          <w:trHeight w:val="549"/>
        </w:trPr>
        <w:tc>
          <w:tcPr>
            <w:tcW w:w="988" w:type="dxa"/>
            <w:vAlign w:val="center"/>
          </w:tcPr>
          <w:p w14:paraId="29AB128B" w14:textId="4B016200" w:rsidR="00C15A4C" w:rsidRPr="007546FE" w:rsidRDefault="00C53B8C" w:rsidP="00C15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15A4C">
              <w:rPr>
                <w:sz w:val="22"/>
                <w:szCs w:val="22"/>
              </w:rPr>
              <w:t>.1</w:t>
            </w:r>
          </w:p>
        </w:tc>
        <w:tc>
          <w:tcPr>
            <w:tcW w:w="5528" w:type="dxa"/>
            <w:vAlign w:val="center"/>
          </w:tcPr>
          <w:p w14:paraId="22F3321E" w14:textId="79D05BD3" w:rsidR="00C15A4C" w:rsidRPr="007546FE" w:rsidRDefault="00C15A4C" w:rsidP="00C15A4C">
            <w:pPr>
              <w:jc w:val="both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t>Konstrukcinės dalies parengimas</w:t>
            </w:r>
          </w:p>
        </w:tc>
        <w:tc>
          <w:tcPr>
            <w:tcW w:w="1134" w:type="dxa"/>
            <w:vAlign w:val="center"/>
          </w:tcPr>
          <w:p w14:paraId="66D677A5" w14:textId="495FAC22" w:rsidR="00C15A4C" w:rsidRPr="007546FE" w:rsidRDefault="00C15A4C" w:rsidP="00C15A4C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kompl.</w:t>
            </w:r>
          </w:p>
        </w:tc>
        <w:tc>
          <w:tcPr>
            <w:tcW w:w="1701" w:type="dxa"/>
            <w:vAlign w:val="center"/>
          </w:tcPr>
          <w:p w14:paraId="4CB8F179" w14:textId="765B5F34" w:rsidR="00C15A4C" w:rsidRPr="007546FE" w:rsidRDefault="00C15A4C" w:rsidP="00C15A4C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1,0</w:t>
            </w:r>
          </w:p>
        </w:tc>
      </w:tr>
      <w:tr w:rsidR="00C15A4C" w:rsidRPr="007546FE" w14:paraId="76227285" w14:textId="77777777" w:rsidTr="00C15A4C">
        <w:trPr>
          <w:trHeight w:val="711"/>
        </w:trPr>
        <w:tc>
          <w:tcPr>
            <w:tcW w:w="988" w:type="dxa"/>
            <w:vAlign w:val="center"/>
          </w:tcPr>
          <w:p w14:paraId="3A570108" w14:textId="5D3BDF43" w:rsidR="00C15A4C" w:rsidRPr="007546FE" w:rsidRDefault="00C53B8C" w:rsidP="00C15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15A4C">
              <w:rPr>
                <w:sz w:val="22"/>
                <w:szCs w:val="22"/>
              </w:rPr>
              <w:t>.2</w:t>
            </w:r>
          </w:p>
        </w:tc>
        <w:tc>
          <w:tcPr>
            <w:tcW w:w="5528" w:type="dxa"/>
            <w:vAlign w:val="center"/>
          </w:tcPr>
          <w:p w14:paraId="36CF6EFE" w14:textId="4884845D" w:rsidR="00C15A4C" w:rsidRPr="007546FE" w:rsidRDefault="00C15A4C" w:rsidP="00C15A4C">
            <w:pPr>
              <w:jc w:val="both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t>Konstrukcinės dalies koregavimas pagal faktinę situaciją nenustatytą tyrinėjimų metu</w:t>
            </w:r>
          </w:p>
        </w:tc>
        <w:tc>
          <w:tcPr>
            <w:tcW w:w="1134" w:type="dxa"/>
            <w:vAlign w:val="center"/>
          </w:tcPr>
          <w:p w14:paraId="4EE1CD01" w14:textId="1ED6C1BF" w:rsidR="00C15A4C" w:rsidRPr="007546FE" w:rsidRDefault="00C15A4C" w:rsidP="00C15A4C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kompl.</w:t>
            </w:r>
          </w:p>
        </w:tc>
        <w:tc>
          <w:tcPr>
            <w:tcW w:w="1701" w:type="dxa"/>
            <w:vAlign w:val="center"/>
          </w:tcPr>
          <w:p w14:paraId="47828B2F" w14:textId="2FD38DAF" w:rsidR="00C15A4C" w:rsidRPr="007546FE" w:rsidRDefault="00C15A4C" w:rsidP="00C15A4C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1,0</w:t>
            </w:r>
          </w:p>
        </w:tc>
      </w:tr>
      <w:tr w:rsidR="00C15A4C" w:rsidRPr="007546FE" w14:paraId="268CE574" w14:textId="77777777" w:rsidTr="00C15A4C">
        <w:trPr>
          <w:trHeight w:val="552"/>
        </w:trPr>
        <w:tc>
          <w:tcPr>
            <w:tcW w:w="988" w:type="dxa"/>
            <w:vAlign w:val="center"/>
          </w:tcPr>
          <w:p w14:paraId="78CF9398" w14:textId="20FE6017" w:rsidR="00C15A4C" w:rsidRPr="007546FE" w:rsidRDefault="00C53B8C" w:rsidP="00C15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15A4C">
              <w:rPr>
                <w:sz w:val="22"/>
                <w:szCs w:val="22"/>
              </w:rPr>
              <w:t>.3</w:t>
            </w:r>
          </w:p>
        </w:tc>
        <w:tc>
          <w:tcPr>
            <w:tcW w:w="5528" w:type="dxa"/>
            <w:vAlign w:val="center"/>
          </w:tcPr>
          <w:p w14:paraId="4E5E1F96" w14:textId="34C92AE1" w:rsidR="00C15A4C" w:rsidRPr="007546FE" w:rsidRDefault="00C15A4C" w:rsidP="00C15A4C">
            <w:pPr>
              <w:jc w:val="both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t xml:space="preserve">Projekto vykdymo priežiūra konstrukcinės dalies </w:t>
            </w:r>
          </w:p>
        </w:tc>
        <w:tc>
          <w:tcPr>
            <w:tcW w:w="1134" w:type="dxa"/>
            <w:vAlign w:val="center"/>
          </w:tcPr>
          <w:p w14:paraId="0BEE9097" w14:textId="247EC39F" w:rsidR="00C15A4C" w:rsidRPr="007546FE" w:rsidRDefault="00C15A4C" w:rsidP="00C15A4C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kompl.</w:t>
            </w:r>
          </w:p>
        </w:tc>
        <w:tc>
          <w:tcPr>
            <w:tcW w:w="1701" w:type="dxa"/>
            <w:vAlign w:val="center"/>
          </w:tcPr>
          <w:p w14:paraId="5A2DB530" w14:textId="2E2361FC" w:rsidR="00C15A4C" w:rsidRPr="007546FE" w:rsidRDefault="00C15A4C" w:rsidP="00C15A4C">
            <w:pPr>
              <w:jc w:val="center"/>
              <w:rPr>
                <w:sz w:val="22"/>
                <w:szCs w:val="22"/>
              </w:rPr>
            </w:pPr>
            <w:r w:rsidRPr="007546FE">
              <w:rPr>
                <w:sz w:val="22"/>
                <w:szCs w:val="22"/>
              </w:rPr>
              <w:t>1,0</w:t>
            </w:r>
          </w:p>
        </w:tc>
      </w:tr>
    </w:tbl>
    <w:p w14:paraId="36489B3B" w14:textId="1B6D5C65" w:rsidR="00DE2283" w:rsidRPr="007546FE" w:rsidRDefault="0028197F" w:rsidP="007546FE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7546FE">
        <w:rPr>
          <w:rFonts w:ascii="Times New Roman" w:eastAsia="Calibri" w:hAnsi="Times New Roman" w:cs="Times New Roman"/>
          <w:sz w:val="20"/>
          <w:szCs w:val="20"/>
          <w:lang w:val="lt-LT"/>
        </w:rPr>
        <w:t>*</w:t>
      </w:r>
      <w:r w:rsidRPr="007546FE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7546FE">
        <w:rPr>
          <w:rFonts w:ascii="Times New Roman" w:hAnsi="Times New Roman" w:cs="Times New Roman"/>
          <w:i/>
          <w:sz w:val="20"/>
          <w:szCs w:val="20"/>
          <w:lang w:val="lt-LT"/>
        </w:rPr>
        <w:t>Pirkėjas neįsipareigoja įsigyti</w:t>
      </w:r>
      <w:r w:rsidR="004A13FA" w:rsidRPr="007546FE">
        <w:rPr>
          <w:rFonts w:ascii="Times New Roman" w:hAnsi="Times New Roman" w:cs="Times New Roman"/>
          <w:i/>
          <w:sz w:val="20"/>
          <w:szCs w:val="20"/>
          <w:lang w:val="lt-LT"/>
        </w:rPr>
        <w:t xml:space="preserve"> viso Lentelėje Nr. 1</w:t>
      </w:r>
      <w:r w:rsidRPr="007546FE">
        <w:rPr>
          <w:rFonts w:ascii="Times New Roman" w:hAnsi="Times New Roman" w:cs="Times New Roman"/>
          <w:i/>
          <w:sz w:val="20"/>
          <w:szCs w:val="20"/>
          <w:lang w:val="lt-LT"/>
        </w:rPr>
        <w:t xml:space="preserve"> nurodyto </w:t>
      </w:r>
      <w:r w:rsidR="004A13FA" w:rsidRPr="007546FE">
        <w:rPr>
          <w:rFonts w:ascii="Times New Roman" w:hAnsi="Times New Roman" w:cs="Times New Roman"/>
          <w:i/>
          <w:sz w:val="20"/>
          <w:szCs w:val="20"/>
          <w:lang w:val="lt-LT"/>
        </w:rPr>
        <w:t>P</w:t>
      </w:r>
      <w:r w:rsidR="00290826">
        <w:rPr>
          <w:rFonts w:ascii="Times New Roman" w:hAnsi="Times New Roman" w:cs="Times New Roman"/>
          <w:i/>
          <w:sz w:val="20"/>
          <w:szCs w:val="20"/>
          <w:lang w:val="lt-LT"/>
        </w:rPr>
        <w:t>aslaug</w:t>
      </w:r>
      <w:r w:rsidR="004A13FA" w:rsidRPr="007546FE">
        <w:rPr>
          <w:rFonts w:ascii="Times New Roman" w:hAnsi="Times New Roman" w:cs="Times New Roman"/>
          <w:i/>
          <w:sz w:val="20"/>
          <w:szCs w:val="20"/>
          <w:lang w:val="lt-LT"/>
        </w:rPr>
        <w:t xml:space="preserve">ų </w:t>
      </w:r>
      <w:r w:rsidRPr="007546FE">
        <w:rPr>
          <w:rFonts w:ascii="Times New Roman" w:hAnsi="Times New Roman" w:cs="Times New Roman"/>
          <w:i/>
          <w:sz w:val="20"/>
          <w:szCs w:val="20"/>
          <w:lang w:val="lt-LT"/>
        </w:rPr>
        <w:t xml:space="preserve">kiekio. </w:t>
      </w:r>
    </w:p>
    <w:p w14:paraId="3AC375D6" w14:textId="77777777" w:rsidR="003B670E" w:rsidRPr="007546FE" w:rsidRDefault="003B670E" w:rsidP="007546FE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i/>
          <w:sz w:val="20"/>
          <w:szCs w:val="20"/>
          <w:lang w:val="lt-LT"/>
        </w:rPr>
      </w:pPr>
    </w:p>
    <w:p w14:paraId="330C0419" w14:textId="65C807D0" w:rsidR="003958A4" w:rsidRPr="007546FE" w:rsidRDefault="003958A4" w:rsidP="00C53B8C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sz w:val="20"/>
          <w:szCs w:val="20"/>
          <w:highlight w:val="lightGray"/>
          <w:lang w:val="lt-LT"/>
        </w:rPr>
      </w:pPr>
    </w:p>
    <w:p w14:paraId="7CB9C10E" w14:textId="65BCD224" w:rsidR="00801BF2" w:rsidRPr="007546FE" w:rsidRDefault="00801BF2" w:rsidP="007546FE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rPr>
          <w:rFonts w:ascii="Times New Roman" w:hAnsi="Times New Roman" w:cs="Times New Roman"/>
          <w:b/>
          <w:lang w:val="lt-LT"/>
        </w:rPr>
      </w:pPr>
      <w:r w:rsidRPr="007546FE">
        <w:rPr>
          <w:rFonts w:ascii="Times New Roman" w:hAnsi="Times New Roman" w:cs="Times New Roman"/>
          <w:b/>
          <w:lang w:val="lt-LT"/>
        </w:rPr>
        <w:lastRenderedPageBreak/>
        <w:t>SUTARTINIŲ ĮSIPAREIGOJIMŲ VYKDYMO TVARKA</w:t>
      </w:r>
      <w:r w:rsidR="00362057" w:rsidRPr="007546FE">
        <w:rPr>
          <w:rFonts w:ascii="Times New Roman" w:hAnsi="Times New Roman" w:cs="Times New Roman"/>
          <w:b/>
          <w:lang w:val="lt-LT"/>
        </w:rPr>
        <w:t xml:space="preserve"> IR TERMINAI</w:t>
      </w:r>
    </w:p>
    <w:p w14:paraId="21166846" w14:textId="75B110DC" w:rsidR="009B0C68" w:rsidRPr="0061428C" w:rsidRDefault="00290826" w:rsidP="007546FE">
      <w:pPr>
        <w:pStyle w:val="Sraopastraipa"/>
        <w:numPr>
          <w:ilvl w:val="1"/>
          <w:numId w:val="1"/>
        </w:numPr>
        <w:suppressAutoHyphens/>
        <w:ind w:left="0" w:firstLine="0"/>
        <w:jc w:val="both"/>
        <w:rPr>
          <w:rFonts w:ascii="Times New Roman" w:hAnsi="Times New Roman" w:cs="Times New Roman"/>
          <w:b/>
          <w:bCs/>
          <w:lang w:val="lt-LT"/>
        </w:rPr>
      </w:pPr>
      <w:r w:rsidRPr="00290826">
        <w:rPr>
          <w:rFonts w:ascii="Times New Roman" w:hAnsi="Times New Roman" w:cs="Times New Roman"/>
          <w:lang w:val="lt-LT"/>
        </w:rPr>
        <w:t>Konstrukcinės dalies parengim</w:t>
      </w:r>
      <w:r>
        <w:rPr>
          <w:rFonts w:ascii="Times New Roman" w:hAnsi="Times New Roman" w:cs="Times New Roman"/>
          <w:lang w:val="lt-LT"/>
        </w:rPr>
        <w:t>o p</w:t>
      </w:r>
      <w:r w:rsidR="009B0C68" w:rsidRPr="0061428C">
        <w:rPr>
          <w:rFonts w:ascii="Times New Roman" w:hAnsi="Times New Roman" w:cs="Times New Roman"/>
          <w:lang w:val="lt-LT"/>
        </w:rPr>
        <w:t xml:space="preserve">aslaugos turi būti suteiktos ne vėliau kaip per </w:t>
      </w:r>
      <w:bookmarkStart w:id="7" w:name="_Hlk158235084"/>
      <w:sdt>
        <w:sdtPr>
          <w:rPr>
            <w:rFonts w:ascii="Times New Roman" w:hAnsi="Times New Roman" w:cs="Times New Roman"/>
            <w:lang w:val="lt-LT"/>
          </w:rPr>
          <w:alias w:val="paslaugų suteikimo terminas"/>
          <w:tag w:val="paslaugų suteikimo terminas"/>
          <w:id w:val="-971132192"/>
          <w:placeholder>
            <w:docPart w:val="2F77D7A9232249CE88C61EB0041B7424"/>
          </w:placeholder>
        </w:sdtPr>
        <w:sdtContent>
          <w:r w:rsidR="00E048F7" w:rsidRPr="0061428C">
            <w:rPr>
              <w:rFonts w:ascii="Times New Roman" w:hAnsi="Times New Roman" w:cs="Times New Roman"/>
              <w:highlight w:val="lightGray"/>
              <w:lang w:val="lt-LT"/>
            </w:rPr>
            <w:t>1</w:t>
          </w:r>
          <w:r w:rsidR="00652482" w:rsidRPr="0061428C">
            <w:rPr>
              <w:rFonts w:ascii="Times New Roman" w:hAnsi="Times New Roman" w:cs="Times New Roman"/>
              <w:lang w:val="lt-LT"/>
            </w:rPr>
            <w:t xml:space="preserve"> </w:t>
          </w:r>
          <w:r w:rsidR="00652482" w:rsidRPr="0061428C">
            <w:rPr>
              <w:rFonts w:ascii="Times New Roman" w:hAnsi="Times New Roman" w:cs="Times New Roman"/>
              <w:highlight w:val="lightGray"/>
              <w:lang w:val="lt-LT"/>
            </w:rPr>
            <w:t>mėn</w:t>
          </w:r>
          <w:r w:rsidR="00652482" w:rsidRPr="0061428C">
            <w:rPr>
              <w:rFonts w:ascii="Times New Roman" w:hAnsi="Times New Roman" w:cs="Times New Roman"/>
              <w:lang w:val="lt-LT"/>
            </w:rPr>
            <w:t>.</w:t>
          </w:r>
        </w:sdtContent>
      </w:sdt>
      <w:bookmarkEnd w:id="7"/>
      <w:r w:rsidR="009B0C68" w:rsidRPr="0061428C">
        <w:rPr>
          <w:rFonts w:ascii="Times New Roman" w:hAnsi="Times New Roman" w:cs="Times New Roman"/>
          <w:lang w:val="lt-LT"/>
        </w:rPr>
        <w:t xml:space="preserve"> nuo užsakymo pateikimo dienos. </w:t>
      </w:r>
    </w:p>
    <w:p w14:paraId="48C45926" w14:textId="77777777" w:rsidR="00194644" w:rsidRPr="00AA3081" w:rsidRDefault="005F2810" w:rsidP="0043548C">
      <w:pPr>
        <w:pStyle w:val="Sraopastraipa"/>
        <w:numPr>
          <w:ilvl w:val="1"/>
          <w:numId w:val="1"/>
        </w:numPr>
        <w:suppressAutoHyphens/>
        <w:ind w:left="0" w:firstLine="0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61428C">
        <w:rPr>
          <w:rFonts w:ascii="Times New Roman" w:eastAsia="Times New Roman" w:hAnsi="Times New Roman" w:cs="Times New Roman"/>
          <w:lang w:val="lt-LT" w:eastAsia="lt-LT"/>
        </w:rPr>
        <w:t xml:space="preserve">Projekto vykdymo priežiūros paslaugas </w:t>
      </w:r>
      <w:r w:rsidR="007C2DAD">
        <w:rPr>
          <w:rFonts w:ascii="Times New Roman" w:eastAsia="Times New Roman" w:hAnsi="Times New Roman" w:cs="Times New Roman"/>
          <w:lang w:val="lt-LT" w:eastAsia="lt-LT"/>
        </w:rPr>
        <w:t>Tie</w:t>
      </w:r>
      <w:r w:rsidRPr="0061428C">
        <w:rPr>
          <w:rFonts w:ascii="Times New Roman" w:eastAsia="Times New Roman" w:hAnsi="Times New Roman" w:cs="Times New Roman"/>
          <w:lang w:val="lt-LT" w:eastAsia="lt-LT"/>
        </w:rPr>
        <w:t xml:space="preserve">kėjas pradeda vykdyti įsigaliojus rangos darbų pagal Paslaugų teikėjo parengtą projektą sutarčiai ir vykdo visą statybos laikotarpį iki statybos </w:t>
      </w:r>
      <w:r w:rsidRPr="00AA3081">
        <w:rPr>
          <w:rFonts w:ascii="Times New Roman" w:eastAsia="Times New Roman" w:hAnsi="Times New Roman" w:cs="Times New Roman"/>
          <w:lang w:val="lt-LT" w:eastAsia="lt-LT"/>
        </w:rPr>
        <w:t xml:space="preserve">užbaigimo akto pasirašymo dienos, bet ne ilgiau kaip </w:t>
      </w:r>
      <w:r w:rsidR="004F19F9" w:rsidRPr="00AA3081">
        <w:rPr>
          <w:rFonts w:ascii="Times New Roman" w:eastAsia="Times New Roman" w:hAnsi="Times New Roman" w:cs="Times New Roman"/>
          <w:lang w:val="lt-LT" w:eastAsia="lt-LT"/>
        </w:rPr>
        <w:t>24</w:t>
      </w:r>
      <w:r w:rsidRPr="00AA3081">
        <w:rPr>
          <w:rFonts w:ascii="Times New Roman" w:eastAsia="Times New Roman" w:hAnsi="Times New Roman" w:cs="Times New Roman"/>
          <w:lang w:val="lt-LT" w:eastAsia="lt-LT"/>
        </w:rPr>
        <w:t xml:space="preserve"> mėn. nuo rangos darbų sutarties įsigaliojimo.</w:t>
      </w:r>
    </w:p>
    <w:p w14:paraId="06AC65AE" w14:textId="4DECD5DE" w:rsidR="0043548C" w:rsidRPr="00AA3081" w:rsidRDefault="0043548C" w:rsidP="0043548C">
      <w:pPr>
        <w:pStyle w:val="Sraopastraipa"/>
        <w:numPr>
          <w:ilvl w:val="1"/>
          <w:numId w:val="1"/>
        </w:numPr>
        <w:suppressAutoHyphens/>
        <w:ind w:left="0" w:firstLine="0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AA3081">
        <w:rPr>
          <w:rFonts w:ascii="Times New Roman" w:hAnsi="Times New Roman" w:cs="Times New Roman"/>
          <w:bCs/>
        </w:rPr>
        <w:t>Tiekėjas privalo paskirti: ne mažiau kaip 1</w:t>
      </w:r>
      <w:r w:rsidRPr="00AA3081">
        <w:rPr>
          <w:rFonts w:ascii="Times New Roman" w:hAnsi="Times New Roman" w:cs="Times New Roman"/>
          <w:bCs/>
          <w:i/>
        </w:rPr>
        <w:t xml:space="preserve"> </w:t>
      </w:r>
      <w:r w:rsidRPr="00AA3081">
        <w:rPr>
          <w:rFonts w:ascii="Times New Roman" w:hAnsi="Times New Roman" w:cs="Times New Roman"/>
          <w:bCs/>
        </w:rPr>
        <w:t xml:space="preserve">statinio projekto dalies vadovą ir projekto vykdymo priežiūros vadovą, kuris turi teisę eiti ypatingojo statinio projekto vadovo/ projekto vykdymo priežiūros vadovo pareigas ir turi </w:t>
      </w:r>
      <w:r w:rsidR="00DD01EF" w:rsidRPr="00AA3081">
        <w:rPr>
          <w:rFonts w:ascii="Times New Roman" w:hAnsi="Times New Roman" w:cs="Times New Roman"/>
          <w:bCs/>
        </w:rPr>
        <w:t xml:space="preserve">turėti </w:t>
      </w:r>
      <w:r w:rsidRPr="00AA3081">
        <w:rPr>
          <w:rFonts w:ascii="Times New Roman" w:hAnsi="Times New Roman" w:cs="Times New Roman"/>
          <w:bCs/>
        </w:rPr>
        <w:t>kvalifikacijos atestatą</w:t>
      </w:r>
      <w:r w:rsidR="00AA3081">
        <w:rPr>
          <w:rFonts w:ascii="Times New Roman" w:hAnsi="Times New Roman" w:cs="Times New Roman"/>
          <w:bCs/>
        </w:rPr>
        <w:t>:</w:t>
      </w:r>
      <w:r w:rsidRPr="00AA3081">
        <w:rPr>
          <w:rFonts w:ascii="Times New Roman" w:hAnsi="Times New Roman" w:cs="Times New Roman"/>
          <w:bCs/>
        </w:rPr>
        <w:t xml:space="preserve"> </w:t>
      </w:r>
    </w:p>
    <w:p w14:paraId="2A85BF01" w14:textId="1BE2D838" w:rsidR="00E461F1" w:rsidRPr="00AA3081" w:rsidRDefault="00E461F1" w:rsidP="00E461F1">
      <w:pPr>
        <w:pStyle w:val="Sraopastraipa"/>
        <w:suppressAutoHyphens/>
        <w:ind w:left="0"/>
        <w:jc w:val="both"/>
        <w:rPr>
          <w:rFonts w:ascii="Times New Roman" w:eastAsia="Aptos" w:hAnsi="Times New Roman" w:cs="Times New Roman"/>
          <w:bCs/>
          <w:kern w:val="2"/>
          <w14:ligatures w14:val="standardContextual"/>
        </w:rPr>
      </w:pPr>
      <w:r w:rsidRPr="00AA3081">
        <w:rPr>
          <w:rFonts w:ascii="Times New Roman" w:eastAsia="Aptos" w:hAnsi="Times New Roman" w:cs="Times New Roman"/>
          <w:bCs/>
          <w:kern w:val="2"/>
          <w14:ligatures w14:val="standardContextual"/>
        </w:rPr>
        <w:t>Statiniai susisiekimo komunikacijos: keliai.</w:t>
      </w:r>
    </w:p>
    <w:p w14:paraId="18F8C6CB" w14:textId="4BFDF9F6" w:rsidR="00E461F1" w:rsidRPr="00AA3081" w:rsidRDefault="00E461F1" w:rsidP="00E461F1">
      <w:pPr>
        <w:pStyle w:val="Sraopastraipa"/>
        <w:suppressAutoHyphens/>
        <w:ind w:left="0"/>
        <w:jc w:val="both"/>
        <w:rPr>
          <w:rFonts w:ascii="Times New Roman" w:eastAsia="Aptos" w:hAnsi="Times New Roman" w:cs="Times New Roman"/>
          <w:bCs/>
          <w:kern w:val="2"/>
          <w14:ligatures w14:val="standardContextual"/>
        </w:rPr>
      </w:pPr>
      <w:r w:rsidRPr="00AA3081">
        <w:rPr>
          <w:rFonts w:ascii="Times New Roman" w:eastAsia="Aptos" w:hAnsi="Times New Roman" w:cs="Times New Roman"/>
          <w:bCs/>
          <w:kern w:val="2"/>
          <w14:ligatures w14:val="standardContextual"/>
        </w:rPr>
        <w:t>Projekto dalys: konstrukcijų</w:t>
      </w:r>
      <w:r w:rsidR="0061428C" w:rsidRPr="00AA3081">
        <w:rPr>
          <w:rFonts w:ascii="Times New Roman" w:eastAsia="Aptos" w:hAnsi="Times New Roman" w:cs="Times New Roman"/>
          <w:bCs/>
          <w:kern w:val="2"/>
          <w14:ligatures w14:val="standardContextual"/>
        </w:rPr>
        <w:t>, susiekimo, taip pat minėti statiniai, esantys kultūros paveldo objekto teritorijoje, jo apsaugos zonoje, kultūros paveldo vietovėje.</w:t>
      </w:r>
    </w:p>
    <w:p w14:paraId="7066D8EC" w14:textId="11695309" w:rsidR="000F615C" w:rsidRPr="0061428C" w:rsidRDefault="004F19F9" w:rsidP="00832FE8">
      <w:pPr>
        <w:pStyle w:val="Sraopastraipa"/>
        <w:numPr>
          <w:ilvl w:val="1"/>
          <w:numId w:val="1"/>
        </w:numPr>
        <w:suppressAutoHyphens/>
        <w:ind w:left="0" w:firstLine="0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61428C">
        <w:rPr>
          <w:rFonts w:ascii="Times New Roman" w:eastAsia="Times New Roman" w:hAnsi="Times New Roman" w:cs="Times New Roman"/>
          <w:lang w:val="lt-LT" w:eastAsia="lt-LT"/>
        </w:rPr>
        <w:t>Užsakovas atsiskaito už kokybiškai suteiktas Paslaugas ne vėliai kaip per 30 kalendorinių dienų nuo mokėjimo dokumento, pateikto per informacinę sistemą  „SABIS“ gavimo dienos.</w:t>
      </w:r>
    </w:p>
    <w:p w14:paraId="4125B368" w14:textId="77777777" w:rsidR="007546FE" w:rsidRDefault="007546FE" w:rsidP="00A41503">
      <w:pPr>
        <w:pStyle w:val="Sraopastraipa"/>
        <w:tabs>
          <w:tab w:val="left" w:pos="851"/>
        </w:tabs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74E9154F" w14:textId="621C5B5C" w:rsidR="00CA5303" w:rsidRPr="00D3349F" w:rsidRDefault="00AC71EF" w:rsidP="00CA5303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 w:line="276" w:lineRule="auto"/>
        <w:contextualSpacing/>
        <w:jc w:val="both"/>
        <w:rPr>
          <w:rFonts w:eastAsiaTheme="minorEastAsia"/>
          <w:b/>
          <w:color w:val="00B050"/>
        </w:rPr>
      </w:pPr>
      <w:r>
        <w:rPr>
          <w:rFonts w:eastAsiaTheme="minorEastAsia"/>
          <w:b/>
          <w:color w:val="00B050"/>
        </w:rPr>
        <w:t>4</w:t>
      </w:r>
      <w:r w:rsidR="00CA5303" w:rsidRPr="00D3349F">
        <w:rPr>
          <w:rFonts w:eastAsiaTheme="minorEastAsia"/>
          <w:b/>
          <w:color w:val="00B050"/>
        </w:rPr>
        <w:t>. APLINKOSAUGINIAI REIKALAVIMAI</w:t>
      </w:r>
    </w:p>
    <w:p w14:paraId="23669B7E" w14:textId="197BD23A" w:rsidR="0028197F" w:rsidRPr="00AC71EF" w:rsidRDefault="0028197F" w:rsidP="0028197F">
      <w:pPr>
        <w:shd w:val="clear" w:color="auto" w:fill="FFFFFF"/>
        <w:tabs>
          <w:tab w:val="left" w:pos="426"/>
        </w:tabs>
        <w:spacing w:before="60" w:after="60"/>
        <w:jc w:val="both"/>
        <w:rPr>
          <w:color w:val="00B050"/>
        </w:rPr>
      </w:pPr>
      <w:r w:rsidRPr="00AC71EF">
        <w:rPr>
          <w:color w:val="00B050"/>
        </w:rPr>
        <w:t>Užsakovas siekia</w:t>
      </w:r>
      <w:r w:rsidR="002822C6">
        <w:rPr>
          <w:color w:val="00B050"/>
        </w:rPr>
        <w:t>,</w:t>
      </w:r>
      <w:r w:rsidRPr="00AC71EF">
        <w:rPr>
          <w:color w:val="00B050"/>
        </w:rPr>
        <w:t xml:space="preserve"> jog jo ir Tiekėjo veiksmai darytų kuo mažesnį poveikį aplinkai, todėl:</w:t>
      </w:r>
    </w:p>
    <w:p w14:paraId="10D524E2" w14:textId="77777777" w:rsidR="00AC71EF" w:rsidRPr="00AC71EF" w:rsidRDefault="0028197F" w:rsidP="00AC71EF">
      <w:pPr>
        <w:pStyle w:val="Sraopastraipa"/>
        <w:numPr>
          <w:ilvl w:val="1"/>
          <w:numId w:val="24"/>
        </w:numPr>
        <w:shd w:val="clear" w:color="auto" w:fill="FFFFFF"/>
        <w:tabs>
          <w:tab w:val="left" w:pos="426"/>
        </w:tabs>
        <w:spacing w:before="60" w:after="60"/>
        <w:jc w:val="both"/>
        <w:rPr>
          <w:rFonts w:ascii="Times New Roman" w:hAnsi="Times New Roman" w:cs="Times New Roman"/>
          <w:color w:val="00B050"/>
          <w:lang w:val="lt-LT"/>
        </w:rPr>
      </w:pPr>
      <w:r w:rsidRPr="00AC71EF">
        <w:rPr>
          <w:rFonts w:ascii="Times New Roman" w:hAnsi="Times New Roman" w:cs="Times New Roman"/>
          <w:color w:val="00B050"/>
          <w:lang w:val="lt-LT"/>
        </w:rPr>
        <w:t>Viešojo pirkimo ir sutarties vykdymo metu bendravimas tarp Tiekėjo ir Užsakovo bus vykdomas tik elektroninėmis   priemonėmis (CVP IS priemonėmis, telefonu, elektroniniu paštu, ar kt.)</w:t>
      </w:r>
      <w:r w:rsidR="00AC71EF" w:rsidRPr="00AC71EF">
        <w:rPr>
          <w:rFonts w:ascii="Times New Roman" w:hAnsi="Times New Roman" w:cs="Times New Roman"/>
          <w:color w:val="00B050"/>
          <w:lang w:val="lt-LT"/>
        </w:rPr>
        <w:t>;</w:t>
      </w:r>
    </w:p>
    <w:p w14:paraId="7DBD4874" w14:textId="77777777" w:rsidR="00AC71EF" w:rsidRPr="00AC71EF" w:rsidRDefault="0028197F" w:rsidP="00AC71EF">
      <w:pPr>
        <w:pStyle w:val="Sraopastraipa"/>
        <w:numPr>
          <w:ilvl w:val="1"/>
          <w:numId w:val="24"/>
        </w:numPr>
        <w:shd w:val="clear" w:color="auto" w:fill="FFFFFF"/>
        <w:tabs>
          <w:tab w:val="left" w:pos="426"/>
        </w:tabs>
        <w:spacing w:before="60" w:after="60"/>
        <w:jc w:val="both"/>
        <w:rPr>
          <w:rFonts w:ascii="Times New Roman" w:hAnsi="Times New Roman" w:cs="Times New Roman"/>
          <w:color w:val="00B050"/>
          <w:lang w:val="lt-LT"/>
        </w:rPr>
      </w:pPr>
      <w:r w:rsidRPr="00AC71EF">
        <w:rPr>
          <w:rFonts w:ascii="Times New Roman" w:hAnsi="Times New Roman" w:cs="Times New Roman"/>
          <w:color w:val="00B050"/>
          <w:lang w:val="lt-LT"/>
        </w:rPr>
        <w:t>Visa dokumentacija susijusi su Sutarties vykdymu teikiama Užsakovui ir Tiekėjui elektorinėmis priemonėmis (elektoriniu paštu ar kt.)</w:t>
      </w:r>
      <w:r w:rsidR="00AC71EF" w:rsidRPr="00AC71EF">
        <w:rPr>
          <w:rFonts w:ascii="Times New Roman" w:hAnsi="Times New Roman" w:cs="Times New Roman"/>
          <w:color w:val="00B050"/>
          <w:lang w:val="lt-LT"/>
        </w:rPr>
        <w:t>;</w:t>
      </w:r>
    </w:p>
    <w:p w14:paraId="756109D2" w14:textId="77777777" w:rsidR="00AC71EF" w:rsidRPr="00AC71EF" w:rsidRDefault="0028197F" w:rsidP="00AC71EF">
      <w:pPr>
        <w:pStyle w:val="Sraopastraipa"/>
        <w:numPr>
          <w:ilvl w:val="1"/>
          <w:numId w:val="24"/>
        </w:numPr>
        <w:shd w:val="clear" w:color="auto" w:fill="FFFFFF"/>
        <w:tabs>
          <w:tab w:val="left" w:pos="426"/>
        </w:tabs>
        <w:spacing w:before="60" w:after="60"/>
        <w:jc w:val="both"/>
        <w:rPr>
          <w:rFonts w:ascii="Times New Roman" w:hAnsi="Times New Roman" w:cs="Times New Roman"/>
          <w:color w:val="00B050"/>
          <w:lang w:val="lt-LT"/>
        </w:rPr>
      </w:pPr>
      <w:r w:rsidRPr="00AC71EF">
        <w:rPr>
          <w:rFonts w:ascii="Times New Roman" w:hAnsi="Times New Roman" w:cs="Times New Roman"/>
          <w:color w:val="00B050"/>
          <w:lang w:val="lt-LT"/>
        </w:rPr>
        <w:t>Sutartis bus pasirašoma tik elektroninėmis priemonėmis (elektroniniu parašu);</w:t>
      </w:r>
    </w:p>
    <w:p w14:paraId="18271C05" w14:textId="77777777" w:rsidR="00AC71EF" w:rsidRPr="00AC71EF" w:rsidRDefault="0028197F" w:rsidP="00AC71EF">
      <w:pPr>
        <w:pStyle w:val="Sraopastraipa"/>
        <w:numPr>
          <w:ilvl w:val="1"/>
          <w:numId w:val="24"/>
        </w:numPr>
        <w:shd w:val="clear" w:color="auto" w:fill="FFFFFF"/>
        <w:tabs>
          <w:tab w:val="left" w:pos="426"/>
        </w:tabs>
        <w:spacing w:before="60" w:after="60"/>
        <w:jc w:val="both"/>
        <w:rPr>
          <w:rFonts w:ascii="Times New Roman" w:hAnsi="Times New Roman" w:cs="Times New Roman"/>
          <w:color w:val="00B050"/>
          <w:lang w:val="lt-LT"/>
        </w:rPr>
      </w:pPr>
      <w:r w:rsidRPr="00AC71EF">
        <w:rPr>
          <w:rFonts w:ascii="Times New Roman" w:hAnsi="Times New Roman" w:cs="Times New Roman"/>
          <w:color w:val="00B050"/>
          <w:lang w:val="lt-LT"/>
        </w:rPr>
        <w:t>Tiekėjas įsipareigoja mažinti popieriaus sunaudojimą, atsisakyti nebūtino dokumentų kopijavimo ir spausdinimo, jeigu bus naudojamos kanceliarinės prekės, jos turi būti pagamintos iš perdirbtų žaliavų arba tinkamos perdirbimui</w:t>
      </w:r>
      <w:r w:rsidR="00AC71EF" w:rsidRPr="00AC71EF">
        <w:rPr>
          <w:rFonts w:ascii="Times New Roman" w:hAnsi="Times New Roman" w:cs="Times New Roman"/>
          <w:color w:val="00B050"/>
          <w:lang w:val="lt-LT"/>
        </w:rPr>
        <w:t>;</w:t>
      </w:r>
    </w:p>
    <w:p w14:paraId="2C2AD388" w14:textId="1B1DF5E9" w:rsidR="00AC71EF" w:rsidRPr="00AC71EF" w:rsidRDefault="0028197F" w:rsidP="00AC71EF">
      <w:pPr>
        <w:pStyle w:val="Sraopastraipa"/>
        <w:numPr>
          <w:ilvl w:val="1"/>
          <w:numId w:val="24"/>
        </w:numPr>
        <w:shd w:val="clear" w:color="auto" w:fill="FFFFFF"/>
        <w:tabs>
          <w:tab w:val="left" w:pos="426"/>
        </w:tabs>
        <w:spacing w:before="60" w:after="60"/>
        <w:jc w:val="both"/>
        <w:rPr>
          <w:rFonts w:ascii="Times New Roman" w:hAnsi="Times New Roman" w:cs="Times New Roman"/>
          <w:color w:val="00B050"/>
          <w:lang w:val="lt-LT"/>
        </w:rPr>
      </w:pPr>
      <w:r w:rsidRPr="00AC71EF">
        <w:rPr>
          <w:rFonts w:ascii="Times New Roman" w:hAnsi="Times New Roman" w:cs="Times New Roman"/>
          <w:color w:val="00B050"/>
          <w:lang w:val="lt-LT"/>
        </w:rPr>
        <w:t>Tiekėjas įsipareigoja Paslaugų teikimo metu susidariusias atliekas rūšiuoti ir atliekas tinkamas perdirbimui ar pakartotinam panaudojimui perduoti tokias atliekas turinčiam teisę tvarkyti atliekų tvarkytojui, o netinkamas perdirbimui ar pakartotinam panaudojimui - utilizuoti specialiai tam skirtose vietose</w:t>
      </w:r>
      <w:r w:rsidR="00AC71EF" w:rsidRPr="00AC71EF">
        <w:rPr>
          <w:rFonts w:ascii="Times New Roman" w:hAnsi="Times New Roman" w:cs="Times New Roman"/>
          <w:color w:val="00B050"/>
          <w:lang w:val="lt-LT"/>
        </w:rPr>
        <w:t>;</w:t>
      </w:r>
    </w:p>
    <w:p w14:paraId="57CE2FC4" w14:textId="78382EA2" w:rsidR="0028197F" w:rsidRPr="00AC71EF" w:rsidRDefault="0028197F" w:rsidP="00AC71EF">
      <w:pPr>
        <w:pStyle w:val="Sraopastraipa"/>
        <w:numPr>
          <w:ilvl w:val="1"/>
          <w:numId w:val="24"/>
        </w:numPr>
        <w:shd w:val="clear" w:color="auto" w:fill="FFFFFF"/>
        <w:tabs>
          <w:tab w:val="left" w:pos="426"/>
        </w:tabs>
        <w:spacing w:before="60" w:after="60"/>
        <w:jc w:val="both"/>
        <w:rPr>
          <w:rFonts w:ascii="Times New Roman" w:hAnsi="Times New Roman" w:cs="Times New Roman"/>
          <w:color w:val="00B050"/>
          <w:lang w:val="lt-LT"/>
        </w:rPr>
      </w:pPr>
      <w:r w:rsidRPr="00AC71EF">
        <w:rPr>
          <w:rFonts w:ascii="Times New Roman" w:hAnsi="Times New Roman" w:cs="Times New Roman"/>
          <w:color w:val="00B050"/>
          <w:lang w:val="lt-LT"/>
        </w:rPr>
        <w:t>Jei Paslaugų vykdymo metu Tiekėjo naudojamos prekės/medžiagos/žaliavos turi būti tiekiamos ar perduodamos antrinėje pakuotėje, jos turi atitikti pakuotėms nustatytus minimalius aplinkos apsaugos kriterijus, nebent tai prieštarauja higienos normoms</w:t>
      </w:r>
      <w:r w:rsidR="00652482">
        <w:rPr>
          <w:rFonts w:ascii="Times New Roman" w:hAnsi="Times New Roman" w:cs="Times New Roman"/>
          <w:color w:val="00B050"/>
          <w:lang w:val="lt-LT"/>
        </w:rPr>
        <w:t>. P</w:t>
      </w:r>
      <w:r w:rsidRPr="00AC71EF">
        <w:rPr>
          <w:rFonts w:ascii="Times New Roman" w:hAnsi="Times New Roman" w:cs="Times New Roman"/>
          <w:color w:val="00B050"/>
          <w:lang w:val="lt-LT" w:eastAsia="lt-LT"/>
        </w:rPr>
        <w:t>akuotės</w:t>
      </w:r>
      <w:r w:rsidRPr="00AC71EF">
        <w:rPr>
          <w:rFonts w:ascii="Times New Roman" w:hAnsi="Times New Roman" w:cs="Times New Roman"/>
          <w:b/>
          <w:bCs/>
          <w:color w:val="00B050"/>
          <w:lang w:val="lt-LT" w:eastAsia="lt-LT"/>
        </w:rPr>
        <w:t xml:space="preserve"> </w:t>
      </w:r>
      <w:r w:rsidRPr="00AC71EF">
        <w:rPr>
          <w:rFonts w:ascii="Times New Roman" w:hAnsi="Times New Roman" w:cs="Times New Roman"/>
          <w:color w:val="00B050"/>
          <w:lang w:val="lt-LT" w:eastAsia="lt-LT"/>
        </w:rPr>
        <w:t>turi būti laikytinos perdirbamosiomis pakuotėmis pagal Lietuvos Respublikos mokesčio už aplinkos teršimą įstatymo nuostatas.</w:t>
      </w:r>
    </w:p>
    <w:p w14:paraId="02038A87" w14:textId="77777777" w:rsidR="006A6D56" w:rsidRPr="00B1751F" w:rsidRDefault="006A6D56" w:rsidP="00AC71EF">
      <w:pPr>
        <w:pStyle w:val="Sraopastraipa"/>
        <w:shd w:val="clear" w:color="auto" w:fill="FFFFFF"/>
        <w:spacing w:before="60" w:after="60"/>
        <w:ind w:left="0"/>
        <w:jc w:val="both"/>
        <w:rPr>
          <w:rFonts w:ascii="Times New Roman" w:hAnsi="Times New Roman" w:cs="Times New Roman"/>
          <w:color w:val="00B050"/>
          <w:lang w:val="lt-LT"/>
        </w:rPr>
      </w:pPr>
    </w:p>
    <w:p w14:paraId="11354B33" w14:textId="680D0864" w:rsidR="00CA5303" w:rsidRPr="00CA5303" w:rsidRDefault="00AC71EF" w:rsidP="00CA5303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rPr>
          <w:b/>
        </w:rPr>
      </w:pPr>
      <w:r>
        <w:rPr>
          <w:b/>
        </w:rPr>
        <w:t>5</w:t>
      </w:r>
      <w:r w:rsidR="00CA5303">
        <w:rPr>
          <w:b/>
        </w:rPr>
        <w:t xml:space="preserve">. </w:t>
      </w:r>
      <w:r w:rsidR="00CA5303" w:rsidRPr="00CA5303">
        <w:rPr>
          <w:b/>
        </w:rPr>
        <w:t>PRIEDAI</w:t>
      </w:r>
    </w:p>
    <w:p w14:paraId="5CC9822F" w14:textId="77777777" w:rsidR="00CA5303" w:rsidRPr="001B1206" w:rsidRDefault="00CA5303" w:rsidP="00A41503">
      <w:pPr>
        <w:pStyle w:val="Sraopastraipa"/>
        <w:tabs>
          <w:tab w:val="left" w:pos="851"/>
        </w:tabs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04A4949D" w14:textId="3FBE46AE" w:rsidR="00E461F1" w:rsidRPr="00E461F1" w:rsidRDefault="00E461F1" w:rsidP="00E461F1">
      <w:pPr>
        <w:jc w:val="both"/>
        <w:rPr>
          <w:i/>
        </w:rPr>
      </w:pPr>
      <w:r w:rsidRPr="002822C6">
        <w:rPr>
          <w:b/>
          <w:bCs/>
          <w:i/>
        </w:rPr>
        <w:t xml:space="preserve">Priedas  Nr. 1 </w:t>
      </w:r>
      <w:r w:rsidRPr="002822C6">
        <w:rPr>
          <w:i/>
        </w:rPr>
        <w:t xml:space="preserve">- </w:t>
      </w:r>
      <w:r>
        <w:rPr>
          <w:rFonts w:eastAsia="Aptos"/>
          <w:i/>
          <w:kern w:val="2"/>
          <w:lang w:eastAsia="en-US"/>
          <w14:ligatures w14:val="standardContextual"/>
        </w:rPr>
        <w:t>K</w:t>
      </w:r>
      <w:r w:rsidRPr="00E461F1">
        <w:rPr>
          <w:rFonts w:eastAsia="Aptos"/>
          <w:i/>
          <w:kern w:val="2"/>
          <w:lang w:eastAsia="en-US"/>
          <w14:ligatures w14:val="standardContextual"/>
        </w:rPr>
        <w:t>onstrukcinių dalių (</w:t>
      </w:r>
      <w:r w:rsidRPr="00E461F1">
        <w:rPr>
          <w:i/>
        </w:rPr>
        <w:t>kontrmobilumo kliūčių valstybinės reikšmės keliuose) įrengimo projektinės dokumentacijos parengimas ir projekto vykdymo priežiūros projektavimo užduotis</w:t>
      </w:r>
      <w:r>
        <w:rPr>
          <w:i/>
        </w:rPr>
        <w:t> </w:t>
      </w:r>
      <w:r w:rsidRPr="00E461F1">
        <w:rPr>
          <w:rFonts w:eastAsia="Aptos"/>
          <w:i/>
          <w:kern w:val="2"/>
          <w:lang w:eastAsia="en-US"/>
          <w14:ligatures w14:val="standardContextual"/>
        </w:rPr>
        <w:t>(techninė užduotis)</w:t>
      </w:r>
    </w:p>
    <w:p w14:paraId="4995C9AD" w14:textId="38E60DA6" w:rsidR="00F903AA" w:rsidRPr="001B1206" w:rsidRDefault="00F903AA" w:rsidP="00F903AA">
      <w:pPr>
        <w:spacing w:before="60" w:after="60"/>
        <w:rPr>
          <w:i/>
          <w:sz w:val="20"/>
          <w:szCs w:val="20"/>
        </w:rPr>
      </w:pPr>
    </w:p>
    <w:p w14:paraId="1277DB8B" w14:textId="77777777" w:rsidR="00355069" w:rsidRPr="001B1206" w:rsidRDefault="00355069" w:rsidP="00F903AA">
      <w:pPr>
        <w:pStyle w:val="Sraopastraipa"/>
        <w:tabs>
          <w:tab w:val="left" w:pos="851"/>
        </w:tabs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sectPr w:rsidR="00355069" w:rsidRPr="001B1206" w:rsidSect="002D30C3">
      <w:footerReference w:type="default" r:id="rId10"/>
      <w:headerReference w:type="first" r:id="rId11"/>
      <w:pgSz w:w="11907" w:h="16840" w:code="9"/>
      <w:pgMar w:top="1134" w:right="567" w:bottom="567" w:left="1701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7D323" w14:textId="77777777" w:rsidR="00D1168E" w:rsidRDefault="00D1168E" w:rsidP="00BA372F">
      <w:r>
        <w:separator/>
      </w:r>
    </w:p>
  </w:endnote>
  <w:endnote w:type="continuationSeparator" w:id="0">
    <w:p w14:paraId="1D4E4B87" w14:textId="77777777" w:rsidR="00D1168E" w:rsidRDefault="00D1168E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395578"/>
      <w:docPartObj>
        <w:docPartGallery w:val="Page Numbers (Bottom of Page)"/>
        <w:docPartUnique/>
      </w:docPartObj>
    </w:sdtPr>
    <w:sdtContent>
      <w:p w14:paraId="7823A920" w14:textId="525394BB" w:rsidR="006833C1" w:rsidRDefault="006833C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0DF4F" w14:textId="77777777" w:rsidR="006833C1" w:rsidRDefault="006833C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89B9" w14:textId="77777777" w:rsidR="00D1168E" w:rsidRDefault="00D1168E" w:rsidP="00BA372F">
      <w:r>
        <w:separator/>
      </w:r>
    </w:p>
  </w:footnote>
  <w:footnote w:type="continuationSeparator" w:id="0">
    <w:p w14:paraId="4051123E" w14:textId="77777777" w:rsidR="00D1168E" w:rsidRDefault="00D1168E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81B6" w14:textId="65821BBC" w:rsidR="00B22690" w:rsidRPr="0081296E" w:rsidRDefault="007C2DAD" w:rsidP="00B22690">
    <w:pPr>
      <w:jc w:val="right"/>
      <w:rPr>
        <w:i/>
        <w:sz w:val="20"/>
        <w:szCs w:val="20"/>
      </w:rPr>
    </w:pPr>
    <w:r>
      <w:rPr>
        <w:i/>
        <w:sz w:val="20"/>
        <w:szCs w:val="20"/>
      </w:rPr>
      <w:t>Pirkimo sąlygų</w:t>
    </w:r>
    <w:r w:rsidR="004F19F9">
      <w:rPr>
        <w:i/>
        <w:sz w:val="20"/>
        <w:szCs w:val="20"/>
      </w:rPr>
      <w:t xml:space="preserve"> </w:t>
    </w:r>
    <w:r w:rsidR="00B22690" w:rsidRPr="0081296E">
      <w:rPr>
        <w:i/>
        <w:sz w:val="20"/>
        <w:szCs w:val="20"/>
      </w:rPr>
      <w:t>priedas Nr</w:t>
    </w:r>
    <w:r w:rsidR="009A0A9A">
      <w:rPr>
        <w:i/>
        <w:sz w:val="20"/>
        <w:szCs w:val="20"/>
      </w:rPr>
      <w:t>.</w:t>
    </w:r>
    <w:r w:rsidR="004F19F9">
      <w:rPr>
        <w:i/>
        <w:sz w:val="20"/>
        <w:szCs w:val="20"/>
      </w:rPr>
      <w:t>1</w:t>
    </w:r>
  </w:p>
  <w:p w14:paraId="0F3CD97E" w14:textId="77777777" w:rsidR="00B22690" w:rsidRDefault="00B226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9423D"/>
    <w:multiLevelType w:val="multilevel"/>
    <w:tmpl w:val="BD9447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D0D5FA9"/>
    <w:multiLevelType w:val="hybridMultilevel"/>
    <w:tmpl w:val="51FA4D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D4747"/>
    <w:multiLevelType w:val="multilevel"/>
    <w:tmpl w:val="522492B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 w:val="0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D313937"/>
    <w:multiLevelType w:val="multilevel"/>
    <w:tmpl w:val="90D276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A3A4812"/>
    <w:multiLevelType w:val="hybridMultilevel"/>
    <w:tmpl w:val="1FEAB2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E52EC"/>
    <w:multiLevelType w:val="multilevel"/>
    <w:tmpl w:val="C97664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9740DD9"/>
    <w:multiLevelType w:val="multilevel"/>
    <w:tmpl w:val="C90C6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6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E2E4A43"/>
    <w:multiLevelType w:val="multilevel"/>
    <w:tmpl w:val="3E8E2A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EC5334"/>
    <w:multiLevelType w:val="multilevel"/>
    <w:tmpl w:val="642C76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3ED37CE"/>
    <w:multiLevelType w:val="hybridMultilevel"/>
    <w:tmpl w:val="6D7CBADA"/>
    <w:lvl w:ilvl="0" w:tplc="3DEE324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96AA1"/>
    <w:multiLevelType w:val="multilevel"/>
    <w:tmpl w:val="C3FAC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70462272">
    <w:abstractNumId w:val="22"/>
  </w:num>
  <w:num w:numId="2" w16cid:durableId="172462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1082593">
    <w:abstractNumId w:val="21"/>
  </w:num>
  <w:num w:numId="4" w16cid:durableId="2145846117">
    <w:abstractNumId w:val="5"/>
  </w:num>
  <w:num w:numId="5" w16cid:durableId="14253037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3456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4600339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9762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5507401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6060519">
    <w:abstractNumId w:val="7"/>
  </w:num>
  <w:num w:numId="11" w16cid:durableId="1270233757">
    <w:abstractNumId w:val="16"/>
  </w:num>
  <w:num w:numId="12" w16cid:durableId="1183518740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4532633">
    <w:abstractNumId w:val="10"/>
  </w:num>
  <w:num w:numId="14" w16cid:durableId="765929470">
    <w:abstractNumId w:val="1"/>
  </w:num>
  <w:num w:numId="15" w16cid:durableId="1694770065">
    <w:abstractNumId w:val="15"/>
  </w:num>
  <w:num w:numId="16" w16cid:durableId="1455128165">
    <w:abstractNumId w:val="9"/>
  </w:num>
  <w:num w:numId="17" w16cid:durableId="654144076">
    <w:abstractNumId w:val="0"/>
  </w:num>
  <w:num w:numId="18" w16cid:durableId="1450661114">
    <w:abstractNumId w:val="19"/>
  </w:num>
  <w:num w:numId="19" w16cid:durableId="758060118">
    <w:abstractNumId w:val="13"/>
  </w:num>
  <w:num w:numId="20" w16cid:durableId="1343973437">
    <w:abstractNumId w:val="14"/>
  </w:num>
  <w:num w:numId="21" w16cid:durableId="2087652075">
    <w:abstractNumId w:val="11"/>
  </w:num>
  <w:num w:numId="22" w16cid:durableId="2104956729">
    <w:abstractNumId w:val="6"/>
  </w:num>
  <w:num w:numId="23" w16cid:durableId="1415203569">
    <w:abstractNumId w:val="2"/>
  </w:num>
  <w:num w:numId="24" w16cid:durableId="788356056">
    <w:abstractNumId w:val="18"/>
  </w:num>
  <w:num w:numId="25" w16cid:durableId="28799955">
    <w:abstractNumId w:val="17"/>
  </w:num>
  <w:num w:numId="26" w16cid:durableId="227499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539"/>
    <w:rsid w:val="000041C9"/>
    <w:rsid w:val="0002726E"/>
    <w:rsid w:val="00051F1D"/>
    <w:rsid w:val="000531D5"/>
    <w:rsid w:val="00066776"/>
    <w:rsid w:val="00066DCC"/>
    <w:rsid w:val="00074624"/>
    <w:rsid w:val="00084B5F"/>
    <w:rsid w:val="00086482"/>
    <w:rsid w:val="000A0167"/>
    <w:rsid w:val="000A1B11"/>
    <w:rsid w:val="000A353A"/>
    <w:rsid w:val="000A3C2E"/>
    <w:rsid w:val="000C1853"/>
    <w:rsid w:val="000C33F8"/>
    <w:rsid w:val="000C4B51"/>
    <w:rsid w:val="000C6FFD"/>
    <w:rsid w:val="000C7E90"/>
    <w:rsid w:val="000D47B4"/>
    <w:rsid w:val="000E2D88"/>
    <w:rsid w:val="000E3079"/>
    <w:rsid w:val="000E30FB"/>
    <w:rsid w:val="000F1C1F"/>
    <w:rsid w:val="000F41A9"/>
    <w:rsid w:val="000F49AA"/>
    <w:rsid w:val="000F615C"/>
    <w:rsid w:val="00120FB6"/>
    <w:rsid w:val="0013206C"/>
    <w:rsid w:val="00146743"/>
    <w:rsid w:val="00150930"/>
    <w:rsid w:val="00151D65"/>
    <w:rsid w:val="00192D16"/>
    <w:rsid w:val="00194644"/>
    <w:rsid w:val="00194C2C"/>
    <w:rsid w:val="001A2F8C"/>
    <w:rsid w:val="001B0B0D"/>
    <w:rsid w:val="001B1206"/>
    <w:rsid w:val="001B5021"/>
    <w:rsid w:val="001C5A85"/>
    <w:rsid w:val="001D5FBF"/>
    <w:rsid w:val="001D6C03"/>
    <w:rsid w:val="001E36F5"/>
    <w:rsid w:val="001E7574"/>
    <w:rsid w:val="002257AE"/>
    <w:rsid w:val="002342A0"/>
    <w:rsid w:val="00244035"/>
    <w:rsid w:val="002515C9"/>
    <w:rsid w:val="002769AB"/>
    <w:rsid w:val="0028197F"/>
    <w:rsid w:val="002822C6"/>
    <w:rsid w:val="00287BA0"/>
    <w:rsid w:val="00290826"/>
    <w:rsid w:val="002C4EB1"/>
    <w:rsid w:val="002D30C3"/>
    <w:rsid w:val="002D5C5C"/>
    <w:rsid w:val="002E0C3A"/>
    <w:rsid w:val="00304203"/>
    <w:rsid w:val="00311167"/>
    <w:rsid w:val="003249BB"/>
    <w:rsid w:val="003378CC"/>
    <w:rsid w:val="00343630"/>
    <w:rsid w:val="00355069"/>
    <w:rsid w:val="00357CAD"/>
    <w:rsid w:val="00362057"/>
    <w:rsid w:val="00365CE8"/>
    <w:rsid w:val="003700F9"/>
    <w:rsid w:val="00374A3C"/>
    <w:rsid w:val="003958A4"/>
    <w:rsid w:val="003A0836"/>
    <w:rsid w:val="003A76AE"/>
    <w:rsid w:val="003B670E"/>
    <w:rsid w:val="003B76FC"/>
    <w:rsid w:val="003C2EAB"/>
    <w:rsid w:val="003D2BBD"/>
    <w:rsid w:val="003D650B"/>
    <w:rsid w:val="003E25E8"/>
    <w:rsid w:val="003F0846"/>
    <w:rsid w:val="003F20CB"/>
    <w:rsid w:val="003F30AC"/>
    <w:rsid w:val="003F3268"/>
    <w:rsid w:val="00422E40"/>
    <w:rsid w:val="00424E99"/>
    <w:rsid w:val="00426B50"/>
    <w:rsid w:val="0043044C"/>
    <w:rsid w:val="00431D2F"/>
    <w:rsid w:val="0043548C"/>
    <w:rsid w:val="00441CA1"/>
    <w:rsid w:val="0046026A"/>
    <w:rsid w:val="004A087B"/>
    <w:rsid w:val="004A13FA"/>
    <w:rsid w:val="004A7B69"/>
    <w:rsid w:val="004B6CAA"/>
    <w:rsid w:val="004C0B43"/>
    <w:rsid w:val="004C48A6"/>
    <w:rsid w:val="004C6543"/>
    <w:rsid w:val="004D2ED9"/>
    <w:rsid w:val="004D474B"/>
    <w:rsid w:val="004D5F40"/>
    <w:rsid w:val="004E0FE7"/>
    <w:rsid w:val="004F0FB9"/>
    <w:rsid w:val="004F19F9"/>
    <w:rsid w:val="004F21DE"/>
    <w:rsid w:val="005034B1"/>
    <w:rsid w:val="00507FE7"/>
    <w:rsid w:val="00522FAA"/>
    <w:rsid w:val="00542FEF"/>
    <w:rsid w:val="00551983"/>
    <w:rsid w:val="00553718"/>
    <w:rsid w:val="005630C0"/>
    <w:rsid w:val="00564D4D"/>
    <w:rsid w:val="00571831"/>
    <w:rsid w:val="005728C5"/>
    <w:rsid w:val="0057416F"/>
    <w:rsid w:val="005926B4"/>
    <w:rsid w:val="005A25B5"/>
    <w:rsid w:val="005A4E99"/>
    <w:rsid w:val="005C1D51"/>
    <w:rsid w:val="005D3E8F"/>
    <w:rsid w:val="005E4D63"/>
    <w:rsid w:val="005F2810"/>
    <w:rsid w:val="005F47DC"/>
    <w:rsid w:val="005F5E11"/>
    <w:rsid w:val="006101CF"/>
    <w:rsid w:val="00611107"/>
    <w:rsid w:val="0061428C"/>
    <w:rsid w:val="00622A45"/>
    <w:rsid w:val="00632F2B"/>
    <w:rsid w:val="006332FE"/>
    <w:rsid w:val="00635202"/>
    <w:rsid w:val="00643AFA"/>
    <w:rsid w:val="00646E4F"/>
    <w:rsid w:val="00647130"/>
    <w:rsid w:val="00647782"/>
    <w:rsid w:val="00652482"/>
    <w:rsid w:val="00652EE9"/>
    <w:rsid w:val="00652F4E"/>
    <w:rsid w:val="006537B5"/>
    <w:rsid w:val="006550B4"/>
    <w:rsid w:val="006605DD"/>
    <w:rsid w:val="006644E0"/>
    <w:rsid w:val="0066508E"/>
    <w:rsid w:val="00670676"/>
    <w:rsid w:val="006706C3"/>
    <w:rsid w:val="00671141"/>
    <w:rsid w:val="00677A12"/>
    <w:rsid w:val="006833C1"/>
    <w:rsid w:val="006846B9"/>
    <w:rsid w:val="0068534B"/>
    <w:rsid w:val="00685417"/>
    <w:rsid w:val="006A18A8"/>
    <w:rsid w:val="006A6D56"/>
    <w:rsid w:val="006B6F29"/>
    <w:rsid w:val="006C0BDE"/>
    <w:rsid w:val="006C2DEF"/>
    <w:rsid w:val="006D4433"/>
    <w:rsid w:val="0070108E"/>
    <w:rsid w:val="0070144B"/>
    <w:rsid w:val="007061C0"/>
    <w:rsid w:val="007072D5"/>
    <w:rsid w:val="0072547C"/>
    <w:rsid w:val="00731656"/>
    <w:rsid w:val="00743465"/>
    <w:rsid w:val="0074747A"/>
    <w:rsid w:val="007521BB"/>
    <w:rsid w:val="007546FE"/>
    <w:rsid w:val="0076017D"/>
    <w:rsid w:val="007734E6"/>
    <w:rsid w:val="00785875"/>
    <w:rsid w:val="0079007C"/>
    <w:rsid w:val="00791717"/>
    <w:rsid w:val="007934DC"/>
    <w:rsid w:val="0079486F"/>
    <w:rsid w:val="0079537C"/>
    <w:rsid w:val="007A380B"/>
    <w:rsid w:val="007B2F58"/>
    <w:rsid w:val="007B3448"/>
    <w:rsid w:val="007C2DAD"/>
    <w:rsid w:val="007C403B"/>
    <w:rsid w:val="007D6FA5"/>
    <w:rsid w:val="007E3A3A"/>
    <w:rsid w:val="007F0675"/>
    <w:rsid w:val="00801BF2"/>
    <w:rsid w:val="00807A90"/>
    <w:rsid w:val="00807E0E"/>
    <w:rsid w:val="008126D5"/>
    <w:rsid w:val="0081296E"/>
    <w:rsid w:val="0081451C"/>
    <w:rsid w:val="008152B5"/>
    <w:rsid w:val="00821307"/>
    <w:rsid w:val="0082197D"/>
    <w:rsid w:val="008252A2"/>
    <w:rsid w:val="00832FE8"/>
    <w:rsid w:val="00837014"/>
    <w:rsid w:val="008516D1"/>
    <w:rsid w:val="008566F2"/>
    <w:rsid w:val="00874A0E"/>
    <w:rsid w:val="00886C0E"/>
    <w:rsid w:val="00886CE7"/>
    <w:rsid w:val="008A1D17"/>
    <w:rsid w:val="008B5241"/>
    <w:rsid w:val="008C5915"/>
    <w:rsid w:val="008D1EEB"/>
    <w:rsid w:val="008D56EB"/>
    <w:rsid w:val="008E31E0"/>
    <w:rsid w:val="008E3211"/>
    <w:rsid w:val="008F4F8E"/>
    <w:rsid w:val="00903897"/>
    <w:rsid w:val="00905E9B"/>
    <w:rsid w:val="00913293"/>
    <w:rsid w:val="00915AA7"/>
    <w:rsid w:val="00917334"/>
    <w:rsid w:val="0092092C"/>
    <w:rsid w:val="00924ED6"/>
    <w:rsid w:val="00943A3F"/>
    <w:rsid w:val="0095049A"/>
    <w:rsid w:val="00950EAC"/>
    <w:rsid w:val="00975855"/>
    <w:rsid w:val="00991140"/>
    <w:rsid w:val="009A0A9A"/>
    <w:rsid w:val="009A77FA"/>
    <w:rsid w:val="009B0C68"/>
    <w:rsid w:val="009B350E"/>
    <w:rsid w:val="009C1BF1"/>
    <w:rsid w:val="009D457D"/>
    <w:rsid w:val="009D53E8"/>
    <w:rsid w:val="009F659A"/>
    <w:rsid w:val="00A05391"/>
    <w:rsid w:val="00A11632"/>
    <w:rsid w:val="00A1547B"/>
    <w:rsid w:val="00A155FA"/>
    <w:rsid w:val="00A32833"/>
    <w:rsid w:val="00A41503"/>
    <w:rsid w:val="00A51A45"/>
    <w:rsid w:val="00A57FED"/>
    <w:rsid w:val="00A6035D"/>
    <w:rsid w:val="00A6676B"/>
    <w:rsid w:val="00A66E31"/>
    <w:rsid w:val="00A72014"/>
    <w:rsid w:val="00A72AA2"/>
    <w:rsid w:val="00A76E40"/>
    <w:rsid w:val="00A81CFC"/>
    <w:rsid w:val="00A96434"/>
    <w:rsid w:val="00AA3081"/>
    <w:rsid w:val="00AC39B8"/>
    <w:rsid w:val="00AC71EF"/>
    <w:rsid w:val="00AD15BF"/>
    <w:rsid w:val="00AD35DD"/>
    <w:rsid w:val="00AE223B"/>
    <w:rsid w:val="00B11450"/>
    <w:rsid w:val="00B124A9"/>
    <w:rsid w:val="00B15317"/>
    <w:rsid w:val="00B15873"/>
    <w:rsid w:val="00B219A3"/>
    <w:rsid w:val="00B22690"/>
    <w:rsid w:val="00B24649"/>
    <w:rsid w:val="00B24883"/>
    <w:rsid w:val="00B334E3"/>
    <w:rsid w:val="00B34E23"/>
    <w:rsid w:val="00B418E6"/>
    <w:rsid w:val="00B44B52"/>
    <w:rsid w:val="00B707BD"/>
    <w:rsid w:val="00B73D83"/>
    <w:rsid w:val="00BA1833"/>
    <w:rsid w:val="00BA372F"/>
    <w:rsid w:val="00BB6AF3"/>
    <w:rsid w:val="00BC0229"/>
    <w:rsid w:val="00BD08FB"/>
    <w:rsid w:val="00BE5BE1"/>
    <w:rsid w:val="00BF4F93"/>
    <w:rsid w:val="00BF6BF7"/>
    <w:rsid w:val="00BF7B20"/>
    <w:rsid w:val="00C15A4C"/>
    <w:rsid w:val="00C16853"/>
    <w:rsid w:val="00C313B0"/>
    <w:rsid w:val="00C46C15"/>
    <w:rsid w:val="00C52C87"/>
    <w:rsid w:val="00C53A20"/>
    <w:rsid w:val="00C53B8C"/>
    <w:rsid w:val="00C7050B"/>
    <w:rsid w:val="00C74823"/>
    <w:rsid w:val="00C831FD"/>
    <w:rsid w:val="00C95DA7"/>
    <w:rsid w:val="00C9756A"/>
    <w:rsid w:val="00CA47C4"/>
    <w:rsid w:val="00CA4C0C"/>
    <w:rsid w:val="00CA5303"/>
    <w:rsid w:val="00CB1299"/>
    <w:rsid w:val="00CC1F44"/>
    <w:rsid w:val="00CC4B66"/>
    <w:rsid w:val="00CE23D3"/>
    <w:rsid w:val="00CE2745"/>
    <w:rsid w:val="00CE2B14"/>
    <w:rsid w:val="00CE5F04"/>
    <w:rsid w:val="00CF53C7"/>
    <w:rsid w:val="00CF6764"/>
    <w:rsid w:val="00CF6895"/>
    <w:rsid w:val="00CF7988"/>
    <w:rsid w:val="00D00040"/>
    <w:rsid w:val="00D1168E"/>
    <w:rsid w:val="00D22A89"/>
    <w:rsid w:val="00D30E25"/>
    <w:rsid w:val="00D34488"/>
    <w:rsid w:val="00D4424A"/>
    <w:rsid w:val="00D45D20"/>
    <w:rsid w:val="00D54529"/>
    <w:rsid w:val="00D623E1"/>
    <w:rsid w:val="00D82678"/>
    <w:rsid w:val="00D978F4"/>
    <w:rsid w:val="00DA2DDD"/>
    <w:rsid w:val="00DA7C7A"/>
    <w:rsid w:val="00DC08BB"/>
    <w:rsid w:val="00DC2E0F"/>
    <w:rsid w:val="00DC2F1E"/>
    <w:rsid w:val="00DD01EF"/>
    <w:rsid w:val="00DD31EE"/>
    <w:rsid w:val="00DE2283"/>
    <w:rsid w:val="00DF18A2"/>
    <w:rsid w:val="00DF30AA"/>
    <w:rsid w:val="00DF5B8E"/>
    <w:rsid w:val="00E048F7"/>
    <w:rsid w:val="00E15F0D"/>
    <w:rsid w:val="00E1669B"/>
    <w:rsid w:val="00E25058"/>
    <w:rsid w:val="00E27CBD"/>
    <w:rsid w:val="00E30D35"/>
    <w:rsid w:val="00E31882"/>
    <w:rsid w:val="00E333AA"/>
    <w:rsid w:val="00E426A6"/>
    <w:rsid w:val="00E43ED8"/>
    <w:rsid w:val="00E44D15"/>
    <w:rsid w:val="00E461F1"/>
    <w:rsid w:val="00E54FC1"/>
    <w:rsid w:val="00E61309"/>
    <w:rsid w:val="00E760F9"/>
    <w:rsid w:val="00E83AAA"/>
    <w:rsid w:val="00EB0B75"/>
    <w:rsid w:val="00EB2339"/>
    <w:rsid w:val="00EB2DF5"/>
    <w:rsid w:val="00EB6CC3"/>
    <w:rsid w:val="00EE04B2"/>
    <w:rsid w:val="00EF0A26"/>
    <w:rsid w:val="00EF0E74"/>
    <w:rsid w:val="00EF7506"/>
    <w:rsid w:val="00F02FC0"/>
    <w:rsid w:val="00F07C75"/>
    <w:rsid w:val="00F07FF5"/>
    <w:rsid w:val="00F13A60"/>
    <w:rsid w:val="00F14B66"/>
    <w:rsid w:val="00F240C6"/>
    <w:rsid w:val="00F259C2"/>
    <w:rsid w:val="00F37100"/>
    <w:rsid w:val="00F42E8C"/>
    <w:rsid w:val="00F45319"/>
    <w:rsid w:val="00F65839"/>
    <w:rsid w:val="00F73A75"/>
    <w:rsid w:val="00F903AA"/>
    <w:rsid w:val="00F93F04"/>
    <w:rsid w:val="00FB0380"/>
    <w:rsid w:val="00FB767E"/>
    <w:rsid w:val="00FC2548"/>
    <w:rsid w:val="00FC74CE"/>
    <w:rsid w:val="00FD513B"/>
    <w:rsid w:val="00FE174D"/>
    <w:rsid w:val="00FE4211"/>
    <w:rsid w:val="00FE4FA1"/>
    <w:rsid w:val="00FF545A"/>
    <w:rsid w:val="00FF6AE1"/>
    <w:rsid w:val="3E65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D7992"/>
  <w15:chartTrackingRefBased/>
  <w15:docId w15:val="{2122D1F7-FD2C-4763-85F0-81A17843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685417"/>
    <w:pPr>
      <w:keepNext/>
      <w:numPr>
        <w:numId w:val="15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85417"/>
    <w:pPr>
      <w:keepNext/>
      <w:numPr>
        <w:ilvl w:val="1"/>
        <w:numId w:val="15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85417"/>
    <w:pPr>
      <w:keepNext/>
      <w:numPr>
        <w:ilvl w:val="2"/>
        <w:numId w:val="15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85417"/>
    <w:pPr>
      <w:keepNext/>
      <w:numPr>
        <w:ilvl w:val="3"/>
        <w:numId w:val="15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5417"/>
    <w:pPr>
      <w:numPr>
        <w:ilvl w:val="4"/>
        <w:numId w:val="15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5417"/>
    <w:pPr>
      <w:numPr>
        <w:ilvl w:val="5"/>
        <w:numId w:val="15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5417"/>
    <w:pPr>
      <w:numPr>
        <w:ilvl w:val="6"/>
        <w:numId w:val="15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685417"/>
    <w:pPr>
      <w:numPr>
        <w:ilvl w:val="7"/>
        <w:numId w:val="15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685417"/>
    <w:pPr>
      <w:numPr>
        <w:ilvl w:val="8"/>
        <w:numId w:val="15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68541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8541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68541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68541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8541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685417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68541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68541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685417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12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B12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B1206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12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120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6A6D56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4A1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07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4445ED-34FE-47D8-8245-2438C1083ACF}"/>
      </w:docPartPr>
      <w:docPartBody>
        <w:p w:rsidR="00184B08" w:rsidRDefault="00DF5B8E"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D5FC14CAA2D444FB8FAB468F6F896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6F04E6-50AF-4A23-94CB-55166B94897F}"/>
      </w:docPartPr>
      <w:docPartBody>
        <w:p w:rsidR="00D11DF4" w:rsidRDefault="000531D5" w:rsidP="000531D5">
          <w:pPr>
            <w:pStyle w:val="AD5FC14CAA2D444FB8FAB468F6F896C9"/>
          </w:pPr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0F3B5E31AB947E3B1D6E71927ADC9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F95AFDC-0B94-4066-A183-60C25D6976FB}"/>
      </w:docPartPr>
      <w:docPartBody>
        <w:p w:rsidR="008126D5" w:rsidRDefault="008126D5" w:rsidP="008126D5">
          <w:pPr>
            <w:pStyle w:val="50F3B5E31AB947E3B1D6E71927ADC9E9"/>
          </w:pPr>
          <w:r w:rsidRPr="00D76E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2451770FEFB643E1A13D2FFC20AFDC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614A21-8637-458A-BEA7-1AD77BDB32C6}"/>
      </w:docPartPr>
      <w:docPartBody>
        <w:p w:rsidR="00EF7506" w:rsidRDefault="00564D4D" w:rsidP="00564D4D">
          <w:pPr>
            <w:pStyle w:val="2451770FEFB643E1A13D2FFC20AFDC9E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195CE5650EF4DD4B7285BF8D1ED6A8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C98C4E-ABF8-4B4E-A6EE-C3DB396F107F}"/>
      </w:docPartPr>
      <w:docPartBody>
        <w:p w:rsidR="00AE6F82" w:rsidRDefault="00EF7506" w:rsidP="00EF7506">
          <w:pPr>
            <w:pStyle w:val="6195CE5650EF4DD4B7285BF8D1ED6A8B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F77D7A9232249CE88C61EB0041B742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E66DB2-F8AF-4271-BAE2-B4B39D85FECE}"/>
      </w:docPartPr>
      <w:docPartBody>
        <w:p w:rsidR="00AE6F82" w:rsidRDefault="00EF7506" w:rsidP="00EF7506">
          <w:pPr>
            <w:pStyle w:val="2F77D7A9232249CE88C61EB0041B7424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AE6ECB4C74A404B886348D47D2D617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F1A336-E44F-402B-8BEB-64AC095C51E2}"/>
      </w:docPartPr>
      <w:docPartBody>
        <w:p w:rsidR="0086516D" w:rsidRDefault="00F25A60" w:rsidP="00F25A60">
          <w:pPr>
            <w:pStyle w:val="CAE6ECB4C74A404B886348D47D2D6175"/>
          </w:pPr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FE5BDE390E4ECBBC92E21B0F4954C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56C086-CBBB-41D2-9AE1-55B785C603DE}"/>
      </w:docPartPr>
      <w:docPartBody>
        <w:p w:rsidR="00360040" w:rsidRDefault="0086516D" w:rsidP="0086516D">
          <w:pPr>
            <w:pStyle w:val="F7FE5BDE390E4ECBBC92E21B0F4954CB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F2FC678B5A540AF9F6B4A195F4A57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E60F66C-0B8A-41E8-BFCB-B36717A4C591}"/>
      </w:docPartPr>
      <w:docPartBody>
        <w:p w:rsidR="00360040" w:rsidRDefault="0086516D" w:rsidP="0086516D">
          <w:pPr>
            <w:pStyle w:val="9F2FC678B5A540AF9F6B4A195F4A57FE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BB3D62E5CDF416FBD7F9F621E6DAA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6E78334-A2BB-4336-BFAC-86119CB1BC60}"/>
      </w:docPartPr>
      <w:docPartBody>
        <w:p w:rsidR="00360040" w:rsidRDefault="0086516D" w:rsidP="0086516D">
          <w:pPr>
            <w:pStyle w:val="5BB3D62E5CDF416FBD7F9F621E6DAAF2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71873CA36E04495AAAE20731DBDD68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1CED4CF-C124-48C9-B862-F0EA6B40303F}"/>
      </w:docPartPr>
      <w:docPartBody>
        <w:p w:rsidR="00360040" w:rsidRDefault="0086516D" w:rsidP="0086516D">
          <w:pPr>
            <w:pStyle w:val="671873CA36E04495AAAE20731DBDD683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35098"/>
    <w:rsid w:val="000531D5"/>
    <w:rsid w:val="00056310"/>
    <w:rsid w:val="000764D7"/>
    <w:rsid w:val="00086670"/>
    <w:rsid w:val="0013629C"/>
    <w:rsid w:val="00154EED"/>
    <w:rsid w:val="00155A2B"/>
    <w:rsid w:val="00184B08"/>
    <w:rsid w:val="001C5A85"/>
    <w:rsid w:val="001E0B29"/>
    <w:rsid w:val="001E4AC8"/>
    <w:rsid w:val="001E7574"/>
    <w:rsid w:val="002257AE"/>
    <w:rsid w:val="002515C9"/>
    <w:rsid w:val="00284C06"/>
    <w:rsid w:val="002D3279"/>
    <w:rsid w:val="0032738A"/>
    <w:rsid w:val="003378AD"/>
    <w:rsid w:val="00360040"/>
    <w:rsid w:val="00372788"/>
    <w:rsid w:val="00373A87"/>
    <w:rsid w:val="003A4D74"/>
    <w:rsid w:val="00447387"/>
    <w:rsid w:val="004C1CBD"/>
    <w:rsid w:val="004F0297"/>
    <w:rsid w:val="004F0EBA"/>
    <w:rsid w:val="00501AA9"/>
    <w:rsid w:val="00525674"/>
    <w:rsid w:val="005615F4"/>
    <w:rsid w:val="00564D4D"/>
    <w:rsid w:val="00571D64"/>
    <w:rsid w:val="00582D61"/>
    <w:rsid w:val="005C114D"/>
    <w:rsid w:val="005D02EA"/>
    <w:rsid w:val="005D3B73"/>
    <w:rsid w:val="005E4D63"/>
    <w:rsid w:val="006104BB"/>
    <w:rsid w:val="00627885"/>
    <w:rsid w:val="006454F0"/>
    <w:rsid w:val="0068534B"/>
    <w:rsid w:val="006A5C71"/>
    <w:rsid w:val="00723AB6"/>
    <w:rsid w:val="0073519A"/>
    <w:rsid w:val="0074747A"/>
    <w:rsid w:val="0077428B"/>
    <w:rsid w:val="007A380B"/>
    <w:rsid w:val="007A451B"/>
    <w:rsid w:val="007D4815"/>
    <w:rsid w:val="0080168B"/>
    <w:rsid w:val="0080573C"/>
    <w:rsid w:val="0081033D"/>
    <w:rsid w:val="008126D5"/>
    <w:rsid w:val="00814B04"/>
    <w:rsid w:val="008516D1"/>
    <w:rsid w:val="0086516D"/>
    <w:rsid w:val="008843A4"/>
    <w:rsid w:val="008849D6"/>
    <w:rsid w:val="00886751"/>
    <w:rsid w:val="008A0003"/>
    <w:rsid w:val="008C07BF"/>
    <w:rsid w:val="008F012C"/>
    <w:rsid w:val="00900B19"/>
    <w:rsid w:val="0093327F"/>
    <w:rsid w:val="00961277"/>
    <w:rsid w:val="009A3285"/>
    <w:rsid w:val="009B507A"/>
    <w:rsid w:val="009C4882"/>
    <w:rsid w:val="009D02C2"/>
    <w:rsid w:val="00A06AE8"/>
    <w:rsid w:val="00A12E46"/>
    <w:rsid w:val="00A32833"/>
    <w:rsid w:val="00A40957"/>
    <w:rsid w:val="00A51A45"/>
    <w:rsid w:val="00A57FED"/>
    <w:rsid w:val="00A62E9A"/>
    <w:rsid w:val="00A67CE2"/>
    <w:rsid w:val="00AC4C9C"/>
    <w:rsid w:val="00AD35DD"/>
    <w:rsid w:val="00AE6F82"/>
    <w:rsid w:val="00AF67FB"/>
    <w:rsid w:val="00B04A50"/>
    <w:rsid w:val="00B05182"/>
    <w:rsid w:val="00B06F46"/>
    <w:rsid w:val="00B219A3"/>
    <w:rsid w:val="00B373E8"/>
    <w:rsid w:val="00B80C62"/>
    <w:rsid w:val="00BA5EAD"/>
    <w:rsid w:val="00BE2EA7"/>
    <w:rsid w:val="00BF7B20"/>
    <w:rsid w:val="00C41640"/>
    <w:rsid w:val="00C61707"/>
    <w:rsid w:val="00C67257"/>
    <w:rsid w:val="00C97AA3"/>
    <w:rsid w:val="00CF7988"/>
    <w:rsid w:val="00D07215"/>
    <w:rsid w:val="00D11DF4"/>
    <w:rsid w:val="00D20043"/>
    <w:rsid w:val="00D31650"/>
    <w:rsid w:val="00D908C1"/>
    <w:rsid w:val="00DF5B8E"/>
    <w:rsid w:val="00EF4DB2"/>
    <w:rsid w:val="00EF5132"/>
    <w:rsid w:val="00EF7506"/>
    <w:rsid w:val="00F25A60"/>
    <w:rsid w:val="00F43859"/>
    <w:rsid w:val="00F5022B"/>
    <w:rsid w:val="00F93968"/>
    <w:rsid w:val="00F94F2A"/>
    <w:rsid w:val="00FA63AA"/>
    <w:rsid w:val="00FE2E37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6516D"/>
    <w:rPr>
      <w:color w:val="808080"/>
    </w:rPr>
  </w:style>
  <w:style w:type="paragraph" w:customStyle="1" w:styleId="AD5FC14CAA2D444FB8FAB468F6F896C9">
    <w:name w:val="AD5FC14CAA2D444FB8FAB468F6F896C9"/>
    <w:rsid w:val="000531D5"/>
    <w:rPr>
      <w:lang w:val="lt-LT" w:eastAsia="lt-LT"/>
    </w:rPr>
  </w:style>
  <w:style w:type="paragraph" w:customStyle="1" w:styleId="50F3B5E31AB947E3B1D6E71927ADC9E9">
    <w:name w:val="50F3B5E31AB947E3B1D6E71927ADC9E9"/>
    <w:rsid w:val="008126D5"/>
    <w:rPr>
      <w:kern w:val="2"/>
      <w:lang w:val="lt-LT" w:eastAsia="lt-LT"/>
      <w14:ligatures w14:val="standardContextual"/>
    </w:rPr>
  </w:style>
  <w:style w:type="paragraph" w:customStyle="1" w:styleId="2451770FEFB643E1A13D2FFC20AFDC9E">
    <w:name w:val="2451770FEFB643E1A13D2FFC20AFDC9E"/>
    <w:rsid w:val="00564D4D"/>
    <w:rPr>
      <w:kern w:val="2"/>
      <w:lang w:val="lt-LT" w:eastAsia="lt-LT"/>
      <w14:ligatures w14:val="standardContextual"/>
    </w:rPr>
  </w:style>
  <w:style w:type="paragraph" w:customStyle="1" w:styleId="6195CE5650EF4DD4B7285BF8D1ED6A8B">
    <w:name w:val="6195CE5650EF4DD4B7285BF8D1ED6A8B"/>
    <w:rsid w:val="00EF7506"/>
    <w:rPr>
      <w:kern w:val="2"/>
      <w:lang w:val="lt-LT" w:eastAsia="lt-LT"/>
      <w14:ligatures w14:val="standardContextual"/>
    </w:rPr>
  </w:style>
  <w:style w:type="paragraph" w:customStyle="1" w:styleId="2F77D7A9232249CE88C61EB0041B7424">
    <w:name w:val="2F77D7A9232249CE88C61EB0041B7424"/>
    <w:rsid w:val="00EF7506"/>
    <w:rPr>
      <w:kern w:val="2"/>
      <w:lang w:val="lt-LT" w:eastAsia="lt-LT"/>
      <w14:ligatures w14:val="standardContextual"/>
    </w:rPr>
  </w:style>
  <w:style w:type="paragraph" w:customStyle="1" w:styleId="CAE6ECB4C74A404B886348D47D2D6175">
    <w:name w:val="CAE6ECB4C74A404B886348D47D2D6175"/>
    <w:rsid w:val="00F25A60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F7FE5BDE390E4ECBBC92E21B0F4954CB">
    <w:name w:val="F7FE5BDE390E4ECBBC92E21B0F4954CB"/>
    <w:rsid w:val="0086516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9F2FC678B5A540AF9F6B4A195F4A57FE">
    <w:name w:val="9F2FC678B5A540AF9F6B4A195F4A57FE"/>
    <w:rsid w:val="0086516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5BB3D62E5CDF416FBD7F9F621E6DAAF2">
    <w:name w:val="5BB3D62E5CDF416FBD7F9F621E6DAAF2"/>
    <w:rsid w:val="0086516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671873CA36E04495AAAE20731DBDD683">
    <w:name w:val="671873CA36E04495AAAE20731DBDD683"/>
    <w:rsid w:val="0086516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7822DCAC7A434F8B563825A2D93617" ma:contentTypeVersion="13" ma:contentTypeDescription="Kurkite naują dokumentą." ma:contentTypeScope="" ma:versionID="e32e4122ff95d45b30c3be823bb751c7">
  <xsd:schema xmlns:xsd="http://www.w3.org/2001/XMLSchema" xmlns:xs="http://www.w3.org/2001/XMLSchema" xmlns:p="http://schemas.microsoft.com/office/2006/metadata/properties" xmlns:ns2="09bf0636-1592-466f-89c8-1ec46e60e789" xmlns:ns3="31a27f24-5bf6-45fb-9b39-b2df4ef4f154" targetNamespace="http://schemas.microsoft.com/office/2006/metadata/properties" ma:root="true" ma:fieldsID="67e80ad8740b965e765f04a08dc2f8e7" ns2:_="" ns3:_="">
    <xsd:import namespace="09bf0636-1592-466f-89c8-1ec46e60e789"/>
    <xsd:import namespace="31a27f24-5bf6-45fb-9b39-b2df4ef4f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tnaujinimodata" minOccurs="0"/>
                <xsd:element ref="ns2:Atsakingasasmuo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f0636-1592-466f-89c8-1ec46e60e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tnaujinimodata" ma:index="12" nillable="true" ma:displayName="Atnaujinimo data" ma:format="DateOnly" ma:internalName="Atnaujinimodata">
      <xsd:simpleType>
        <xsd:restriction base="dms:DateTime"/>
      </xsd:simpleType>
    </xsd:element>
    <xsd:element name="Atsakingasasmuo" ma:index="13" nillable="true" ma:displayName="Atsakingas asmuo" ma:format="Dropdown" ma:list="UserInfo" ma:SharePointGroup="0" ma:internalName="Atsakingasasmu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0db10b4d-6795-4764-8087-f694d54ad0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27f24-5bf6-45fb-9b39-b2df4ef4f15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891503b-d55b-4d3b-adef-5cb7caeeccd3}" ma:internalName="TaxCatchAll" ma:showField="CatchAllData" ma:web="31a27f24-5bf6-45fb-9b39-b2df4ef4f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sakingasasmuo xmlns="09bf0636-1592-466f-89c8-1ec46e60e789">
      <UserInfo>
        <DisplayName/>
        <AccountId xsi:nil="true"/>
        <AccountType/>
      </UserInfo>
    </Atsakingasasmuo>
    <Atnaujinimodata xmlns="09bf0636-1592-466f-89c8-1ec46e60e789" xsi:nil="true"/>
    <TaxCatchAll xmlns="31a27f24-5bf6-45fb-9b39-b2df4ef4f154" xsi:nil="true"/>
    <lcf76f155ced4ddcb4097134ff3c332f xmlns="09bf0636-1592-466f-89c8-1ec46e60e7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DB1E4D-99FB-485C-8F18-6D90B8CF4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f0636-1592-466f-89c8-1ec46e60e789"/>
    <ds:schemaRef ds:uri="31a27f24-5bf6-45fb-9b39-b2df4ef4f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8F28F-C006-40D8-B3E0-DF7A2CC063EC}">
  <ds:schemaRefs>
    <ds:schemaRef ds:uri="http://schemas.microsoft.com/office/2006/metadata/properties"/>
    <ds:schemaRef ds:uri="http://schemas.microsoft.com/office/infopath/2007/PartnerControls"/>
    <ds:schemaRef ds:uri="09bf0636-1592-466f-89c8-1ec46e60e789"/>
    <ds:schemaRef ds:uri="31a27f24-5bf6-45fb-9b39-b2df4ef4f154"/>
  </ds:schemaRefs>
</ds:datastoreItem>
</file>

<file path=customXml/itemProps3.xml><?xml version="1.0" encoding="utf-8"?>
<ds:datastoreItem xmlns:ds="http://schemas.openxmlformats.org/officeDocument/2006/customXml" ds:itemID="{3A3701D7-46AC-4022-A6A6-874D3953BC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4747</Words>
  <Characters>2706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Ruginis</dc:creator>
  <cp:keywords/>
  <dc:description/>
  <cp:lastModifiedBy>Jūratė Mažeikienė</cp:lastModifiedBy>
  <cp:revision>4</cp:revision>
  <cp:lastPrinted>2025-01-18T13:31:00Z</cp:lastPrinted>
  <dcterms:created xsi:type="dcterms:W3CDTF">2025-02-11T12:32:00Z</dcterms:created>
  <dcterms:modified xsi:type="dcterms:W3CDTF">2025-02-11T12:32:00Z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0x010100E27822DCAC7A434F8B563825A2D93617</vt:lpwstr>
  </property>
  <property fmtid="{D5CDD505-2E9C-101B-9397-08002B2CF9AE}" pid="3" name="MediaServiceImageTags">
    <vt:lpwstr/>
  </property>
</Properties>
</file>