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4A3B" w14:textId="77777777" w:rsidR="00700FAF" w:rsidRDefault="00700FAF" w:rsidP="00B4513E">
      <w:pPr>
        <w:spacing w:line="360" w:lineRule="auto"/>
        <w:jc w:val="center"/>
        <w:rPr>
          <w:rFonts w:ascii="Times New Roman" w:hAnsi="Times New Roman" w:cs="Times New Roman"/>
          <w:b/>
          <w:bCs/>
        </w:rPr>
      </w:pPr>
      <w:bookmarkStart w:id="0" w:name="_Hlk136875239"/>
    </w:p>
    <w:p w14:paraId="2DD196D4" w14:textId="0EF97B2F" w:rsidR="00766BE7" w:rsidRDefault="00096326" w:rsidP="00B4513E">
      <w:pPr>
        <w:spacing w:line="360" w:lineRule="auto"/>
        <w:jc w:val="center"/>
        <w:rPr>
          <w:rFonts w:ascii="Times New Roman" w:hAnsi="Times New Roman" w:cs="Times New Roman"/>
          <w:b/>
          <w:bCs/>
        </w:rPr>
      </w:pPr>
      <w:r>
        <w:rPr>
          <w:rFonts w:ascii="Times New Roman" w:hAnsi="Times New Roman" w:cs="Times New Roman"/>
          <w:b/>
          <w:bCs/>
        </w:rPr>
        <w:t xml:space="preserve">RENGINIŲ ORGANIZAVIMO </w:t>
      </w:r>
      <w:r w:rsidR="00A22029">
        <w:rPr>
          <w:rFonts w:ascii="Times New Roman" w:hAnsi="Times New Roman" w:cs="Times New Roman"/>
          <w:b/>
          <w:bCs/>
        </w:rPr>
        <w:t>PASLAUGŲ</w:t>
      </w:r>
      <w:r w:rsidR="00766BE7">
        <w:rPr>
          <w:rFonts w:ascii="Times New Roman" w:hAnsi="Times New Roman" w:cs="Times New Roman"/>
          <w:b/>
          <w:bCs/>
        </w:rPr>
        <w:t xml:space="preserve"> </w:t>
      </w:r>
    </w:p>
    <w:p w14:paraId="250369B7" w14:textId="56D7BF45" w:rsidR="00717B67" w:rsidRPr="00CB0B08" w:rsidRDefault="00717B67" w:rsidP="00B4513E">
      <w:pPr>
        <w:spacing w:line="360" w:lineRule="auto"/>
        <w:jc w:val="center"/>
        <w:rPr>
          <w:rFonts w:ascii="Times New Roman" w:hAnsi="Times New Roman" w:cs="Times New Roman"/>
          <w:b/>
        </w:rPr>
      </w:pPr>
      <w:r w:rsidRPr="00CB0B08">
        <w:rPr>
          <w:rFonts w:ascii="Times New Roman" w:hAnsi="Times New Roman" w:cs="Times New Roman"/>
          <w:b/>
        </w:rPr>
        <w:t xml:space="preserve">VIEŠOJO PIRKIMO-PARDAVIMO SUTARTIS </w:t>
      </w:r>
      <w:bookmarkEnd w:id="0"/>
    </w:p>
    <w:p w14:paraId="0EFB65B4" w14:textId="14891F0A" w:rsidR="00717B67" w:rsidRPr="00CB0B08" w:rsidRDefault="00695694" w:rsidP="00717B6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w:t>
      </w:r>
      <w:r w:rsidR="00096326">
        <w:rPr>
          <w:rFonts w:ascii="Times New Roman" w:eastAsia="Times New Roman" w:hAnsi="Times New Roman" w:cs="Times New Roman"/>
          <w:lang w:eastAsia="lt-LT"/>
        </w:rPr>
        <w:t>5</w:t>
      </w:r>
      <w:r>
        <w:rPr>
          <w:rFonts w:ascii="Times New Roman" w:eastAsia="Times New Roman" w:hAnsi="Times New Roman" w:cs="Times New Roman"/>
          <w:lang w:eastAsia="lt-LT"/>
        </w:rPr>
        <w:t xml:space="preserve"> m. </w:t>
      </w:r>
    </w:p>
    <w:p w14:paraId="15045476" w14:textId="77777777" w:rsidR="00717B67" w:rsidRDefault="00717B67" w:rsidP="00717B67">
      <w:pPr>
        <w:spacing w:after="0" w:line="240" w:lineRule="auto"/>
        <w:jc w:val="center"/>
        <w:rPr>
          <w:rFonts w:ascii="Times New Roman" w:eastAsia="Times New Roman" w:hAnsi="Times New Roman" w:cs="Times New Roman"/>
          <w:lang w:eastAsia="lt-LT"/>
        </w:rPr>
      </w:pPr>
      <w:r w:rsidRPr="00CB0B08">
        <w:rPr>
          <w:rFonts w:ascii="Times New Roman" w:eastAsia="Times New Roman" w:hAnsi="Times New Roman" w:cs="Times New Roman"/>
          <w:lang w:eastAsia="lt-LT"/>
        </w:rPr>
        <w:t>Vilnius</w:t>
      </w:r>
    </w:p>
    <w:p w14:paraId="57FC8655" w14:textId="77777777" w:rsidR="001B42F6" w:rsidRPr="00CB0B08" w:rsidRDefault="001B42F6" w:rsidP="00717B67">
      <w:pPr>
        <w:spacing w:after="0" w:line="240" w:lineRule="auto"/>
        <w:jc w:val="center"/>
        <w:rPr>
          <w:rFonts w:ascii="Times New Roman" w:eastAsia="Times New Roman" w:hAnsi="Times New Roman" w:cs="Times New Roman"/>
          <w:lang w:eastAsia="lt-LT"/>
        </w:rPr>
      </w:pPr>
    </w:p>
    <w:p w14:paraId="0DB402B9" w14:textId="2DC7E7FC" w:rsidR="00695694" w:rsidRPr="00A07EB7" w:rsidRDefault="00695694" w:rsidP="00D64ECD">
      <w:pPr>
        <w:spacing w:after="0"/>
        <w:rPr>
          <w:rFonts w:ascii="Times New Roman" w:hAnsi="Times New Roman" w:cs="Times New Roman"/>
        </w:rPr>
      </w:pPr>
      <w:r w:rsidRPr="00A07EB7">
        <w:rPr>
          <w:rFonts w:ascii="Times New Roman" w:hAnsi="Times New Roman" w:cs="Times New Roman"/>
          <w:b/>
          <w:bCs/>
        </w:rPr>
        <w:t>Lietuvos Respublikos ryšių reguliavimo tarnyba</w:t>
      </w:r>
      <w:r w:rsidRPr="00A07EB7">
        <w:rPr>
          <w:rFonts w:ascii="Times New Roman" w:hAnsi="Times New Roman" w:cs="Times New Roman"/>
        </w:rPr>
        <w:t xml:space="preserve"> (toliau – Užsakovas), įstaigos kodas 121442211, Mortos g. 14, 03219 Vilnius, atstovaujama Lietuvos Respublikos ryšių reguliavimo tarnybos </w:t>
      </w:r>
      <w:r w:rsidR="00FC4B7F">
        <w:rPr>
          <w:rFonts w:ascii="Times New Roman" w:hAnsi="Times New Roman" w:cs="Times New Roman"/>
        </w:rPr>
        <w:t xml:space="preserve">laikinai einančios </w:t>
      </w:r>
      <w:r w:rsidRPr="00A07EB7">
        <w:rPr>
          <w:rFonts w:ascii="Times New Roman" w:hAnsi="Times New Roman" w:cs="Times New Roman"/>
        </w:rPr>
        <w:t xml:space="preserve">Veiklos valdymo departamento </w:t>
      </w:r>
      <w:r w:rsidR="00092A21">
        <w:rPr>
          <w:rFonts w:ascii="Times New Roman" w:hAnsi="Times New Roman" w:cs="Times New Roman"/>
        </w:rPr>
        <w:t xml:space="preserve">vadovės </w:t>
      </w:r>
      <w:r w:rsidR="00FC4B7F">
        <w:rPr>
          <w:rFonts w:ascii="Times New Roman" w:hAnsi="Times New Roman" w:cs="Times New Roman"/>
        </w:rPr>
        <w:t xml:space="preserve">pareigas </w:t>
      </w:r>
      <w:r w:rsidR="00352F0E" w:rsidRPr="00352F0E">
        <w:rPr>
          <w:rFonts w:ascii="Times New Roman" w:hAnsi="Times New Roman" w:cs="Times New Roman"/>
        </w:rPr>
        <w:t>Gerdos Štaraitės - Barsulienės, veikiančios pagal Lietuvos Respublikos ryšių reguliavimo tarnybos tarybos pirmininko 2024 m. gegužės 6 d. įsakymu Nr. (1.9E)1V-42 „Dėl įgaliojimų suteikimo“ suteiktą įgaliojimą, iš vienos pusės,</w:t>
      </w:r>
    </w:p>
    <w:p w14:paraId="7EA79371" w14:textId="00CB2E18" w:rsidR="00B4513E" w:rsidRPr="00A07EB7" w:rsidRDefault="00B4513E" w:rsidP="00D64ECD">
      <w:pPr>
        <w:spacing w:after="0"/>
        <w:rPr>
          <w:rFonts w:ascii="Times New Roman" w:hAnsi="Times New Roman" w:cs="Times New Roman"/>
        </w:rPr>
      </w:pPr>
      <w:r w:rsidRPr="00A07EB7">
        <w:rPr>
          <w:rFonts w:ascii="Times New Roman" w:hAnsi="Times New Roman" w:cs="Times New Roman"/>
          <w:lang w:eastAsia="ar-SA"/>
        </w:rPr>
        <w:t>ir</w:t>
      </w:r>
      <w:r w:rsidRPr="00A07EB7">
        <w:rPr>
          <w:rFonts w:ascii="Times New Roman" w:hAnsi="Times New Roman" w:cs="Times New Roman"/>
        </w:rPr>
        <w:t xml:space="preserve"> </w:t>
      </w:r>
    </w:p>
    <w:p w14:paraId="7DD05414" w14:textId="613E70F5" w:rsidR="00B4513E" w:rsidRPr="00CB0B08" w:rsidRDefault="00B4513E" w:rsidP="00970CE1">
      <w:pPr>
        <w:pStyle w:val="Body2"/>
        <w:spacing w:after="0"/>
        <w:rPr>
          <w:rFonts w:eastAsia="Arial Unicode MS"/>
          <w:color w:val="auto"/>
        </w:rPr>
      </w:pPr>
      <w:r w:rsidRPr="00CB0B08">
        <w:rPr>
          <w:rFonts w:eastAsia="Arial Unicode MS"/>
          <w:color w:val="auto"/>
        </w:rPr>
        <w:t>[</w:t>
      </w:r>
      <w:r w:rsidRPr="00CB0B08">
        <w:rPr>
          <w:rFonts w:eastAsia="Arial Unicode MS"/>
          <w:color w:val="auto"/>
          <w:highlight w:val="lightGray"/>
        </w:rPr>
        <w:t>Tiekėjo pavadinimas</w:t>
      </w:r>
      <w:r w:rsidRPr="00CB0B08">
        <w:rPr>
          <w:rFonts w:eastAsia="Arial Unicode MS"/>
          <w:color w:val="auto"/>
        </w:rPr>
        <w:t xml:space="preserve">] (toliau – Tiekėjas), juridinio asmens kodas </w:t>
      </w:r>
      <w:r w:rsidRPr="00CB0B08">
        <w:rPr>
          <w:color w:val="auto"/>
          <w:highlight w:val="lightGray"/>
        </w:rPr>
        <w:t>[(juridinio) asmens kodas</w:t>
      </w:r>
      <w:r w:rsidRPr="00CB0B08">
        <w:rPr>
          <w:color w:val="auto"/>
        </w:rPr>
        <w:t xml:space="preserve">], </w:t>
      </w:r>
      <w:r w:rsidRPr="00CB0B08">
        <w:rPr>
          <w:color w:val="auto"/>
          <w:highlight w:val="lightGray"/>
        </w:rPr>
        <w:t>[adresas],</w:t>
      </w:r>
      <w:r w:rsidRPr="00CB0B08">
        <w:rPr>
          <w:color w:val="auto"/>
        </w:rPr>
        <w:t xml:space="preserve"> </w:t>
      </w:r>
      <w:r w:rsidRPr="00CB0B08">
        <w:rPr>
          <w:rFonts w:eastAsia="Arial Unicode MS"/>
          <w:color w:val="auto"/>
        </w:rPr>
        <w:t>atstovaujamas (-a) [</w:t>
      </w:r>
      <w:r w:rsidRPr="00CB0B08">
        <w:rPr>
          <w:rFonts w:eastAsia="Arial Unicode MS"/>
          <w:color w:val="auto"/>
          <w:highlight w:val="lightGray"/>
        </w:rPr>
        <w:t>pareigos, vardas, pavardė</w:t>
      </w:r>
      <w:r w:rsidRPr="00CB0B08">
        <w:rPr>
          <w:rFonts w:eastAsia="Arial Unicode MS"/>
          <w:color w:val="auto"/>
        </w:rPr>
        <w:t>], veikiančio (-čios) pagal [</w:t>
      </w:r>
      <w:r w:rsidRPr="00CB0B08">
        <w:rPr>
          <w:rFonts w:eastAsia="Arial Unicode MS"/>
          <w:color w:val="auto"/>
          <w:highlight w:val="lightGray"/>
        </w:rPr>
        <w:t>dokumentas, kurio pagrindu veikia asmuo],</w:t>
      </w:r>
      <w:r w:rsidRPr="00CB0B08">
        <w:rPr>
          <w:rFonts w:eastAsia="Arial Unicode MS"/>
          <w:color w:val="auto"/>
        </w:rPr>
        <w:t xml:space="preserve"> </w:t>
      </w:r>
      <w:r w:rsidR="00352F0E">
        <w:rPr>
          <w:rFonts w:eastAsia="Arial Unicode MS"/>
          <w:color w:val="auto"/>
        </w:rPr>
        <w:t>iš kitos pusės</w:t>
      </w:r>
    </w:p>
    <w:p w14:paraId="3C367130" w14:textId="77777777" w:rsidR="00B4513E" w:rsidRPr="00CB0B08" w:rsidRDefault="00B4513E" w:rsidP="00B4513E">
      <w:pPr>
        <w:pStyle w:val="Body2"/>
        <w:spacing w:after="0"/>
        <w:rPr>
          <w:rFonts w:eastAsia="Arial Unicode MS"/>
        </w:rPr>
      </w:pPr>
    </w:p>
    <w:p w14:paraId="0FA103E6" w14:textId="66D15D3E" w:rsidR="00B4513E" w:rsidRPr="00CB0B08" w:rsidRDefault="00B4513E" w:rsidP="00B4513E">
      <w:pPr>
        <w:pStyle w:val="Body2"/>
        <w:spacing w:after="0"/>
      </w:pPr>
      <w:r w:rsidRPr="00CB0B08">
        <w:t xml:space="preserve">toliau </w:t>
      </w:r>
      <w:r w:rsidR="002D6753">
        <w:t>Užsakovas</w:t>
      </w:r>
      <w:r w:rsidR="002D6753" w:rsidRPr="00CB0B08">
        <w:t xml:space="preserve"> </w:t>
      </w:r>
      <w:r w:rsidRPr="00CB0B08">
        <w:t>ir Tiekėjas kiekvienas atskirai gali būti vadinami Šalimi, o abu kartu – Šalimis,</w:t>
      </w:r>
    </w:p>
    <w:p w14:paraId="2E02B91D" w14:textId="0531A2D8" w:rsidR="00302317" w:rsidRPr="00CB0B08" w:rsidRDefault="00B4513E" w:rsidP="00D36BBD">
      <w:pPr>
        <w:pStyle w:val="Body2"/>
        <w:rPr>
          <w:lang w:eastAsia="ar-SA"/>
        </w:rPr>
      </w:pPr>
      <w:r w:rsidRPr="00CB0B08">
        <w:rPr>
          <w:rFonts w:eastAsia="Arial Unicode MS"/>
        </w:rPr>
        <w:t>sudarė šią viešojo pirkimo-pardavimo sutartį (toliau – Sutartis) ir susitarė dėl Sutartyje išvardytų sąlygų.</w:t>
      </w:r>
    </w:p>
    <w:p w14:paraId="2239AC14" w14:textId="6D430200" w:rsidR="007119B3" w:rsidRPr="00CB0B08" w:rsidRDefault="00FA1FE9" w:rsidP="001742F0">
      <w:pPr>
        <w:pStyle w:val="Heading1"/>
        <w:numPr>
          <w:ilvl w:val="0"/>
          <w:numId w:val="10"/>
        </w:numPr>
        <w:pBdr>
          <w:bottom w:val="single" w:sz="4" w:space="2" w:color="C0504D" w:themeColor="accent2"/>
        </w:pBdr>
        <w:tabs>
          <w:tab w:val="num" w:pos="360"/>
        </w:tabs>
        <w:spacing w:before="360"/>
        <w:ind w:left="426" w:hanging="426"/>
        <w:contextualSpacing/>
        <w:rPr>
          <w:rFonts w:ascii="Times New Roman" w:hAnsi="Times New Roman" w:cs="Times New Roman"/>
          <w:b w:val="0"/>
          <w:bCs w:val="0"/>
          <w:sz w:val="22"/>
          <w:szCs w:val="22"/>
        </w:rPr>
      </w:pPr>
      <w:r w:rsidRPr="00CB0B08">
        <w:rPr>
          <w:rFonts w:ascii="Times New Roman" w:hAnsi="Times New Roman" w:cs="Times New Roman"/>
          <w:sz w:val="22"/>
          <w:szCs w:val="22"/>
        </w:rPr>
        <w:t>SUTARTIES DALYKAS</w:t>
      </w:r>
    </w:p>
    <w:p w14:paraId="3213F23E" w14:textId="09425791" w:rsidR="00593291" w:rsidRDefault="002A160E" w:rsidP="001742F0">
      <w:pPr>
        <w:pStyle w:val="ListParagraph"/>
        <w:numPr>
          <w:ilvl w:val="1"/>
          <w:numId w:val="10"/>
        </w:numPr>
        <w:spacing w:after="0" w:line="240" w:lineRule="auto"/>
        <w:ind w:left="0" w:firstLine="567"/>
        <w:rPr>
          <w:rFonts w:ascii="Times New Roman" w:hAnsi="Times New Roman" w:cs="Times New Roman"/>
        </w:rPr>
      </w:pPr>
      <w:r w:rsidRPr="00CB0B08">
        <w:rPr>
          <w:rFonts w:ascii="Times New Roman" w:hAnsi="Times New Roman" w:cs="Times New Roman"/>
        </w:rPr>
        <w:t xml:space="preserve"> </w:t>
      </w:r>
      <w:r w:rsidR="00593291">
        <w:rPr>
          <w:rFonts w:ascii="Times New Roman" w:hAnsi="Times New Roman" w:cs="Times New Roman"/>
        </w:rPr>
        <w:t xml:space="preserve">Sutarties dalykas - išorinių ir vidinių Užsakovo renginių organizavimo paslaugos </w:t>
      </w:r>
      <w:r w:rsidR="00593291">
        <w:rPr>
          <w:rFonts w:ascii="Times New Roman" w:eastAsia="Calibri" w:hAnsi="Times New Roman" w:cs="Times New Roman"/>
        </w:rPr>
        <w:t>(toliau – Paslaugos)</w:t>
      </w:r>
      <w:r w:rsidR="00593291">
        <w:rPr>
          <w:rFonts w:ascii="Times New Roman" w:hAnsi="Times New Roman" w:cs="Times New Roman"/>
        </w:rPr>
        <w:t>.</w:t>
      </w:r>
    </w:p>
    <w:p w14:paraId="4C134F41" w14:textId="1BF5719A" w:rsidR="002B09A5" w:rsidRPr="00CB0B08" w:rsidRDefault="002B09A5" w:rsidP="001742F0">
      <w:pPr>
        <w:pStyle w:val="ListParagraph"/>
        <w:numPr>
          <w:ilvl w:val="1"/>
          <w:numId w:val="10"/>
        </w:numPr>
        <w:spacing w:after="0" w:line="240" w:lineRule="auto"/>
        <w:ind w:left="0" w:firstLine="567"/>
        <w:rPr>
          <w:rFonts w:ascii="Times New Roman" w:hAnsi="Times New Roman" w:cs="Times New Roman"/>
        </w:rPr>
      </w:pPr>
      <w:r w:rsidRPr="00CB0B08">
        <w:rPr>
          <w:rFonts w:ascii="Times New Roman" w:hAnsi="Times New Roman" w:cs="Times New Roman"/>
        </w:rPr>
        <w:t>Jeigu Sutartyje nenurodyta kitaip, Sutartyje vartojamos sąvokos atitinka Pirkimo dokumentuose ir Viešųjų pirkimų įstatyme vartojamas sąvokas.</w:t>
      </w:r>
    </w:p>
    <w:p w14:paraId="1BD442D0" w14:textId="43AEC767" w:rsidR="002B09A5" w:rsidRPr="00CB0B08" w:rsidRDefault="002B09A5" w:rsidP="001742F0">
      <w:pPr>
        <w:pStyle w:val="ListParagraph"/>
        <w:numPr>
          <w:ilvl w:val="1"/>
          <w:numId w:val="10"/>
        </w:numPr>
        <w:spacing w:after="0" w:line="240" w:lineRule="auto"/>
        <w:ind w:left="0" w:firstLine="567"/>
        <w:rPr>
          <w:rFonts w:ascii="Times New Roman" w:hAnsi="Times New Roman" w:cs="Times New Roman"/>
        </w:rPr>
      </w:pPr>
      <w:r w:rsidRPr="00CB0B08">
        <w:rPr>
          <w:rFonts w:ascii="Times New Roman" w:hAnsi="Times New Roman" w:cs="Times New Roman"/>
        </w:rPr>
        <w:t xml:space="preserve"> Jeigu Sutartyje nurodyta reikšmė skaičiais ir žodžiais skiriasi, vadovaujamasi nurodyta reikšme žodžiais.</w:t>
      </w:r>
    </w:p>
    <w:p w14:paraId="3913E301" w14:textId="0DA6E89F" w:rsidR="002B09A5" w:rsidRPr="00CB0B08" w:rsidRDefault="002B09A5" w:rsidP="001742F0">
      <w:pPr>
        <w:pStyle w:val="ListParagraph"/>
        <w:numPr>
          <w:ilvl w:val="1"/>
          <w:numId w:val="10"/>
        </w:numPr>
        <w:spacing w:after="0" w:line="240" w:lineRule="auto"/>
        <w:ind w:left="0" w:firstLine="567"/>
        <w:rPr>
          <w:rFonts w:ascii="Times New Roman" w:hAnsi="Times New Roman" w:cs="Times New Roman"/>
        </w:rPr>
      </w:pPr>
      <w:r w:rsidRPr="00CB0B08">
        <w:rPr>
          <w:rFonts w:ascii="Times New Roman" w:hAnsi="Times New Roman" w:cs="Times New Roman"/>
        </w:rPr>
        <w:t xml:space="preserve"> Jeigu Sutartyje nenurodyta kitaip, trukmė ir terminai skaičiuojami kalendorinėmis dienomis.</w:t>
      </w:r>
    </w:p>
    <w:p w14:paraId="450CA207" w14:textId="3D924405" w:rsidR="00302317" w:rsidRPr="00CB0B08" w:rsidRDefault="002B09A5" w:rsidP="001742F0">
      <w:pPr>
        <w:pStyle w:val="ListParagraph"/>
        <w:numPr>
          <w:ilvl w:val="1"/>
          <w:numId w:val="10"/>
        </w:numPr>
        <w:spacing w:after="0" w:line="240" w:lineRule="auto"/>
        <w:ind w:left="0" w:firstLine="567"/>
        <w:rPr>
          <w:rFonts w:ascii="Times New Roman" w:hAnsi="Times New Roman" w:cs="Times New Roman"/>
        </w:rPr>
      </w:pPr>
      <w:bookmarkStart w:id="1" w:name="_Hlk40713635"/>
      <w:r w:rsidRPr="00CB0B08">
        <w:rPr>
          <w:rFonts w:ascii="Times New Roman" w:hAnsi="Times New Roman" w:cs="Times New Roman"/>
        </w:rPr>
        <w:t xml:space="preserve"> Jei pateikiamos nuorodos į teisės aktus, turi būti taikomos aktualios teisės aktų redakcijos, jeigu nenurodyta kitaip</w:t>
      </w:r>
      <w:bookmarkEnd w:id="1"/>
      <w:r w:rsidRPr="00CB0B08">
        <w:rPr>
          <w:rFonts w:ascii="Times New Roman" w:hAnsi="Times New Roman" w:cs="Times New Roman"/>
        </w:rPr>
        <w:t>.</w:t>
      </w:r>
    </w:p>
    <w:p w14:paraId="21AB3ABC" w14:textId="5AC66F0A" w:rsidR="00F70384" w:rsidRPr="00CB0B08" w:rsidRDefault="00F70384" w:rsidP="001742F0">
      <w:pPr>
        <w:pStyle w:val="Heading1"/>
        <w:numPr>
          <w:ilvl w:val="0"/>
          <w:numId w:val="10"/>
        </w:numPr>
        <w:pBdr>
          <w:bottom w:val="single" w:sz="4" w:space="2" w:color="C0504D" w:themeColor="accent2"/>
        </w:pBdr>
        <w:tabs>
          <w:tab w:val="num" w:pos="360"/>
        </w:tabs>
        <w:spacing w:before="360"/>
        <w:ind w:left="426" w:hanging="426"/>
        <w:contextualSpacing/>
        <w:rPr>
          <w:rFonts w:ascii="Times New Roman" w:hAnsi="Times New Roman" w:cs="Times New Roman"/>
          <w:b w:val="0"/>
          <w:bCs w:val="0"/>
          <w:sz w:val="22"/>
          <w:szCs w:val="22"/>
        </w:rPr>
      </w:pPr>
      <w:r w:rsidRPr="00CB0B08">
        <w:rPr>
          <w:rFonts w:ascii="Times New Roman" w:hAnsi="Times New Roman" w:cs="Times New Roman"/>
          <w:sz w:val="22"/>
          <w:szCs w:val="22"/>
        </w:rPr>
        <w:t>Atsakingi asmenys ir bendravimas</w:t>
      </w:r>
    </w:p>
    <w:p w14:paraId="5FF3ECDA" w14:textId="63DD844F" w:rsidR="00695694" w:rsidRPr="00695694" w:rsidRDefault="00695694" w:rsidP="00695694">
      <w:pPr>
        <w:pStyle w:val="ListParagraph"/>
        <w:numPr>
          <w:ilvl w:val="1"/>
          <w:numId w:val="10"/>
        </w:numPr>
        <w:spacing w:after="0" w:line="240" w:lineRule="auto"/>
        <w:ind w:left="0" w:firstLine="540"/>
        <w:rPr>
          <w:rFonts w:ascii="Times New Roman" w:eastAsia="SimSun" w:hAnsi="Times New Roman" w:cs="Times New Roman"/>
        </w:rPr>
      </w:pPr>
      <w:r>
        <w:rPr>
          <w:rFonts w:ascii="Times New Roman" w:eastAsia="SimSun" w:hAnsi="Times New Roman" w:cs="Times New Roman"/>
        </w:rPr>
        <w:t xml:space="preserve"> </w:t>
      </w:r>
      <w:r w:rsidRPr="00695694">
        <w:rPr>
          <w:rFonts w:ascii="Times New Roman" w:eastAsia="SimSun" w:hAnsi="Times New Roman" w:cs="Times New Roman"/>
        </w:rPr>
        <w:t xml:space="preserve">Užsakovo atstovas, atsakingas už Sutarties vykdymą – </w:t>
      </w:r>
      <w:r w:rsidR="004B1F02">
        <w:rPr>
          <w:rFonts w:ascii="Times New Roman" w:eastAsia="SimSun" w:hAnsi="Times New Roman" w:cs="Times New Roman"/>
        </w:rPr>
        <w:t>Lina Liaudanskaitė</w:t>
      </w:r>
      <w:r w:rsidRPr="00695694">
        <w:rPr>
          <w:rFonts w:ascii="Times New Roman" w:eastAsia="SimSun" w:hAnsi="Times New Roman" w:cs="Times New Roman"/>
        </w:rPr>
        <w:t>, tel.  +370 6</w:t>
      </w:r>
      <w:r w:rsidR="004B1F02">
        <w:rPr>
          <w:rFonts w:ascii="Times New Roman" w:eastAsia="SimSun" w:hAnsi="Times New Roman" w:cs="Times New Roman"/>
        </w:rPr>
        <w:t>47</w:t>
      </w:r>
      <w:r w:rsidRPr="00695694">
        <w:rPr>
          <w:rFonts w:ascii="Times New Roman" w:eastAsia="SimSun" w:hAnsi="Times New Roman" w:cs="Times New Roman"/>
        </w:rPr>
        <w:t xml:space="preserve"> </w:t>
      </w:r>
      <w:r w:rsidR="004B1F02">
        <w:rPr>
          <w:rFonts w:ascii="Times New Roman" w:eastAsia="SimSun" w:hAnsi="Times New Roman" w:cs="Times New Roman"/>
        </w:rPr>
        <w:t>16899</w:t>
      </w:r>
      <w:r w:rsidRPr="00695694">
        <w:rPr>
          <w:rFonts w:ascii="Times New Roman" w:eastAsia="SimSun" w:hAnsi="Times New Roman" w:cs="Times New Roman"/>
        </w:rPr>
        <w:t xml:space="preserve">, el. paštas </w:t>
      </w:r>
      <w:r w:rsidR="004B1F02">
        <w:rPr>
          <w:rFonts w:ascii="Times New Roman" w:eastAsia="SimSun" w:hAnsi="Times New Roman" w:cs="Times New Roman"/>
        </w:rPr>
        <w:t>lina.liaudanskaite</w:t>
      </w:r>
      <w:r w:rsidRPr="00695694">
        <w:rPr>
          <w:rFonts w:ascii="Times New Roman" w:eastAsia="SimSun" w:hAnsi="Times New Roman" w:cs="Times New Roman"/>
        </w:rPr>
        <w:t>@rrt.lt, jo</w:t>
      </w:r>
      <w:r w:rsidR="004B1F02">
        <w:rPr>
          <w:rFonts w:ascii="Times New Roman" w:eastAsia="SimSun" w:hAnsi="Times New Roman" w:cs="Times New Roman"/>
        </w:rPr>
        <w:t>s</w:t>
      </w:r>
      <w:r w:rsidRPr="00695694">
        <w:rPr>
          <w:rFonts w:ascii="Times New Roman" w:eastAsia="SimSun" w:hAnsi="Times New Roman" w:cs="Times New Roman"/>
        </w:rPr>
        <w:t xml:space="preserve"> nesant – j</w:t>
      </w:r>
      <w:r w:rsidR="004B1F02">
        <w:rPr>
          <w:rFonts w:ascii="Times New Roman" w:eastAsia="SimSun" w:hAnsi="Times New Roman" w:cs="Times New Roman"/>
        </w:rPr>
        <w:t>ą</w:t>
      </w:r>
      <w:r w:rsidRPr="00695694">
        <w:rPr>
          <w:rFonts w:ascii="Times New Roman" w:eastAsia="SimSun" w:hAnsi="Times New Roman" w:cs="Times New Roman"/>
        </w:rPr>
        <w:t xml:space="preserve"> pavaduojantis Užsakovo darbuotojas.</w:t>
      </w:r>
    </w:p>
    <w:p w14:paraId="2BD2477B" w14:textId="77C44ABF" w:rsidR="00695694" w:rsidRPr="00695694" w:rsidRDefault="00695694" w:rsidP="00695694">
      <w:pPr>
        <w:pStyle w:val="ListParagraph"/>
        <w:numPr>
          <w:ilvl w:val="1"/>
          <w:numId w:val="10"/>
        </w:numPr>
        <w:spacing w:after="0" w:line="240" w:lineRule="auto"/>
        <w:ind w:left="0" w:firstLine="540"/>
        <w:rPr>
          <w:rFonts w:ascii="Times New Roman" w:eastAsia="SimSun" w:hAnsi="Times New Roman" w:cs="Times New Roman"/>
        </w:rPr>
      </w:pPr>
      <w:r w:rsidRPr="00695694">
        <w:rPr>
          <w:rFonts w:ascii="Times New Roman" w:eastAsia="SimSun" w:hAnsi="Times New Roman" w:cs="Times New Roman"/>
        </w:rPr>
        <w:t xml:space="preserve"> Užsakov</w:t>
      </w:r>
      <w:r>
        <w:rPr>
          <w:rFonts w:ascii="Times New Roman" w:eastAsia="SimSun" w:hAnsi="Times New Roman" w:cs="Times New Roman"/>
        </w:rPr>
        <w:t>o</w:t>
      </w:r>
      <w:r w:rsidRPr="00695694">
        <w:rPr>
          <w:rFonts w:ascii="Times New Roman" w:eastAsia="SimSun" w:hAnsi="Times New Roman" w:cs="Times New Roman"/>
        </w:rPr>
        <w:t xml:space="preserve"> atstovas, atsakingas už Sutarties ir jos pakeitimų paskelbimą – </w:t>
      </w:r>
      <w:r w:rsidR="00F51CA3">
        <w:rPr>
          <w:rFonts w:ascii="Times New Roman" w:eastAsia="SimSun" w:hAnsi="Times New Roman" w:cs="Times New Roman"/>
        </w:rPr>
        <w:t>Laura Krivicaitė</w:t>
      </w:r>
      <w:r w:rsidRPr="00695694">
        <w:rPr>
          <w:rFonts w:ascii="Times New Roman" w:eastAsia="SimSun" w:hAnsi="Times New Roman" w:cs="Times New Roman"/>
        </w:rPr>
        <w:t>, jos nesant – ją pavaduojantis Užsakovo darbuotojas.</w:t>
      </w:r>
    </w:p>
    <w:p w14:paraId="71F2E8E3" w14:textId="2FA849D7" w:rsidR="00F70384" w:rsidRPr="00CB0B08" w:rsidRDefault="00695694" w:rsidP="001742F0">
      <w:pPr>
        <w:pStyle w:val="ListParagraph"/>
        <w:numPr>
          <w:ilvl w:val="1"/>
          <w:numId w:val="10"/>
        </w:numPr>
        <w:spacing w:after="0" w:line="240" w:lineRule="auto"/>
        <w:ind w:left="0" w:firstLine="567"/>
        <w:rPr>
          <w:rFonts w:ascii="Times New Roman" w:hAnsi="Times New Roman" w:cs="Times New Roman"/>
          <w:bCs/>
        </w:rPr>
      </w:pPr>
      <w:r>
        <w:rPr>
          <w:rFonts w:ascii="Times New Roman" w:hAnsi="Times New Roman" w:cs="Times New Roman"/>
        </w:rPr>
        <w:t xml:space="preserve"> </w:t>
      </w:r>
      <w:r w:rsidR="00F70384" w:rsidRPr="00CB0B08">
        <w:rPr>
          <w:rFonts w:ascii="Times New Roman" w:hAnsi="Times New Roman" w:cs="Times New Roman"/>
        </w:rPr>
        <w:t xml:space="preserve">Tiekėjo atstovas, atsakingas už Sutarties vykdymą </w:t>
      </w:r>
      <w:r w:rsidR="00E209A9" w:rsidRPr="00CB0B08">
        <w:rPr>
          <w:rFonts w:ascii="Times New Roman" w:hAnsi="Times New Roman" w:cs="Times New Roman"/>
        </w:rPr>
        <w:t xml:space="preserve">ir perdavimo – priėmimo akto pasirašymą </w:t>
      </w:r>
      <w:r w:rsidR="00F70384" w:rsidRPr="00CB0B08">
        <w:rPr>
          <w:rFonts w:ascii="Times New Roman" w:hAnsi="Times New Roman" w:cs="Times New Roman"/>
          <w:spacing w:val="-4"/>
        </w:rPr>
        <w:t>–</w:t>
      </w:r>
      <w:r w:rsidR="00F70384" w:rsidRPr="00CB0B08">
        <w:rPr>
          <w:rFonts w:ascii="Times New Roman" w:hAnsi="Times New Roman" w:cs="Times New Roman"/>
          <w:bCs/>
        </w:rPr>
        <w:t xml:space="preserve"> </w:t>
      </w:r>
      <w:r w:rsidR="00F70384" w:rsidRPr="00CB0B08">
        <w:rPr>
          <w:rFonts w:ascii="Times New Roman" w:hAnsi="Times New Roman" w:cs="Times New Roman"/>
          <w:bCs/>
          <w:highlight w:val="lightGray"/>
        </w:rPr>
        <w:t>[vardas ir pavardė],</w:t>
      </w:r>
      <w:r w:rsidR="00F70384" w:rsidRPr="00CB0B08">
        <w:rPr>
          <w:rFonts w:ascii="Times New Roman" w:hAnsi="Times New Roman" w:cs="Times New Roman"/>
          <w:bCs/>
        </w:rPr>
        <w:t xml:space="preserve"> </w:t>
      </w:r>
      <w:r w:rsidR="00F70384" w:rsidRPr="00CB0B08">
        <w:rPr>
          <w:rFonts w:ascii="Times New Roman" w:hAnsi="Times New Roman" w:cs="Times New Roman"/>
        </w:rPr>
        <w:t xml:space="preserve">tel. </w:t>
      </w:r>
      <w:r w:rsidR="00F70384" w:rsidRPr="00CB0B08">
        <w:rPr>
          <w:rFonts w:ascii="Times New Roman" w:hAnsi="Times New Roman" w:cs="Times New Roman"/>
          <w:highlight w:val="lightGray"/>
        </w:rPr>
        <w:t>[telefono numeris]</w:t>
      </w:r>
      <w:r w:rsidR="00F70384" w:rsidRPr="00CB0B08">
        <w:rPr>
          <w:rFonts w:ascii="Times New Roman" w:hAnsi="Times New Roman" w:cs="Times New Roman"/>
        </w:rPr>
        <w:t>, el. paštas</w:t>
      </w:r>
      <w:hyperlink r:id="rId11" w:history="1"/>
      <w:hyperlink r:id="rId12" w:history="1"/>
      <w:r w:rsidR="00F70384" w:rsidRPr="00CB0B08">
        <w:rPr>
          <w:rFonts w:ascii="Times New Roman" w:hAnsi="Times New Roman" w:cs="Times New Roman"/>
        </w:rPr>
        <w:t xml:space="preserve"> </w:t>
      </w:r>
      <w:r w:rsidR="00F70384" w:rsidRPr="00CB0B08">
        <w:rPr>
          <w:rFonts w:ascii="Times New Roman" w:hAnsi="Times New Roman" w:cs="Times New Roman"/>
          <w:highlight w:val="lightGray"/>
        </w:rPr>
        <w:t>[elektroninio pašto adresas]</w:t>
      </w:r>
      <w:r w:rsidR="00F70384" w:rsidRPr="00CB0B08">
        <w:rPr>
          <w:rFonts w:ascii="Times New Roman" w:hAnsi="Times New Roman" w:cs="Times New Roman"/>
          <w:bCs/>
        </w:rPr>
        <w:t>.</w:t>
      </w:r>
    </w:p>
    <w:p w14:paraId="0EDD3A63" w14:textId="77777777" w:rsidR="00F70384" w:rsidRPr="00CB0B08" w:rsidRDefault="00F70384" w:rsidP="001742F0">
      <w:pPr>
        <w:pStyle w:val="ListParagraph"/>
        <w:numPr>
          <w:ilvl w:val="1"/>
          <w:numId w:val="10"/>
        </w:numPr>
        <w:tabs>
          <w:tab w:val="left" w:pos="993"/>
        </w:tabs>
        <w:spacing w:after="0" w:line="240" w:lineRule="auto"/>
        <w:ind w:left="0" w:firstLine="567"/>
        <w:rPr>
          <w:rFonts w:ascii="Times New Roman" w:hAnsi="Times New Roman" w:cs="Times New Roman"/>
          <w:bCs/>
        </w:rPr>
      </w:pPr>
      <w:bookmarkStart w:id="2" w:name="_Ref45270158"/>
      <w:r w:rsidRPr="00CB0B08">
        <w:rPr>
          <w:rFonts w:ascii="Times New Roman" w:hAnsi="Times New Roman" w:cs="Times New Roman"/>
          <w:bCs/>
        </w:rPr>
        <w:t>Šiame Skyriuje nurodyti Šalių atsakingi asmenys neturi teisės pasirašyti Sutarties pakeitimų.</w:t>
      </w:r>
      <w:bookmarkEnd w:id="2"/>
    </w:p>
    <w:p w14:paraId="5815AD6C" w14:textId="5AB0C0F6" w:rsidR="00F70384" w:rsidRPr="00CB0B08" w:rsidRDefault="00651523" w:rsidP="001742F0">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CB0B08">
        <w:rPr>
          <w:color w:val="auto"/>
        </w:rPr>
        <w:t xml:space="preserve"> </w:t>
      </w:r>
      <w:r w:rsidR="002D6753">
        <w:rPr>
          <w:color w:val="auto"/>
        </w:rPr>
        <w:t>Užsakovo</w:t>
      </w:r>
      <w:r w:rsidR="002D6753" w:rsidRPr="00CB0B08">
        <w:rPr>
          <w:color w:val="auto"/>
        </w:rPr>
        <w:t xml:space="preserve"> </w:t>
      </w:r>
      <w:r w:rsidR="00F70384" w:rsidRPr="00CB0B08">
        <w:rPr>
          <w:color w:val="auto"/>
        </w:rPr>
        <w:t>elektroninio pašto adresas</w:t>
      </w:r>
      <w:r w:rsidR="000E328B" w:rsidRPr="00CB0B08">
        <w:rPr>
          <w:color w:val="auto"/>
        </w:rPr>
        <w:t>,</w:t>
      </w:r>
      <w:r w:rsidR="00F70384" w:rsidRPr="00CB0B08">
        <w:rPr>
          <w:color w:val="auto"/>
        </w:rPr>
        <w:t xml:space="preserve"> kuriuo Sutarties vykdymo metu siunčiami Tiekėjo pranešimai ir (ar) prašymai </w:t>
      </w:r>
      <w:r w:rsidR="002D6753">
        <w:rPr>
          <w:color w:val="auto"/>
        </w:rPr>
        <w:t>Užsakovui</w:t>
      </w:r>
      <w:r w:rsidR="002D6753" w:rsidRPr="00CB0B08">
        <w:rPr>
          <w:color w:val="auto"/>
        </w:rPr>
        <w:t xml:space="preserve"> </w:t>
      </w:r>
      <w:r w:rsidR="00F70384" w:rsidRPr="00CB0B08">
        <w:rPr>
          <w:bCs/>
          <w:color w:val="auto"/>
        </w:rPr>
        <w:t>yra</w:t>
      </w:r>
      <w:r w:rsidR="00F70384" w:rsidRPr="00CB0B08">
        <w:rPr>
          <w:color w:val="auto"/>
        </w:rPr>
        <w:t>:</w:t>
      </w:r>
      <w:r w:rsidR="00F70384" w:rsidRPr="00CB0B08">
        <w:rPr>
          <w:bCs/>
          <w:color w:val="auto"/>
        </w:rPr>
        <w:t xml:space="preserve"> </w:t>
      </w:r>
      <w:r w:rsidR="004B1F02">
        <w:rPr>
          <w:rFonts w:eastAsia="SimSun"/>
        </w:rPr>
        <w:t>lina.liaudanskaite</w:t>
      </w:r>
      <w:r w:rsidR="004B1F02" w:rsidRPr="00695694">
        <w:rPr>
          <w:rFonts w:eastAsia="SimSun"/>
        </w:rPr>
        <w:t>@rrt.lt</w:t>
      </w:r>
      <w:r w:rsidR="00F70384" w:rsidRPr="00CB0B08">
        <w:rPr>
          <w:color w:val="auto"/>
        </w:rPr>
        <w:t>.</w:t>
      </w:r>
    </w:p>
    <w:p w14:paraId="52AAF0AF" w14:textId="50CB1FF5" w:rsidR="00F70384" w:rsidRPr="00CB0B08" w:rsidRDefault="00F70384" w:rsidP="001742F0">
      <w:pPr>
        <w:pStyle w:val="ListParagraph"/>
        <w:numPr>
          <w:ilvl w:val="1"/>
          <w:numId w:val="10"/>
        </w:numPr>
        <w:spacing w:after="0" w:line="240" w:lineRule="auto"/>
        <w:ind w:left="0" w:firstLine="567"/>
        <w:rPr>
          <w:rFonts w:ascii="Times New Roman" w:hAnsi="Times New Roman" w:cs="Times New Roman"/>
          <w:bCs/>
        </w:rPr>
      </w:pPr>
      <w:r w:rsidRPr="00CB0B08">
        <w:rPr>
          <w:rFonts w:ascii="Times New Roman" w:hAnsi="Times New Roman" w:cs="Times New Roman"/>
        </w:rPr>
        <w:t xml:space="preserve">Tiekėjo elektroninis pašto adresas kuriuo, Sutarties vykdymo metu, siunčiami </w:t>
      </w:r>
      <w:r w:rsidR="00893694" w:rsidRPr="00CB0B08">
        <w:rPr>
          <w:rFonts w:ascii="Times New Roman" w:hAnsi="Times New Roman" w:cs="Times New Roman"/>
        </w:rPr>
        <w:t xml:space="preserve">Užsakovo </w:t>
      </w:r>
      <w:r w:rsidRPr="00CB0B08">
        <w:rPr>
          <w:rFonts w:ascii="Times New Roman" w:hAnsi="Times New Roman" w:cs="Times New Roman"/>
        </w:rPr>
        <w:t xml:space="preserve">pranešimai ir (ar) prašymai Tiekėjui </w:t>
      </w:r>
      <w:r w:rsidRPr="00CB0B08">
        <w:rPr>
          <w:rFonts w:ascii="Times New Roman" w:hAnsi="Times New Roman" w:cs="Times New Roman"/>
          <w:bCs/>
        </w:rPr>
        <w:t>yra</w:t>
      </w:r>
      <w:r w:rsidRPr="00CB0B08">
        <w:rPr>
          <w:rFonts w:ascii="Times New Roman" w:hAnsi="Times New Roman" w:cs="Times New Roman"/>
        </w:rPr>
        <w:t>:</w:t>
      </w:r>
      <w:r w:rsidRPr="00CB0B08">
        <w:rPr>
          <w:rFonts w:ascii="Times New Roman" w:hAnsi="Times New Roman" w:cs="Times New Roman"/>
          <w:bCs/>
        </w:rPr>
        <w:t xml:space="preserve"> </w:t>
      </w:r>
      <w:r w:rsidRPr="00CB0B08">
        <w:rPr>
          <w:rFonts w:ascii="Times New Roman" w:hAnsi="Times New Roman" w:cs="Times New Roman"/>
          <w:highlight w:val="lightGray"/>
        </w:rPr>
        <w:t>[elektroninio pašto adresas]</w:t>
      </w:r>
      <w:r w:rsidRPr="00CB0B08">
        <w:rPr>
          <w:rFonts w:ascii="Times New Roman" w:hAnsi="Times New Roman" w:cs="Times New Roman"/>
        </w:rPr>
        <w:t>.</w:t>
      </w:r>
    </w:p>
    <w:p w14:paraId="02E04B5C" w14:textId="79EF4C89" w:rsidR="00F70384" w:rsidRPr="00CB0B08" w:rsidRDefault="00F70384" w:rsidP="001742F0">
      <w:pPr>
        <w:pStyle w:val="ListParagraph"/>
        <w:numPr>
          <w:ilvl w:val="1"/>
          <w:numId w:val="10"/>
        </w:numPr>
        <w:tabs>
          <w:tab w:val="left" w:pos="993"/>
        </w:tabs>
        <w:spacing w:after="0" w:line="240" w:lineRule="auto"/>
        <w:ind w:left="0" w:firstLine="567"/>
        <w:rPr>
          <w:rFonts w:ascii="Times New Roman" w:hAnsi="Times New Roman" w:cs="Times New Roman"/>
          <w:bCs/>
        </w:rPr>
      </w:pPr>
      <w:r w:rsidRPr="00CB0B08">
        <w:rPr>
          <w:rFonts w:ascii="Times New Roman" w:eastAsia="Times New Roman" w:hAnsi="Times New Roman" w:cs="Times New Roman"/>
        </w:rPr>
        <w:t>Bet kokie pranešimai, informacija, dokumentai ar korespondencija dėl Sutarties ar jos vykdymo turi būti įforminama raštu</w:t>
      </w:r>
      <w:r w:rsidR="00A73EE8" w:rsidRPr="00CB0B08">
        <w:rPr>
          <w:rFonts w:ascii="Times New Roman" w:eastAsia="Times New Roman" w:hAnsi="Times New Roman" w:cs="Times New Roman"/>
        </w:rPr>
        <w:t>,</w:t>
      </w:r>
      <w:r w:rsidRPr="00CB0B08">
        <w:rPr>
          <w:rFonts w:ascii="Times New Roman" w:eastAsia="Times New Roman" w:hAnsi="Times New Roman" w:cs="Times New Roman"/>
        </w:rPr>
        <w:t xml:space="preserve"> lietuvių kalba ir s</w:t>
      </w:r>
      <w:r w:rsidRPr="00CB0B08">
        <w:rPr>
          <w:rFonts w:ascii="Times New Roman" w:eastAsia="Arial Unicode MS" w:hAnsi="Times New Roman" w:cs="Times New Roman"/>
        </w:rPr>
        <w:t xml:space="preserve">iunčiama paštu arba įteikiama asmeniškai Sutartyje nurodytais adresais arba </w:t>
      </w:r>
      <w:r w:rsidRPr="00CB0B08">
        <w:rPr>
          <w:rFonts w:ascii="Times New Roman" w:eastAsia="Times New Roman" w:hAnsi="Times New Roman" w:cs="Times New Roman"/>
        </w:rPr>
        <w:t>šiame Sutarties skyriuje nurodytais elektroninio pašto adresais,</w:t>
      </w:r>
      <w:r w:rsidRPr="00CB0B08">
        <w:rPr>
          <w:rFonts w:ascii="Times New Roman" w:eastAsia="Arial Unicode MS" w:hAnsi="Times New Roman" w:cs="Times New Roman"/>
        </w:rPr>
        <w:t xml:space="preserve"> išskyrus pridėtinės vertės mokesčio sąskaitas-faktūras ar sąskaitas-faktūras (toliau – sąskaita)</w:t>
      </w:r>
      <w:r w:rsidRPr="00CB0B08">
        <w:rPr>
          <w:rFonts w:ascii="Times New Roman" w:eastAsia="Times New Roman" w:hAnsi="Times New Roman" w:cs="Times New Roman"/>
        </w:rPr>
        <w:t>.</w:t>
      </w:r>
    </w:p>
    <w:p w14:paraId="71B7BD78" w14:textId="77777777" w:rsidR="00F70384" w:rsidRPr="00CB0B08" w:rsidRDefault="00F70384" w:rsidP="001742F0">
      <w:pPr>
        <w:pStyle w:val="ListParagraph"/>
        <w:numPr>
          <w:ilvl w:val="1"/>
          <w:numId w:val="10"/>
        </w:numPr>
        <w:tabs>
          <w:tab w:val="left" w:pos="993"/>
        </w:tabs>
        <w:spacing w:after="0" w:line="240" w:lineRule="auto"/>
        <w:ind w:left="0" w:firstLine="567"/>
        <w:rPr>
          <w:rFonts w:ascii="Times New Roman" w:hAnsi="Times New Roman" w:cs="Times New Roman"/>
          <w:bCs/>
        </w:rPr>
      </w:pPr>
      <w:bookmarkStart w:id="3" w:name="_Ref45270529"/>
      <w:r w:rsidRPr="00CB0B08">
        <w:rPr>
          <w:rFonts w:ascii="Times New Roman" w:hAnsi="Times New Roman" w:cs="Times New Roman"/>
          <w:bCs/>
        </w:rPr>
        <w:t xml:space="preserve">Šalys įsipareigoja nedelsiant pranešti viena kitai raštu apie Sutartyje nurodytų adresų ir šiame Sutarties skyriuje nurodytų atsakingų asmenų duomenų bei elektroninio pašto adresų pasikeitimą. </w:t>
      </w:r>
      <w:r w:rsidRPr="00CB0B08">
        <w:rPr>
          <w:rFonts w:ascii="Times New Roman" w:eastAsia="Arial Unicode MS" w:hAnsi="Times New Roman" w:cs="Times New Roman"/>
        </w:rPr>
        <w:t>Jei Šalis raštu praneša kitą adresą, nuo to momento pranešimai privalo būti pristatomi naujuoju adresu.</w:t>
      </w:r>
      <w:r w:rsidRPr="00CB0B08">
        <w:rPr>
          <w:rFonts w:ascii="Times New Roman" w:hAnsi="Times New Roman" w:cs="Times New Roman"/>
          <w:bCs/>
        </w:rPr>
        <w:t xml:space="preserve"> Šalis, tinkamai nepranešusi apie šių duomenų pasikeitimus laiku, negali reikšti pretenzijų dėl kitos Šalies veiksmų, atliktų vadovaujantis Sutartyje pateiktais duomenimis.</w:t>
      </w:r>
      <w:bookmarkEnd w:id="3"/>
    </w:p>
    <w:p w14:paraId="29B82EBC" w14:textId="003B486A" w:rsidR="00302317" w:rsidRPr="00CB0B08" w:rsidRDefault="00D96954" w:rsidP="001742F0">
      <w:pPr>
        <w:pStyle w:val="Body2"/>
        <w:numPr>
          <w:ilvl w:val="1"/>
          <w:numId w:val="10"/>
        </w:numPr>
        <w:spacing w:after="0"/>
        <w:ind w:left="0" w:firstLine="567"/>
      </w:pPr>
      <w:r w:rsidRPr="00CB0B08">
        <w:rPr>
          <w:rFonts w:eastAsia="Arial Unicode MS"/>
        </w:rPr>
        <w:t xml:space="preserve"> </w:t>
      </w:r>
      <w:r w:rsidR="00F70384" w:rsidRPr="00CB0B08">
        <w:rPr>
          <w:rFonts w:eastAsia="Arial Unicode MS"/>
        </w:rPr>
        <w:t xml:space="preserve">Jei siuntėjui reikia gavimo patvirtinimo, jis nurodo tokį reikalavimą pranešime. Jei yra nustatytas atsakymo į raštišką pranešimą gavimo terminas, siuntėjas pranešime turi nurodyti reikalavimą patvirtinti raštiško </w:t>
      </w:r>
      <w:r w:rsidR="00F70384" w:rsidRPr="00CB0B08">
        <w:rPr>
          <w:rFonts w:eastAsia="Arial Unicode MS"/>
        </w:rPr>
        <w:lastRenderedPageBreak/>
        <w:t xml:space="preserve">pranešimo gavimą. Bet kuriuo atveju siuntėjas imasi priemonių, būtinų jo pranešimo gavimui užtikrinti. </w:t>
      </w:r>
      <w:r w:rsidR="00F70384" w:rsidRPr="00CB0B08">
        <w:t>Jeigu informacija perduodama elektroniniu paštu, ji laikoma tinkamai perduota tik tuo atveju, jeigu Šalis, kuriai skirta tokia informacija, elektroniniu paštu patvirtina jos gavimo faktą.</w:t>
      </w:r>
    </w:p>
    <w:p w14:paraId="29D8D43A" w14:textId="77777777" w:rsidR="004D7A95" w:rsidRPr="00CB0B08" w:rsidRDefault="004D7A95" w:rsidP="001742F0">
      <w:pPr>
        <w:pStyle w:val="Heading1"/>
        <w:numPr>
          <w:ilvl w:val="0"/>
          <w:numId w:val="11"/>
        </w:numPr>
        <w:pBdr>
          <w:bottom w:val="single" w:sz="4" w:space="2" w:color="C0504D" w:themeColor="accent2"/>
        </w:pBdr>
        <w:tabs>
          <w:tab w:val="num" w:pos="360"/>
        </w:tabs>
        <w:spacing w:before="360"/>
        <w:ind w:left="0" w:firstLine="0"/>
        <w:contextualSpacing/>
        <w:rPr>
          <w:rFonts w:ascii="Times New Roman" w:hAnsi="Times New Roman" w:cs="Times New Roman"/>
          <w:b w:val="0"/>
          <w:bCs w:val="0"/>
          <w:sz w:val="22"/>
          <w:szCs w:val="22"/>
        </w:rPr>
      </w:pPr>
      <w:r w:rsidRPr="00CB0B08">
        <w:rPr>
          <w:rFonts w:ascii="Times New Roman" w:hAnsi="Times New Roman" w:cs="Times New Roman"/>
          <w:sz w:val="22"/>
          <w:szCs w:val="22"/>
        </w:rPr>
        <w:t>Sutarties objektas</w:t>
      </w:r>
    </w:p>
    <w:p w14:paraId="193C2205" w14:textId="51261CC8" w:rsidR="00EA52B5" w:rsidRPr="00CB0B08" w:rsidRDefault="00EA52B5" w:rsidP="001742F0">
      <w:pPr>
        <w:pStyle w:val="ListParagraph"/>
        <w:numPr>
          <w:ilvl w:val="1"/>
          <w:numId w:val="11"/>
        </w:numPr>
        <w:spacing w:after="200" w:line="240" w:lineRule="auto"/>
        <w:ind w:left="0" w:firstLine="567"/>
        <w:rPr>
          <w:rFonts w:ascii="Times New Roman" w:eastAsia="Calibri" w:hAnsi="Times New Roman" w:cs="Times New Roman"/>
        </w:rPr>
      </w:pPr>
      <w:r w:rsidRPr="00CB0B08">
        <w:rPr>
          <w:rFonts w:ascii="Times New Roman" w:eastAsia="Calibri" w:hAnsi="Times New Roman" w:cs="Times New Roman"/>
        </w:rPr>
        <w:t xml:space="preserve"> Sutarties objektas – </w:t>
      </w:r>
      <w:r w:rsidR="004B1F02">
        <w:rPr>
          <w:rFonts w:ascii="Times New Roman" w:hAnsi="Times New Roman" w:cs="Times New Roman"/>
        </w:rPr>
        <w:t xml:space="preserve">išorinių ir vidinių </w:t>
      </w:r>
      <w:r w:rsidR="00CA7F9B">
        <w:rPr>
          <w:rFonts w:ascii="Times New Roman" w:hAnsi="Times New Roman" w:cs="Times New Roman"/>
        </w:rPr>
        <w:t xml:space="preserve">Užsakovo </w:t>
      </w:r>
      <w:r w:rsidR="004B1F02">
        <w:rPr>
          <w:rFonts w:ascii="Times New Roman" w:hAnsi="Times New Roman" w:cs="Times New Roman"/>
        </w:rPr>
        <w:t>renginių organizavimo</w:t>
      </w:r>
      <w:r w:rsidR="007A24E0">
        <w:rPr>
          <w:rFonts w:ascii="Times New Roman" w:hAnsi="Times New Roman" w:cs="Times New Roman"/>
        </w:rPr>
        <w:t xml:space="preserve"> paslaugos</w:t>
      </w:r>
      <w:r w:rsidR="007A24E0" w:rsidRPr="007A24E0">
        <w:rPr>
          <w:rFonts w:ascii="Times New Roman" w:eastAsia="Calibri" w:hAnsi="Times New Roman" w:cs="Times New Roman"/>
        </w:rPr>
        <w:t>,</w:t>
      </w:r>
      <w:r w:rsidR="007A24E0" w:rsidRPr="00CB0B08">
        <w:rPr>
          <w:rFonts w:ascii="Times New Roman" w:eastAsia="Calibri" w:hAnsi="Times New Roman" w:cs="Times New Roman"/>
        </w:rPr>
        <w:t xml:space="preserve"> </w:t>
      </w:r>
      <w:r w:rsidRPr="00CB0B08">
        <w:rPr>
          <w:rFonts w:ascii="Times New Roman" w:eastAsia="Calibri" w:hAnsi="Times New Roman" w:cs="Times New Roman"/>
        </w:rPr>
        <w:t>atitinkančios Sutarties 1 priede „</w:t>
      </w:r>
      <w:r w:rsidR="00CA7F9B">
        <w:rPr>
          <w:rFonts w:ascii="Times New Roman" w:eastAsia="Calibri" w:hAnsi="Times New Roman" w:cs="Times New Roman"/>
        </w:rPr>
        <w:t>T</w:t>
      </w:r>
      <w:r w:rsidRPr="00CB0B08">
        <w:rPr>
          <w:rFonts w:ascii="Times New Roman" w:eastAsia="Calibri" w:hAnsi="Times New Roman" w:cs="Times New Roman"/>
        </w:rPr>
        <w:t xml:space="preserve">echninė specifikacija“ nustatytus reikalavimus. </w:t>
      </w:r>
    </w:p>
    <w:p w14:paraId="282A5756" w14:textId="77777777" w:rsidR="0009266D" w:rsidRPr="00CB0B08" w:rsidRDefault="0009266D" w:rsidP="001742F0">
      <w:pPr>
        <w:pStyle w:val="Heading1"/>
        <w:numPr>
          <w:ilvl w:val="0"/>
          <w:numId w:val="11"/>
        </w:numPr>
        <w:pBdr>
          <w:bottom w:val="single" w:sz="4" w:space="2" w:color="C0504D" w:themeColor="accent2"/>
        </w:pBdr>
        <w:tabs>
          <w:tab w:val="num" w:pos="360"/>
        </w:tabs>
        <w:spacing w:before="360"/>
        <w:ind w:left="0" w:firstLine="0"/>
        <w:contextualSpacing/>
        <w:rPr>
          <w:rFonts w:ascii="Times New Roman" w:hAnsi="Times New Roman" w:cs="Times New Roman"/>
          <w:b w:val="0"/>
          <w:bCs w:val="0"/>
          <w:sz w:val="22"/>
          <w:szCs w:val="22"/>
        </w:rPr>
      </w:pPr>
      <w:r w:rsidRPr="00CB0B08">
        <w:rPr>
          <w:rFonts w:ascii="Times New Roman" w:hAnsi="Times New Roman" w:cs="Times New Roman"/>
          <w:sz w:val="22"/>
          <w:szCs w:val="22"/>
        </w:rPr>
        <w:t>Kaina ir mokėjimo tvarka</w:t>
      </w:r>
    </w:p>
    <w:p w14:paraId="7B655934" w14:textId="1B9D40FA" w:rsidR="0009266D" w:rsidRPr="00FE7F1A" w:rsidRDefault="000F7C88" w:rsidP="003312CF">
      <w:pPr>
        <w:pStyle w:val="Body2"/>
        <w:numPr>
          <w:ilvl w:val="1"/>
          <w:numId w:val="11"/>
        </w:numPr>
        <w:spacing w:after="0"/>
        <w:ind w:left="0" w:firstLine="567"/>
      </w:pPr>
      <w:r w:rsidRPr="00FE7F1A">
        <w:rPr>
          <w:rFonts w:eastAsia="Arial Unicode MS"/>
        </w:rPr>
        <w:t xml:space="preserve"> </w:t>
      </w:r>
      <w:r w:rsidR="00EE52B4">
        <w:rPr>
          <w:rFonts w:eastAsia="Arial Unicode MS"/>
        </w:rPr>
        <w:t xml:space="preserve">Pradinė </w:t>
      </w:r>
      <w:r w:rsidR="0009266D" w:rsidRPr="00FE7F1A">
        <w:rPr>
          <w:rFonts w:eastAsia="Arial Unicode MS"/>
        </w:rPr>
        <w:t xml:space="preserve">Sutarties kaina yra </w:t>
      </w:r>
      <w:r w:rsidR="00EE52B4">
        <w:t>111 050,00</w:t>
      </w:r>
      <w:r w:rsidR="00E6406D" w:rsidRPr="00FE7F1A">
        <w:rPr>
          <w:rFonts w:eastAsia="Arial Unicode MS"/>
        </w:rPr>
        <w:t xml:space="preserve"> (</w:t>
      </w:r>
      <w:r w:rsidR="00EE52B4" w:rsidRPr="00EE52B4">
        <w:rPr>
          <w:rFonts w:eastAsia="Arial Unicode MS"/>
        </w:rPr>
        <w:t>vienas šimtas vienuolika tūkstančių penkiasdešimt eurų</w:t>
      </w:r>
      <w:r w:rsidR="0015680B" w:rsidRPr="00FE7F1A">
        <w:rPr>
          <w:rFonts w:eastAsia="Arial Unicode MS"/>
        </w:rPr>
        <w:t>)</w:t>
      </w:r>
      <w:r w:rsidR="0009266D" w:rsidRPr="00FE7F1A">
        <w:rPr>
          <w:rFonts w:eastAsia="Arial Unicode MS"/>
        </w:rPr>
        <w:t xml:space="preserve"> Eur</w:t>
      </w:r>
      <w:r w:rsidR="0009266D" w:rsidRPr="00FE7F1A">
        <w:rPr>
          <w:rFonts w:eastAsia="Arial Unicode MS"/>
          <w:i/>
        </w:rPr>
        <w:t xml:space="preserve"> </w:t>
      </w:r>
      <w:r w:rsidR="0009266D" w:rsidRPr="00FE7F1A">
        <w:rPr>
          <w:rFonts w:eastAsia="Arial Unicode MS"/>
        </w:rPr>
        <w:t>ir PVM</w:t>
      </w:r>
      <w:r w:rsidR="00E6406D" w:rsidRPr="00FE7F1A">
        <w:rPr>
          <w:rFonts w:eastAsia="Arial Unicode MS"/>
        </w:rPr>
        <w:t xml:space="preserve">, kuris yra </w:t>
      </w:r>
      <w:r w:rsidR="00EE52B4">
        <w:rPr>
          <w:rFonts w:eastAsia="Arial Unicode MS"/>
        </w:rPr>
        <w:t>23 320,50</w:t>
      </w:r>
      <w:r w:rsidR="0015680B" w:rsidRPr="00FE7F1A">
        <w:rPr>
          <w:rFonts w:eastAsia="Arial Unicode MS"/>
        </w:rPr>
        <w:t xml:space="preserve"> </w:t>
      </w:r>
      <w:r w:rsidR="0009266D" w:rsidRPr="00FE7F1A">
        <w:rPr>
          <w:rFonts w:eastAsia="Arial Unicode MS"/>
        </w:rPr>
        <w:t>(</w:t>
      </w:r>
      <w:r w:rsidR="00EE52B4" w:rsidRPr="00EE52B4">
        <w:rPr>
          <w:rFonts w:eastAsia="Arial Unicode MS"/>
        </w:rPr>
        <w:t>dvidešimt trys tūkstančiai trys šimtai dvidešimt eurų penkiasdešimt euro centų</w:t>
      </w:r>
      <w:r w:rsidR="0009266D" w:rsidRPr="00FE7F1A">
        <w:rPr>
          <w:rFonts w:eastAsia="Arial Unicode MS"/>
        </w:rPr>
        <w:t xml:space="preserve">) Eur, iš viso: </w:t>
      </w:r>
      <w:r w:rsidR="00EE52B4">
        <w:rPr>
          <w:rFonts w:eastAsia="Arial Unicode MS"/>
        </w:rPr>
        <w:t>134 370,50 (vienas šimtas trisdešimt keturi tūkstančiai trys šimtai septyniasdešimt eurų penkiasdešimt euro centų</w:t>
      </w:r>
      <w:r w:rsidR="0009266D" w:rsidRPr="00FE7F1A">
        <w:rPr>
          <w:rFonts w:eastAsia="Arial Unicode MS"/>
        </w:rPr>
        <w:t>) Eur</w:t>
      </w:r>
      <w:r w:rsidR="00E06913" w:rsidRPr="00FE7F1A">
        <w:rPr>
          <w:rFonts w:eastAsia="Arial Unicode MS"/>
        </w:rPr>
        <w:t xml:space="preserve"> su PVM</w:t>
      </w:r>
      <w:r w:rsidR="0009266D" w:rsidRPr="00FE7F1A">
        <w:rPr>
          <w:rFonts w:eastAsia="Arial Unicode MS"/>
        </w:rPr>
        <w:t xml:space="preserve">. </w:t>
      </w:r>
      <w:r w:rsidR="00D70B9F" w:rsidRPr="00FE7F1A">
        <w:rPr>
          <w:rFonts w:eastAsia="Calibri"/>
        </w:rPr>
        <w:t xml:space="preserve">Tiekėjui už suteiktas Paslaugas yra atsiskaitoma pagal </w:t>
      </w:r>
      <w:r w:rsidR="00E06913" w:rsidRPr="00FE7F1A">
        <w:rPr>
          <w:rFonts w:eastAsia="Calibri"/>
        </w:rPr>
        <w:t>Sutarties 2 priede nurodytus Tiekėjo Paslaugų įkainius.</w:t>
      </w:r>
      <w:r w:rsidR="00E237D6" w:rsidRPr="00FE7F1A">
        <w:rPr>
          <w:rFonts w:eastAsia="Calibri"/>
        </w:rPr>
        <w:t xml:space="preserve"> </w:t>
      </w:r>
      <w:r w:rsidR="004B1F02" w:rsidRPr="00FE7F1A">
        <w:rPr>
          <w:rFonts w:eastAsia="Calibri"/>
        </w:rPr>
        <w:t xml:space="preserve">Sutarties 2 priede </w:t>
      </w:r>
      <w:r w:rsidR="00BE0086" w:rsidRPr="00FE7F1A">
        <w:t>nurodyt</w:t>
      </w:r>
      <w:r w:rsidR="00E06913" w:rsidRPr="00FE7F1A">
        <w:t>i</w:t>
      </w:r>
      <w:r w:rsidR="00BE0086" w:rsidRPr="00FE7F1A">
        <w:t xml:space="preserve"> įkaini</w:t>
      </w:r>
      <w:r w:rsidR="00E06913" w:rsidRPr="00FE7F1A">
        <w:t>ai</w:t>
      </w:r>
      <w:r w:rsidR="00BE0086" w:rsidRPr="00FE7F1A">
        <w:t xml:space="preserve"> yra fiksuot</w:t>
      </w:r>
      <w:r w:rsidR="00E06913" w:rsidRPr="00FE7F1A">
        <w:t>i</w:t>
      </w:r>
      <w:r w:rsidR="00BE0086" w:rsidRPr="00FE7F1A">
        <w:t xml:space="preserve"> ir Sutarties galiojimo metu negali būti keičiam</w:t>
      </w:r>
      <w:r w:rsidR="00E06913" w:rsidRPr="00FE7F1A">
        <w:t>i</w:t>
      </w:r>
      <w:r w:rsidR="00907D84" w:rsidRPr="00FE7F1A">
        <w:t>.</w:t>
      </w:r>
    </w:p>
    <w:p w14:paraId="21396ACD" w14:textId="21CBD373" w:rsidR="0009266D" w:rsidRPr="00FE7F1A" w:rsidRDefault="00A50A01" w:rsidP="00427C85">
      <w:pPr>
        <w:pStyle w:val="ListParagraph"/>
        <w:numPr>
          <w:ilvl w:val="1"/>
          <w:numId w:val="11"/>
        </w:numPr>
        <w:spacing w:after="0"/>
        <w:ind w:left="0" w:firstLine="567"/>
        <w:rPr>
          <w:rFonts w:ascii="Times New Roman" w:hAnsi="Times New Roman" w:cs="Times New Roman"/>
        </w:rPr>
      </w:pPr>
      <w:r w:rsidRPr="00FE7F1A">
        <w:rPr>
          <w:rFonts w:ascii="Times New Roman" w:eastAsia="Arial Unicode MS" w:hAnsi="Times New Roman" w:cs="Times New Roman"/>
        </w:rPr>
        <w:t xml:space="preserve"> </w:t>
      </w:r>
      <w:r w:rsidR="0009266D" w:rsidRPr="00FE7F1A">
        <w:rPr>
          <w:rFonts w:ascii="Times New Roman" w:eastAsia="Arial Unicode MS" w:hAnsi="Times New Roman" w:cs="Times New Roman"/>
        </w:rPr>
        <w:t>Į Sutarties kainą įskaičiuoti visi mokesčiai bei visos</w:t>
      </w:r>
      <w:r w:rsidR="0009266D" w:rsidRPr="00FE7F1A">
        <w:rPr>
          <w:rFonts w:ascii="Times New Roman" w:hAnsi="Times New Roman" w:cs="Times New Roman"/>
          <w:b/>
        </w:rPr>
        <w:t xml:space="preserve"> </w:t>
      </w:r>
      <w:r w:rsidR="0009266D" w:rsidRPr="00FE7F1A">
        <w:rPr>
          <w:rFonts w:ascii="Times New Roman" w:hAnsi="Times New Roman" w:cs="Times New Roman"/>
        </w:rPr>
        <w:t>kitos Tiekėjo patirtos ir (ar) galimos patirti tiesioginės ir netiesioginės išlaidos ir mokesčiai</w:t>
      </w:r>
      <w:r w:rsidR="00994357" w:rsidRPr="00FE7F1A">
        <w:rPr>
          <w:rFonts w:ascii="Times New Roman" w:eastAsia="Arial Unicode MS" w:hAnsi="Times New Roman" w:cs="Times New Roman"/>
        </w:rPr>
        <w:t>.</w:t>
      </w:r>
    </w:p>
    <w:p w14:paraId="75F8B0EC" w14:textId="3470F864" w:rsidR="00FE7F1A" w:rsidRPr="00FE7F1A" w:rsidRDefault="00FE7F1A" w:rsidP="00427C85">
      <w:pPr>
        <w:pStyle w:val="ListParagraph"/>
        <w:numPr>
          <w:ilvl w:val="1"/>
          <w:numId w:val="11"/>
        </w:numPr>
        <w:spacing w:after="0"/>
        <w:ind w:left="0" w:firstLine="567"/>
        <w:rPr>
          <w:rFonts w:ascii="Times New Roman" w:hAnsi="Times New Roman" w:cs="Times New Roman"/>
        </w:rPr>
      </w:pPr>
      <w:r w:rsidRPr="00FE7F1A">
        <w:rPr>
          <w:rFonts w:ascii="Times New Roman" w:hAnsi="Times New Roman" w:cs="Times New Roman"/>
        </w:rPr>
        <w:t xml:space="preserve"> </w:t>
      </w:r>
      <w:r w:rsidRPr="00FE7F1A">
        <w:rPr>
          <w:rFonts w:ascii="Times New Roman" w:eastAsia="Calibri" w:hAnsi="Times New Roman" w:cs="Times New Roman"/>
        </w:rPr>
        <w:t>Sutarties 2 priede nurodytas paslaugų įkainis gali būti perskaičiuojamas:</w:t>
      </w:r>
    </w:p>
    <w:p w14:paraId="31460C5D" w14:textId="10C2C00C" w:rsidR="00FE7F1A" w:rsidRPr="00FE7F1A" w:rsidRDefault="00CA7F9B" w:rsidP="00FE7F1A">
      <w:pPr>
        <w:pStyle w:val="ListParagraph"/>
        <w:numPr>
          <w:ilvl w:val="2"/>
          <w:numId w:val="11"/>
        </w:numPr>
        <w:spacing w:after="0"/>
        <w:ind w:left="0" w:firstLine="1134"/>
        <w:rPr>
          <w:rFonts w:ascii="Times New Roman" w:hAnsi="Times New Roman" w:cs="Times New Roman"/>
        </w:rPr>
      </w:pPr>
      <w:r>
        <w:rPr>
          <w:rFonts w:ascii="Times New Roman" w:eastAsia="Calibri" w:hAnsi="Times New Roman" w:cs="Times New Roman"/>
        </w:rPr>
        <w:t xml:space="preserve"> </w:t>
      </w:r>
      <w:r w:rsidR="00FE7F1A" w:rsidRPr="00FE7F1A">
        <w:rPr>
          <w:rFonts w:ascii="Times New Roman" w:eastAsia="Calibri" w:hAnsi="Times New Roman" w:cs="Times New Roman"/>
        </w:rPr>
        <w:t xml:space="preserve">įkainį didinant arba mažinant dėl pridėtinės vertės mokesčio (toliau – PVM). Tokiu atveju įkainiai perskaičiuojami proporcingai pakeistam PVM. Toks perskaičiavimas taikomas tai </w:t>
      </w:r>
      <w:r>
        <w:rPr>
          <w:rFonts w:ascii="Times New Roman" w:eastAsia="Calibri" w:hAnsi="Times New Roman" w:cs="Times New Roman"/>
        </w:rPr>
        <w:t>P</w:t>
      </w:r>
      <w:r w:rsidRPr="00FE7F1A">
        <w:rPr>
          <w:rFonts w:ascii="Times New Roman" w:eastAsia="Calibri" w:hAnsi="Times New Roman" w:cs="Times New Roman"/>
        </w:rPr>
        <w:t xml:space="preserve">aslaugų </w:t>
      </w:r>
      <w:r w:rsidR="00FE7F1A" w:rsidRPr="00FE7F1A">
        <w:rPr>
          <w:rFonts w:ascii="Times New Roman" w:eastAsia="Calibri" w:hAnsi="Times New Roman" w:cs="Times New Roman"/>
        </w:rPr>
        <w:t xml:space="preserve">daliai, kuriai pagal teisės aktus taikytinas pasikeitęs PVM. Paslaugų įkainio pakeitimas įforminamas Šalių rašytiniu susitarimu. Perskaičiuotas </w:t>
      </w:r>
      <w:r>
        <w:rPr>
          <w:rFonts w:ascii="Times New Roman" w:eastAsia="Calibri" w:hAnsi="Times New Roman" w:cs="Times New Roman"/>
        </w:rPr>
        <w:t>P</w:t>
      </w:r>
      <w:r w:rsidRPr="00FE7F1A">
        <w:rPr>
          <w:rFonts w:ascii="Times New Roman" w:eastAsia="Calibri" w:hAnsi="Times New Roman" w:cs="Times New Roman"/>
        </w:rPr>
        <w:t xml:space="preserve">aslaugų </w:t>
      </w:r>
      <w:r w:rsidR="00FE7F1A" w:rsidRPr="00FE7F1A">
        <w:rPr>
          <w:rFonts w:ascii="Times New Roman" w:eastAsia="Calibri" w:hAnsi="Times New Roman" w:cs="Times New Roman"/>
        </w:rPr>
        <w:t>įkainis įsigalioja nuo Šalių rašytinio susitarimo įsigaliojimo dienos;</w:t>
      </w:r>
    </w:p>
    <w:p w14:paraId="786B87BE" w14:textId="7203EF04" w:rsidR="00FE7F1A" w:rsidRPr="00FE7F1A" w:rsidRDefault="00CA7F9B" w:rsidP="00FE7F1A">
      <w:pPr>
        <w:pStyle w:val="ListParagraph"/>
        <w:numPr>
          <w:ilvl w:val="2"/>
          <w:numId w:val="11"/>
        </w:numPr>
        <w:tabs>
          <w:tab w:val="left" w:pos="720"/>
          <w:tab w:val="left" w:pos="900"/>
          <w:tab w:val="left" w:pos="1080"/>
        </w:tabs>
        <w:spacing w:line="240" w:lineRule="atLeast"/>
        <w:ind w:left="0" w:firstLine="1134"/>
        <w:rPr>
          <w:rFonts w:ascii="Times New Roman" w:hAnsi="Times New Roman" w:cs="Times New Roman"/>
        </w:rPr>
      </w:pPr>
      <w:r>
        <w:rPr>
          <w:rFonts w:ascii="Times New Roman" w:eastAsia="Calibri" w:hAnsi="Times New Roman" w:cs="Times New Roman"/>
        </w:rPr>
        <w:t xml:space="preserve"> </w:t>
      </w:r>
      <w:r w:rsidR="00FE7F1A" w:rsidRPr="00FE7F1A">
        <w:rPr>
          <w:rFonts w:ascii="Times New Roman" w:eastAsia="Calibri" w:hAnsi="Times New Roman" w:cs="Times New Roman"/>
        </w:rPr>
        <w:t xml:space="preserve">bet kuri Šalis Sutarties galiojimo metu turi teisę inicijuoti Sutartyje numatyto įkainio perskaičiavimą (keitimą), kaip nurodyta Sutarties </w:t>
      </w:r>
      <w:r w:rsidR="00593291">
        <w:rPr>
          <w:rFonts w:ascii="Times New Roman" w:eastAsia="Calibri" w:hAnsi="Times New Roman" w:cs="Times New Roman"/>
        </w:rPr>
        <w:t>4.3.</w:t>
      </w:r>
      <w:r w:rsidR="00FE7F1A" w:rsidRPr="00FE7F1A">
        <w:rPr>
          <w:rFonts w:ascii="Times New Roman" w:eastAsia="Calibri" w:hAnsi="Times New Roman" w:cs="Times New Roman"/>
        </w:rPr>
        <w:t xml:space="preserve"> </w:t>
      </w:r>
      <w:r w:rsidR="00593291">
        <w:rPr>
          <w:rFonts w:ascii="Times New Roman" w:eastAsia="Calibri" w:hAnsi="Times New Roman" w:cs="Times New Roman"/>
        </w:rPr>
        <w:t>punkte</w:t>
      </w:r>
      <w:r w:rsidR="00FE7F1A" w:rsidRPr="00FE7F1A">
        <w:rPr>
          <w:rFonts w:ascii="Times New Roman" w:eastAsia="Calibri" w:hAnsi="Times New Roman" w:cs="Times New Roman"/>
        </w:rPr>
        <w:t>, ne anksčiau kaip po 6 (šešių) mėnesių nuo Sutarties įsigaliojimo dienos, tačiau ne dažniau kaip 1 (vieną) kartą per kalendorinį pusmetį, jeigu</w:t>
      </w:r>
      <w:r w:rsidR="00FE7F1A" w:rsidRPr="00FE7F1A">
        <w:rPr>
          <w:rFonts w:ascii="Times New Roman" w:eastAsia="Calibri" w:hAnsi="Times New Roman" w:cs="Times New Roman"/>
          <w:color w:val="000000"/>
        </w:rPr>
        <w:t xml:space="preserve"> Ūkio subjektams suteiktų paslaugų </w:t>
      </w:r>
      <w:r w:rsidR="00FE7F1A" w:rsidRPr="00FE7F1A">
        <w:rPr>
          <w:rFonts w:ascii="Times New Roman" w:eastAsia="Calibri" w:hAnsi="Times New Roman" w:cs="Times New Roman"/>
        </w:rPr>
        <w:t>kainų pokytis (k), apskaičiuotas kaip nustatyta šiame papunktyje, viršija 5 procentus:</w:t>
      </w:r>
    </w:p>
    <w:p w14:paraId="5043704B" w14:textId="77777777" w:rsidR="00FE7F1A" w:rsidRPr="00FE7F1A" w:rsidRDefault="00FE7F1A" w:rsidP="00FE7F1A">
      <w:pPr>
        <w:spacing w:line="240" w:lineRule="atLeast"/>
        <w:ind w:firstLine="567"/>
        <w:rPr>
          <w:rFonts w:ascii="Times New Roman" w:eastAsia="Calibri" w:hAnsi="Times New Roman" w:cs="Times New Roman"/>
        </w:rPr>
      </w:pPr>
      <m:oMath>
        <m:r>
          <w:rPr>
            <w:rFonts w:ascii="Cambria Math" w:eastAsia="Calibri"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eastAsia="Calibri" w:hAnsi="Cambria Math" w:cs="Times New Roman"/>
                  </w:rPr>
                  <m:t>Ind</m:t>
                </m:r>
              </m:e>
              <m:sub>
                <m:r>
                  <w:rPr>
                    <w:rFonts w:ascii="Cambria Math" w:eastAsia="Calibri" w:hAnsi="Cambria Math" w:cs="Times New Roman"/>
                  </w:rPr>
                  <m:t>naujausias</m:t>
                </m:r>
              </m:sub>
            </m:sSub>
          </m:num>
          <m:den>
            <m:sSub>
              <m:sSubPr>
                <m:ctrlPr>
                  <w:rPr>
                    <w:rFonts w:ascii="Cambria Math" w:hAnsi="Cambria Math" w:cs="Times New Roman"/>
                    <w:i/>
                  </w:rPr>
                </m:ctrlPr>
              </m:sSubPr>
              <m:e>
                <m:r>
                  <w:rPr>
                    <w:rFonts w:ascii="Cambria Math" w:eastAsia="Calibri" w:hAnsi="Cambria Math" w:cs="Times New Roman"/>
                  </w:rPr>
                  <m:t>Ind</m:t>
                </m:r>
              </m:e>
              <m:sub>
                <m:r>
                  <w:rPr>
                    <w:rFonts w:ascii="Cambria Math" w:eastAsia="Calibri" w:hAnsi="Cambria Math" w:cs="Times New Roman"/>
                  </w:rPr>
                  <m:t>pradžia</m:t>
                </m:r>
              </m:sub>
            </m:sSub>
          </m:den>
        </m:f>
        <m:r>
          <w:rPr>
            <w:rFonts w:ascii="Cambria Math" w:eastAsia="Calibri" w:hAnsi="Cambria Math" w:cs="Times New Roman"/>
          </w:rPr>
          <m:t>×100-100</m:t>
        </m:r>
      </m:oMath>
      <w:r w:rsidRPr="00FE7F1A">
        <w:rPr>
          <w:rFonts w:ascii="Times New Roman" w:eastAsia="Calibri" w:hAnsi="Times New Roman" w:cs="Times New Roman"/>
        </w:rPr>
        <w:t>, (proc.), kur</w:t>
      </w:r>
    </w:p>
    <w:p w14:paraId="4637D938" w14:textId="77777777" w:rsidR="00FE7F1A" w:rsidRPr="00FE7F1A" w:rsidRDefault="00FE7F1A" w:rsidP="00FE7F1A">
      <w:pPr>
        <w:tabs>
          <w:tab w:val="left" w:pos="567"/>
        </w:tabs>
        <w:spacing w:line="240" w:lineRule="atLeast"/>
        <w:ind w:firstLine="567"/>
        <w:rPr>
          <w:rFonts w:ascii="Times New Roman" w:eastAsia="Calibri" w:hAnsi="Times New Roman" w:cs="Times New Roman"/>
        </w:rPr>
      </w:pPr>
      <w:r w:rsidRPr="00FE7F1A">
        <w:rPr>
          <w:rFonts w:ascii="Times New Roman" w:eastAsia="Calibri" w:hAnsi="Times New Roman" w:cs="Times New Roman"/>
        </w:rPr>
        <w:t>Ind</w:t>
      </w:r>
      <w:r w:rsidRPr="00FE7F1A">
        <w:rPr>
          <w:rFonts w:ascii="Times New Roman" w:eastAsia="Calibri" w:hAnsi="Times New Roman" w:cs="Times New Roman"/>
          <w:vertAlign w:val="subscript"/>
        </w:rPr>
        <w:t>naujausias</w:t>
      </w:r>
      <w:r w:rsidRPr="00FE7F1A">
        <w:rPr>
          <w:rFonts w:ascii="Times New Roman" w:eastAsia="Calibri" w:hAnsi="Times New Roman" w:cs="Times New Roman"/>
        </w:rPr>
        <w:t xml:space="preserve"> – kreipimosi dėl įkainio perskaičiavimo išsiuntimo kitai šaliai datą naujausias paskelbtas Ūkio subjektams suteiktų paslaugų kainų indeksas </w:t>
      </w:r>
      <w:r w:rsidRPr="00FE7F1A">
        <w:rPr>
          <w:rFonts w:ascii="Times New Roman" w:eastAsia="Calibri" w:hAnsi="Times New Roman" w:cs="Times New Roman"/>
          <w:color w:val="000000"/>
        </w:rPr>
        <w:t>(J62 Kompiuterių programavimo, konsultacinė ir susijusi veikla)</w:t>
      </w:r>
      <w:r w:rsidRPr="00FE7F1A">
        <w:rPr>
          <w:rFonts w:ascii="Times New Roman" w:eastAsia="Calibri" w:hAnsi="Times New Roman" w:cs="Times New Roman"/>
        </w:rPr>
        <w:t xml:space="preserve">; </w:t>
      </w:r>
    </w:p>
    <w:p w14:paraId="38521B34" w14:textId="281E3746" w:rsidR="00FE7F1A" w:rsidRPr="00FE7F1A" w:rsidRDefault="00FE7F1A" w:rsidP="00FE7F1A">
      <w:pPr>
        <w:spacing w:after="0"/>
        <w:rPr>
          <w:rFonts w:ascii="Times New Roman" w:eastAsia="Calibri" w:hAnsi="Times New Roman" w:cs="Times New Roman"/>
          <w:color w:val="000000"/>
        </w:rPr>
      </w:pPr>
      <w:r w:rsidRPr="00FE7F1A">
        <w:rPr>
          <w:rFonts w:ascii="Times New Roman" w:eastAsia="Calibri" w:hAnsi="Times New Roman" w:cs="Times New Roman"/>
        </w:rPr>
        <w:t>Ind</w:t>
      </w:r>
      <w:r w:rsidRPr="00FE7F1A">
        <w:rPr>
          <w:rFonts w:ascii="Times New Roman" w:eastAsia="Calibri" w:hAnsi="Times New Roman" w:cs="Times New Roman"/>
          <w:vertAlign w:val="subscript"/>
        </w:rPr>
        <w:t>pradžia</w:t>
      </w:r>
      <w:r w:rsidRPr="00FE7F1A">
        <w:rPr>
          <w:rFonts w:ascii="Times New Roman" w:eastAsia="Calibri" w:hAnsi="Times New Roman" w:cs="Times New Roman"/>
        </w:rPr>
        <w:t xml:space="preserve"> – laikotarpio pradžios datos (mėnesio) Ūkio subjektams suteiktų paslaugų kainų indeksas </w:t>
      </w:r>
      <w:r w:rsidRPr="00FE7F1A">
        <w:rPr>
          <w:rFonts w:ascii="Times New Roman" w:eastAsia="Calibri" w:hAnsi="Times New Roman" w:cs="Times New Roman"/>
          <w:color w:val="000000"/>
        </w:rPr>
        <w:t>(J62 Kompiuterių programavimo, konsultacinė ir susijusi veikla)</w:t>
      </w:r>
      <w:r w:rsidRPr="00FE7F1A">
        <w:rPr>
          <w:rFonts w:ascii="Times New Roman" w:eastAsia="Calibri" w:hAnsi="Times New Roman" w:cs="Times New Roman"/>
        </w:rPr>
        <w:t xml:space="preserve">. Pirmojo perskaičiavimo atveju laikotarpio pradžia </w:t>
      </w:r>
      <w:r w:rsidRPr="00FE7F1A">
        <w:rPr>
          <w:rFonts w:ascii="Times New Roman" w:eastAsia="Calibri" w:hAnsi="Times New Roman" w:cs="Times New Roman"/>
          <w:color w:val="000000"/>
        </w:rPr>
        <w:t>(mėnuo) yra Sutarties įsigaliojimo dienos mėnuo. Antrojo ir vėlesnių perskaičiavimų atveju laikotarpio pradžia (mėnuo) yra paskutinio susitarimo dėl Sutartyje numatyto įkainio perskaičiavimo metu naudotos paskelbto Ūkio subjektams suteiktų paslaugų kainų indekso reikšmės mėnuo;</w:t>
      </w:r>
    </w:p>
    <w:p w14:paraId="064A35E2" w14:textId="34E81386" w:rsidR="00FE7F1A" w:rsidRPr="00FE7F1A" w:rsidRDefault="00FE7F1A" w:rsidP="00FE7F1A">
      <w:pPr>
        <w:pStyle w:val="ListParagraph"/>
        <w:numPr>
          <w:ilvl w:val="2"/>
          <w:numId w:val="11"/>
        </w:numPr>
        <w:tabs>
          <w:tab w:val="left" w:pos="567"/>
        </w:tabs>
        <w:spacing w:line="240" w:lineRule="atLeast"/>
        <w:rPr>
          <w:rFonts w:ascii="Times New Roman" w:hAnsi="Times New Roman" w:cs="Times New Roman"/>
        </w:rPr>
      </w:pPr>
      <w:r w:rsidRPr="00FE7F1A">
        <w:rPr>
          <w:rFonts w:ascii="Times New Roman" w:eastAsia="Calibri" w:hAnsi="Times New Roman" w:cs="Times New Roman"/>
        </w:rPr>
        <w:t>Sutartyje nustatyto įkainio perskaičiavimas apskaičiuojamas pagal formulę:</w:t>
      </w:r>
    </w:p>
    <w:p w14:paraId="6801C696" w14:textId="77777777" w:rsidR="00FE7F1A" w:rsidRPr="00FE7F1A" w:rsidRDefault="00EE52B4" w:rsidP="00FE7F1A">
      <w:pPr>
        <w:pStyle w:val="ListParagraph"/>
        <w:tabs>
          <w:tab w:val="left" w:pos="720"/>
        </w:tabs>
        <w:spacing w:line="240" w:lineRule="atLeast"/>
        <w:ind w:left="360"/>
        <w:rPr>
          <w:rFonts w:ascii="Times New Roman" w:eastAsia="Calibri" w:hAnsi="Times New Roman" w:cs="Times New Roman"/>
          <w:i/>
        </w:rPr>
      </w:pPr>
      <m:oMath>
        <m:sSub>
          <m:sSubPr>
            <m:ctrlPr>
              <w:rPr>
                <w:rFonts w:ascii="Cambria Math"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r>
          <w:rPr>
            <w:rFonts w:ascii="Cambria Math" w:eastAsia="Calibri" w:hAnsi="Cambria Math" w:cs="Times New Roman"/>
          </w:rPr>
          <m:t>=a+</m:t>
        </m:r>
        <m:d>
          <m:dPr>
            <m:ctrlPr>
              <w:rPr>
                <w:rFonts w:ascii="Cambria Math" w:hAnsi="Cambria Math" w:cs="Times New Roman"/>
                <w:i/>
              </w:rPr>
            </m:ctrlPr>
          </m:dPr>
          <m:e>
            <m:f>
              <m:fPr>
                <m:ctrlPr>
                  <w:rPr>
                    <w:rFonts w:ascii="Cambria Math" w:hAnsi="Cambria Math" w:cs="Times New Roman"/>
                    <w:i/>
                  </w:rPr>
                </m:ctrlPr>
              </m:fPr>
              <m:num>
                <m:r>
                  <w:rPr>
                    <w:rFonts w:ascii="Cambria Math" w:eastAsia="Calibri" w:hAnsi="Cambria Math" w:cs="Times New Roman"/>
                  </w:rPr>
                  <m:t>k</m:t>
                </m:r>
              </m:num>
              <m:den>
                <m:r>
                  <w:rPr>
                    <w:rFonts w:ascii="Cambria Math" w:eastAsia="Calibri" w:hAnsi="Cambria Math" w:cs="Times New Roman"/>
                  </w:rPr>
                  <m:t>100</m:t>
                </m:r>
              </m:den>
            </m:f>
            <m:r>
              <w:rPr>
                <w:rFonts w:ascii="Cambria Math" w:eastAsia="Calibri" w:hAnsi="Cambria Math" w:cs="Times New Roman"/>
              </w:rPr>
              <m:t>×a</m:t>
            </m:r>
          </m:e>
        </m:d>
      </m:oMath>
      <w:r w:rsidR="00FE7F1A" w:rsidRPr="00FE7F1A">
        <w:rPr>
          <w:rFonts w:ascii="Times New Roman" w:eastAsia="Calibri" w:hAnsi="Times New Roman" w:cs="Times New Roman"/>
          <w:i/>
        </w:rPr>
        <w:t>, kur</w:t>
      </w:r>
    </w:p>
    <w:p w14:paraId="272C5E22" w14:textId="77777777" w:rsidR="00FE7F1A" w:rsidRPr="00FE7F1A" w:rsidRDefault="00FE7F1A" w:rsidP="00FE7F1A">
      <w:pPr>
        <w:pStyle w:val="ListParagraph"/>
        <w:tabs>
          <w:tab w:val="left" w:pos="720"/>
        </w:tabs>
        <w:spacing w:line="240" w:lineRule="atLeast"/>
        <w:ind w:left="360"/>
        <w:rPr>
          <w:rFonts w:ascii="Times New Roman" w:eastAsia="Calibri" w:hAnsi="Times New Roman" w:cs="Times New Roman"/>
        </w:rPr>
      </w:pPr>
      <w:r w:rsidRPr="00FE7F1A">
        <w:rPr>
          <w:rFonts w:ascii="Times New Roman" w:eastAsia="Calibri" w:hAnsi="Times New Roman" w:cs="Times New Roman"/>
        </w:rPr>
        <w:t>a – įkainis (Eur be PVM) (jei jis jau buvo perskaičiuotas, tai po paskutinio perskaičiavimo);</w:t>
      </w:r>
    </w:p>
    <w:p w14:paraId="6C23F892" w14:textId="77777777" w:rsidR="00FE7F1A" w:rsidRPr="00FE7F1A" w:rsidRDefault="00FE7F1A" w:rsidP="00FE7F1A">
      <w:pPr>
        <w:pStyle w:val="ListParagraph"/>
        <w:tabs>
          <w:tab w:val="left" w:pos="720"/>
        </w:tabs>
        <w:spacing w:line="240" w:lineRule="atLeast"/>
        <w:ind w:left="360"/>
        <w:rPr>
          <w:rFonts w:ascii="Times New Roman" w:eastAsia="Calibri" w:hAnsi="Times New Roman" w:cs="Times New Roman"/>
        </w:rPr>
      </w:pPr>
      <w:r w:rsidRPr="00FE7F1A">
        <w:rPr>
          <w:rFonts w:ascii="Times New Roman" w:eastAsia="Calibri" w:hAnsi="Times New Roman" w:cs="Times New Roman"/>
        </w:rPr>
        <w:t>a</w:t>
      </w:r>
      <w:r w:rsidRPr="00FE7F1A">
        <w:rPr>
          <w:rFonts w:ascii="Times New Roman" w:eastAsia="Calibri" w:hAnsi="Times New Roman" w:cs="Times New Roman"/>
          <w:vertAlign w:val="subscript"/>
        </w:rPr>
        <w:t>1</w:t>
      </w:r>
      <w:r w:rsidRPr="00FE7F1A">
        <w:rPr>
          <w:rFonts w:ascii="Times New Roman" w:eastAsia="Calibri" w:hAnsi="Times New Roman" w:cs="Times New Roman"/>
        </w:rPr>
        <w:t xml:space="preserve"> – perskaičiuotas (pakeistas) įkainis (Eur be PVM);</w:t>
      </w:r>
    </w:p>
    <w:p w14:paraId="3B03D80C" w14:textId="77777777" w:rsidR="00FE7F1A" w:rsidRPr="00FE7F1A" w:rsidRDefault="00FE7F1A" w:rsidP="00FE7F1A">
      <w:pPr>
        <w:pStyle w:val="ListParagraph"/>
        <w:tabs>
          <w:tab w:val="left" w:pos="567"/>
        </w:tabs>
        <w:spacing w:line="240" w:lineRule="atLeast"/>
        <w:ind w:left="360"/>
        <w:rPr>
          <w:rFonts w:ascii="Times New Roman" w:eastAsia="Calibri" w:hAnsi="Times New Roman" w:cs="Times New Roman"/>
        </w:rPr>
      </w:pPr>
      <w:r w:rsidRPr="00FE7F1A">
        <w:rPr>
          <w:rFonts w:ascii="Times New Roman" w:eastAsia="Calibri" w:hAnsi="Times New Roman" w:cs="Times New Roman"/>
        </w:rPr>
        <w:t xml:space="preserve">k – pagal Ūkio subjektams suteiktų paslaugų </w:t>
      </w:r>
      <w:r w:rsidRPr="00FE7F1A">
        <w:rPr>
          <w:rFonts w:ascii="Times New Roman" w:eastAsia="Calibri" w:hAnsi="Times New Roman" w:cs="Times New Roman"/>
          <w:color w:val="000000"/>
        </w:rPr>
        <w:t>(J62 Kompiuterių programavimo, konsultacinė ir susijusi veikla)</w:t>
      </w:r>
      <w:r w:rsidRPr="00FE7F1A">
        <w:rPr>
          <w:rFonts w:ascii="Times New Roman" w:eastAsia="Calibri" w:hAnsi="Times New Roman" w:cs="Times New Roman"/>
        </w:rPr>
        <w:t xml:space="preserve"> indeksą apskaičiuotas Ūkio subjektams suteiktų paslaugų kainų pokytis (padidėjimas arba sumažėjimas) (%);</w:t>
      </w:r>
    </w:p>
    <w:p w14:paraId="3FAABFEE" w14:textId="4926670A" w:rsidR="00FE7F1A" w:rsidRPr="00FE7F1A" w:rsidRDefault="00CA7F9B" w:rsidP="00FE7F1A">
      <w:pPr>
        <w:pStyle w:val="ListParagraph"/>
        <w:numPr>
          <w:ilvl w:val="2"/>
          <w:numId w:val="11"/>
        </w:numPr>
        <w:spacing w:after="0"/>
        <w:ind w:left="0" w:firstLine="1134"/>
        <w:rPr>
          <w:rFonts w:ascii="Times New Roman" w:hAnsi="Times New Roman" w:cs="Times New Roman"/>
        </w:rPr>
      </w:pPr>
      <w:r>
        <w:rPr>
          <w:rFonts w:ascii="Times New Roman" w:eastAsia="Calibri" w:hAnsi="Times New Roman" w:cs="Times New Roman"/>
        </w:rPr>
        <w:t xml:space="preserve"> </w:t>
      </w:r>
      <w:r w:rsidR="00FE7F1A" w:rsidRPr="00FE7F1A">
        <w:rPr>
          <w:rFonts w:ascii="Times New Roman" w:eastAsia="Calibri" w:hAnsi="Times New Roman" w:cs="Times New Roman"/>
        </w:rPr>
        <w:t xml:space="preserve">skaičiavimams indeksų reikšmės imamos </w:t>
      </w:r>
      <w:r w:rsidR="00FE7F1A" w:rsidRPr="00FE7F1A">
        <w:rPr>
          <w:rFonts w:ascii="Times New Roman" w:eastAsia="Calibri" w:hAnsi="Times New Roman" w:cs="Times New Roman"/>
          <w:b/>
          <w:bCs/>
        </w:rPr>
        <w:t>keturių</w:t>
      </w:r>
      <w:r w:rsidR="00FE7F1A" w:rsidRPr="00FE7F1A">
        <w:rPr>
          <w:rFonts w:ascii="Times New Roman" w:eastAsia="Calibri" w:hAnsi="Times New Roman" w:cs="Times New Roman"/>
        </w:rPr>
        <w:t xml:space="preserve"> skaitmenų po kablelio tikslumu. Apskaičiuotas pokytis (k) tolimesniems skaičiavimams naudojamas suapvalinus iki </w:t>
      </w:r>
      <w:r w:rsidR="00FE7F1A" w:rsidRPr="00FE7F1A">
        <w:rPr>
          <w:rFonts w:ascii="Times New Roman" w:eastAsia="Calibri" w:hAnsi="Times New Roman" w:cs="Times New Roman"/>
          <w:b/>
          <w:bCs/>
        </w:rPr>
        <w:t>vieno</w:t>
      </w:r>
      <w:r w:rsidR="00FE7F1A" w:rsidRPr="00FE7F1A">
        <w:rPr>
          <w:rFonts w:ascii="Times New Roman" w:eastAsia="Calibri" w:hAnsi="Times New Roman" w:cs="Times New Roman"/>
        </w:rPr>
        <w:t xml:space="preserve"> skaitmens po kablelio, o apskaičiuotas įkainis „a“ suapvalinamas iki </w:t>
      </w:r>
      <w:r w:rsidR="00FE7F1A" w:rsidRPr="00FE7F1A">
        <w:rPr>
          <w:rFonts w:ascii="Times New Roman" w:eastAsia="Calibri" w:hAnsi="Times New Roman" w:cs="Times New Roman"/>
          <w:b/>
          <w:bCs/>
        </w:rPr>
        <w:t xml:space="preserve">dviejų </w:t>
      </w:r>
      <w:r w:rsidR="00FE7F1A" w:rsidRPr="00FE7F1A">
        <w:rPr>
          <w:rFonts w:ascii="Times New Roman" w:eastAsia="Calibri" w:hAnsi="Times New Roman" w:cs="Times New Roman"/>
        </w:rPr>
        <w:t>skaitmenų po kablelio;</w:t>
      </w:r>
    </w:p>
    <w:p w14:paraId="59E54765" w14:textId="49FBC162" w:rsidR="00FE7F1A" w:rsidRPr="00FE7F1A" w:rsidRDefault="00CA7F9B" w:rsidP="00FE7F1A">
      <w:pPr>
        <w:pStyle w:val="ListParagraph"/>
        <w:numPr>
          <w:ilvl w:val="2"/>
          <w:numId w:val="11"/>
        </w:numPr>
        <w:spacing w:after="0"/>
        <w:ind w:left="0" w:firstLine="1134"/>
        <w:rPr>
          <w:rFonts w:ascii="Times New Roman" w:hAnsi="Times New Roman" w:cs="Times New Roman"/>
        </w:rPr>
      </w:pPr>
      <w:r>
        <w:rPr>
          <w:rFonts w:ascii="Times New Roman" w:eastAsia="Calibri" w:hAnsi="Times New Roman" w:cs="Times New Roman"/>
        </w:rPr>
        <w:t xml:space="preserve"> </w:t>
      </w:r>
      <w:r w:rsidR="00FE7F1A" w:rsidRPr="00FE7F1A">
        <w:rPr>
          <w:rFonts w:ascii="Times New Roman" w:eastAsia="Calibri" w:hAnsi="Times New Roman" w:cs="Times New Roman"/>
        </w:rPr>
        <w:t xml:space="preserve">Sutarties įkainio perskaičiavimą inicijuojanti Šalis, kreipdamasi raštu į kitą Sutarties Šalį, pateikia konkrečius </w:t>
      </w:r>
      <w:r w:rsidR="00FE7F1A" w:rsidRPr="00FE7F1A">
        <w:rPr>
          <w:rFonts w:ascii="Times New Roman" w:eastAsia="Calibri" w:hAnsi="Times New Roman" w:cs="Times New Roman"/>
          <w:color w:val="000000"/>
        </w:rPr>
        <w:t xml:space="preserve">Valstybės duomenų agentūros viešai Oficialiosios statistikos portale </w:t>
      </w:r>
      <w:r w:rsidR="00FE7F1A" w:rsidRPr="00FE7F1A">
        <w:rPr>
          <w:rFonts w:ascii="Times New Roman" w:eastAsia="Calibri" w:hAnsi="Times New Roman" w:cs="Times New Roman"/>
        </w:rPr>
        <w:t>(</w:t>
      </w:r>
      <w:hyperlink r:id="rId13" w:anchor="/" w:history="1">
        <w:r w:rsidR="00FE7F1A" w:rsidRPr="00FE7F1A">
          <w:rPr>
            <w:rFonts w:ascii="Times New Roman" w:eastAsia="Calibri" w:hAnsi="Times New Roman" w:cs="Times New Roman"/>
            <w:color w:val="0000FF"/>
            <w:u w:val="single"/>
          </w:rPr>
          <w:t>https://osp.stat.gov.lt/statistiniu-rodikliu-analize?indicator=S7R260#/</w:t>
        </w:r>
      </w:hyperlink>
      <w:r w:rsidR="00FE7F1A" w:rsidRPr="00FE7F1A">
        <w:rPr>
          <w:rFonts w:ascii="Times New Roman" w:eastAsia="Calibri" w:hAnsi="Times New Roman" w:cs="Times New Roman"/>
        </w:rPr>
        <w:t xml:space="preserve">) paskelbtus Ūkio subjektams suteiktų paslaugų </w:t>
      </w:r>
      <w:r w:rsidR="00FE7F1A" w:rsidRPr="00FE7F1A">
        <w:rPr>
          <w:rFonts w:ascii="Times New Roman" w:eastAsia="Calibri" w:hAnsi="Times New Roman" w:cs="Times New Roman"/>
          <w:color w:val="000000"/>
        </w:rPr>
        <w:t>(J62 Kompiuterių programavimo, konsultacinė ir susijusi veikla)</w:t>
      </w:r>
      <w:r w:rsidR="00FE7F1A" w:rsidRPr="00FE7F1A">
        <w:rPr>
          <w:rFonts w:ascii="Times New Roman" w:eastAsia="Calibri" w:hAnsi="Times New Roman" w:cs="Times New Roman"/>
        </w:rPr>
        <w:t xml:space="preserve"> kainų indeksus ir Sutarties įkainio perskaičiavimą pagal aukščiau nustatytas formules. Jei nei viena Sutarties šalis neinicijuoja Sutarties įkainio </w:t>
      </w:r>
      <w:r w:rsidR="00FE7F1A" w:rsidRPr="00FE7F1A">
        <w:rPr>
          <w:rFonts w:ascii="Times New Roman" w:eastAsia="Calibri" w:hAnsi="Times New Roman" w:cs="Times New Roman"/>
        </w:rPr>
        <w:lastRenderedPageBreak/>
        <w:t>perskaičiavimo, Sutartyje nustatytas įkainis nebus keičiamas, o Užsakovas atsiskaito su Paslaugų teikėju pagal Sutartyje nustatytą įkainį;</w:t>
      </w:r>
    </w:p>
    <w:p w14:paraId="474EC123" w14:textId="7AE03C6F" w:rsidR="00FE7F1A" w:rsidRPr="00FE7F1A" w:rsidRDefault="00CA7F9B" w:rsidP="00FE7F1A">
      <w:pPr>
        <w:pStyle w:val="ListParagraph"/>
        <w:numPr>
          <w:ilvl w:val="2"/>
          <w:numId w:val="11"/>
        </w:numPr>
        <w:spacing w:after="0"/>
        <w:ind w:left="0" w:firstLine="1134"/>
        <w:rPr>
          <w:rFonts w:ascii="Times New Roman" w:hAnsi="Times New Roman" w:cs="Times New Roman"/>
        </w:rPr>
      </w:pPr>
      <w:r>
        <w:rPr>
          <w:rFonts w:ascii="Times New Roman" w:eastAsia="Calibri" w:hAnsi="Times New Roman" w:cs="Times New Roman"/>
        </w:rPr>
        <w:t xml:space="preserve"> </w:t>
      </w:r>
      <w:r w:rsidR="00FE7F1A" w:rsidRPr="00FE7F1A">
        <w:rPr>
          <w:rFonts w:ascii="Times New Roman" w:eastAsia="Calibri" w:hAnsi="Times New Roman" w:cs="Times New Roman"/>
        </w:rPr>
        <w:t>Sutarties įkainio perskaičiavimas įforminamas rašytiniu Šalių susitarimu, kuriame nurodoma ši informacija: indekso reikšmė laikotarpio pradžioje ir jos nustatymo data, indekso reikšmė laikotarpio pabaigoje ir jos nustatymo data, kainų pokytis (k), perskaičiuotas įkainis, perskaičiuota pradinė sutarties vertė;</w:t>
      </w:r>
    </w:p>
    <w:p w14:paraId="34E06E6B" w14:textId="0CD17A8B" w:rsidR="00FE7F1A" w:rsidRPr="00FE7F1A" w:rsidRDefault="00CA7F9B" w:rsidP="00FE7F1A">
      <w:pPr>
        <w:pStyle w:val="ListParagraph"/>
        <w:numPr>
          <w:ilvl w:val="2"/>
          <w:numId w:val="11"/>
        </w:numPr>
        <w:spacing w:after="0"/>
        <w:ind w:left="0" w:firstLine="1134"/>
        <w:rPr>
          <w:rFonts w:ascii="Times New Roman" w:hAnsi="Times New Roman" w:cs="Times New Roman"/>
        </w:rPr>
      </w:pPr>
      <w:r>
        <w:rPr>
          <w:rFonts w:ascii="Times New Roman" w:eastAsia="Calibri" w:hAnsi="Times New Roman" w:cs="Times New Roman"/>
        </w:rPr>
        <w:t xml:space="preserve"> </w:t>
      </w:r>
      <w:r w:rsidR="00FE7F1A" w:rsidRPr="00FE7F1A">
        <w:rPr>
          <w:rFonts w:ascii="Times New Roman" w:eastAsia="Calibri" w:hAnsi="Times New Roman" w:cs="Times New Roman"/>
        </w:rPr>
        <w:t>perskaičiuotas įkainis įsigalioja ir taikomas nuo Šalių rašytinio susitarimo pasirašymo datos. Perskaičiuotas įkainis taikomas tik neišpirktiems pagal Sutartį paslaugų kiekiams (apimtims);</w:t>
      </w:r>
    </w:p>
    <w:p w14:paraId="48D0D95D" w14:textId="1114544E" w:rsidR="00FE7F1A" w:rsidRPr="00FE7F1A" w:rsidRDefault="00CA7F9B" w:rsidP="00FE7F1A">
      <w:pPr>
        <w:pStyle w:val="ListParagraph"/>
        <w:numPr>
          <w:ilvl w:val="2"/>
          <w:numId w:val="11"/>
        </w:numPr>
        <w:spacing w:after="0"/>
        <w:ind w:left="0" w:firstLine="1134"/>
        <w:rPr>
          <w:rFonts w:ascii="Times New Roman" w:hAnsi="Times New Roman" w:cs="Times New Roman"/>
        </w:rPr>
      </w:pPr>
      <w:r>
        <w:rPr>
          <w:rFonts w:ascii="Times New Roman" w:eastAsia="Calibri" w:hAnsi="Times New Roman" w:cs="Times New Roman"/>
        </w:rPr>
        <w:t xml:space="preserve"> </w:t>
      </w:r>
      <w:r w:rsidR="00FE7F1A" w:rsidRPr="00FE7F1A">
        <w:rPr>
          <w:rFonts w:ascii="Times New Roman" w:eastAsia="Calibri" w:hAnsi="Times New Roman" w:cs="Times New Roman"/>
        </w:rPr>
        <w:t>vėlesnis įkainio perskaičiavimas negali apimti laikotarpio, už kurį jau buvo atliktas perskaičiavimas.</w:t>
      </w:r>
    </w:p>
    <w:p w14:paraId="5F60B2B8" w14:textId="6A1F47EA" w:rsidR="003F10B7" w:rsidRPr="003312CF" w:rsidRDefault="004B1F02" w:rsidP="00FE7F1A">
      <w:pPr>
        <w:pStyle w:val="ListParagraph"/>
        <w:numPr>
          <w:ilvl w:val="1"/>
          <w:numId w:val="11"/>
        </w:numPr>
        <w:spacing w:after="0"/>
        <w:ind w:left="0" w:firstLine="540"/>
        <w:rPr>
          <w:rFonts w:ascii="Times New Roman" w:hAnsi="Times New Roman" w:cs="Times New Roman"/>
          <w:lang w:val="sv-SE"/>
        </w:rPr>
      </w:pPr>
      <w:r>
        <w:rPr>
          <w:rFonts w:ascii="Times New Roman" w:hAnsi="Times New Roman" w:cs="Times New Roman"/>
        </w:rPr>
        <w:t xml:space="preserve"> </w:t>
      </w:r>
      <w:r w:rsidR="003F10B7" w:rsidRPr="003312CF">
        <w:rPr>
          <w:rFonts w:ascii="Times New Roman" w:hAnsi="Times New Roman" w:cs="Times New Roman"/>
        </w:rPr>
        <w:t xml:space="preserve">Mokėjimai atliekami eurais. Atsiskaitoma su </w:t>
      </w:r>
      <w:r w:rsidR="00CA7F9B" w:rsidRPr="003312CF">
        <w:rPr>
          <w:rFonts w:ascii="Times New Roman" w:hAnsi="Times New Roman" w:cs="Times New Roman"/>
        </w:rPr>
        <w:t>T</w:t>
      </w:r>
      <w:r w:rsidR="00CA7F9B">
        <w:rPr>
          <w:rFonts w:ascii="Times New Roman" w:hAnsi="Times New Roman" w:cs="Times New Roman"/>
        </w:rPr>
        <w:t>ie</w:t>
      </w:r>
      <w:r w:rsidR="00CA7F9B" w:rsidRPr="003312CF">
        <w:rPr>
          <w:rFonts w:ascii="Times New Roman" w:hAnsi="Times New Roman" w:cs="Times New Roman"/>
        </w:rPr>
        <w:t xml:space="preserve">kėju </w:t>
      </w:r>
      <w:r w:rsidR="003F10B7" w:rsidRPr="003312CF">
        <w:rPr>
          <w:rFonts w:ascii="Times New Roman" w:hAnsi="Times New Roman" w:cs="Times New Roman"/>
        </w:rPr>
        <w:t xml:space="preserve">už faktiškai suteiktas ir pagal Paslaugų </w:t>
      </w:r>
      <w:r w:rsidR="00CA7F9B" w:rsidRPr="003312CF">
        <w:rPr>
          <w:rFonts w:ascii="Times New Roman" w:hAnsi="Times New Roman" w:cs="Times New Roman"/>
        </w:rPr>
        <w:t>perdavimo – priėmimo</w:t>
      </w:r>
      <w:r w:rsidR="003F10B7" w:rsidRPr="003312CF">
        <w:rPr>
          <w:rFonts w:ascii="Times New Roman" w:hAnsi="Times New Roman" w:cs="Times New Roman"/>
        </w:rPr>
        <w:t xml:space="preserve"> aktą priimtas Paslaugas, pavedimu į </w:t>
      </w:r>
      <w:r w:rsidR="00CA7F9B" w:rsidRPr="003312CF">
        <w:rPr>
          <w:rFonts w:ascii="Times New Roman" w:hAnsi="Times New Roman" w:cs="Times New Roman"/>
        </w:rPr>
        <w:t>T</w:t>
      </w:r>
      <w:r w:rsidR="00CA7F9B">
        <w:rPr>
          <w:rFonts w:ascii="Times New Roman" w:hAnsi="Times New Roman" w:cs="Times New Roman"/>
        </w:rPr>
        <w:t>ie</w:t>
      </w:r>
      <w:r w:rsidR="00CA7F9B" w:rsidRPr="003312CF">
        <w:rPr>
          <w:rFonts w:ascii="Times New Roman" w:hAnsi="Times New Roman" w:cs="Times New Roman"/>
        </w:rPr>
        <w:t xml:space="preserve">kėjo </w:t>
      </w:r>
      <w:r w:rsidR="003F10B7" w:rsidRPr="003312CF">
        <w:rPr>
          <w:rFonts w:ascii="Times New Roman" w:hAnsi="Times New Roman" w:cs="Times New Roman"/>
        </w:rPr>
        <w:t xml:space="preserve">rekvizituose nurodytą sąskaitą, ne vėliau kaip per </w:t>
      </w:r>
      <w:r>
        <w:rPr>
          <w:rFonts w:ascii="Times New Roman" w:hAnsi="Times New Roman" w:cs="Times New Roman"/>
        </w:rPr>
        <w:t>3</w:t>
      </w:r>
      <w:r w:rsidR="003F10B7" w:rsidRPr="003312CF">
        <w:rPr>
          <w:rFonts w:ascii="Times New Roman" w:hAnsi="Times New Roman" w:cs="Times New Roman"/>
        </w:rPr>
        <w:t>0 (</w:t>
      </w:r>
      <w:r>
        <w:rPr>
          <w:rFonts w:ascii="Times New Roman" w:hAnsi="Times New Roman" w:cs="Times New Roman"/>
        </w:rPr>
        <w:t>trisdešimt</w:t>
      </w:r>
      <w:r w:rsidR="003F10B7" w:rsidRPr="003312CF">
        <w:rPr>
          <w:rFonts w:ascii="Times New Roman" w:hAnsi="Times New Roman" w:cs="Times New Roman"/>
        </w:rPr>
        <w:t xml:space="preserve">) </w:t>
      </w:r>
      <w:r>
        <w:rPr>
          <w:rFonts w:ascii="Times New Roman" w:hAnsi="Times New Roman" w:cs="Times New Roman"/>
        </w:rPr>
        <w:t>kalendorinių</w:t>
      </w:r>
      <w:r w:rsidR="003F10B7" w:rsidRPr="003312CF">
        <w:rPr>
          <w:rFonts w:ascii="Times New Roman" w:hAnsi="Times New Roman" w:cs="Times New Roman"/>
        </w:rPr>
        <w:t xml:space="preserve"> dienų nuo PVM sąskaitos faktūros gavimo dienos. PVM sąskaitos faktūros išrašymo pagrindas yra Šalių pasirašytas Paslaugų perdavimo – priėmimo aktas. </w:t>
      </w:r>
      <w:r w:rsidR="003F10B7" w:rsidRPr="003312CF">
        <w:rPr>
          <w:rFonts w:ascii="Times New Roman" w:hAnsi="Times New Roman" w:cs="Times New Roman"/>
          <w:lang w:val="sv-SE"/>
        </w:rPr>
        <w:t xml:space="preserve">Paslaugų perdavimo – priėmimo aktas pasirašomas, jei Paslaugos atitinka Sutarties reikalavimus, yra suteiktos tinkamai, kokybiškai ir laiku bei įvykdyti kiti Sutartiniai įsipareigojimai. Užsakovas įgalioja pasirašyti Paslaugų perdavimo – priėmimo aktą </w:t>
      </w:r>
      <w:r w:rsidR="0086325D">
        <w:rPr>
          <w:rFonts w:ascii="Times New Roman" w:hAnsi="Times New Roman" w:cs="Times New Roman"/>
          <w:lang w:val="sv-SE"/>
        </w:rPr>
        <w:t>Alg</w:t>
      </w:r>
      <w:r w:rsidR="0086325D">
        <w:rPr>
          <w:rFonts w:ascii="Times New Roman" w:hAnsi="Times New Roman" w:cs="Times New Roman"/>
        </w:rPr>
        <w:t>į Ilgį</w:t>
      </w:r>
      <w:r w:rsidR="00465EDE" w:rsidRPr="00465EDE">
        <w:rPr>
          <w:rFonts w:ascii="Times New Roman" w:hAnsi="Times New Roman" w:cs="Times New Roman"/>
          <w:lang w:val="sv-SE"/>
        </w:rPr>
        <w:t>, jo nesant – j</w:t>
      </w:r>
      <w:r w:rsidR="00465EDE">
        <w:rPr>
          <w:rFonts w:ascii="Times New Roman" w:hAnsi="Times New Roman" w:cs="Times New Roman"/>
          <w:lang w:val="sv-SE"/>
        </w:rPr>
        <w:t>į</w:t>
      </w:r>
      <w:r w:rsidR="00465EDE" w:rsidRPr="00465EDE">
        <w:rPr>
          <w:rFonts w:ascii="Times New Roman" w:hAnsi="Times New Roman" w:cs="Times New Roman"/>
          <w:lang w:val="sv-SE"/>
        </w:rPr>
        <w:t xml:space="preserve"> pavaduojant</w:t>
      </w:r>
      <w:r w:rsidR="00CA7F9B">
        <w:rPr>
          <w:rFonts w:ascii="Times New Roman" w:hAnsi="Times New Roman" w:cs="Times New Roman"/>
          <w:lang w:val="sv-SE"/>
        </w:rPr>
        <w:t>į</w:t>
      </w:r>
      <w:r w:rsidR="00465EDE" w:rsidRPr="00465EDE">
        <w:rPr>
          <w:rFonts w:ascii="Times New Roman" w:hAnsi="Times New Roman" w:cs="Times New Roman"/>
          <w:lang w:val="sv-SE"/>
        </w:rPr>
        <w:t xml:space="preserve"> </w:t>
      </w:r>
      <w:r w:rsidR="00465EDE">
        <w:rPr>
          <w:rFonts w:ascii="Times New Roman" w:hAnsi="Times New Roman" w:cs="Times New Roman"/>
          <w:lang w:val="sv-SE"/>
        </w:rPr>
        <w:t>Užsakovo</w:t>
      </w:r>
      <w:r w:rsidR="00465EDE" w:rsidRPr="00465EDE">
        <w:rPr>
          <w:rFonts w:ascii="Times New Roman" w:hAnsi="Times New Roman" w:cs="Times New Roman"/>
          <w:lang w:val="sv-SE"/>
        </w:rPr>
        <w:t xml:space="preserve"> darbuotoj</w:t>
      </w:r>
      <w:r w:rsidR="00CA7F9B">
        <w:rPr>
          <w:rFonts w:ascii="Times New Roman" w:hAnsi="Times New Roman" w:cs="Times New Roman"/>
          <w:lang w:val="sv-SE"/>
        </w:rPr>
        <w:t>ą</w:t>
      </w:r>
      <w:r w:rsidR="00465EDE" w:rsidRPr="00465EDE">
        <w:rPr>
          <w:rFonts w:ascii="Times New Roman" w:hAnsi="Times New Roman" w:cs="Times New Roman"/>
          <w:lang w:val="sv-SE"/>
        </w:rPr>
        <w:t>.</w:t>
      </w:r>
    </w:p>
    <w:p w14:paraId="0130B404" w14:textId="4D16BB3E" w:rsidR="00006E04" w:rsidRPr="00336058" w:rsidRDefault="00A50A01" w:rsidP="00FE7F1A">
      <w:pPr>
        <w:pStyle w:val="Body2"/>
        <w:numPr>
          <w:ilvl w:val="1"/>
          <w:numId w:val="11"/>
        </w:numPr>
        <w:spacing w:after="0"/>
        <w:ind w:left="0" w:firstLine="567"/>
      </w:pPr>
      <w:r w:rsidRPr="009C089E">
        <w:t xml:space="preserve"> </w:t>
      </w:r>
      <w:r w:rsidR="0009266D" w:rsidRPr="009C089E">
        <w:t xml:space="preserve">Sutarčiai taikomos fiksuoto </w:t>
      </w:r>
      <w:r w:rsidR="00BC724D" w:rsidRPr="009C089E">
        <w:t>įkainio</w:t>
      </w:r>
      <w:r w:rsidR="00405E47" w:rsidRPr="009C089E">
        <w:t xml:space="preserve"> (</w:t>
      </w:r>
      <w:r w:rsidR="00E06913" w:rsidRPr="009C089E">
        <w:t>įkainiams, nurodytiems Pasiūlymo formo</w:t>
      </w:r>
      <w:r w:rsidR="004B1F02">
        <w:t>je</w:t>
      </w:r>
      <w:r w:rsidR="00405E47" w:rsidRPr="009C089E">
        <w:t>)</w:t>
      </w:r>
      <w:r w:rsidR="0009266D" w:rsidRPr="009C089E">
        <w:t xml:space="preserve"> </w:t>
      </w:r>
      <w:r w:rsidR="00405E47" w:rsidRPr="009C089E">
        <w:t xml:space="preserve">ir </w:t>
      </w:r>
      <w:r w:rsidR="00405E47" w:rsidRPr="00336058">
        <w:t>sutarties vykdymo išlaidų atlyginimo (</w:t>
      </w:r>
      <w:r w:rsidR="004B1F02">
        <w:t xml:space="preserve">su </w:t>
      </w:r>
      <w:r w:rsidR="00CA7F9B">
        <w:t xml:space="preserve">Paslaugų </w:t>
      </w:r>
      <w:r w:rsidR="004B1F02">
        <w:t>teikimu susijusioms išlaidoms</w:t>
      </w:r>
      <w:r w:rsidR="00405E47" w:rsidRPr="00336058">
        <w:t xml:space="preserve">) </w:t>
      </w:r>
      <w:r w:rsidR="0009266D" w:rsidRPr="00336058">
        <w:t>kainodaros taisyklės.</w:t>
      </w:r>
      <w:r w:rsidR="00E237D6" w:rsidRPr="00336058">
        <w:t xml:space="preserve"> </w:t>
      </w:r>
    </w:p>
    <w:p w14:paraId="4EED68BA" w14:textId="7C1A0E30" w:rsidR="0041473A" w:rsidRPr="00336058" w:rsidRDefault="0041473A" w:rsidP="00FE7F1A">
      <w:pPr>
        <w:pStyle w:val="Body2"/>
        <w:numPr>
          <w:ilvl w:val="1"/>
          <w:numId w:val="11"/>
        </w:numPr>
        <w:spacing w:after="0"/>
        <w:ind w:left="0" w:firstLine="567"/>
      </w:pPr>
      <w:r w:rsidRPr="00336058">
        <w:t xml:space="preserve"> </w:t>
      </w:r>
      <w:r w:rsidR="00005B07" w:rsidRPr="00336058">
        <w:rPr>
          <w:rStyle w:val="ui-provider"/>
        </w:rPr>
        <w:t>Sutarties vykdymo metu priimami Tiekėjo sprendimai, susiję su faktinėmis išlaidomis, su Užsakovu turi būti derinami iš anksto.</w:t>
      </w:r>
      <w:r w:rsidR="00005B07" w:rsidRPr="00336058">
        <w:rPr>
          <w:iCs/>
        </w:rPr>
        <w:t xml:space="preserve"> </w:t>
      </w:r>
      <w:r w:rsidRPr="00336058">
        <w:rPr>
          <w:iCs/>
        </w:rPr>
        <w:t>Už</w:t>
      </w:r>
      <w:r w:rsidR="00005B07" w:rsidRPr="00336058">
        <w:rPr>
          <w:iCs/>
        </w:rPr>
        <w:t xml:space="preserve"> </w:t>
      </w:r>
      <w:r w:rsidRPr="00336058">
        <w:rPr>
          <w:iCs/>
        </w:rPr>
        <w:t xml:space="preserve">Paslaugoms </w:t>
      </w:r>
      <w:r w:rsidR="00CA7F9B">
        <w:rPr>
          <w:iCs/>
        </w:rPr>
        <w:t>suteikti</w:t>
      </w:r>
      <w:r w:rsidR="00CA7F9B" w:rsidRPr="00336058">
        <w:rPr>
          <w:iCs/>
        </w:rPr>
        <w:t xml:space="preserve"> </w:t>
      </w:r>
      <w:r w:rsidR="00E06913" w:rsidRPr="00336058">
        <w:rPr>
          <w:iCs/>
        </w:rPr>
        <w:t xml:space="preserve">papildomai </w:t>
      </w:r>
      <w:r w:rsidR="004B1F02">
        <w:rPr>
          <w:iCs/>
        </w:rPr>
        <w:t>susijusias išlaida</w:t>
      </w:r>
      <w:r w:rsidR="00851DC1">
        <w:rPr>
          <w:iCs/>
        </w:rPr>
        <w:t>s</w:t>
      </w:r>
      <w:r w:rsidRPr="00336058">
        <w:rPr>
          <w:iCs/>
        </w:rPr>
        <w:t xml:space="preserve"> </w:t>
      </w:r>
      <w:r w:rsidR="00A8100D" w:rsidRPr="00336058">
        <w:rPr>
          <w:iCs/>
        </w:rPr>
        <w:t>Užsakovas</w:t>
      </w:r>
      <w:r w:rsidRPr="00336058">
        <w:rPr>
          <w:iCs/>
        </w:rPr>
        <w:t xml:space="preserve"> Tiekėjui kompensuos (apmokės) jų </w:t>
      </w:r>
      <w:r w:rsidR="004B1F02">
        <w:rPr>
          <w:iCs/>
        </w:rPr>
        <w:t>suteikimo</w:t>
      </w:r>
      <w:r w:rsidRPr="00336058">
        <w:rPr>
          <w:iCs/>
        </w:rPr>
        <w:t xml:space="preserve"> vertę, įskaitant privalomus sumokėti mokesčius (ne didesnėmis nei rinką atitinkančiomis kainomis). Į šias išlaidas negali būti įtrauktas </w:t>
      </w:r>
      <w:r w:rsidR="0055782E" w:rsidRPr="00336058">
        <w:rPr>
          <w:iCs/>
        </w:rPr>
        <w:t>T</w:t>
      </w:r>
      <w:r w:rsidRPr="00336058">
        <w:rPr>
          <w:iCs/>
        </w:rPr>
        <w:t>iekėjo pelnas.</w:t>
      </w:r>
      <w:r w:rsidR="004F5C75" w:rsidRPr="00336058">
        <w:rPr>
          <w:iCs/>
        </w:rPr>
        <w:t xml:space="preserve"> </w:t>
      </w:r>
      <w:r w:rsidR="004F5C75" w:rsidRPr="00336058">
        <w:rPr>
          <w:rStyle w:val="ui-provider"/>
        </w:rPr>
        <w:t xml:space="preserve">Užsakovas, </w:t>
      </w:r>
      <w:r w:rsidR="00851DC1">
        <w:rPr>
          <w:rStyle w:val="ui-provider"/>
        </w:rPr>
        <w:t>esant poreikiui, gali įsigyti Sutarties 1 priede nenurodytų, tačiau su pirkimo objektu susijusių paslaugų</w:t>
      </w:r>
      <w:r w:rsidR="00CA7F9B">
        <w:rPr>
          <w:rStyle w:val="ui-provider"/>
        </w:rPr>
        <w:t>,</w:t>
      </w:r>
      <w:r w:rsidR="00851DC1">
        <w:rPr>
          <w:rStyle w:val="ui-provider"/>
        </w:rPr>
        <w:t xml:space="preserve"> </w:t>
      </w:r>
      <w:r w:rsidR="004F5C75" w:rsidRPr="00336058">
        <w:rPr>
          <w:rStyle w:val="ui-provider"/>
        </w:rPr>
        <w:t>neviršijant 10 procentų pradinės Sutarties kainos</w:t>
      </w:r>
      <w:r w:rsidR="000905FE" w:rsidRPr="00336058">
        <w:rPr>
          <w:rStyle w:val="ui-provider"/>
        </w:rPr>
        <w:t xml:space="preserve"> </w:t>
      </w:r>
      <w:r w:rsidR="00851DC1">
        <w:rPr>
          <w:rStyle w:val="ui-provider"/>
        </w:rPr>
        <w:t>su</w:t>
      </w:r>
      <w:r w:rsidR="000905FE" w:rsidRPr="00336058">
        <w:rPr>
          <w:rStyle w:val="ui-provider"/>
        </w:rPr>
        <w:t xml:space="preserve"> PVM</w:t>
      </w:r>
      <w:r w:rsidR="00851DC1">
        <w:rPr>
          <w:rStyle w:val="ui-provider"/>
        </w:rPr>
        <w:t>.</w:t>
      </w:r>
    </w:p>
    <w:p w14:paraId="6A782266" w14:textId="78685C4F" w:rsidR="00907D84" w:rsidRPr="00336058" w:rsidRDefault="00A541C8" w:rsidP="00FE7F1A">
      <w:pPr>
        <w:pStyle w:val="ListParagraph"/>
        <w:numPr>
          <w:ilvl w:val="1"/>
          <w:numId w:val="11"/>
        </w:numPr>
        <w:ind w:left="0" w:firstLine="567"/>
      </w:pPr>
      <w:r w:rsidRPr="00336058">
        <w:rPr>
          <w:rFonts w:ascii="Times New Roman" w:eastAsia="Times New Roman" w:hAnsi="Times New Roman" w:cs="Times New Roman"/>
          <w:iCs/>
          <w:color w:val="000000"/>
          <w:lang w:eastAsia="lt-LT"/>
        </w:rPr>
        <w:t xml:space="preserve"> </w:t>
      </w:r>
      <w:r w:rsidR="00540CCB" w:rsidRPr="00336058">
        <w:rPr>
          <w:rFonts w:ascii="Times New Roman" w:eastAsia="Times New Roman" w:hAnsi="Times New Roman" w:cs="Times New Roman"/>
          <w:iCs/>
          <w:color w:val="000000"/>
          <w:lang w:eastAsia="lt-LT"/>
        </w:rPr>
        <w:t>Užsakovui</w:t>
      </w:r>
      <w:r w:rsidR="0041473A" w:rsidRPr="00336058">
        <w:rPr>
          <w:rFonts w:ascii="Times New Roman" w:eastAsia="Times New Roman" w:hAnsi="Times New Roman" w:cs="Times New Roman"/>
          <w:iCs/>
          <w:color w:val="000000"/>
          <w:lang w:eastAsia="lt-LT"/>
        </w:rPr>
        <w:t xml:space="preserve"> pareikalavus, Tiekėjas privalo per 3 (tris) darbo dienas pateikti išlaidas pagrindžiančius trečiųjų šalių dokumentus. Išlaidas, kurios susijusios su kitomis Tiekėjo veiklomis ar Tiekėjo veiklomis pagal kitus užsakymus, T</w:t>
      </w:r>
      <w:r w:rsidR="000E29A3" w:rsidRPr="00336058">
        <w:rPr>
          <w:rFonts w:ascii="Times New Roman" w:eastAsia="Times New Roman" w:hAnsi="Times New Roman" w:cs="Times New Roman"/>
          <w:iCs/>
          <w:color w:val="000000"/>
          <w:lang w:eastAsia="lt-LT"/>
        </w:rPr>
        <w:t>ei</w:t>
      </w:r>
      <w:r w:rsidR="0041473A" w:rsidRPr="00336058">
        <w:rPr>
          <w:rFonts w:ascii="Times New Roman" w:eastAsia="Times New Roman" w:hAnsi="Times New Roman" w:cs="Times New Roman"/>
          <w:iCs/>
          <w:color w:val="000000"/>
          <w:lang w:eastAsia="lt-LT"/>
        </w:rPr>
        <w:t>kėjas apmoka pats.</w:t>
      </w:r>
    </w:p>
    <w:p w14:paraId="7B579323" w14:textId="2CAB7D36" w:rsidR="0009266D" w:rsidRPr="00FE7F1A" w:rsidRDefault="005A3832" w:rsidP="00FE7F1A">
      <w:pPr>
        <w:pStyle w:val="ListParagraph"/>
        <w:numPr>
          <w:ilvl w:val="1"/>
          <w:numId w:val="11"/>
        </w:numPr>
        <w:spacing w:after="0"/>
        <w:ind w:left="0" w:firstLine="567"/>
      </w:pPr>
      <w:r w:rsidRPr="00907D84">
        <w:rPr>
          <w:rFonts w:ascii="Times New Roman" w:hAnsi="Times New Roman" w:cs="Times New Roman"/>
        </w:rPr>
        <w:t xml:space="preserve"> </w:t>
      </w:r>
      <w:r w:rsidR="0009266D" w:rsidRPr="00907D84">
        <w:rPr>
          <w:rFonts w:ascii="Times New Roman" w:hAnsi="Times New Roman" w:cs="Times New Roman"/>
        </w:rPr>
        <w:t xml:space="preserve">Tiekėjas sąskaitas </w:t>
      </w:r>
      <w:r w:rsidR="0009266D" w:rsidRPr="00907D84">
        <w:rPr>
          <w:rFonts w:ascii="Times New Roman" w:hAnsi="Times New Roman" w:cs="Times New Roman"/>
          <w:bCs/>
        </w:rPr>
        <w:t xml:space="preserve">(taip pat ir išankstines sąskaitas, jei taikoma) </w:t>
      </w:r>
      <w:r w:rsidR="0009266D" w:rsidRPr="00907D84">
        <w:rPr>
          <w:rFonts w:ascii="Times New Roman" w:hAnsi="Times New Roman" w:cs="Times New Roman"/>
        </w:rPr>
        <w:t xml:space="preserve">privalo teikti tik elektroniniu būdu. </w:t>
      </w:r>
      <w:r w:rsidR="0009266D" w:rsidRPr="00FE7F1A">
        <w:rPr>
          <w:rFonts w:ascii="Times New Roman" w:hAnsi="Times New Roman" w:cs="Times New Roman"/>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w:t>
      </w:r>
      <w:r w:rsidR="00851DC1">
        <w:rPr>
          <w:rFonts w:ascii="Times New Roman" w:hAnsi="Times New Roman" w:cs="Times New Roman"/>
        </w:rPr>
        <w:t>SABIS</w:t>
      </w:r>
      <w:r w:rsidR="0009266D" w:rsidRPr="00FE7F1A">
        <w:rPr>
          <w:rFonts w:ascii="Times New Roman" w:hAnsi="Times New Roman" w:cs="Times New Roman"/>
        </w:rPr>
        <w:t>“ priemonėmis (</w:t>
      </w:r>
      <w:r w:rsidR="0009266D" w:rsidRPr="00FE7F1A">
        <w:rPr>
          <w:rFonts w:ascii="Times New Roman" w:hAnsi="Times New Roman" w:cs="Times New Roman"/>
          <w:bCs/>
          <w:iCs/>
        </w:rPr>
        <w:t>svetainė pasiekiama adresu www.esaskaita.eu)</w:t>
      </w:r>
      <w:r w:rsidR="0009266D" w:rsidRPr="00FE7F1A">
        <w:rPr>
          <w:rFonts w:ascii="Times New Roman" w:hAnsi="Times New Roman" w:cs="Times New Roman"/>
        </w:rPr>
        <w:t>. Perkančioji organizacija elektronines sąskaitas faktūras priima ir apdoroja naudodamasi informacinės sistemos „</w:t>
      </w:r>
      <w:r w:rsidR="00851DC1">
        <w:rPr>
          <w:rFonts w:ascii="Times New Roman" w:hAnsi="Times New Roman" w:cs="Times New Roman"/>
        </w:rPr>
        <w:t>SABIS</w:t>
      </w:r>
      <w:r w:rsidR="0009266D" w:rsidRPr="00FE7F1A">
        <w:rPr>
          <w:rFonts w:ascii="Times New Roman" w:hAnsi="Times New Roman" w:cs="Times New Roman"/>
        </w:rPr>
        <w:t>“ priemonėmis.</w:t>
      </w:r>
    </w:p>
    <w:p w14:paraId="5BE3FE1F" w14:textId="4FAACD2D" w:rsidR="0009266D" w:rsidRPr="00CB0B08" w:rsidRDefault="000F7C88" w:rsidP="00F01B7E">
      <w:pPr>
        <w:spacing w:after="0" w:line="240" w:lineRule="auto"/>
        <w:ind w:firstLine="567"/>
        <w:rPr>
          <w:rFonts w:ascii="Times New Roman" w:hAnsi="Times New Roman" w:cs="Times New Roman"/>
          <w:bCs/>
          <w:iCs/>
        </w:rPr>
      </w:pPr>
      <w:r w:rsidRPr="00CB0B08">
        <w:rPr>
          <w:rFonts w:ascii="Times New Roman" w:hAnsi="Times New Roman" w:cs="Times New Roman"/>
        </w:rPr>
        <w:t>4.</w:t>
      </w:r>
      <w:r w:rsidR="00FE7F1A">
        <w:rPr>
          <w:rFonts w:ascii="Times New Roman" w:hAnsi="Times New Roman" w:cs="Times New Roman"/>
        </w:rPr>
        <w:t>9</w:t>
      </w:r>
      <w:r w:rsidRPr="00CB0B08">
        <w:rPr>
          <w:rFonts w:ascii="Times New Roman" w:hAnsi="Times New Roman" w:cs="Times New Roman"/>
        </w:rPr>
        <w:t>.</w:t>
      </w:r>
      <w:r w:rsidR="0073764C" w:rsidRPr="00CB0B08">
        <w:rPr>
          <w:rFonts w:ascii="Times New Roman" w:hAnsi="Times New Roman" w:cs="Times New Roman"/>
        </w:rPr>
        <w:t xml:space="preserve"> Užsakovas</w:t>
      </w:r>
      <w:r w:rsidR="0009266D" w:rsidRPr="00CB0B08">
        <w:rPr>
          <w:rFonts w:ascii="Times New Roman" w:hAnsi="Times New Roman" w:cs="Times New Roman"/>
        </w:rPr>
        <w:t xml:space="preserve"> mokėjimus atlieka pavedimu į Sutarties </w:t>
      </w:r>
      <w:r w:rsidR="0026536E" w:rsidRPr="00CB0B08">
        <w:rPr>
          <w:rFonts w:ascii="Times New Roman" w:hAnsi="Times New Roman" w:cs="Times New Roman"/>
        </w:rPr>
        <w:t>1</w:t>
      </w:r>
      <w:r w:rsidR="001A672F" w:rsidRPr="00CB0B08">
        <w:rPr>
          <w:rFonts w:ascii="Times New Roman" w:hAnsi="Times New Roman" w:cs="Times New Roman"/>
        </w:rPr>
        <w:t>4</w:t>
      </w:r>
      <w:r w:rsidR="0009266D" w:rsidRPr="00CB0B08">
        <w:rPr>
          <w:rFonts w:ascii="Times New Roman" w:hAnsi="Times New Roman" w:cs="Times New Roman"/>
        </w:rPr>
        <w:t xml:space="preserve"> skyriuje „</w:t>
      </w:r>
      <w:r w:rsidR="00B641D5" w:rsidRPr="00CB0B08">
        <w:rPr>
          <w:rFonts w:ascii="Times New Roman" w:hAnsi="Times New Roman" w:cs="Times New Roman"/>
        </w:rPr>
        <w:t>Šalių parašai ir rekvizitai</w:t>
      </w:r>
      <w:r w:rsidR="0009266D" w:rsidRPr="00CB0B08">
        <w:rPr>
          <w:rFonts w:ascii="Times New Roman" w:hAnsi="Times New Roman" w:cs="Times New Roman"/>
        </w:rPr>
        <w:t>“ nurodytą Tiekėjo banko sąskaitą.</w:t>
      </w:r>
    </w:p>
    <w:p w14:paraId="388E5317" w14:textId="68B78A9E" w:rsidR="00B41F14" w:rsidRPr="00CB0B08" w:rsidRDefault="000F7C88" w:rsidP="00427C85">
      <w:pPr>
        <w:spacing w:after="0" w:line="240" w:lineRule="auto"/>
        <w:ind w:firstLine="567"/>
        <w:rPr>
          <w:rFonts w:ascii="Times New Roman" w:eastAsia="Calibri" w:hAnsi="Times New Roman" w:cs="Times New Roman"/>
        </w:rPr>
      </w:pPr>
      <w:r w:rsidRPr="00CB0B08">
        <w:rPr>
          <w:rFonts w:ascii="Times New Roman" w:hAnsi="Times New Roman" w:cs="Times New Roman"/>
          <w:bCs/>
          <w:iCs/>
        </w:rPr>
        <w:t>4.</w:t>
      </w:r>
      <w:r w:rsidR="00FE7F1A">
        <w:rPr>
          <w:rFonts w:ascii="Times New Roman" w:hAnsi="Times New Roman" w:cs="Times New Roman"/>
          <w:bCs/>
          <w:iCs/>
        </w:rPr>
        <w:t>10</w:t>
      </w:r>
      <w:r w:rsidRPr="00CB0B08">
        <w:rPr>
          <w:rFonts w:ascii="Times New Roman" w:hAnsi="Times New Roman" w:cs="Times New Roman"/>
          <w:bCs/>
          <w:iCs/>
        </w:rPr>
        <w:t>.</w:t>
      </w:r>
      <w:r w:rsidR="00BE3727" w:rsidRPr="00CB0B08">
        <w:rPr>
          <w:rFonts w:ascii="Times New Roman" w:hAnsi="Times New Roman" w:cs="Times New Roman"/>
          <w:bCs/>
          <w:iCs/>
        </w:rPr>
        <w:t xml:space="preserve"> </w:t>
      </w:r>
      <w:r w:rsidR="00BE3727" w:rsidRPr="00CB0B08">
        <w:rPr>
          <w:rFonts w:ascii="Times New Roman" w:eastAsia="Calibri" w:hAnsi="Times New Roman" w:cs="Times New Roman"/>
        </w:rPr>
        <w:t>Apmokėjimas laikomas įvykdytu, kai pinigai patenka į Teikėjo rekvizituose nurodytą sąskaitą. Teikėjas privalo raštu informuoti Užsakovą apie banko sąskaitos pasikeitimus.</w:t>
      </w:r>
    </w:p>
    <w:p w14:paraId="19BE1BA0" w14:textId="1D3851CB" w:rsidR="00DC4C16" w:rsidRPr="00CB0B08" w:rsidRDefault="000F7C88" w:rsidP="000F7C88">
      <w:pPr>
        <w:pStyle w:val="Heading1"/>
        <w:pBdr>
          <w:bottom w:val="single" w:sz="4" w:space="2" w:color="C0504D" w:themeColor="accent2"/>
        </w:pBdr>
        <w:spacing w:before="360"/>
        <w:contextualSpacing/>
        <w:rPr>
          <w:rFonts w:ascii="Times New Roman" w:hAnsi="Times New Roman" w:cs="Times New Roman"/>
          <w:b w:val="0"/>
          <w:bCs w:val="0"/>
          <w:sz w:val="22"/>
          <w:szCs w:val="22"/>
        </w:rPr>
      </w:pPr>
      <w:r w:rsidRPr="00CB0B08">
        <w:rPr>
          <w:rFonts w:ascii="Times New Roman" w:hAnsi="Times New Roman" w:cs="Times New Roman"/>
          <w:sz w:val="22"/>
          <w:szCs w:val="22"/>
        </w:rPr>
        <w:t>5.</w:t>
      </w:r>
      <w:r w:rsidR="007B6A31" w:rsidRPr="00CB0B08">
        <w:rPr>
          <w:rFonts w:ascii="Times New Roman" w:hAnsi="Times New Roman" w:cs="Times New Roman"/>
          <w:sz w:val="22"/>
          <w:szCs w:val="22"/>
        </w:rPr>
        <w:t xml:space="preserve"> </w:t>
      </w:r>
      <w:r w:rsidR="00B41F14" w:rsidRPr="00CB0B08">
        <w:rPr>
          <w:rFonts w:ascii="Times New Roman" w:hAnsi="Times New Roman" w:cs="Times New Roman"/>
          <w:sz w:val="22"/>
          <w:szCs w:val="22"/>
        </w:rPr>
        <w:t>ŠALIŲ TEISĖS IR PAREIGOS</w:t>
      </w:r>
    </w:p>
    <w:p w14:paraId="0828250E" w14:textId="0E9F5162" w:rsidR="004F23FF" w:rsidRDefault="00B41F14" w:rsidP="004F23FF">
      <w:pPr>
        <w:spacing w:after="0" w:line="240" w:lineRule="auto"/>
        <w:ind w:firstLine="567"/>
        <w:rPr>
          <w:rFonts w:ascii="Times New Roman" w:eastAsia="Calibri" w:hAnsi="Times New Roman" w:cs="Times New Roman"/>
          <w:b/>
        </w:rPr>
      </w:pPr>
      <w:r w:rsidRPr="006F3623">
        <w:rPr>
          <w:rFonts w:ascii="Times New Roman" w:eastAsia="Calibri" w:hAnsi="Times New Roman" w:cs="Times New Roman"/>
          <w:bCs/>
        </w:rPr>
        <w:t>5</w:t>
      </w:r>
      <w:r w:rsidR="00DC4C16" w:rsidRPr="006F3623">
        <w:rPr>
          <w:rFonts w:ascii="Times New Roman" w:eastAsia="Calibri" w:hAnsi="Times New Roman" w:cs="Times New Roman"/>
          <w:bCs/>
        </w:rPr>
        <w:t>.1.</w:t>
      </w:r>
      <w:r w:rsidR="00DC4C16" w:rsidRPr="00CB0B08">
        <w:rPr>
          <w:rFonts w:ascii="Times New Roman" w:eastAsia="Calibri" w:hAnsi="Times New Roman" w:cs="Times New Roman"/>
          <w:b/>
        </w:rPr>
        <w:t xml:space="preserve"> </w:t>
      </w:r>
      <w:r w:rsidR="00AA4C40" w:rsidRPr="00CB0B08">
        <w:rPr>
          <w:rFonts w:ascii="Times New Roman" w:eastAsia="Calibri" w:hAnsi="Times New Roman" w:cs="Times New Roman"/>
          <w:b/>
        </w:rPr>
        <w:t>T</w:t>
      </w:r>
      <w:r w:rsidR="00AA4C40">
        <w:rPr>
          <w:rFonts w:ascii="Times New Roman" w:eastAsia="Calibri" w:hAnsi="Times New Roman" w:cs="Times New Roman"/>
          <w:b/>
        </w:rPr>
        <w:t>ie</w:t>
      </w:r>
      <w:r w:rsidR="00AA4C40" w:rsidRPr="00CB0B08">
        <w:rPr>
          <w:rFonts w:ascii="Times New Roman" w:eastAsia="Calibri" w:hAnsi="Times New Roman" w:cs="Times New Roman"/>
          <w:b/>
        </w:rPr>
        <w:t xml:space="preserve">kėjas </w:t>
      </w:r>
      <w:r w:rsidR="00DC4C16" w:rsidRPr="00CB0B08">
        <w:rPr>
          <w:rFonts w:ascii="Times New Roman" w:eastAsia="Calibri" w:hAnsi="Times New Roman" w:cs="Times New Roman"/>
          <w:b/>
        </w:rPr>
        <w:t>įsipareigoja:</w:t>
      </w:r>
    </w:p>
    <w:p w14:paraId="458066BA" w14:textId="63273A04" w:rsidR="004F23FF" w:rsidRPr="003312CF" w:rsidRDefault="004F23FF" w:rsidP="003312CF">
      <w:pPr>
        <w:tabs>
          <w:tab w:val="left" w:pos="1276"/>
          <w:tab w:val="left" w:pos="9630"/>
          <w:tab w:val="left" w:pos="9720"/>
        </w:tabs>
        <w:spacing w:after="0" w:line="240" w:lineRule="auto"/>
        <w:ind w:firstLine="567"/>
        <w:rPr>
          <w:rFonts w:ascii="Times New Roman" w:eastAsia="Times New Roman" w:hAnsi="Times New Roman" w:cs="Times New Roman"/>
        </w:rPr>
      </w:pPr>
      <w:r w:rsidRPr="003312CF">
        <w:rPr>
          <w:rFonts w:ascii="Times New Roman" w:eastAsia="Times New Roman" w:hAnsi="Times New Roman" w:cs="Times New Roman"/>
        </w:rPr>
        <w:t xml:space="preserve">5.1.1. jeigu norminiai teisės aktai numato imperatyvius reikalavimus dėl teisės verstis veikla, tačiau tokie reikalavimai pirkimo sąlygose nebuvo numatyti, Tiekėjas užtikrina, kad Sutartį vykdys tik tokią teisę turintys asmenys ir įsipareigoja pateikti Užsakovui tai pagrindžiančius dokumentus iki atitinkamų veiklų vykdymo pradžios. Jei </w:t>
      </w:r>
      <w:r w:rsidR="00AA4C40" w:rsidRPr="003312CF">
        <w:rPr>
          <w:rFonts w:ascii="Times New Roman" w:eastAsia="Times New Roman" w:hAnsi="Times New Roman" w:cs="Times New Roman"/>
        </w:rPr>
        <w:t>T</w:t>
      </w:r>
      <w:r w:rsidR="00AA4C40">
        <w:rPr>
          <w:rFonts w:ascii="Times New Roman" w:eastAsia="Times New Roman" w:hAnsi="Times New Roman" w:cs="Times New Roman"/>
        </w:rPr>
        <w:t>ie</w:t>
      </w:r>
      <w:r w:rsidR="00AA4C40" w:rsidRPr="003312CF">
        <w:rPr>
          <w:rFonts w:ascii="Times New Roman" w:eastAsia="Times New Roman" w:hAnsi="Times New Roman" w:cs="Times New Roman"/>
        </w:rPr>
        <w:t xml:space="preserve">kėjo </w:t>
      </w:r>
      <w:r w:rsidRPr="003312CF">
        <w:rPr>
          <w:rFonts w:ascii="Times New Roman" w:eastAsia="Times New Roman" w:hAnsi="Times New Roman" w:cs="Times New Roman"/>
        </w:rPr>
        <w:t xml:space="preserve">kvalifikacija dėl teisės verstis atitinkama veikla nebuvo tikrinama arba tikrinama ne visa apimtimi, </w:t>
      </w:r>
      <w:r w:rsidR="00AA4C40" w:rsidRPr="003312CF">
        <w:rPr>
          <w:rFonts w:ascii="Times New Roman" w:eastAsia="Times New Roman" w:hAnsi="Times New Roman" w:cs="Times New Roman"/>
        </w:rPr>
        <w:t>T</w:t>
      </w:r>
      <w:r w:rsidR="00AA4C40">
        <w:rPr>
          <w:rFonts w:ascii="Times New Roman" w:eastAsia="Times New Roman" w:hAnsi="Times New Roman" w:cs="Times New Roman"/>
        </w:rPr>
        <w:t>ie</w:t>
      </w:r>
      <w:r w:rsidR="00AA4C40" w:rsidRPr="003312CF">
        <w:rPr>
          <w:rFonts w:ascii="Times New Roman" w:eastAsia="Times New Roman" w:hAnsi="Times New Roman" w:cs="Times New Roman"/>
        </w:rPr>
        <w:t xml:space="preserve">kėjas </w:t>
      </w:r>
      <w:r w:rsidR="00512BA3" w:rsidRPr="003312CF">
        <w:rPr>
          <w:rFonts w:ascii="Times New Roman" w:eastAsia="Times New Roman" w:hAnsi="Times New Roman" w:cs="Times New Roman"/>
        </w:rPr>
        <w:t>Užsakovui</w:t>
      </w:r>
      <w:r w:rsidRPr="003312CF">
        <w:rPr>
          <w:rFonts w:ascii="Times New Roman" w:eastAsia="Times New Roman" w:hAnsi="Times New Roman" w:cs="Times New Roman"/>
        </w:rPr>
        <w:t xml:space="preserve"> įsipareigoja, kad Sutartį vykdys tik tokią teisę turintys asmenys;</w:t>
      </w:r>
    </w:p>
    <w:p w14:paraId="1FC6E111" w14:textId="21A29FE0" w:rsidR="00DC4C16" w:rsidRPr="00CB0B08" w:rsidRDefault="00B41F14" w:rsidP="000D1C3A">
      <w:pPr>
        <w:spacing w:after="0" w:line="240" w:lineRule="auto"/>
        <w:ind w:firstLine="567"/>
        <w:rPr>
          <w:rFonts w:ascii="Times New Roman" w:eastAsia="Calibri" w:hAnsi="Times New Roman" w:cs="Times New Roman"/>
          <w:b/>
        </w:rPr>
      </w:pPr>
      <w:r w:rsidRPr="00CB0B08">
        <w:rPr>
          <w:rFonts w:ascii="Times New Roman" w:eastAsia="Calibri" w:hAnsi="Times New Roman" w:cs="Times New Roman"/>
          <w:lang w:eastAsia="lt-LT"/>
        </w:rPr>
        <w:t>5</w:t>
      </w:r>
      <w:r w:rsidR="00DC4C16" w:rsidRPr="00CB0B08">
        <w:rPr>
          <w:rFonts w:ascii="Times New Roman" w:eastAsia="Calibri" w:hAnsi="Times New Roman" w:cs="Times New Roman"/>
          <w:lang w:eastAsia="lt-LT"/>
        </w:rPr>
        <w:t>.1.</w:t>
      </w:r>
      <w:r w:rsidR="008179F9">
        <w:rPr>
          <w:rFonts w:ascii="Times New Roman" w:eastAsia="Calibri" w:hAnsi="Times New Roman" w:cs="Times New Roman"/>
          <w:lang w:eastAsia="lt-LT"/>
        </w:rPr>
        <w:t>2</w:t>
      </w:r>
      <w:r w:rsidR="00DC4C16" w:rsidRPr="00CB0B08">
        <w:rPr>
          <w:rFonts w:ascii="Times New Roman" w:eastAsia="Calibri" w:hAnsi="Times New Roman" w:cs="Times New Roman"/>
          <w:lang w:eastAsia="lt-LT"/>
        </w:rPr>
        <w:t>. tinkamai, kokybiškai ir laiku suteikti Paslaugas pagal Sutartyje ir Lietuvos Respublikoje galiojančiuose teisės aktuose nustatytus reikalavimus;</w:t>
      </w:r>
    </w:p>
    <w:p w14:paraId="0C61E4E6" w14:textId="66886CC1" w:rsidR="004A0080" w:rsidRPr="00851DC1" w:rsidRDefault="00B41F14" w:rsidP="00851DC1">
      <w:pPr>
        <w:spacing w:after="0" w:line="240" w:lineRule="auto"/>
        <w:ind w:firstLine="567"/>
        <w:rPr>
          <w:rFonts w:ascii="Times New Roman" w:hAnsi="Times New Roman" w:cs="Times New Roman"/>
          <w:bCs/>
        </w:rPr>
      </w:pPr>
      <w:r w:rsidRPr="00CB0B08">
        <w:rPr>
          <w:rFonts w:ascii="Times New Roman" w:eastAsia="Calibri" w:hAnsi="Times New Roman" w:cs="Times New Roman"/>
          <w:lang w:eastAsia="lt-LT"/>
        </w:rPr>
        <w:t>5</w:t>
      </w:r>
      <w:r w:rsidR="00DC4C16" w:rsidRPr="00CB0B08">
        <w:rPr>
          <w:rFonts w:ascii="Times New Roman" w:eastAsia="Calibri" w:hAnsi="Times New Roman" w:cs="Times New Roman"/>
          <w:lang w:eastAsia="lt-LT"/>
        </w:rPr>
        <w:t>.1.</w:t>
      </w:r>
      <w:r w:rsidR="008179F9">
        <w:rPr>
          <w:rFonts w:ascii="Times New Roman" w:eastAsia="Calibri" w:hAnsi="Times New Roman" w:cs="Times New Roman"/>
          <w:lang w:eastAsia="lt-LT"/>
        </w:rPr>
        <w:t>3</w:t>
      </w:r>
      <w:r w:rsidR="00DC4C16" w:rsidRPr="00CB0B08">
        <w:rPr>
          <w:rFonts w:ascii="Times New Roman" w:eastAsia="Calibri" w:hAnsi="Times New Roman" w:cs="Times New Roman"/>
          <w:lang w:eastAsia="lt-LT"/>
        </w:rPr>
        <w:t>. vykdyti Užsakovo teisėtus nurodymus</w:t>
      </w:r>
      <w:r w:rsidR="00AA4C40">
        <w:rPr>
          <w:rFonts w:ascii="Times New Roman" w:eastAsia="Calibri" w:hAnsi="Times New Roman" w:cs="Times New Roman"/>
          <w:lang w:eastAsia="lt-LT"/>
        </w:rPr>
        <w:t>,</w:t>
      </w:r>
      <w:r w:rsidR="00DC4C16" w:rsidRPr="00CB0B08">
        <w:rPr>
          <w:rFonts w:ascii="Times New Roman" w:eastAsia="Calibri" w:hAnsi="Times New Roman" w:cs="Times New Roman"/>
          <w:lang w:eastAsia="lt-LT"/>
        </w:rPr>
        <w:t xml:space="preserve"> susijusius su Sutarties vykdymu</w:t>
      </w:r>
      <w:r w:rsidR="00ED10AA" w:rsidRPr="00CB0B08">
        <w:rPr>
          <w:rFonts w:ascii="Times New Roman" w:hAnsi="Times New Roman" w:cs="Times New Roman"/>
          <w:bCs/>
        </w:rPr>
        <w:t>;</w:t>
      </w:r>
    </w:p>
    <w:p w14:paraId="1635A268" w14:textId="48A77B7D" w:rsidR="004A0080" w:rsidRPr="004A0080" w:rsidRDefault="004A0080" w:rsidP="004A0080">
      <w:pPr>
        <w:spacing w:after="0" w:line="240" w:lineRule="auto"/>
        <w:ind w:firstLine="567"/>
        <w:rPr>
          <w:rFonts w:ascii="Times New Roman" w:eastAsia="Calibri" w:hAnsi="Times New Roman" w:cs="Times New Roman"/>
          <w:lang w:eastAsia="lt-LT"/>
        </w:rPr>
      </w:pPr>
      <w:r w:rsidRPr="004A0080">
        <w:rPr>
          <w:rFonts w:ascii="Times New Roman" w:hAnsi="Times New Roman" w:cs="Times New Roman"/>
        </w:rPr>
        <w:t>5.1.</w:t>
      </w:r>
      <w:r w:rsidR="00851DC1">
        <w:rPr>
          <w:rFonts w:ascii="Times New Roman" w:hAnsi="Times New Roman" w:cs="Times New Roman"/>
        </w:rPr>
        <w:t>4</w:t>
      </w:r>
      <w:r w:rsidRPr="004A0080">
        <w:rPr>
          <w:rFonts w:ascii="Times New Roman" w:hAnsi="Times New Roman" w:cs="Times New Roman"/>
        </w:rPr>
        <w:t xml:space="preserve">. </w:t>
      </w:r>
      <w:r w:rsidR="00851DC1" w:rsidRPr="00851DC1">
        <w:rPr>
          <w:rFonts w:ascii="Times New Roman" w:hAnsi="Times New Roman" w:cs="Times New Roman"/>
        </w:rPr>
        <w:t xml:space="preserve">pateikti pirminį Renginio koncepcijos pasiūlymą ir preliminarią Renginio sąmatą, elektroniniu </w:t>
      </w:r>
      <w:r w:rsidR="00851DC1" w:rsidRPr="002F5E35">
        <w:rPr>
          <w:rFonts w:ascii="Times New Roman" w:hAnsi="Times New Roman" w:cs="Times New Roman"/>
        </w:rPr>
        <w:t>paštu</w:t>
      </w:r>
      <w:r w:rsidR="002F5E35" w:rsidRPr="002F5E35">
        <w:rPr>
          <w:rFonts w:ascii="Times New Roman" w:hAnsi="Times New Roman" w:cs="Times New Roman"/>
        </w:rPr>
        <w:t xml:space="preserve"> </w:t>
      </w:r>
      <w:r w:rsidR="002F5E35" w:rsidRPr="002F5E35">
        <w:rPr>
          <w:rFonts w:ascii="Times New Roman" w:eastAsia="SimSun" w:hAnsi="Times New Roman" w:cs="Times New Roman"/>
        </w:rPr>
        <w:t>lina.liaudanskaite@rrt.lt</w:t>
      </w:r>
      <w:r w:rsidR="00851DC1" w:rsidRPr="002F5E35">
        <w:rPr>
          <w:rFonts w:ascii="Times New Roman" w:hAnsi="Times New Roman" w:cs="Times New Roman"/>
        </w:rPr>
        <w:t>, ne vėliau nei per 7 (septynias) darbo dienas nuo užklausos pateikimo mažiems Renginiams ir ne vėliau nei per 12 (dvylika</w:t>
      </w:r>
      <w:r w:rsidR="00851DC1" w:rsidRPr="00851DC1">
        <w:rPr>
          <w:rFonts w:ascii="Times New Roman" w:hAnsi="Times New Roman" w:cs="Times New Roman"/>
        </w:rPr>
        <w:t>) darbo dienų – didesnio masto Renginiams</w:t>
      </w:r>
      <w:r w:rsidRPr="004A0080">
        <w:rPr>
          <w:rFonts w:ascii="Times New Roman" w:eastAsia="Calibri" w:hAnsi="Times New Roman" w:cs="Times New Roman"/>
          <w:lang w:eastAsia="lt-LT"/>
        </w:rPr>
        <w:t>.</w:t>
      </w:r>
    </w:p>
    <w:p w14:paraId="6F33DDF0" w14:textId="2785FAE4" w:rsidR="00D323DE" w:rsidRPr="00CB0B08" w:rsidRDefault="00FC730B" w:rsidP="004A0080">
      <w:pPr>
        <w:spacing w:after="0" w:line="240" w:lineRule="auto"/>
        <w:ind w:firstLine="567"/>
        <w:rPr>
          <w:rFonts w:ascii="Times New Roman" w:hAnsi="Times New Roman" w:cs="Times New Roman"/>
        </w:rPr>
      </w:pPr>
      <w:r w:rsidRPr="00CB0B08">
        <w:rPr>
          <w:rFonts w:ascii="Times New Roman" w:hAnsi="Times New Roman" w:cs="Times New Roman"/>
        </w:rPr>
        <w:lastRenderedPageBreak/>
        <w:t>5.1.</w:t>
      </w:r>
      <w:r w:rsidR="00851DC1">
        <w:rPr>
          <w:rFonts w:ascii="Times New Roman" w:hAnsi="Times New Roman" w:cs="Times New Roman"/>
        </w:rPr>
        <w:t>5</w:t>
      </w:r>
      <w:r w:rsidRPr="00CB0B08">
        <w:rPr>
          <w:rFonts w:ascii="Times New Roman" w:hAnsi="Times New Roman" w:cs="Times New Roman"/>
        </w:rPr>
        <w:t xml:space="preserve">. </w:t>
      </w:r>
      <w:r w:rsidR="00AA4C40" w:rsidRPr="00CB0B08">
        <w:rPr>
          <w:rFonts w:ascii="Times New Roman" w:hAnsi="Times New Roman" w:cs="Times New Roman"/>
        </w:rPr>
        <w:t>T</w:t>
      </w:r>
      <w:r w:rsidR="00AA4C40">
        <w:rPr>
          <w:rFonts w:ascii="Times New Roman" w:hAnsi="Times New Roman" w:cs="Times New Roman"/>
        </w:rPr>
        <w:t>ie</w:t>
      </w:r>
      <w:r w:rsidR="00AA4C40" w:rsidRPr="00CB0B08">
        <w:rPr>
          <w:rFonts w:ascii="Times New Roman" w:hAnsi="Times New Roman" w:cs="Times New Roman"/>
        </w:rPr>
        <w:t xml:space="preserve">kėjas </w:t>
      </w:r>
      <w:r w:rsidR="00D323DE" w:rsidRPr="00CB0B08">
        <w:rPr>
          <w:rFonts w:ascii="Times New Roman" w:hAnsi="Times New Roman" w:cs="Times New Roman"/>
        </w:rPr>
        <w:t xml:space="preserve">pilnai atsako už savo </w:t>
      </w:r>
      <w:r w:rsidR="004A3A4E">
        <w:rPr>
          <w:rFonts w:ascii="Times New Roman" w:hAnsi="Times New Roman" w:cs="Times New Roman"/>
        </w:rPr>
        <w:t>teikiamas Paslaugas</w:t>
      </w:r>
      <w:r w:rsidR="00D323DE" w:rsidRPr="00CB0B08">
        <w:rPr>
          <w:rFonts w:ascii="Times New Roman" w:hAnsi="Times New Roman" w:cs="Times New Roman"/>
        </w:rPr>
        <w:t>, medžiagas, įrengimus ir Paslaugoms teikti naudojamus mechanizmus, pagal galiojančias normas, standartus ir darbų saugos reikalavimus.</w:t>
      </w:r>
    </w:p>
    <w:p w14:paraId="33D620C5" w14:textId="59F6BB18" w:rsidR="00D323DE" w:rsidRPr="00CB0B08" w:rsidRDefault="00FC730B" w:rsidP="00FC730B">
      <w:pPr>
        <w:spacing w:after="0" w:line="240" w:lineRule="auto"/>
        <w:ind w:firstLine="567"/>
        <w:rPr>
          <w:rFonts w:ascii="Times New Roman" w:hAnsi="Times New Roman" w:cs="Times New Roman"/>
        </w:rPr>
      </w:pPr>
      <w:r w:rsidRPr="00CB0B08">
        <w:rPr>
          <w:rFonts w:ascii="Times New Roman" w:hAnsi="Times New Roman" w:cs="Times New Roman"/>
        </w:rPr>
        <w:t>5</w:t>
      </w:r>
      <w:r w:rsidR="00D323DE" w:rsidRPr="00CB0B08">
        <w:rPr>
          <w:rFonts w:ascii="Times New Roman" w:hAnsi="Times New Roman" w:cs="Times New Roman"/>
        </w:rPr>
        <w:t>.1.</w:t>
      </w:r>
      <w:r w:rsidR="00851DC1">
        <w:rPr>
          <w:rFonts w:ascii="Times New Roman" w:hAnsi="Times New Roman" w:cs="Times New Roman"/>
        </w:rPr>
        <w:t>6</w:t>
      </w:r>
      <w:r w:rsidR="00D323DE" w:rsidRPr="00CB0B08">
        <w:rPr>
          <w:rFonts w:ascii="Times New Roman" w:hAnsi="Times New Roman" w:cs="Times New Roman"/>
        </w:rPr>
        <w:t xml:space="preserve">. </w:t>
      </w:r>
      <w:r w:rsidR="00AA4C40" w:rsidRPr="00CB0B08">
        <w:rPr>
          <w:rFonts w:ascii="Times New Roman" w:hAnsi="Times New Roman" w:cs="Times New Roman"/>
        </w:rPr>
        <w:t>T</w:t>
      </w:r>
      <w:r w:rsidR="00AA4C40">
        <w:rPr>
          <w:rFonts w:ascii="Times New Roman" w:hAnsi="Times New Roman" w:cs="Times New Roman"/>
        </w:rPr>
        <w:t>ie</w:t>
      </w:r>
      <w:r w:rsidR="00AA4C40" w:rsidRPr="00CB0B08">
        <w:rPr>
          <w:rFonts w:ascii="Times New Roman" w:hAnsi="Times New Roman" w:cs="Times New Roman"/>
        </w:rPr>
        <w:t xml:space="preserve">kėjas </w:t>
      </w:r>
      <w:r w:rsidR="00D323DE" w:rsidRPr="00CB0B08">
        <w:rPr>
          <w:rFonts w:ascii="Times New Roman" w:hAnsi="Times New Roman" w:cs="Times New Roman"/>
        </w:rPr>
        <w:t>atsako už tai, kad jo darbuotojai laikysis higienos ir sanitarijos</w:t>
      </w:r>
      <w:r w:rsidR="0050636A">
        <w:rPr>
          <w:rFonts w:ascii="Times New Roman" w:hAnsi="Times New Roman" w:cs="Times New Roman"/>
        </w:rPr>
        <w:t xml:space="preserve"> normų</w:t>
      </w:r>
      <w:r w:rsidR="00D35404">
        <w:rPr>
          <w:rFonts w:ascii="Times New Roman" w:hAnsi="Times New Roman" w:cs="Times New Roman"/>
        </w:rPr>
        <w:t>.</w:t>
      </w:r>
    </w:p>
    <w:p w14:paraId="4273CAB2" w14:textId="24F2BA53" w:rsidR="00D323DE" w:rsidRPr="00CB0B08" w:rsidRDefault="00FC730B" w:rsidP="00FC730B">
      <w:pPr>
        <w:spacing w:after="0" w:line="240" w:lineRule="auto"/>
        <w:ind w:firstLine="567"/>
        <w:rPr>
          <w:rFonts w:ascii="Times New Roman" w:hAnsi="Times New Roman" w:cs="Times New Roman"/>
        </w:rPr>
      </w:pPr>
      <w:r w:rsidRPr="00CB0B08">
        <w:rPr>
          <w:rFonts w:ascii="Times New Roman" w:hAnsi="Times New Roman" w:cs="Times New Roman"/>
        </w:rPr>
        <w:t>5</w:t>
      </w:r>
      <w:r w:rsidR="00D323DE" w:rsidRPr="00CB0B08">
        <w:rPr>
          <w:rFonts w:ascii="Times New Roman" w:hAnsi="Times New Roman" w:cs="Times New Roman"/>
        </w:rPr>
        <w:t>.1.</w:t>
      </w:r>
      <w:r w:rsidR="00851DC1">
        <w:rPr>
          <w:rFonts w:ascii="Times New Roman" w:hAnsi="Times New Roman" w:cs="Times New Roman"/>
        </w:rPr>
        <w:t>7</w:t>
      </w:r>
      <w:r w:rsidR="00D323DE" w:rsidRPr="00CB0B08">
        <w:rPr>
          <w:rFonts w:ascii="Times New Roman" w:hAnsi="Times New Roman" w:cs="Times New Roman"/>
        </w:rPr>
        <w:t xml:space="preserve">. </w:t>
      </w:r>
      <w:r w:rsidR="00AA4C40" w:rsidRPr="00CB0B08">
        <w:rPr>
          <w:rFonts w:ascii="Times New Roman" w:hAnsi="Times New Roman" w:cs="Times New Roman"/>
        </w:rPr>
        <w:t>T</w:t>
      </w:r>
      <w:r w:rsidR="00AA4C40">
        <w:rPr>
          <w:rFonts w:ascii="Times New Roman" w:hAnsi="Times New Roman" w:cs="Times New Roman"/>
        </w:rPr>
        <w:t>ie</w:t>
      </w:r>
      <w:r w:rsidR="00AA4C40" w:rsidRPr="00CB0B08">
        <w:rPr>
          <w:rFonts w:ascii="Times New Roman" w:hAnsi="Times New Roman" w:cs="Times New Roman"/>
        </w:rPr>
        <w:t xml:space="preserve">kėjas </w:t>
      </w:r>
      <w:r w:rsidR="00D323DE" w:rsidRPr="00CB0B08">
        <w:rPr>
          <w:rFonts w:ascii="Times New Roman" w:hAnsi="Times New Roman" w:cs="Times New Roman"/>
        </w:rPr>
        <w:t xml:space="preserve">pareiškia ir patvirtina, kad </w:t>
      </w:r>
      <w:r w:rsidR="00AA4C40" w:rsidRPr="00CB0B08">
        <w:rPr>
          <w:rFonts w:ascii="Times New Roman" w:hAnsi="Times New Roman" w:cs="Times New Roman"/>
        </w:rPr>
        <w:t>T</w:t>
      </w:r>
      <w:r w:rsidR="00AA4C40">
        <w:rPr>
          <w:rFonts w:ascii="Times New Roman" w:hAnsi="Times New Roman" w:cs="Times New Roman"/>
        </w:rPr>
        <w:t>ie</w:t>
      </w:r>
      <w:r w:rsidR="00AA4C40" w:rsidRPr="00CB0B08">
        <w:rPr>
          <w:rFonts w:ascii="Times New Roman" w:hAnsi="Times New Roman" w:cs="Times New Roman"/>
        </w:rPr>
        <w:t xml:space="preserve">kėjo </w:t>
      </w:r>
      <w:r w:rsidR="00D323DE" w:rsidRPr="00CB0B08">
        <w:rPr>
          <w:rFonts w:ascii="Times New Roman" w:hAnsi="Times New Roman" w:cs="Times New Roman"/>
        </w:rPr>
        <w:t>teikiamos Paslaugos pilnai atitinka teisės aktuose tokiai veiklai numatytus ir taikomus reikalavimus.</w:t>
      </w:r>
    </w:p>
    <w:p w14:paraId="5AAC1490" w14:textId="23D6A105" w:rsidR="00DC4C16" w:rsidRPr="00CB0B08" w:rsidRDefault="00B41F14" w:rsidP="00340DF7">
      <w:pPr>
        <w:spacing w:after="0" w:line="240" w:lineRule="auto"/>
        <w:ind w:firstLine="567"/>
        <w:rPr>
          <w:rFonts w:ascii="Times New Roman" w:eastAsia="Calibri" w:hAnsi="Times New Roman" w:cs="Times New Roman"/>
          <w:lang w:eastAsia="lt-LT"/>
        </w:rPr>
      </w:pPr>
      <w:r w:rsidRPr="00CB0B08">
        <w:rPr>
          <w:rFonts w:ascii="Times New Roman" w:eastAsia="Calibri" w:hAnsi="Times New Roman" w:cs="Times New Roman"/>
          <w:lang w:eastAsia="lt-LT"/>
        </w:rPr>
        <w:t>5</w:t>
      </w:r>
      <w:r w:rsidR="00DC4C16" w:rsidRPr="00CB0B08">
        <w:rPr>
          <w:rFonts w:ascii="Times New Roman" w:eastAsia="Calibri" w:hAnsi="Times New Roman" w:cs="Times New Roman"/>
          <w:lang w:eastAsia="lt-LT"/>
        </w:rPr>
        <w:t>.1.</w:t>
      </w:r>
      <w:r w:rsidR="00851DC1">
        <w:rPr>
          <w:rFonts w:ascii="Times New Roman" w:eastAsia="Calibri" w:hAnsi="Times New Roman" w:cs="Times New Roman"/>
          <w:lang w:eastAsia="lt-LT"/>
        </w:rPr>
        <w:t>8</w:t>
      </w:r>
      <w:r w:rsidR="00DC4C16" w:rsidRPr="00CB0B08">
        <w:rPr>
          <w:rFonts w:ascii="Times New Roman" w:eastAsia="Calibri" w:hAnsi="Times New Roman" w:cs="Times New Roman"/>
          <w:lang w:eastAsia="lt-LT"/>
        </w:rPr>
        <w:t xml:space="preserve">. visiškai atlyginti Užsakovui nuostolius, jei </w:t>
      </w:r>
      <w:r w:rsidR="00AA4C40" w:rsidRPr="00CB0B08">
        <w:rPr>
          <w:rFonts w:ascii="Times New Roman" w:eastAsia="Calibri" w:hAnsi="Times New Roman" w:cs="Times New Roman"/>
          <w:lang w:eastAsia="lt-LT"/>
        </w:rPr>
        <w:t>T</w:t>
      </w:r>
      <w:r w:rsidR="00AA4C40">
        <w:rPr>
          <w:rFonts w:ascii="Times New Roman" w:eastAsia="Calibri" w:hAnsi="Times New Roman" w:cs="Times New Roman"/>
          <w:lang w:eastAsia="lt-LT"/>
        </w:rPr>
        <w:t>ie</w:t>
      </w:r>
      <w:r w:rsidR="00AA4C40" w:rsidRPr="00CB0B08">
        <w:rPr>
          <w:rFonts w:ascii="Times New Roman" w:eastAsia="Calibri" w:hAnsi="Times New Roman" w:cs="Times New Roman"/>
          <w:lang w:eastAsia="lt-LT"/>
        </w:rPr>
        <w:t>kėjas</w:t>
      </w:r>
      <w:r w:rsidR="00DC4C16" w:rsidRPr="00CB0B08">
        <w:rPr>
          <w:rFonts w:ascii="Times New Roman" w:eastAsia="Calibri" w:hAnsi="Times New Roman" w:cs="Times New Roman"/>
          <w:lang w:eastAsia="lt-LT"/>
        </w:rPr>
        <w:t xml:space="preserve">, jo darbuotojai ir kiti asmenys, susiję su </w:t>
      </w:r>
      <w:r w:rsidR="00AA4C40" w:rsidRPr="00CB0B08">
        <w:rPr>
          <w:rFonts w:ascii="Times New Roman" w:eastAsia="Calibri" w:hAnsi="Times New Roman" w:cs="Times New Roman"/>
          <w:lang w:eastAsia="lt-LT"/>
        </w:rPr>
        <w:t>T</w:t>
      </w:r>
      <w:r w:rsidR="00AA4C40">
        <w:rPr>
          <w:rFonts w:ascii="Times New Roman" w:eastAsia="Calibri" w:hAnsi="Times New Roman" w:cs="Times New Roman"/>
          <w:lang w:eastAsia="lt-LT"/>
        </w:rPr>
        <w:t>ie</w:t>
      </w:r>
      <w:r w:rsidR="00AA4C40" w:rsidRPr="00CB0B08">
        <w:rPr>
          <w:rFonts w:ascii="Times New Roman" w:eastAsia="Calibri" w:hAnsi="Times New Roman" w:cs="Times New Roman"/>
          <w:lang w:eastAsia="lt-LT"/>
        </w:rPr>
        <w:t xml:space="preserve">kėju </w:t>
      </w:r>
      <w:r w:rsidR="00DC4C16" w:rsidRPr="00CB0B08">
        <w:rPr>
          <w:rFonts w:ascii="Times New Roman" w:eastAsia="Calibri" w:hAnsi="Times New Roman" w:cs="Times New Roman"/>
          <w:lang w:eastAsia="lt-LT"/>
        </w:rPr>
        <w:t>nesilaikytų Lietuvos Respublikoje galiojančių įstatymų ir kitų teisės aktų ir dėl to Užsakovui būtų pateikti kokie nors reikalavimai ar pradėti procesiniai veiksmai, ar Užsakovas patirtų žalą;</w:t>
      </w:r>
    </w:p>
    <w:p w14:paraId="5E0E7696" w14:textId="117096EA" w:rsidR="005A244C" w:rsidRPr="00CB0B08" w:rsidRDefault="005A244C" w:rsidP="005A244C">
      <w:pPr>
        <w:spacing w:after="0" w:line="240" w:lineRule="auto"/>
        <w:ind w:firstLine="567"/>
        <w:rPr>
          <w:rFonts w:ascii="Times New Roman" w:hAnsi="Times New Roman" w:cs="Times New Roman"/>
        </w:rPr>
      </w:pPr>
      <w:r w:rsidRPr="00CB0B08">
        <w:rPr>
          <w:rFonts w:ascii="Times New Roman" w:hAnsi="Times New Roman" w:cs="Times New Roman"/>
        </w:rPr>
        <w:t>5.1.</w:t>
      </w:r>
      <w:r w:rsidR="00851DC1">
        <w:rPr>
          <w:rFonts w:ascii="Times New Roman" w:hAnsi="Times New Roman" w:cs="Times New Roman"/>
        </w:rPr>
        <w:t>9</w:t>
      </w:r>
      <w:r w:rsidRPr="00CB0B08">
        <w:rPr>
          <w:rFonts w:ascii="Times New Roman" w:hAnsi="Times New Roman" w:cs="Times New Roman"/>
        </w:rPr>
        <w:t xml:space="preserve">. </w:t>
      </w:r>
      <w:r w:rsidR="008E60DA" w:rsidRPr="00CB0B08">
        <w:rPr>
          <w:rFonts w:ascii="Times New Roman" w:hAnsi="Times New Roman" w:cs="Times New Roman"/>
        </w:rPr>
        <w:t>j</w:t>
      </w:r>
      <w:r w:rsidRPr="00CB0B08">
        <w:rPr>
          <w:rFonts w:ascii="Times New Roman" w:hAnsi="Times New Roman" w:cs="Times New Roman"/>
        </w:rPr>
        <w:t xml:space="preserve">ei dėl netinkamai </w:t>
      </w:r>
      <w:r w:rsidR="00AA4C40" w:rsidRPr="00CB0B08">
        <w:rPr>
          <w:rFonts w:ascii="Times New Roman" w:hAnsi="Times New Roman" w:cs="Times New Roman"/>
        </w:rPr>
        <w:t>T</w:t>
      </w:r>
      <w:r w:rsidR="00AA4C40">
        <w:rPr>
          <w:rFonts w:ascii="Times New Roman" w:hAnsi="Times New Roman" w:cs="Times New Roman"/>
        </w:rPr>
        <w:t>ie</w:t>
      </w:r>
      <w:r w:rsidR="00AA4C40" w:rsidRPr="00CB0B08">
        <w:rPr>
          <w:rFonts w:ascii="Times New Roman" w:hAnsi="Times New Roman" w:cs="Times New Roman"/>
        </w:rPr>
        <w:t xml:space="preserve">kėjo </w:t>
      </w:r>
      <w:r w:rsidRPr="00CB0B08">
        <w:rPr>
          <w:rFonts w:ascii="Times New Roman" w:hAnsi="Times New Roman" w:cs="Times New Roman"/>
        </w:rPr>
        <w:t xml:space="preserve">teikiamų Paslaugų Užsakovas ar teisėtai </w:t>
      </w:r>
      <w:r w:rsidR="007574D9" w:rsidRPr="00CB0B08">
        <w:rPr>
          <w:rFonts w:ascii="Times New Roman" w:hAnsi="Times New Roman" w:cs="Times New Roman"/>
        </w:rPr>
        <w:t>o</w:t>
      </w:r>
      <w:r w:rsidRPr="00CB0B08">
        <w:rPr>
          <w:rFonts w:ascii="Times New Roman" w:hAnsi="Times New Roman" w:cs="Times New Roman"/>
        </w:rPr>
        <w:t xml:space="preserve">bjekte esančiomis patalpomis besinaudojantys tretieji asmenys patiria nuostolį, </w:t>
      </w:r>
      <w:r w:rsidR="00DA1720">
        <w:rPr>
          <w:rFonts w:ascii="Times New Roman" w:hAnsi="Times New Roman" w:cs="Times New Roman"/>
        </w:rPr>
        <w:t>Tiekėjas</w:t>
      </w:r>
      <w:r w:rsidR="00DA1720" w:rsidRPr="00CB0B08">
        <w:rPr>
          <w:rFonts w:ascii="Times New Roman" w:hAnsi="Times New Roman" w:cs="Times New Roman"/>
        </w:rPr>
        <w:t xml:space="preserve"> </w:t>
      </w:r>
      <w:r w:rsidRPr="00CB0B08">
        <w:rPr>
          <w:rFonts w:ascii="Times New Roman" w:hAnsi="Times New Roman" w:cs="Times New Roman"/>
        </w:rPr>
        <w:t xml:space="preserve">įsipareigoja kompensuoti Užsakovo patirtus nuostolius, jei Lietuvos Respublikos įstatymais nustatyta tvarka bus įrodyta </w:t>
      </w:r>
      <w:r w:rsidR="00AA4C40" w:rsidRPr="00CB0B08">
        <w:rPr>
          <w:rFonts w:ascii="Times New Roman" w:hAnsi="Times New Roman" w:cs="Times New Roman"/>
        </w:rPr>
        <w:t>T</w:t>
      </w:r>
      <w:r w:rsidR="00AA4C40">
        <w:rPr>
          <w:rFonts w:ascii="Times New Roman" w:hAnsi="Times New Roman" w:cs="Times New Roman"/>
        </w:rPr>
        <w:t>ie</w:t>
      </w:r>
      <w:r w:rsidR="00AA4C40" w:rsidRPr="00CB0B08">
        <w:rPr>
          <w:rFonts w:ascii="Times New Roman" w:hAnsi="Times New Roman" w:cs="Times New Roman"/>
        </w:rPr>
        <w:t xml:space="preserve">kėjo </w:t>
      </w:r>
      <w:r w:rsidRPr="00CB0B08">
        <w:rPr>
          <w:rFonts w:ascii="Times New Roman" w:hAnsi="Times New Roman" w:cs="Times New Roman"/>
        </w:rPr>
        <w:t xml:space="preserve">kaltė. </w:t>
      </w:r>
    </w:p>
    <w:p w14:paraId="169DADA9" w14:textId="275A44CF" w:rsidR="00DC4C16" w:rsidRPr="00CB0B08" w:rsidRDefault="00B41F14" w:rsidP="00340DF7">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5</w:t>
      </w:r>
      <w:r w:rsidR="00DC4C16" w:rsidRPr="00CB0B08">
        <w:rPr>
          <w:rFonts w:ascii="Times New Roman" w:eastAsia="Calibri" w:hAnsi="Times New Roman" w:cs="Times New Roman"/>
          <w:lang w:eastAsia="lt-LT"/>
        </w:rPr>
        <w:t>.1.</w:t>
      </w:r>
      <w:r w:rsidR="009A4332" w:rsidRPr="00CB0B08">
        <w:rPr>
          <w:rFonts w:ascii="Times New Roman" w:eastAsia="Calibri" w:hAnsi="Times New Roman" w:cs="Times New Roman"/>
          <w:lang w:eastAsia="lt-LT"/>
        </w:rPr>
        <w:t>1</w:t>
      </w:r>
      <w:r w:rsidR="00851DC1">
        <w:rPr>
          <w:rFonts w:ascii="Times New Roman" w:eastAsia="Calibri" w:hAnsi="Times New Roman" w:cs="Times New Roman"/>
          <w:lang w:eastAsia="lt-LT"/>
        </w:rPr>
        <w:t>0</w:t>
      </w:r>
      <w:r w:rsidR="00DC4C16" w:rsidRPr="00CB0B08">
        <w:rPr>
          <w:rFonts w:ascii="Times New Roman" w:eastAsia="Calibri" w:hAnsi="Times New Roman" w:cs="Times New Roman"/>
          <w:lang w:eastAsia="lt-LT"/>
        </w:rPr>
        <w:t xml:space="preserve">. paskirti už Sutarties vykdymą atsakingą asmenį, kuris atliktų pagal Sutartį </w:t>
      </w:r>
      <w:r w:rsidR="00AA4C40" w:rsidRPr="00CB0B08">
        <w:rPr>
          <w:rFonts w:ascii="Times New Roman" w:eastAsia="Calibri" w:hAnsi="Times New Roman" w:cs="Times New Roman"/>
          <w:lang w:eastAsia="lt-LT"/>
        </w:rPr>
        <w:t>T</w:t>
      </w:r>
      <w:r w:rsidR="00AA4C40">
        <w:rPr>
          <w:rFonts w:ascii="Times New Roman" w:eastAsia="Calibri" w:hAnsi="Times New Roman" w:cs="Times New Roman"/>
          <w:lang w:eastAsia="lt-LT"/>
        </w:rPr>
        <w:t>ie</w:t>
      </w:r>
      <w:r w:rsidR="00AA4C40" w:rsidRPr="00CB0B08">
        <w:rPr>
          <w:rFonts w:ascii="Times New Roman" w:eastAsia="Calibri" w:hAnsi="Times New Roman" w:cs="Times New Roman"/>
          <w:lang w:eastAsia="lt-LT"/>
        </w:rPr>
        <w:t xml:space="preserve">kėjo </w:t>
      </w:r>
      <w:r w:rsidR="00DC4C16" w:rsidRPr="00CB0B08">
        <w:rPr>
          <w:rFonts w:ascii="Times New Roman" w:eastAsia="Calibri" w:hAnsi="Times New Roman" w:cs="Times New Roman"/>
          <w:lang w:eastAsia="lt-LT"/>
        </w:rPr>
        <w:t>teikiamų Paslaugų kokybės kontrolę;</w:t>
      </w:r>
    </w:p>
    <w:p w14:paraId="22CC661F" w14:textId="4D4E9A38" w:rsidR="00983B18" w:rsidRDefault="003429B9" w:rsidP="00D459EB">
      <w:pPr>
        <w:pStyle w:val="ListParagraph"/>
        <w:spacing w:after="0" w:line="240" w:lineRule="auto"/>
        <w:ind w:left="0" w:firstLine="567"/>
        <w:outlineLvl w:val="1"/>
        <w:rPr>
          <w:rFonts w:ascii="Times New Roman" w:eastAsia="Calibri" w:hAnsi="Times New Roman" w:cs="Times New Roman"/>
        </w:rPr>
      </w:pPr>
      <w:r w:rsidRPr="00CB0B08">
        <w:rPr>
          <w:rFonts w:ascii="Times New Roman" w:eastAsia="Calibri" w:hAnsi="Times New Roman" w:cs="Times New Roman"/>
        </w:rPr>
        <w:t>5</w:t>
      </w:r>
      <w:r w:rsidR="00DC4C16" w:rsidRPr="00CB0B08">
        <w:rPr>
          <w:rFonts w:ascii="Times New Roman" w:eastAsia="Calibri" w:hAnsi="Times New Roman" w:cs="Times New Roman"/>
        </w:rPr>
        <w:t>.1.</w:t>
      </w:r>
      <w:r w:rsidR="009A4332" w:rsidRPr="00CB0B08">
        <w:rPr>
          <w:rFonts w:ascii="Times New Roman" w:eastAsia="Calibri" w:hAnsi="Times New Roman" w:cs="Times New Roman"/>
        </w:rPr>
        <w:t>1</w:t>
      </w:r>
      <w:r w:rsidR="00851DC1">
        <w:rPr>
          <w:rFonts w:ascii="Times New Roman" w:eastAsia="Calibri" w:hAnsi="Times New Roman" w:cs="Times New Roman"/>
        </w:rPr>
        <w:t>1</w:t>
      </w:r>
      <w:r w:rsidR="00DC4C16" w:rsidRPr="00CB0B08">
        <w:rPr>
          <w:rFonts w:ascii="Times New Roman" w:eastAsia="Calibri" w:hAnsi="Times New Roman" w:cs="Times New Roman"/>
        </w:rPr>
        <w:t>. 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tikslai</w:t>
      </w:r>
      <w:r w:rsidR="004F13B5">
        <w:rPr>
          <w:rFonts w:ascii="Times New Roman" w:eastAsia="Calibri" w:hAnsi="Times New Roman" w:cs="Times New Roman"/>
        </w:rPr>
        <w:t>s</w:t>
      </w:r>
      <w:r w:rsidR="00DC4C16" w:rsidRPr="00CB0B08">
        <w:rPr>
          <w:rFonts w:ascii="Times New Roman" w:eastAsia="Calibri" w:hAnsi="Times New Roman" w:cs="Times New Roman"/>
        </w:rPr>
        <w:t>. Šis įsipareigojimas yra netaikomas, kai Lietuvos Respublikoje galiojančiuose teisės aktuose nustatyta tvarka informacijos apie pirkimą (taip pat ir Sutartį) pareikalauja teisėsaugos, kontrolės ir kitos institucijos turinčios tokią teisę;</w:t>
      </w:r>
    </w:p>
    <w:p w14:paraId="161FBA64" w14:textId="1B877831" w:rsidR="006347E7" w:rsidRPr="00B56910" w:rsidRDefault="00FE4CF5" w:rsidP="006347E7">
      <w:pPr>
        <w:tabs>
          <w:tab w:val="left" w:pos="1276"/>
          <w:tab w:val="left" w:pos="9630"/>
          <w:tab w:val="left" w:pos="9720"/>
        </w:tabs>
        <w:spacing w:after="0" w:line="240" w:lineRule="auto"/>
        <w:ind w:firstLine="567"/>
        <w:rPr>
          <w:rFonts w:ascii="Times New Roman" w:eastAsia="Times New Roman" w:hAnsi="Times New Roman" w:cs="Times New Roman"/>
        </w:rPr>
      </w:pPr>
      <w:r w:rsidRPr="00B56910">
        <w:rPr>
          <w:rFonts w:ascii="Times New Roman" w:eastAsia="Times New Roman" w:hAnsi="Times New Roman" w:cs="Times New Roman"/>
        </w:rPr>
        <w:t>5.1.1</w:t>
      </w:r>
      <w:r w:rsidR="008A594D">
        <w:rPr>
          <w:rFonts w:ascii="Times New Roman" w:eastAsia="Times New Roman" w:hAnsi="Times New Roman" w:cs="Times New Roman"/>
        </w:rPr>
        <w:t>2</w:t>
      </w:r>
      <w:r w:rsidRPr="00B56910">
        <w:rPr>
          <w:rFonts w:ascii="Times New Roman" w:eastAsia="Times New Roman" w:hAnsi="Times New Roman" w:cs="Times New Roman"/>
        </w:rPr>
        <w:t xml:space="preserve">. </w:t>
      </w:r>
      <w:r w:rsidR="006347E7" w:rsidRPr="00B56910">
        <w:rPr>
          <w:rFonts w:ascii="Times New Roman" w:eastAsia="Times New Roman" w:hAnsi="Times New Roman" w:cs="Times New Roman"/>
        </w:rPr>
        <w:t>atsižvelgiant į tai, kad vykdomas žaliasis pirkimas, vadovaujantis Aplinkos apsaugos kriterijų taikymo, vykdant žaliuosius pirkimus, tvarkos apraš</w:t>
      </w:r>
      <w:r w:rsidR="008A594D">
        <w:rPr>
          <w:rFonts w:ascii="Times New Roman" w:eastAsia="Times New Roman" w:hAnsi="Times New Roman" w:cs="Times New Roman"/>
        </w:rPr>
        <w:t>u</w:t>
      </w:r>
      <w:r w:rsidR="006347E7" w:rsidRPr="00B56910">
        <w:rPr>
          <w:rFonts w:ascii="Times New Roman" w:eastAsia="Times New Roman" w:hAnsi="Times New Roman" w:cs="Times New Roman"/>
        </w:rPr>
        <w:t>, patvirtint</w:t>
      </w:r>
      <w:r w:rsidR="008A594D">
        <w:rPr>
          <w:rFonts w:ascii="Times New Roman" w:eastAsia="Times New Roman" w:hAnsi="Times New Roman" w:cs="Times New Roman"/>
        </w:rPr>
        <w:t>u</w:t>
      </w:r>
      <w:r w:rsidR="006347E7" w:rsidRPr="00B56910">
        <w:rPr>
          <w:rFonts w:ascii="Times New Roman" w:eastAsia="Times New Roman" w:hAnsi="Times New Roman" w:cs="Times New Roman"/>
        </w:rPr>
        <w:t xml:space="preserve"> Lietuvos Respublikos aplinkos ministro 2011 m. birželio 28 d. įsakymu Nr. D1-508 „Dėl Aplinkos apsaugos kriterijų taikymo, vykdant žaliuosius pirkimus, tvarkos aprašo patvirtinimo“ (toliau – Aprašas), </w:t>
      </w:r>
      <w:r w:rsidR="008A594D">
        <w:rPr>
          <w:rFonts w:ascii="Times New Roman" w:eastAsia="Times New Roman" w:hAnsi="Times New Roman" w:cs="Times New Roman"/>
        </w:rPr>
        <w:t xml:space="preserve">užtikrinti, kad, </w:t>
      </w:r>
      <w:r w:rsidR="006347E7" w:rsidRPr="00B56910">
        <w:rPr>
          <w:rFonts w:ascii="Times New Roman" w:eastAsia="Times New Roman" w:hAnsi="Times New Roman" w:cs="Times New Roman"/>
        </w:rPr>
        <w:t>teikiant Paslaugas</w:t>
      </w:r>
      <w:r w:rsidR="008A594D">
        <w:rPr>
          <w:rFonts w:ascii="Times New Roman" w:eastAsia="Times New Roman" w:hAnsi="Times New Roman" w:cs="Times New Roman"/>
        </w:rPr>
        <w:t>, būtų</w:t>
      </w:r>
      <w:r w:rsidR="006347E7" w:rsidRPr="00B56910">
        <w:rPr>
          <w:rFonts w:ascii="Times New Roman" w:eastAsia="Times New Roman" w:hAnsi="Times New Roman" w:cs="Times New Roman"/>
        </w:rPr>
        <w:t xml:space="preserve"> laik</w:t>
      </w:r>
      <w:r w:rsidR="008A594D">
        <w:rPr>
          <w:rFonts w:ascii="Times New Roman" w:eastAsia="Times New Roman" w:hAnsi="Times New Roman" w:cs="Times New Roman"/>
        </w:rPr>
        <w:t>omasi</w:t>
      </w:r>
      <w:r w:rsidR="006347E7" w:rsidRPr="00B56910">
        <w:rPr>
          <w:rFonts w:ascii="Times New Roman" w:eastAsia="Times New Roman" w:hAnsi="Times New Roman" w:cs="Times New Roman"/>
        </w:rPr>
        <w:t xml:space="preserve"> šių aplinkos apsaugos reikalavimų:</w:t>
      </w:r>
    </w:p>
    <w:p w14:paraId="5A3E4660" w14:textId="4D0E7CB6" w:rsidR="006347E7" w:rsidRPr="00B56910" w:rsidRDefault="006347E7" w:rsidP="006347E7">
      <w:pPr>
        <w:tabs>
          <w:tab w:val="left" w:pos="1276"/>
          <w:tab w:val="left" w:pos="9630"/>
          <w:tab w:val="left" w:pos="9720"/>
        </w:tabs>
        <w:spacing w:after="0" w:line="240" w:lineRule="auto"/>
        <w:ind w:firstLine="567"/>
        <w:rPr>
          <w:rFonts w:ascii="Times New Roman" w:eastAsia="Times New Roman" w:hAnsi="Times New Roman" w:cs="Times New Roman"/>
        </w:rPr>
      </w:pPr>
      <w:r w:rsidRPr="00B56910">
        <w:rPr>
          <w:rFonts w:ascii="Times New Roman" w:eastAsia="Times New Roman" w:hAnsi="Times New Roman" w:cs="Times New Roman"/>
        </w:rPr>
        <w:t>5.1.1</w:t>
      </w:r>
      <w:r w:rsidR="008A594D">
        <w:rPr>
          <w:rFonts w:ascii="Times New Roman" w:eastAsia="Times New Roman" w:hAnsi="Times New Roman" w:cs="Times New Roman"/>
        </w:rPr>
        <w:t>2</w:t>
      </w:r>
      <w:r w:rsidRPr="00B56910">
        <w:rPr>
          <w:rFonts w:ascii="Times New Roman" w:eastAsia="Times New Roman" w:hAnsi="Times New Roman" w:cs="Times New Roman"/>
        </w:rPr>
        <w:t>.</w:t>
      </w:r>
      <w:r w:rsidR="008A594D">
        <w:rPr>
          <w:rFonts w:ascii="Times New Roman" w:eastAsia="Times New Roman" w:hAnsi="Times New Roman" w:cs="Times New Roman"/>
        </w:rPr>
        <w:t>1.</w:t>
      </w:r>
      <w:r w:rsidRPr="00B56910">
        <w:rPr>
          <w:rFonts w:ascii="Times New Roman" w:eastAsia="Times New Roman" w:hAnsi="Times New Roman" w:cs="Times New Roman"/>
        </w:rPr>
        <w:t xml:space="preserve">  </w:t>
      </w:r>
      <w:r w:rsidR="008A594D">
        <w:rPr>
          <w:rFonts w:ascii="Times New Roman" w:eastAsia="Times New Roman" w:hAnsi="Times New Roman" w:cs="Times New Roman"/>
        </w:rPr>
        <w:t xml:space="preserve">Aprašo </w:t>
      </w:r>
      <w:r w:rsidR="008A594D" w:rsidRPr="00FD083D">
        <w:rPr>
          <w:rFonts w:ascii="Times New Roman" w:hAnsi="Times New Roman" w:cs="Times New Roman"/>
        </w:rPr>
        <w:t>4.4.3 p.: nėra produktų sąraše, tačiau „</w:t>
      </w:r>
      <w:r w:rsidR="008A594D" w:rsidRPr="00FD083D">
        <w:rPr>
          <w:rFonts w:ascii="Times New Roman" w:hAnsi="Times New Roman" w:cs="Times New Roman"/>
          <w:i/>
          <w:iCs/>
          <w:u w:val="single"/>
        </w:rPr>
        <w:t>perkama tik nematerialaus pobūdžio (intelektinė) ar kitokia paslauga, nesusijusi su materialaus objekto sukūrimu, kurios teikimo metu nėra numatomas reikšmingas neigiamas poveikis aplinkai, nesukuriamas taršos šaltinis ir negeneruojamos atliekos</w:t>
      </w:r>
      <w:r w:rsidR="008A594D" w:rsidRPr="00FD083D">
        <w:rPr>
          <w:rFonts w:ascii="Times New Roman" w:hAnsi="Times New Roman" w:cs="Times New Roman"/>
          <w:i/>
          <w:iCs/>
        </w:rPr>
        <w:t xml:space="preserve"> (pvz</w:t>
      </w:r>
      <w:r w:rsidR="008A594D" w:rsidRPr="00FD083D">
        <w:rPr>
          <w:rFonts w:ascii="Times New Roman" w:hAnsi="Times New Roman" w:cs="Times New Roman"/>
        </w:rPr>
        <w:t>., atlikėjų, fotografų, renginių vedėjų paslaugos &lt;...&gt; ir kitos paslaugos</w:t>
      </w:r>
      <w:r w:rsidR="008A594D" w:rsidRPr="00FD083D">
        <w:rPr>
          <w:rFonts w:ascii="Times New Roman" w:hAnsi="Times New Roman" w:cs="Times New Roman"/>
          <w:i/>
          <w:iCs/>
        </w:rPr>
        <w:t>)</w:t>
      </w:r>
      <w:r w:rsidR="008A594D" w:rsidRPr="00FD083D">
        <w:rPr>
          <w:rFonts w:ascii="Times New Roman" w:hAnsi="Times New Roman" w:cs="Times New Roman"/>
        </w:rPr>
        <w:t>“</w:t>
      </w:r>
      <w:r w:rsidRPr="00B56910">
        <w:rPr>
          <w:rFonts w:ascii="Times New Roman" w:eastAsia="Times New Roman" w:hAnsi="Times New Roman" w:cs="Times New Roman"/>
        </w:rPr>
        <w:t>;</w:t>
      </w:r>
    </w:p>
    <w:p w14:paraId="2DCFC0AF" w14:textId="3FD31ED8" w:rsidR="006347E7" w:rsidRDefault="006347E7" w:rsidP="006347E7">
      <w:pPr>
        <w:tabs>
          <w:tab w:val="left" w:pos="1276"/>
          <w:tab w:val="left" w:pos="9630"/>
          <w:tab w:val="left" w:pos="9720"/>
        </w:tabs>
        <w:spacing w:after="0" w:line="240" w:lineRule="auto"/>
        <w:ind w:firstLine="567"/>
        <w:rPr>
          <w:rFonts w:ascii="Times New Roman" w:hAnsi="Times New Roman" w:cs="Times New Roman"/>
        </w:rPr>
      </w:pPr>
      <w:r w:rsidRPr="00B56910">
        <w:rPr>
          <w:rFonts w:ascii="Times New Roman" w:eastAsia="Times New Roman" w:hAnsi="Times New Roman" w:cs="Times New Roman"/>
        </w:rPr>
        <w:t>5.1.1</w:t>
      </w:r>
      <w:r w:rsidR="008A594D">
        <w:rPr>
          <w:rFonts w:ascii="Times New Roman" w:eastAsia="Times New Roman" w:hAnsi="Times New Roman" w:cs="Times New Roman"/>
        </w:rPr>
        <w:t>2</w:t>
      </w:r>
      <w:r w:rsidRPr="00B56910">
        <w:rPr>
          <w:rFonts w:ascii="Times New Roman" w:eastAsia="Times New Roman" w:hAnsi="Times New Roman" w:cs="Times New Roman"/>
        </w:rPr>
        <w:t>.</w:t>
      </w:r>
      <w:r w:rsidR="008A594D">
        <w:rPr>
          <w:rFonts w:ascii="Times New Roman" w:eastAsia="Times New Roman" w:hAnsi="Times New Roman" w:cs="Times New Roman"/>
        </w:rPr>
        <w:t xml:space="preserve">2. Aprašo </w:t>
      </w:r>
      <w:r w:rsidR="008A594D" w:rsidRPr="00FD083D">
        <w:rPr>
          <w:rFonts w:ascii="Times New Roman" w:eastAsia="Times New Roman" w:hAnsi="Times New Roman" w:cs="Times New Roman"/>
        </w:rPr>
        <w:t>4.4.4.1 p.: „</w:t>
      </w:r>
      <w:r w:rsidR="008A594D" w:rsidRPr="00FD083D">
        <w:rPr>
          <w:rFonts w:ascii="Times New Roman" w:hAnsi="Times New Roman" w:cs="Times New Roman"/>
          <w:i/>
          <w:iCs/>
        </w:rPr>
        <w:t>prekei pagaminti ir (ar) tiekti, paslaugai teikti ar darbams atlikti sunaudojama mažiau gamtos išteklių ir (ar) sudėtyje yra pakartotinai panaudotų ir (ar) perdirbtų medžiagų</w:t>
      </w:r>
      <w:r w:rsidR="008A594D" w:rsidRPr="00FD083D">
        <w:rPr>
          <w:rFonts w:ascii="Times New Roman" w:eastAsia="Times New Roman" w:hAnsi="Times New Roman" w:cs="Times New Roman"/>
          <w:i/>
          <w:iCs/>
        </w:rPr>
        <w:t>“</w:t>
      </w:r>
      <w:r w:rsidR="008A594D" w:rsidRPr="00FD083D">
        <w:rPr>
          <w:rFonts w:ascii="Times New Roman" w:eastAsia="Times New Roman" w:hAnsi="Times New Roman" w:cs="Times New Roman"/>
        </w:rPr>
        <w:t xml:space="preserve"> t. y. </w:t>
      </w:r>
      <w:r w:rsidR="008A594D" w:rsidRPr="00FD083D">
        <w:rPr>
          <w:rFonts w:ascii="Times New Roman" w:hAnsi="Times New Roman" w:cs="Times New Roman"/>
          <w:u w:val="single"/>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r w:rsidR="008A594D" w:rsidRPr="00FD083D">
        <w:rPr>
          <w:rFonts w:ascii="Times New Roman" w:hAnsi="Times New Roman" w:cs="Times New Roman"/>
        </w:rPr>
        <w:t>;</w:t>
      </w:r>
    </w:p>
    <w:p w14:paraId="6C987548" w14:textId="0568ABE8" w:rsidR="008A594D" w:rsidRPr="00B56910" w:rsidRDefault="008A594D" w:rsidP="006347E7">
      <w:pPr>
        <w:tabs>
          <w:tab w:val="left" w:pos="1276"/>
          <w:tab w:val="left" w:pos="9630"/>
          <w:tab w:val="left" w:pos="9720"/>
        </w:tabs>
        <w:spacing w:after="0" w:line="240" w:lineRule="auto"/>
        <w:ind w:firstLine="567"/>
        <w:rPr>
          <w:rFonts w:ascii="Times New Roman" w:eastAsia="Times New Roman" w:hAnsi="Times New Roman" w:cs="Times New Roman"/>
        </w:rPr>
      </w:pPr>
      <w:r>
        <w:rPr>
          <w:rFonts w:ascii="Times New Roman" w:hAnsi="Times New Roman" w:cs="Times New Roman"/>
        </w:rPr>
        <w:t xml:space="preserve">5.1.12.3. Aprašo </w:t>
      </w:r>
      <w:r w:rsidRPr="00FD083D">
        <w:rPr>
          <w:rFonts w:ascii="Times New Roman" w:hAnsi="Times New Roman" w:cs="Times New Roman"/>
        </w:rPr>
        <w:t>4.4.4.5 p.: „</w:t>
      </w:r>
      <w:r w:rsidRPr="00FD083D">
        <w:rPr>
          <w:rFonts w:ascii="Times New Roman" w:hAnsi="Times New Roman" w:cs="Times New Roman"/>
          <w:i/>
          <w:iCs/>
        </w:rPr>
        <w:t>prekė, virtusi atliekomis, tinka paruošti pakartotinai naudoti ar perdirbti</w:t>
      </w:r>
      <w:r w:rsidRPr="00FD083D">
        <w:rPr>
          <w:rFonts w:ascii="Times New Roman" w:hAnsi="Times New Roman" w:cs="Times New Roman"/>
        </w:rPr>
        <w:t>“ t. y.  atliekos turi būti rūšiuojamos jų susidarymo vietoje</w:t>
      </w:r>
      <w:r>
        <w:rPr>
          <w:rFonts w:ascii="Times New Roman" w:hAnsi="Times New Roman" w:cs="Times New Roman"/>
        </w:rPr>
        <w:t>.</w:t>
      </w:r>
    </w:p>
    <w:p w14:paraId="5EB26232" w14:textId="21531E4F" w:rsidR="00DC4C16" w:rsidRPr="00384000" w:rsidRDefault="003429B9" w:rsidP="003429B9">
      <w:pPr>
        <w:pStyle w:val="ListParagraph"/>
        <w:spacing w:after="0" w:line="240" w:lineRule="auto"/>
        <w:ind w:left="360" w:firstLine="207"/>
        <w:rPr>
          <w:rFonts w:ascii="Times New Roman" w:eastAsia="Calibri" w:hAnsi="Times New Roman" w:cs="Times New Roman"/>
          <w:b/>
        </w:rPr>
      </w:pPr>
      <w:r w:rsidRPr="004F13B5">
        <w:rPr>
          <w:rFonts w:ascii="Times New Roman" w:eastAsia="Calibri" w:hAnsi="Times New Roman" w:cs="Times New Roman"/>
        </w:rPr>
        <w:t>5</w:t>
      </w:r>
      <w:r w:rsidR="00DC4C16" w:rsidRPr="004F13B5">
        <w:rPr>
          <w:rFonts w:ascii="Times New Roman" w:eastAsia="Calibri" w:hAnsi="Times New Roman" w:cs="Times New Roman"/>
        </w:rPr>
        <w:t>.2.</w:t>
      </w:r>
      <w:r w:rsidR="00DC4C16" w:rsidRPr="00384000">
        <w:rPr>
          <w:rFonts w:ascii="Times New Roman" w:eastAsia="Calibri" w:hAnsi="Times New Roman" w:cs="Times New Roman"/>
        </w:rPr>
        <w:t xml:space="preserve"> </w:t>
      </w:r>
      <w:r w:rsidR="004F13B5" w:rsidRPr="00384000">
        <w:rPr>
          <w:rFonts w:ascii="Times New Roman" w:eastAsia="Calibri" w:hAnsi="Times New Roman" w:cs="Times New Roman"/>
          <w:b/>
        </w:rPr>
        <w:t>T</w:t>
      </w:r>
      <w:r w:rsidR="004F13B5">
        <w:rPr>
          <w:rFonts w:ascii="Times New Roman" w:eastAsia="Calibri" w:hAnsi="Times New Roman" w:cs="Times New Roman"/>
          <w:b/>
        </w:rPr>
        <w:t>ie</w:t>
      </w:r>
      <w:r w:rsidR="004F13B5" w:rsidRPr="00384000">
        <w:rPr>
          <w:rFonts w:ascii="Times New Roman" w:eastAsia="Calibri" w:hAnsi="Times New Roman" w:cs="Times New Roman"/>
          <w:b/>
        </w:rPr>
        <w:t xml:space="preserve">kėjas </w:t>
      </w:r>
      <w:r w:rsidR="00DC4C16" w:rsidRPr="00384000">
        <w:rPr>
          <w:rFonts w:ascii="Times New Roman" w:eastAsia="Calibri" w:hAnsi="Times New Roman" w:cs="Times New Roman"/>
          <w:b/>
        </w:rPr>
        <w:t>turi teisę:</w:t>
      </w:r>
    </w:p>
    <w:p w14:paraId="7C6DF765" w14:textId="0CBE8E60" w:rsidR="00DC4C16" w:rsidRPr="00384000" w:rsidRDefault="003429B9" w:rsidP="003429B9">
      <w:pPr>
        <w:spacing w:after="0" w:line="240" w:lineRule="auto"/>
        <w:ind w:firstLine="567"/>
        <w:rPr>
          <w:rFonts w:ascii="Times New Roman" w:eastAsia="Calibri" w:hAnsi="Times New Roman" w:cs="Times New Roman"/>
        </w:rPr>
      </w:pPr>
      <w:r w:rsidRPr="00384000">
        <w:rPr>
          <w:rFonts w:ascii="Times New Roman" w:eastAsia="Calibri" w:hAnsi="Times New Roman" w:cs="Times New Roman"/>
        </w:rPr>
        <w:t>5</w:t>
      </w:r>
      <w:r w:rsidR="00DC4C16" w:rsidRPr="00384000">
        <w:rPr>
          <w:rFonts w:ascii="Times New Roman" w:eastAsia="Calibri" w:hAnsi="Times New Roman" w:cs="Times New Roman"/>
        </w:rPr>
        <w:t xml:space="preserve">.2.1. </w:t>
      </w:r>
      <w:r w:rsidR="00384000" w:rsidRPr="00384000">
        <w:rPr>
          <w:rFonts w:ascii="Times New Roman" w:eastAsia="Calibri" w:hAnsi="Times New Roman" w:cs="Times New Roman"/>
        </w:rPr>
        <w:t xml:space="preserve">reikalauti, kad Užsakovas priimtų Sutartyje ir jos prieduose nustatytus reikalavimus atitinkančias </w:t>
      </w:r>
      <w:r w:rsidR="004F13B5">
        <w:rPr>
          <w:rFonts w:ascii="Times New Roman" w:eastAsia="Calibri" w:hAnsi="Times New Roman" w:cs="Times New Roman"/>
        </w:rPr>
        <w:t>P</w:t>
      </w:r>
      <w:r w:rsidR="004F13B5" w:rsidRPr="00384000">
        <w:rPr>
          <w:rFonts w:ascii="Times New Roman" w:eastAsia="Calibri" w:hAnsi="Times New Roman" w:cs="Times New Roman"/>
        </w:rPr>
        <w:t>aslaugas</w:t>
      </w:r>
      <w:r w:rsidR="00384000" w:rsidRPr="00384000">
        <w:rPr>
          <w:rFonts w:ascii="Times New Roman" w:eastAsia="Calibri" w:hAnsi="Times New Roman" w:cs="Times New Roman"/>
        </w:rPr>
        <w:t>;</w:t>
      </w:r>
    </w:p>
    <w:p w14:paraId="1AD98386" w14:textId="1B978B25" w:rsidR="00384000" w:rsidRPr="00384000" w:rsidRDefault="00384000" w:rsidP="003429B9">
      <w:pPr>
        <w:spacing w:after="0" w:line="240" w:lineRule="auto"/>
        <w:ind w:firstLine="567"/>
        <w:rPr>
          <w:rFonts w:ascii="Times New Roman" w:eastAsia="Calibri" w:hAnsi="Times New Roman" w:cs="Times New Roman"/>
        </w:rPr>
      </w:pPr>
      <w:r w:rsidRPr="00384000">
        <w:rPr>
          <w:rFonts w:ascii="Times New Roman" w:eastAsia="Calibri" w:hAnsi="Times New Roman" w:cs="Times New Roman"/>
        </w:rPr>
        <w:t xml:space="preserve">5.2.2. gauti iš Užsakovo užmokestį už Sutartyje ir jos prieduose nustatytu terminu tinkamai suteiktas </w:t>
      </w:r>
      <w:r w:rsidR="004F13B5">
        <w:rPr>
          <w:rFonts w:ascii="Times New Roman" w:eastAsia="Calibri" w:hAnsi="Times New Roman" w:cs="Times New Roman"/>
        </w:rPr>
        <w:t>P</w:t>
      </w:r>
      <w:r w:rsidR="004F13B5" w:rsidRPr="00384000">
        <w:rPr>
          <w:rFonts w:ascii="Times New Roman" w:eastAsia="Calibri" w:hAnsi="Times New Roman" w:cs="Times New Roman"/>
        </w:rPr>
        <w:t>aslaugas</w:t>
      </w:r>
      <w:r w:rsidRPr="00384000">
        <w:rPr>
          <w:rFonts w:ascii="Times New Roman" w:eastAsia="Calibri" w:hAnsi="Times New Roman" w:cs="Times New Roman"/>
        </w:rPr>
        <w:t>;</w:t>
      </w:r>
    </w:p>
    <w:p w14:paraId="1C7B1C4A" w14:textId="1FC1D632" w:rsidR="00384000" w:rsidRPr="00384000" w:rsidRDefault="00384000" w:rsidP="003429B9">
      <w:pPr>
        <w:spacing w:after="0" w:line="240" w:lineRule="auto"/>
        <w:ind w:firstLine="567"/>
        <w:rPr>
          <w:rFonts w:ascii="Times New Roman" w:eastAsia="Calibri" w:hAnsi="Times New Roman" w:cs="Times New Roman"/>
        </w:rPr>
      </w:pPr>
      <w:r w:rsidRPr="00384000">
        <w:rPr>
          <w:rFonts w:ascii="Times New Roman" w:eastAsia="Calibri" w:hAnsi="Times New Roman" w:cs="Times New Roman"/>
        </w:rPr>
        <w:t xml:space="preserve">5.2.3. prašyti, kad Užsakovas pateiktų visus savo turimus dokumentus ir duomenis, kurie reikalingi </w:t>
      </w:r>
      <w:r w:rsidR="004F13B5">
        <w:rPr>
          <w:rFonts w:ascii="Times New Roman" w:eastAsia="Calibri" w:hAnsi="Times New Roman" w:cs="Times New Roman"/>
        </w:rPr>
        <w:t>Tiekėjui</w:t>
      </w:r>
      <w:r w:rsidRPr="00384000">
        <w:rPr>
          <w:rFonts w:ascii="Times New Roman" w:eastAsia="Calibri" w:hAnsi="Times New Roman" w:cs="Times New Roman"/>
        </w:rPr>
        <w:t xml:space="preserve"> vykdant Sutartį;</w:t>
      </w:r>
    </w:p>
    <w:p w14:paraId="21B8D8BA" w14:textId="6A430824" w:rsidR="00DC4C16" w:rsidRPr="00384000" w:rsidRDefault="003429B9" w:rsidP="003429B9">
      <w:pPr>
        <w:spacing w:after="0" w:line="240" w:lineRule="auto"/>
        <w:ind w:firstLine="567"/>
        <w:rPr>
          <w:rFonts w:ascii="Times New Roman" w:eastAsia="Calibri" w:hAnsi="Times New Roman" w:cs="Times New Roman"/>
        </w:rPr>
      </w:pPr>
      <w:r w:rsidRPr="00384000">
        <w:rPr>
          <w:rFonts w:ascii="Times New Roman" w:eastAsia="Calibri" w:hAnsi="Times New Roman" w:cs="Times New Roman"/>
        </w:rPr>
        <w:t>5</w:t>
      </w:r>
      <w:r w:rsidR="00DC4C16" w:rsidRPr="00384000">
        <w:rPr>
          <w:rFonts w:ascii="Times New Roman" w:eastAsia="Calibri" w:hAnsi="Times New Roman" w:cs="Times New Roman"/>
        </w:rPr>
        <w:t xml:space="preserve">.3. </w:t>
      </w:r>
      <w:r w:rsidR="00384000" w:rsidRPr="00384000">
        <w:rPr>
          <w:rFonts w:ascii="Times New Roman" w:eastAsia="Calibri" w:hAnsi="Times New Roman" w:cs="Times New Roman"/>
        </w:rPr>
        <w:t xml:space="preserve">naudotis kitomis Sutartyje </w:t>
      </w:r>
      <w:r w:rsidR="004F13B5">
        <w:rPr>
          <w:rFonts w:ascii="Times New Roman" w:eastAsia="Calibri" w:hAnsi="Times New Roman" w:cs="Times New Roman"/>
        </w:rPr>
        <w:t>Tiekėjui</w:t>
      </w:r>
      <w:r w:rsidR="00384000" w:rsidRPr="00384000">
        <w:rPr>
          <w:rFonts w:ascii="Times New Roman" w:eastAsia="Calibri" w:hAnsi="Times New Roman" w:cs="Times New Roman"/>
        </w:rPr>
        <w:t xml:space="preserve"> suteiktomis teisėmis</w:t>
      </w:r>
      <w:r w:rsidR="00DC4C16" w:rsidRPr="00384000">
        <w:rPr>
          <w:rFonts w:ascii="Times New Roman" w:eastAsia="Calibri" w:hAnsi="Times New Roman" w:cs="Times New Roman"/>
        </w:rPr>
        <w:t>.</w:t>
      </w:r>
    </w:p>
    <w:p w14:paraId="3C4CB0D2" w14:textId="77777777" w:rsidR="00D35404" w:rsidRPr="00384000" w:rsidRDefault="003429B9" w:rsidP="00D35404">
      <w:pPr>
        <w:spacing w:after="0" w:line="240" w:lineRule="auto"/>
        <w:ind w:firstLine="567"/>
        <w:rPr>
          <w:rFonts w:ascii="Times New Roman" w:eastAsia="Calibri" w:hAnsi="Times New Roman" w:cs="Times New Roman"/>
          <w:b/>
        </w:rPr>
      </w:pPr>
      <w:r w:rsidRPr="00384000">
        <w:rPr>
          <w:rFonts w:ascii="Times New Roman" w:eastAsia="Calibri" w:hAnsi="Times New Roman" w:cs="Times New Roman"/>
        </w:rPr>
        <w:t>5</w:t>
      </w:r>
      <w:r w:rsidR="00DC4C16" w:rsidRPr="00384000">
        <w:rPr>
          <w:rFonts w:ascii="Times New Roman" w:eastAsia="Calibri" w:hAnsi="Times New Roman" w:cs="Times New Roman"/>
        </w:rPr>
        <w:t xml:space="preserve">.4. </w:t>
      </w:r>
      <w:r w:rsidR="00DC4C16" w:rsidRPr="00384000">
        <w:rPr>
          <w:rFonts w:ascii="Times New Roman" w:eastAsia="Calibri" w:hAnsi="Times New Roman" w:cs="Times New Roman"/>
          <w:b/>
        </w:rPr>
        <w:t>Užsakovas įsipareigoja:</w:t>
      </w:r>
    </w:p>
    <w:p w14:paraId="433498CB" w14:textId="1F5A7C1C" w:rsidR="00D35404" w:rsidRDefault="00D35404" w:rsidP="00D35404">
      <w:pPr>
        <w:spacing w:after="0" w:line="240" w:lineRule="auto"/>
        <w:ind w:firstLine="567"/>
        <w:rPr>
          <w:rStyle w:val="cf01"/>
          <w:rFonts w:ascii="Times New Roman" w:hAnsi="Times New Roman" w:cs="Times New Roman"/>
          <w:sz w:val="22"/>
          <w:szCs w:val="22"/>
        </w:rPr>
      </w:pPr>
      <w:r w:rsidRPr="00384000">
        <w:rPr>
          <w:rStyle w:val="cf01"/>
          <w:rFonts w:ascii="Times New Roman" w:hAnsi="Times New Roman" w:cs="Times New Roman"/>
          <w:sz w:val="22"/>
          <w:szCs w:val="22"/>
        </w:rPr>
        <w:t xml:space="preserve">5.4.1. </w:t>
      </w:r>
      <w:r w:rsidR="00384000" w:rsidRPr="00384000">
        <w:rPr>
          <w:rFonts w:ascii="Times New Roman" w:eastAsia="Calibri" w:hAnsi="Times New Roman" w:cs="Times New Roman"/>
        </w:rPr>
        <w:t xml:space="preserve">teikti </w:t>
      </w:r>
      <w:r w:rsidR="004F13B5">
        <w:rPr>
          <w:rFonts w:ascii="Times New Roman" w:eastAsia="Calibri" w:hAnsi="Times New Roman" w:cs="Times New Roman"/>
        </w:rPr>
        <w:t>Tiekėjui</w:t>
      </w:r>
      <w:r w:rsidR="00384000" w:rsidRPr="00384000">
        <w:rPr>
          <w:rFonts w:ascii="Times New Roman" w:eastAsia="Calibri" w:hAnsi="Times New Roman" w:cs="Times New Roman"/>
        </w:rPr>
        <w:t xml:space="preserve"> visus dokumentus</w:t>
      </w:r>
      <w:r w:rsidR="00384000" w:rsidRPr="00775FEE">
        <w:rPr>
          <w:rFonts w:ascii="Times New Roman" w:eastAsia="Calibri" w:hAnsi="Times New Roman" w:cs="Times New Roman"/>
          <w:sz w:val="24"/>
        </w:rPr>
        <w:t xml:space="preserve"> ir (arba) informaciją, kurie reikalingi tam, kad </w:t>
      </w:r>
      <w:r w:rsidR="004F13B5">
        <w:rPr>
          <w:rFonts w:ascii="Times New Roman" w:eastAsia="Calibri" w:hAnsi="Times New Roman" w:cs="Times New Roman"/>
          <w:sz w:val="24"/>
        </w:rPr>
        <w:t>Tiekėjas</w:t>
      </w:r>
      <w:r w:rsidR="00384000" w:rsidRPr="00775FEE">
        <w:rPr>
          <w:rFonts w:ascii="Times New Roman" w:eastAsia="Calibri" w:hAnsi="Times New Roman" w:cs="Times New Roman"/>
          <w:sz w:val="24"/>
        </w:rPr>
        <w:t xml:space="preserve"> galėtų tinkamai suteikti </w:t>
      </w:r>
      <w:r w:rsidR="004F13B5">
        <w:rPr>
          <w:rFonts w:ascii="Times New Roman" w:eastAsia="Calibri" w:hAnsi="Times New Roman" w:cs="Times New Roman"/>
          <w:sz w:val="24"/>
        </w:rPr>
        <w:t>P</w:t>
      </w:r>
      <w:r w:rsidR="004F13B5" w:rsidRPr="00775FEE">
        <w:rPr>
          <w:rFonts w:ascii="Times New Roman" w:eastAsia="Calibri" w:hAnsi="Times New Roman" w:cs="Times New Roman"/>
          <w:sz w:val="24"/>
        </w:rPr>
        <w:t>aslaugas</w:t>
      </w:r>
      <w:r w:rsidR="00384000">
        <w:rPr>
          <w:rStyle w:val="cf01"/>
          <w:rFonts w:ascii="Times New Roman" w:hAnsi="Times New Roman" w:cs="Times New Roman"/>
          <w:sz w:val="22"/>
          <w:szCs w:val="22"/>
        </w:rPr>
        <w:t>;</w:t>
      </w:r>
    </w:p>
    <w:p w14:paraId="3F36D75A" w14:textId="6D58093F" w:rsidR="008A594D" w:rsidRDefault="008A594D" w:rsidP="00D35404">
      <w:pPr>
        <w:spacing w:after="0" w:line="240" w:lineRule="auto"/>
        <w:ind w:firstLine="567"/>
        <w:rPr>
          <w:rStyle w:val="cf01"/>
          <w:rFonts w:ascii="Times New Roman" w:hAnsi="Times New Roman" w:cs="Times New Roman"/>
          <w:sz w:val="22"/>
          <w:szCs w:val="22"/>
        </w:rPr>
      </w:pPr>
      <w:r>
        <w:rPr>
          <w:rStyle w:val="cf01"/>
          <w:rFonts w:ascii="Times New Roman" w:hAnsi="Times New Roman" w:cs="Times New Roman"/>
          <w:sz w:val="22"/>
          <w:szCs w:val="22"/>
        </w:rPr>
        <w:t xml:space="preserve">5.4.2. teikti užsakymus </w:t>
      </w:r>
      <w:r w:rsidR="004F13B5">
        <w:rPr>
          <w:rStyle w:val="cf01"/>
          <w:rFonts w:ascii="Times New Roman" w:hAnsi="Times New Roman" w:cs="Times New Roman"/>
          <w:sz w:val="22"/>
          <w:szCs w:val="22"/>
        </w:rPr>
        <w:t xml:space="preserve">Tiekėjui </w:t>
      </w:r>
      <w:r>
        <w:rPr>
          <w:rStyle w:val="cf01"/>
          <w:rFonts w:ascii="Times New Roman" w:hAnsi="Times New Roman" w:cs="Times New Roman"/>
          <w:sz w:val="22"/>
          <w:szCs w:val="22"/>
        </w:rPr>
        <w:t>elektroniniu paštu:</w:t>
      </w:r>
    </w:p>
    <w:p w14:paraId="1B6E472C" w14:textId="6567B63D" w:rsidR="008A594D" w:rsidRPr="008A594D" w:rsidRDefault="008A594D" w:rsidP="00D35404">
      <w:pPr>
        <w:spacing w:after="0" w:line="240" w:lineRule="auto"/>
        <w:ind w:firstLine="567"/>
        <w:rPr>
          <w:rFonts w:ascii="Times New Roman" w:hAnsi="Times New Roman" w:cs="Times New Roman"/>
        </w:rPr>
      </w:pPr>
      <w:r w:rsidRPr="008A594D">
        <w:rPr>
          <w:rStyle w:val="cf01"/>
          <w:rFonts w:ascii="Times New Roman" w:hAnsi="Times New Roman" w:cs="Times New Roman"/>
          <w:sz w:val="22"/>
          <w:szCs w:val="22"/>
        </w:rPr>
        <w:t xml:space="preserve">5.4.2.1. </w:t>
      </w:r>
      <w:r w:rsidRPr="008A594D">
        <w:rPr>
          <w:rFonts w:ascii="Times New Roman" w:hAnsi="Times New Roman" w:cs="Times New Roman"/>
        </w:rPr>
        <w:t>Mažesnio masto Renginiams (iki 70 dalyvių) likus ne mažiau nei 7 (</w:t>
      </w:r>
      <w:r w:rsidR="004F13B5">
        <w:rPr>
          <w:rFonts w:ascii="Times New Roman" w:hAnsi="Times New Roman" w:cs="Times New Roman"/>
        </w:rPr>
        <w:t>septynioms</w:t>
      </w:r>
      <w:r w:rsidRPr="008A594D">
        <w:rPr>
          <w:rFonts w:ascii="Times New Roman" w:hAnsi="Times New Roman" w:cs="Times New Roman"/>
        </w:rPr>
        <w:t>) darbo dienoms iki planuojamos Renginio datos;</w:t>
      </w:r>
    </w:p>
    <w:p w14:paraId="795F76C6" w14:textId="400091FF" w:rsidR="008A594D" w:rsidRPr="008A594D" w:rsidRDefault="008A594D" w:rsidP="00D35404">
      <w:pPr>
        <w:spacing w:after="0" w:line="240" w:lineRule="auto"/>
        <w:ind w:firstLine="567"/>
        <w:rPr>
          <w:rStyle w:val="cf01"/>
          <w:rFonts w:ascii="Times New Roman" w:hAnsi="Times New Roman" w:cs="Times New Roman"/>
          <w:sz w:val="22"/>
          <w:szCs w:val="22"/>
        </w:rPr>
      </w:pPr>
      <w:r w:rsidRPr="008A594D">
        <w:rPr>
          <w:rFonts w:ascii="Times New Roman" w:hAnsi="Times New Roman" w:cs="Times New Roman"/>
        </w:rPr>
        <w:t>5.4.2.2. Didesniems Renginiams (200-400 dalyvių), likus ne mažiau nei 14 (keturiolika</w:t>
      </w:r>
      <w:r w:rsidR="004F13B5">
        <w:rPr>
          <w:rFonts w:ascii="Times New Roman" w:hAnsi="Times New Roman" w:cs="Times New Roman"/>
        </w:rPr>
        <w:t>i</w:t>
      </w:r>
      <w:r w:rsidRPr="008A594D">
        <w:rPr>
          <w:rFonts w:ascii="Times New Roman" w:hAnsi="Times New Roman" w:cs="Times New Roman"/>
        </w:rPr>
        <w:t>) darbo dienų iki planuojamos Renginio datos.</w:t>
      </w:r>
    </w:p>
    <w:p w14:paraId="3045A588" w14:textId="2BC16CB8" w:rsidR="00384000" w:rsidRPr="003312CF" w:rsidRDefault="00384000" w:rsidP="00D35404">
      <w:pPr>
        <w:spacing w:after="0" w:line="240" w:lineRule="auto"/>
        <w:ind w:firstLine="567"/>
        <w:rPr>
          <w:rFonts w:ascii="Times New Roman" w:eastAsia="Calibri" w:hAnsi="Times New Roman" w:cs="Times New Roman"/>
          <w:b/>
        </w:rPr>
      </w:pPr>
      <w:r>
        <w:rPr>
          <w:rStyle w:val="cf01"/>
          <w:rFonts w:ascii="Times New Roman" w:hAnsi="Times New Roman" w:cs="Times New Roman"/>
          <w:sz w:val="22"/>
          <w:szCs w:val="22"/>
        </w:rPr>
        <w:t>5.4.</w:t>
      </w:r>
      <w:r w:rsidR="008A594D">
        <w:rPr>
          <w:rStyle w:val="cf01"/>
          <w:rFonts w:ascii="Times New Roman" w:hAnsi="Times New Roman" w:cs="Times New Roman"/>
          <w:sz w:val="22"/>
          <w:szCs w:val="22"/>
        </w:rPr>
        <w:t>3</w:t>
      </w:r>
      <w:r>
        <w:rPr>
          <w:rStyle w:val="cf01"/>
          <w:rFonts w:ascii="Times New Roman" w:hAnsi="Times New Roman" w:cs="Times New Roman"/>
          <w:sz w:val="22"/>
          <w:szCs w:val="22"/>
        </w:rPr>
        <w:t xml:space="preserve">. </w:t>
      </w:r>
      <w:r w:rsidRPr="00775FEE">
        <w:rPr>
          <w:rFonts w:ascii="Times New Roman" w:eastAsia="Calibri" w:hAnsi="Times New Roman" w:cs="Times New Roman"/>
          <w:sz w:val="24"/>
        </w:rPr>
        <w:t>priimti suteiktas paslaugas, jeigu jos atitinka Sutartyje ir jos prieduose nustatytus reikalavimus</w:t>
      </w:r>
      <w:r>
        <w:rPr>
          <w:rFonts w:ascii="Times New Roman" w:eastAsia="Calibri" w:hAnsi="Times New Roman" w:cs="Times New Roman"/>
          <w:sz w:val="24"/>
        </w:rPr>
        <w:t>;</w:t>
      </w:r>
    </w:p>
    <w:p w14:paraId="19B30BF6" w14:textId="56C721D8" w:rsidR="00DC4C16" w:rsidRPr="00384000" w:rsidRDefault="003429B9" w:rsidP="000E1C12">
      <w:pPr>
        <w:spacing w:after="0" w:line="240" w:lineRule="auto"/>
        <w:ind w:firstLine="567"/>
        <w:rPr>
          <w:rFonts w:ascii="Times New Roman" w:eastAsia="Calibri" w:hAnsi="Times New Roman" w:cs="Times New Roman"/>
        </w:rPr>
      </w:pPr>
      <w:r w:rsidRPr="00384000">
        <w:rPr>
          <w:rFonts w:ascii="Times New Roman" w:eastAsia="Calibri" w:hAnsi="Times New Roman" w:cs="Times New Roman"/>
        </w:rPr>
        <w:t>5</w:t>
      </w:r>
      <w:r w:rsidR="00DC4C16" w:rsidRPr="00384000">
        <w:rPr>
          <w:rFonts w:ascii="Times New Roman" w:eastAsia="Calibri" w:hAnsi="Times New Roman" w:cs="Times New Roman"/>
        </w:rPr>
        <w:t>.4.</w:t>
      </w:r>
      <w:r w:rsidR="008A594D">
        <w:rPr>
          <w:rFonts w:ascii="Times New Roman" w:eastAsia="Calibri" w:hAnsi="Times New Roman" w:cs="Times New Roman"/>
        </w:rPr>
        <w:t>4</w:t>
      </w:r>
      <w:r w:rsidR="00DC4C16" w:rsidRPr="00384000">
        <w:rPr>
          <w:rFonts w:ascii="Times New Roman" w:eastAsia="Calibri" w:hAnsi="Times New Roman" w:cs="Times New Roman"/>
        </w:rPr>
        <w:t xml:space="preserve">. apmokėti </w:t>
      </w:r>
      <w:r w:rsidR="004F13B5" w:rsidRPr="00384000">
        <w:rPr>
          <w:rFonts w:ascii="Times New Roman" w:eastAsia="Calibri" w:hAnsi="Times New Roman" w:cs="Times New Roman"/>
        </w:rPr>
        <w:t>T</w:t>
      </w:r>
      <w:r w:rsidR="004F13B5">
        <w:rPr>
          <w:rFonts w:ascii="Times New Roman" w:eastAsia="Calibri" w:hAnsi="Times New Roman" w:cs="Times New Roman"/>
        </w:rPr>
        <w:t>ie</w:t>
      </w:r>
      <w:r w:rsidR="004F13B5" w:rsidRPr="00384000">
        <w:rPr>
          <w:rFonts w:ascii="Times New Roman" w:eastAsia="Calibri" w:hAnsi="Times New Roman" w:cs="Times New Roman"/>
        </w:rPr>
        <w:t xml:space="preserve">kėjui </w:t>
      </w:r>
      <w:r w:rsidR="00DC4C16" w:rsidRPr="00384000">
        <w:rPr>
          <w:rFonts w:ascii="Times New Roman" w:eastAsia="Calibri" w:hAnsi="Times New Roman" w:cs="Times New Roman"/>
        </w:rPr>
        <w:t>už Paslaugas Sutartyje nustatyta tvarka</w:t>
      </w:r>
      <w:r w:rsidR="00384000" w:rsidRPr="00384000">
        <w:rPr>
          <w:rFonts w:ascii="Times New Roman" w:eastAsia="Calibri" w:hAnsi="Times New Roman" w:cs="Times New Roman"/>
        </w:rPr>
        <w:t>;</w:t>
      </w:r>
    </w:p>
    <w:p w14:paraId="66865CE7" w14:textId="306A3396" w:rsidR="00384000" w:rsidRPr="00384000" w:rsidRDefault="00384000" w:rsidP="000E1C12">
      <w:pPr>
        <w:spacing w:after="0" w:line="240" w:lineRule="auto"/>
        <w:ind w:firstLine="567"/>
        <w:rPr>
          <w:rFonts w:ascii="Times New Roman" w:eastAsia="Calibri" w:hAnsi="Times New Roman" w:cs="Times New Roman"/>
        </w:rPr>
      </w:pPr>
      <w:r w:rsidRPr="00384000">
        <w:rPr>
          <w:rFonts w:ascii="Times New Roman" w:eastAsia="Calibri" w:hAnsi="Times New Roman" w:cs="Times New Roman"/>
        </w:rPr>
        <w:t>5.4.</w:t>
      </w:r>
      <w:r w:rsidR="008A594D">
        <w:rPr>
          <w:rFonts w:ascii="Times New Roman" w:eastAsia="Calibri" w:hAnsi="Times New Roman" w:cs="Times New Roman"/>
        </w:rPr>
        <w:t>5</w:t>
      </w:r>
      <w:r w:rsidRPr="00384000">
        <w:rPr>
          <w:rFonts w:ascii="Times New Roman" w:eastAsia="Calibri" w:hAnsi="Times New Roman" w:cs="Times New Roman"/>
        </w:rPr>
        <w:t xml:space="preserve">. kontroliuoti </w:t>
      </w:r>
      <w:r w:rsidR="004F13B5">
        <w:rPr>
          <w:rFonts w:ascii="Times New Roman" w:eastAsia="Calibri" w:hAnsi="Times New Roman" w:cs="Times New Roman"/>
        </w:rPr>
        <w:t>Tiekėjo</w:t>
      </w:r>
      <w:r w:rsidRPr="00384000">
        <w:rPr>
          <w:rFonts w:ascii="Times New Roman" w:eastAsia="Calibri" w:hAnsi="Times New Roman" w:cs="Times New Roman"/>
        </w:rPr>
        <w:t xml:space="preserve"> įsipareigojimų pagal Sutartį vykdymą;</w:t>
      </w:r>
    </w:p>
    <w:p w14:paraId="35DDB786" w14:textId="14CB26AA" w:rsidR="00384000" w:rsidRPr="00384000" w:rsidRDefault="00384000" w:rsidP="000E1C12">
      <w:pPr>
        <w:spacing w:after="0" w:line="240" w:lineRule="auto"/>
        <w:ind w:firstLine="567"/>
        <w:rPr>
          <w:rFonts w:ascii="Times New Roman" w:eastAsia="Calibri" w:hAnsi="Times New Roman" w:cs="Times New Roman"/>
        </w:rPr>
      </w:pPr>
      <w:r w:rsidRPr="00384000">
        <w:rPr>
          <w:rFonts w:ascii="Times New Roman" w:eastAsia="Calibri" w:hAnsi="Times New Roman" w:cs="Times New Roman"/>
        </w:rPr>
        <w:t>5.4.</w:t>
      </w:r>
      <w:r w:rsidR="008A594D">
        <w:rPr>
          <w:rFonts w:ascii="Times New Roman" w:eastAsia="Calibri" w:hAnsi="Times New Roman" w:cs="Times New Roman"/>
        </w:rPr>
        <w:t>6</w:t>
      </w:r>
      <w:r w:rsidRPr="00384000">
        <w:rPr>
          <w:rFonts w:ascii="Times New Roman" w:eastAsia="Calibri" w:hAnsi="Times New Roman" w:cs="Times New Roman"/>
        </w:rPr>
        <w:t xml:space="preserve">. įvertinti </w:t>
      </w:r>
      <w:r w:rsidR="004F13B5">
        <w:rPr>
          <w:rFonts w:ascii="Times New Roman" w:eastAsia="Calibri" w:hAnsi="Times New Roman" w:cs="Times New Roman"/>
        </w:rPr>
        <w:t>Tiekėjo</w:t>
      </w:r>
      <w:r w:rsidRPr="00384000">
        <w:rPr>
          <w:rFonts w:ascii="Times New Roman" w:eastAsia="Calibri" w:hAnsi="Times New Roman" w:cs="Times New Roman"/>
        </w:rPr>
        <w:t xml:space="preserve"> suteiktų </w:t>
      </w:r>
      <w:r w:rsidR="004F13B5">
        <w:rPr>
          <w:rFonts w:ascii="Times New Roman" w:eastAsia="Calibri" w:hAnsi="Times New Roman" w:cs="Times New Roman"/>
        </w:rPr>
        <w:t>P</w:t>
      </w:r>
      <w:r w:rsidRPr="00384000">
        <w:rPr>
          <w:rFonts w:ascii="Times New Roman" w:eastAsia="Calibri" w:hAnsi="Times New Roman" w:cs="Times New Roman"/>
        </w:rPr>
        <w:t>aslaugų tinkamumą, kaip jis aptartas Sutartyje ir jos prieduose</w:t>
      </w:r>
      <w:r w:rsidR="004F13B5">
        <w:rPr>
          <w:rFonts w:ascii="Times New Roman" w:eastAsia="Calibri" w:hAnsi="Times New Roman" w:cs="Times New Roman"/>
        </w:rPr>
        <w:t>.</w:t>
      </w:r>
    </w:p>
    <w:p w14:paraId="04DEAEDE" w14:textId="45B90F80" w:rsidR="00DC4C16" w:rsidRPr="00384000" w:rsidRDefault="003429B9" w:rsidP="000E1C12">
      <w:pPr>
        <w:pStyle w:val="ListParagraph"/>
        <w:spacing w:after="0" w:line="240" w:lineRule="auto"/>
        <w:ind w:left="360" w:firstLine="207"/>
        <w:rPr>
          <w:rFonts w:ascii="Times New Roman" w:eastAsia="Calibri" w:hAnsi="Times New Roman" w:cs="Times New Roman"/>
          <w:b/>
        </w:rPr>
      </w:pPr>
      <w:r w:rsidRPr="00384000">
        <w:rPr>
          <w:rFonts w:ascii="Times New Roman" w:eastAsia="Calibri" w:hAnsi="Times New Roman" w:cs="Times New Roman"/>
        </w:rPr>
        <w:t>5</w:t>
      </w:r>
      <w:r w:rsidR="00DC4C16" w:rsidRPr="00384000">
        <w:rPr>
          <w:rFonts w:ascii="Times New Roman" w:eastAsia="Calibri" w:hAnsi="Times New Roman" w:cs="Times New Roman"/>
        </w:rPr>
        <w:t xml:space="preserve">.5. </w:t>
      </w:r>
      <w:r w:rsidR="00DC4C16" w:rsidRPr="00384000">
        <w:rPr>
          <w:rFonts w:ascii="Times New Roman" w:eastAsia="Calibri" w:hAnsi="Times New Roman" w:cs="Times New Roman"/>
          <w:b/>
        </w:rPr>
        <w:t>Užsakovas turi teisę:</w:t>
      </w:r>
    </w:p>
    <w:p w14:paraId="6DE72D99" w14:textId="5776CC8C" w:rsidR="00DC4C16" w:rsidRPr="00384000" w:rsidRDefault="003429B9" w:rsidP="000E1C12">
      <w:pPr>
        <w:pStyle w:val="ListParagraph"/>
        <w:spacing w:after="0" w:line="240" w:lineRule="auto"/>
        <w:ind w:left="0" w:firstLine="567"/>
        <w:rPr>
          <w:rFonts w:ascii="Times New Roman" w:eastAsia="Calibri" w:hAnsi="Times New Roman" w:cs="Times New Roman"/>
        </w:rPr>
      </w:pPr>
      <w:r w:rsidRPr="00384000">
        <w:rPr>
          <w:rFonts w:ascii="Times New Roman" w:eastAsia="Calibri" w:hAnsi="Times New Roman" w:cs="Times New Roman"/>
        </w:rPr>
        <w:t>5</w:t>
      </w:r>
      <w:r w:rsidR="00DC4C16" w:rsidRPr="00384000">
        <w:rPr>
          <w:rFonts w:ascii="Times New Roman" w:eastAsia="Calibri" w:hAnsi="Times New Roman" w:cs="Times New Roman"/>
        </w:rPr>
        <w:t>.5.1</w:t>
      </w:r>
      <w:r w:rsidR="00384000" w:rsidRPr="00384000">
        <w:rPr>
          <w:rFonts w:ascii="Times New Roman" w:eastAsia="Calibri" w:hAnsi="Times New Roman" w:cs="Times New Roman"/>
        </w:rPr>
        <w:t xml:space="preserve">. reikalauti suteikti jam </w:t>
      </w:r>
      <w:r w:rsidR="004F13B5">
        <w:rPr>
          <w:rFonts w:ascii="Times New Roman" w:eastAsia="Calibri" w:hAnsi="Times New Roman" w:cs="Times New Roman"/>
        </w:rPr>
        <w:t>P</w:t>
      </w:r>
      <w:r w:rsidR="004F13B5" w:rsidRPr="00384000">
        <w:rPr>
          <w:rFonts w:ascii="Times New Roman" w:eastAsia="Calibri" w:hAnsi="Times New Roman" w:cs="Times New Roman"/>
        </w:rPr>
        <w:t xml:space="preserve">aslaugas </w:t>
      </w:r>
      <w:r w:rsidR="00384000" w:rsidRPr="00384000">
        <w:rPr>
          <w:rFonts w:ascii="Times New Roman" w:eastAsia="Calibri" w:hAnsi="Times New Roman" w:cs="Times New Roman"/>
        </w:rPr>
        <w:t>Sutartyje ir jos prieduose nustatytais terminais ir tvarka;</w:t>
      </w:r>
    </w:p>
    <w:p w14:paraId="19C14E86" w14:textId="5096F17E" w:rsidR="00384000" w:rsidRPr="00384000" w:rsidRDefault="00384000" w:rsidP="000E1C12">
      <w:pPr>
        <w:pStyle w:val="ListParagraph"/>
        <w:spacing w:after="0" w:line="240" w:lineRule="auto"/>
        <w:ind w:left="0" w:firstLine="567"/>
        <w:rPr>
          <w:rFonts w:ascii="Times New Roman" w:eastAsia="Calibri" w:hAnsi="Times New Roman" w:cs="Times New Roman"/>
        </w:rPr>
      </w:pPr>
      <w:r w:rsidRPr="00384000">
        <w:rPr>
          <w:rFonts w:ascii="Times New Roman" w:eastAsia="Calibri" w:hAnsi="Times New Roman" w:cs="Times New Roman"/>
        </w:rPr>
        <w:lastRenderedPageBreak/>
        <w:t xml:space="preserve">5.5.2. reikalauti, kad </w:t>
      </w:r>
      <w:r w:rsidR="004F13B5">
        <w:rPr>
          <w:rFonts w:ascii="Times New Roman" w:eastAsia="Calibri" w:hAnsi="Times New Roman" w:cs="Times New Roman"/>
        </w:rPr>
        <w:t>Tiekėjas</w:t>
      </w:r>
      <w:r w:rsidRPr="00384000">
        <w:rPr>
          <w:rFonts w:ascii="Times New Roman" w:eastAsia="Calibri" w:hAnsi="Times New Roman" w:cs="Times New Roman"/>
        </w:rPr>
        <w:t xml:space="preserve"> pašalintų netinkamai suteiktų </w:t>
      </w:r>
      <w:r w:rsidR="004F13B5">
        <w:rPr>
          <w:rFonts w:ascii="Times New Roman" w:eastAsia="Calibri" w:hAnsi="Times New Roman" w:cs="Times New Roman"/>
        </w:rPr>
        <w:t>P</w:t>
      </w:r>
      <w:r w:rsidR="004F13B5" w:rsidRPr="00384000">
        <w:rPr>
          <w:rFonts w:ascii="Times New Roman" w:eastAsia="Calibri" w:hAnsi="Times New Roman" w:cs="Times New Roman"/>
        </w:rPr>
        <w:t xml:space="preserve">aslaugų </w:t>
      </w:r>
      <w:r w:rsidRPr="00384000">
        <w:rPr>
          <w:rFonts w:ascii="Times New Roman" w:eastAsia="Calibri" w:hAnsi="Times New Roman" w:cs="Times New Roman"/>
        </w:rPr>
        <w:t>trūkumus, ir nurodyti terminą trūkumams pašalinti;</w:t>
      </w:r>
    </w:p>
    <w:p w14:paraId="7F72D7EC" w14:textId="0FBBC2C1" w:rsidR="00384000" w:rsidRPr="00384000" w:rsidRDefault="00384000" w:rsidP="000E1C12">
      <w:pPr>
        <w:pStyle w:val="ListParagraph"/>
        <w:spacing w:after="0" w:line="240" w:lineRule="auto"/>
        <w:ind w:left="0" w:firstLine="567"/>
        <w:rPr>
          <w:rFonts w:ascii="Times New Roman" w:eastAsia="Calibri" w:hAnsi="Times New Roman" w:cs="Times New Roman"/>
        </w:rPr>
      </w:pPr>
      <w:r w:rsidRPr="00384000">
        <w:rPr>
          <w:rFonts w:ascii="Times New Roman" w:eastAsia="Calibri" w:hAnsi="Times New Roman" w:cs="Times New Roman"/>
        </w:rPr>
        <w:t>5.5.3. atsisakyti priimti netinkamai suteiktas paslaugas t. y. paslaugas, kurios neatitinka Sutartyje ir jos prieduose nustatytų reikalavimų, taip pat teikiamos nesilaikant Sutartyje ir jos prieduose nustatytos tvarkos ir terminų;</w:t>
      </w:r>
    </w:p>
    <w:p w14:paraId="5BEC39C3" w14:textId="62BDDE67" w:rsidR="00384000" w:rsidRPr="00384000" w:rsidRDefault="00384000" w:rsidP="000E1C12">
      <w:pPr>
        <w:pStyle w:val="ListParagraph"/>
        <w:spacing w:after="0" w:line="240" w:lineRule="auto"/>
        <w:ind w:left="0" w:firstLine="567"/>
        <w:rPr>
          <w:rFonts w:ascii="Times New Roman" w:eastAsia="Calibri" w:hAnsi="Times New Roman" w:cs="Times New Roman"/>
        </w:rPr>
      </w:pPr>
      <w:r w:rsidRPr="00384000">
        <w:rPr>
          <w:rFonts w:ascii="Times New Roman" w:eastAsia="Calibri" w:hAnsi="Times New Roman" w:cs="Times New Roman"/>
        </w:rPr>
        <w:t>5.5.4. naudotis kitomis Sutartyje ir Lietuvos Respublikos teisės aktuose, reglamentuojančiuose analogiškų paslaugų teikimą, Užsakovui suteiktomis teisėmis.</w:t>
      </w:r>
    </w:p>
    <w:p w14:paraId="6481A47C" w14:textId="152C0284" w:rsidR="00DC4C16" w:rsidRPr="00CB0B08" w:rsidRDefault="001C62F1" w:rsidP="003312CF">
      <w:pPr>
        <w:pStyle w:val="Heading1"/>
        <w:pBdr>
          <w:bottom w:val="single" w:sz="4" w:space="2" w:color="C0504D" w:themeColor="accent2"/>
        </w:pBdr>
        <w:spacing w:before="360"/>
        <w:contextualSpacing/>
        <w:rPr>
          <w:rFonts w:ascii="Times New Roman" w:hAnsi="Times New Roman" w:cs="Times New Roman"/>
          <w:b w:val="0"/>
          <w:bCs w:val="0"/>
          <w:sz w:val="22"/>
          <w:szCs w:val="22"/>
        </w:rPr>
      </w:pPr>
      <w:r>
        <w:rPr>
          <w:rFonts w:ascii="Times New Roman" w:hAnsi="Times New Roman" w:cs="Times New Roman"/>
          <w:sz w:val="22"/>
          <w:szCs w:val="22"/>
        </w:rPr>
        <w:t>6.</w:t>
      </w:r>
      <w:r w:rsidR="00216A97" w:rsidRPr="00CB0B08">
        <w:rPr>
          <w:rFonts w:ascii="Times New Roman" w:hAnsi="Times New Roman" w:cs="Times New Roman"/>
          <w:sz w:val="22"/>
          <w:szCs w:val="22"/>
        </w:rPr>
        <w:t xml:space="preserve"> </w:t>
      </w:r>
      <w:r w:rsidR="00D3402D" w:rsidRPr="00CB0B08">
        <w:rPr>
          <w:rFonts w:ascii="Times New Roman" w:hAnsi="Times New Roman" w:cs="Times New Roman"/>
          <w:sz w:val="22"/>
          <w:szCs w:val="22"/>
        </w:rPr>
        <w:t>sutarties galiojimas, vykdymas, keitimas</w:t>
      </w:r>
    </w:p>
    <w:p w14:paraId="5C901FA8" w14:textId="155A7E0E" w:rsidR="00DC4C16" w:rsidRPr="00CB0B08" w:rsidRDefault="00544955" w:rsidP="00582A57">
      <w:pPr>
        <w:spacing w:after="0" w:line="240" w:lineRule="auto"/>
        <w:ind w:firstLine="567"/>
        <w:rPr>
          <w:rFonts w:ascii="Times New Roman" w:eastAsia="Calibri" w:hAnsi="Times New Roman" w:cs="Times New Roman"/>
        </w:rPr>
      </w:pPr>
      <w:r w:rsidRPr="00CB0B08">
        <w:rPr>
          <w:rFonts w:ascii="Times New Roman" w:eastAsia="Calibri" w:hAnsi="Times New Roman" w:cs="Times New Roman"/>
        </w:rPr>
        <w:t>6</w:t>
      </w:r>
      <w:r w:rsidR="00DC4C16" w:rsidRPr="00CB0B08">
        <w:rPr>
          <w:rFonts w:ascii="Times New Roman" w:eastAsia="Calibri" w:hAnsi="Times New Roman" w:cs="Times New Roman"/>
        </w:rPr>
        <w:t>.1. Sutartis įsigalioja Sutarties Šalims ją pasirašius, ir galioja iki visiško Šalių įsipareigojimų įvykdymo arba ji nutraukiama Lietuvos Respublikoje galiojančiuose teisės aktuose ar Sutartyje nustatytais atvejais.</w:t>
      </w:r>
    </w:p>
    <w:p w14:paraId="091BB27E" w14:textId="014A040B" w:rsidR="00B757A7" w:rsidRPr="00CB0B08" w:rsidRDefault="009B739E" w:rsidP="00B757A7">
      <w:pPr>
        <w:pStyle w:val="ListParagraph"/>
        <w:spacing w:after="0" w:line="240" w:lineRule="auto"/>
        <w:ind w:left="0" w:firstLine="567"/>
        <w:rPr>
          <w:rFonts w:ascii="Times New Roman" w:eastAsia="Calibri" w:hAnsi="Times New Roman" w:cs="Times New Roman"/>
        </w:rPr>
      </w:pPr>
      <w:r w:rsidRPr="00CB0B08">
        <w:rPr>
          <w:rFonts w:ascii="Times New Roman" w:eastAsia="Calibri" w:hAnsi="Times New Roman" w:cs="Times New Roman"/>
        </w:rPr>
        <w:t>6</w:t>
      </w:r>
      <w:r w:rsidR="00DC4C16" w:rsidRPr="00CB0B08">
        <w:rPr>
          <w:rFonts w:ascii="Times New Roman" w:eastAsia="Calibri" w:hAnsi="Times New Roman" w:cs="Times New Roman"/>
        </w:rPr>
        <w:t xml:space="preserve">.2. </w:t>
      </w:r>
      <w:r w:rsidR="00B757A7" w:rsidRPr="00CB0B08">
        <w:rPr>
          <w:rFonts w:ascii="Times New Roman" w:eastAsia="Calibri" w:hAnsi="Times New Roman" w:cs="Times New Roman"/>
        </w:rPr>
        <w:t xml:space="preserve">Paslaugos turi būti teikiamos </w:t>
      </w:r>
      <w:r w:rsidR="008A594D">
        <w:rPr>
          <w:rFonts w:ascii="Times New Roman" w:eastAsia="Calibri" w:hAnsi="Times New Roman" w:cs="Times New Roman"/>
        </w:rPr>
        <w:t>12</w:t>
      </w:r>
      <w:r w:rsidR="00D36C5E">
        <w:rPr>
          <w:rFonts w:ascii="Times New Roman" w:eastAsia="Calibri" w:hAnsi="Times New Roman" w:cs="Times New Roman"/>
        </w:rPr>
        <w:t xml:space="preserve"> (</w:t>
      </w:r>
      <w:r w:rsidR="008A594D">
        <w:rPr>
          <w:rFonts w:ascii="Times New Roman" w:eastAsia="Calibri" w:hAnsi="Times New Roman" w:cs="Times New Roman"/>
        </w:rPr>
        <w:t>dvylika</w:t>
      </w:r>
      <w:r w:rsidR="00D36C5E">
        <w:rPr>
          <w:rFonts w:ascii="Times New Roman" w:eastAsia="Calibri" w:hAnsi="Times New Roman" w:cs="Times New Roman"/>
        </w:rPr>
        <w:t>)</w:t>
      </w:r>
      <w:r w:rsidR="00B757A7" w:rsidRPr="00CB0B08">
        <w:rPr>
          <w:rFonts w:ascii="Times New Roman" w:eastAsia="Calibri" w:hAnsi="Times New Roman" w:cs="Times New Roman"/>
        </w:rPr>
        <w:t xml:space="preserve"> mėnes</w:t>
      </w:r>
      <w:r w:rsidR="008A594D">
        <w:rPr>
          <w:rFonts w:ascii="Times New Roman" w:eastAsia="Calibri" w:hAnsi="Times New Roman" w:cs="Times New Roman"/>
        </w:rPr>
        <w:t>ių</w:t>
      </w:r>
      <w:r w:rsidR="00B757A7" w:rsidRPr="00CB0B08">
        <w:rPr>
          <w:rFonts w:ascii="Times New Roman" w:eastAsia="Calibri" w:hAnsi="Times New Roman" w:cs="Times New Roman"/>
        </w:rPr>
        <w:t xml:space="preserve"> nuo Sutarties įsigaliojimo dienos, tačiau ne ilgiau, negu Sutarties vertė pasieks Sutarties </w:t>
      </w:r>
      <w:r w:rsidR="00181A30">
        <w:rPr>
          <w:rFonts w:ascii="Times New Roman" w:eastAsia="Calibri" w:hAnsi="Times New Roman" w:cs="Times New Roman"/>
        </w:rPr>
        <w:t>4</w:t>
      </w:r>
      <w:r w:rsidR="00B757A7" w:rsidRPr="00CB0B08">
        <w:rPr>
          <w:rFonts w:ascii="Times New Roman" w:eastAsia="Calibri" w:hAnsi="Times New Roman" w:cs="Times New Roman"/>
        </w:rPr>
        <w:t>.1 p. nurodytą bendrą Sutarties kainą.</w:t>
      </w:r>
    </w:p>
    <w:p w14:paraId="55043E1E" w14:textId="4155738B" w:rsidR="00DC4C16" w:rsidRPr="008A594D" w:rsidRDefault="009B739E" w:rsidP="00B757A7">
      <w:pPr>
        <w:pStyle w:val="ListParagraph"/>
        <w:spacing w:after="0" w:line="240" w:lineRule="auto"/>
        <w:ind w:left="0" w:firstLine="567"/>
        <w:rPr>
          <w:rFonts w:ascii="Times New Roman" w:eastAsia="Calibri" w:hAnsi="Times New Roman" w:cs="Times New Roman"/>
        </w:rPr>
      </w:pPr>
      <w:r w:rsidRPr="00CB0B08">
        <w:rPr>
          <w:rFonts w:ascii="Times New Roman" w:eastAsia="Calibri" w:hAnsi="Times New Roman" w:cs="Times New Roman"/>
        </w:rPr>
        <w:t>6</w:t>
      </w:r>
      <w:r w:rsidR="00DC4C16" w:rsidRPr="00CB0B08">
        <w:rPr>
          <w:rFonts w:ascii="Times New Roman" w:eastAsia="Calibri" w:hAnsi="Times New Roman" w:cs="Times New Roman"/>
        </w:rPr>
        <w:t xml:space="preserve">.3. Paslaugų teikimo vieta – </w:t>
      </w:r>
      <w:r w:rsidR="008A594D" w:rsidRPr="008A594D">
        <w:rPr>
          <w:rFonts w:ascii="Times New Roman" w:hAnsi="Times New Roman" w:cs="Times New Roman"/>
        </w:rPr>
        <w:t>60 procentų renginių Vilni</w:t>
      </w:r>
      <w:r w:rsidR="008A594D">
        <w:rPr>
          <w:rFonts w:ascii="Times New Roman" w:hAnsi="Times New Roman" w:cs="Times New Roman"/>
        </w:rPr>
        <w:t>aus mieste</w:t>
      </w:r>
      <w:r w:rsidR="008A594D" w:rsidRPr="008A594D">
        <w:rPr>
          <w:rFonts w:ascii="Times New Roman" w:hAnsi="Times New Roman" w:cs="Times New Roman"/>
        </w:rPr>
        <w:t>, kiti 40 procentų Kaune, Panevėžyje, Šiauliuose</w:t>
      </w:r>
      <w:r w:rsidR="00DC4C16" w:rsidRPr="008A594D">
        <w:rPr>
          <w:rFonts w:ascii="Times New Roman" w:eastAsia="Calibri" w:hAnsi="Times New Roman" w:cs="Times New Roman"/>
        </w:rPr>
        <w:t>.</w:t>
      </w:r>
    </w:p>
    <w:p w14:paraId="1ECFEFE6" w14:textId="68AEEAD8" w:rsidR="00DC4C16" w:rsidRPr="00CB0B08" w:rsidRDefault="009B739E" w:rsidP="00010EEC">
      <w:pPr>
        <w:pStyle w:val="ListParagraph"/>
        <w:spacing w:after="0" w:line="240" w:lineRule="auto"/>
        <w:ind w:left="0" w:firstLine="567"/>
        <w:rPr>
          <w:rFonts w:ascii="Times New Roman" w:eastAsia="Calibri" w:hAnsi="Times New Roman" w:cs="Times New Roman"/>
        </w:rPr>
      </w:pPr>
      <w:r w:rsidRPr="00CB0B08">
        <w:rPr>
          <w:rFonts w:ascii="Times New Roman" w:eastAsia="Calibri" w:hAnsi="Times New Roman" w:cs="Times New Roman"/>
        </w:rPr>
        <w:t>6</w:t>
      </w:r>
      <w:r w:rsidR="00DC4C16" w:rsidRPr="00CB0B08">
        <w:rPr>
          <w:rFonts w:ascii="Times New Roman" w:eastAsia="Calibri" w:hAnsi="Times New Roman" w:cs="Times New Roman"/>
        </w:rPr>
        <w:t xml:space="preserve">.4.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 </w:t>
      </w:r>
    </w:p>
    <w:p w14:paraId="2A330CB8" w14:textId="1FF2A091" w:rsidR="00DC4C16" w:rsidRPr="00CB0B08" w:rsidRDefault="009B739E" w:rsidP="00010EEC">
      <w:pPr>
        <w:pStyle w:val="ListParagraph"/>
        <w:spacing w:after="0" w:line="240" w:lineRule="auto"/>
        <w:ind w:left="0" w:firstLine="567"/>
        <w:rPr>
          <w:rFonts w:ascii="Times New Roman" w:eastAsia="Calibri" w:hAnsi="Times New Roman" w:cs="Times New Roman"/>
        </w:rPr>
      </w:pPr>
      <w:r w:rsidRPr="00CB0B08">
        <w:rPr>
          <w:rFonts w:ascii="Times New Roman" w:eastAsia="Calibri" w:hAnsi="Times New Roman" w:cs="Times New Roman"/>
        </w:rPr>
        <w:t>6</w:t>
      </w:r>
      <w:r w:rsidR="00DC4C16" w:rsidRPr="00CB0B08">
        <w:rPr>
          <w:rFonts w:ascii="Times New Roman" w:eastAsia="Calibri" w:hAnsi="Times New Roman" w:cs="Times New Roman"/>
        </w:rPr>
        <w:t>.5. Jei bet kuri šios Sutarties nuostata tampa ar pripažįstama visiškai ar iš dalies negaliojanti, tai neturi įtakos kitų Sutarties nuostatų galiojimui.</w:t>
      </w:r>
    </w:p>
    <w:p w14:paraId="77BE3A46" w14:textId="5F1DC157" w:rsidR="00216A97" w:rsidRPr="00CB0B08" w:rsidRDefault="009B739E" w:rsidP="00216A97">
      <w:pPr>
        <w:pStyle w:val="ListParagraph"/>
        <w:spacing w:after="0" w:line="240" w:lineRule="auto"/>
        <w:ind w:left="0" w:firstLine="567"/>
        <w:rPr>
          <w:rFonts w:ascii="Times New Roman" w:eastAsia="Calibri" w:hAnsi="Times New Roman" w:cs="Times New Roman"/>
        </w:rPr>
      </w:pPr>
      <w:r w:rsidRPr="00CB0B08">
        <w:rPr>
          <w:rFonts w:ascii="Times New Roman" w:eastAsia="Calibri" w:hAnsi="Times New Roman" w:cs="Times New Roman"/>
        </w:rPr>
        <w:t>6</w:t>
      </w:r>
      <w:r w:rsidR="00DC4C16" w:rsidRPr="00CB0B08">
        <w:rPr>
          <w:rFonts w:ascii="Times New Roman" w:eastAsia="Calibri" w:hAnsi="Times New Roman" w:cs="Times New Roman"/>
        </w:rPr>
        <w:t>.6. Sutarties galiojimo termino pabaiga neatleidžia Sutarties Šalių nuo civilinės atsakomybės už Sutarties pažeidimą.</w:t>
      </w:r>
    </w:p>
    <w:p w14:paraId="28336EC3" w14:textId="49BB4F48" w:rsidR="00216A97" w:rsidRPr="00CB0B08" w:rsidRDefault="001C62F1" w:rsidP="003312CF">
      <w:pPr>
        <w:pStyle w:val="Heading1"/>
        <w:pBdr>
          <w:bottom w:val="single" w:sz="4" w:space="2" w:color="C0504D" w:themeColor="accent2"/>
        </w:pBdr>
        <w:spacing w:before="360"/>
        <w:contextualSpacing/>
        <w:rPr>
          <w:rFonts w:ascii="Times New Roman" w:hAnsi="Times New Roman" w:cs="Times New Roman"/>
          <w:b w:val="0"/>
          <w:bCs w:val="0"/>
          <w:sz w:val="22"/>
          <w:szCs w:val="22"/>
        </w:rPr>
      </w:pPr>
      <w:r>
        <w:rPr>
          <w:rFonts w:ascii="Times New Roman" w:hAnsi="Times New Roman" w:cs="Times New Roman"/>
          <w:sz w:val="22"/>
          <w:szCs w:val="22"/>
        </w:rPr>
        <w:t>7.</w:t>
      </w:r>
      <w:r w:rsidR="00216A97" w:rsidRPr="00CB0B08">
        <w:rPr>
          <w:rFonts w:ascii="Times New Roman" w:hAnsi="Times New Roman" w:cs="Times New Roman"/>
          <w:sz w:val="22"/>
          <w:szCs w:val="22"/>
        </w:rPr>
        <w:t xml:space="preserve"> </w:t>
      </w:r>
      <w:r w:rsidR="00B414A3" w:rsidRPr="003312CF">
        <w:rPr>
          <w:rFonts w:ascii="Times New Roman" w:eastAsia="Times New Roman" w:hAnsi="Times New Roman" w:cs="Times New Roman"/>
          <w:sz w:val="22"/>
          <w:szCs w:val="22"/>
        </w:rPr>
        <w:t>T</w:t>
      </w:r>
      <w:r w:rsidR="00B414A3">
        <w:rPr>
          <w:rFonts w:ascii="Times New Roman" w:eastAsia="Times New Roman" w:hAnsi="Times New Roman" w:cs="Times New Roman"/>
          <w:sz w:val="22"/>
          <w:szCs w:val="22"/>
        </w:rPr>
        <w:t>IE</w:t>
      </w:r>
      <w:r w:rsidR="00B414A3" w:rsidRPr="003312CF">
        <w:rPr>
          <w:rFonts w:ascii="Times New Roman" w:eastAsia="Times New Roman" w:hAnsi="Times New Roman" w:cs="Times New Roman"/>
          <w:sz w:val="22"/>
          <w:szCs w:val="22"/>
        </w:rPr>
        <w:t xml:space="preserve">KĖJO </w:t>
      </w:r>
      <w:r w:rsidRPr="003312CF">
        <w:rPr>
          <w:rFonts w:ascii="Times New Roman" w:eastAsia="Times New Roman" w:hAnsi="Times New Roman" w:cs="Times New Roman"/>
          <w:sz w:val="22"/>
          <w:szCs w:val="22"/>
        </w:rPr>
        <w:t>TEISĖ PASITELKTI TREČIUOSIUS ASMENIS</w:t>
      </w:r>
      <w:r w:rsidRPr="00D26BCA">
        <w:rPr>
          <w:rFonts w:ascii="Times New Roman" w:eastAsia="Times New Roman" w:hAnsi="Times New Roman" w:cs="Times New Roman"/>
          <w:sz w:val="24"/>
          <w:szCs w:val="24"/>
        </w:rPr>
        <w:t xml:space="preserve"> </w:t>
      </w:r>
    </w:p>
    <w:p w14:paraId="0CB77F9D" w14:textId="149CE6DA" w:rsidR="001C62F1" w:rsidRPr="003312CF" w:rsidRDefault="00663DEC" w:rsidP="003312CF">
      <w:pPr>
        <w:pStyle w:val="ListParagraph"/>
        <w:tabs>
          <w:tab w:val="left" w:pos="0"/>
          <w:tab w:val="left" w:pos="1134"/>
        </w:tabs>
        <w:spacing w:after="0" w:line="240" w:lineRule="auto"/>
        <w:ind w:left="444"/>
        <w:rPr>
          <w:rFonts w:ascii="Times New Roman" w:eastAsia="Times New Roman" w:hAnsi="Times New Roman" w:cs="Times New Roman"/>
          <w:bCs/>
        </w:rPr>
      </w:pPr>
      <w:r w:rsidRPr="003312CF">
        <w:rPr>
          <w:rFonts w:ascii="Times New Roman" w:eastAsia="Times New Roman" w:hAnsi="Times New Roman" w:cs="Times New Roman"/>
          <w:bCs/>
        </w:rPr>
        <w:t>7</w:t>
      </w:r>
      <w:r w:rsidR="001C62F1" w:rsidRPr="003312CF">
        <w:rPr>
          <w:rFonts w:ascii="Times New Roman" w:eastAsia="Times New Roman" w:hAnsi="Times New Roman" w:cs="Times New Roman"/>
          <w:bCs/>
        </w:rPr>
        <w:t xml:space="preserve">.1. </w:t>
      </w:r>
      <w:r w:rsidR="00B414A3" w:rsidRPr="003312CF">
        <w:rPr>
          <w:rFonts w:ascii="Times New Roman" w:eastAsia="Times New Roman" w:hAnsi="Times New Roman" w:cs="Times New Roman"/>
        </w:rPr>
        <w:t>T</w:t>
      </w:r>
      <w:r w:rsidR="00B414A3">
        <w:rPr>
          <w:rFonts w:ascii="Times New Roman" w:eastAsia="Times New Roman" w:hAnsi="Times New Roman" w:cs="Times New Roman"/>
        </w:rPr>
        <w:t>ie</w:t>
      </w:r>
      <w:r w:rsidR="00B414A3" w:rsidRPr="003312CF">
        <w:rPr>
          <w:rFonts w:ascii="Times New Roman" w:eastAsia="Times New Roman" w:hAnsi="Times New Roman" w:cs="Times New Roman"/>
        </w:rPr>
        <w:t xml:space="preserve">kėjas </w:t>
      </w:r>
      <w:r w:rsidR="001C62F1" w:rsidRPr="003312CF">
        <w:rPr>
          <w:rFonts w:ascii="Times New Roman" w:eastAsia="Times New Roman" w:hAnsi="Times New Roman" w:cs="Times New Roman"/>
        </w:rPr>
        <w:t>Sutarties vykdymui turi teisę pasitelkti:</w:t>
      </w:r>
    </w:p>
    <w:p w14:paraId="76A75A49" w14:textId="570CE337" w:rsidR="001C62F1" w:rsidRPr="003312CF" w:rsidRDefault="00663DEC" w:rsidP="003312CF">
      <w:pPr>
        <w:pStyle w:val="ListParagraph"/>
        <w:tabs>
          <w:tab w:val="left" w:pos="0"/>
          <w:tab w:val="left" w:pos="1134"/>
        </w:tabs>
        <w:spacing w:after="0" w:line="240" w:lineRule="auto"/>
        <w:ind w:left="444"/>
        <w:rPr>
          <w:rFonts w:ascii="Times New Roman" w:eastAsia="Times New Roman" w:hAnsi="Times New Roman" w:cs="Times New Roman"/>
          <w:bCs/>
        </w:rPr>
      </w:pPr>
      <w:r w:rsidRPr="003312CF">
        <w:rPr>
          <w:rFonts w:ascii="Times New Roman" w:eastAsia="Times New Roman" w:hAnsi="Times New Roman" w:cs="Times New Roman"/>
          <w:bCs/>
        </w:rPr>
        <w:t>7</w:t>
      </w:r>
      <w:r w:rsidR="001C62F1" w:rsidRPr="003312CF">
        <w:rPr>
          <w:rFonts w:ascii="Times New Roman" w:eastAsia="Times New Roman" w:hAnsi="Times New Roman" w:cs="Times New Roman"/>
          <w:bCs/>
        </w:rPr>
        <w:t xml:space="preserve">.1.1. savo pasiūlyme nurodytus ūkio subjektus,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kvalifikacija;</w:t>
      </w:r>
    </w:p>
    <w:p w14:paraId="0D3FA1D3" w14:textId="2EA22871" w:rsidR="001C62F1" w:rsidRPr="003312CF" w:rsidRDefault="00663DEC" w:rsidP="003312CF">
      <w:pPr>
        <w:pStyle w:val="ListParagraph"/>
        <w:tabs>
          <w:tab w:val="left" w:pos="0"/>
          <w:tab w:val="left" w:pos="1134"/>
        </w:tabs>
        <w:spacing w:after="0" w:line="240" w:lineRule="auto"/>
        <w:ind w:left="0" w:firstLine="444"/>
        <w:rPr>
          <w:rFonts w:ascii="Times New Roman" w:eastAsia="Times New Roman" w:hAnsi="Times New Roman" w:cs="Times New Roman"/>
          <w:bCs/>
        </w:rPr>
      </w:pPr>
      <w:r w:rsidRPr="003312CF">
        <w:rPr>
          <w:rFonts w:ascii="Times New Roman" w:eastAsia="Times New Roman" w:hAnsi="Times New Roman" w:cs="Times New Roman"/>
          <w:bCs/>
        </w:rPr>
        <w:t>7</w:t>
      </w:r>
      <w:r w:rsidR="001C62F1" w:rsidRPr="003312CF">
        <w:rPr>
          <w:rFonts w:ascii="Times New Roman" w:eastAsia="Times New Roman" w:hAnsi="Times New Roman" w:cs="Times New Roman"/>
          <w:bCs/>
        </w:rPr>
        <w:t xml:space="preserve">.1.2. subtiekėjus, jeigu pasiūlymo pateikimo metu jie buvo žinomi. Tuo atveju, jei pasiūlymo pateikimo metu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kėjui </w:t>
      </w:r>
      <w:r w:rsidR="001C62F1" w:rsidRPr="003312CF">
        <w:rPr>
          <w:rFonts w:ascii="Times New Roman" w:eastAsia="Times New Roman" w:hAnsi="Times New Roman" w:cs="Times New Roman"/>
          <w:bCs/>
        </w:rPr>
        <w:t xml:space="preserve">nebuvo žinomi kiti subtiekėjai,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kėjas </w:t>
      </w:r>
      <w:r w:rsidR="001C62F1" w:rsidRPr="003312CF">
        <w:rPr>
          <w:rFonts w:ascii="Times New Roman" w:eastAsia="Times New Roman" w:hAnsi="Times New Roman" w:cs="Times New Roman"/>
          <w:bCs/>
        </w:rPr>
        <w:t xml:space="preserve">po Sutarties įsigaliojimo įsipareigoja ne vėliau kaip likus 2 (dviem) darbo dienoms iki Sutarties etapo, kurio veiklas vykdys numatomas pasitelkti subtiekėjas, vykdymo pradžios </w:t>
      </w:r>
      <w:r w:rsidR="00E679A6" w:rsidRPr="003312CF">
        <w:rPr>
          <w:rFonts w:ascii="Times New Roman" w:eastAsia="Times New Roman" w:hAnsi="Times New Roman" w:cs="Times New Roman"/>
          <w:bCs/>
        </w:rPr>
        <w:t>Užsakovui</w:t>
      </w:r>
      <w:r w:rsidR="001C62F1" w:rsidRPr="003312CF">
        <w:rPr>
          <w:rFonts w:ascii="Times New Roman" w:eastAsia="Times New Roman" w:hAnsi="Times New Roman" w:cs="Times New Roman"/>
          <w:bCs/>
        </w:rPr>
        <w:t xml:space="preserve"> pranešti tuo metu žinomų subtiekėjų pavadinimus, kontaktinius duomenis ir jų atstovus.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kėjas </w:t>
      </w:r>
      <w:r w:rsidR="001C62F1" w:rsidRPr="003312CF">
        <w:rPr>
          <w:rFonts w:ascii="Times New Roman" w:eastAsia="Times New Roman" w:hAnsi="Times New Roman" w:cs="Times New Roman"/>
          <w:bCs/>
        </w:rPr>
        <w:t xml:space="preserve">privalo informuoti </w:t>
      </w:r>
      <w:r w:rsidR="00E679A6" w:rsidRPr="003312CF">
        <w:rPr>
          <w:rFonts w:ascii="Times New Roman" w:eastAsia="Times New Roman" w:hAnsi="Times New Roman" w:cs="Times New Roman"/>
          <w:bCs/>
        </w:rPr>
        <w:t>Užsakovą</w:t>
      </w:r>
      <w:r w:rsidR="001C62F1" w:rsidRPr="003312CF">
        <w:rPr>
          <w:rFonts w:ascii="Times New Roman" w:eastAsia="Times New Roman" w:hAnsi="Times New Roman" w:cs="Times New Roman"/>
          <w:bCs/>
        </w:rPr>
        <w:t xml:space="preserve"> apie minėtos informacijos pasikeitimus visu Sutarties vykdymo metu.</w:t>
      </w:r>
    </w:p>
    <w:p w14:paraId="5D2FE681" w14:textId="0E05A6F1" w:rsidR="001C62F1" w:rsidRPr="003312CF" w:rsidRDefault="00663DEC" w:rsidP="003312CF">
      <w:pPr>
        <w:pStyle w:val="ListParagraph"/>
        <w:tabs>
          <w:tab w:val="left" w:pos="0"/>
          <w:tab w:val="left" w:pos="1134"/>
        </w:tabs>
        <w:spacing w:after="0" w:line="240" w:lineRule="auto"/>
        <w:ind w:left="0" w:firstLine="444"/>
        <w:rPr>
          <w:rFonts w:ascii="Times New Roman" w:eastAsia="Times New Roman" w:hAnsi="Times New Roman" w:cs="Times New Roman"/>
          <w:bCs/>
        </w:rPr>
      </w:pPr>
      <w:r w:rsidRPr="003312CF">
        <w:rPr>
          <w:rFonts w:ascii="Times New Roman" w:eastAsia="Times New Roman" w:hAnsi="Times New Roman" w:cs="Times New Roman"/>
          <w:bCs/>
        </w:rPr>
        <w:t>7</w:t>
      </w:r>
      <w:r w:rsidR="001C62F1" w:rsidRPr="003312CF">
        <w:rPr>
          <w:rFonts w:ascii="Times New Roman" w:eastAsia="Times New Roman" w:hAnsi="Times New Roman" w:cs="Times New Roman"/>
          <w:bCs/>
        </w:rPr>
        <w:t xml:space="preserve">.2. Subtiekėjo, kito ūkio subjekto pasitelkimas nekeičia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atsakomybės dėl Sutarties įvykdymo.</w:t>
      </w:r>
    </w:p>
    <w:p w14:paraId="11AACE50" w14:textId="05F18510" w:rsidR="001C62F1" w:rsidRPr="003312CF" w:rsidRDefault="00663DEC" w:rsidP="003312CF">
      <w:pPr>
        <w:pStyle w:val="ListParagraph"/>
        <w:tabs>
          <w:tab w:val="left" w:pos="0"/>
          <w:tab w:val="left" w:pos="1134"/>
        </w:tabs>
        <w:spacing w:after="0" w:line="240" w:lineRule="auto"/>
        <w:ind w:left="0" w:firstLine="426"/>
        <w:rPr>
          <w:rFonts w:ascii="Times New Roman" w:eastAsia="Times New Roman" w:hAnsi="Times New Roman" w:cs="Times New Roman"/>
          <w:bCs/>
        </w:rPr>
      </w:pPr>
      <w:r w:rsidRPr="003312CF">
        <w:rPr>
          <w:rFonts w:ascii="Times New Roman" w:eastAsia="Times New Roman" w:hAnsi="Times New Roman" w:cs="Times New Roman"/>
          <w:bCs/>
        </w:rPr>
        <w:t>7</w:t>
      </w:r>
      <w:r w:rsidR="001C62F1" w:rsidRPr="003312CF">
        <w:rPr>
          <w:rFonts w:ascii="Times New Roman" w:eastAsia="Times New Roman" w:hAnsi="Times New Roman" w:cs="Times New Roman"/>
          <w:bCs/>
        </w:rPr>
        <w:t xml:space="preserve">.3.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kėjas </w:t>
      </w:r>
      <w:r w:rsidR="001C62F1" w:rsidRPr="003312CF">
        <w:rPr>
          <w:rFonts w:ascii="Times New Roman" w:eastAsia="Times New Roman" w:hAnsi="Times New Roman" w:cs="Times New Roman"/>
          <w:bCs/>
        </w:rPr>
        <w:t xml:space="preserve">gali pakeisti ūkio subjektus,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kvalifikacija) ir subtiekėjus, jeigu Sutarties vykdymo metu jie:</w:t>
      </w:r>
    </w:p>
    <w:p w14:paraId="60B998AB" w14:textId="6D129D1E" w:rsidR="001C62F1" w:rsidRPr="003312CF" w:rsidRDefault="00663DEC" w:rsidP="003312CF">
      <w:pPr>
        <w:pStyle w:val="ListParagraph"/>
        <w:tabs>
          <w:tab w:val="left" w:pos="0"/>
          <w:tab w:val="left" w:pos="993"/>
        </w:tabs>
        <w:spacing w:after="0" w:line="240" w:lineRule="auto"/>
        <w:ind w:left="0" w:firstLine="444"/>
        <w:rPr>
          <w:rFonts w:ascii="Times New Roman" w:eastAsia="Times New Roman" w:hAnsi="Times New Roman" w:cs="Times New Roman"/>
          <w:bCs/>
        </w:rPr>
      </w:pPr>
      <w:r w:rsidRPr="003312CF">
        <w:rPr>
          <w:rFonts w:ascii="Times New Roman" w:eastAsia="Times New Roman" w:hAnsi="Times New Roman" w:cs="Times New Roman"/>
          <w:bCs/>
        </w:rPr>
        <w:t>7</w:t>
      </w:r>
      <w:r w:rsidR="001C62F1" w:rsidRPr="003312CF">
        <w:rPr>
          <w:rFonts w:ascii="Times New Roman" w:eastAsia="Times New Roman" w:hAnsi="Times New Roman" w:cs="Times New Roman"/>
          <w:bCs/>
        </w:rPr>
        <w:t>.3.1.</w:t>
      </w:r>
      <w:r w:rsidR="001C62F1" w:rsidRPr="003312CF">
        <w:rPr>
          <w:rFonts w:ascii="Times New Roman" w:eastAsia="Times New Roman" w:hAnsi="Times New Roman" w:cs="Times New Roman"/>
          <w:bCs/>
        </w:rPr>
        <w:tab/>
        <w:t xml:space="preserve"> netinkamai vykdo įsipareigojimus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kėjui</w:t>
      </w:r>
      <w:r w:rsidR="001C62F1" w:rsidRPr="003312CF">
        <w:rPr>
          <w:rFonts w:ascii="Times New Roman" w:eastAsia="Times New Roman" w:hAnsi="Times New Roman" w:cs="Times New Roman"/>
          <w:bCs/>
        </w:rPr>
        <w:t xml:space="preserve">, nepajėgūs vykdyti įsipareigojimų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kėjui </w:t>
      </w:r>
      <w:r w:rsidR="001C62F1" w:rsidRPr="003312CF">
        <w:rPr>
          <w:rFonts w:ascii="Times New Roman" w:eastAsia="Times New Roman" w:hAnsi="Times New Roman" w:cs="Times New Roman"/>
          <w:bCs/>
        </w:rPr>
        <w:t>dėl iškeltos restruktūrizavimo, bankroto bylos, bankroto proceso vykdymo ne teismo tvarka, inicijuotos priverstinio likvidavimo ar susitarimo su kreditoriais procedūros arba jiems vykdomų analogiškų procedūrų.</w:t>
      </w:r>
    </w:p>
    <w:p w14:paraId="4B22CE82" w14:textId="7ACFE80C" w:rsidR="001C62F1" w:rsidRPr="003312CF" w:rsidRDefault="00663DEC" w:rsidP="003312CF">
      <w:pPr>
        <w:tabs>
          <w:tab w:val="left" w:pos="0"/>
          <w:tab w:val="left" w:pos="1134"/>
        </w:tabs>
        <w:spacing w:after="0" w:line="240" w:lineRule="auto"/>
        <w:ind w:firstLine="426"/>
        <w:rPr>
          <w:rFonts w:ascii="Times New Roman" w:eastAsia="Times New Roman" w:hAnsi="Times New Roman" w:cs="Times New Roman"/>
          <w:bCs/>
        </w:rPr>
      </w:pPr>
      <w:r w:rsidRPr="003312CF">
        <w:rPr>
          <w:rFonts w:ascii="Times New Roman" w:eastAsia="Times New Roman" w:hAnsi="Times New Roman" w:cs="Times New Roman"/>
          <w:bCs/>
        </w:rPr>
        <w:t>7</w:t>
      </w:r>
      <w:r w:rsidR="001C62F1" w:rsidRPr="003312CF">
        <w:rPr>
          <w:rFonts w:ascii="Times New Roman" w:eastAsia="Times New Roman" w:hAnsi="Times New Roman" w:cs="Times New Roman"/>
          <w:bCs/>
        </w:rPr>
        <w:t xml:space="preserve">.4. Apie ūkio subjektų,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ir subtiekėjų keitimą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kėjas </w:t>
      </w:r>
      <w:r w:rsidR="001C62F1" w:rsidRPr="003312CF">
        <w:rPr>
          <w:rFonts w:ascii="Times New Roman" w:eastAsia="Times New Roman" w:hAnsi="Times New Roman" w:cs="Times New Roman"/>
          <w:bCs/>
        </w:rPr>
        <w:t xml:space="preserve">iš anksto raštu turi informuoti </w:t>
      </w:r>
      <w:r w:rsidR="00394ACE" w:rsidRPr="003312CF">
        <w:rPr>
          <w:rFonts w:ascii="Times New Roman" w:eastAsia="Times New Roman" w:hAnsi="Times New Roman" w:cs="Times New Roman"/>
          <w:bCs/>
        </w:rPr>
        <w:t>Užsakovą</w:t>
      </w:r>
      <w:r w:rsidR="001C62F1" w:rsidRPr="003312CF">
        <w:rPr>
          <w:rFonts w:ascii="Times New Roman" w:eastAsia="Times New Roman" w:hAnsi="Times New Roman" w:cs="Times New Roman"/>
          <w:bCs/>
        </w:rPr>
        <w:t xml:space="preserve">, nurodydamas ūkio subjektų,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ir subtiekėjų pakeitimo ar naujų papildomų subtiekėjų pasitelkimo priežastis ir būsimus ūkio subjektus,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ir subtiekėjus. Pasitelkdamas ir vėliau keisdamas ūkio subjektus,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ir subtiekėjus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kėjas </w:t>
      </w:r>
      <w:r w:rsidR="001C62F1" w:rsidRPr="003312CF">
        <w:rPr>
          <w:rFonts w:ascii="Times New Roman" w:eastAsia="Times New Roman" w:hAnsi="Times New Roman" w:cs="Times New Roman"/>
          <w:bCs/>
        </w:rPr>
        <w:t xml:space="preserve">turi užtikrinti, kad ūkio subjektai,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ir subtiekėjai yra pajėgūs ir kompetentingi tinkamam jiems pavestų užduočių vykdymui. Ūkio subjektai,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ir subtiekėjai gali būti keičiami ar pasitelkiami nauji papildomi subtiekėjai tik gavus rašytinį </w:t>
      </w:r>
      <w:r w:rsidR="008D75AE" w:rsidRPr="003312CF">
        <w:rPr>
          <w:rFonts w:ascii="Times New Roman" w:eastAsia="Times New Roman" w:hAnsi="Times New Roman" w:cs="Times New Roman"/>
          <w:bCs/>
        </w:rPr>
        <w:t>Užsakovo</w:t>
      </w:r>
      <w:r w:rsidR="001C62F1" w:rsidRPr="003312CF">
        <w:rPr>
          <w:rFonts w:ascii="Times New Roman" w:eastAsia="Times New Roman" w:hAnsi="Times New Roman" w:cs="Times New Roman"/>
          <w:bCs/>
        </w:rPr>
        <w:t xml:space="preserve"> sutikimą. Jeigu keičiami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pasiūlyme nurodyti ūkio subjektai,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kėjas </w:t>
      </w:r>
      <w:r w:rsidR="001C62F1" w:rsidRPr="003312CF">
        <w:rPr>
          <w:rFonts w:ascii="Times New Roman" w:eastAsia="Times New Roman" w:hAnsi="Times New Roman" w:cs="Times New Roman"/>
          <w:bCs/>
        </w:rPr>
        <w:t xml:space="preserve">privalo pateikti kvalifikaciją patvirtinančius dokumentus tai dienai, kai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kėjas </w:t>
      </w:r>
      <w:r w:rsidR="001C62F1" w:rsidRPr="003312CF">
        <w:rPr>
          <w:rFonts w:ascii="Times New Roman" w:eastAsia="Times New Roman" w:hAnsi="Times New Roman" w:cs="Times New Roman"/>
          <w:bCs/>
        </w:rPr>
        <w:t xml:space="preserve">kreipiasi į </w:t>
      </w:r>
      <w:r w:rsidR="005B0278" w:rsidRPr="003312CF">
        <w:rPr>
          <w:rFonts w:ascii="Times New Roman" w:eastAsia="Times New Roman" w:hAnsi="Times New Roman" w:cs="Times New Roman"/>
          <w:bCs/>
        </w:rPr>
        <w:t>Užsakovą</w:t>
      </w:r>
      <w:r w:rsidR="001C62F1" w:rsidRPr="003312CF">
        <w:rPr>
          <w:rFonts w:ascii="Times New Roman" w:eastAsia="Times New Roman" w:hAnsi="Times New Roman" w:cs="Times New Roman"/>
          <w:bCs/>
        </w:rPr>
        <w:t xml:space="preserve"> su prašymu juos pakeisti. Prieš duodamas sutikimą keisti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pasiūlyme nurodytus ūkio subjektus, kurių pajėgumais remiamasi (kuriais </w:t>
      </w:r>
      <w:r w:rsidR="001C62F1" w:rsidRPr="003312CF">
        <w:rPr>
          <w:rFonts w:ascii="Times New Roman" w:eastAsia="Times New Roman" w:hAnsi="Times New Roman" w:cs="Times New Roman"/>
          <w:bCs/>
        </w:rPr>
        <w:lastRenderedPageBreak/>
        <w:t xml:space="preserve">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w:t>
      </w:r>
      <w:r w:rsidR="00121994" w:rsidRPr="003312CF">
        <w:rPr>
          <w:rFonts w:ascii="Times New Roman" w:eastAsia="Times New Roman" w:hAnsi="Times New Roman" w:cs="Times New Roman"/>
          <w:bCs/>
        </w:rPr>
        <w:t>Užsakovas</w:t>
      </w:r>
      <w:r w:rsidR="001C62F1" w:rsidRPr="003312CF">
        <w:rPr>
          <w:rFonts w:ascii="Times New Roman" w:eastAsia="Times New Roman" w:hAnsi="Times New Roman" w:cs="Times New Roman"/>
          <w:bCs/>
        </w:rPr>
        <w:t xml:space="preserve"> privalo patikrinti naujų,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pasiūlyme nenurodytų, ūkio subjektų,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kvalifikacijos atitiktį ir būti ne žemesnės kvalifikacijos nei keičiamas ūkio subjektas, kurio pajėgumais remiamasi.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kėjas</w:t>
      </w:r>
      <w:r w:rsidR="001C62F1" w:rsidRPr="003312CF">
        <w:rPr>
          <w:rFonts w:ascii="Times New Roman" w:eastAsia="Times New Roman" w:hAnsi="Times New Roman" w:cs="Times New Roman"/>
          <w:bCs/>
        </w:rPr>
        <w:t xml:space="preserve">, kartu su raštu, kuriuo prašoma pakeisti ūkio subjektus,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 xml:space="preserve">kvalifikacija), pateikia naujai pasitelkiamų ūkio subjektų, kurių pajėgumais remiamasi (kuriais grindžiama </w:t>
      </w:r>
      <w:r w:rsidR="00B414A3" w:rsidRPr="003312CF">
        <w:rPr>
          <w:rFonts w:ascii="Times New Roman" w:eastAsia="Times New Roman" w:hAnsi="Times New Roman" w:cs="Times New Roman"/>
          <w:bCs/>
        </w:rPr>
        <w:t>T</w:t>
      </w:r>
      <w:r w:rsidR="00B414A3">
        <w:rPr>
          <w:rFonts w:ascii="Times New Roman" w:eastAsia="Times New Roman" w:hAnsi="Times New Roman" w:cs="Times New Roman"/>
          <w:bCs/>
        </w:rPr>
        <w:t>ie</w:t>
      </w:r>
      <w:r w:rsidR="00B414A3" w:rsidRPr="003312CF">
        <w:rPr>
          <w:rFonts w:ascii="Times New Roman" w:eastAsia="Times New Roman" w:hAnsi="Times New Roman" w:cs="Times New Roman"/>
          <w:bCs/>
        </w:rPr>
        <w:t xml:space="preserve">kėjo </w:t>
      </w:r>
      <w:r w:rsidR="001C62F1" w:rsidRPr="003312CF">
        <w:rPr>
          <w:rFonts w:ascii="Times New Roman" w:eastAsia="Times New Roman" w:hAnsi="Times New Roman" w:cs="Times New Roman"/>
          <w:bCs/>
        </w:rPr>
        <w:t>kvalifikacija) atitikimą kvalifikacijos reikalavimams patvirtinančius dokumentus. Analogiški reikalavimai taikomi ir specialistų keitimui.</w:t>
      </w:r>
    </w:p>
    <w:p w14:paraId="732730B0" w14:textId="23AFB859" w:rsidR="001C62F1" w:rsidRPr="003312CF" w:rsidRDefault="009E00BF" w:rsidP="003312CF">
      <w:pPr>
        <w:pStyle w:val="ListParagraph"/>
        <w:ind w:hanging="153"/>
      </w:pPr>
      <w:r w:rsidRPr="003312CF">
        <w:rPr>
          <w:rFonts w:ascii="Times New Roman" w:eastAsia="Times New Roman" w:hAnsi="Times New Roman" w:cs="Times New Roman"/>
          <w:bCs/>
        </w:rPr>
        <w:t>7.5.</w:t>
      </w:r>
      <w:r w:rsidR="001C62F1" w:rsidRPr="003312CF">
        <w:rPr>
          <w:rFonts w:ascii="Times New Roman" w:eastAsia="Times New Roman" w:hAnsi="Times New Roman" w:cs="Times New Roman"/>
          <w:bCs/>
        </w:rPr>
        <w:t xml:space="preserve"> </w:t>
      </w:r>
      <w:r w:rsidRPr="003312CF">
        <w:rPr>
          <w:rFonts w:ascii="Times New Roman" w:eastAsia="Times New Roman" w:hAnsi="Times New Roman" w:cs="Times New Roman"/>
          <w:bCs/>
        </w:rPr>
        <w:t>T</w:t>
      </w:r>
      <w:r w:rsidR="001C62F1" w:rsidRPr="003312CF">
        <w:rPr>
          <w:rFonts w:ascii="Times New Roman" w:eastAsia="Times New Roman" w:hAnsi="Times New Roman" w:cs="Times New Roman"/>
          <w:bCs/>
        </w:rPr>
        <w:t>iesiogini</w:t>
      </w:r>
      <w:r w:rsidRPr="003312CF">
        <w:rPr>
          <w:rFonts w:ascii="Times New Roman" w:eastAsia="Times New Roman" w:hAnsi="Times New Roman" w:cs="Times New Roman"/>
          <w:bCs/>
        </w:rPr>
        <w:t>s</w:t>
      </w:r>
      <w:r w:rsidR="001C62F1" w:rsidRPr="003312CF">
        <w:rPr>
          <w:rFonts w:ascii="Times New Roman" w:eastAsia="Times New Roman" w:hAnsi="Times New Roman" w:cs="Times New Roman"/>
          <w:bCs/>
        </w:rPr>
        <w:t xml:space="preserve"> atsiskaity</w:t>
      </w:r>
      <w:r w:rsidRPr="003312CF">
        <w:rPr>
          <w:rFonts w:ascii="Times New Roman" w:eastAsia="Times New Roman" w:hAnsi="Times New Roman" w:cs="Times New Roman"/>
          <w:bCs/>
        </w:rPr>
        <w:t>mas</w:t>
      </w:r>
      <w:r w:rsidR="001C62F1" w:rsidRPr="003312CF">
        <w:rPr>
          <w:rFonts w:ascii="Times New Roman" w:eastAsia="Times New Roman" w:hAnsi="Times New Roman" w:cs="Times New Roman"/>
          <w:bCs/>
        </w:rPr>
        <w:t xml:space="preserve"> su subtiekėjais</w:t>
      </w:r>
      <w:r w:rsidRPr="003312CF">
        <w:rPr>
          <w:rFonts w:ascii="Times New Roman" w:eastAsia="Times New Roman" w:hAnsi="Times New Roman" w:cs="Times New Roman"/>
          <w:bCs/>
        </w:rPr>
        <w:t xml:space="preserve"> nenumatomas</w:t>
      </w:r>
      <w:r>
        <w:rPr>
          <w:rFonts w:ascii="Times New Roman" w:eastAsia="Times New Roman" w:hAnsi="Times New Roman" w:cs="Times New Roman"/>
          <w:bCs/>
          <w:sz w:val="24"/>
          <w:szCs w:val="24"/>
        </w:rPr>
        <w:t>.</w:t>
      </w:r>
    </w:p>
    <w:p w14:paraId="0A84A58E" w14:textId="478D61C2" w:rsidR="00040D05" w:rsidRPr="00CB0B08" w:rsidRDefault="00EE18C0" w:rsidP="003312CF">
      <w:pPr>
        <w:pStyle w:val="Heading1"/>
        <w:pBdr>
          <w:bottom w:val="single" w:sz="4" w:space="2" w:color="C0504D" w:themeColor="accent2"/>
        </w:pBdr>
        <w:spacing w:before="360"/>
        <w:contextualSpacing/>
        <w:rPr>
          <w:rFonts w:ascii="Times New Roman" w:hAnsi="Times New Roman" w:cs="Times New Roman"/>
          <w:b w:val="0"/>
          <w:bCs w:val="0"/>
          <w:sz w:val="22"/>
          <w:szCs w:val="22"/>
        </w:rPr>
      </w:pPr>
      <w:r>
        <w:rPr>
          <w:rFonts w:ascii="Times New Roman" w:hAnsi="Times New Roman" w:cs="Times New Roman"/>
          <w:sz w:val="22"/>
          <w:szCs w:val="22"/>
        </w:rPr>
        <w:t>8.</w:t>
      </w:r>
      <w:r w:rsidR="002E01EF" w:rsidRPr="00CB0B08">
        <w:rPr>
          <w:rFonts w:ascii="Times New Roman" w:hAnsi="Times New Roman" w:cs="Times New Roman"/>
          <w:sz w:val="22"/>
          <w:szCs w:val="22"/>
        </w:rPr>
        <w:t xml:space="preserve"> </w:t>
      </w:r>
      <w:r w:rsidR="00040D05" w:rsidRPr="00CB0B08">
        <w:rPr>
          <w:rFonts w:ascii="Times New Roman" w:hAnsi="Times New Roman" w:cs="Times New Roman"/>
          <w:sz w:val="22"/>
          <w:szCs w:val="22"/>
        </w:rPr>
        <w:t xml:space="preserve">šalių atsakomybė </w:t>
      </w:r>
    </w:p>
    <w:p w14:paraId="0C923CB0" w14:textId="5A6B556A" w:rsidR="0030475B" w:rsidRPr="00CB0B08" w:rsidRDefault="00E73D5D" w:rsidP="0030475B">
      <w:pPr>
        <w:pStyle w:val="ListParagraph"/>
        <w:spacing w:after="0" w:line="240" w:lineRule="auto"/>
        <w:ind w:left="0" w:firstLine="567"/>
        <w:rPr>
          <w:rFonts w:ascii="Times New Roman" w:hAnsi="Times New Roman" w:cs="Times New Roman"/>
          <w:bCs/>
        </w:rPr>
      </w:pPr>
      <w:r w:rsidRPr="00CB0B08">
        <w:rPr>
          <w:rFonts w:ascii="Times New Roman" w:hAnsi="Times New Roman" w:cs="Times New Roman"/>
          <w:bCs/>
        </w:rPr>
        <w:t>8</w:t>
      </w:r>
      <w:r w:rsidR="0030475B" w:rsidRPr="00CB0B08">
        <w:rPr>
          <w:rFonts w:ascii="Times New Roman" w:hAnsi="Times New Roman" w:cs="Times New Roman"/>
          <w:bCs/>
        </w:rPr>
        <w:t xml:space="preserve">.1. Jei </w:t>
      </w:r>
      <w:r w:rsidR="00B414A3">
        <w:rPr>
          <w:rFonts w:ascii="Times New Roman" w:hAnsi="Times New Roman" w:cs="Times New Roman"/>
          <w:bCs/>
        </w:rPr>
        <w:t>Tiekėjas</w:t>
      </w:r>
      <w:r w:rsidR="0030475B" w:rsidRPr="00CB0B08">
        <w:rPr>
          <w:rFonts w:ascii="Times New Roman" w:hAnsi="Times New Roman" w:cs="Times New Roman"/>
          <w:bCs/>
        </w:rPr>
        <w:t xml:space="preserve"> dėl savo kaltės </w:t>
      </w:r>
      <w:r w:rsidR="00B414A3">
        <w:rPr>
          <w:rFonts w:ascii="Times New Roman" w:hAnsi="Times New Roman" w:cs="Times New Roman"/>
          <w:bCs/>
        </w:rPr>
        <w:t>nesuteikia</w:t>
      </w:r>
      <w:r w:rsidR="00B414A3" w:rsidRPr="00CB0B08">
        <w:rPr>
          <w:rFonts w:ascii="Times New Roman" w:hAnsi="Times New Roman" w:cs="Times New Roman"/>
          <w:bCs/>
        </w:rPr>
        <w:t xml:space="preserve"> </w:t>
      </w:r>
      <w:r w:rsidR="0030475B" w:rsidRPr="00CB0B08">
        <w:rPr>
          <w:rFonts w:ascii="Times New Roman" w:hAnsi="Times New Roman" w:cs="Times New Roman"/>
          <w:bCs/>
        </w:rPr>
        <w:t>Paslaugų nustatytu terminu</w:t>
      </w:r>
      <w:r w:rsidR="001B1F8C">
        <w:rPr>
          <w:rFonts w:ascii="Times New Roman" w:hAnsi="Times New Roman" w:cs="Times New Roman"/>
          <w:bCs/>
        </w:rPr>
        <w:t xml:space="preserve"> ar nepašalina </w:t>
      </w:r>
      <w:r w:rsidR="00256C29">
        <w:rPr>
          <w:rFonts w:ascii="Times New Roman" w:hAnsi="Times New Roman" w:cs="Times New Roman"/>
          <w:bCs/>
        </w:rPr>
        <w:t>trūkumų per nustatytą terminą</w:t>
      </w:r>
      <w:r w:rsidR="0030475B" w:rsidRPr="00CB0B08">
        <w:rPr>
          <w:rFonts w:ascii="Times New Roman" w:hAnsi="Times New Roman" w:cs="Times New Roman"/>
          <w:bCs/>
        </w:rPr>
        <w:t xml:space="preserve">, Užsakovas turi teisę be oficialaus įspėjimo ir nesumažindamas kitų savo teisių gynimo būdų, pradėti skaičiuoti 0,05 </w:t>
      </w:r>
      <w:r w:rsidR="00B414A3">
        <w:rPr>
          <w:rFonts w:ascii="Times New Roman" w:hAnsi="Times New Roman" w:cs="Times New Roman"/>
          <w:bCs/>
        </w:rPr>
        <w:t xml:space="preserve">(penkios šimtosios) </w:t>
      </w:r>
      <w:r w:rsidR="0030475B" w:rsidRPr="00CB0B08">
        <w:rPr>
          <w:rFonts w:ascii="Times New Roman" w:hAnsi="Times New Roman" w:cs="Times New Roman"/>
          <w:bCs/>
        </w:rPr>
        <w:t>proc</w:t>
      </w:r>
      <w:r w:rsidR="00CB3613">
        <w:rPr>
          <w:rFonts w:ascii="Times New Roman" w:hAnsi="Times New Roman" w:cs="Times New Roman"/>
          <w:bCs/>
        </w:rPr>
        <w:t>.</w:t>
      </w:r>
      <w:r w:rsidR="0030475B" w:rsidRPr="00CB0B08">
        <w:rPr>
          <w:rFonts w:ascii="Times New Roman" w:hAnsi="Times New Roman" w:cs="Times New Roman"/>
          <w:bCs/>
        </w:rPr>
        <w:t xml:space="preserve"> dydžio delspinigius nuo sutarties vertės </w:t>
      </w:r>
      <w:r w:rsidR="001B1F8C">
        <w:rPr>
          <w:rFonts w:ascii="Times New Roman" w:hAnsi="Times New Roman" w:cs="Times New Roman"/>
          <w:bCs/>
        </w:rPr>
        <w:t>(</w:t>
      </w:r>
      <w:r w:rsidR="00C50570">
        <w:rPr>
          <w:rFonts w:ascii="Times New Roman" w:hAnsi="Times New Roman" w:cs="Times New Roman"/>
          <w:bCs/>
        </w:rPr>
        <w:t xml:space="preserve">Eur </w:t>
      </w:r>
      <w:r w:rsidR="0030475B" w:rsidRPr="00CB0B08">
        <w:rPr>
          <w:rFonts w:ascii="Times New Roman" w:hAnsi="Times New Roman" w:cs="Times New Roman"/>
          <w:bCs/>
        </w:rPr>
        <w:t>be PVM</w:t>
      </w:r>
      <w:r w:rsidR="001B1F8C">
        <w:rPr>
          <w:rFonts w:ascii="Times New Roman" w:hAnsi="Times New Roman" w:cs="Times New Roman"/>
          <w:bCs/>
        </w:rPr>
        <w:t>)</w:t>
      </w:r>
      <w:r w:rsidR="0030475B" w:rsidRPr="00CB0B08">
        <w:rPr>
          <w:rFonts w:ascii="Times New Roman" w:hAnsi="Times New Roman" w:cs="Times New Roman"/>
          <w:bCs/>
        </w:rPr>
        <w:t xml:space="preserve"> už kiekvieną </w:t>
      </w:r>
      <w:r w:rsidR="001B1F8C">
        <w:rPr>
          <w:rFonts w:ascii="Times New Roman" w:hAnsi="Times New Roman" w:cs="Times New Roman"/>
          <w:bCs/>
        </w:rPr>
        <w:t>uždelstą</w:t>
      </w:r>
      <w:r w:rsidR="0030475B" w:rsidRPr="00CB0B08">
        <w:rPr>
          <w:rFonts w:ascii="Times New Roman" w:hAnsi="Times New Roman" w:cs="Times New Roman"/>
          <w:bCs/>
        </w:rPr>
        <w:t xml:space="preserve"> dieną. Delspinigių sumokėjimas neatleidžia nuo tinkamo </w:t>
      </w:r>
      <w:r w:rsidR="00B414A3">
        <w:rPr>
          <w:rFonts w:ascii="Times New Roman" w:hAnsi="Times New Roman" w:cs="Times New Roman"/>
          <w:bCs/>
        </w:rPr>
        <w:t>P</w:t>
      </w:r>
      <w:r w:rsidR="008E1C33">
        <w:rPr>
          <w:rFonts w:ascii="Times New Roman" w:hAnsi="Times New Roman" w:cs="Times New Roman"/>
          <w:bCs/>
        </w:rPr>
        <w:t>aslaugų</w:t>
      </w:r>
      <w:r w:rsidR="008E1C33" w:rsidRPr="00CB0B08">
        <w:rPr>
          <w:rFonts w:ascii="Times New Roman" w:hAnsi="Times New Roman" w:cs="Times New Roman"/>
          <w:bCs/>
        </w:rPr>
        <w:t xml:space="preserve"> </w:t>
      </w:r>
      <w:r w:rsidR="00B414A3">
        <w:rPr>
          <w:rFonts w:ascii="Times New Roman" w:hAnsi="Times New Roman" w:cs="Times New Roman"/>
          <w:bCs/>
        </w:rPr>
        <w:t xml:space="preserve">suteikimo </w:t>
      </w:r>
      <w:r w:rsidR="0030475B" w:rsidRPr="00CB0B08">
        <w:rPr>
          <w:rFonts w:ascii="Times New Roman" w:hAnsi="Times New Roman" w:cs="Times New Roman"/>
          <w:bCs/>
        </w:rPr>
        <w:t xml:space="preserve">ir įsipareigojimų </w:t>
      </w:r>
      <w:r w:rsidR="00B414A3">
        <w:rPr>
          <w:rFonts w:ascii="Times New Roman" w:hAnsi="Times New Roman" w:cs="Times New Roman"/>
          <w:bCs/>
        </w:rPr>
        <w:t>į</w:t>
      </w:r>
      <w:r w:rsidR="0030475B" w:rsidRPr="00CB0B08">
        <w:rPr>
          <w:rFonts w:ascii="Times New Roman" w:hAnsi="Times New Roman" w:cs="Times New Roman"/>
          <w:bCs/>
        </w:rPr>
        <w:t>vykdymo</w:t>
      </w:r>
      <w:r w:rsidR="00FE70CB" w:rsidRPr="00CB0B08">
        <w:rPr>
          <w:rFonts w:ascii="Times New Roman" w:hAnsi="Times New Roman" w:cs="Times New Roman"/>
          <w:bCs/>
        </w:rPr>
        <w:t>.</w:t>
      </w:r>
    </w:p>
    <w:p w14:paraId="5083E0FE" w14:textId="62B8BA7E" w:rsidR="00DC4C16" w:rsidRPr="00CB0B08" w:rsidRDefault="00E73D5D" w:rsidP="00040D05">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8</w:t>
      </w:r>
      <w:r w:rsidR="00DC4C16" w:rsidRPr="00CB0B08">
        <w:rPr>
          <w:rFonts w:ascii="Times New Roman" w:eastAsia="Calibri" w:hAnsi="Times New Roman" w:cs="Times New Roman"/>
          <w:lang w:eastAsia="lt-LT"/>
        </w:rPr>
        <w:t>.</w:t>
      </w:r>
      <w:r w:rsidR="0030475B" w:rsidRPr="00CB0B08">
        <w:rPr>
          <w:rFonts w:ascii="Times New Roman" w:eastAsia="Calibri" w:hAnsi="Times New Roman" w:cs="Times New Roman"/>
          <w:lang w:eastAsia="lt-LT"/>
        </w:rPr>
        <w:t>2</w:t>
      </w:r>
      <w:r w:rsidR="00DC4C16" w:rsidRPr="00CB0B08">
        <w:rPr>
          <w:rFonts w:ascii="Times New Roman" w:eastAsia="Calibri" w:hAnsi="Times New Roman" w:cs="Times New Roman"/>
          <w:lang w:eastAsia="lt-LT"/>
        </w:rPr>
        <w:t xml:space="preserve">. Jei Užsakovas įgijo teisę reikalauti delspinigius, jis gali išrašyti atskirą sąskaitą už delspinigius, kurią </w:t>
      </w:r>
      <w:r w:rsidR="00B414A3" w:rsidRPr="00CB0B08">
        <w:rPr>
          <w:rFonts w:ascii="Times New Roman" w:eastAsia="Calibri" w:hAnsi="Times New Roman" w:cs="Times New Roman"/>
          <w:lang w:eastAsia="lt-LT"/>
        </w:rPr>
        <w:t>T</w:t>
      </w:r>
      <w:r w:rsidR="00B414A3">
        <w:rPr>
          <w:rFonts w:ascii="Times New Roman" w:eastAsia="Calibri" w:hAnsi="Times New Roman" w:cs="Times New Roman"/>
          <w:lang w:eastAsia="lt-LT"/>
        </w:rPr>
        <w:t>ie</w:t>
      </w:r>
      <w:r w:rsidR="00B414A3" w:rsidRPr="00CB0B08">
        <w:rPr>
          <w:rFonts w:ascii="Times New Roman" w:eastAsia="Calibri" w:hAnsi="Times New Roman" w:cs="Times New Roman"/>
          <w:lang w:eastAsia="lt-LT"/>
        </w:rPr>
        <w:t xml:space="preserve">kėjas </w:t>
      </w:r>
      <w:r w:rsidR="00DC4C16" w:rsidRPr="00CB0B08">
        <w:rPr>
          <w:rFonts w:ascii="Times New Roman" w:eastAsia="Calibri" w:hAnsi="Times New Roman" w:cs="Times New Roman"/>
          <w:lang w:eastAsia="lt-LT"/>
        </w:rPr>
        <w:t>privalo apmokėti per Užsakovo nurodytą terminą</w:t>
      </w:r>
      <w:r w:rsidR="00FE70CB" w:rsidRPr="00CB0B08">
        <w:rPr>
          <w:rFonts w:ascii="Times New Roman" w:eastAsia="Calibri" w:hAnsi="Times New Roman" w:cs="Times New Roman"/>
          <w:lang w:eastAsia="lt-LT"/>
        </w:rPr>
        <w:t>.</w:t>
      </w:r>
      <w:r w:rsidR="00DC4C16" w:rsidRPr="00CB0B08">
        <w:rPr>
          <w:rFonts w:ascii="Times New Roman" w:eastAsia="Calibri" w:hAnsi="Times New Roman" w:cs="Times New Roman"/>
          <w:lang w:eastAsia="lt-LT"/>
        </w:rPr>
        <w:t xml:space="preserve"> </w:t>
      </w:r>
    </w:p>
    <w:p w14:paraId="6E5B434B" w14:textId="63D75EB2" w:rsidR="00DC4C16" w:rsidRPr="00CB0B08" w:rsidRDefault="00E73D5D" w:rsidP="00040D05">
      <w:pPr>
        <w:pStyle w:val="ListParagraph"/>
        <w:spacing w:after="0" w:line="240" w:lineRule="auto"/>
        <w:ind w:left="360" w:firstLine="20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8</w:t>
      </w:r>
      <w:r w:rsidR="00DC4C16" w:rsidRPr="00CB0B08">
        <w:rPr>
          <w:rFonts w:ascii="Times New Roman" w:eastAsia="Calibri" w:hAnsi="Times New Roman" w:cs="Times New Roman"/>
          <w:lang w:eastAsia="lt-LT"/>
        </w:rPr>
        <w:t>.</w:t>
      </w:r>
      <w:r w:rsidR="0030475B" w:rsidRPr="00CB0B08">
        <w:rPr>
          <w:rFonts w:ascii="Times New Roman" w:eastAsia="Calibri" w:hAnsi="Times New Roman" w:cs="Times New Roman"/>
          <w:lang w:eastAsia="lt-LT"/>
        </w:rPr>
        <w:t>3</w:t>
      </w:r>
      <w:r w:rsidR="00DC4C16" w:rsidRPr="00CB0B08">
        <w:rPr>
          <w:rFonts w:ascii="Times New Roman" w:eastAsia="Calibri" w:hAnsi="Times New Roman" w:cs="Times New Roman"/>
          <w:lang w:eastAsia="lt-LT"/>
        </w:rPr>
        <w:t xml:space="preserve">. </w:t>
      </w:r>
      <w:r w:rsidR="00B414A3" w:rsidRPr="00CB0B08">
        <w:rPr>
          <w:rFonts w:ascii="Times New Roman" w:eastAsia="Calibri" w:hAnsi="Times New Roman" w:cs="Times New Roman"/>
          <w:lang w:eastAsia="lt-LT"/>
        </w:rPr>
        <w:t>T</w:t>
      </w:r>
      <w:r w:rsidR="00B414A3">
        <w:rPr>
          <w:rFonts w:ascii="Times New Roman" w:eastAsia="Calibri" w:hAnsi="Times New Roman" w:cs="Times New Roman"/>
          <w:lang w:eastAsia="lt-LT"/>
        </w:rPr>
        <w:t>ie</w:t>
      </w:r>
      <w:r w:rsidR="00B414A3" w:rsidRPr="00CB0B08">
        <w:rPr>
          <w:rFonts w:ascii="Times New Roman" w:eastAsia="Calibri" w:hAnsi="Times New Roman" w:cs="Times New Roman"/>
          <w:lang w:eastAsia="lt-LT"/>
        </w:rPr>
        <w:t xml:space="preserve">kėjas </w:t>
      </w:r>
      <w:r w:rsidR="00DC4C16" w:rsidRPr="00CB0B08">
        <w:rPr>
          <w:rFonts w:ascii="Times New Roman" w:eastAsia="Calibri" w:hAnsi="Times New Roman" w:cs="Times New Roman"/>
          <w:lang w:eastAsia="lt-LT"/>
        </w:rPr>
        <w:t xml:space="preserve">privalo atlyginti dėl jo kaltės patirtus </w:t>
      </w:r>
      <w:r w:rsidR="00EE2B13">
        <w:rPr>
          <w:rFonts w:ascii="Times New Roman" w:eastAsia="Calibri" w:hAnsi="Times New Roman" w:cs="Times New Roman"/>
          <w:lang w:eastAsia="lt-LT"/>
        </w:rPr>
        <w:t xml:space="preserve">tiesioginius </w:t>
      </w:r>
      <w:r w:rsidR="00DC4C16" w:rsidRPr="00CB0B08">
        <w:rPr>
          <w:rFonts w:ascii="Times New Roman" w:eastAsia="Calibri" w:hAnsi="Times New Roman" w:cs="Times New Roman"/>
          <w:lang w:eastAsia="lt-LT"/>
        </w:rPr>
        <w:t>nuostolius ir papildomas išlaidas</w:t>
      </w:r>
      <w:r w:rsidR="00FE70CB" w:rsidRPr="00CB0B08">
        <w:rPr>
          <w:rFonts w:ascii="Times New Roman" w:eastAsia="Calibri" w:hAnsi="Times New Roman" w:cs="Times New Roman"/>
          <w:lang w:eastAsia="lt-LT"/>
        </w:rPr>
        <w:t>.</w:t>
      </w:r>
    </w:p>
    <w:p w14:paraId="47FF417A" w14:textId="5858B438" w:rsidR="00FE70CB" w:rsidRPr="00CB0B08" w:rsidRDefault="00E73D5D" w:rsidP="00FA1FE9">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8</w:t>
      </w:r>
      <w:r w:rsidR="00DC4C16" w:rsidRPr="00CB0B08">
        <w:rPr>
          <w:rFonts w:ascii="Times New Roman" w:eastAsia="Calibri" w:hAnsi="Times New Roman" w:cs="Times New Roman"/>
          <w:lang w:eastAsia="lt-LT"/>
        </w:rPr>
        <w:t>.</w:t>
      </w:r>
      <w:r w:rsidR="0030475B" w:rsidRPr="00CB0B08">
        <w:rPr>
          <w:rFonts w:ascii="Times New Roman" w:eastAsia="Calibri" w:hAnsi="Times New Roman" w:cs="Times New Roman"/>
          <w:lang w:eastAsia="lt-LT"/>
        </w:rPr>
        <w:t>4</w:t>
      </w:r>
      <w:r w:rsidR="00DC4C16" w:rsidRPr="00CB0B08">
        <w:rPr>
          <w:rFonts w:ascii="Times New Roman" w:eastAsia="Calibri" w:hAnsi="Times New Roman" w:cs="Times New Roman"/>
          <w:lang w:eastAsia="lt-LT"/>
        </w:rPr>
        <w:t xml:space="preserve">. Jei Užsakovas dėl savo kaltės neatlieka apmokėjimo Sutartyje nurodytu terminu, </w:t>
      </w:r>
      <w:r w:rsidR="00B414A3" w:rsidRPr="00CB0B08">
        <w:rPr>
          <w:rFonts w:ascii="Times New Roman" w:eastAsia="Calibri" w:hAnsi="Times New Roman" w:cs="Times New Roman"/>
          <w:lang w:eastAsia="lt-LT"/>
        </w:rPr>
        <w:t>T</w:t>
      </w:r>
      <w:r w:rsidR="00B414A3">
        <w:rPr>
          <w:rFonts w:ascii="Times New Roman" w:eastAsia="Calibri" w:hAnsi="Times New Roman" w:cs="Times New Roman"/>
          <w:lang w:eastAsia="lt-LT"/>
        </w:rPr>
        <w:t>ie</w:t>
      </w:r>
      <w:r w:rsidR="00B414A3" w:rsidRPr="00CB0B08">
        <w:rPr>
          <w:rFonts w:ascii="Times New Roman" w:eastAsia="Calibri" w:hAnsi="Times New Roman" w:cs="Times New Roman"/>
          <w:lang w:eastAsia="lt-LT"/>
        </w:rPr>
        <w:t xml:space="preserve">kėjui </w:t>
      </w:r>
      <w:r w:rsidR="00DC4C16" w:rsidRPr="00CB0B08">
        <w:rPr>
          <w:rFonts w:ascii="Times New Roman" w:eastAsia="Calibri" w:hAnsi="Times New Roman" w:cs="Times New Roman"/>
          <w:lang w:eastAsia="lt-LT"/>
        </w:rPr>
        <w:t>raštu pareikalavus, Užsakovas moka Teikėjui 0,0</w:t>
      </w:r>
      <w:r w:rsidR="00EC134F" w:rsidRPr="00CB0B08">
        <w:rPr>
          <w:rFonts w:ascii="Times New Roman" w:eastAsia="Calibri" w:hAnsi="Times New Roman" w:cs="Times New Roman"/>
          <w:lang w:eastAsia="lt-LT"/>
        </w:rPr>
        <w:t>5</w:t>
      </w:r>
      <w:r w:rsidR="00CB3613">
        <w:rPr>
          <w:rFonts w:ascii="Times New Roman" w:eastAsia="Calibri" w:hAnsi="Times New Roman" w:cs="Times New Roman"/>
          <w:lang w:eastAsia="lt-LT"/>
        </w:rPr>
        <w:t xml:space="preserve"> </w:t>
      </w:r>
      <w:r w:rsidR="00B414A3">
        <w:rPr>
          <w:rFonts w:ascii="Times New Roman" w:eastAsia="Calibri" w:hAnsi="Times New Roman" w:cs="Times New Roman"/>
          <w:lang w:eastAsia="lt-LT"/>
        </w:rPr>
        <w:t xml:space="preserve">(penkios šimtosios) </w:t>
      </w:r>
      <w:r w:rsidR="00DC4C16" w:rsidRPr="00CB0B08">
        <w:rPr>
          <w:rFonts w:ascii="Times New Roman" w:eastAsia="Calibri" w:hAnsi="Times New Roman" w:cs="Times New Roman"/>
          <w:lang w:eastAsia="lt-LT"/>
        </w:rPr>
        <w:t xml:space="preserve">proc. delspinigius nuo neapmokėtos sumos </w:t>
      </w:r>
      <w:r w:rsidR="00EE2B13">
        <w:rPr>
          <w:rFonts w:ascii="Times New Roman" w:eastAsia="Calibri" w:hAnsi="Times New Roman" w:cs="Times New Roman"/>
          <w:lang w:eastAsia="lt-LT"/>
        </w:rPr>
        <w:t xml:space="preserve"> be PVM </w:t>
      </w:r>
      <w:r w:rsidR="00DC4C16" w:rsidRPr="00CB0B08">
        <w:rPr>
          <w:rFonts w:ascii="Times New Roman" w:eastAsia="Calibri" w:hAnsi="Times New Roman" w:cs="Times New Roman"/>
          <w:lang w:eastAsia="lt-LT"/>
        </w:rPr>
        <w:t xml:space="preserve">už faktiškai suteiktas ir pagal Paslaugų perdavimo </w:t>
      </w:r>
      <w:r w:rsidR="00B414A3">
        <w:rPr>
          <w:rFonts w:ascii="Times New Roman" w:eastAsia="Calibri" w:hAnsi="Times New Roman" w:cs="Times New Roman"/>
          <w:lang w:eastAsia="lt-LT"/>
        </w:rPr>
        <w:t xml:space="preserve">– priėmimo </w:t>
      </w:r>
      <w:r w:rsidR="00DC4C16" w:rsidRPr="00CB0B08">
        <w:rPr>
          <w:rFonts w:ascii="Times New Roman" w:eastAsia="Calibri" w:hAnsi="Times New Roman" w:cs="Times New Roman"/>
          <w:lang w:eastAsia="lt-LT"/>
        </w:rPr>
        <w:t>aktą priimtas Paslaugas už kiekvieną uždelstą dieną. Delspinigiai skaičiuojami iki apmokėjimo dienos.</w:t>
      </w:r>
      <w:r w:rsidR="00DC4C16" w:rsidRPr="00CB0B08">
        <w:rPr>
          <w:rFonts w:ascii="Times New Roman" w:eastAsia="Calibri" w:hAnsi="Times New Roman" w:cs="Times New Roman"/>
        </w:rPr>
        <w:t xml:space="preserve"> </w:t>
      </w:r>
    </w:p>
    <w:p w14:paraId="10E756B0" w14:textId="2D75D6E2" w:rsidR="00DC4C16" w:rsidRPr="00CB0B08" w:rsidRDefault="00E0375A" w:rsidP="003312CF">
      <w:pPr>
        <w:pStyle w:val="Heading1"/>
        <w:pBdr>
          <w:bottom w:val="single" w:sz="4" w:space="2" w:color="C0504D" w:themeColor="accent2"/>
        </w:pBdr>
        <w:spacing w:before="360"/>
        <w:contextualSpacing/>
        <w:rPr>
          <w:rFonts w:ascii="Times New Roman" w:hAnsi="Times New Roman" w:cs="Times New Roman"/>
          <w:b w:val="0"/>
          <w:bCs w:val="0"/>
          <w:sz w:val="22"/>
          <w:szCs w:val="22"/>
        </w:rPr>
      </w:pPr>
      <w:r>
        <w:rPr>
          <w:rFonts w:ascii="Times New Roman" w:hAnsi="Times New Roman" w:cs="Times New Roman"/>
          <w:sz w:val="22"/>
          <w:szCs w:val="22"/>
        </w:rPr>
        <w:t>9.</w:t>
      </w:r>
      <w:r w:rsidR="00FA1FE9" w:rsidRPr="00CB0B08">
        <w:rPr>
          <w:rFonts w:ascii="Times New Roman" w:hAnsi="Times New Roman" w:cs="Times New Roman"/>
          <w:sz w:val="22"/>
          <w:szCs w:val="22"/>
        </w:rPr>
        <w:t xml:space="preserve"> </w:t>
      </w:r>
      <w:r w:rsidR="008D4A4D" w:rsidRPr="00CB0B08">
        <w:rPr>
          <w:rFonts w:ascii="Times New Roman" w:hAnsi="Times New Roman" w:cs="Times New Roman"/>
          <w:sz w:val="22"/>
          <w:szCs w:val="22"/>
        </w:rPr>
        <w:t>SUTAR</w:t>
      </w:r>
      <w:r w:rsidR="00FA1FE9" w:rsidRPr="00CB0B08">
        <w:rPr>
          <w:rFonts w:ascii="Times New Roman" w:hAnsi="Times New Roman" w:cs="Times New Roman"/>
          <w:sz w:val="22"/>
          <w:szCs w:val="22"/>
        </w:rPr>
        <w:t>T</w:t>
      </w:r>
      <w:r w:rsidR="008D4A4D" w:rsidRPr="00CB0B08">
        <w:rPr>
          <w:rFonts w:ascii="Times New Roman" w:hAnsi="Times New Roman" w:cs="Times New Roman"/>
          <w:sz w:val="22"/>
          <w:szCs w:val="22"/>
        </w:rPr>
        <w:t>IES NUTRAUKIMAS</w:t>
      </w:r>
    </w:p>
    <w:p w14:paraId="7BB4B020" w14:textId="490300C1" w:rsidR="0003400A" w:rsidRPr="00CB0B08" w:rsidRDefault="00E73D5D" w:rsidP="0003400A">
      <w:pPr>
        <w:pStyle w:val="ListParagraph"/>
        <w:tabs>
          <w:tab w:val="left" w:pos="993"/>
          <w:tab w:val="left" w:pos="1134"/>
          <w:tab w:val="left" w:pos="1276"/>
        </w:tabs>
        <w:spacing w:after="0" w:line="276" w:lineRule="auto"/>
        <w:ind w:left="0" w:firstLine="567"/>
        <w:outlineLvl w:val="1"/>
        <w:rPr>
          <w:rFonts w:ascii="Times New Roman" w:eastAsia="Times New Roman"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.1</w:t>
      </w:r>
      <w:r w:rsidR="0003400A" w:rsidRPr="00CB0B08">
        <w:rPr>
          <w:rFonts w:ascii="Times New Roman" w:eastAsia="Times New Roman" w:hAnsi="Times New Roman" w:cs="Times New Roman"/>
          <w:lang w:eastAsia="lt-LT"/>
        </w:rPr>
        <w:t xml:space="preserve"> Šalis, prieš 10 (dešimt) darbo dienų įspėjusi raštu kitą Šalį, gali nutraukti Sutartį, </w:t>
      </w:r>
      <w:r w:rsidR="0003400A" w:rsidRPr="00CB0B08">
        <w:rPr>
          <w:rFonts w:ascii="Times New Roman" w:hAnsi="Times New Roman" w:cs="Times New Roman"/>
        </w:rPr>
        <w:t xml:space="preserve">jei viena iš pirkimo sutarties </w:t>
      </w:r>
      <w:r w:rsidR="00B414A3">
        <w:rPr>
          <w:rFonts w:ascii="Times New Roman" w:hAnsi="Times New Roman" w:cs="Times New Roman"/>
        </w:rPr>
        <w:t>Š</w:t>
      </w:r>
      <w:r w:rsidR="00B414A3" w:rsidRPr="00CB0B08">
        <w:rPr>
          <w:rFonts w:ascii="Times New Roman" w:hAnsi="Times New Roman" w:cs="Times New Roman"/>
        </w:rPr>
        <w:t xml:space="preserve">alių </w:t>
      </w:r>
      <w:r w:rsidR="0003400A" w:rsidRPr="00CB0B08">
        <w:rPr>
          <w:rFonts w:ascii="Times New Roman" w:hAnsi="Times New Roman" w:cs="Times New Roman"/>
        </w:rPr>
        <w:t xml:space="preserve">nevykdo sutartinių įsipareigojimų ir tai yra esminis pirkimo sutarties pažeidimas, kita </w:t>
      </w:r>
      <w:r w:rsidR="00B414A3">
        <w:rPr>
          <w:rFonts w:ascii="Times New Roman" w:hAnsi="Times New Roman" w:cs="Times New Roman"/>
        </w:rPr>
        <w:t>Š</w:t>
      </w:r>
      <w:r w:rsidR="00B414A3" w:rsidRPr="00CB0B08">
        <w:rPr>
          <w:rFonts w:ascii="Times New Roman" w:hAnsi="Times New Roman" w:cs="Times New Roman"/>
        </w:rPr>
        <w:t xml:space="preserve">alis </w:t>
      </w:r>
      <w:r w:rsidR="0003400A" w:rsidRPr="00CB0B08">
        <w:rPr>
          <w:rFonts w:ascii="Times New Roman" w:hAnsi="Times New Roman" w:cs="Times New Roman"/>
        </w:rPr>
        <w:t xml:space="preserve">gali vienašališkai nutraukti pirkimo sutartį raštu prieš 14 (keturiolika) dienų įspėjusi kitą pirkimo sutarties Šalį ir pateikusi pagrįstus motyvus. Esminis pirkimo sutarties pažeidimas turi būti suprantamas ir pagal CK 6.217 straipsnio 2 dalies kriterijus, ir pagal </w:t>
      </w:r>
      <w:r w:rsidR="00B414A3">
        <w:rPr>
          <w:rFonts w:ascii="Times New Roman" w:hAnsi="Times New Roman" w:cs="Times New Roman"/>
        </w:rPr>
        <w:t>S</w:t>
      </w:r>
      <w:r w:rsidR="0003400A" w:rsidRPr="00CB0B08">
        <w:rPr>
          <w:rFonts w:ascii="Times New Roman" w:hAnsi="Times New Roman" w:cs="Times New Roman"/>
        </w:rPr>
        <w:t xml:space="preserve">utartį (kai Šalys susitaria, ką laikys esminiu </w:t>
      </w:r>
      <w:r w:rsidR="00B414A3">
        <w:rPr>
          <w:rFonts w:ascii="Times New Roman" w:hAnsi="Times New Roman" w:cs="Times New Roman"/>
        </w:rPr>
        <w:t>S</w:t>
      </w:r>
      <w:r w:rsidR="0003400A" w:rsidRPr="00CB0B08">
        <w:rPr>
          <w:rFonts w:ascii="Times New Roman" w:hAnsi="Times New Roman" w:cs="Times New Roman"/>
        </w:rPr>
        <w:t xml:space="preserve">utarties pažeidimu). Šalys susitaria, kad esminiu </w:t>
      </w:r>
      <w:r w:rsidR="00B414A3">
        <w:rPr>
          <w:rFonts w:ascii="Times New Roman" w:hAnsi="Times New Roman" w:cs="Times New Roman"/>
        </w:rPr>
        <w:t>S</w:t>
      </w:r>
      <w:r w:rsidR="0003400A" w:rsidRPr="00CB0B08">
        <w:rPr>
          <w:rFonts w:ascii="Times New Roman" w:hAnsi="Times New Roman" w:cs="Times New Roman"/>
        </w:rPr>
        <w:t xml:space="preserve">utarties pažeidimu pagal </w:t>
      </w:r>
      <w:r w:rsidR="00B414A3">
        <w:rPr>
          <w:rFonts w:ascii="Times New Roman" w:hAnsi="Times New Roman" w:cs="Times New Roman"/>
        </w:rPr>
        <w:t>S</w:t>
      </w:r>
      <w:r w:rsidR="0003400A" w:rsidRPr="00CB0B08">
        <w:rPr>
          <w:rFonts w:ascii="Times New Roman" w:hAnsi="Times New Roman" w:cs="Times New Roman"/>
        </w:rPr>
        <w:t>utartį laikomi:</w:t>
      </w:r>
    </w:p>
    <w:p w14:paraId="5DD5C5DE" w14:textId="44A7F811" w:rsidR="0003400A" w:rsidRPr="003312CF" w:rsidRDefault="0003400A" w:rsidP="003312CF">
      <w:pPr>
        <w:pStyle w:val="ListParagraph"/>
        <w:numPr>
          <w:ilvl w:val="2"/>
          <w:numId w:val="19"/>
        </w:numPr>
        <w:spacing w:before="60" w:after="60" w:line="240" w:lineRule="auto"/>
        <w:ind w:left="0" w:firstLine="567"/>
        <w:rPr>
          <w:rFonts w:ascii="Times New Roman" w:hAnsi="Times New Roman" w:cs="Times New Roman"/>
          <w:lang w:eastAsia="lt-LT"/>
        </w:rPr>
      </w:pPr>
      <w:r w:rsidRPr="003312CF">
        <w:rPr>
          <w:rFonts w:ascii="Times New Roman" w:hAnsi="Times New Roman" w:cs="Times New Roman"/>
        </w:rPr>
        <w:t xml:space="preserve"> Užsakovo mokėjimo prievolės termino praleidimas daugiau kaip 30 (trisdešimt) kalendorinių dienų;</w:t>
      </w:r>
    </w:p>
    <w:p w14:paraId="6D14B46E" w14:textId="31DD5533" w:rsidR="0003400A" w:rsidRPr="00CB0B08" w:rsidRDefault="0003400A" w:rsidP="003312CF">
      <w:pPr>
        <w:pStyle w:val="ListParagraph"/>
        <w:numPr>
          <w:ilvl w:val="2"/>
          <w:numId w:val="19"/>
        </w:numPr>
        <w:tabs>
          <w:tab w:val="left" w:pos="567"/>
        </w:tabs>
        <w:spacing w:before="60" w:after="60" w:line="240" w:lineRule="auto"/>
        <w:ind w:left="0" w:firstLine="567"/>
        <w:rPr>
          <w:rFonts w:ascii="Times New Roman" w:hAnsi="Times New Roman" w:cs="Times New Roman"/>
        </w:rPr>
      </w:pPr>
      <w:r w:rsidRPr="00CB0B08">
        <w:rPr>
          <w:rFonts w:ascii="Times New Roman" w:hAnsi="Times New Roman" w:cs="Times New Roman"/>
        </w:rPr>
        <w:t xml:space="preserve"> Užsakovo patvirtintame užsakyme ar patikslintame užsakyme numatyto </w:t>
      </w:r>
      <w:r w:rsidR="003E5CF4">
        <w:rPr>
          <w:rFonts w:ascii="Times New Roman" w:hAnsi="Times New Roman" w:cs="Times New Roman"/>
        </w:rPr>
        <w:t>P</w:t>
      </w:r>
      <w:r w:rsidRPr="00CB0B08">
        <w:rPr>
          <w:rFonts w:ascii="Times New Roman" w:hAnsi="Times New Roman" w:cs="Times New Roman"/>
        </w:rPr>
        <w:t>aslaugų teikimo termino praleidimas</w:t>
      </w:r>
      <w:r w:rsidR="00FE590D">
        <w:rPr>
          <w:rFonts w:ascii="Times New Roman" w:hAnsi="Times New Roman" w:cs="Times New Roman"/>
        </w:rPr>
        <w:t>.</w:t>
      </w:r>
    </w:p>
    <w:p w14:paraId="02465E65" w14:textId="604C496A" w:rsidR="00DC4C16" w:rsidRPr="00CB0B08" w:rsidRDefault="00E73D5D" w:rsidP="0003400A">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.2. Sutartis gali būti nutraukta abipusiu raštišku Šalių susitarimu.</w:t>
      </w:r>
    </w:p>
    <w:p w14:paraId="609FFFB0" w14:textId="4A13BBCB" w:rsidR="00DC4C16" w:rsidRPr="00CB0B08" w:rsidRDefault="00E73D5D" w:rsidP="009E0ACF">
      <w:pPr>
        <w:spacing w:after="0" w:line="240" w:lineRule="auto"/>
        <w:ind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.3. Užsakovas gali nutraukti Sutartį Lietuvos Respublikos viešųjų pirkimų įstatymo 90 straipsnio 1 dalyje nustatytais pagrindais.</w:t>
      </w:r>
    </w:p>
    <w:p w14:paraId="7520E937" w14:textId="1340C189" w:rsidR="00DC4C16" w:rsidRPr="00CB0B08" w:rsidRDefault="00E73D5D" w:rsidP="009E0ACF">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 xml:space="preserve">.4. Užsakovas turi teisę vienašališkai nutraukti Sutartį, nesant Sutarties pažeidimo, raštu įspėjęs </w:t>
      </w:r>
      <w:r w:rsidR="00B414A3" w:rsidRPr="00CB0B08">
        <w:rPr>
          <w:rFonts w:ascii="Times New Roman" w:eastAsia="Calibri" w:hAnsi="Times New Roman" w:cs="Times New Roman"/>
          <w:lang w:eastAsia="lt-LT"/>
        </w:rPr>
        <w:t>T</w:t>
      </w:r>
      <w:r w:rsidR="00B414A3">
        <w:rPr>
          <w:rFonts w:ascii="Times New Roman" w:eastAsia="Calibri" w:hAnsi="Times New Roman" w:cs="Times New Roman"/>
          <w:lang w:eastAsia="lt-LT"/>
        </w:rPr>
        <w:t>ie</w:t>
      </w:r>
      <w:r w:rsidR="00B414A3" w:rsidRPr="00CB0B08">
        <w:rPr>
          <w:rFonts w:ascii="Times New Roman" w:eastAsia="Calibri" w:hAnsi="Times New Roman" w:cs="Times New Roman"/>
          <w:lang w:eastAsia="lt-LT"/>
        </w:rPr>
        <w:t xml:space="preserve">kėją </w:t>
      </w:r>
      <w:r w:rsidR="00DC4C16" w:rsidRPr="00CB0B08">
        <w:rPr>
          <w:rFonts w:ascii="Times New Roman" w:eastAsia="Calibri" w:hAnsi="Times New Roman" w:cs="Times New Roman"/>
          <w:lang w:eastAsia="lt-LT"/>
        </w:rPr>
        <w:t xml:space="preserve">prieš 30 (trisdešimt) kalendorinių dienų. </w:t>
      </w:r>
    </w:p>
    <w:p w14:paraId="0A9FD181" w14:textId="0E9A54E5" w:rsidR="00DC4C16" w:rsidRPr="00CB0B08" w:rsidRDefault="00E73D5D" w:rsidP="00CD29D8">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 xml:space="preserve">.5. Sutartis gali būti nutraukta kitais Sutartyje ir Lietuvos Respublikoje galiojančiuose teisės aktuose nustatytais atvejais. </w:t>
      </w:r>
    </w:p>
    <w:p w14:paraId="3034F258" w14:textId="364D5AF2" w:rsidR="00DC4C16" w:rsidRPr="00CB0B08" w:rsidRDefault="00E73D5D" w:rsidP="005E523A">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 xml:space="preserve">.6. Kai nutraukiama Sutartis, Užsakovas, dalyvaujant </w:t>
      </w:r>
      <w:r w:rsidR="00B414A3" w:rsidRPr="00CB0B08">
        <w:rPr>
          <w:rFonts w:ascii="Times New Roman" w:eastAsia="Calibri" w:hAnsi="Times New Roman" w:cs="Times New Roman"/>
          <w:lang w:eastAsia="lt-LT"/>
        </w:rPr>
        <w:t>T</w:t>
      </w:r>
      <w:r w:rsidR="00B414A3">
        <w:rPr>
          <w:rFonts w:ascii="Times New Roman" w:eastAsia="Calibri" w:hAnsi="Times New Roman" w:cs="Times New Roman"/>
          <w:lang w:eastAsia="lt-LT"/>
        </w:rPr>
        <w:t>ie</w:t>
      </w:r>
      <w:r w:rsidR="00B414A3" w:rsidRPr="00CB0B08">
        <w:rPr>
          <w:rFonts w:ascii="Times New Roman" w:eastAsia="Calibri" w:hAnsi="Times New Roman" w:cs="Times New Roman"/>
          <w:lang w:eastAsia="lt-LT"/>
        </w:rPr>
        <w:t xml:space="preserve">kėjui </w:t>
      </w:r>
      <w:r w:rsidR="00DC4C16" w:rsidRPr="00CB0B08">
        <w:rPr>
          <w:rFonts w:ascii="Times New Roman" w:eastAsia="Calibri" w:hAnsi="Times New Roman" w:cs="Times New Roman"/>
          <w:lang w:eastAsia="lt-LT"/>
        </w:rPr>
        <w:t xml:space="preserve">ar jo atstovams inventorizuoja faktiškai suteiktas Paslaugas. Taip pat parengiama ataskaita apie Sutarties nutraukimo dieną esančius Šalių įsiskolinimus. </w:t>
      </w:r>
    </w:p>
    <w:p w14:paraId="7A41E172" w14:textId="3334B088" w:rsidR="00DC4C16" w:rsidRPr="00CB0B08" w:rsidRDefault="00E73D5D" w:rsidP="005E523A">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 xml:space="preserve">.7. Sutarties nutraukimas nepanaikina teisės reikalauti atlyginti </w:t>
      </w:r>
      <w:r w:rsidR="00B414A3">
        <w:rPr>
          <w:rFonts w:ascii="Times New Roman" w:eastAsia="Calibri" w:hAnsi="Times New Roman" w:cs="Times New Roman"/>
          <w:lang w:eastAsia="lt-LT"/>
        </w:rPr>
        <w:t xml:space="preserve">tiesioginius </w:t>
      </w:r>
      <w:r w:rsidR="00DC4C16" w:rsidRPr="00CB0B08">
        <w:rPr>
          <w:rFonts w:ascii="Times New Roman" w:eastAsia="Calibri" w:hAnsi="Times New Roman" w:cs="Times New Roman"/>
          <w:lang w:eastAsia="lt-LT"/>
        </w:rPr>
        <w:t>nuostolius, atsiradusius dėl Sutarties neįvykdymo, bei netesybas.</w:t>
      </w:r>
    </w:p>
    <w:p w14:paraId="78E9E3EC" w14:textId="269D3D68" w:rsidR="004A0360" w:rsidRPr="00CB0B08" w:rsidRDefault="00E73D5D" w:rsidP="00E73D5D">
      <w:pPr>
        <w:pStyle w:val="ListParagraph"/>
        <w:spacing w:after="0" w:line="240" w:lineRule="auto"/>
        <w:ind w:left="0"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9</w:t>
      </w:r>
      <w:r w:rsidR="00DC4C16" w:rsidRPr="00CB0B08">
        <w:rPr>
          <w:rFonts w:ascii="Times New Roman" w:eastAsia="Calibri" w:hAnsi="Times New Roman" w:cs="Times New Roman"/>
          <w:lang w:eastAsia="lt-LT"/>
        </w:rPr>
        <w:t xml:space="preserve">.8. Jei Sutartis nutraukiama dėl </w:t>
      </w:r>
      <w:r w:rsidR="00B414A3" w:rsidRPr="00CB0B08">
        <w:rPr>
          <w:rFonts w:ascii="Times New Roman" w:eastAsia="Calibri" w:hAnsi="Times New Roman" w:cs="Times New Roman"/>
          <w:lang w:eastAsia="lt-LT"/>
        </w:rPr>
        <w:t>T</w:t>
      </w:r>
      <w:r w:rsidR="00B414A3">
        <w:rPr>
          <w:rFonts w:ascii="Times New Roman" w:eastAsia="Calibri" w:hAnsi="Times New Roman" w:cs="Times New Roman"/>
          <w:lang w:eastAsia="lt-LT"/>
        </w:rPr>
        <w:t>ie</w:t>
      </w:r>
      <w:r w:rsidR="00B414A3" w:rsidRPr="00CB0B08">
        <w:rPr>
          <w:rFonts w:ascii="Times New Roman" w:eastAsia="Calibri" w:hAnsi="Times New Roman" w:cs="Times New Roman"/>
          <w:lang w:eastAsia="lt-LT"/>
        </w:rPr>
        <w:t xml:space="preserve">kėjo </w:t>
      </w:r>
      <w:r w:rsidR="00DC4C16" w:rsidRPr="00CB0B08">
        <w:rPr>
          <w:rFonts w:ascii="Times New Roman" w:eastAsia="Calibri" w:hAnsi="Times New Roman" w:cs="Times New Roman"/>
          <w:lang w:eastAsia="lt-LT"/>
        </w:rPr>
        <w:t xml:space="preserve">kaltės, Užsakovo patirti nuostoliai ar išlaidos išieškomi išskaičiuojant juos iš </w:t>
      </w:r>
      <w:r w:rsidR="00B414A3" w:rsidRPr="00CB0B08">
        <w:rPr>
          <w:rFonts w:ascii="Times New Roman" w:eastAsia="Calibri" w:hAnsi="Times New Roman" w:cs="Times New Roman"/>
          <w:lang w:eastAsia="lt-LT"/>
        </w:rPr>
        <w:t>T</w:t>
      </w:r>
      <w:r w:rsidR="00B414A3">
        <w:rPr>
          <w:rFonts w:ascii="Times New Roman" w:eastAsia="Calibri" w:hAnsi="Times New Roman" w:cs="Times New Roman"/>
          <w:lang w:eastAsia="lt-LT"/>
        </w:rPr>
        <w:t>ie</w:t>
      </w:r>
      <w:r w:rsidR="00B414A3" w:rsidRPr="00CB0B08">
        <w:rPr>
          <w:rFonts w:ascii="Times New Roman" w:eastAsia="Calibri" w:hAnsi="Times New Roman" w:cs="Times New Roman"/>
          <w:lang w:eastAsia="lt-LT"/>
        </w:rPr>
        <w:t xml:space="preserve">kėjui </w:t>
      </w:r>
      <w:r w:rsidR="00DC4C16" w:rsidRPr="00CB0B08">
        <w:rPr>
          <w:rFonts w:ascii="Times New Roman" w:eastAsia="Calibri" w:hAnsi="Times New Roman" w:cs="Times New Roman"/>
          <w:lang w:eastAsia="lt-LT"/>
        </w:rPr>
        <w:t>mokėtinos sumos.</w:t>
      </w:r>
    </w:p>
    <w:p w14:paraId="58FCF02E" w14:textId="0A979983" w:rsidR="00DC4C16" w:rsidRPr="00CB0B08" w:rsidRDefault="008263EB" w:rsidP="003312CF">
      <w:pPr>
        <w:pStyle w:val="Heading1"/>
        <w:numPr>
          <w:ilvl w:val="0"/>
          <w:numId w:val="18"/>
        </w:numPr>
        <w:pBdr>
          <w:bottom w:val="single" w:sz="4" w:space="2" w:color="C0504D" w:themeColor="accent2"/>
        </w:pBdr>
        <w:spacing w:before="360"/>
        <w:ind w:left="142" w:hanging="284"/>
        <w:contextualSpacing/>
        <w:rPr>
          <w:rFonts w:ascii="Times New Roman" w:hAnsi="Times New Roman" w:cs="Times New Roman"/>
          <w:b w:val="0"/>
          <w:bCs w:val="0"/>
          <w:sz w:val="22"/>
          <w:szCs w:val="22"/>
        </w:rPr>
      </w:pPr>
      <w:r w:rsidRPr="00CB0B08">
        <w:rPr>
          <w:rFonts w:ascii="Times New Roman" w:hAnsi="Times New Roman" w:cs="Times New Roman"/>
          <w:sz w:val="22"/>
          <w:szCs w:val="22"/>
        </w:rPr>
        <w:t>GINČŲ SPRENDIMAS</w:t>
      </w:r>
    </w:p>
    <w:p w14:paraId="1E72CDC2" w14:textId="0DAD50F1" w:rsidR="008263EB" w:rsidRPr="00CB0B08" w:rsidRDefault="009F2E0B" w:rsidP="00E73D5D">
      <w:pPr>
        <w:spacing w:after="0" w:line="240" w:lineRule="auto"/>
        <w:ind w:firstLine="567"/>
        <w:outlineLvl w:val="1"/>
        <w:rPr>
          <w:rFonts w:ascii="Times New Roman" w:eastAsia="Calibri" w:hAnsi="Times New Roman" w:cs="Times New Roman"/>
          <w:lang w:eastAsia="lt-LT"/>
        </w:rPr>
      </w:pPr>
      <w:r>
        <w:rPr>
          <w:rFonts w:ascii="Times New Roman" w:eastAsia="Calibri" w:hAnsi="Times New Roman" w:cs="Times New Roman"/>
          <w:lang w:eastAsia="lt-LT"/>
        </w:rPr>
        <w:t>10</w:t>
      </w:r>
      <w:r w:rsidR="00DC4C16" w:rsidRPr="00CB0B08">
        <w:rPr>
          <w:rFonts w:ascii="Times New Roman" w:eastAsia="Calibri" w:hAnsi="Times New Roman" w:cs="Times New Roman"/>
          <w:lang w:eastAsia="lt-LT"/>
        </w:rPr>
        <w:t xml:space="preserve">.1. Šalys dės visas pastangas, kad visi ginčai dėl šios Sutarties vykdymo būtų sprendžiami derybų keliu. Nepavykus išspręsti ginčo derybų keliu, ginčas sprendžiamas Lietuvos Respublikos teisme pagal Užsakovo buveinės vietą. </w:t>
      </w:r>
    </w:p>
    <w:p w14:paraId="3C7BD335" w14:textId="0836DE62" w:rsidR="00DC4C16" w:rsidRPr="00CB0B08" w:rsidRDefault="009F2E0B" w:rsidP="003312CF">
      <w:pPr>
        <w:pStyle w:val="Heading1"/>
        <w:numPr>
          <w:ilvl w:val="0"/>
          <w:numId w:val="17"/>
        </w:numPr>
        <w:pBdr>
          <w:bottom w:val="single" w:sz="4" w:space="2" w:color="C0504D" w:themeColor="accent2"/>
        </w:pBdr>
        <w:spacing w:before="360"/>
        <w:ind w:left="-142" w:firstLine="0"/>
        <w:contextualSpacing/>
        <w:rPr>
          <w:rFonts w:ascii="Times New Roman" w:hAnsi="Times New Roman" w:cs="Times New Roman"/>
          <w:b w:val="0"/>
          <w:bCs w:val="0"/>
          <w:sz w:val="22"/>
          <w:szCs w:val="22"/>
        </w:rPr>
      </w:pPr>
      <w:r>
        <w:rPr>
          <w:rFonts w:ascii="Times New Roman" w:hAnsi="Times New Roman" w:cs="Times New Roman"/>
          <w:sz w:val="22"/>
          <w:szCs w:val="22"/>
        </w:rPr>
        <w:lastRenderedPageBreak/>
        <w:t xml:space="preserve"> </w:t>
      </w:r>
      <w:r w:rsidR="008263EB" w:rsidRPr="00CB0B08">
        <w:rPr>
          <w:rFonts w:ascii="Times New Roman" w:hAnsi="Times New Roman" w:cs="Times New Roman"/>
          <w:sz w:val="22"/>
          <w:szCs w:val="22"/>
        </w:rPr>
        <w:t>NENUGALIMOS JĖGOS APLINKYBĖS</w:t>
      </w:r>
    </w:p>
    <w:p w14:paraId="5D35AF16" w14:textId="37B47434" w:rsidR="00DC4C16" w:rsidRPr="00CB0B08" w:rsidRDefault="002F75CF" w:rsidP="008263EB">
      <w:pPr>
        <w:spacing w:after="0" w:line="240" w:lineRule="auto"/>
        <w:ind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11</w:t>
      </w:r>
      <w:r w:rsidR="00DC4C16" w:rsidRPr="00CB0B08">
        <w:rPr>
          <w:rFonts w:ascii="Times New Roman" w:eastAsia="Calibri" w:hAnsi="Times New Roman" w:cs="Times New Roman"/>
          <w:lang w:eastAsia="lt-LT"/>
        </w:rPr>
        <w:t xml:space="preserve">.1. 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00DC4C16" w:rsidRPr="00CB0B08">
        <w:rPr>
          <w:rFonts w:ascii="Times New Roman" w:eastAsia="Calibri" w:hAnsi="Times New Roman" w:cs="Times New Roman"/>
          <w:bCs/>
          <w:lang w:eastAsia="lt-LT"/>
        </w:rPr>
        <w:t>tris darbo dienas</w:t>
      </w:r>
      <w:r w:rsidR="00DC4C16" w:rsidRPr="00CB0B08">
        <w:rPr>
          <w:rFonts w:ascii="Times New Roman" w:eastAsia="Calibri" w:hAnsi="Times New Roman" w:cs="Times New Roman"/>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1DE69AC2" w14:textId="4D06E479" w:rsidR="00B95CCB" w:rsidRPr="00CB0B08" w:rsidRDefault="008263EB" w:rsidP="00BB4A02">
      <w:pPr>
        <w:spacing w:after="0" w:line="240" w:lineRule="auto"/>
        <w:ind w:firstLine="567"/>
        <w:outlineLvl w:val="1"/>
        <w:rPr>
          <w:rFonts w:ascii="Times New Roman" w:eastAsia="Calibri" w:hAnsi="Times New Roman" w:cs="Times New Roman"/>
          <w:lang w:eastAsia="lt-LT"/>
        </w:rPr>
      </w:pPr>
      <w:r w:rsidRPr="00CB0B08">
        <w:rPr>
          <w:rFonts w:ascii="Times New Roman" w:eastAsia="Calibri" w:hAnsi="Times New Roman" w:cs="Times New Roman"/>
          <w:lang w:eastAsia="lt-LT"/>
        </w:rPr>
        <w:t>1</w:t>
      </w:r>
      <w:r w:rsidR="002F75CF" w:rsidRPr="00CB0B08">
        <w:rPr>
          <w:rFonts w:ascii="Times New Roman" w:eastAsia="Calibri" w:hAnsi="Times New Roman" w:cs="Times New Roman"/>
          <w:lang w:eastAsia="lt-LT"/>
        </w:rPr>
        <w:t>1</w:t>
      </w:r>
      <w:r w:rsidR="00DC4C16" w:rsidRPr="00CB0B08">
        <w:rPr>
          <w:rFonts w:ascii="Times New Roman" w:eastAsia="Calibri" w:hAnsi="Times New Roman" w:cs="Times New Roman"/>
          <w:lang w:eastAsia="lt-LT"/>
        </w:rPr>
        <w:t xml:space="preserve">.2. Sutarties </w:t>
      </w:r>
      <w:r w:rsidR="00240831">
        <w:rPr>
          <w:rFonts w:ascii="Times New Roman" w:eastAsia="Calibri" w:hAnsi="Times New Roman" w:cs="Times New Roman"/>
          <w:lang w:eastAsia="lt-LT"/>
        </w:rPr>
        <w:t>11</w:t>
      </w:r>
      <w:r w:rsidR="00DC4C16" w:rsidRPr="00CB0B08">
        <w:rPr>
          <w:rFonts w:ascii="Times New Roman" w:eastAsia="Calibri" w:hAnsi="Times New Roman" w:cs="Times New Roman"/>
          <w:lang w:eastAsia="lt-LT"/>
        </w:rPr>
        <w:t>.1 p. minimos aplinkybės turi būti atsiradusios ne dėl Šalių kaltės, jų nebuvo galima numatyti Sutarties sudarymo metu ir dėl šių aplinkybių atsiradimo Šalis negali vykdyti Sutarties. Nenugalimos jėgos aplinkybės turi būti pagrįstos objektyviais įrodymais iš kurių aiškiai būtų galima spręsti, kad tokios aplinkybės susiklostė. Šalis, negalinti vykdyti Sutarties, pateikia tai patvirtinančius įrodymus kitai Šaliai, kuri sprendžia klausimą dėl Sutarties vykdymo sustabdymo iki minėtų aplinkybių išnykimo. Išnykus nenugalimo jėgos aplinkybėms (pateikiami objektyvūs įrodymai iš kurių aiškiai būtų galima spręsti, kad tokios aplinkybės išnyko), Sutarties vykdymas tęsiamas tam terminui, kiek buvo likę vykdyti Sutartį iki Sutarties vykdymo sustabdymo. Jeigu nenugalimos jėgos aplinkybės tęsiasi ne trumpiau kaip 3 (tris) mėnesius, Šalis gali nutraukti Sutartį.</w:t>
      </w:r>
    </w:p>
    <w:p w14:paraId="00236BAE" w14:textId="58994FBF" w:rsidR="00B95CCB" w:rsidRPr="00CB0B08" w:rsidRDefault="00592E62" w:rsidP="003312CF">
      <w:pPr>
        <w:pStyle w:val="Heading1"/>
        <w:numPr>
          <w:ilvl w:val="0"/>
          <w:numId w:val="13"/>
        </w:numPr>
        <w:pBdr>
          <w:bottom w:val="single" w:sz="4" w:space="2" w:color="C0504D" w:themeColor="accent2"/>
        </w:pBdr>
        <w:spacing w:before="360"/>
        <w:contextualSpacing/>
        <w:rPr>
          <w:rFonts w:ascii="Times New Roman" w:hAnsi="Times New Roman" w:cs="Times New Roman"/>
          <w:sz w:val="22"/>
          <w:szCs w:val="22"/>
        </w:rPr>
      </w:pPr>
      <w:r w:rsidRPr="00CB0B08">
        <w:rPr>
          <w:rFonts w:ascii="Times New Roman" w:hAnsi="Times New Roman" w:cs="Times New Roman"/>
          <w:sz w:val="22"/>
          <w:szCs w:val="22"/>
        </w:rPr>
        <w:t>Baigiamosios nuostato</w:t>
      </w:r>
      <w:r w:rsidR="00BB4A02" w:rsidRPr="00CB0B08">
        <w:rPr>
          <w:rFonts w:ascii="Times New Roman" w:hAnsi="Times New Roman" w:cs="Times New Roman"/>
          <w:sz w:val="22"/>
          <w:szCs w:val="22"/>
        </w:rPr>
        <w:t>S</w:t>
      </w:r>
    </w:p>
    <w:p w14:paraId="60440B78" w14:textId="27000613" w:rsidR="00592E62" w:rsidRPr="00CB0B08" w:rsidRDefault="00B329CD" w:rsidP="001742F0">
      <w:pPr>
        <w:pStyle w:val="ListParagraph"/>
        <w:numPr>
          <w:ilvl w:val="1"/>
          <w:numId w:val="13"/>
        </w:numPr>
        <w:spacing w:after="200" w:line="276" w:lineRule="auto"/>
        <w:rPr>
          <w:rFonts w:ascii="Times New Roman" w:hAnsi="Times New Roman" w:cs="Times New Roman"/>
          <w:snapToGrid w:val="0"/>
        </w:rPr>
      </w:pPr>
      <w:bookmarkStart w:id="4" w:name="_Ref45273567"/>
      <w:r w:rsidRPr="00CB0B08">
        <w:rPr>
          <w:rFonts w:ascii="Times New Roman" w:hAnsi="Times New Roman" w:cs="Times New Roman"/>
        </w:rPr>
        <w:t xml:space="preserve"> </w:t>
      </w:r>
      <w:r w:rsidR="00592E62" w:rsidRPr="00CB0B08">
        <w:rPr>
          <w:rFonts w:ascii="Times New Roman" w:hAnsi="Times New Roman" w:cs="Times New Roman"/>
        </w:rPr>
        <w:t xml:space="preserve">Sutartis sudaryta lietuvių kalba, </w:t>
      </w:r>
      <w:bookmarkEnd w:id="4"/>
      <w:r w:rsidR="00592E62" w:rsidRPr="00CB0B08">
        <w:rPr>
          <w:rFonts w:ascii="Times New Roman" w:hAnsi="Times New Roman" w:cs="Times New Roman"/>
          <w:snapToGrid w:val="0"/>
        </w:rPr>
        <w:t>pasirašoma kvalifikuotais elektroniniais parašais</w:t>
      </w:r>
      <w:r w:rsidR="00DA0EEB" w:rsidRPr="00CB0B08">
        <w:rPr>
          <w:rFonts w:ascii="Times New Roman" w:hAnsi="Times New Roman" w:cs="Times New Roman"/>
          <w:snapToGrid w:val="0"/>
        </w:rPr>
        <w:t>.</w:t>
      </w:r>
    </w:p>
    <w:p w14:paraId="2D78F51A" w14:textId="03330D79" w:rsidR="00592E62" w:rsidRPr="00CB0B08" w:rsidRDefault="00B329CD" w:rsidP="001742F0">
      <w:pPr>
        <w:pStyle w:val="ListParagraph"/>
        <w:numPr>
          <w:ilvl w:val="1"/>
          <w:numId w:val="13"/>
        </w:numPr>
        <w:spacing w:after="0" w:line="240" w:lineRule="auto"/>
        <w:ind w:left="0" w:firstLine="567"/>
        <w:rPr>
          <w:rFonts w:ascii="Times New Roman" w:hAnsi="Times New Roman" w:cs="Times New Roman"/>
        </w:rPr>
      </w:pPr>
      <w:r w:rsidRPr="00CB0B08">
        <w:rPr>
          <w:rFonts w:ascii="Times New Roman" w:eastAsia="Arial Unicode MS" w:hAnsi="Times New Roman" w:cs="Times New Roman"/>
        </w:rPr>
        <w:t xml:space="preserve"> </w:t>
      </w:r>
      <w:r w:rsidR="00592E62" w:rsidRPr="00CB0B08">
        <w:rPr>
          <w:rFonts w:ascii="Times New Roman" w:eastAsia="Arial Unicode MS" w:hAnsi="Times New Roman" w:cs="Times New Roman"/>
        </w:rPr>
        <w:t>Šalys, pasirašydamos Sutartį, patvirtina, kad ją perskaitė, suprato jos turinį ir pasekmes, priėmė ją kaip atitinkančią jų tikslus.</w:t>
      </w:r>
    </w:p>
    <w:p w14:paraId="145FBF9D" w14:textId="77777777" w:rsidR="00592E62" w:rsidRPr="00CB0B08" w:rsidRDefault="00592E62" w:rsidP="001742F0">
      <w:pPr>
        <w:pStyle w:val="Heading1"/>
        <w:numPr>
          <w:ilvl w:val="0"/>
          <w:numId w:val="13"/>
        </w:numPr>
        <w:pBdr>
          <w:bottom w:val="single" w:sz="4" w:space="2" w:color="C0504D" w:themeColor="accent2"/>
        </w:pBdr>
        <w:spacing w:before="360"/>
        <w:ind w:left="426" w:hanging="426"/>
        <w:contextualSpacing/>
        <w:rPr>
          <w:rFonts w:ascii="Times New Roman" w:hAnsi="Times New Roman" w:cs="Times New Roman"/>
          <w:b w:val="0"/>
          <w:bCs w:val="0"/>
          <w:sz w:val="22"/>
          <w:szCs w:val="22"/>
        </w:rPr>
      </w:pPr>
      <w:r w:rsidRPr="00CB0B08">
        <w:rPr>
          <w:rFonts w:ascii="Times New Roman" w:hAnsi="Times New Roman" w:cs="Times New Roman"/>
          <w:sz w:val="22"/>
          <w:szCs w:val="22"/>
        </w:rPr>
        <w:t>Sutarties priedai</w:t>
      </w:r>
    </w:p>
    <w:p w14:paraId="3846A35B" w14:textId="736D400E" w:rsidR="00592E62" w:rsidRPr="00CB0B08" w:rsidRDefault="00B329CD" w:rsidP="001742F0">
      <w:pPr>
        <w:pStyle w:val="Body2"/>
        <w:numPr>
          <w:ilvl w:val="1"/>
          <w:numId w:val="13"/>
        </w:numPr>
        <w:spacing w:after="0"/>
        <w:ind w:left="0" w:firstLine="567"/>
        <w:rPr>
          <w:color w:val="auto"/>
        </w:rPr>
      </w:pPr>
      <w:r w:rsidRPr="00CB0B08">
        <w:rPr>
          <w:color w:val="auto"/>
        </w:rPr>
        <w:t xml:space="preserve"> </w:t>
      </w:r>
      <w:r w:rsidR="00592E62" w:rsidRPr="00CB0B08">
        <w:rPr>
          <w:color w:val="auto"/>
        </w:rPr>
        <w:t xml:space="preserve">Sutartis turi </w:t>
      </w:r>
      <w:r w:rsidR="00E54305" w:rsidRPr="00CB0B08">
        <w:rPr>
          <w:color w:val="auto"/>
        </w:rPr>
        <w:t>3</w:t>
      </w:r>
      <w:r w:rsidR="00592E62" w:rsidRPr="00CB0B08">
        <w:rPr>
          <w:color w:val="auto"/>
        </w:rPr>
        <w:t xml:space="preserve"> (</w:t>
      </w:r>
      <w:r w:rsidR="00E54305" w:rsidRPr="00CB0B08">
        <w:rPr>
          <w:color w:val="auto"/>
        </w:rPr>
        <w:t>tris</w:t>
      </w:r>
      <w:r w:rsidR="00592E62" w:rsidRPr="00CB0B08">
        <w:rPr>
          <w:color w:val="auto"/>
        </w:rPr>
        <w:t>) priedus, kurie yra neatskiriama Sutarties dalis:</w:t>
      </w:r>
    </w:p>
    <w:p w14:paraId="08F5B22E" w14:textId="5AF15BF0" w:rsidR="00592E62" w:rsidRPr="00CB0B08" w:rsidRDefault="00EA5F9C" w:rsidP="001742F0">
      <w:pPr>
        <w:pStyle w:val="Body2"/>
        <w:numPr>
          <w:ilvl w:val="1"/>
          <w:numId w:val="13"/>
        </w:numPr>
        <w:spacing w:after="0"/>
        <w:ind w:left="0" w:firstLine="567"/>
        <w:rPr>
          <w:color w:val="auto"/>
        </w:rPr>
      </w:pPr>
      <w:r w:rsidRPr="00CB0B08">
        <w:rPr>
          <w:rFonts w:eastAsia="Arial Unicode MS"/>
          <w:color w:val="auto"/>
        </w:rPr>
        <w:t xml:space="preserve"> </w:t>
      </w:r>
      <w:r w:rsidR="00E54305" w:rsidRPr="00CB0B08">
        <w:rPr>
          <w:rFonts w:eastAsia="Arial Unicode MS"/>
          <w:color w:val="auto"/>
        </w:rPr>
        <w:t xml:space="preserve">Sutarties 1 priedas </w:t>
      </w:r>
      <w:r w:rsidR="00592E62" w:rsidRPr="00CB0B08">
        <w:rPr>
          <w:rFonts w:eastAsia="Arial Unicode MS"/>
          <w:color w:val="auto"/>
        </w:rPr>
        <w:t>„Techninė specifikacija“;</w:t>
      </w:r>
    </w:p>
    <w:p w14:paraId="54C13333" w14:textId="7B95407D" w:rsidR="00592E62" w:rsidRPr="00CB0B08" w:rsidRDefault="00EA5F9C" w:rsidP="001742F0">
      <w:pPr>
        <w:pStyle w:val="Body2"/>
        <w:numPr>
          <w:ilvl w:val="1"/>
          <w:numId w:val="13"/>
        </w:numPr>
        <w:spacing w:after="0"/>
        <w:ind w:left="0" w:firstLine="567"/>
      </w:pPr>
      <w:r w:rsidRPr="00CB0B08">
        <w:rPr>
          <w:rFonts w:eastAsia="Arial Unicode MS"/>
          <w:color w:val="auto"/>
        </w:rPr>
        <w:t xml:space="preserve"> </w:t>
      </w:r>
      <w:r w:rsidR="00E54305" w:rsidRPr="00CB0B08">
        <w:rPr>
          <w:rFonts w:eastAsia="Arial Unicode MS"/>
          <w:color w:val="auto"/>
        </w:rPr>
        <w:t>Sutarties 2 priedas</w:t>
      </w:r>
      <w:r w:rsidR="00592E62" w:rsidRPr="00CB0B08">
        <w:rPr>
          <w:rFonts w:eastAsia="Arial Unicode MS"/>
          <w:color w:val="auto"/>
        </w:rPr>
        <w:t xml:space="preserve"> „Pasiūlymas“</w:t>
      </w:r>
      <w:r w:rsidR="00523637" w:rsidRPr="00CB0B08">
        <w:rPr>
          <w:rFonts w:eastAsia="Arial Unicode MS"/>
          <w:color w:val="auto"/>
        </w:rPr>
        <w:t>;</w:t>
      </w:r>
    </w:p>
    <w:p w14:paraId="66A1D900" w14:textId="500E7170" w:rsidR="00277388" w:rsidRPr="00CB0B08" w:rsidRDefault="00523637" w:rsidP="00277388">
      <w:pPr>
        <w:pStyle w:val="ListParagraph"/>
        <w:numPr>
          <w:ilvl w:val="1"/>
          <w:numId w:val="13"/>
        </w:numPr>
        <w:spacing w:after="0" w:line="240" w:lineRule="auto"/>
        <w:rPr>
          <w:rFonts w:ascii="Times New Roman" w:hAnsi="Times New Roman" w:cs="Times New Roman"/>
          <w:bCs/>
        </w:rPr>
      </w:pPr>
      <w:r w:rsidRPr="00CB0B08">
        <w:rPr>
          <w:rFonts w:ascii="Times New Roman" w:hAnsi="Times New Roman" w:cs="Times New Roman"/>
          <w:bCs/>
        </w:rPr>
        <w:t xml:space="preserve"> Sutarties 3 priedas</w:t>
      </w:r>
      <w:r w:rsidR="00D330AD" w:rsidRPr="00CB0B08">
        <w:rPr>
          <w:rFonts w:ascii="Times New Roman" w:hAnsi="Times New Roman" w:cs="Times New Roman"/>
          <w:bCs/>
        </w:rPr>
        <w:t xml:space="preserve"> „</w:t>
      </w:r>
      <w:r w:rsidR="005876D0" w:rsidRPr="00CB0B08">
        <w:rPr>
          <w:rFonts w:ascii="Times New Roman" w:hAnsi="Times New Roman" w:cs="Times New Roman"/>
          <w:bCs/>
        </w:rPr>
        <w:t>Paslaugų</w:t>
      </w:r>
      <w:r w:rsidR="00D330AD" w:rsidRPr="00CB0B08">
        <w:rPr>
          <w:rFonts w:ascii="Times New Roman" w:hAnsi="Times New Roman" w:cs="Times New Roman"/>
          <w:bCs/>
        </w:rPr>
        <w:t xml:space="preserve"> perdavimo – priėmimo aktas“</w:t>
      </w:r>
      <w:r w:rsidRPr="00CB0B08">
        <w:rPr>
          <w:rFonts w:ascii="Times New Roman" w:hAnsi="Times New Roman" w:cs="Times New Roman"/>
          <w:bCs/>
        </w:rPr>
        <w:t>.</w:t>
      </w:r>
    </w:p>
    <w:p w14:paraId="24C608FC" w14:textId="4226D1A2" w:rsidR="00302317" w:rsidRPr="00CB0B08" w:rsidRDefault="00BB4A02" w:rsidP="005876D0">
      <w:pPr>
        <w:pStyle w:val="Heading1"/>
        <w:numPr>
          <w:ilvl w:val="0"/>
          <w:numId w:val="13"/>
        </w:numPr>
        <w:pBdr>
          <w:bottom w:val="single" w:sz="4" w:space="2" w:color="C0504D" w:themeColor="accent2"/>
        </w:pBdr>
        <w:spacing w:before="360"/>
        <w:contextualSpacing/>
        <w:rPr>
          <w:rFonts w:ascii="Times New Roman" w:hAnsi="Times New Roman" w:cs="Times New Roman"/>
          <w:b w:val="0"/>
          <w:bCs w:val="0"/>
          <w:sz w:val="22"/>
          <w:szCs w:val="22"/>
        </w:rPr>
      </w:pPr>
      <w:r w:rsidRPr="00CB0B08">
        <w:rPr>
          <w:rFonts w:ascii="Times New Roman" w:hAnsi="Times New Roman" w:cs="Times New Roman"/>
          <w:sz w:val="22"/>
          <w:szCs w:val="22"/>
        </w:rPr>
        <w:t>ŠALIŲ PARAŠAI IR REKVIZITAI</w:t>
      </w:r>
    </w:p>
    <w:tbl>
      <w:tblPr>
        <w:tblW w:w="9493" w:type="dxa"/>
        <w:tblLook w:val="04A0" w:firstRow="1" w:lastRow="0" w:firstColumn="1" w:lastColumn="0" w:noHBand="0" w:noVBand="1"/>
      </w:tblPr>
      <w:tblGrid>
        <w:gridCol w:w="4978"/>
        <w:gridCol w:w="4515"/>
      </w:tblGrid>
      <w:tr w:rsidR="00302317" w:rsidRPr="00CB0B08" w14:paraId="55FFC89A" w14:textId="77777777" w:rsidTr="003F0A1A">
        <w:trPr>
          <w:trHeight w:val="224"/>
        </w:trPr>
        <w:tc>
          <w:tcPr>
            <w:tcW w:w="4978" w:type="dxa"/>
            <w:hideMark/>
          </w:tcPr>
          <w:p w14:paraId="5C53647E" w14:textId="62B23908" w:rsidR="00302317" w:rsidRPr="00CB0B08" w:rsidRDefault="003941DA" w:rsidP="004F4F74">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UŽSAKOVAS</w:t>
            </w:r>
          </w:p>
        </w:tc>
        <w:tc>
          <w:tcPr>
            <w:tcW w:w="4515" w:type="dxa"/>
            <w:hideMark/>
          </w:tcPr>
          <w:p w14:paraId="0643116A" w14:textId="6A42DE84" w:rsidR="00302317" w:rsidRPr="00CB0B08" w:rsidRDefault="00302317" w:rsidP="004F4F74">
            <w:pPr>
              <w:spacing w:after="0" w:line="240" w:lineRule="auto"/>
              <w:jc w:val="left"/>
              <w:rPr>
                <w:rFonts w:ascii="Times New Roman" w:eastAsia="Times New Roman" w:hAnsi="Times New Roman" w:cs="Times New Roman"/>
                <w:b/>
              </w:rPr>
            </w:pPr>
            <w:r w:rsidRPr="00CB0B08">
              <w:rPr>
                <w:rFonts w:ascii="Times New Roman" w:eastAsia="Times New Roman" w:hAnsi="Times New Roman" w:cs="Times New Roman"/>
                <w:b/>
              </w:rPr>
              <w:t>T</w:t>
            </w:r>
            <w:r w:rsidR="00402BB6">
              <w:rPr>
                <w:rFonts w:ascii="Times New Roman" w:eastAsia="Times New Roman" w:hAnsi="Times New Roman" w:cs="Times New Roman"/>
                <w:b/>
              </w:rPr>
              <w:t>EI</w:t>
            </w:r>
            <w:r w:rsidRPr="00CB0B08">
              <w:rPr>
                <w:rFonts w:ascii="Times New Roman" w:eastAsia="Times New Roman" w:hAnsi="Times New Roman" w:cs="Times New Roman"/>
                <w:b/>
              </w:rPr>
              <w:t>KĖJAS</w:t>
            </w:r>
          </w:p>
        </w:tc>
      </w:tr>
      <w:tr w:rsidR="00302317" w:rsidRPr="00CB0B08" w14:paraId="519069BB" w14:textId="77777777" w:rsidTr="003F0A1A">
        <w:trPr>
          <w:trHeight w:val="224"/>
        </w:trPr>
        <w:tc>
          <w:tcPr>
            <w:tcW w:w="4978" w:type="dxa"/>
          </w:tcPr>
          <w:p w14:paraId="50BFA585" w14:textId="77777777" w:rsidR="00302317" w:rsidRPr="00CB0B08" w:rsidRDefault="00302317" w:rsidP="004F4F74">
            <w:pPr>
              <w:spacing w:after="0" w:line="240" w:lineRule="auto"/>
              <w:jc w:val="left"/>
              <w:rPr>
                <w:rFonts w:ascii="Times New Roman" w:eastAsia="Times New Roman" w:hAnsi="Times New Roman" w:cs="Times New Roman"/>
                <w:b/>
              </w:rPr>
            </w:pPr>
          </w:p>
        </w:tc>
        <w:tc>
          <w:tcPr>
            <w:tcW w:w="4515" w:type="dxa"/>
          </w:tcPr>
          <w:p w14:paraId="633DB688" w14:textId="77777777" w:rsidR="00302317" w:rsidRPr="00CB0B08" w:rsidRDefault="00302317" w:rsidP="004F4F74">
            <w:pPr>
              <w:spacing w:after="0" w:line="240" w:lineRule="auto"/>
              <w:jc w:val="left"/>
              <w:rPr>
                <w:rFonts w:ascii="Times New Roman" w:eastAsia="Times New Roman" w:hAnsi="Times New Roman" w:cs="Times New Roman"/>
                <w:b/>
              </w:rPr>
            </w:pPr>
          </w:p>
        </w:tc>
      </w:tr>
      <w:tr w:rsidR="00892CBA" w:rsidRPr="00CB0B08" w14:paraId="2CAE9950" w14:textId="77777777" w:rsidTr="003F0A1A">
        <w:trPr>
          <w:trHeight w:val="224"/>
        </w:trPr>
        <w:tc>
          <w:tcPr>
            <w:tcW w:w="4978" w:type="dxa"/>
          </w:tcPr>
          <w:p w14:paraId="03922469" w14:textId="77777777" w:rsidR="00892CBA" w:rsidRPr="00CB0B08" w:rsidRDefault="00892CBA" w:rsidP="004F4F74">
            <w:pPr>
              <w:spacing w:after="0" w:line="240" w:lineRule="auto"/>
              <w:ind w:right="-3"/>
              <w:rPr>
                <w:rFonts w:ascii="Times New Roman" w:hAnsi="Times New Roman" w:cs="Times New Roman"/>
                <w:b/>
                <w:bCs/>
              </w:rPr>
            </w:pPr>
            <w:r w:rsidRPr="00CB0B08">
              <w:rPr>
                <w:rFonts w:ascii="Times New Roman" w:hAnsi="Times New Roman" w:cs="Times New Roman"/>
                <w:b/>
                <w:bCs/>
              </w:rPr>
              <w:t>Lietuvos Respublikos ryšių  reguliavimo</w:t>
            </w:r>
          </w:p>
          <w:p w14:paraId="188B8E43" w14:textId="77777777" w:rsidR="00892CBA" w:rsidRPr="00CB0B08" w:rsidRDefault="00892CBA" w:rsidP="004F4F74">
            <w:pPr>
              <w:spacing w:after="0" w:line="240" w:lineRule="auto"/>
              <w:ind w:right="-3"/>
              <w:rPr>
                <w:rFonts w:ascii="Times New Roman" w:hAnsi="Times New Roman" w:cs="Times New Roman"/>
                <w:b/>
                <w:bCs/>
              </w:rPr>
            </w:pPr>
            <w:r w:rsidRPr="00CB0B08">
              <w:rPr>
                <w:rFonts w:ascii="Times New Roman" w:hAnsi="Times New Roman" w:cs="Times New Roman"/>
                <w:b/>
                <w:bCs/>
              </w:rPr>
              <w:t>tarnyba</w:t>
            </w:r>
          </w:p>
          <w:p w14:paraId="3CDD6A12" w14:textId="77777777" w:rsidR="00892CBA" w:rsidRPr="00CB0B08" w:rsidRDefault="00892CBA" w:rsidP="004F4F74">
            <w:pPr>
              <w:spacing w:after="0" w:line="240" w:lineRule="auto"/>
              <w:rPr>
                <w:rFonts w:ascii="Times New Roman" w:hAnsi="Times New Roman" w:cs="Times New Roman"/>
              </w:rPr>
            </w:pPr>
            <w:r w:rsidRPr="00CB0B08">
              <w:rPr>
                <w:rFonts w:ascii="Times New Roman" w:hAnsi="Times New Roman" w:cs="Times New Roman"/>
              </w:rPr>
              <w:t>Įstaigos kodas: 121442211</w:t>
            </w:r>
          </w:p>
          <w:p w14:paraId="153B0431" w14:textId="77777777" w:rsidR="00892CBA" w:rsidRPr="00CB0B08" w:rsidRDefault="00892CBA" w:rsidP="004F4F74">
            <w:pPr>
              <w:spacing w:after="0" w:line="240" w:lineRule="auto"/>
              <w:rPr>
                <w:rFonts w:ascii="Times New Roman" w:hAnsi="Times New Roman" w:cs="Times New Roman"/>
              </w:rPr>
            </w:pPr>
            <w:r w:rsidRPr="00CB0B08">
              <w:rPr>
                <w:rFonts w:ascii="Times New Roman" w:hAnsi="Times New Roman" w:cs="Times New Roman"/>
              </w:rPr>
              <w:t>Adresas:</w:t>
            </w:r>
            <w:r w:rsidRPr="00CB0B08">
              <w:rPr>
                <w:rFonts w:ascii="Times New Roman" w:hAnsi="Times New Roman" w:cs="Times New Roman"/>
                <w:bCs/>
              </w:rPr>
              <w:t xml:space="preserve"> Mortos g. 14, 03219 Vilnius</w:t>
            </w:r>
          </w:p>
          <w:p w14:paraId="141C8280" w14:textId="77777777" w:rsidR="00892CBA" w:rsidRPr="00CB0B08" w:rsidRDefault="00892CBA" w:rsidP="004F4F74">
            <w:pPr>
              <w:spacing w:after="0" w:line="240" w:lineRule="auto"/>
              <w:rPr>
                <w:rFonts w:ascii="Times New Roman" w:hAnsi="Times New Roman" w:cs="Times New Roman"/>
              </w:rPr>
            </w:pPr>
            <w:r w:rsidRPr="00CB0B08">
              <w:rPr>
                <w:rFonts w:ascii="Times New Roman" w:hAnsi="Times New Roman" w:cs="Times New Roman"/>
              </w:rPr>
              <w:t>Tel. (8 5) 210 5633, faks. (8 5) 216 1564</w:t>
            </w:r>
          </w:p>
          <w:p w14:paraId="24C732E8" w14:textId="77777777" w:rsidR="00892CBA" w:rsidRPr="00CB0B08" w:rsidRDefault="00892CBA" w:rsidP="004F4F74">
            <w:pPr>
              <w:spacing w:after="0" w:line="240" w:lineRule="auto"/>
              <w:rPr>
                <w:rFonts w:ascii="Times New Roman" w:hAnsi="Times New Roman" w:cs="Times New Roman"/>
              </w:rPr>
            </w:pPr>
            <w:r w:rsidRPr="00CB0B08">
              <w:rPr>
                <w:rFonts w:ascii="Times New Roman" w:hAnsi="Times New Roman" w:cs="Times New Roman"/>
              </w:rPr>
              <w:t xml:space="preserve">El. p. </w:t>
            </w:r>
            <w:hyperlink r:id="rId14" w:history="1">
              <w:r w:rsidRPr="00CB0B08">
                <w:rPr>
                  <w:rFonts w:ascii="Times New Roman" w:hAnsi="Times New Roman" w:cs="Times New Roman"/>
                </w:rPr>
                <w:t>rrt@rrt.lt</w:t>
              </w:r>
            </w:hyperlink>
            <w:r w:rsidRPr="00CB0B08">
              <w:rPr>
                <w:rFonts w:ascii="Times New Roman" w:hAnsi="Times New Roman" w:cs="Times New Roman"/>
              </w:rPr>
              <w:t xml:space="preserve"> </w:t>
            </w:r>
          </w:p>
          <w:p w14:paraId="08F8AFEC" w14:textId="52E4EA0C" w:rsidR="00892CBA" w:rsidRPr="00CB0B08" w:rsidRDefault="00892CBA" w:rsidP="004F4F74">
            <w:pPr>
              <w:spacing w:after="0" w:line="240" w:lineRule="auto"/>
              <w:rPr>
                <w:rFonts w:ascii="Times New Roman" w:hAnsi="Times New Roman" w:cs="Times New Roman"/>
              </w:rPr>
            </w:pPr>
            <w:r w:rsidRPr="00CB0B08">
              <w:rPr>
                <w:rFonts w:ascii="Times New Roman" w:hAnsi="Times New Roman" w:cs="Times New Roman"/>
              </w:rPr>
              <w:t>At. sąsk. Nr. LT</w:t>
            </w:r>
            <w:r w:rsidR="00711626">
              <w:rPr>
                <w:rFonts w:ascii="Times New Roman" w:hAnsi="Times New Roman" w:cs="Times New Roman"/>
              </w:rPr>
              <w:t>66 4040 0636 1000 2364</w:t>
            </w:r>
          </w:p>
          <w:p w14:paraId="4781A8B5" w14:textId="7E9FD113" w:rsidR="00892CBA" w:rsidRPr="00CB0B08" w:rsidRDefault="00C75526" w:rsidP="004F4F74">
            <w:pPr>
              <w:spacing w:after="0" w:line="240" w:lineRule="auto"/>
              <w:rPr>
                <w:rFonts w:ascii="Times New Roman" w:hAnsi="Times New Roman" w:cs="Times New Roman"/>
              </w:rPr>
            </w:pPr>
            <w:r>
              <w:rPr>
                <w:rFonts w:ascii="Times New Roman" w:hAnsi="Times New Roman" w:cs="Times New Roman"/>
              </w:rPr>
              <w:t>Lietuvos Respublikos Finansų ministerija</w:t>
            </w:r>
          </w:p>
          <w:p w14:paraId="5431F587" w14:textId="2F3D359E" w:rsidR="00892CBA" w:rsidRPr="00CB0B08" w:rsidRDefault="00C75526" w:rsidP="004F4F74">
            <w:pPr>
              <w:spacing w:after="0" w:line="240" w:lineRule="auto"/>
              <w:rPr>
                <w:rFonts w:ascii="Times New Roman" w:hAnsi="Times New Roman" w:cs="Times New Roman"/>
              </w:rPr>
            </w:pPr>
            <w:r>
              <w:rPr>
                <w:rFonts w:ascii="Times New Roman" w:hAnsi="Times New Roman" w:cs="Times New Roman"/>
              </w:rPr>
              <w:t>K</w:t>
            </w:r>
            <w:r w:rsidR="00892CBA" w:rsidRPr="00CB0B08">
              <w:rPr>
                <w:rFonts w:ascii="Times New Roman" w:hAnsi="Times New Roman" w:cs="Times New Roman"/>
              </w:rPr>
              <w:t xml:space="preserve">odas: </w:t>
            </w:r>
            <w:r>
              <w:rPr>
                <w:rFonts w:ascii="Times New Roman" w:hAnsi="Times New Roman" w:cs="Times New Roman"/>
              </w:rPr>
              <w:t>40400</w:t>
            </w:r>
          </w:p>
          <w:p w14:paraId="1BA52AB7" w14:textId="77777777" w:rsidR="00892CBA" w:rsidRDefault="00892CBA" w:rsidP="004F4F74">
            <w:pPr>
              <w:spacing w:after="0" w:line="240" w:lineRule="auto"/>
              <w:rPr>
                <w:rFonts w:ascii="Times New Roman" w:hAnsi="Times New Roman" w:cs="Times New Roman"/>
              </w:rPr>
            </w:pPr>
            <w:r w:rsidRPr="00CB0B08">
              <w:rPr>
                <w:rFonts w:ascii="Times New Roman" w:hAnsi="Times New Roman" w:cs="Times New Roman"/>
              </w:rPr>
              <w:t>PVM mokėtojo kodas: LT214422113</w:t>
            </w:r>
          </w:p>
          <w:p w14:paraId="304441D6" w14:textId="77777777" w:rsidR="008E1B5B" w:rsidRDefault="008E1B5B" w:rsidP="004F4F74">
            <w:pPr>
              <w:spacing w:after="0" w:line="240" w:lineRule="auto"/>
              <w:rPr>
                <w:rFonts w:ascii="Times New Roman" w:hAnsi="Times New Roman" w:cs="Times New Roman"/>
              </w:rPr>
            </w:pPr>
          </w:p>
          <w:p w14:paraId="501D9204" w14:textId="7ECC7F33" w:rsidR="00EE3A08" w:rsidRDefault="00FC4B7F" w:rsidP="00EE3A08">
            <w:pPr>
              <w:spacing w:after="0" w:line="240" w:lineRule="auto"/>
              <w:rPr>
                <w:rFonts w:ascii="Times New Roman" w:hAnsi="Times New Roman"/>
                <w:bCs/>
                <w:sz w:val="24"/>
                <w:szCs w:val="24"/>
              </w:rPr>
            </w:pPr>
            <w:r>
              <w:rPr>
                <w:rFonts w:ascii="Times New Roman" w:hAnsi="Times New Roman"/>
                <w:bCs/>
                <w:sz w:val="24"/>
                <w:szCs w:val="24"/>
              </w:rPr>
              <w:t xml:space="preserve">L. e. </w:t>
            </w:r>
            <w:r w:rsidR="00EE3A08" w:rsidRPr="00476145">
              <w:rPr>
                <w:rFonts w:ascii="Times New Roman" w:hAnsi="Times New Roman"/>
                <w:bCs/>
                <w:sz w:val="24"/>
                <w:szCs w:val="24"/>
              </w:rPr>
              <w:t xml:space="preserve">Veiklos valdymo departamento </w:t>
            </w:r>
            <w:r w:rsidR="00FE590D">
              <w:rPr>
                <w:rFonts w:ascii="Times New Roman" w:hAnsi="Times New Roman"/>
                <w:bCs/>
                <w:sz w:val="24"/>
                <w:szCs w:val="24"/>
              </w:rPr>
              <w:t>vadov</w:t>
            </w:r>
            <w:r>
              <w:rPr>
                <w:rFonts w:ascii="Times New Roman" w:hAnsi="Times New Roman"/>
                <w:bCs/>
                <w:sz w:val="24"/>
                <w:szCs w:val="24"/>
              </w:rPr>
              <w:t>ės pareigas</w:t>
            </w:r>
          </w:p>
          <w:p w14:paraId="566F83C4" w14:textId="729DA014" w:rsidR="0015251B" w:rsidRDefault="00FE590D" w:rsidP="00B414A3">
            <w:pPr>
              <w:spacing w:after="0" w:line="240" w:lineRule="auto"/>
              <w:rPr>
                <w:rFonts w:ascii="Times New Roman" w:eastAsia="Times New Roman" w:hAnsi="Times New Roman" w:cs="Times New Roman"/>
                <w:b/>
                <w:bCs/>
              </w:rPr>
            </w:pPr>
            <w:r>
              <w:rPr>
                <w:rFonts w:ascii="Times New Roman" w:hAnsi="Times New Roman"/>
                <w:bCs/>
                <w:sz w:val="24"/>
                <w:szCs w:val="24"/>
              </w:rPr>
              <w:t>Gerda Štarai</w:t>
            </w:r>
            <w:r w:rsidR="00711626">
              <w:rPr>
                <w:rFonts w:ascii="Times New Roman" w:hAnsi="Times New Roman"/>
                <w:bCs/>
                <w:sz w:val="24"/>
                <w:szCs w:val="24"/>
              </w:rPr>
              <w:t>t</w:t>
            </w:r>
            <w:r>
              <w:rPr>
                <w:rFonts w:ascii="Times New Roman" w:hAnsi="Times New Roman"/>
                <w:bCs/>
                <w:sz w:val="24"/>
                <w:szCs w:val="24"/>
              </w:rPr>
              <w:t>ė - Barsulienė</w:t>
            </w:r>
          </w:p>
          <w:p w14:paraId="585D3752" w14:textId="77777777" w:rsidR="00353B6C" w:rsidRDefault="00353B6C" w:rsidP="004F4F74">
            <w:pPr>
              <w:spacing w:after="0" w:line="240" w:lineRule="auto"/>
              <w:jc w:val="left"/>
              <w:rPr>
                <w:rFonts w:ascii="Times New Roman" w:eastAsia="Times New Roman" w:hAnsi="Times New Roman" w:cs="Times New Roman"/>
                <w:b/>
                <w:bCs/>
              </w:rPr>
            </w:pPr>
          </w:p>
          <w:p w14:paraId="13553538" w14:textId="77777777" w:rsidR="00BD321A" w:rsidRDefault="00BD321A" w:rsidP="004F4F74">
            <w:pPr>
              <w:spacing w:after="0" w:line="240" w:lineRule="auto"/>
              <w:jc w:val="left"/>
              <w:rPr>
                <w:rFonts w:ascii="Times New Roman" w:eastAsia="Times New Roman" w:hAnsi="Times New Roman" w:cs="Times New Roman"/>
                <w:b/>
                <w:bCs/>
              </w:rPr>
            </w:pPr>
          </w:p>
          <w:p w14:paraId="3038595E" w14:textId="77777777" w:rsidR="0015251B" w:rsidRDefault="0015251B" w:rsidP="004F4F74">
            <w:pPr>
              <w:spacing w:after="0" w:line="240" w:lineRule="auto"/>
              <w:jc w:val="left"/>
              <w:rPr>
                <w:rFonts w:ascii="Times New Roman" w:eastAsia="Times New Roman" w:hAnsi="Times New Roman" w:cs="Times New Roman"/>
                <w:b/>
                <w:bCs/>
              </w:rPr>
            </w:pPr>
          </w:p>
          <w:p w14:paraId="2C34FB1C" w14:textId="61FB42C9" w:rsidR="0015251B" w:rsidRPr="00CB0B08" w:rsidRDefault="0015251B" w:rsidP="004F4F74">
            <w:pPr>
              <w:spacing w:after="0" w:line="240" w:lineRule="auto"/>
              <w:jc w:val="left"/>
              <w:rPr>
                <w:rFonts w:ascii="Times New Roman" w:eastAsia="Times New Roman" w:hAnsi="Times New Roman" w:cs="Times New Roman"/>
                <w:b/>
                <w:bCs/>
              </w:rPr>
            </w:pPr>
          </w:p>
        </w:tc>
        <w:tc>
          <w:tcPr>
            <w:tcW w:w="4515" w:type="dxa"/>
          </w:tcPr>
          <w:p w14:paraId="0C3A1E71" w14:textId="3234FAB3" w:rsidR="00892CBA" w:rsidRPr="00CB0B08" w:rsidRDefault="003F0A1A" w:rsidP="004F4F74">
            <w:pPr>
              <w:autoSpaceDE w:val="0"/>
              <w:autoSpaceDN w:val="0"/>
              <w:adjustRightInd w:val="0"/>
              <w:spacing w:after="0" w:line="240" w:lineRule="auto"/>
              <w:jc w:val="left"/>
              <w:rPr>
                <w:rFonts w:ascii="Times New Roman" w:eastAsiaTheme="minorHAnsi" w:hAnsi="Times New Roman" w:cs="Times New Roman"/>
                <w:b/>
                <w:color w:val="000000"/>
              </w:rPr>
            </w:pPr>
            <w:r w:rsidRPr="00CB0B08">
              <w:rPr>
                <w:rFonts w:ascii="Times New Roman" w:eastAsiaTheme="minorHAnsi" w:hAnsi="Times New Roman" w:cs="Times New Roman"/>
                <w:b/>
                <w:color w:val="000000"/>
              </w:rPr>
              <w:t>&lt;...&gt;</w:t>
            </w:r>
          </w:p>
        </w:tc>
      </w:tr>
    </w:tbl>
    <w:p w14:paraId="62E3E9FA" w14:textId="77777777" w:rsidR="00124E51" w:rsidRPr="00CB0B08" w:rsidRDefault="00124E51" w:rsidP="00025255">
      <w:pPr>
        <w:spacing w:after="0" w:line="240" w:lineRule="auto"/>
        <w:rPr>
          <w:rFonts w:ascii="Times New Roman" w:hAnsi="Times New Roman" w:cs="Times New Roman"/>
        </w:rPr>
      </w:pPr>
    </w:p>
    <w:sectPr w:rsidR="00124E51" w:rsidRPr="00CB0B08" w:rsidSect="00427C85">
      <w:headerReference w:type="default" r:id="rId15"/>
      <w:footerReference w:type="default" r:id="rId16"/>
      <w:pgSz w:w="11907" w:h="16839" w:code="9"/>
      <w:pgMar w:top="1134" w:right="567" w:bottom="1134" w:left="156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F9F9" w14:textId="77777777" w:rsidR="009E52D1" w:rsidRDefault="009E52D1">
      <w:pPr>
        <w:spacing w:after="0" w:line="240" w:lineRule="auto"/>
      </w:pPr>
      <w:r>
        <w:separator/>
      </w:r>
    </w:p>
  </w:endnote>
  <w:endnote w:type="continuationSeparator" w:id="0">
    <w:p w14:paraId="5B86CBBC" w14:textId="77777777" w:rsidR="009E52D1" w:rsidRDefault="009E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D85252" w:rsidRDefault="00D8525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754159">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754159">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D12E" w14:textId="77777777" w:rsidR="009E52D1" w:rsidRDefault="009E52D1">
      <w:pPr>
        <w:spacing w:after="0" w:line="240" w:lineRule="auto"/>
      </w:pPr>
      <w:r>
        <w:separator/>
      </w:r>
    </w:p>
  </w:footnote>
  <w:footnote w:type="continuationSeparator" w:id="0">
    <w:p w14:paraId="0D45DD35" w14:textId="77777777" w:rsidR="009E52D1" w:rsidRDefault="009E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23F2" w14:textId="25F65569" w:rsidR="00700FAF" w:rsidRPr="00700FAF" w:rsidRDefault="00700FAF" w:rsidP="00725894">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52512C4"/>
    <w:multiLevelType w:val="multilevel"/>
    <w:tmpl w:val="BBB82C26"/>
    <w:lvl w:ilvl="0">
      <w:start w:val="3"/>
      <w:numFmt w:val="decimal"/>
      <w:lvlText w:val="%1."/>
      <w:lvlJc w:val="left"/>
      <w:pPr>
        <w:ind w:left="360" w:hanging="360"/>
      </w:pPr>
      <w:rPr>
        <w:rFonts w:eastAsia="Arial Unicode MS" w:hint="default"/>
        <w:b/>
        <w:bCs/>
      </w:rPr>
    </w:lvl>
    <w:lvl w:ilvl="1">
      <w:start w:val="1"/>
      <w:numFmt w:val="decimal"/>
      <w:lvlText w:val="%1.%2."/>
      <w:lvlJc w:val="left"/>
      <w:pPr>
        <w:ind w:left="900" w:hanging="360"/>
      </w:pPr>
      <w:rPr>
        <w:rFonts w:ascii="Times New Roman" w:eastAsia="Arial Unicode MS" w:hAnsi="Times New Roman" w:cs="Times New Roman"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862"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6" w15:restartNumberingAfterBreak="0">
    <w:nsid w:val="078D53B0"/>
    <w:multiLevelType w:val="multilevel"/>
    <w:tmpl w:val="AE686BCA"/>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351778"/>
    <w:multiLevelType w:val="multilevel"/>
    <w:tmpl w:val="BBB82C26"/>
    <w:lvl w:ilvl="0">
      <w:start w:val="3"/>
      <w:numFmt w:val="decimal"/>
      <w:lvlText w:val="%1."/>
      <w:lvlJc w:val="left"/>
      <w:pPr>
        <w:ind w:left="360" w:hanging="360"/>
      </w:pPr>
      <w:rPr>
        <w:rFonts w:eastAsia="Arial Unicode MS" w:hint="default"/>
        <w:b/>
        <w:bCs/>
      </w:rPr>
    </w:lvl>
    <w:lvl w:ilvl="1">
      <w:start w:val="1"/>
      <w:numFmt w:val="decimal"/>
      <w:lvlText w:val="%1.%2."/>
      <w:lvlJc w:val="left"/>
      <w:pPr>
        <w:ind w:left="900" w:hanging="360"/>
      </w:pPr>
      <w:rPr>
        <w:rFonts w:ascii="Times New Roman" w:eastAsia="Arial Unicode MS" w:hAnsi="Times New Roman" w:cs="Times New Roman"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862"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8" w15:restartNumberingAfterBreak="0">
    <w:nsid w:val="10205415"/>
    <w:multiLevelType w:val="multilevel"/>
    <w:tmpl w:val="4B1AB26C"/>
    <w:lvl w:ilvl="0">
      <w:start w:val="12"/>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936D86"/>
    <w:multiLevelType w:val="hybridMultilevel"/>
    <w:tmpl w:val="9A8A4FBA"/>
    <w:lvl w:ilvl="0" w:tplc="7BFE291C">
      <w:start w:val="1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2370DD"/>
    <w:multiLevelType w:val="hybridMultilevel"/>
    <w:tmpl w:val="5066B302"/>
    <w:lvl w:ilvl="0" w:tplc="E5DCDE28">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99A84ED0"/>
    <w:lvl w:ilvl="0">
      <w:start w:val="1"/>
      <w:numFmt w:val="decimal"/>
      <w:lvlText w:val="%1."/>
      <w:lvlJc w:val="left"/>
      <w:pPr>
        <w:ind w:left="785" w:hanging="360"/>
      </w:pPr>
      <w:rPr>
        <w:rFonts w:hint="default"/>
        <w:b/>
        <w:bCs/>
      </w:rPr>
    </w:lvl>
    <w:lvl w:ilvl="1">
      <w:start w:val="1"/>
      <w:numFmt w:val="decimal"/>
      <w:lvlText w:val="%1.%2."/>
      <w:lvlJc w:val="left"/>
      <w:pPr>
        <w:ind w:left="1211"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E34C25"/>
    <w:multiLevelType w:val="hybridMultilevel"/>
    <w:tmpl w:val="DB9EC95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913666"/>
    <w:multiLevelType w:val="multilevel"/>
    <w:tmpl w:val="65A87076"/>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3D6D4FA9"/>
    <w:multiLevelType w:val="multilevel"/>
    <w:tmpl w:val="8872106A"/>
    <w:lvl w:ilvl="0">
      <w:start w:val="4"/>
      <w:numFmt w:val="decimal"/>
      <w:lvlText w:val="%1."/>
      <w:lvlJc w:val="left"/>
      <w:pPr>
        <w:ind w:left="444" w:hanging="444"/>
      </w:pPr>
      <w:rPr>
        <w:rFonts w:hint="default"/>
      </w:rPr>
    </w:lvl>
    <w:lvl w:ilvl="1">
      <w:start w:val="10"/>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534B24"/>
    <w:multiLevelType w:val="multilevel"/>
    <w:tmpl w:val="E454F0F6"/>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10A13"/>
    <w:multiLevelType w:val="multilevel"/>
    <w:tmpl w:val="3F7A7FBA"/>
    <w:lvl w:ilvl="0">
      <w:start w:val="4"/>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64602086"/>
    <w:lvl w:ilvl="0">
      <w:start w:val="1"/>
      <w:numFmt w:val="decimal"/>
      <w:lvlText w:val="%1."/>
      <w:lvlJc w:val="left"/>
      <w:pPr>
        <w:ind w:left="0" w:hanging="360"/>
      </w:pPr>
      <w:rPr>
        <w:rFonts w:ascii="Times New Roman" w:hAnsi="Times New Roman" w:cs="Times New Roman" w:hint="default"/>
        <w:color w:val="auto"/>
        <w:sz w:val="22"/>
        <w:szCs w:val="22"/>
      </w:rPr>
    </w:lvl>
    <w:lvl w:ilvl="1">
      <w:start w:val="1"/>
      <w:numFmt w:val="decimal"/>
      <w:isLgl/>
      <w:lvlText w:val="%1.%2"/>
      <w:lvlJc w:val="left"/>
      <w:pPr>
        <w:ind w:left="0" w:hanging="360"/>
      </w:pPr>
      <w:rPr>
        <w:rFonts w:ascii="Times New Roman" w:hAnsi="Times New Roman" w:cs="Times New Roman" w:hint="default"/>
        <w:b w:val="0"/>
        <w:color w:val="auto"/>
        <w:sz w:val="22"/>
        <w:szCs w:val="22"/>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00305744">
    <w:abstractNumId w:val="4"/>
  </w:num>
  <w:num w:numId="2" w16cid:durableId="1990330388">
    <w:abstractNumId w:val="3"/>
  </w:num>
  <w:num w:numId="3" w16cid:durableId="229729052">
    <w:abstractNumId w:val="2"/>
  </w:num>
  <w:num w:numId="4" w16cid:durableId="685861118">
    <w:abstractNumId w:val="1"/>
  </w:num>
  <w:num w:numId="5" w16cid:durableId="1566793377">
    <w:abstractNumId w:val="0"/>
  </w:num>
  <w:num w:numId="6" w16cid:durableId="1606646289">
    <w:abstractNumId w:val="10"/>
  </w:num>
  <w:num w:numId="7" w16cid:durableId="2065981824">
    <w:abstractNumId w:val="14"/>
  </w:num>
  <w:num w:numId="8" w16cid:durableId="1460294410">
    <w:abstractNumId w:val="20"/>
  </w:num>
  <w:num w:numId="9" w16cid:durableId="834607806">
    <w:abstractNumId w:val="17"/>
  </w:num>
  <w:num w:numId="10" w16cid:durableId="1915239105">
    <w:abstractNumId w:val="12"/>
  </w:num>
  <w:num w:numId="11" w16cid:durableId="405034191">
    <w:abstractNumId w:val="7"/>
  </w:num>
  <w:num w:numId="12" w16cid:durableId="1983844638">
    <w:abstractNumId w:val="13"/>
  </w:num>
  <w:num w:numId="13" w16cid:durableId="1731346079">
    <w:abstractNumId w:val="8"/>
  </w:num>
  <w:num w:numId="14" w16cid:durableId="1078937879">
    <w:abstractNumId w:val="19"/>
  </w:num>
  <w:num w:numId="15" w16cid:durableId="1078331885">
    <w:abstractNumId w:val="6"/>
  </w:num>
  <w:num w:numId="16" w16cid:durableId="2023126241">
    <w:abstractNumId w:val="16"/>
  </w:num>
  <w:num w:numId="17" w16cid:durableId="1312517285">
    <w:abstractNumId w:val="9"/>
  </w:num>
  <w:num w:numId="18" w16cid:durableId="1905138255">
    <w:abstractNumId w:val="11"/>
  </w:num>
  <w:num w:numId="19" w16cid:durableId="1403599635">
    <w:abstractNumId w:val="18"/>
  </w:num>
  <w:num w:numId="20" w16cid:durableId="1259948199">
    <w:abstractNumId w:val="15"/>
  </w:num>
  <w:num w:numId="21" w16cid:durableId="73427608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0AB"/>
    <w:rsid w:val="0000149A"/>
    <w:rsid w:val="00001963"/>
    <w:rsid w:val="000020A4"/>
    <w:rsid w:val="000041E2"/>
    <w:rsid w:val="00004C4D"/>
    <w:rsid w:val="00004C93"/>
    <w:rsid w:val="00004EB9"/>
    <w:rsid w:val="00005B07"/>
    <w:rsid w:val="00006999"/>
    <w:rsid w:val="00006E04"/>
    <w:rsid w:val="000073EF"/>
    <w:rsid w:val="00010EEC"/>
    <w:rsid w:val="000114BD"/>
    <w:rsid w:val="00013E0A"/>
    <w:rsid w:val="000145FE"/>
    <w:rsid w:val="00014DA4"/>
    <w:rsid w:val="00015346"/>
    <w:rsid w:val="000167D0"/>
    <w:rsid w:val="00017511"/>
    <w:rsid w:val="000179DD"/>
    <w:rsid w:val="0002223D"/>
    <w:rsid w:val="00022597"/>
    <w:rsid w:val="000227BC"/>
    <w:rsid w:val="00025255"/>
    <w:rsid w:val="000256B6"/>
    <w:rsid w:val="000260A1"/>
    <w:rsid w:val="00026A54"/>
    <w:rsid w:val="00030277"/>
    <w:rsid w:val="0003027B"/>
    <w:rsid w:val="00030CB0"/>
    <w:rsid w:val="00031E66"/>
    <w:rsid w:val="000327E8"/>
    <w:rsid w:val="000330DA"/>
    <w:rsid w:val="0003366F"/>
    <w:rsid w:val="00033886"/>
    <w:rsid w:val="00033D97"/>
    <w:rsid w:val="0003400A"/>
    <w:rsid w:val="0003446B"/>
    <w:rsid w:val="000349A0"/>
    <w:rsid w:val="00034C56"/>
    <w:rsid w:val="000360C0"/>
    <w:rsid w:val="00036A9F"/>
    <w:rsid w:val="00036C68"/>
    <w:rsid w:val="00036DBB"/>
    <w:rsid w:val="00037B49"/>
    <w:rsid w:val="00037B96"/>
    <w:rsid w:val="000401BD"/>
    <w:rsid w:val="00040D05"/>
    <w:rsid w:val="000415D9"/>
    <w:rsid w:val="00041AB9"/>
    <w:rsid w:val="00043372"/>
    <w:rsid w:val="00046006"/>
    <w:rsid w:val="00046399"/>
    <w:rsid w:val="0004685E"/>
    <w:rsid w:val="00046C79"/>
    <w:rsid w:val="0004707B"/>
    <w:rsid w:val="00051DB5"/>
    <w:rsid w:val="00052F5B"/>
    <w:rsid w:val="000545A1"/>
    <w:rsid w:val="0005633C"/>
    <w:rsid w:val="0005682C"/>
    <w:rsid w:val="00056898"/>
    <w:rsid w:val="000602FB"/>
    <w:rsid w:val="00060B41"/>
    <w:rsid w:val="00061CFF"/>
    <w:rsid w:val="00063EB0"/>
    <w:rsid w:val="00064DF0"/>
    <w:rsid w:val="00070303"/>
    <w:rsid w:val="00072CE2"/>
    <w:rsid w:val="0007339C"/>
    <w:rsid w:val="000746ED"/>
    <w:rsid w:val="00075540"/>
    <w:rsid w:val="00075A2E"/>
    <w:rsid w:val="00076395"/>
    <w:rsid w:val="00076C24"/>
    <w:rsid w:val="00077715"/>
    <w:rsid w:val="00077D04"/>
    <w:rsid w:val="00080613"/>
    <w:rsid w:val="00081F15"/>
    <w:rsid w:val="00084F44"/>
    <w:rsid w:val="00085447"/>
    <w:rsid w:val="00085CAE"/>
    <w:rsid w:val="000869AE"/>
    <w:rsid w:val="00087BA5"/>
    <w:rsid w:val="00087BD1"/>
    <w:rsid w:val="00087EE7"/>
    <w:rsid w:val="000905FE"/>
    <w:rsid w:val="000923D9"/>
    <w:rsid w:val="0009266D"/>
    <w:rsid w:val="00092A21"/>
    <w:rsid w:val="000932E1"/>
    <w:rsid w:val="000958D1"/>
    <w:rsid w:val="00096326"/>
    <w:rsid w:val="00096D27"/>
    <w:rsid w:val="00097241"/>
    <w:rsid w:val="000A02D2"/>
    <w:rsid w:val="000A0CBE"/>
    <w:rsid w:val="000A2381"/>
    <w:rsid w:val="000A23D3"/>
    <w:rsid w:val="000A2522"/>
    <w:rsid w:val="000A406D"/>
    <w:rsid w:val="000A47C1"/>
    <w:rsid w:val="000A5D14"/>
    <w:rsid w:val="000A618A"/>
    <w:rsid w:val="000A61E0"/>
    <w:rsid w:val="000A62B7"/>
    <w:rsid w:val="000A63FD"/>
    <w:rsid w:val="000A6BEC"/>
    <w:rsid w:val="000A776D"/>
    <w:rsid w:val="000B0023"/>
    <w:rsid w:val="000B06AC"/>
    <w:rsid w:val="000B0A6A"/>
    <w:rsid w:val="000B122E"/>
    <w:rsid w:val="000B2412"/>
    <w:rsid w:val="000B2D98"/>
    <w:rsid w:val="000B3DAC"/>
    <w:rsid w:val="000B4305"/>
    <w:rsid w:val="000B4AC5"/>
    <w:rsid w:val="000B4DC4"/>
    <w:rsid w:val="000B54AF"/>
    <w:rsid w:val="000B5FD1"/>
    <w:rsid w:val="000B74B3"/>
    <w:rsid w:val="000C0028"/>
    <w:rsid w:val="000C0B15"/>
    <w:rsid w:val="000C18B4"/>
    <w:rsid w:val="000C239C"/>
    <w:rsid w:val="000C2430"/>
    <w:rsid w:val="000C25CB"/>
    <w:rsid w:val="000C3069"/>
    <w:rsid w:val="000C51F4"/>
    <w:rsid w:val="000C6C2A"/>
    <w:rsid w:val="000C6CFB"/>
    <w:rsid w:val="000C6D0F"/>
    <w:rsid w:val="000D122A"/>
    <w:rsid w:val="000D1C3A"/>
    <w:rsid w:val="000D3AAB"/>
    <w:rsid w:val="000D3E30"/>
    <w:rsid w:val="000D3F74"/>
    <w:rsid w:val="000D47BD"/>
    <w:rsid w:val="000D610B"/>
    <w:rsid w:val="000D7258"/>
    <w:rsid w:val="000D78B7"/>
    <w:rsid w:val="000E0592"/>
    <w:rsid w:val="000E1C12"/>
    <w:rsid w:val="000E29A3"/>
    <w:rsid w:val="000E2E93"/>
    <w:rsid w:val="000E2F66"/>
    <w:rsid w:val="000E328B"/>
    <w:rsid w:val="000E3EF1"/>
    <w:rsid w:val="000E3FF3"/>
    <w:rsid w:val="000E6277"/>
    <w:rsid w:val="000F1D29"/>
    <w:rsid w:val="000F2706"/>
    <w:rsid w:val="000F3761"/>
    <w:rsid w:val="000F490A"/>
    <w:rsid w:val="000F4BEA"/>
    <w:rsid w:val="000F4C9C"/>
    <w:rsid w:val="000F549D"/>
    <w:rsid w:val="000F554D"/>
    <w:rsid w:val="000F55C2"/>
    <w:rsid w:val="000F6B0B"/>
    <w:rsid w:val="000F6DE2"/>
    <w:rsid w:val="000F6EEE"/>
    <w:rsid w:val="000F7C88"/>
    <w:rsid w:val="00100B88"/>
    <w:rsid w:val="00103049"/>
    <w:rsid w:val="001038F7"/>
    <w:rsid w:val="00103A07"/>
    <w:rsid w:val="00104766"/>
    <w:rsid w:val="00104E61"/>
    <w:rsid w:val="001051FA"/>
    <w:rsid w:val="00105790"/>
    <w:rsid w:val="00106998"/>
    <w:rsid w:val="00110AAC"/>
    <w:rsid w:val="00112635"/>
    <w:rsid w:val="00112AC5"/>
    <w:rsid w:val="00113330"/>
    <w:rsid w:val="00114BFF"/>
    <w:rsid w:val="00115AAB"/>
    <w:rsid w:val="0012003B"/>
    <w:rsid w:val="00120635"/>
    <w:rsid w:val="001206F9"/>
    <w:rsid w:val="0012083C"/>
    <w:rsid w:val="0012163F"/>
    <w:rsid w:val="00121994"/>
    <w:rsid w:val="00121B77"/>
    <w:rsid w:val="001231E2"/>
    <w:rsid w:val="00124525"/>
    <w:rsid w:val="001246F0"/>
    <w:rsid w:val="00124836"/>
    <w:rsid w:val="00124E51"/>
    <w:rsid w:val="001254DD"/>
    <w:rsid w:val="00125630"/>
    <w:rsid w:val="00126677"/>
    <w:rsid w:val="001273CF"/>
    <w:rsid w:val="00127C58"/>
    <w:rsid w:val="00132F73"/>
    <w:rsid w:val="0013353E"/>
    <w:rsid w:val="00135C59"/>
    <w:rsid w:val="00137C62"/>
    <w:rsid w:val="00140A28"/>
    <w:rsid w:val="00140A31"/>
    <w:rsid w:val="001413B4"/>
    <w:rsid w:val="00141630"/>
    <w:rsid w:val="00141DEA"/>
    <w:rsid w:val="00143697"/>
    <w:rsid w:val="0014465A"/>
    <w:rsid w:val="00145003"/>
    <w:rsid w:val="00145512"/>
    <w:rsid w:val="001455DB"/>
    <w:rsid w:val="001472A3"/>
    <w:rsid w:val="00150698"/>
    <w:rsid w:val="00150B2C"/>
    <w:rsid w:val="001515BE"/>
    <w:rsid w:val="0015164E"/>
    <w:rsid w:val="00152245"/>
    <w:rsid w:val="0015224A"/>
    <w:rsid w:val="0015251B"/>
    <w:rsid w:val="00152751"/>
    <w:rsid w:val="00152BF9"/>
    <w:rsid w:val="00152D86"/>
    <w:rsid w:val="0015377D"/>
    <w:rsid w:val="00153F22"/>
    <w:rsid w:val="00154499"/>
    <w:rsid w:val="001566A6"/>
    <w:rsid w:val="0015680B"/>
    <w:rsid w:val="00157AEA"/>
    <w:rsid w:val="0016002D"/>
    <w:rsid w:val="0016143D"/>
    <w:rsid w:val="00162098"/>
    <w:rsid w:val="0016225E"/>
    <w:rsid w:val="00162A63"/>
    <w:rsid w:val="00165468"/>
    <w:rsid w:val="00165833"/>
    <w:rsid w:val="001668CB"/>
    <w:rsid w:val="0016720A"/>
    <w:rsid w:val="00167AED"/>
    <w:rsid w:val="00167C2C"/>
    <w:rsid w:val="001711AC"/>
    <w:rsid w:val="00171C82"/>
    <w:rsid w:val="00171E3C"/>
    <w:rsid w:val="0017354C"/>
    <w:rsid w:val="00173625"/>
    <w:rsid w:val="00173FD5"/>
    <w:rsid w:val="001742F0"/>
    <w:rsid w:val="001808A4"/>
    <w:rsid w:val="00181A30"/>
    <w:rsid w:val="00181DA2"/>
    <w:rsid w:val="0018440C"/>
    <w:rsid w:val="00184A91"/>
    <w:rsid w:val="001854AC"/>
    <w:rsid w:val="00185B8D"/>
    <w:rsid w:val="00185DDC"/>
    <w:rsid w:val="00186946"/>
    <w:rsid w:val="00186DF8"/>
    <w:rsid w:val="00186F0C"/>
    <w:rsid w:val="00190672"/>
    <w:rsid w:val="001911DC"/>
    <w:rsid w:val="00192838"/>
    <w:rsid w:val="00192A71"/>
    <w:rsid w:val="00193295"/>
    <w:rsid w:val="00193729"/>
    <w:rsid w:val="00193851"/>
    <w:rsid w:val="001953FF"/>
    <w:rsid w:val="00196FE7"/>
    <w:rsid w:val="001A02BE"/>
    <w:rsid w:val="001A0F41"/>
    <w:rsid w:val="001A1103"/>
    <w:rsid w:val="001A1528"/>
    <w:rsid w:val="001A3CE5"/>
    <w:rsid w:val="001A672F"/>
    <w:rsid w:val="001A70C3"/>
    <w:rsid w:val="001A79E8"/>
    <w:rsid w:val="001B161D"/>
    <w:rsid w:val="001B17D7"/>
    <w:rsid w:val="001B1F8C"/>
    <w:rsid w:val="001B399F"/>
    <w:rsid w:val="001B42F6"/>
    <w:rsid w:val="001B48C8"/>
    <w:rsid w:val="001B581B"/>
    <w:rsid w:val="001B6EFF"/>
    <w:rsid w:val="001B7353"/>
    <w:rsid w:val="001B7AC5"/>
    <w:rsid w:val="001B7BEB"/>
    <w:rsid w:val="001C0BD0"/>
    <w:rsid w:val="001C1A34"/>
    <w:rsid w:val="001C1A83"/>
    <w:rsid w:val="001C3688"/>
    <w:rsid w:val="001C3FA9"/>
    <w:rsid w:val="001C41B0"/>
    <w:rsid w:val="001C4657"/>
    <w:rsid w:val="001C62F1"/>
    <w:rsid w:val="001C7D0F"/>
    <w:rsid w:val="001D06D4"/>
    <w:rsid w:val="001D0D39"/>
    <w:rsid w:val="001D0E22"/>
    <w:rsid w:val="001D0F5F"/>
    <w:rsid w:val="001D273C"/>
    <w:rsid w:val="001D27E4"/>
    <w:rsid w:val="001D3C30"/>
    <w:rsid w:val="001D4B33"/>
    <w:rsid w:val="001D501A"/>
    <w:rsid w:val="001D65D3"/>
    <w:rsid w:val="001D70CF"/>
    <w:rsid w:val="001D7FA0"/>
    <w:rsid w:val="001E1FC2"/>
    <w:rsid w:val="001E4790"/>
    <w:rsid w:val="001E4A4E"/>
    <w:rsid w:val="001E4BC1"/>
    <w:rsid w:val="001E5EE3"/>
    <w:rsid w:val="001F0449"/>
    <w:rsid w:val="001F2F99"/>
    <w:rsid w:val="001F3566"/>
    <w:rsid w:val="001F3F23"/>
    <w:rsid w:val="001F470F"/>
    <w:rsid w:val="001F4B47"/>
    <w:rsid w:val="001F58C0"/>
    <w:rsid w:val="001F67EC"/>
    <w:rsid w:val="001F7773"/>
    <w:rsid w:val="002006E2"/>
    <w:rsid w:val="00200EDB"/>
    <w:rsid w:val="00201FB9"/>
    <w:rsid w:val="00203ADB"/>
    <w:rsid w:val="00205347"/>
    <w:rsid w:val="002071AC"/>
    <w:rsid w:val="002101D9"/>
    <w:rsid w:val="00210A01"/>
    <w:rsid w:val="002120CB"/>
    <w:rsid w:val="00213828"/>
    <w:rsid w:val="00214596"/>
    <w:rsid w:val="00215132"/>
    <w:rsid w:val="0021617F"/>
    <w:rsid w:val="00216A97"/>
    <w:rsid w:val="00216CC3"/>
    <w:rsid w:val="00216D19"/>
    <w:rsid w:val="00217479"/>
    <w:rsid w:val="00221022"/>
    <w:rsid w:val="0022160A"/>
    <w:rsid w:val="002222AE"/>
    <w:rsid w:val="002238FA"/>
    <w:rsid w:val="00224417"/>
    <w:rsid w:val="002248D5"/>
    <w:rsid w:val="00225016"/>
    <w:rsid w:val="002251A7"/>
    <w:rsid w:val="0022542C"/>
    <w:rsid w:val="0022577F"/>
    <w:rsid w:val="002267E8"/>
    <w:rsid w:val="00230692"/>
    <w:rsid w:val="00230AE2"/>
    <w:rsid w:val="00230C9A"/>
    <w:rsid w:val="00231599"/>
    <w:rsid w:val="00231848"/>
    <w:rsid w:val="00233030"/>
    <w:rsid w:val="002343EB"/>
    <w:rsid w:val="002345C8"/>
    <w:rsid w:val="00234F3E"/>
    <w:rsid w:val="00234FE3"/>
    <w:rsid w:val="002362E6"/>
    <w:rsid w:val="00236875"/>
    <w:rsid w:val="00240831"/>
    <w:rsid w:val="002417C7"/>
    <w:rsid w:val="00242D73"/>
    <w:rsid w:val="00243372"/>
    <w:rsid w:val="002434EF"/>
    <w:rsid w:val="002440B0"/>
    <w:rsid w:val="002447D4"/>
    <w:rsid w:val="00245218"/>
    <w:rsid w:val="00246A7F"/>
    <w:rsid w:val="00246BF0"/>
    <w:rsid w:val="00247F01"/>
    <w:rsid w:val="00250368"/>
    <w:rsid w:val="00250406"/>
    <w:rsid w:val="0025078B"/>
    <w:rsid w:val="00250C9C"/>
    <w:rsid w:val="00255CA6"/>
    <w:rsid w:val="002566B0"/>
    <w:rsid w:val="00256959"/>
    <w:rsid w:val="00256C29"/>
    <w:rsid w:val="00257693"/>
    <w:rsid w:val="00257B2C"/>
    <w:rsid w:val="00260A95"/>
    <w:rsid w:val="00260ACE"/>
    <w:rsid w:val="00261339"/>
    <w:rsid w:val="00261B88"/>
    <w:rsid w:val="00262024"/>
    <w:rsid w:val="00263108"/>
    <w:rsid w:val="002637F2"/>
    <w:rsid w:val="0026536E"/>
    <w:rsid w:val="00266151"/>
    <w:rsid w:val="002707F2"/>
    <w:rsid w:val="00270AF1"/>
    <w:rsid w:val="00271D87"/>
    <w:rsid w:val="00272750"/>
    <w:rsid w:val="00272BAA"/>
    <w:rsid w:val="00272EA3"/>
    <w:rsid w:val="00273CFD"/>
    <w:rsid w:val="00274BC3"/>
    <w:rsid w:val="00276864"/>
    <w:rsid w:val="00277388"/>
    <w:rsid w:val="002774B9"/>
    <w:rsid w:val="00277B7D"/>
    <w:rsid w:val="00280705"/>
    <w:rsid w:val="00280A23"/>
    <w:rsid w:val="00282E42"/>
    <w:rsid w:val="00283B9D"/>
    <w:rsid w:val="00283BFB"/>
    <w:rsid w:val="002845CC"/>
    <w:rsid w:val="002862F1"/>
    <w:rsid w:val="00287754"/>
    <w:rsid w:val="00287E17"/>
    <w:rsid w:val="00290944"/>
    <w:rsid w:val="00290EFC"/>
    <w:rsid w:val="002912FE"/>
    <w:rsid w:val="002917B3"/>
    <w:rsid w:val="00292290"/>
    <w:rsid w:val="002925D5"/>
    <w:rsid w:val="00293A36"/>
    <w:rsid w:val="00294736"/>
    <w:rsid w:val="00294C02"/>
    <w:rsid w:val="00295A17"/>
    <w:rsid w:val="00295F0E"/>
    <w:rsid w:val="00297BA3"/>
    <w:rsid w:val="002A0860"/>
    <w:rsid w:val="002A160E"/>
    <w:rsid w:val="002A27BA"/>
    <w:rsid w:val="002A3756"/>
    <w:rsid w:val="002A5312"/>
    <w:rsid w:val="002A59FB"/>
    <w:rsid w:val="002A626E"/>
    <w:rsid w:val="002A70E7"/>
    <w:rsid w:val="002B09A5"/>
    <w:rsid w:val="002B0C6D"/>
    <w:rsid w:val="002B0D27"/>
    <w:rsid w:val="002B14CF"/>
    <w:rsid w:val="002B1514"/>
    <w:rsid w:val="002B162A"/>
    <w:rsid w:val="002B1CF8"/>
    <w:rsid w:val="002B2A4B"/>
    <w:rsid w:val="002B2AC6"/>
    <w:rsid w:val="002B33C5"/>
    <w:rsid w:val="002B397E"/>
    <w:rsid w:val="002B66BC"/>
    <w:rsid w:val="002B6D04"/>
    <w:rsid w:val="002C023B"/>
    <w:rsid w:val="002C0ACE"/>
    <w:rsid w:val="002C132E"/>
    <w:rsid w:val="002C167E"/>
    <w:rsid w:val="002C2EF7"/>
    <w:rsid w:val="002C37CF"/>
    <w:rsid w:val="002C38DB"/>
    <w:rsid w:val="002C4210"/>
    <w:rsid w:val="002C4E6E"/>
    <w:rsid w:val="002C56CD"/>
    <w:rsid w:val="002C6918"/>
    <w:rsid w:val="002C69D7"/>
    <w:rsid w:val="002C6AB9"/>
    <w:rsid w:val="002C78C3"/>
    <w:rsid w:val="002C7F2C"/>
    <w:rsid w:val="002D1E29"/>
    <w:rsid w:val="002D22DB"/>
    <w:rsid w:val="002D5659"/>
    <w:rsid w:val="002D5B71"/>
    <w:rsid w:val="002D5D7B"/>
    <w:rsid w:val="002D6753"/>
    <w:rsid w:val="002D67CB"/>
    <w:rsid w:val="002E01EF"/>
    <w:rsid w:val="002E06EB"/>
    <w:rsid w:val="002E22AE"/>
    <w:rsid w:val="002E2443"/>
    <w:rsid w:val="002E51C0"/>
    <w:rsid w:val="002E5A42"/>
    <w:rsid w:val="002E5F54"/>
    <w:rsid w:val="002E74DC"/>
    <w:rsid w:val="002F07D1"/>
    <w:rsid w:val="002F0F90"/>
    <w:rsid w:val="002F1C01"/>
    <w:rsid w:val="002F1F67"/>
    <w:rsid w:val="002F2068"/>
    <w:rsid w:val="002F25D9"/>
    <w:rsid w:val="002F3A00"/>
    <w:rsid w:val="002F4132"/>
    <w:rsid w:val="002F5222"/>
    <w:rsid w:val="002F5CAC"/>
    <w:rsid w:val="002F5E35"/>
    <w:rsid w:val="002F68AE"/>
    <w:rsid w:val="002F75CF"/>
    <w:rsid w:val="00302317"/>
    <w:rsid w:val="003032E5"/>
    <w:rsid w:val="003043B3"/>
    <w:rsid w:val="0030475B"/>
    <w:rsid w:val="00310C3C"/>
    <w:rsid w:val="00310D83"/>
    <w:rsid w:val="00310FBD"/>
    <w:rsid w:val="00311976"/>
    <w:rsid w:val="00313001"/>
    <w:rsid w:val="003142B2"/>
    <w:rsid w:val="003144A4"/>
    <w:rsid w:val="003150D0"/>
    <w:rsid w:val="003161A9"/>
    <w:rsid w:val="003163A6"/>
    <w:rsid w:val="00316DA6"/>
    <w:rsid w:val="003211D9"/>
    <w:rsid w:val="00321CB0"/>
    <w:rsid w:val="00321D52"/>
    <w:rsid w:val="00321D54"/>
    <w:rsid w:val="003236D0"/>
    <w:rsid w:val="00323BE3"/>
    <w:rsid w:val="00325914"/>
    <w:rsid w:val="00326672"/>
    <w:rsid w:val="00326770"/>
    <w:rsid w:val="00326E33"/>
    <w:rsid w:val="003312CF"/>
    <w:rsid w:val="00331385"/>
    <w:rsid w:val="00332DD6"/>
    <w:rsid w:val="00333CE6"/>
    <w:rsid w:val="00333DFE"/>
    <w:rsid w:val="00334A5F"/>
    <w:rsid w:val="00335930"/>
    <w:rsid w:val="00336058"/>
    <w:rsid w:val="00336188"/>
    <w:rsid w:val="003364F8"/>
    <w:rsid w:val="0034076E"/>
    <w:rsid w:val="00340D59"/>
    <w:rsid w:val="00340DF7"/>
    <w:rsid w:val="00341C69"/>
    <w:rsid w:val="00341E83"/>
    <w:rsid w:val="003429B9"/>
    <w:rsid w:val="00343AA7"/>
    <w:rsid w:val="003507DE"/>
    <w:rsid w:val="00350CAD"/>
    <w:rsid w:val="00352F0E"/>
    <w:rsid w:val="00353B6C"/>
    <w:rsid w:val="0035550B"/>
    <w:rsid w:val="0035579B"/>
    <w:rsid w:val="00355B56"/>
    <w:rsid w:val="00356583"/>
    <w:rsid w:val="00356775"/>
    <w:rsid w:val="00357BD5"/>
    <w:rsid w:val="00357D2A"/>
    <w:rsid w:val="00357DFD"/>
    <w:rsid w:val="0036028D"/>
    <w:rsid w:val="00360AC3"/>
    <w:rsid w:val="00361EF4"/>
    <w:rsid w:val="003629F2"/>
    <w:rsid w:val="00363566"/>
    <w:rsid w:val="0036381A"/>
    <w:rsid w:val="0036487F"/>
    <w:rsid w:val="003648AA"/>
    <w:rsid w:val="0036666F"/>
    <w:rsid w:val="0036689C"/>
    <w:rsid w:val="00366FA0"/>
    <w:rsid w:val="003673D6"/>
    <w:rsid w:val="00367DB8"/>
    <w:rsid w:val="003718C6"/>
    <w:rsid w:val="00372E1A"/>
    <w:rsid w:val="00373FC5"/>
    <w:rsid w:val="00374A1D"/>
    <w:rsid w:val="00376496"/>
    <w:rsid w:val="00376D38"/>
    <w:rsid w:val="00377375"/>
    <w:rsid w:val="00377443"/>
    <w:rsid w:val="00377537"/>
    <w:rsid w:val="0037795E"/>
    <w:rsid w:val="0038024C"/>
    <w:rsid w:val="0038128C"/>
    <w:rsid w:val="00381A6A"/>
    <w:rsid w:val="00382DB1"/>
    <w:rsid w:val="0038357D"/>
    <w:rsid w:val="00384000"/>
    <w:rsid w:val="003842FF"/>
    <w:rsid w:val="00385616"/>
    <w:rsid w:val="00385A06"/>
    <w:rsid w:val="00386DCD"/>
    <w:rsid w:val="00390B36"/>
    <w:rsid w:val="00391377"/>
    <w:rsid w:val="00391AB4"/>
    <w:rsid w:val="00392022"/>
    <w:rsid w:val="003922C9"/>
    <w:rsid w:val="003941DA"/>
    <w:rsid w:val="0039430B"/>
    <w:rsid w:val="00394ACE"/>
    <w:rsid w:val="00394AEC"/>
    <w:rsid w:val="003958B6"/>
    <w:rsid w:val="00396DB2"/>
    <w:rsid w:val="0039787C"/>
    <w:rsid w:val="003A1596"/>
    <w:rsid w:val="003A2261"/>
    <w:rsid w:val="003A28B5"/>
    <w:rsid w:val="003A33F4"/>
    <w:rsid w:val="003A4902"/>
    <w:rsid w:val="003A5C11"/>
    <w:rsid w:val="003A6775"/>
    <w:rsid w:val="003A6D80"/>
    <w:rsid w:val="003A74D0"/>
    <w:rsid w:val="003A764B"/>
    <w:rsid w:val="003B00F1"/>
    <w:rsid w:val="003B0B81"/>
    <w:rsid w:val="003B1582"/>
    <w:rsid w:val="003B33B4"/>
    <w:rsid w:val="003B5023"/>
    <w:rsid w:val="003B531F"/>
    <w:rsid w:val="003B5829"/>
    <w:rsid w:val="003B5A73"/>
    <w:rsid w:val="003B698D"/>
    <w:rsid w:val="003B74DE"/>
    <w:rsid w:val="003C154D"/>
    <w:rsid w:val="003C2A89"/>
    <w:rsid w:val="003C5407"/>
    <w:rsid w:val="003C58C0"/>
    <w:rsid w:val="003C59DF"/>
    <w:rsid w:val="003C63A6"/>
    <w:rsid w:val="003C69D6"/>
    <w:rsid w:val="003D08C9"/>
    <w:rsid w:val="003D0DA8"/>
    <w:rsid w:val="003D1452"/>
    <w:rsid w:val="003D1C15"/>
    <w:rsid w:val="003D31F6"/>
    <w:rsid w:val="003D362A"/>
    <w:rsid w:val="003D4DEA"/>
    <w:rsid w:val="003D5439"/>
    <w:rsid w:val="003D5E87"/>
    <w:rsid w:val="003E29E4"/>
    <w:rsid w:val="003E3963"/>
    <w:rsid w:val="003E3A66"/>
    <w:rsid w:val="003E5B08"/>
    <w:rsid w:val="003E5CF4"/>
    <w:rsid w:val="003E62EC"/>
    <w:rsid w:val="003F00AF"/>
    <w:rsid w:val="003F099D"/>
    <w:rsid w:val="003F0A1A"/>
    <w:rsid w:val="003F10B7"/>
    <w:rsid w:val="003F2E3F"/>
    <w:rsid w:val="003F33C4"/>
    <w:rsid w:val="003F3813"/>
    <w:rsid w:val="003F406A"/>
    <w:rsid w:val="003F648F"/>
    <w:rsid w:val="003F670E"/>
    <w:rsid w:val="003F6C42"/>
    <w:rsid w:val="00402BB6"/>
    <w:rsid w:val="0040495B"/>
    <w:rsid w:val="00405E47"/>
    <w:rsid w:val="004077CA"/>
    <w:rsid w:val="00407C5F"/>
    <w:rsid w:val="00410616"/>
    <w:rsid w:val="00412676"/>
    <w:rsid w:val="00412C36"/>
    <w:rsid w:val="00414013"/>
    <w:rsid w:val="004141CA"/>
    <w:rsid w:val="00414567"/>
    <w:rsid w:val="0041473A"/>
    <w:rsid w:val="00415696"/>
    <w:rsid w:val="00423938"/>
    <w:rsid w:val="004243BF"/>
    <w:rsid w:val="004245E7"/>
    <w:rsid w:val="004245FA"/>
    <w:rsid w:val="004246F6"/>
    <w:rsid w:val="0042600F"/>
    <w:rsid w:val="00426B69"/>
    <w:rsid w:val="00426B94"/>
    <w:rsid w:val="00427C85"/>
    <w:rsid w:val="004300C8"/>
    <w:rsid w:val="00430A6E"/>
    <w:rsid w:val="00432277"/>
    <w:rsid w:val="004327BD"/>
    <w:rsid w:val="00432AB6"/>
    <w:rsid w:val="00433D1A"/>
    <w:rsid w:val="00434047"/>
    <w:rsid w:val="004344BA"/>
    <w:rsid w:val="004348CB"/>
    <w:rsid w:val="00435298"/>
    <w:rsid w:val="004352FD"/>
    <w:rsid w:val="00435346"/>
    <w:rsid w:val="00435E9E"/>
    <w:rsid w:val="00437566"/>
    <w:rsid w:val="0044196D"/>
    <w:rsid w:val="00441F3A"/>
    <w:rsid w:val="00442C01"/>
    <w:rsid w:val="00443697"/>
    <w:rsid w:val="0044575B"/>
    <w:rsid w:val="00446527"/>
    <w:rsid w:val="00446816"/>
    <w:rsid w:val="00450776"/>
    <w:rsid w:val="00451197"/>
    <w:rsid w:val="00451A1B"/>
    <w:rsid w:val="00451E9C"/>
    <w:rsid w:val="004522CF"/>
    <w:rsid w:val="004524A3"/>
    <w:rsid w:val="00454E54"/>
    <w:rsid w:val="00455503"/>
    <w:rsid w:val="00456ADF"/>
    <w:rsid w:val="004570D1"/>
    <w:rsid w:val="00457546"/>
    <w:rsid w:val="004603A2"/>
    <w:rsid w:val="0046403C"/>
    <w:rsid w:val="00464386"/>
    <w:rsid w:val="0046445A"/>
    <w:rsid w:val="004656DE"/>
    <w:rsid w:val="00465A55"/>
    <w:rsid w:val="00465EDE"/>
    <w:rsid w:val="004674D1"/>
    <w:rsid w:val="00470AB6"/>
    <w:rsid w:val="00471BDF"/>
    <w:rsid w:val="0047250A"/>
    <w:rsid w:val="00472E48"/>
    <w:rsid w:val="004732CB"/>
    <w:rsid w:val="00473375"/>
    <w:rsid w:val="00473718"/>
    <w:rsid w:val="00474276"/>
    <w:rsid w:val="00474CDC"/>
    <w:rsid w:val="00474DA2"/>
    <w:rsid w:val="0047713F"/>
    <w:rsid w:val="00477F9C"/>
    <w:rsid w:val="0048056A"/>
    <w:rsid w:val="00480704"/>
    <w:rsid w:val="00480FB0"/>
    <w:rsid w:val="00481CB0"/>
    <w:rsid w:val="004823D2"/>
    <w:rsid w:val="00482726"/>
    <w:rsid w:val="00482F5E"/>
    <w:rsid w:val="00483526"/>
    <w:rsid w:val="00483E3A"/>
    <w:rsid w:val="00483EB3"/>
    <w:rsid w:val="00484BF9"/>
    <w:rsid w:val="004864A8"/>
    <w:rsid w:val="00490324"/>
    <w:rsid w:val="00490B4C"/>
    <w:rsid w:val="004919ED"/>
    <w:rsid w:val="00493024"/>
    <w:rsid w:val="0049496C"/>
    <w:rsid w:val="004953F0"/>
    <w:rsid w:val="00495E5B"/>
    <w:rsid w:val="00495EF5"/>
    <w:rsid w:val="0049797D"/>
    <w:rsid w:val="004A0080"/>
    <w:rsid w:val="004A0360"/>
    <w:rsid w:val="004A07F5"/>
    <w:rsid w:val="004A0999"/>
    <w:rsid w:val="004A0EC3"/>
    <w:rsid w:val="004A2E21"/>
    <w:rsid w:val="004A2F52"/>
    <w:rsid w:val="004A3A4E"/>
    <w:rsid w:val="004A4FB9"/>
    <w:rsid w:val="004A503A"/>
    <w:rsid w:val="004A51E5"/>
    <w:rsid w:val="004B008A"/>
    <w:rsid w:val="004B04E7"/>
    <w:rsid w:val="004B06D8"/>
    <w:rsid w:val="004B1F02"/>
    <w:rsid w:val="004B2C29"/>
    <w:rsid w:val="004B37D4"/>
    <w:rsid w:val="004B4BD6"/>
    <w:rsid w:val="004B4FA9"/>
    <w:rsid w:val="004B5513"/>
    <w:rsid w:val="004B5A14"/>
    <w:rsid w:val="004B5F85"/>
    <w:rsid w:val="004C0698"/>
    <w:rsid w:val="004C33BC"/>
    <w:rsid w:val="004C37CF"/>
    <w:rsid w:val="004C4182"/>
    <w:rsid w:val="004C71A1"/>
    <w:rsid w:val="004C75B5"/>
    <w:rsid w:val="004D1CA3"/>
    <w:rsid w:val="004D24CE"/>
    <w:rsid w:val="004D26FB"/>
    <w:rsid w:val="004D40B2"/>
    <w:rsid w:val="004D544E"/>
    <w:rsid w:val="004D5DF1"/>
    <w:rsid w:val="004D6B75"/>
    <w:rsid w:val="004D7513"/>
    <w:rsid w:val="004D7793"/>
    <w:rsid w:val="004D7993"/>
    <w:rsid w:val="004D7A95"/>
    <w:rsid w:val="004D7C8C"/>
    <w:rsid w:val="004E1BDF"/>
    <w:rsid w:val="004E2266"/>
    <w:rsid w:val="004E2331"/>
    <w:rsid w:val="004E25DB"/>
    <w:rsid w:val="004E2DBF"/>
    <w:rsid w:val="004E351B"/>
    <w:rsid w:val="004E5575"/>
    <w:rsid w:val="004E55C6"/>
    <w:rsid w:val="004E5655"/>
    <w:rsid w:val="004E5DC9"/>
    <w:rsid w:val="004E7243"/>
    <w:rsid w:val="004F0287"/>
    <w:rsid w:val="004F0559"/>
    <w:rsid w:val="004F0FE5"/>
    <w:rsid w:val="004F13B5"/>
    <w:rsid w:val="004F183C"/>
    <w:rsid w:val="004F23FF"/>
    <w:rsid w:val="004F2404"/>
    <w:rsid w:val="004F43F4"/>
    <w:rsid w:val="004F4684"/>
    <w:rsid w:val="004F4C41"/>
    <w:rsid w:val="004F4F74"/>
    <w:rsid w:val="004F53A3"/>
    <w:rsid w:val="004F5875"/>
    <w:rsid w:val="004F5999"/>
    <w:rsid w:val="004F5C75"/>
    <w:rsid w:val="00500D51"/>
    <w:rsid w:val="00500EB6"/>
    <w:rsid w:val="00503392"/>
    <w:rsid w:val="00504665"/>
    <w:rsid w:val="005048AA"/>
    <w:rsid w:val="00504CAF"/>
    <w:rsid w:val="00505FBC"/>
    <w:rsid w:val="0050622D"/>
    <w:rsid w:val="0050636A"/>
    <w:rsid w:val="00506625"/>
    <w:rsid w:val="0050743B"/>
    <w:rsid w:val="00510C52"/>
    <w:rsid w:val="00511592"/>
    <w:rsid w:val="00512BA3"/>
    <w:rsid w:val="00513009"/>
    <w:rsid w:val="005136B4"/>
    <w:rsid w:val="005136FD"/>
    <w:rsid w:val="00513EB1"/>
    <w:rsid w:val="00515139"/>
    <w:rsid w:val="0051550D"/>
    <w:rsid w:val="0051600A"/>
    <w:rsid w:val="00516E43"/>
    <w:rsid w:val="00517033"/>
    <w:rsid w:val="00517997"/>
    <w:rsid w:val="005200D5"/>
    <w:rsid w:val="00520D0A"/>
    <w:rsid w:val="005213E5"/>
    <w:rsid w:val="00522147"/>
    <w:rsid w:val="0052353F"/>
    <w:rsid w:val="00523637"/>
    <w:rsid w:val="00523DA8"/>
    <w:rsid w:val="0052438D"/>
    <w:rsid w:val="005249F5"/>
    <w:rsid w:val="005255CD"/>
    <w:rsid w:val="00525871"/>
    <w:rsid w:val="00525D23"/>
    <w:rsid w:val="0052782C"/>
    <w:rsid w:val="00531216"/>
    <w:rsid w:val="0053148C"/>
    <w:rsid w:val="005318DD"/>
    <w:rsid w:val="00531AF0"/>
    <w:rsid w:val="00531C2B"/>
    <w:rsid w:val="005332C7"/>
    <w:rsid w:val="005335E6"/>
    <w:rsid w:val="00533B65"/>
    <w:rsid w:val="00534572"/>
    <w:rsid w:val="00534F53"/>
    <w:rsid w:val="005351C3"/>
    <w:rsid w:val="00536B91"/>
    <w:rsid w:val="005370C2"/>
    <w:rsid w:val="005407D0"/>
    <w:rsid w:val="005409B2"/>
    <w:rsid w:val="00540CCB"/>
    <w:rsid w:val="00543234"/>
    <w:rsid w:val="00543DA2"/>
    <w:rsid w:val="0054447B"/>
    <w:rsid w:val="00544955"/>
    <w:rsid w:val="0054526E"/>
    <w:rsid w:val="00545299"/>
    <w:rsid w:val="0054624F"/>
    <w:rsid w:val="00546851"/>
    <w:rsid w:val="005470CC"/>
    <w:rsid w:val="00547246"/>
    <w:rsid w:val="00547CB7"/>
    <w:rsid w:val="0055110C"/>
    <w:rsid w:val="00551DFA"/>
    <w:rsid w:val="005529C8"/>
    <w:rsid w:val="0055434C"/>
    <w:rsid w:val="00556361"/>
    <w:rsid w:val="0055697F"/>
    <w:rsid w:val="00557446"/>
    <w:rsid w:val="0055782E"/>
    <w:rsid w:val="005609AC"/>
    <w:rsid w:val="0056111D"/>
    <w:rsid w:val="00561384"/>
    <w:rsid w:val="00561BD6"/>
    <w:rsid w:val="00564E9C"/>
    <w:rsid w:val="005655F1"/>
    <w:rsid w:val="005659C3"/>
    <w:rsid w:val="00565FA6"/>
    <w:rsid w:val="00566B65"/>
    <w:rsid w:val="00570CDC"/>
    <w:rsid w:val="0057172A"/>
    <w:rsid w:val="00571A6C"/>
    <w:rsid w:val="00572240"/>
    <w:rsid w:val="00572654"/>
    <w:rsid w:val="00572E7B"/>
    <w:rsid w:val="00573636"/>
    <w:rsid w:val="005760F0"/>
    <w:rsid w:val="00576756"/>
    <w:rsid w:val="00576B66"/>
    <w:rsid w:val="0057741A"/>
    <w:rsid w:val="005800C0"/>
    <w:rsid w:val="00580B22"/>
    <w:rsid w:val="00581B44"/>
    <w:rsid w:val="00582A2D"/>
    <w:rsid w:val="00582A57"/>
    <w:rsid w:val="00585DC3"/>
    <w:rsid w:val="005862BE"/>
    <w:rsid w:val="00586FA0"/>
    <w:rsid w:val="005876D0"/>
    <w:rsid w:val="00587AC4"/>
    <w:rsid w:val="00587EE7"/>
    <w:rsid w:val="00590C17"/>
    <w:rsid w:val="00591762"/>
    <w:rsid w:val="00591D49"/>
    <w:rsid w:val="00592C0D"/>
    <w:rsid w:val="00592E62"/>
    <w:rsid w:val="00593291"/>
    <w:rsid w:val="00593539"/>
    <w:rsid w:val="00594783"/>
    <w:rsid w:val="00594AFE"/>
    <w:rsid w:val="00594BD6"/>
    <w:rsid w:val="0059625A"/>
    <w:rsid w:val="00596372"/>
    <w:rsid w:val="005971B6"/>
    <w:rsid w:val="005976DA"/>
    <w:rsid w:val="005A0B5D"/>
    <w:rsid w:val="005A0DF9"/>
    <w:rsid w:val="005A1E34"/>
    <w:rsid w:val="005A1E46"/>
    <w:rsid w:val="005A244C"/>
    <w:rsid w:val="005A36EF"/>
    <w:rsid w:val="005A3832"/>
    <w:rsid w:val="005A3FC7"/>
    <w:rsid w:val="005A4239"/>
    <w:rsid w:val="005A5093"/>
    <w:rsid w:val="005A6004"/>
    <w:rsid w:val="005A6297"/>
    <w:rsid w:val="005A758A"/>
    <w:rsid w:val="005A79B7"/>
    <w:rsid w:val="005A7DC3"/>
    <w:rsid w:val="005B0278"/>
    <w:rsid w:val="005B0918"/>
    <w:rsid w:val="005B0D07"/>
    <w:rsid w:val="005B10E5"/>
    <w:rsid w:val="005B20A3"/>
    <w:rsid w:val="005B2839"/>
    <w:rsid w:val="005B2FDB"/>
    <w:rsid w:val="005B3E51"/>
    <w:rsid w:val="005B4A09"/>
    <w:rsid w:val="005B597C"/>
    <w:rsid w:val="005B59AA"/>
    <w:rsid w:val="005C0416"/>
    <w:rsid w:val="005C13F3"/>
    <w:rsid w:val="005C4A27"/>
    <w:rsid w:val="005C4ADD"/>
    <w:rsid w:val="005C6765"/>
    <w:rsid w:val="005C7DE7"/>
    <w:rsid w:val="005D0440"/>
    <w:rsid w:val="005D17C5"/>
    <w:rsid w:val="005D1C93"/>
    <w:rsid w:val="005D1F6D"/>
    <w:rsid w:val="005D1FCC"/>
    <w:rsid w:val="005D24A8"/>
    <w:rsid w:val="005D2ECD"/>
    <w:rsid w:val="005D417C"/>
    <w:rsid w:val="005D6454"/>
    <w:rsid w:val="005D7A06"/>
    <w:rsid w:val="005D7C55"/>
    <w:rsid w:val="005E12C1"/>
    <w:rsid w:val="005E143E"/>
    <w:rsid w:val="005E19C5"/>
    <w:rsid w:val="005E239B"/>
    <w:rsid w:val="005E3182"/>
    <w:rsid w:val="005E523A"/>
    <w:rsid w:val="005E66EA"/>
    <w:rsid w:val="005E7C6B"/>
    <w:rsid w:val="005F064C"/>
    <w:rsid w:val="005F2E60"/>
    <w:rsid w:val="005F30B7"/>
    <w:rsid w:val="005F39C4"/>
    <w:rsid w:val="005F5C16"/>
    <w:rsid w:val="005F7884"/>
    <w:rsid w:val="005F7C94"/>
    <w:rsid w:val="00600BBE"/>
    <w:rsid w:val="00601FB9"/>
    <w:rsid w:val="006040B3"/>
    <w:rsid w:val="00604331"/>
    <w:rsid w:val="00604800"/>
    <w:rsid w:val="00604F68"/>
    <w:rsid w:val="006100BB"/>
    <w:rsid w:val="006103E1"/>
    <w:rsid w:val="00612698"/>
    <w:rsid w:val="00616013"/>
    <w:rsid w:val="00616E01"/>
    <w:rsid w:val="006171F1"/>
    <w:rsid w:val="006205A2"/>
    <w:rsid w:val="00620CC3"/>
    <w:rsid w:val="00620D85"/>
    <w:rsid w:val="0062129D"/>
    <w:rsid w:val="00621416"/>
    <w:rsid w:val="0062366E"/>
    <w:rsid w:val="00623EA8"/>
    <w:rsid w:val="006242CE"/>
    <w:rsid w:val="00624C3E"/>
    <w:rsid w:val="00624C5A"/>
    <w:rsid w:val="00625FB7"/>
    <w:rsid w:val="0062688A"/>
    <w:rsid w:val="00626D2D"/>
    <w:rsid w:val="006300D0"/>
    <w:rsid w:val="006308CD"/>
    <w:rsid w:val="0063093F"/>
    <w:rsid w:val="0063135C"/>
    <w:rsid w:val="006318F0"/>
    <w:rsid w:val="00631A65"/>
    <w:rsid w:val="006347E7"/>
    <w:rsid w:val="00636080"/>
    <w:rsid w:val="0064005E"/>
    <w:rsid w:val="0064070E"/>
    <w:rsid w:val="00640F84"/>
    <w:rsid w:val="006417E6"/>
    <w:rsid w:val="00642658"/>
    <w:rsid w:val="00642990"/>
    <w:rsid w:val="00642AEF"/>
    <w:rsid w:val="006439DF"/>
    <w:rsid w:val="0064479B"/>
    <w:rsid w:val="0064489F"/>
    <w:rsid w:val="006452BF"/>
    <w:rsid w:val="00650775"/>
    <w:rsid w:val="00651523"/>
    <w:rsid w:val="00653B25"/>
    <w:rsid w:val="006558D5"/>
    <w:rsid w:val="0065673A"/>
    <w:rsid w:val="00657574"/>
    <w:rsid w:val="00662405"/>
    <w:rsid w:val="00662F78"/>
    <w:rsid w:val="00663DEC"/>
    <w:rsid w:val="00664C79"/>
    <w:rsid w:val="00664F8F"/>
    <w:rsid w:val="00667037"/>
    <w:rsid w:val="00667841"/>
    <w:rsid w:val="00671C08"/>
    <w:rsid w:val="00672BFB"/>
    <w:rsid w:val="006734E8"/>
    <w:rsid w:val="00673757"/>
    <w:rsid w:val="0067482A"/>
    <w:rsid w:val="006754A6"/>
    <w:rsid w:val="00675E04"/>
    <w:rsid w:val="006766B0"/>
    <w:rsid w:val="006766DA"/>
    <w:rsid w:val="00680017"/>
    <w:rsid w:val="006825CD"/>
    <w:rsid w:val="0068353A"/>
    <w:rsid w:val="0068447A"/>
    <w:rsid w:val="006867D4"/>
    <w:rsid w:val="00687022"/>
    <w:rsid w:val="00692615"/>
    <w:rsid w:val="00693704"/>
    <w:rsid w:val="00695694"/>
    <w:rsid w:val="006959E8"/>
    <w:rsid w:val="006978BD"/>
    <w:rsid w:val="006979E8"/>
    <w:rsid w:val="00697C88"/>
    <w:rsid w:val="00697CFF"/>
    <w:rsid w:val="006A10EC"/>
    <w:rsid w:val="006A24EA"/>
    <w:rsid w:val="006A25F0"/>
    <w:rsid w:val="006A2DF1"/>
    <w:rsid w:val="006A30B5"/>
    <w:rsid w:val="006A41FF"/>
    <w:rsid w:val="006A4B9E"/>
    <w:rsid w:val="006A4BEE"/>
    <w:rsid w:val="006A5783"/>
    <w:rsid w:val="006A5A2A"/>
    <w:rsid w:val="006A7A18"/>
    <w:rsid w:val="006A7F03"/>
    <w:rsid w:val="006B1178"/>
    <w:rsid w:val="006B1B60"/>
    <w:rsid w:val="006B2576"/>
    <w:rsid w:val="006B308A"/>
    <w:rsid w:val="006B318B"/>
    <w:rsid w:val="006B4128"/>
    <w:rsid w:val="006B432B"/>
    <w:rsid w:val="006B4F03"/>
    <w:rsid w:val="006B5140"/>
    <w:rsid w:val="006B5389"/>
    <w:rsid w:val="006B7C8C"/>
    <w:rsid w:val="006C070D"/>
    <w:rsid w:val="006C0831"/>
    <w:rsid w:val="006C1F38"/>
    <w:rsid w:val="006C26A2"/>
    <w:rsid w:val="006C30CB"/>
    <w:rsid w:val="006C4137"/>
    <w:rsid w:val="006C5A97"/>
    <w:rsid w:val="006C5C2E"/>
    <w:rsid w:val="006C5D00"/>
    <w:rsid w:val="006C628E"/>
    <w:rsid w:val="006C64E9"/>
    <w:rsid w:val="006C7809"/>
    <w:rsid w:val="006D0C5E"/>
    <w:rsid w:val="006D19AF"/>
    <w:rsid w:val="006D24E2"/>
    <w:rsid w:val="006D305F"/>
    <w:rsid w:val="006D3801"/>
    <w:rsid w:val="006D3AC4"/>
    <w:rsid w:val="006D3F78"/>
    <w:rsid w:val="006D54A6"/>
    <w:rsid w:val="006D5BCB"/>
    <w:rsid w:val="006E26BD"/>
    <w:rsid w:val="006E3530"/>
    <w:rsid w:val="006E3DBA"/>
    <w:rsid w:val="006E53E5"/>
    <w:rsid w:val="006E5C32"/>
    <w:rsid w:val="006E5CE5"/>
    <w:rsid w:val="006E6447"/>
    <w:rsid w:val="006E7A4B"/>
    <w:rsid w:val="006E7AEF"/>
    <w:rsid w:val="006E7CA1"/>
    <w:rsid w:val="006F1A3A"/>
    <w:rsid w:val="006F3623"/>
    <w:rsid w:val="006F590D"/>
    <w:rsid w:val="006F599E"/>
    <w:rsid w:val="006F6D7B"/>
    <w:rsid w:val="00700FAF"/>
    <w:rsid w:val="00704BF7"/>
    <w:rsid w:val="007059BB"/>
    <w:rsid w:val="00706B17"/>
    <w:rsid w:val="00706D0F"/>
    <w:rsid w:val="00707E25"/>
    <w:rsid w:val="00710C4B"/>
    <w:rsid w:val="00710CF6"/>
    <w:rsid w:val="00711626"/>
    <w:rsid w:val="00711888"/>
    <w:rsid w:val="007119B3"/>
    <w:rsid w:val="00713008"/>
    <w:rsid w:val="007131DF"/>
    <w:rsid w:val="0071378B"/>
    <w:rsid w:val="0071583B"/>
    <w:rsid w:val="0071692E"/>
    <w:rsid w:val="00716B8D"/>
    <w:rsid w:val="00717B67"/>
    <w:rsid w:val="00717BEC"/>
    <w:rsid w:val="00724CDF"/>
    <w:rsid w:val="007254FC"/>
    <w:rsid w:val="00725894"/>
    <w:rsid w:val="0072625A"/>
    <w:rsid w:val="007263BF"/>
    <w:rsid w:val="00727135"/>
    <w:rsid w:val="00731326"/>
    <w:rsid w:val="007324CC"/>
    <w:rsid w:val="00733665"/>
    <w:rsid w:val="00733BB8"/>
    <w:rsid w:val="00734997"/>
    <w:rsid w:val="00735993"/>
    <w:rsid w:val="007366DD"/>
    <w:rsid w:val="0073764C"/>
    <w:rsid w:val="00737F88"/>
    <w:rsid w:val="0074037C"/>
    <w:rsid w:val="00741436"/>
    <w:rsid w:val="00741D7B"/>
    <w:rsid w:val="00742209"/>
    <w:rsid w:val="0074240F"/>
    <w:rsid w:val="0074296D"/>
    <w:rsid w:val="00743790"/>
    <w:rsid w:val="00745A3D"/>
    <w:rsid w:val="00746759"/>
    <w:rsid w:val="00747CF2"/>
    <w:rsid w:val="00752758"/>
    <w:rsid w:val="00754159"/>
    <w:rsid w:val="00755CA3"/>
    <w:rsid w:val="00756DA3"/>
    <w:rsid w:val="007574D9"/>
    <w:rsid w:val="00760480"/>
    <w:rsid w:val="00760B3E"/>
    <w:rsid w:val="00761F23"/>
    <w:rsid w:val="0076251C"/>
    <w:rsid w:val="00764449"/>
    <w:rsid w:val="00764B13"/>
    <w:rsid w:val="007651CB"/>
    <w:rsid w:val="0076532E"/>
    <w:rsid w:val="00765C6C"/>
    <w:rsid w:val="00766BE7"/>
    <w:rsid w:val="00767476"/>
    <w:rsid w:val="00767B77"/>
    <w:rsid w:val="00771087"/>
    <w:rsid w:val="00771D00"/>
    <w:rsid w:val="00774661"/>
    <w:rsid w:val="00777769"/>
    <w:rsid w:val="007803C1"/>
    <w:rsid w:val="007811DA"/>
    <w:rsid w:val="00781241"/>
    <w:rsid w:val="0078428B"/>
    <w:rsid w:val="00785F2E"/>
    <w:rsid w:val="00786CA1"/>
    <w:rsid w:val="007878B9"/>
    <w:rsid w:val="007901B0"/>
    <w:rsid w:val="00790956"/>
    <w:rsid w:val="00790CE2"/>
    <w:rsid w:val="00791044"/>
    <w:rsid w:val="007915C6"/>
    <w:rsid w:val="00791CCE"/>
    <w:rsid w:val="00793535"/>
    <w:rsid w:val="0079355A"/>
    <w:rsid w:val="00793FAF"/>
    <w:rsid w:val="007940DE"/>
    <w:rsid w:val="00794D39"/>
    <w:rsid w:val="00795452"/>
    <w:rsid w:val="00795920"/>
    <w:rsid w:val="0079627D"/>
    <w:rsid w:val="0079641A"/>
    <w:rsid w:val="00796731"/>
    <w:rsid w:val="007A03B6"/>
    <w:rsid w:val="007A06A7"/>
    <w:rsid w:val="007A0BD9"/>
    <w:rsid w:val="007A179B"/>
    <w:rsid w:val="007A1DFA"/>
    <w:rsid w:val="007A24E0"/>
    <w:rsid w:val="007A2A62"/>
    <w:rsid w:val="007A4510"/>
    <w:rsid w:val="007A5260"/>
    <w:rsid w:val="007A6660"/>
    <w:rsid w:val="007A6859"/>
    <w:rsid w:val="007B1E35"/>
    <w:rsid w:val="007B2144"/>
    <w:rsid w:val="007B2C61"/>
    <w:rsid w:val="007B4A4E"/>
    <w:rsid w:val="007B4B66"/>
    <w:rsid w:val="007B552A"/>
    <w:rsid w:val="007B58FE"/>
    <w:rsid w:val="007B5B47"/>
    <w:rsid w:val="007B6514"/>
    <w:rsid w:val="007B6640"/>
    <w:rsid w:val="007B6A31"/>
    <w:rsid w:val="007B7105"/>
    <w:rsid w:val="007C1809"/>
    <w:rsid w:val="007C1EB6"/>
    <w:rsid w:val="007C2A61"/>
    <w:rsid w:val="007C3A43"/>
    <w:rsid w:val="007C4BBE"/>
    <w:rsid w:val="007C58D4"/>
    <w:rsid w:val="007C5F03"/>
    <w:rsid w:val="007C621E"/>
    <w:rsid w:val="007C6AE7"/>
    <w:rsid w:val="007D0C97"/>
    <w:rsid w:val="007D21B3"/>
    <w:rsid w:val="007D4754"/>
    <w:rsid w:val="007D484D"/>
    <w:rsid w:val="007D4CBB"/>
    <w:rsid w:val="007D547B"/>
    <w:rsid w:val="007D56D0"/>
    <w:rsid w:val="007D5FB4"/>
    <w:rsid w:val="007D6D14"/>
    <w:rsid w:val="007E073A"/>
    <w:rsid w:val="007E0A55"/>
    <w:rsid w:val="007E0C30"/>
    <w:rsid w:val="007E134D"/>
    <w:rsid w:val="007E3074"/>
    <w:rsid w:val="007E41FC"/>
    <w:rsid w:val="007E46E0"/>
    <w:rsid w:val="007E4D9C"/>
    <w:rsid w:val="007E57C1"/>
    <w:rsid w:val="007E5814"/>
    <w:rsid w:val="007E5AAD"/>
    <w:rsid w:val="007E5B26"/>
    <w:rsid w:val="007E63F4"/>
    <w:rsid w:val="007E6A67"/>
    <w:rsid w:val="007E74A7"/>
    <w:rsid w:val="007F1179"/>
    <w:rsid w:val="007F21DC"/>
    <w:rsid w:val="007F3AB5"/>
    <w:rsid w:val="007F3B04"/>
    <w:rsid w:val="007F3D51"/>
    <w:rsid w:val="007F49F7"/>
    <w:rsid w:val="007F4AD4"/>
    <w:rsid w:val="007F5692"/>
    <w:rsid w:val="007F5890"/>
    <w:rsid w:val="007F5F3B"/>
    <w:rsid w:val="007F7926"/>
    <w:rsid w:val="00800E44"/>
    <w:rsid w:val="00801195"/>
    <w:rsid w:val="00801753"/>
    <w:rsid w:val="0080730D"/>
    <w:rsid w:val="008103A4"/>
    <w:rsid w:val="00811F4E"/>
    <w:rsid w:val="00813082"/>
    <w:rsid w:val="008137A0"/>
    <w:rsid w:val="00813BA0"/>
    <w:rsid w:val="00815B2E"/>
    <w:rsid w:val="0081632D"/>
    <w:rsid w:val="008165CF"/>
    <w:rsid w:val="00816A1C"/>
    <w:rsid w:val="008178B0"/>
    <w:rsid w:val="008179F9"/>
    <w:rsid w:val="00817E84"/>
    <w:rsid w:val="008201B7"/>
    <w:rsid w:val="00824A95"/>
    <w:rsid w:val="00824D68"/>
    <w:rsid w:val="008263EB"/>
    <w:rsid w:val="00827A04"/>
    <w:rsid w:val="00830934"/>
    <w:rsid w:val="008311BC"/>
    <w:rsid w:val="00831868"/>
    <w:rsid w:val="008321AF"/>
    <w:rsid w:val="00833E3A"/>
    <w:rsid w:val="008340C8"/>
    <w:rsid w:val="00834822"/>
    <w:rsid w:val="008349CA"/>
    <w:rsid w:val="008357E7"/>
    <w:rsid w:val="00836731"/>
    <w:rsid w:val="00837FD8"/>
    <w:rsid w:val="00840054"/>
    <w:rsid w:val="008404D6"/>
    <w:rsid w:val="008406F3"/>
    <w:rsid w:val="00840708"/>
    <w:rsid w:val="00841A19"/>
    <w:rsid w:val="0084275E"/>
    <w:rsid w:val="008430BA"/>
    <w:rsid w:val="00843854"/>
    <w:rsid w:val="00843CC4"/>
    <w:rsid w:val="00846217"/>
    <w:rsid w:val="00847FE5"/>
    <w:rsid w:val="0085039F"/>
    <w:rsid w:val="00850F4B"/>
    <w:rsid w:val="00851DC1"/>
    <w:rsid w:val="008521F1"/>
    <w:rsid w:val="00853F1E"/>
    <w:rsid w:val="00853FD3"/>
    <w:rsid w:val="0085427A"/>
    <w:rsid w:val="0085439B"/>
    <w:rsid w:val="00855667"/>
    <w:rsid w:val="008560BD"/>
    <w:rsid w:val="0085652E"/>
    <w:rsid w:val="0085783E"/>
    <w:rsid w:val="0086047E"/>
    <w:rsid w:val="00860655"/>
    <w:rsid w:val="008610EE"/>
    <w:rsid w:val="00861471"/>
    <w:rsid w:val="00862EA0"/>
    <w:rsid w:val="0086325D"/>
    <w:rsid w:val="00863390"/>
    <w:rsid w:val="00865323"/>
    <w:rsid w:val="00867AA6"/>
    <w:rsid w:val="00867D6B"/>
    <w:rsid w:val="008702D5"/>
    <w:rsid w:val="00871715"/>
    <w:rsid w:val="00871746"/>
    <w:rsid w:val="008740C1"/>
    <w:rsid w:val="00874C78"/>
    <w:rsid w:val="00874D3A"/>
    <w:rsid w:val="00874FDC"/>
    <w:rsid w:val="00875005"/>
    <w:rsid w:val="0087614F"/>
    <w:rsid w:val="00876163"/>
    <w:rsid w:val="00880551"/>
    <w:rsid w:val="008805A7"/>
    <w:rsid w:val="00880A32"/>
    <w:rsid w:val="008812B5"/>
    <w:rsid w:val="008816B6"/>
    <w:rsid w:val="00881C52"/>
    <w:rsid w:val="00882106"/>
    <w:rsid w:val="00882926"/>
    <w:rsid w:val="00882A72"/>
    <w:rsid w:val="008841E0"/>
    <w:rsid w:val="00884793"/>
    <w:rsid w:val="008861B1"/>
    <w:rsid w:val="00886750"/>
    <w:rsid w:val="008871AF"/>
    <w:rsid w:val="0088751C"/>
    <w:rsid w:val="0089009C"/>
    <w:rsid w:val="00890CD8"/>
    <w:rsid w:val="00891514"/>
    <w:rsid w:val="008921E1"/>
    <w:rsid w:val="00892316"/>
    <w:rsid w:val="00892CBA"/>
    <w:rsid w:val="00892F07"/>
    <w:rsid w:val="0089306B"/>
    <w:rsid w:val="00893694"/>
    <w:rsid w:val="00894034"/>
    <w:rsid w:val="00895982"/>
    <w:rsid w:val="00896022"/>
    <w:rsid w:val="008964BC"/>
    <w:rsid w:val="00896B6B"/>
    <w:rsid w:val="008A1746"/>
    <w:rsid w:val="008A1A42"/>
    <w:rsid w:val="008A356E"/>
    <w:rsid w:val="008A480E"/>
    <w:rsid w:val="008A53AD"/>
    <w:rsid w:val="008A5538"/>
    <w:rsid w:val="008A594D"/>
    <w:rsid w:val="008A7B4E"/>
    <w:rsid w:val="008B0829"/>
    <w:rsid w:val="008B13A4"/>
    <w:rsid w:val="008B362D"/>
    <w:rsid w:val="008B466C"/>
    <w:rsid w:val="008B4C60"/>
    <w:rsid w:val="008B512E"/>
    <w:rsid w:val="008B5F3B"/>
    <w:rsid w:val="008B629A"/>
    <w:rsid w:val="008B680B"/>
    <w:rsid w:val="008B6DD2"/>
    <w:rsid w:val="008B7FEA"/>
    <w:rsid w:val="008C144B"/>
    <w:rsid w:val="008C1968"/>
    <w:rsid w:val="008C1DF5"/>
    <w:rsid w:val="008C2772"/>
    <w:rsid w:val="008C2FF3"/>
    <w:rsid w:val="008C3784"/>
    <w:rsid w:val="008C44B8"/>
    <w:rsid w:val="008C66EB"/>
    <w:rsid w:val="008C6984"/>
    <w:rsid w:val="008C6D3F"/>
    <w:rsid w:val="008C719C"/>
    <w:rsid w:val="008C7E91"/>
    <w:rsid w:val="008D0224"/>
    <w:rsid w:val="008D37C7"/>
    <w:rsid w:val="008D46F3"/>
    <w:rsid w:val="008D48E0"/>
    <w:rsid w:val="008D4A4D"/>
    <w:rsid w:val="008D69A7"/>
    <w:rsid w:val="008D75AE"/>
    <w:rsid w:val="008E0EB4"/>
    <w:rsid w:val="008E1B5B"/>
    <w:rsid w:val="008E1C33"/>
    <w:rsid w:val="008E2180"/>
    <w:rsid w:val="008E22E3"/>
    <w:rsid w:val="008E2DBF"/>
    <w:rsid w:val="008E31CB"/>
    <w:rsid w:val="008E384F"/>
    <w:rsid w:val="008E3A5C"/>
    <w:rsid w:val="008E44F3"/>
    <w:rsid w:val="008E60DA"/>
    <w:rsid w:val="008E60F0"/>
    <w:rsid w:val="008F0EE0"/>
    <w:rsid w:val="008F29A5"/>
    <w:rsid w:val="008F363D"/>
    <w:rsid w:val="008F478C"/>
    <w:rsid w:val="008F5ECB"/>
    <w:rsid w:val="008F77D1"/>
    <w:rsid w:val="009004E5"/>
    <w:rsid w:val="0090098F"/>
    <w:rsid w:val="00900E82"/>
    <w:rsid w:val="0090122A"/>
    <w:rsid w:val="00904ACC"/>
    <w:rsid w:val="009051EE"/>
    <w:rsid w:val="00907D84"/>
    <w:rsid w:val="00907F14"/>
    <w:rsid w:val="0091115C"/>
    <w:rsid w:val="00911649"/>
    <w:rsid w:val="009123C2"/>
    <w:rsid w:val="00912933"/>
    <w:rsid w:val="00912A19"/>
    <w:rsid w:val="00914630"/>
    <w:rsid w:val="00916103"/>
    <w:rsid w:val="009161BB"/>
    <w:rsid w:val="0091653A"/>
    <w:rsid w:val="009166FC"/>
    <w:rsid w:val="0091684A"/>
    <w:rsid w:val="00916BBA"/>
    <w:rsid w:val="00917CDA"/>
    <w:rsid w:val="00917E59"/>
    <w:rsid w:val="009204CF"/>
    <w:rsid w:val="00921AB1"/>
    <w:rsid w:val="00922056"/>
    <w:rsid w:val="009222D7"/>
    <w:rsid w:val="0092586A"/>
    <w:rsid w:val="00926363"/>
    <w:rsid w:val="00927DF7"/>
    <w:rsid w:val="00927F03"/>
    <w:rsid w:val="00930104"/>
    <w:rsid w:val="00930972"/>
    <w:rsid w:val="00933521"/>
    <w:rsid w:val="00934320"/>
    <w:rsid w:val="009343A8"/>
    <w:rsid w:val="00934E37"/>
    <w:rsid w:val="009356A4"/>
    <w:rsid w:val="00936368"/>
    <w:rsid w:val="00936469"/>
    <w:rsid w:val="00936C2D"/>
    <w:rsid w:val="00936F8C"/>
    <w:rsid w:val="00937322"/>
    <w:rsid w:val="0093743D"/>
    <w:rsid w:val="009446B3"/>
    <w:rsid w:val="00946DA2"/>
    <w:rsid w:val="00950C99"/>
    <w:rsid w:val="009515A2"/>
    <w:rsid w:val="00953138"/>
    <w:rsid w:val="009531A3"/>
    <w:rsid w:val="00954515"/>
    <w:rsid w:val="009547FE"/>
    <w:rsid w:val="009559EB"/>
    <w:rsid w:val="0095615C"/>
    <w:rsid w:val="00956AC9"/>
    <w:rsid w:val="0095742D"/>
    <w:rsid w:val="00957A69"/>
    <w:rsid w:val="00960997"/>
    <w:rsid w:val="00961FC2"/>
    <w:rsid w:val="00962C41"/>
    <w:rsid w:val="00962D88"/>
    <w:rsid w:val="00963F2B"/>
    <w:rsid w:val="009643F2"/>
    <w:rsid w:val="009645B3"/>
    <w:rsid w:val="00964791"/>
    <w:rsid w:val="00964D98"/>
    <w:rsid w:val="009652D2"/>
    <w:rsid w:val="0096652C"/>
    <w:rsid w:val="00966C6E"/>
    <w:rsid w:val="00967337"/>
    <w:rsid w:val="0096790A"/>
    <w:rsid w:val="00967A68"/>
    <w:rsid w:val="00970CE1"/>
    <w:rsid w:val="00970F57"/>
    <w:rsid w:val="0097178B"/>
    <w:rsid w:val="00972C32"/>
    <w:rsid w:val="00974023"/>
    <w:rsid w:val="0097506A"/>
    <w:rsid w:val="009753F4"/>
    <w:rsid w:val="009763C7"/>
    <w:rsid w:val="0097719C"/>
    <w:rsid w:val="00977BED"/>
    <w:rsid w:val="00977CE5"/>
    <w:rsid w:val="00982E86"/>
    <w:rsid w:val="00983B18"/>
    <w:rsid w:val="00984DD2"/>
    <w:rsid w:val="0098763F"/>
    <w:rsid w:val="0099047C"/>
    <w:rsid w:val="0099199E"/>
    <w:rsid w:val="00993F3E"/>
    <w:rsid w:val="00994357"/>
    <w:rsid w:val="00994662"/>
    <w:rsid w:val="00994B0A"/>
    <w:rsid w:val="00997BC9"/>
    <w:rsid w:val="009A0FEC"/>
    <w:rsid w:val="009A1C96"/>
    <w:rsid w:val="009A4332"/>
    <w:rsid w:val="009A4416"/>
    <w:rsid w:val="009A6A35"/>
    <w:rsid w:val="009A7284"/>
    <w:rsid w:val="009A76E1"/>
    <w:rsid w:val="009B0B15"/>
    <w:rsid w:val="009B134A"/>
    <w:rsid w:val="009B1A9A"/>
    <w:rsid w:val="009B2163"/>
    <w:rsid w:val="009B26D3"/>
    <w:rsid w:val="009B4D33"/>
    <w:rsid w:val="009B739E"/>
    <w:rsid w:val="009C0116"/>
    <w:rsid w:val="009C089E"/>
    <w:rsid w:val="009C0F35"/>
    <w:rsid w:val="009C1608"/>
    <w:rsid w:val="009C1CD8"/>
    <w:rsid w:val="009C27D5"/>
    <w:rsid w:val="009C35B4"/>
    <w:rsid w:val="009C3862"/>
    <w:rsid w:val="009C3BD8"/>
    <w:rsid w:val="009C3D42"/>
    <w:rsid w:val="009C47A0"/>
    <w:rsid w:val="009C55EF"/>
    <w:rsid w:val="009C6DF3"/>
    <w:rsid w:val="009C7C07"/>
    <w:rsid w:val="009D03DA"/>
    <w:rsid w:val="009D0B8C"/>
    <w:rsid w:val="009D1560"/>
    <w:rsid w:val="009D2B1B"/>
    <w:rsid w:val="009D30ED"/>
    <w:rsid w:val="009D3CFD"/>
    <w:rsid w:val="009D44FD"/>
    <w:rsid w:val="009D4C9E"/>
    <w:rsid w:val="009D4EB8"/>
    <w:rsid w:val="009D5872"/>
    <w:rsid w:val="009D5CE3"/>
    <w:rsid w:val="009D5D32"/>
    <w:rsid w:val="009D642F"/>
    <w:rsid w:val="009D6439"/>
    <w:rsid w:val="009E00BF"/>
    <w:rsid w:val="009E0ACF"/>
    <w:rsid w:val="009E1984"/>
    <w:rsid w:val="009E21AF"/>
    <w:rsid w:val="009E32A6"/>
    <w:rsid w:val="009E52D1"/>
    <w:rsid w:val="009E6456"/>
    <w:rsid w:val="009E760D"/>
    <w:rsid w:val="009F017D"/>
    <w:rsid w:val="009F02CE"/>
    <w:rsid w:val="009F11ED"/>
    <w:rsid w:val="009F2E0B"/>
    <w:rsid w:val="009F310A"/>
    <w:rsid w:val="009F3760"/>
    <w:rsid w:val="009F47E6"/>
    <w:rsid w:val="009F54EA"/>
    <w:rsid w:val="009F621B"/>
    <w:rsid w:val="009F68BB"/>
    <w:rsid w:val="009F6D9B"/>
    <w:rsid w:val="009F6EAF"/>
    <w:rsid w:val="00A00062"/>
    <w:rsid w:val="00A03931"/>
    <w:rsid w:val="00A04939"/>
    <w:rsid w:val="00A0546A"/>
    <w:rsid w:val="00A06E06"/>
    <w:rsid w:val="00A07EB7"/>
    <w:rsid w:val="00A1109D"/>
    <w:rsid w:val="00A11398"/>
    <w:rsid w:val="00A12041"/>
    <w:rsid w:val="00A137DA"/>
    <w:rsid w:val="00A14907"/>
    <w:rsid w:val="00A15644"/>
    <w:rsid w:val="00A15673"/>
    <w:rsid w:val="00A20A18"/>
    <w:rsid w:val="00A21274"/>
    <w:rsid w:val="00A21301"/>
    <w:rsid w:val="00A22029"/>
    <w:rsid w:val="00A220AE"/>
    <w:rsid w:val="00A23454"/>
    <w:rsid w:val="00A2479B"/>
    <w:rsid w:val="00A25093"/>
    <w:rsid w:val="00A2587A"/>
    <w:rsid w:val="00A26467"/>
    <w:rsid w:val="00A267E7"/>
    <w:rsid w:val="00A26E3F"/>
    <w:rsid w:val="00A26EFB"/>
    <w:rsid w:val="00A27CA5"/>
    <w:rsid w:val="00A27EA4"/>
    <w:rsid w:val="00A30677"/>
    <w:rsid w:val="00A31FD2"/>
    <w:rsid w:val="00A33127"/>
    <w:rsid w:val="00A33D41"/>
    <w:rsid w:val="00A360CB"/>
    <w:rsid w:val="00A36911"/>
    <w:rsid w:val="00A3735F"/>
    <w:rsid w:val="00A3781A"/>
    <w:rsid w:val="00A40D40"/>
    <w:rsid w:val="00A412D8"/>
    <w:rsid w:val="00A42215"/>
    <w:rsid w:val="00A43056"/>
    <w:rsid w:val="00A43B56"/>
    <w:rsid w:val="00A440D9"/>
    <w:rsid w:val="00A461B1"/>
    <w:rsid w:val="00A46DF4"/>
    <w:rsid w:val="00A47D0A"/>
    <w:rsid w:val="00A50A01"/>
    <w:rsid w:val="00A51783"/>
    <w:rsid w:val="00A5361A"/>
    <w:rsid w:val="00A540E6"/>
    <w:rsid w:val="00A54173"/>
    <w:rsid w:val="00A541C8"/>
    <w:rsid w:val="00A54D74"/>
    <w:rsid w:val="00A54F6C"/>
    <w:rsid w:val="00A55D03"/>
    <w:rsid w:val="00A55E41"/>
    <w:rsid w:val="00A5617A"/>
    <w:rsid w:val="00A56FB0"/>
    <w:rsid w:val="00A61497"/>
    <w:rsid w:val="00A6263B"/>
    <w:rsid w:val="00A65D4B"/>
    <w:rsid w:val="00A66427"/>
    <w:rsid w:val="00A666CD"/>
    <w:rsid w:val="00A66E13"/>
    <w:rsid w:val="00A677AB"/>
    <w:rsid w:val="00A7058B"/>
    <w:rsid w:val="00A70AD0"/>
    <w:rsid w:val="00A720FA"/>
    <w:rsid w:val="00A73EE8"/>
    <w:rsid w:val="00A74BAF"/>
    <w:rsid w:val="00A805BF"/>
    <w:rsid w:val="00A8100D"/>
    <w:rsid w:val="00A81C97"/>
    <w:rsid w:val="00A83078"/>
    <w:rsid w:val="00A834E3"/>
    <w:rsid w:val="00A8350F"/>
    <w:rsid w:val="00A83587"/>
    <w:rsid w:val="00A83D0C"/>
    <w:rsid w:val="00A845E6"/>
    <w:rsid w:val="00A8503C"/>
    <w:rsid w:val="00A86602"/>
    <w:rsid w:val="00A8684B"/>
    <w:rsid w:val="00A86FC9"/>
    <w:rsid w:val="00A91815"/>
    <w:rsid w:val="00A91AB5"/>
    <w:rsid w:val="00A91FA5"/>
    <w:rsid w:val="00A927D6"/>
    <w:rsid w:val="00A92E74"/>
    <w:rsid w:val="00A931FF"/>
    <w:rsid w:val="00A93E7E"/>
    <w:rsid w:val="00A9446C"/>
    <w:rsid w:val="00A95F9E"/>
    <w:rsid w:val="00A96585"/>
    <w:rsid w:val="00A96863"/>
    <w:rsid w:val="00A96892"/>
    <w:rsid w:val="00A968DE"/>
    <w:rsid w:val="00A96B12"/>
    <w:rsid w:val="00A96EFF"/>
    <w:rsid w:val="00A970DD"/>
    <w:rsid w:val="00A9737A"/>
    <w:rsid w:val="00A97DEE"/>
    <w:rsid w:val="00AA07CE"/>
    <w:rsid w:val="00AA08BF"/>
    <w:rsid w:val="00AA116C"/>
    <w:rsid w:val="00AA258C"/>
    <w:rsid w:val="00AA2B95"/>
    <w:rsid w:val="00AA3A7A"/>
    <w:rsid w:val="00AA4C40"/>
    <w:rsid w:val="00AA62CB"/>
    <w:rsid w:val="00AA6308"/>
    <w:rsid w:val="00AA7DF6"/>
    <w:rsid w:val="00AB0469"/>
    <w:rsid w:val="00AB2C56"/>
    <w:rsid w:val="00AB3DD8"/>
    <w:rsid w:val="00AB42DC"/>
    <w:rsid w:val="00AB558B"/>
    <w:rsid w:val="00AB6C71"/>
    <w:rsid w:val="00AB7DE1"/>
    <w:rsid w:val="00AC1ECB"/>
    <w:rsid w:val="00AC20B7"/>
    <w:rsid w:val="00AC297D"/>
    <w:rsid w:val="00AC2AB0"/>
    <w:rsid w:val="00AC37BE"/>
    <w:rsid w:val="00AC3C55"/>
    <w:rsid w:val="00AC46AF"/>
    <w:rsid w:val="00AC46D8"/>
    <w:rsid w:val="00AC47A9"/>
    <w:rsid w:val="00AC4988"/>
    <w:rsid w:val="00AC4FA1"/>
    <w:rsid w:val="00AC51AD"/>
    <w:rsid w:val="00AC67D8"/>
    <w:rsid w:val="00AC6E85"/>
    <w:rsid w:val="00AC6FA8"/>
    <w:rsid w:val="00AD09BF"/>
    <w:rsid w:val="00AD0DB6"/>
    <w:rsid w:val="00AD1452"/>
    <w:rsid w:val="00AD1ED7"/>
    <w:rsid w:val="00AD51D3"/>
    <w:rsid w:val="00AD661E"/>
    <w:rsid w:val="00AD665F"/>
    <w:rsid w:val="00AE08C9"/>
    <w:rsid w:val="00AE1A53"/>
    <w:rsid w:val="00AE1B1A"/>
    <w:rsid w:val="00AE2646"/>
    <w:rsid w:val="00AE6C29"/>
    <w:rsid w:val="00AE7E16"/>
    <w:rsid w:val="00AF098A"/>
    <w:rsid w:val="00AF17B5"/>
    <w:rsid w:val="00AF2932"/>
    <w:rsid w:val="00AF401A"/>
    <w:rsid w:val="00AF4517"/>
    <w:rsid w:val="00AF5A57"/>
    <w:rsid w:val="00AF6504"/>
    <w:rsid w:val="00AF6B37"/>
    <w:rsid w:val="00AF7220"/>
    <w:rsid w:val="00B00953"/>
    <w:rsid w:val="00B00BAD"/>
    <w:rsid w:val="00B00BCD"/>
    <w:rsid w:val="00B01DC1"/>
    <w:rsid w:val="00B01E06"/>
    <w:rsid w:val="00B02C11"/>
    <w:rsid w:val="00B0383F"/>
    <w:rsid w:val="00B065CB"/>
    <w:rsid w:val="00B1091E"/>
    <w:rsid w:val="00B11DED"/>
    <w:rsid w:val="00B11E68"/>
    <w:rsid w:val="00B121A6"/>
    <w:rsid w:val="00B12531"/>
    <w:rsid w:val="00B12728"/>
    <w:rsid w:val="00B12E6B"/>
    <w:rsid w:val="00B13347"/>
    <w:rsid w:val="00B139A1"/>
    <w:rsid w:val="00B13FC8"/>
    <w:rsid w:val="00B159CA"/>
    <w:rsid w:val="00B1619A"/>
    <w:rsid w:val="00B16724"/>
    <w:rsid w:val="00B17E7F"/>
    <w:rsid w:val="00B20BFE"/>
    <w:rsid w:val="00B210CA"/>
    <w:rsid w:val="00B2136F"/>
    <w:rsid w:val="00B21899"/>
    <w:rsid w:val="00B2257C"/>
    <w:rsid w:val="00B227C9"/>
    <w:rsid w:val="00B234A2"/>
    <w:rsid w:val="00B2421F"/>
    <w:rsid w:val="00B24940"/>
    <w:rsid w:val="00B254A5"/>
    <w:rsid w:val="00B25796"/>
    <w:rsid w:val="00B258B7"/>
    <w:rsid w:val="00B260C6"/>
    <w:rsid w:val="00B26CF3"/>
    <w:rsid w:val="00B27668"/>
    <w:rsid w:val="00B27F1B"/>
    <w:rsid w:val="00B304F3"/>
    <w:rsid w:val="00B32133"/>
    <w:rsid w:val="00B329CD"/>
    <w:rsid w:val="00B33111"/>
    <w:rsid w:val="00B348ED"/>
    <w:rsid w:val="00B352D4"/>
    <w:rsid w:val="00B37CFE"/>
    <w:rsid w:val="00B37FCB"/>
    <w:rsid w:val="00B407B8"/>
    <w:rsid w:val="00B40E4A"/>
    <w:rsid w:val="00B414A3"/>
    <w:rsid w:val="00B41B42"/>
    <w:rsid w:val="00B41F14"/>
    <w:rsid w:val="00B43609"/>
    <w:rsid w:val="00B443FF"/>
    <w:rsid w:val="00B4513E"/>
    <w:rsid w:val="00B45934"/>
    <w:rsid w:val="00B47B99"/>
    <w:rsid w:val="00B47DD9"/>
    <w:rsid w:val="00B47F94"/>
    <w:rsid w:val="00B50071"/>
    <w:rsid w:val="00B50ECE"/>
    <w:rsid w:val="00B521A5"/>
    <w:rsid w:val="00B52F79"/>
    <w:rsid w:val="00B533CD"/>
    <w:rsid w:val="00B53B5F"/>
    <w:rsid w:val="00B53BF8"/>
    <w:rsid w:val="00B53CB8"/>
    <w:rsid w:val="00B53DEE"/>
    <w:rsid w:val="00B568CE"/>
    <w:rsid w:val="00B56910"/>
    <w:rsid w:val="00B56DE9"/>
    <w:rsid w:val="00B57C50"/>
    <w:rsid w:val="00B601DB"/>
    <w:rsid w:val="00B60858"/>
    <w:rsid w:val="00B62DD2"/>
    <w:rsid w:val="00B630D6"/>
    <w:rsid w:val="00B63E5D"/>
    <w:rsid w:val="00B641D5"/>
    <w:rsid w:val="00B64747"/>
    <w:rsid w:val="00B679A0"/>
    <w:rsid w:val="00B71D87"/>
    <w:rsid w:val="00B72621"/>
    <w:rsid w:val="00B72745"/>
    <w:rsid w:val="00B72EC6"/>
    <w:rsid w:val="00B74D14"/>
    <w:rsid w:val="00B757A7"/>
    <w:rsid w:val="00B75C6E"/>
    <w:rsid w:val="00B80479"/>
    <w:rsid w:val="00B81516"/>
    <w:rsid w:val="00B82BC0"/>
    <w:rsid w:val="00B85DEA"/>
    <w:rsid w:val="00B87458"/>
    <w:rsid w:val="00B879C5"/>
    <w:rsid w:val="00B900B9"/>
    <w:rsid w:val="00B90DE7"/>
    <w:rsid w:val="00B9128A"/>
    <w:rsid w:val="00B91382"/>
    <w:rsid w:val="00B91542"/>
    <w:rsid w:val="00B9260E"/>
    <w:rsid w:val="00B92D9C"/>
    <w:rsid w:val="00B93494"/>
    <w:rsid w:val="00B93E9C"/>
    <w:rsid w:val="00B95CCB"/>
    <w:rsid w:val="00B95DA9"/>
    <w:rsid w:val="00B95E78"/>
    <w:rsid w:val="00B95EB2"/>
    <w:rsid w:val="00BA009B"/>
    <w:rsid w:val="00BA1655"/>
    <w:rsid w:val="00BA2917"/>
    <w:rsid w:val="00BA2DB5"/>
    <w:rsid w:val="00BA3322"/>
    <w:rsid w:val="00BA3A14"/>
    <w:rsid w:val="00BA44EF"/>
    <w:rsid w:val="00BA5529"/>
    <w:rsid w:val="00BA5546"/>
    <w:rsid w:val="00BA5884"/>
    <w:rsid w:val="00BA5B69"/>
    <w:rsid w:val="00BB041A"/>
    <w:rsid w:val="00BB0FD4"/>
    <w:rsid w:val="00BB1699"/>
    <w:rsid w:val="00BB3965"/>
    <w:rsid w:val="00BB3977"/>
    <w:rsid w:val="00BB3E94"/>
    <w:rsid w:val="00BB41EA"/>
    <w:rsid w:val="00BB4A02"/>
    <w:rsid w:val="00BB630A"/>
    <w:rsid w:val="00BB6668"/>
    <w:rsid w:val="00BB7801"/>
    <w:rsid w:val="00BB7B8E"/>
    <w:rsid w:val="00BC1F92"/>
    <w:rsid w:val="00BC28AF"/>
    <w:rsid w:val="00BC3563"/>
    <w:rsid w:val="00BC5012"/>
    <w:rsid w:val="00BC5F35"/>
    <w:rsid w:val="00BC6505"/>
    <w:rsid w:val="00BC724D"/>
    <w:rsid w:val="00BC74F6"/>
    <w:rsid w:val="00BD0CA9"/>
    <w:rsid w:val="00BD23CA"/>
    <w:rsid w:val="00BD321A"/>
    <w:rsid w:val="00BD3704"/>
    <w:rsid w:val="00BD3FB2"/>
    <w:rsid w:val="00BD45D4"/>
    <w:rsid w:val="00BD4615"/>
    <w:rsid w:val="00BD5216"/>
    <w:rsid w:val="00BD52EB"/>
    <w:rsid w:val="00BD56A3"/>
    <w:rsid w:val="00BD64B2"/>
    <w:rsid w:val="00BD665B"/>
    <w:rsid w:val="00BD705A"/>
    <w:rsid w:val="00BE0086"/>
    <w:rsid w:val="00BE0A03"/>
    <w:rsid w:val="00BE0B22"/>
    <w:rsid w:val="00BE0B63"/>
    <w:rsid w:val="00BE2206"/>
    <w:rsid w:val="00BE2543"/>
    <w:rsid w:val="00BE3727"/>
    <w:rsid w:val="00BE379F"/>
    <w:rsid w:val="00BE5DB6"/>
    <w:rsid w:val="00BE64FB"/>
    <w:rsid w:val="00BE6F1B"/>
    <w:rsid w:val="00BE7248"/>
    <w:rsid w:val="00BE74F9"/>
    <w:rsid w:val="00BE754E"/>
    <w:rsid w:val="00BE7A7B"/>
    <w:rsid w:val="00BF0E2A"/>
    <w:rsid w:val="00BF12E9"/>
    <w:rsid w:val="00BF1317"/>
    <w:rsid w:val="00BF2107"/>
    <w:rsid w:val="00BF25E4"/>
    <w:rsid w:val="00BF28CA"/>
    <w:rsid w:val="00BF2AC8"/>
    <w:rsid w:val="00BF3144"/>
    <w:rsid w:val="00BF3CF1"/>
    <w:rsid w:val="00BF4691"/>
    <w:rsid w:val="00BF50DA"/>
    <w:rsid w:val="00BF5474"/>
    <w:rsid w:val="00BF5AF4"/>
    <w:rsid w:val="00BF69B5"/>
    <w:rsid w:val="00BF7785"/>
    <w:rsid w:val="00BF7E4E"/>
    <w:rsid w:val="00C0012F"/>
    <w:rsid w:val="00C0014A"/>
    <w:rsid w:val="00C004E2"/>
    <w:rsid w:val="00C014CB"/>
    <w:rsid w:val="00C02054"/>
    <w:rsid w:val="00C02455"/>
    <w:rsid w:val="00C0304D"/>
    <w:rsid w:val="00C03137"/>
    <w:rsid w:val="00C03804"/>
    <w:rsid w:val="00C04679"/>
    <w:rsid w:val="00C047F4"/>
    <w:rsid w:val="00C053C8"/>
    <w:rsid w:val="00C060A5"/>
    <w:rsid w:val="00C07A71"/>
    <w:rsid w:val="00C10194"/>
    <w:rsid w:val="00C107FB"/>
    <w:rsid w:val="00C117BF"/>
    <w:rsid w:val="00C1190C"/>
    <w:rsid w:val="00C11A27"/>
    <w:rsid w:val="00C12758"/>
    <w:rsid w:val="00C130BC"/>
    <w:rsid w:val="00C1468F"/>
    <w:rsid w:val="00C155A8"/>
    <w:rsid w:val="00C16318"/>
    <w:rsid w:val="00C163C7"/>
    <w:rsid w:val="00C16406"/>
    <w:rsid w:val="00C16840"/>
    <w:rsid w:val="00C2041D"/>
    <w:rsid w:val="00C20F5E"/>
    <w:rsid w:val="00C21B1F"/>
    <w:rsid w:val="00C22705"/>
    <w:rsid w:val="00C23C40"/>
    <w:rsid w:val="00C244A8"/>
    <w:rsid w:val="00C2521F"/>
    <w:rsid w:val="00C263DC"/>
    <w:rsid w:val="00C2664B"/>
    <w:rsid w:val="00C26B30"/>
    <w:rsid w:val="00C27B1C"/>
    <w:rsid w:val="00C304E8"/>
    <w:rsid w:val="00C31E32"/>
    <w:rsid w:val="00C33DAF"/>
    <w:rsid w:val="00C34E6C"/>
    <w:rsid w:val="00C372B8"/>
    <w:rsid w:val="00C37D72"/>
    <w:rsid w:val="00C40F3E"/>
    <w:rsid w:val="00C42030"/>
    <w:rsid w:val="00C42EFC"/>
    <w:rsid w:val="00C4379E"/>
    <w:rsid w:val="00C4540F"/>
    <w:rsid w:val="00C46115"/>
    <w:rsid w:val="00C47108"/>
    <w:rsid w:val="00C47499"/>
    <w:rsid w:val="00C47DBB"/>
    <w:rsid w:val="00C50570"/>
    <w:rsid w:val="00C519D9"/>
    <w:rsid w:val="00C52E8B"/>
    <w:rsid w:val="00C541C1"/>
    <w:rsid w:val="00C54F6C"/>
    <w:rsid w:val="00C5512E"/>
    <w:rsid w:val="00C5619D"/>
    <w:rsid w:val="00C57F54"/>
    <w:rsid w:val="00C60201"/>
    <w:rsid w:val="00C603C7"/>
    <w:rsid w:val="00C61697"/>
    <w:rsid w:val="00C61CB3"/>
    <w:rsid w:val="00C62E9C"/>
    <w:rsid w:val="00C6353C"/>
    <w:rsid w:val="00C63E64"/>
    <w:rsid w:val="00C64A58"/>
    <w:rsid w:val="00C652BE"/>
    <w:rsid w:val="00C67B2B"/>
    <w:rsid w:val="00C67B3E"/>
    <w:rsid w:val="00C70265"/>
    <w:rsid w:val="00C70C3C"/>
    <w:rsid w:val="00C70E41"/>
    <w:rsid w:val="00C724A4"/>
    <w:rsid w:val="00C72D71"/>
    <w:rsid w:val="00C74B05"/>
    <w:rsid w:val="00C75526"/>
    <w:rsid w:val="00C755D4"/>
    <w:rsid w:val="00C76D65"/>
    <w:rsid w:val="00C8060D"/>
    <w:rsid w:val="00C80E87"/>
    <w:rsid w:val="00C80FBC"/>
    <w:rsid w:val="00C823D5"/>
    <w:rsid w:val="00C8383E"/>
    <w:rsid w:val="00C84E84"/>
    <w:rsid w:val="00C85954"/>
    <w:rsid w:val="00C85F79"/>
    <w:rsid w:val="00C867C0"/>
    <w:rsid w:val="00C86FB6"/>
    <w:rsid w:val="00C87FEC"/>
    <w:rsid w:val="00C90323"/>
    <w:rsid w:val="00C90373"/>
    <w:rsid w:val="00C914B9"/>
    <w:rsid w:val="00C91F25"/>
    <w:rsid w:val="00C92CAA"/>
    <w:rsid w:val="00C92D8D"/>
    <w:rsid w:val="00C9558C"/>
    <w:rsid w:val="00C95B22"/>
    <w:rsid w:val="00C974FE"/>
    <w:rsid w:val="00C978EC"/>
    <w:rsid w:val="00C97C16"/>
    <w:rsid w:val="00CA00EA"/>
    <w:rsid w:val="00CA0979"/>
    <w:rsid w:val="00CA0AF2"/>
    <w:rsid w:val="00CA3B21"/>
    <w:rsid w:val="00CA3B7A"/>
    <w:rsid w:val="00CA58FE"/>
    <w:rsid w:val="00CA782F"/>
    <w:rsid w:val="00CA7BCE"/>
    <w:rsid w:val="00CA7F9B"/>
    <w:rsid w:val="00CB0B08"/>
    <w:rsid w:val="00CB176D"/>
    <w:rsid w:val="00CB283E"/>
    <w:rsid w:val="00CB3613"/>
    <w:rsid w:val="00CB4181"/>
    <w:rsid w:val="00CB4353"/>
    <w:rsid w:val="00CB61A7"/>
    <w:rsid w:val="00CC0F0E"/>
    <w:rsid w:val="00CC0F45"/>
    <w:rsid w:val="00CC1318"/>
    <w:rsid w:val="00CC1A12"/>
    <w:rsid w:val="00CC1D71"/>
    <w:rsid w:val="00CC5F22"/>
    <w:rsid w:val="00CD00D8"/>
    <w:rsid w:val="00CD0DE0"/>
    <w:rsid w:val="00CD1CC4"/>
    <w:rsid w:val="00CD20E7"/>
    <w:rsid w:val="00CD29D8"/>
    <w:rsid w:val="00CD4184"/>
    <w:rsid w:val="00CD4B0B"/>
    <w:rsid w:val="00CD5052"/>
    <w:rsid w:val="00CD57F3"/>
    <w:rsid w:val="00CD5C5C"/>
    <w:rsid w:val="00CD6985"/>
    <w:rsid w:val="00CD6FDB"/>
    <w:rsid w:val="00CD726C"/>
    <w:rsid w:val="00CD7B46"/>
    <w:rsid w:val="00CE0388"/>
    <w:rsid w:val="00CE0CBC"/>
    <w:rsid w:val="00CE16A9"/>
    <w:rsid w:val="00CE1A77"/>
    <w:rsid w:val="00CE1C47"/>
    <w:rsid w:val="00CE1C7D"/>
    <w:rsid w:val="00CE1E64"/>
    <w:rsid w:val="00CE2A94"/>
    <w:rsid w:val="00CE4C54"/>
    <w:rsid w:val="00CE5677"/>
    <w:rsid w:val="00CE57E4"/>
    <w:rsid w:val="00CE5BED"/>
    <w:rsid w:val="00CE6AF9"/>
    <w:rsid w:val="00CE7AD6"/>
    <w:rsid w:val="00CF01A7"/>
    <w:rsid w:val="00CF0515"/>
    <w:rsid w:val="00CF28B1"/>
    <w:rsid w:val="00CF2BB9"/>
    <w:rsid w:val="00CF2FA3"/>
    <w:rsid w:val="00CF3C59"/>
    <w:rsid w:val="00CF3E1B"/>
    <w:rsid w:val="00CF47FB"/>
    <w:rsid w:val="00CF504F"/>
    <w:rsid w:val="00CF5B17"/>
    <w:rsid w:val="00CF6136"/>
    <w:rsid w:val="00CF670D"/>
    <w:rsid w:val="00CF6F67"/>
    <w:rsid w:val="00D034C1"/>
    <w:rsid w:val="00D0377C"/>
    <w:rsid w:val="00D03A14"/>
    <w:rsid w:val="00D04F20"/>
    <w:rsid w:val="00D04F42"/>
    <w:rsid w:val="00D07122"/>
    <w:rsid w:val="00D07BEF"/>
    <w:rsid w:val="00D12DFD"/>
    <w:rsid w:val="00D15593"/>
    <w:rsid w:val="00D16FFF"/>
    <w:rsid w:val="00D2043F"/>
    <w:rsid w:val="00D20F4B"/>
    <w:rsid w:val="00D21765"/>
    <w:rsid w:val="00D2233A"/>
    <w:rsid w:val="00D23D84"/>
    <w:rsid w:val="00D245B6"/>
    <w:rsid w:val="00D25342"/>
    <w:rsid w:val="00D25C2F"/>
    <w:rsid w:val="00D2727A"/>
    <w:rsid w:val="00D277E5"/>
    <w:rsid w:val="00D3162D"/>
    <w:rsid w:val="00D31DE2"/>
    <w:rsid w:val="00D323DE"/>
    <w:rsid w:val="00D32D42"/>
    <w:rsid w:val="00D330AD"/>
    <w:rsid w:val="00D33D60"/>
    <w:rsid w:val="00D3402D"/>
    <w:rsid w:val="00D34C9E"/>
    <w:rsid w:val="00D3512E"/>
    <w:rsid w:val="00D35404"/>
    <w:rsid w:val="00D36BBD"/>
    <w:rsid w:val="00D36C5E"/>
    <w:rsid w:val="00D36DA9"/>
    <w:rsid w:val="00D3714B"/>
    <w:rsid w:val="00D41119"/>
    <w:rsid w:val="00D41CDE"/>
    <w:rsid w:val="00D42BD5"/>
    <w:rsid w:val="00D43704"/>
    <w:rsid w:val="00D445D8"/>
    <w:rsid w:val="00D45771"/>
    <w:rsid w:val="00D459EB"/>
    <w:rsid w:val="00D46C3C"/>
    <w:rsid w:val="00D47029"/>
    <w:rsid w:val="00D5021A"/>
    <w:rsid w:val="00D520A5"/>
    <w:rsid w:val="00D555B3"/>
    <w:rsid w:val="00D5605E"/>
    <w:rsid w:val="00D602A4"/>
    <w:rsid w:val="00D60E0D"/>
    <w:rsid w:val="00D6140E"/>
    <w:rsid w:val="00D61A2E"/>
    <w:rsid w:val="00D62C94"/>
    <w:rsid w:val="00D62CE3"/>
    <w:rsid w:val="00D62EA4"/>
    <w:rsid w:val="00D64ECD"/>
    <w:rsid w:val="00D65A83"/>
    <w:rsid w:val="00D66CD1"/>
    <w:rsid w:val="00D67D28"/>
    <w:rsid w:val="00D70B9F"/>
    <w:rsid w:val="00D72343"/>
    <w:rsid w:val="00D7542E"/>
    <w:rsid w:val="00D76DAC"/>
    <w:rsid w:val="00D77843"/>
    <w:rsid w:val="00D77873"/>
    <w:rsid w:val="00D7793E"/>
    <w:rsid w:val="00D802D5"/>
    <w:rsid w:val="00D8302E"/>
    <w:rsid w:val="00D8328A"/>
    <w:rsid w:val="00D8376E"/>
    <w:rsid w:val="00D83CD6"/>
    <w:rsid w:val="00D84530"/>
    <w:rsid w:val="00D845D4"/>
    <w:rsid w:val="00D84E5D"/>
    <w:rsid w:val="00D84F2C"/>
    <w:rsid w:val="00D85252"/>
    <w:rsid w:val="00D855AE"/>
    <w:rsid w:val="00D877D5"/>
    <w:rsid w:val="00D877DC"/>
    <w:rsid w:val="00D9072F"/>
    <w:rsid w:val="00D91DE6"/>
    <w:rsid w:val="00D9226B"/>
    <w:rsid w:val="00D92A1E"/>
    <w:rsid w:val="00D92A54"/>
    <w:rsid w:val="00D93250"/>
    <w:rsid w:val="00D93251"/>
    <w:rsid w:val="00D9342B"/>
    <w:rsid w:val="00D93835"/>
    <w:rsid w:val="00D93FA3"/>
    <w:rsid w:val="00D950B6"/>
    <w:rsid w:val="00D96954"/>
    <w:rsid w:val="00DA0EEB"/>
    <w:rsid w:val="00DA113F"/>
    <w:rsid w:val="00DA15B2"/>
    <w:rsid w:val="00DA1720"/>
    <w:rsid w:val="00DA3067"/>
    <w:rsid w:val="00DA3287"/>
    <w:rsid w:val="00DA37E1"/>
    <w:rsid w:val="00DA3A21"/>
    <w:rsid w:val="00DA5642"/>
    <w:rsid w:val="00DA7D28"/>
    <w:rsid w:val="00DB0F5D"/>
    <w:rsid w:val="00DB2CC7"/>
    <w:rsid w:val="00DB2D4D"/>
    <w:rsid w:val="00DB3D28"/>
    <w:rsid w:val="00DB42F3"/>
    <w:rsid w:val="00DB4641"/>
    <w:rsid w:val="00DB4A48"/>
    <w:rsid w:val="00DC0428"/>
    <w:rsid w:val="00DC3360"/>
    <w:rsid w:val="00DC3EFE"/>
    <w:rsid w:val="00DC4A1C"/>
    <w:rsid w:val="00DC4C16"/>
    <w:rsid w:val="00DC5977"/>
    <w:rsid w:val="00DC5DA9"/>
    <w:rsid w:val="00DC6C14"/>
    <w:rsid w:val="00DD2695"/>
    <w:rsid w:val="00DD26E3"/>
    <w:rsid w:val="00DD2C8D"/>
    <w:rsid w:val="00DD2FE8"/>
    <w:rsid w:val="00DD33F4"/>
    <w:rsid w:val="00DD3C1A"/>
    <w:rsid w:val="00DD4A72"/>
    <w:rsid w:val="00DD57B9"/>
    <w:rsid w:val="00DD5E35"/>
    <w:rsid w:val="00DD6489"/>
    <w:rsid w:val="00DD69F7"/>
    <w:rsid w:val="00DE3E87"/>
    <w:rsid w:val="00DE5327"/>
    <w:rsid w:val="00DE6FA8"/>
    <w:rsid w:val="00DF00E2"/>
    <w:rsid w:val="00DF076C"/>
    <w:rsid w:val="00DF2092"/>
    <w:rsid w:val="00DF2E79"/>
    <w:rsid w:val="00DF31C6"/>
    <w:rsid w:val="00DF3994"/>
    <w:rsid w:val="00DF3C61"/>
    <w:rsid w:val="00DF49F2"/>
    <w:rsid w:val="00DF4D37"/>
    <w:rsid w:val="00DF5E43"/>
    <w:rsid w:val="00DF6AA9"/>
    <w:rsid w:val="00DF76BC"/>
    <w:rsid w:val="00E00C49"/>
    <w:rsid w:val="00E01073"/>
    <w:rsid w:val="00E02BBB"/>
    <w:rsid w:val="00E0375A"/>
    <w:rsid w:val="00E03F7F"/>
    <w:rsid w:val="00E04C50"/>
    <w:rsid w:val="00E06440"/>
    <w:rsid w:val="00E065B9"/>
    <w:rsid w:val="00E06913"/>
    <w:rsid w:val="00E07467"/>
    <w:rsid w:val="00E10717"/>
    <w:rsid w:val="00E13CED"/>
    <w:rsid w:val="00E14A58"/>
    <w:rsid w:val="00E14B40"/>
    <w:rsid w:val="00E151DE"/>
    <w:rsid w:val="00E206DB"/>
    <w:rsid w:val="00E209A9"/>
    <w:rsid w:val="00E21DF5"/>
    <w:rsid w:val="00E22929"/>
    <w:rsid w:val="00E237D6"/>
    <w:rsid w:val="00E23AE6"/>
    <w:rsid w:val="00E241BC"/>
    <w:rsid w:val="00E2482E"/>
    <w:rsid w:val="00E25668"/>
    <w:rsid w:val="00E27AEA"/>
    <w:rsid w:val="00E30513"/>
    <w:rsid w:val="00E3167B"/>
    <w:rsid w:val="00E32B6D"/>
    <w:rsid w:val="00E332E9"/>
    <w:rsid w:val="00E33532"/>
    <w:rsid w:val="00E33B47"/>
    <w:rsid w:val="00E345E0"/>
    <w:rsid w:val="00E345E6"/>
    <w:rsid w:val="00E34A71"/>
    <w:rsid w:val="00E35629"/>
    <w:rsid w:val="00E37313"/>
    <w:rsid w:val="00E401EF"/>
    <w:rsid w:val="00E42954"/>
    <w:rsid w:val="00E454B0"/>
    <w:rsid w:val="00E45965"/>
    <w:rsid w:val="00E5079D"/>
    <w:rsid w:val="00E511B9"/>
    <w:rsid w:val="00E51958"/>
    <w:rsid w:val="00E537F0"/>
    <w:rsid w:val="00E538B5"/>
    <w:rsid w:val="00E54305"/>
    <w:rsid w:val="00E54E08"/>
    <w:rsid w:val="00E55E64"/>
    <w:rsid w:val="00E572D8"/>
    <w:rsid w:val="00E57B80"/>
    <w:rsid w:val="00E57BE6"/>
    <w:rsid w:val="00E57C94"/>
    <w:rsid w:val="00E60B89"/>
    <w:rsid w:val="00E624CA"/>
    <w:rsid w:val="00E6250B"/>
    <w:rsid w:val="00E636BB"/>
    <w:rsid w:val="00E63B95"/>
    <w:rsid w:val="00E6406D"/>
    <w:rsid w:val="00E65621"/>
    <w:rsid w:val="00E679A6"/>
    <w:rsid w:val="00E71216"/>
    <w:rsid w:val="00E71350"/>
    <w:rsid w:val="00E7135D"/>
    <w:rsid w:val="00E73290"/>
    <w:rsid w:val="00E73D5D"/>
    <w:rsid w:val="00E75568"/>
    <w:rsid w:val="00E75E49"/>
    <w:rsid w:val="00E76FFE"/>
    <w:rsid w:val="00E7705C"/>
    <w:rsid w:val="00E80275"/>
    <w:rsid w:val="00E802EE"/>
    <w:rsid w:val="00E806F9"/>
    <w:rsid w:val="00E81C60"/>
    <w:rsid w:val="00E82242"/>
    <w:rsid w:val="00E82998"/>
    <w:rsid w:val="00E82E1B"/>
    <w:rsid w:val="00E84F56"/>
    <w:rsid w:val="00E852BE"/>
    <w:rsid w:val="00E852FC"/>
    <w:rsid w:val="00E8552C"/>
    <w:rsid w:val="00E8577F"/>
    <w:rsid w:val="00E8606E"/>
    <w:rsid w:val="00E86AB7"/>
    <w:rsid w:val="00E90607"/>
    <w:rsid w:val="00E91072"/>
    <w:rsid w:val="00E918AB"/>
    <w:rsid w:val="00E936F6"/>
    <w:rsid w:val="00E93707"/>
    <w:rsid w:val="00E938EF"/>
    <w:rsid w:val="00E944CD"/>
    <w:rsid w:val="00E94E18"/>
    <w:rsid w:val="00EA02F5"/>
    <w:rsid w:val="00EA05BD"/>
    <w:rsid w:val="00EA0899"/>
    <w:rsid w:val="00EA33FD"/>
    <w:rsid w:val="00EA4CA8"/>
    <w:rsid w:val="00EA52B5"/>
    <w:rsid w:val="00EA5F9C"/>
    <w:rsid w:val="00EA7218"/>
    <w:rsid w:val="00EB02E0"/>
    <w:rsid w:val="00EB0355"/>
    <w:rsid w:val="00EB0665"/>
    <w:rsid w:val="00EB0F4A"/>
    <w:rsid w:val="00EB1247"/>
    <w:rsid w:val="00EB1F4B"/>
    <w:rsid w:val="00EB29EB"/>
    <w:rsid w:val="00EB319E"/>
    <w:rsid w:val="00EB3C33"/>
    <w:rsid w:val="00EB4FB7"/>
    <w:rsid w:val="00EB67B3"/>
    <w:rsid w:val="00EB6F63"/>
    <w:rsid w:val="00EC0F06"/>
    <w:rsid w:val="00EC1271"/>
    <w:rsid w:val="00EC134F"/>
    <w:rsid w:val="00EC21CC"/>
    <w:rsid w:val="00EC2819"/>
    <w:rsid w:val="00EC3139"/>
    <w:rsid w:val="00EC4E23"/>
    <w:rsid w:val="00EC654C"/>
    <w:rsid w:val="00EC7EF3"/>
    <w:rsid w:val="00ED10AA"/>
    <w:rsid w:val="00ED14EB"/>
    <w:rsid w:val="00ED18FF"/>
    <w:rsid w:val="00ED1CB7"/>
    <w:rsid w:val="00ED47A2"/>
    <w:rsid w:val="00ED585C"/>
    <w:rsid w:val="00ED6221"/>
    <w:rsid w:val="00ED67E0"/>
    <w:rsid w:val="00ED7119"/>
    <w:rsid w:val="00EE01A8"/>
    <w:rsid w:val="00EE0686"/>
    <w:rsid w:val="00EE1404"/>
    <w:rsid w:val="00EE18C0"/>
    <w:rsid w:val="00EE26AC"/>
    <w:rsid w:val="00EE2B13"/>
    <w:rsid w:val="00EE30EA"/>
    <w:rsid w:val="00EE3A08"/>
    <w:rsid w:val="00EE3AB9"/>
    <w:rsid w:val="00EE3B23"/>
    <w:rsid w:val="00EE52B4"/>
    <w:rsid w:val="00EE5BBC"/>
    <w:rsid w:val="00EE5F0C"/>
    <w:rsid w:val="00EE6015"/>
    <w:rsid w:val="00EF06F1"/>
    <w:rsid w:val="00EF1535"/>
    <w:rsid w:val="00EF1E45"/>
    <w:rsid w:val="00EF37C7"/>
    <w:rsid w:val="00EF3AA4"/>
    <w:rsid w:val="00EF45DA"/>
    <w:rsid w:val="00EF4CD2"/>
    <w:rsid w:val="00EF59B1"/>
    <w:rsid w:val="00EF671E"/>
    <w:rsid w:val="00F00DB9"/>
    <w:rsid w:val="00F00FFB"/>
    <w:rsid w:val="00F019B4"/>
    <w:rsid w:val="00F01B7E"/>
    <w:rsid w:val="00F029F5"/>
    <w:rsid w:val="00F03791"/>
    <w:rsid w:val="00F03E55"/>
    <w:rsid w:val="00F0432E"/>
    <w:rsid w:val="00F048F2"/>
    <w:rsid w:val="00F054E7"/>
    <w:rsid w:val="00F05BFE"/>
    <w:rsid w:val="00F07C84"/>
    <w:rsid w:val="00F12C12"/>
    <w:rsid w:val="00F151CE"/>
    <w:rsid w:val="00F201C7"/>
    <w:rsid w:val="00F2072F"/>
    <w:rsid w:val="00F2121C"/>
    <w:rsid w:val="00F22BDF"/>
    <w:rsid w:val="00F23BE7"/>
    <w:rsid w:val="00F25866"/>
    <w:rsid w:val="00F25DD4"/>
    <w:rsid w:val="00F25E1C"/>
    <w:rsid w:val="00F2678C"/>
    <w:rsid w:val="00F268B6"/>
    <w:rsid w:val="00F31AD2"/>
    <w:rsid w:val="00F31C5C"/>
    <w:rsid w:val="00F329DC"/>
    <w:rsid w:val="00F3349F"/>
    <w:rsid w:val="00F338F4"/>
    <w:rsid w:val="00F34288"/>
    <w:rsid w:val="00F344F2"/>
    <w:rsid w:val="00F34BFF"/>
    <w:rsid w:val="00F3778C"/>
    <w:rsid w:val="00F37FE5"/>
    <w:rsid w:val="00F40F5A"/>
    <w:rsid w:val="00F41B5F"/>
    <w:rsid w:val="00F43514"/>
    <w:rsid w:val="00F439C4"/>
    <w:rsid w:val="00F45089"/>
    <w:rsid w:val="00F45C4B"/>
    <w:rsid w:val="00F46826"/>
    <w:rsid w:val="00F5081D"/>
    <w:rsid w:val="00F51816"/>
    <w:rsid w:val="00F519F6"/>
    <w:rsid w:val="00F51CA3"/>
    <w:rsid w:val="00F51D1A"/>
    <w:rsid w:val="00F51DD7"/>
    <w:rsid w:val="00F52095"/>
    <w:rsid w:val="00F52CE6"/>
    <w:rsid w:val="00F53531"/>
    <w:rsid w:val="00F5481A"/>
    <w:rsid w:val="00F55318"/>
    <w:rsid w:val="00F57FB1"/>
    <w:rsid w:val="00F61C7B"/>
    <w:rsid w:val="00F622E9"/>
    <w:rsid w:val="00F62A78"/>
    <w:rsid w:val="00F64268"/>
    <w:rsid w:val="00F6437F"/>
    <w:rsid w:val="00F644CD"/>
    <w:rsid w:val="00F64F65"/>
    <w:rsid w:val="00F67012"/>
    <w:rsid w:val="00F67A8A"/>
    <w:rsid w:val="00F70384"/>
    <w:rsid w:val="00F70E0B"/>
    <w:rsid w:val="00F7115A"/>
    <w:rsid w:val="00F71907"/>
    <w:rsid w:val="00F72650"/>
    <w:rsid w:val="00F72DC0"/>
    <w:rsid w:val="00F73159"/>
    <w:rsid w:val="00F74F72"/>
    <w:rsid w:val="00F7576C"/>
    <w:rsid w:val="00F76BDD"/>
    <w:rsid w:val="00F77599"/>
    <w:rsid w:val="00F77BC0"/>
    <w:rsid w:val="00F77CA2"/>
    <w:rsid w:val="00F80056"/>
    <w:rsid w:val="00F804AD"/>
    <w:rsid w:val="00F80736"/>
    <w:rsid w:val="00F80A39"/>
    <w:rsid w:val="00F811E0"/>
    <w:rsid w:val="00F81249"/>
    <w:rsid w:val="00F83A59"/>
    <w:rsid w:val="00F845E7"/>
    <w:rsid w:val="00F847C8"/>
    <w:rsid w:val="00F865E4"/>
    <w:rsid w:val="00F870D9"/>
    <w:rsid w:val="00F87BB8"/>
    <w:rsid w:val="00F90F16"/>
    <w:rsid w:val="00F91A6D"/>
    <w:rsid w:val="00F924E8"/>
    <w:rsid w:val="00F92E16"/>
    <w:rsid w:val="00F9525C"/>
    <w:rsid w:val="00F95F8C"/>
    <w:rsid w:val="00F97AB9"/>
    <w:rsid w:val="00F97F5F"/>
    <w:rsid w:val="00FA197D"/>
    <w:rsid w:val="00FA1F7D"/>
    <w:rsid w:val="00FA1FE9"/>
    <w:rsid w:val="00FA2155"/>
    <w:rsid w:val="00FA2A72"/>
    <w:rsid w:val="00FA3ACA"/>
    <w:rsid w:val="00FA4DCB"/>
    <w:rsid w:val="00FA5169"/>
    <w:rsid w:val="00FA767F"/>
    <w:rsid w:val="00FB0980"/>
    <w:rsid w:val="00FB1237"/>
    <w:rsid w:val="00FB1A61"/>
    <w:rsid w:val="00FB28F6"/>
    <w:rsid w:val="00FB298B"/>
    <w:rsid w:val="00FB32A1"/>
    <w:rsid w:val="00FB45EB"/>
    <w:rsid w:val="00FB46C5"/>
    <w:rsid w:val="00FB48E7"/>
    <w:rsid w:val="00FB4D8D"/>
    <w:rsid w:val="00FB5285"/>
    <w:rsid w:val="00FB7B68"/>
    <w:rsid w:val="00FC044B"/>
    <w:rsid w:val="00FC0BB4"/>
    <w:rsid w:val="00FC1027"/>
    <w:rsid w:val="00FC1AC0"/>
    <w:rsid w:val="00FC216C"/>
    <w:rsid w:val="00FC32FA"/>
    <w:rsid w:val="00FC376A"/>
    <w:rsid w:val="00FC4859"/>
    <w:rsid w:val="00FC4954"/>
    <w:rsid w:val="00FC4B7F"/>
    <w:rsid w:val="00FC6A36"/>
    <w:rsid w:val="00FC6B18"/>
    <w:rsid w:val="00FC6C2D"/>
    <w:rsid w:val="00FC6CEF"/>
    <w:rsid w:val="00FC72ED"/>
    <w:rsid w:val="00FC730B"/>
    <w:rsid w:val="00FD18E0"/>
    <w:rsid w:val="00FD2530"/>
    <w:rsid w:val="00FD3107"/>
    <w:rsid w:val="00FD3F23"/>
    <w:rsid w:val="00FD4F0B"/>
    <w:rsid w:val="00FD54C4"/>
    <w:rsid w:val="00FD579F"/>
    <w:rsid w:val="00FD5B0F"/>
    <w:rsid w:val="00FD7157"/>
    <w:rsid w:val="00FD7248"/>
    <w:rsid w:val="00FD749E"/>
    <w:rsid w:val="00FE0059"/>
    <w:rsid w:val="00FE03B5"/>
    <w:rsid w:val="00FE0981"/>
    <w:rsid w:val="00FE21C7"/>
    <w:rsid w:val="00FE4CF5"/>
    <w:rsid w:val="00FE55BE"/>
    <w:rsid w:val="00FE580C"/>
    <w:rsid w:val="00FE590D"/>
    <w:rsid w:val="00FE6A7F"/>
    <w:rsid w:val="00FE70CB"/>
    <w:rsid w:val="00FE7F1A"/>
    <w:rsid w:val="00FF1D41"/>
    <w:rsid w:val="00FF325A"/>
    <w:rsid w:val="00FF4180"/>
    <w:rsid w:val="00FF426C"/>
    <w:rsid w:val="00FF4291"/>
    <w:rsid w:val="00FF51A7"/>
    <w:rsid w:val="00FF543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69"/>
    <w:rPr>
      <w:lang w:val="lt-LT"/>
    </w:rPr>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D07122"/>
    <w:pPr>
      <w:widowControl w:val="0"/>
      <w:autoSpaceDE w:val="0"/>
      <w:autoSpaceDN w:val="0"/>
      <w:spacing w:after="0" w:line="240" w:lineRule="auto"/>
      <w:jc w:val="left"/>
    </w:pPr>
    <w:rPr>
      <w:rFonts w:ascii="Trebuchet MS" w:eastAsia="Trebuchet MS" w:hAnsi="Trebuchet MS" w:cs="Times New Roman"/>
      <w:lang w:val="lt" w:eastAsia="lt"/>
    </w:rPr>
  </w:style>
  <w:style w:type="character" w:customStyle="1" w:styleId="DiagramaDiagrama">
    <w:name w:val="Diagrama Diagrama"/>
    <w:rsid w:val="00D07122"/>
    <w:rPr>
      <w:sz w:val="24"/>
      <w:lang w:val="lt-LT" w:eastAsia="en-US" w:bidi="ar-SA"/>
    </w:rPr>
  </w:style>
  <w:style w:type="character" w:customStyle="1" w:styleId="Neapdorotaspaminjimas1">
    <w:name w:val="Neapdorotas paminėjimas1"/>
    <w:basedOn w:val="DefaultParagraphFont"/>
    <w:uiPriority w:val="99"/>
    <w:semiHidden/>
    <w:unhideWhenUsed/>
    <w:rsid w:val="009C35B4"/>
    <w:rPr>
      <w:color w:val="605E5C"/>
      <w:shd w:val="clear" w:color="auto" w:fill="E1DFDD"/>
    </w:rPr>
  </w:style>
  <w:style w:type="character" w:styleId="UnresolvedMention">
    <w:name w:val="Unresolved Mention"/>
    <w:basedOn w:val="DefaultParagraphFont"/>
    <w:uiPriority w:val="99"/>
    <w:semiHidden/>
    <w:unhideWhenUsed/>
    <w:rsid w:val="00533B65"/>
    <w:rPr>
      <w:color w:val="605E5C"/>
      <w:shd w:val="clear" w:color="auto" w:fill="E1DFDD"/>
    </w:rPr>
  </w:style>
  <w:style w:type="table" w:customStyle="1" w:styleId="Lentelstinklelis1">
    <w:name w:val="Lentelės tinklelis1"/>
    <w:basedOn w:val="TableNormal"/>
    <w:uiPriority w:val="39"/>
    <w:rsid w:val="00302317"/>
    <w:pPr>
      <w:spacing w:after="0" w:line="240" w:lineRule="auto"/>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24E51"/>
    <w:pPr>
      <w:spacing w:before="100" w:beforeAutospacing="1" w:after="100" w:afterAutospacing="1" w:line="240" w:lineRule="auto"/>
      <w:jc w:val="left"/>
    </w:pPr>
    <w:rPr>
      <w:rFonts w:ascii="Times New Roman" w:eastAsia="Calibri" w:hAnsi="Times New Roman" w:cs="Times New Roman"/>
      <w:sz w:val="24"/>
      <w:szCs w:val="24"/>
      <w:lang w:val="en-US"/>
    </w:rPr>
  </w:style>
  <w:style w:type="paragraph" w:customStyle="1" w:styleId="Body2">
    <w:name w:val="Body 2"/>
    <w:rsid w:val="00B4513E"/>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cf01">
    <w:name w:val="cf01"/>
    <w:basedOn w:val="DefaultParagraphFont"/>
    <w:rsid w:val="00A56FB0"/>
    <w:rPr>
      <w:rFonts w:ascii="Segoe UI" w:hAnsi="Segoe UI" w:cs="Segoe UI" w:hint="default"/>
      <w:sz w:val="18"/>
      <w:szCs w:val="18"/>
    </w:rPr>
  </w:style>
  <w:style w:type="paragraph" w:customStyle="1" w:styleId="pf0">
    <w:name w:val="pf0"/>
    <w:basedOn w:val="Normal"/>
    <w:rsid w:val="0036689C"/>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00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788">
      <w:bodyDiv w:val="1"/>
      <w:marLeft w:val="0"/>
      <w:marRight w:val="0"/>
      <w:marTop w:val="0"/>
      <w:marBottom w:val="0"/>
      <w:divBdr>
        <w:top w:val="none" w:sz="0" w:space="0" w:color="auto"/>
        <w:left w:val="none" w:sz="0" w:space="0" w:color="auto"/>
        <w:bottom w:val="none" w:sz="0" w:space="0" w:color="auto"/>
        <w:right w:val="none" w:sz="0" w:space="0" w:color="auto"/>
      </w:divBdr>
    </w:div>
    <w:div w:id="15318656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034511">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990254480">
      <w:bodyDiv w:val="1"/>
      <w:marLeft w:val="0"/>
      <w:marRight w:val="0"/>
      <w:marTop w:val="0"/>
      <w:marBottom w:val="0"/>
      <w:divBdr>
        <w:top w:val="none" w:sz="0" w:space="0" w:color="auto"/>
        <w:left w:val="none" w:sz="0" w:space="0" w:color="auto"/>
        <w:bottom w:val="none" w:sz="0" w:space="0" w:color="auto"/>
        <w:right w:val="none" w:sz="0" w:space="0" w:color="auto"/>
      </w:divBdr>
    </w:div>
    <w:div w:id="1469127400">
      <w:bodyDiv w:val="1"/>
      <w:marLeft w:val="0"/>
      <w:marRight w:val="0"/>
      <w:marTop w:val="0"/>
      <w:marBottom w:val="0"/>
      <w:divBdr>
        <w:top w:val="none" w:sz="0" w:space="0" w:color="auto"/>
        <w:left w:val="none" w:sz="0" w:space="0" w:color="auto"/>
        <w:bottom w:val="none" w:sz="0" w:space="0" w:color="auto"/>
        <w:right w:val="none" w:sz="0" w:space="0" w:color="auto"/>
      </w:divBdr>
    </w:div>
    <w:div w:id="1511680748">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27680957">
      <w:bodyDiv w:val="1"/>
      <w:marLeft w:val="0"/>
      <w:marRight w:val="0"/>
      <w:marTop w:val="0"/>
      <w:marBottom w:val="0"/>
      <w:divBdr>
        <w:top w:val="none" w:sz="0" w:space="0" w:color="auto"/>
        <w:left w:val="none" w:sz="0" w:space="0" w:color="auto"/>
        <w:bottom w:val="none" w:sz="0" w:space="0" w:color="auto"/>
        <w:right w:val="none" w:sz="0" w:space="0" w:color="auto"/>
      </w:divBdr>
    </w:div>
    <w:div w:id="2087148104">
      <w:bodyDiv w:val="1"/>
      <w:marLeft w:val="0"/>
      <w:marRight w:val="0"/>
      <w:marTop w:val="0"/>
      <w:marBottom w:val="0"/>
      <w:divBdr>
        <w:top w:val="none" w:sz="0" w:space="0" w:color="auto"/>
        <w:left w:val="none" w:sz="0" w:space="0" w:color="auto"/>
        <w:bottom w:val="none" w:sz="0" w:space="0" w:color="auto"/>
        <w:right w:val="none" w:sz="0" w:space="0" w:color="auto"/>
      </w:divBdr>
      <w:divsChild>
        <w:div w:id="37816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t@rr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3689A533-3BBF-4E8A-A890-EF7F125A7B2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17</TotalTime>
  <Pages>7</Pages>
  <Words>4311</Words>
  <Characters>24578</Characters>
  <Application>Microsoft Office Word</Application>
  <DocSecurity>0</DocSecurity>
  <Lines>204</Lines>
  <Paragraphs>57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Edita Mielienė</dc:creator>
  <cp:lastModifiedBy>Laura Krivicaitė</cp:lastModifiedBy>
  <cp:revision>5</cp:revision>
  <cp:lastPrinted>2023-09-26T06:20:00Z</cp:lastPrinted>
  <dcterms:created xsi:type="dcterms:W3CDTF">2025-02-06T07:47:00Z</dcterms:created>
  <dcterms:modified xsi:type="dcterms:W3CDTF">2025-02-11T13:19:00Z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