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24424096" w:rsidR="00E42163" w:rsidRPr="00C6247C" w:rsidRDefault="00E42163" w:rsidP="0024493C">
      <w:pPr>
        <w:tabs>
          <w:tab w:val="center" w:pos="4153"/>
          <w:tab w:val="right" w:pos="8306"/>
        </w:tabs>
        <w:spacing w:after="0" w:line="240" w:lineRule="auto"/>
        <w:rPr>
          <w:rFonts w:ascii="Arial" w:hAnsi="Arial" w:cs="Arial"/>
          <w:bCs/>
          <w:lang w:val="lt-LT"/>
        </w:rPr>
      </w:pPr>
      <w:r w:rsidRPr="00C6247C">
        <w:rPr>
          <w:rFonts w:ascii="Arial" w:eastAsia="Times New Roman" w:hAnsi="Arial" w:cs="Arial"/>
          <w:lang w:val="lt-LT"/>
        </w:rPr>
        <w:t>Pirkimo dalyviams</w:t>
      </w:r>
      <w:r w:rsidRPr="00C6247C">
        <w:rPr>
          <w:rFonts w:ascii="Arial" w:eastAsia="Times New Roman" w:hAnsi="Arial" w:cs="Arial"/>
          <w:lang w:val="lt-LT"/>
        </w:rPr>
        <w:tab/>
      </w:r>
      <w:r w:rsidRPr="00C6247C">
        <w:rPr>
          <w:rFonts w:ascii="Arial" w:eastAsia="Times New Roman" w:hAnsi="Arial" w:cs="Arial"/>
          <w:lang w:val="lt-LT"/>
        </w:rPr>
        <w:tab/>
      </w:r>
      <w:r w:rsidRPr="00C6247C">
        <w:rPr>
          <w:rFonts w:ascii="Arial" w:eastAsia="Times New Roman" w:hAnsi="Arial" w:cs="Arial"/>
          <w:lang w:val="lt-LT"/>
        </w:rPr>
        <w:tab/>
      </w:r>
      <w:r w:rsidRPr="00C6247C">
        <w:rPr>
          <w:rFonts w:ascii="Arial" w:eastAsia="Times New Roman" w:hAnsi="Arial" w:cs="Arial"/>
          <w:lang w:val="lt-LT"/>
        </w:rPr>
        <w:tab/>
      </w:r>
      <w:r w:rsidRPr="00C6247C">
        <w:rPr>
          <w:rFonts w:ascii="Arial" w:eastAsia="Times New Roman" w:hAnsi="Arial" w:cs="Arial"/>
          <w:lang w:val="lt-LT"/>
        </w:rPr>
        <w:tab/>
      </w:r>
      <w:r w:rsidRPr="00C6247C">
        <w:rPr>
          <w:rFonts w:ascii="Arial" w:eastAsia="Times New Roman" w:hAnsi="Arial" w:cs="Arial"/>
          <w:lang w:val="lt-LT"/>
        </w:rPr>
        <w:tab/>
      </w:r>
      <w:bookmarkStart w:id="0" w:name="_Hlk146196623"/>
      <w:sdt>
        <w:sdtPr>
          <w:rPr>
            <w:rFonts w:ascii="Arial" w:hAnsi="Arial" w:cs="Arial"/>
            <w:lang w:val="lt-LT"/>
          </w:rPr>
          <w:id w:val="311526328"/>
          <w:placeholder>
            <w:docPart w:val="2DEF5DBC949141CBA08B9A20004B956E"/>
          </w:placeholder>
          <w:date w:fullDate="2025-02-12T00:00:00Z">
            <w:dateFormat w:val="yyyy-MM-dd"/>
            <w:lid w:val="lt-LT"/>
            <w:storeMappedDataAs w:val="dateTime"/>
            <w:calendar w:val="gregorian"/>
          </w:date>
        </w:sdtPr>
        <w:sdtEndPr/>
        <w:sdtContent>
          <w:r w:rsidR="000467A9" w:rsidRPr="00C6247C">
            <w:rPr>
              <w:rFonts w:ascii="Arial" w:hAnsi="Arial" w:cs="Arial"/>
              <w:lang w:val="lt-LT"/>
            </w:rPr>
            <w:t>2025-02-12</w:t>
          </w:r>
        </w:sdtContent>
      </w:sdt>
      <w:bookmarkEnd w:id="0"/>
    </w:p>
    <w:p w14:paraId="7881D8EB" w14:textId="16D93DB1" w:rsidR="0024493C" w:rsidRPr="00C6247C" w:rsidRDefault="0024493C" w:rsidP="0024493C">
      <w:pPr>
        <w:tabs>
          <w:tab w:val="center" w:pos="4153"/>
          <w:tab w:val="right" w:pos="8306"/>
        </w:tabs>
        <w:spacing w:after="0" w:line="240" w:lineRule="auto"/>
        <w:rPr>
          <w:rFonts w:ascii="Arial" w:hAnsi="Arial" w:cs="Arial"/>
          <w:bCs/>
          <w:i/>
          <w:iCs/>
          <w:lang w:val="lt-LT"/>
        </w:rPr>
      </w:pPr>
      <w:r w:rsidRPr="00C6247C">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3260"/>
      </w:tblGrid>
      <w:tr w:rsidR="00C6247C" w:rsidRPr="00C6247C" w14:paraId="4D2FF8A2" w14:textId="77777777" w:rsidTr="00041D0B">
        <w:trPr>
          <w:trHeight w:val="283"/>
        </w:trPr>
        <w:tc>
          <w:tcPr>
            <w:tcW w:w="2689" w:type="dxa"/>
            <w:shd w:val="clear" w:color="auto" w:fill="D5DCE4" w:themeFill="text2" w:themeFillTint="33"/>
            <w:vAlign w:val="center"/>
          </w:tcPr>
          <w:p w14:paraId="752BDA98" w14:textId="77777777" w:rsidR="005420EA" w:rsidRPr="00C6247C" w:rsidRDefault="005420EA" w:rsidP="008C71B5">
            <w:pPr>
              <w:pStyle w:val="ListParagraph"/>
              <w:tabs>
                <w:tab w:val="left" w:pos="284"/>
              </w:tabs>
              <w:ind w:left="0"/>
              <w:rPr>
                <w:rFonts w:ascii="Arial" w:hAnsi="Arial" w:cs="Arial"/>
                <w:sz w:val="22"/>
                <w:szCs w:val="22"/>
                <w:lang w:val="lt-LT"/>
              </w:rPr>
            </w:pPr>
            <w:r w:rsidRPr="00C6247C">
              <w:rPr>
                <w:rFonts w:ascii="Arial" w:hAnsi="Arial" w:cs="Arial"/>
                <w:sz w:val="22"/>
                <w:szCs w:val="22"/>
                <w:lang w:val="lt-LT"/>
              </w:rPr>
              <w:t>CVP IS pirkimo numeris</w:t>
            </w:r>
          </w:p>
        </w:tc>
        <w:tc>
          <w:tcPr>
            <w:tcW w:w="3260" w:type="dxa"/>
            <w:vAlign w:val="center"/>
          </w:tcPr>
          <w:p w14:paraId="2E6E012D" w14:textId="60E044BC" w:rsidR="005420EA" w:rsidRPr="00C6247C" w:rsidRDefault="006E27A2" w:rsidP="008C71B5">
            <w:pPr>
              <w:pStyle w:val="ListParagraph"/>
              <w:tabs>
                <w:tab w:val="left" w:pos="284"/>
              </w:tabs>
              <w:ind w:left="0"/>
              <w:jc w:val="right"/>
              <w:rPr>
                <w:rFonts w:ascii="Arial" w:hAnsi="Arial" w:cs="Arial"/>
                <w:sz w:val="22"/>
                <w:szCs w:val="22"/>
                <w:lang w:val="lt-LT"/>
              </w:rPr>
            </w:pPr>
            <w:r w:rsidRPr="00C6247C">
              <w:rPr>
                <w:rFonts w:ascii="Arial" w:hAnsi="Arial" w:cs="Arial"/>
                <w:shd w:val="clear" w:color="auto" w:fill="F3F6F2"/>
                <w:lang w:val="lt-LT"/>
              </w:rPr>
              <w:t>1077597</w:t>
            </w:r>
          </w:p>
        </w:tc>
      </w:tr>
      <w:tr w:rsidR="00C6247C" w:rsidRPr="00C6247C" w14:paraId="3DF0EEDE" w14:textId="77777777" w:rsidTr="00041D0B">
        <w:trPr>
          <w:trHeight w:val="283"/>
        </w:trPr>
        <w:tc>
          <w:tcPr>
            <w:tcW w:w="2689" w:type="dxa"/>
            <w:shd w:val="clear" w:color="auto" w:fill="D5DCE4" w:themeFill="text2" w:themeFillTint="33"/>
            <w:vAlign w:val="center"/>
          </w:tcPr>
          <w:p w14:paraId="44623E29" w14:textId="77777777" w:rsidR="005420EA" w:rsidRPr="00C6247C" w:rsidRDefault="005420EA" w:rsidP="008C71B5">
            <w:pPr>
              <w:pStyle w:val="ListParagraph"/>
              <w:tabs>
                <w:tab w:val="left" w:pos="284"/>
              </w:tabs>
              <w:ind w:left="0"/>
              <w:rPr>
                <w:rFonts w:ascii="Arial" w:hAnsi="Arial" w:cs="Arial"/>
                <w:sz w:val="22"/>
                <w:szCs w:val="22"/>
                <w:lang w:val="lt-LT"/>
              </w:rPr>
            </w:pPr>
            <w:r w:rsidRPr="00C6247C">
              <w:rPr>
                <w:rFonts w:ascii="Arial" w:hAnsi="Arial" w:cs="Arial"/>
                <w:sz w:val="22"/>
                <w:szCs w:val="22"/>
                <w:lang w:val="lt-LT"/>
              </w:rPr>
              <w:t>Pirkimo būdas</w:t>
            </w:r>
          </w:p>
        </w:tc>
        <w:bookmarkStart w:id="1" w:name="_Hlk168479040"/>
        <w:tc>
          <w:tcPr>
            <w:tcW w:w="3260" w:type="dxa"/>
            <w:vAlign w:val="center"/>
          </w:tcPr>
          <w:p w14:paraId="07F78689" w14:textId="214953A0" w:rsidR="005420EA" w:rsidRPr="00C6247C" w:rsidRDefault="00831BA3" w:rsidP="008C71B5">
            <w:pPr>
              <w:pStyle w:val="ListParagraph"/>
              <w:tabs>
                <w:tab w:val="left" w:pos="284"/>
              </w:tabs>
              <w:ind w:left="0"/>
              <w:jc w:val="right"/>
              <w:rPr>
                <w:rFonts w:ascii="Arial" w:hAnsi="Arial" w:cs="Arial"/>
                <w:sz w:val="22"/>
                <w:szCs w:val="22"/>
                <w:lang w:val="lt-LT"/>
              </w:rPr>
            </w:pPr>
            <w:sdt>
              <w:sdtPr>
                <w:rPr>
                  <w:rFonts w:ascii="Arial" w:hAnsi="Arial" w:cs="Arial"/>
                  <w:lang w:val="lt-LT"/>
                </w:rPr>
                <w:id w:val="-770857117"/>
                <w:placeholder>
                  <w:docPart w:val="4FAAF74DF06E4ACAA0D50A23843B208C"/>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1D5338" w:rsidRPr="00C6247C">
                  <w:rPr>
                    <w:rFonts w:ascii="Arial" w:hAnsi="Arial" w:cs="Arial"/>
                    <w:sz w:val="22"/>
                    <w:szCs w:val="22"/>
                    <w:lang w:val="lt-LT"/>
                  </w:rPr>
                  <w:t>Atviras konkursas</w:t>
                </w:r>
              </w:sdtContent>
            </w:sdt>
            <w:bookmarkEnd w:id="1"/>
          </w:p>
        </w:tc>
      </w:tr>
      <w:tr w:rsidR="00C6247C" w:rsidRPr="00C6247C" w14:paraId="66B20AB9" w14:textId="77777777" w:rsidTr="00041D0B">
        <w:trPr>
          <w:trHeight w:val="283"/>
        </w:trPr>
        <w:tc>
          <w:tcPr>
            <w:tcW w:w="2689" w:type="dxa"/>
            <w:shd w:val="clear" w:color="auto" w:fill="D5DCE4" w:themeFill="text2" w:themeFillTint="33"/>
            <w:vAlign w:val="center"/>
          </w:tcPr>
          <w:p w14:paraId="405A2CCE" w14:textId="43C14946" w:rsidR="005420EA" w:rsidRPr="00C6247C" w:rsidRDefault="005420EA" w:rsidP="008C71B5">
            <w:pPr>
              <w:pStyle w:val="ListParagraph"/>
              <w:tabs>
                <w:tab w:val="left" w:pos="284"/>
              </w:tabs>
              <w:ind w:left="0"/>
              <w:rPr>
                <w:rFonts w:ascii="Arial" w:hAnsi="Arial" w:cs="Arial"/>
                <w:sz w:val="22"/>
                <w:szCs w:val="22"/>
                <w:lang w:val="lt-LT"/>
              </w:rPr>
            </w:pPr>
            <w:r w:rsidRPr="00C6247C">
              <w:rPr>
                <w:rFonts w:ascii="Arial" w:hAnsi="Arial" w:cs="Arial"/>
                <w:sz w:val="22"/>
                <w:szCs w:val="22"/>
                <w:lang w:val="lt-LT"/>
              </w:rPr>
              <w:t>Pirkimo pavadinimas</w:t>
            </w:r>
            <w:r w:rsidR="004E48FC" w:rsidRPr="00C6247C">
              <w:rPr>
                <w:rFonts w:ascii="Arial" w:hAnsi="Arial" w:cs="Arial"/>
                <w:sz w:val="22"/>
                <w:szCs w:val="22"/>
                <w:lang w:val="lt-LT"/>
              </w:rPr>
              <w:t>*</w:t>
            </w:r>
          </w:p>
        </w:tc>
        <w:tc>
          <w:tcPr>
            <w:tcW w:w="3260" w:type="dxa"/>
            <w:vAlign w:val="center"/>
          </w:tcPr>
          <w:p w14:paraId="5E75C276" w14:textId="01DAC2C1" w:rsidR="005420EA" w:rsidRPr="00C6247C" w:rsidRDefault="006E27A2" w:rsidP="008C71B5">
            <w:pPr>
              <w:pStyle w:val="ListParagraph"/>
              <w:tabs>
                <w:tab w:val="left" w:pos="284"/>
              </w:tabs>
              <w:ind w:left="0"/>
              <w:jc w:val="right"/>
              <w:rPr>
                <w:rFonts w:ascii="Arial" w:hAnsi="Arial" w:cs="Arial"/>
                <w:sz w:val="22"/>
                <w:szCs w:val="22"/>
                <w:lang w:val="lt-LT"/>
              </w:rPr>
            </w:pPr>
            <w:proofErr w:type="spellStart"/>
            <w:r w:rsidRPr="00C6247C">
              <w:rPr>
                <w:rFonts w:ascii="Arial" w:hAnsi="Arial" w:cs="Arial"/>
                <w:sz w:val="22"/>
                <w:szCs w:val="22"/>
                <w:lang w:val="lt-LT"/>
              </w:rPr>
              <w:t>Roletai</w:t>
            </w:r>
            <w:proofErr w:type="spellEnd"/>
            <w:r w:rsidRPr="00C6247C">
              <w:rPr>
                <w:rFonts w:ascii="Arial" w:hAnsi="Arial" w:cs="Arial"/>
                <w:sz w:val="22"/>
                <w:szCs w:val="22"/>
                <w:lang w:val="lt-LT"/>
              </w:rPr>
              <w:t xml:space="preserve"> ir jų montavimas, Nr. </w:t>
            </w:r>
            <w:r w:rsidRPr="00C6247C">
              <w:rPr>
                <w:rFonts w:ascii="Arial" w:hAnsi="Arial" w:cs="Arial"/>
                <w:lang w:val="lt-LT"/>
              </w:rPr>
              <w:t>181/2025/MF</w:t>
            </w:r>
          </w:p>
        </w:tc>
      </w:tr>
    </w:tbl>
    <w:p w14:paraId="56E87965" w14:textId="6924CAE2" w:rsidR="006E31FC" w:rsidRPr="00C6247C" w:rsidRDefault="006E31FC" w:rsidP="0024493C">
      <w:pPr>
        <w:spacing w:after="0" w:line="240" w:lineRule="auto"/>
        <w:jc w:val="both"/>
        <w:rPr>
          <w:rFonts w:ascii="Arial" w:hAnsi="Arial" w:cs="Arial"/>
          <w:i/>
          <w:shd w:val="clear" w:color="auto" w:fill="FFFFFF"/>
          <w:lang w:val="lt-LT"/>
        </w:rPr>
      </w:pPr>
      <w:r w:rsidRPr="00C6247C">
        <w:rPr>
          <w:rStyle w:val="normaltextrun"/>
          <w:rFonts w:ascii="Arial" w:hAnsi="Arial" w:cs="Arial"/>
          <w:i/>
          <w:shd w:val="clear" w:color="auto" w:fill="FFFFFF"/>
          <w:lang w:val="lt-LT"/>
        </w:rPr>
        <w:t>*toliau – Pirkimas</w:t>
      </w:r>
      <w:r w:rsidR="004E48FC" w:rsidRPr="00C6247C">
        <w:rPr>
          <w:rStyle w:val="normaltextrun"/>
          <w:rFonts w:ascii="Arial" w:hAnsi="Arial" w:cs="Arial"/>
          <w:i/>
          <w:shd w:val="clear" w:color="auto" w:fill="FFFFFF"/>
          <w:lang w:val="lt-LT"/>
        </w:rPr>
        <w:t>.</w:t>
      </w:r>
    </w:p>
    <w:p w14:paraId="7C4B671F" w14:textId="70EED3CC" w:rsidR="0024493C" w:rsidRPr="00C6247C" w:rsidRDefault="005420EA" w:rsidP="00D60A69">
      <w:pPr>
        <w:pStyle w:val="ListParagraph"/>
        <w:ind w:left="0"/>
        <w:jc w:val="center"/>
        <w:rPr>
          <w:rFonts w:ascii="Arial" w:eastAsia="Times New Roman" w:hAnsi="Arial" w:cs="Arial"/>
          <w:b/>
          <w:lang w:val="lt-LT"/>
        </w:rPr>
      </w:pPr>
      <w:r w:rsidRPr="00C6247C">
        <w:rPr>
          <w:rFonts w:ascii="Arial" w:hAnsi="Arial" w:cs="Arial"/>
          <w:b/>
          <w:bCs/>
          <w:caps/>
          <w:lang w:val="lt-LT"/>
        </w:rPr>
        <w:t>DĖL</w:t>
      </w:r>
      <w:r w:rsidRPr="00C6247C">
        <w:rPr>
          <w:rFonts w:ascii="Arial" w:hAnsi="Arial" w:cs="Arial"/>
          <w:b/>
          <w:bCs/>
          <w:lang w:val="lt-LT"/>
        </w:rPr>
        <w:t xml:space="preserve"> </w:t>
      </w:r>
      <w:r w:rsidRPr="00C6247C">
        <w:rPr>
          <w:rFonts w:ascii="Arial" w:hAnsi="Arial" w:cs="Arial"/>
          <w:b/>
          <w:bCs/>
          <w:caps/>
          <w:lang w:val="lt-LT"/>
        </w:rPr>
        <w:t xml:space="preserve">prašymO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096368" w:rsidRPr="00C6247C">
            <w:rPr>
              <w:rFonts w:ascii="Arial" w:hAnsi="Arial" w:cs="Arial"/>
              <w:b/>
              <w:bCs/>
              <w:caps/>
              <w:lang w:val="lt-LT"/>
            </w:rPr>
            <w:t>PAAIŠKINTI IR PATIKSLINTI</w:t>
          </w:r>
        </w:sdtContent>
      </w:sdt>
      <w:r w:rsidRPr="00C6247C">
        <w:rPr>
          <w:rFonts w:ascii="Arial" w:hAnsi="Arial" w:cs="Arial"/>
          <w:b/>
          <w:bCs/>
          <w:caps/>
          <w:lang w:val="lt-LT"/>
        </w:rPr>
        <w:t xml:space="preserve"> pirkimo dokumentus</w:t>
      </w:r>
    </w:p>
    <w:p w14:paraId="3491E2E1" w14:textId="5B3CCB4F" w:rsidR="00C741EE" w:rsidRPr="00C6247C" w:rsidRDefault="00CA3A48" w:rsidP="00CF442B">
      <w:pPr>
        <w:tabs>
          <w:tab w:val="left" w:pos="4005"/>
        </w:tabs>
        <w:spacing w:after="60" w:line="240" w:lineRule="auto"/>
        <w:ind w:firstLine="567"/>
        <w:jc w:val="both"/>
        <w:rPr>
          <w:rFonts w:ascii="Arial" w:eastAsia="Times New Roman" w:hAnsi="Arial" w:cs="Arial"/>
          <w:lang w:val="lt-LT"/>
        </w:rPr>
      </w:pPr>
      <w:r w:rsidRPr="00C6247C">
        <w:rPr>
          <w:rFonts w:ascii="Arial" w:hAnsi="Arial" w:cs="Arial"/>
          <w:lang w:val="lt-LT"/>
        </w:rPr>
        <w:t xml:space="preserve"> Vilniaus universitetas (toliau</w:t>
      </w:r>
      <w:r w:rsidR="00EA26E2" w:rsidRPr="00C6247C">
        <w:rPr>
          <w:rFonts w:ascii="Arial" w:hAnsi="Arial" w:cs="Arial"/>
          <w:lang w:val="lt-LT"/>
        </w:rPr>
        <w:t xml:space="preserve"> –</w:t>
      </w:r>
      <w:r w:rsidRPr="00C6247C">
        <w:rPr>
          <w:rFonts w:ascii="Arial" w:hAnsi="Arial" w:cs="Arial"/>
          <w:lang w:val="lt-LT"/>
        </w:rPr>
        <w:t xml:space="preserve"> PO),</w:t>
      </w:r>
      <w:r w:rsidR="00CF442B" w:rsidRPr="00C6247C">
        <w:rPr>
          <w:rFonts w:ascii="Arial" w:hAnsi="Arial" w:cs="Arial"/>
          <w:lang w:val="lt-LT"/>
        </w:rPr>
        <w:t xml:space="preserve"> </w:t>
      </w:r>
      <w:r w:rsidR="00CF442B" w:rsidRPr="00C6247C">
        <w:rPr>
          <w:rStyle w:val="normaltextrun"/>
          <w:rFonts w:ascii="Arial" w:hAnsi="Arial" w:cs="Arial"/>
          <w:lang w:val="lt-LT"/>
        </w:rPr>
        <w:t>vadovaudamasi</w:t>
      </w:r>
      <w:r w:rsidR="00EA26E2" w:rsidRPr="00C6247C">
        <w:rPr>
          <w:rStyle w:val="normaltextrun"/>
          <w:rFonts w:ascii="Arial" w:hAnsi="Arial" w:cs="Arial"/>
          <w:lang w:val="lt-LT"/>
        </w:rPr>
        <w:t>s</w:t>
      </w:r>
      <w:r w:rsidR="00CF442B" w:rsidRPr="00C6247C">
        <w:rPr>
          <w:rStyle w:val="normaltextrun"/>
          <w:rFonts w:ascii="Arial" w:hAnsi="Arial" w:cs="Arial"/>
          <w:lang w:val="lt-LT"/>
        </w:rPr>
        <w:t xml:space="preserve"> Pirkimo sąlygose nustatytais reikalavimais ir tvarka,</w:t>
      </w:r>
      <w:r w:rsidR="00C741EE" w:rsidRPr="00C6247C">
        <w:rPr>
          <w:rFonts w:ascii="Arial" w:hAnsi="Arial" w:cs="Arial"/>
          <w:lang w:val="lt-LT"/>
        </w:rPr>
        <w:t xml:space="preserve"> išnagrinėj</w:t>
      </w:r>
      <w:r w:rsidR="00EA26E2" w:rsidRPr="00C6247C">
        <w:rPr>
          <w:rFonts w:ascii="Arial" w:hAnsi="Arial" w:cs="Arial"/>
          <w:lang w:val="lt-LT"/>
        </w:rPr>
        <w:t>ęs</w:t>
      </w:r>
      <w:r w:rsidR="00C741EE" w:rsidRPr="00C6247C">
        <w:rPr>
          <w:rFonts w:ascii="Arial" w:hAnsi="Arial" w:cs="Arial"/>
          <w:lang w:val="lt-LT"/>
        </w:rPr>
        <w:t xml:space="preserve"> CVP IS priemonėmis suinteresuoto (-ų) tiekėjo (-ų) </w:t>
      </w:r>
      <w:r w:rsidR="00C52413" w:rsidRPr="00C6247C">
        <w:rPr>
          <w:rFonts w:ascii="Arial" w:hAnsi="Arial" w:cs="Arial"/>
          <w:lang w:val="lt-LT"/>
        </w:rPr>
        <w:t>pateik</w:t>
      </w:r>
      <w:r w:rsidR="00C741EE" w:rsidRPr="00C6247C">
        <w:rPr>
          <w:rFonts w:ascii="Arial" w:hAnsi="Arial" w:cs="Arial"/>
          <w:lang w:val="lt-LT"/>
        </w:rPr>
        <w:t>tą (-</w:t>
      </w:r>
      <w:proofErr w:type="spellStart"/>
      <w:r w:rsidR="00C741EE" w:rsidRPr="00C6247C">
        <w:rPr>
          <w:rFonts w:ascii="Arial" w:hAnsi="Arial" w:cs="Arial"/>
          <w:lang w:val="lt-LT"/>
        </w:rPr>
        <w:t>us</w:t>
      </w:r>
      <w:proofErr w:type="spellEnd"/>
      <w:r w:rsidR="00C741EE" w:rsidRPr="00C6247C">
        <w:rPr>
          <w:rFonts w:ascii="Arial" w:hAnsi="Arial" w:cs="Arial"/>
          <w:lang w:val="lt-LT"/>
        </w:rPr>
        <w:t>) prašymą (-</w:t>
      </w:r>
      <w:proofErr w:type="spellStart"/>
      <w:r w:rsidR="00C741EE" w:rsidRPr="00C6247C">
        <w:rPr>
          <w:rFonts w:ascii="Arial" w:hAnsi="Arial" w:cs="Arial"/>
          <w:lang w:val="lt-LT"/>
        </w:rPr>
        <w:t>us</w:t>
      </w:r>
      <w:proofErr w:type="spellEnd"/>
      <w:r w:rsidR="00C741EE" w:rsidRPr="00C6247C">
        <w:rPr>
          <w:rFonts w:ascii="Arial" w:hAnsi="Arial" w:cs="Arial"/>
          <w:lang w:val="lt-LT"/>
        </w:rPr>
        <w:t xml:space="preserve">)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096368" w:rsidRPr="00C6247C">
            <w:rPr>
              <w:rFonts w:ascii="Arial" w:hAnsi="Arial" w:cs="Arial"/>
              <w:lang w:val="lt-LT"/>
            </w:rPr>
            <w:t>paaiškinti ir patikslinti</w:t>
          </w:r>
        </w:sdtContent>
      </w:sdt>
      <w:r w:rsidR="00C741EE" w:rsidRPr="00C6247C">
        <w:rPr>
          <w:rFonts w:ascii="Arial" w:hAnsi="Arial" w:cs="Arial"/>
          <w:lang w:val="lt-LT"/>
        </w:rPr>
        <w:t xml:space="preserve"> Pirkimo dokumentus, teikia atsakymų suvestinę:</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1703"/>
        <w:gridCol w:w="1646"/>
        <w:gridCol w:w="4422"/>
        <w:gridCol w:w="5556"/>
      </w:tblGrid>
      <w:tr w:rsidR="00C6247C" w:rsidRPr="00C6247C" w14:paraId="0199E5F2" w14:textId="77777777" w:rsidTr="00721C4A">
        <w:trPr>
          <w:trHeight w:val="300"/>
          <w:tblHeader/>
        </w:trPr>
        <w:tc>
          <w:tcPr>
            <w:tcW w:w="490" w:type="dxa"/>
            <w:shd w:val="clear" w:color="auto" w:fill="D5DCE4" w:themeFill="text2" w:themeFillTint="33"/>
            <w:vAlign w:val="center"/>
          </w:tcPr>
          <w:p w14:paraId="746A3E8C" w14:textId="77777777" w:rsidR="0087623F" w:rsidRPr="00C6247C" w:rsidRDefault="0087623F" w:rsidP="00D60A69">
            <w:pPr>
              <w:spacing w:after="0" w:line="240" w:lineRule="auto"/>
              <w:ind w:left="-57" w:right="-57"/>
              <w:outlineLvl w:val="0"/>
              <w:rPr>
                <w:rFonts w:ascii="Arial" w:hAnsi="Arial" w:cs="Arial"/>
                <w:lang w:val="lt-LT"/>
              </w:rPr>
            </w:pPr>
            <w:r w:rsidRPr="00C6247C">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87623F" w:rsidRPr="00C6247C" w:rsidRDefault="00CB2C6B" w:rsidP="008C71B5">
            <w:pPr>
              <w:spacing w:after="0" w:line="240" w:lineRule="auto"/>
              <w:jc w:val="center"/>
              <w:rPr>
                <w:rFonts w:ascii="Arial" w:eastAsia="Times New Roman" w:hAnsi="Arial" w:cs="Arial"/>
                <w:b/>
                <w:lang w:val="lt-LT"/>
              </w:rPr>
            </w:pPr>
            <w:r w:rsidRPr="00C6247C">
              <w:rPr>
                <w:rFonts w:ascii="Arial" w:eastAsia="Times New Roman" w:hAnsi="Arial" w:cs="Arial"/>
                <w:b/>
                <w:lang w:val="lt-LT"/>
              </w:rPr>
              <w:t>PO atsakymo d</w:t>
            </w:r>
            <w:r w:rsidR="0087623F" w:rsidRPr="00C6247C">
              <w:rPr>
                <w:rFonts w:ascii="Arial" w:eastAsia="Times New Roman" w:hAnsi="Arial" w:cs="Arial"/>
                <w:b/>
                <w:lang w:val="lt-LT"/>
              </w:rPr>
              <w:t>ata</w:t>
            </w:r>
          </w:p>
        </w:tc>
        <w:tc>
          <w:tcPr>
            <w:tcW w:w="1703" w:type="dxa"/>
            <w:shd w:val="clear" w:color="auto" w:fill="D5DCE4" w:themeFill="text2" w:themeFillTint="33"/>
            <w:vAlign w:val="center"/>
          </w:tcPr>
          <w:p w14:paraId="1A121F82" w14:textId="77777777" w:rsidR="0087623F" w:rsidRPr="00C6247C" w:rsidRDefault="0087623F" w:rsidP="008C71B5">
            <w:pPr>
              <w:spacing w:after="0" w:line="240" w:lineRule="auto"/>
              <w:jc w:val="center"/>
              <w:rPr>
                <w:rFonts w:ascii="Arial" w:eastAsia="Times New Roman" w:hAnsi="Arial" w:cs="Arial"/>
                <w:b/>
                <w:lang w:val="lt-LT"/>
              </w:rPr>
            </w:pPr>
            <w:r w:rsidRPr="00C6247C">
              <w:rPr>
                <w:rFonts w:ascii="Arial" w:eastAsia="Times New Roman" w:hAnsi="Arial" w:cs="Arial"/>
                <w:b/>
                <w:lang w:val="lt-LT"/>
              </w:rPr>
              <w:t>Pirkimo sąlygų dokumentas</w:t>
            </w:r>
          </w:p>
        </w:tc>
        <w:tc>
          <w:tcPr>
            <w:tcW w:w="1646" w:type="dxa"/>
            <w:shd w:val="clear" w:color="auto" w:fill="D5DCE4" w:themeFill="text2" w:themeFillTint="33"/>
            <w:vAlign w:val="center"/>
          </w:tcPr>
          <w:p w14:paraId="444F7260" w14:textId="77777777" w:rsidR="0087623F" w:rsidRPr="00C6247C" w:rsidRDefault="0087623F" w:rsidP="008C71B5">
            <w:pPr>
              <w:spacing w:after="0" w:line="240" w:lineRule="auto"/>
              <w:jc w:val="center"/>
              <w:rPr>
                <w:rFonts w:ascii="Arial" w:eastAsia="Times New Roman" w:hAnsi="Arial" w:cs="Arial"/>
                <w:b/>
                <w:lang w:val="lt-LT"/>
              </w:rPr>
            </w:pPr>
            <w:r w:rsidRPr="00C6247C">
              <w:rPr>
                <w:rFonts w:ascii="Arial" w:eastAsia="Times New Roman" w:hAnsi="Arial" w:cs="Arial"/>
                <w:b/>
                <w:lang w:val="lt-LT"/>
              </w:rPr>
              <w:t>Pirkimo sąlygų punktas</w:t>
            </w:r>
          </w:p>
        </w:tc>
        <w:tc>
          <w:tcPr>
            <w:tcW w:w="4422" w:type="dxa"/>
            <w:shd w:val="clear" w:color="auto" w:fill="D5DCE4" w:themeFill="text2" w:themeFillTint="33"/>
            <w:vAlign w:val="center"/>
          </w:tcPr>
          <w:p w14:paraId="36E3B6E6" w14:textId="2FF81C38" w:rsidR="0087623F" w:rsidRPr="00C6247C" w:rsidRDefault="0087623F" w:rsidP="6D275692">
            <w:pPr>
              <w:spacing w:after="0" w:line="240" w:lineRule="auto"/>
              <w:jc w:val="center"/>
              <w:rPr>
                <w:rFonts w:ascii="Arial" w:eastAsia="Times New Roman" w:hAnsi="Arial" w:cs="Arial"/>
                <w:b/>
                <w:bCs/>
                <w:lang w:val="lt-LT"/>
              </w:rPr>
            </w:pPr>
            <w:r w:rsidRPr="00C6247C">
              <w:rPr>
                <w:rFonts w:ascii="Arial" w:eastAsia="Times New Roman" w:hAnsi="Arial" w:cs="Arial"/>
                <w:b/>
                <w:bCs/>
                <w:lang w:val="lt-LT"/>
              </w:rPr>
              <w:t>Klausimas / prašymas</w:t>
            </w:r>
            <w:r w:rsidR="008C44CA" w:rsidRPr="00C6247C">
              <w:rPr>
                <w:rStyle w:val="FootnoteReference"/>
                <w:rFonts w:ascii="Arial" w:eastAsia="Times New Roman" w:hAnsi="Arial" w:cs="Arial"/>
                <w:b/>
                <w:bCs/>
                <w:lang w:val="lt-LT"/>
              </w:rPr>
              <w:footnoteReference w:id="2"/>
            </w:r>
          </w:p>
        </w:tc>
        <w:tc>
          <w:tcPr>
            <w:tcW w:w="5556" w:type="dxa"/>
            <w:shd w:val="clear" w:color="auto" w:fill="D5DCE4" w:themeFill="text2" w:themeFillTint="33"/>
            <w:vAlign w:val="center"/>
          </w:tcPr>
          <w:p w14:paraId="58EC7037" w14:textId="5F16DC5C" w:rsidR="0087623F" w:rsidRPr="00C6247C" w:rsidRDefault="0087623F" w:rsidP="008C71B5">
            <w:pPr>
              <w:tabs>
                <w:tab w:val="left" w:pos="4005"/>
              </w:tabs>
              <w:spacing w:after="0" w:line="240" w:lineRule="auto"/>
              <w:jc w:val="center"/>
              <w:rPr>
                <w:rFonts w:ascii="Arial" w:eastAsia="Times New Roman" w:hAnsi="Arial" w:cs="Arial"/>
                <w:lang w:val="lt-LT"/>
              </w:rPr>
            </w:pPr>
            <w:r w:rsidRPr="00C6247C">
              <w:rPr>
                <w:rFonts w:ascii="Arial" w:eastAsia="Times New Roman" w:hAnsi="Arial" w:cs="Arial"/>
                <w:b/>
                <w:lang w:val="lt-LT"/>
              </w:rPr>
              <w:t>Atsakymas</w:t>
            </w:r>
            <w:r w:rsidR="00AF41C6" w:rsidRPr="00C6247C">
              <w:rPr>
                <w:rFonts w:ascii="Arial" w:eastAsia="Times New Roman" w:hAnsi="Arial" w:cs="Arial"/>
                <w:b/>
                <w:lang w:val="lt-LT"/>
              </w:rPr>
              <w:t xml:space="preserve"> / paai</w:t>
            </w:r>
            <w:r w:rsidR="00043E53" w:rsidRPr="00C6247C">
              <w:rPr>
                <w:rFonts w:ascii="Arial" w:eastAsia="Times New Roman" w:hAnsi="Arial" w:cs="Arial"/>
                <w:b/>
                <w:lang w:val="lt-LT"/>
              </w:rPr>
              <w:t>škinimas / patikslinimas</w:t>
            </w:r>
            <w:r w:rsidR="00AF41C6" w:rsidRPr="00C6247C">
              <w:rPr>
                <w:rStyle w:val="FootnoteReference"/>
                <w:rFonts w:ascii="Arial" w:eastAsia="Times New Roman" w:hAnsi="Arial" w:cs="Arial"/>
                <w:b/>
                <w:lang w:val="lt-LT"/>
              </w:rPr>
              <w:footnoteReference w:id="3"/>
            </w:r>
          </w:p>
        </w:tc>
      </w:tr>
      <w:tr w:rsidR="00C6247C" w:rsidRPr="00C6247C" w14:paraId="14EC35F7" w14:textId="77777777" w:rsidTr="00BE3F56">
        <w:trPr>
          <w:trHeight w:val="283"/>
        </w:trPr>
        <w:tc>
          <w:tcPr>
            <w:tcW w:w="490" w:type="dxa"/>
            <w:shd w:val="clear" w:color="auto" w:fill="auto"/>
            <w:vAlign w:val="center"/>
          </w:tcPr>
          <w:p w14:paraId="081720FA" w14:textId="77777777" w:rsidR="0087623F" w:rsidRPr="00C6247C" w:rsidRDefault="0087623F" w:rsidP="00D60A69">
            <w:pPr>
              <w:pStyle w:val="ListParagraph"/>
              <w:numPr>
                <w:ilvl w:val="0"/>
                <w:numId w:val="3"/>
              </w:numPr>
              <w:spacing w:after="0" w:line="240" w:lineRule="auto"/>
              <w:ind w:left="-57" w:right="-57" w:firstLine="0"/>
              <w:contextualSpacing w:val="0"/>
              <w:outlineLvl w:val="0"/>
              <w:rPr>
                <w:rFonts w:ascii="Arial" w:hAnsi="Arial" w:cs="Arial"/>
                <w:lang w:val="lt-LT"/>
              </w:rPr>
            </w:pPr>
            <w:bookmarkStart w:id="2" w:name="_Hlk190089402"/>
          </w:p>
        </w:tc>
        <w:tc>
          <w:tcPr>
            <w:tcW w:w="1440" w:type="dxa"/>
            <w:vAlign w:val="center"/>
          </w:tcPr>
          <w:p w14:paraId="7A58C2CD" w14:textId="0BDD3717" w:rsidR="0087623F" w:rsidRPr="00C6247C" w:rsidRDefault="00096368" w:rsidP="00D60A69">
            <w:pPr>
              <w:spacing w:after="0" w:line="240" w:lineRule="auto"/>
              <w:rPr>
                <w:rFonts w:ascii="Arial" w:hAnsi="Arial" w:cs="Arial"/>
                <w:lang w:val="lt-LT"/>
              </w:rPr>
            </w:pPr>
            <w:r w:rsidRPr="00C6247C">
              <w:rPr>
                <w:rFonts w:ascii="Arial" w:hAnsi="Arial" w:cs="Arial"/>
                <w:lang w:val="lt-LT"/>
              </w:rPr>
              <w:t>2025-02-</w:t>
            </w:r>
            <w:r w:rsidR="0022083E" w:rsidRPr="00C6247C">
              <w:rPr>
                <w:rFonts w:ascii="Arial" w:hAnsi="Arial" w:cs="Arial"/>
                <w:lang w:val="lt-LT"/>
              </w:rPr>
              <w:t>11</w:t>
            </w:r>
          </w:p>
        </w:tc>
        <w:tc>
          <w:tcPr>
            <w:tcW w:w="1703" w:type="dxa"/>
            <w:vAlign w:val="center"/>
          </w:tcPr>
          <w:p w14:paraId="3A362FB7" w14:textId="17AD740A" w:rsidR="0087623F" w:rsidRPr="00C6247C" w:rsidRDefault="00096368" w:rsidP="00FE2167">
            <w:pPr>
              <w:spacing w:after="0" w:line="240" w:lineRule="auto"/>
              <w:rPr>
                <w:rFonts w:ascii="Arial" w:hAnsi="Arial" w:cs="Arial"/>
                <w:lang w:val="lt-LT"/>
              </w:rPr>
            </w:pPr>
            <w:r w:rsidRPr="00C6247C">
              <w:rPr>
                <w:rFonts w:ascii="Arial" w:hAnsi="Arial" w:cs="Arial"/>
                <w:lang w:val="lt-LT"/>
              </w:rPr>
              <w:t xml:space="preserve">Specialiųjų pirkimo sąlygų </w:t>
            </w:r>
            <w:r w:rsidR="00313C57" w:rsidRPr="00C6247C">
              <w:rPr>
                <w:rFonts w:ascii="Arial" w:hAnsi="Arial" w:cs="Arial"/>
                <w:lang w:val="lt-LT"/>
              </w:rPr>
              <w:t xml:space="preserve">1 </w:t>
            </w:r>
            <w:r w:rsidRPr="00C6247C">
              <w:rPr>
                <w:rFonts w:ascii="Arial" w:hAnsi="Arial" w:cs="Arial"/>
                <w:lang w:val="lt-LT"/>
              </w:rPr>
              <w:t>priedas</w:t>
            </w:r>
          </w:p>
        </w:tc>
        <w:tc>
          <w:tcPr>
            <w:tcW w:w="1646" w:type="dxa"/>
            <w:vAlign w:val="center"/>
          </w:tcPr>
          <w:p w14:paraId="4BD15DAA" w14:textId="40CCEEBC" w:rsidR="0087623F" w:rsidRPr="00C6247C" w:rsidRDefault="00313C57" w:rsidP="00FE2167">
            <w:pPr>
              <w:spacing w:after="0" w:line="240" w:lineRule="auto"/>
              <w:rPr>
                <w:rFonts w:ascii="Arial" w:hAnsi="Arial" w:cs="Arial"/>
                <w:lang w:val="lt-LT"/>
              </w:rPr>
            </w:pPr>
            <w:r w:rsidRPr="00C6247C">
              <w:rPr>
                <w:rFonts w:ascii="Arial" w:hAnsi="Arial" w:cs="Arial"/>
                <w:lang w:val="lt-LT"/>
              </w:rPr>
              <w:t>-</w:t>
            </w:r>
          </w:p>
        </w:tc>
        <w:tc>
          <w:tcPr>
            <w:tcW w:w="4422" w:type="dxa"/>
            <w:shd w:val="clear" w:color="auto" w:fill="auto"/>
            <w:vAlign w:val="center"/>
          </w:tcPr>
          <w:p w14:paraId="3A0328F6" w14:textId="194C268F" w:rsidR="0087623F" w:rsidRPr="00C6247C" w:rsidRDefault="00313C57" w:rsidP="00B649B3">
            <w:pPr>
              <w:spacing w:after="0" w:line="240" w:lineRule="auto"/>
              <w:jc w:val="both"/>
              <w:rPr>
                <w:rFonts w:ascii="Arial" w:eastAsia="Times New Roman" w:hAnsi="Arial" w:cs="Arial"/>
                <w:lang w:val="lt-LT"/>
              </w:rPr>
            </w:pPr>
            <w:r w:rsidRPr="00C6247C">
              <w:rPr>
                <w:rFonts w:ascii="Arial" w:hAnsi="Arial" w:cs="Arial"/>
                <w:shd w:val="clear" w:color="auto" w:fill="FFFFFF"/>
                <w:lang w:val="lt-LT"/>
              </w:rPr>
              <w:t>Norėtumėme pasiteirauti. Techninėje specifikacijoje nurodyta, kad iš viso yra 2600m2 audinio, iš kurių 46 vnt. yra elektriniu valdymu. Taip pat techninėse specifikacijose nurodyta, kad iš šių 2600m2 reikalinga, kad būtų ir rankiniu valdymu ir elektriniu valdymu. Klausimas, galbūt galite patikslinti kiek m2 audinių bus valdomi elektrine pavara, kiek rankiniu būdu?</w:t>
            </w:r>
          </w:p>
        </w:tc>
        <w:tc>
          <w:tcPr>
            <w:tcW w:w="5556" w:type="dxa"/>
          </w:tcPr>
          <w:p w14:paraId="10F4DD7E" w14:textId="572BC8A3" w:rsidR="00313C57" w:rsidRPr="00C6247C" w:rsidRDefault="005E3F7A">
            <w:pPr>
              <w:jc w:val="both"/>
              <w:rPr>
                <w:rFonts w:ascii="Arial" w:eastAsiaTheme="minorHAnsi" w:hAnsi="Arial" w:cs="Arial"/>
                <w:lang w:val="lt-LT"/>
              </w:rPr>
            </w:pPr>
            <w:bookmarkStart w:id="3" w:name="_Hlk190159606"/>
            <w:r w:rsidRPr="00C6247C">
              <w:rPr>
                <w:rFonts w:ascii="Arial" w:hAnsi="Arial" w:cs="Arial"/>
                <w:lang w:val="lt-LT"/>
              </w:rPr>
              <w:t xml:space="preserve">Techninėje specifikacijoje yra nurodoma, kad perkami </w:t>
            </w:r>
            <w:r w:rsidR="00A42E68" w:rsidRPr="00C6247C">
              <w:rPr>
                <w:rFonts w:ascii="Arial" w:hAnsi="Arial" w:cs="Arial"/>
                <w:lang w:val="lt-LT"/>
              </w:rPr>
              <w:t xml:space="preserve">46 </w:t>
            </w:r>
            <w:r w:rsidRPr="00C6247C">
              <w:rPr>
                <w:rFonts w:ascii="Arial" w:hAnsi="Arial" w:cs="Arial"/>
                <w:lang w:val="lt-LT"/>
              </w:rPr>
              <w:t xml:space="preserve">vnt. el. pavarų. Viena el. pavara yra skirta vienam langui. </w:t>
            </w:r>
            <w:r w:rsidR="00313C57" w:rsidRPr="00C6247C">
              <w:rPr>
                <w:rFonts w:ascii="Arial" w:hAnsi="Arial" w:cs="Arial"/>
                <w:lang w:val="lt-LT"/>
              </w:rPr>
              <w:t xml:space="preserve">Vieno lango išmatavimai </w:t>
            </w:r>
            <w:r w:rsidRPr="00C6247C">
              <w:rPr>
                <w:rFonts w:ascii="Arial" w:hAnsi="Arial" w:cs="Arial"/>
                <w:lang w:val="lt-LT"/>
              </w:rPr>
              <w:t xml:space="preserve">apytiksliai yra </w:t>
            </w:r>
            <w:r w:rsidR="00313C57" w:rsidRPr="00C6247C">
              <w:rPr>
                <w:rFonts w:ascii="Arial" w:hAnsi="Arial" w:cs="Arial"/>
                <w:lang w:val="lt-LT"/>
              </w:rPr>
              <w:t>3 x 1.5</w:t>
            </w:r>
            <w:r w:rsidRPr="00C6247C">
              <w:rPr>
                <w:rFonts w:ascii="Arial" w:hAnsi="Arial" w:cs="Arial"/>
                <w:lang w:val="lt-LT"/>
              </w:rPr>
              <w:t xml:space="preserve"> </w:t>
            </w:r>
            <w:r w:rsidR="00313C57" w:rsidRPr="00C6247C">
              <w:rPr>
                <w:rFonts w:ascii="Arial" w:hAnsi="Arial" w:cs="Arial"/>
                <w:lang w:val="lt-LT"/>
              </w:rPr>
              <w:t>m</w:t>
            </w:r>
            <w:r w:rsidRPr="00C6247C">
              <w:rPr>
                <w:rFonts w:ascii="Arial" w:hAnsi="Arial" w:cs="Arial"/>
                <w:lang w:val="lt-LT"/>
              </w:rPr>
              <w:t>.</w:t>
            </w:r>
            <w:r w:rsidR="00313C57" w:rsidRPr="00C6247C">
              <w:rPr>
                <w:rFonts w:ascii="Arial" w:hAnsi="Arial" w:cs="Arial"/>
                <w:lang w:val="lt-LT"/>
              </w:rPr>
              <w:t xml:space="preserve"> </w:t>
            </w:r>
            <w:r w:rsidRPr="00C6247C">
              <w:rPr>
                <w:rFonts w:ascii="Arial" w:hAnsi="Arial" w:cs="Arial"/>
                <w:lang w:val="lt-LT"/>
              </w:rPr>
              <w:t xml:space="preserve">Atsižvelgiant į tai, </w:t>
            </w:r>
            <w:r w:rsidR="00313C57" w:rsidRPr="00C6247C">
              <w:rPr>
                <w:rFonts w:ascii="Arial" w:hAnsi="Arial" w:cs="Arial"/>
                <w:lang w:val="lt-LT"/>
              </w:rPr>
              <w:t xml:space="preserve">apie </w:t>
            </w:r>
            <w:r w:rsidRPr="00C6247C">
              <w:rPr>
                <w:rFonts w:ascii="Arial" w:hAnsi="Arial" w:cs="Arial"/>
                <w:lang w:val="lt-LT"/>
              </w:rPr>
              <w:t xml:space="preserve">200 </w:t>
            </w:r>
            <w:proofErr w:type="spellStart"/>
            <w:r w:rsidR="00313C57" w:rsidRPr="00C6247C">
              <w:rPr>
                <w:rFonts w:ascii="Arial" w:hAnsi="Arial" w:cs="Arial"/>
                <w:lang w:val="lt-LT"/>
              </w:rPr>
              <w:t>kv</w:t>
            </w:r>
            <w:proofErr w:type="spellEnd"/>
            <w:r w:rsidR="00313C57" w:rsidRPr="00C6247C">
              <w:rPr>
                <w:rFonts w:ascii="Arial" w:hAnsi="Arial" w:cs="Arial"/>
                <w:lang w:val="lt-LT"/>
              </w:rPr>
              <w:t xml:space="preserve">/m </w:t>
            </w:r>
            <w:r w:rsidR="00CB4798" w:rsidRPr="00C6247C">
              <w:rPr>
                <w:rFonts w:ascii="Arial" w:hAnsi="Arial" w:cs="Arial"/>
                <w:lang w:val="lt-LT"/>
              </w:rPr>
              <w:t xml:space="preserve">audinio </w:t>
            </w:r>
            <w:r w:rsidR="00313C57" w:rsidRPr="00C6247C">
              <w:rPr>
                <w:rFonts w:ascii="Arial" w:hAnsi="Arial" w:cs="Arial"/>
                <w:lang w:val="lt-LT"/>
              </w:rPr>
              <w:t>valdoma el. pavara.</w:t>
            </w:r>
          </w:p>
          <w:p w14:paraId="1CE1F3D5" w14:textId="1AC3675B" w:rsidR="00313C57" w:rsidRPr="00C6247C" w:rsidRDefault="00313C57">
            <w:pPr>
              <w:jc w:val="both"/>
              <w:rPr>
                <w:rFonts w:ascii="Arial" w:hAnsi="Arial" w:cs="Arial"/>
                <w:lang w:val="lt-LT"/>
              </w:rPr>
            </w:pPr>
            <w:r w:rsidRPr="00C6247C">
              <w:rPr>
                <w:rFonts w:ascii="Arial" w:hAnsi="Arial" w:cs="Arial"/>
                <w:lang w:val="lt-LT"/>
              </w:rPr>
              <w:t xml:space="preserve">Likę langai su </w:t>
            </w:r>
            <w:proofErr w:type="spellStart"/>
            <w:r w:rsidRPr="00C6247C">
              <w:rPr>
                <w:rFonts w:ascii="Arial" w:hAnsi="Arial" w:cs="Arial"/>
                <w:lang w:val="lt-LT"/>
              </w:rPr>
              <w:t>metalinėm</w:t>
            </w:r>
            <w:proofErr w:type="spellEnd"/>
            <w:r w:rsidRPr="00C6247C">
              <w:rPr>
                <w:rFonts w:ascii="Arial" w:hAnsi="Arial" w:cs="Arial"/>
                <w:lang w:val="lt-LT"/>
              </w:rPr>
              <w:t xml:space="preserve"> grandinėlėm</w:t>
            </w:r>
            <w:r w:rsidR="00F74FCE" w:rsidRPr="00C6247C">
              <w:rPr>
                <w:rFonts w:ascii="Arial" w:hAnsi="Arial" w:cs="Arial"/>
                <w:lang w:val="lt-LT"/>
              </w:rPr>
              <w:t>.</w:t>
            </w:r>
          </w:p>
          <w:bookmarkEnd w:id="3"/>
          <w:p w14:paraId="264735EB" w14:textId="564083C3" w:rsidR="0087623F" w:rsidRPr="00C6247C" w:rsidRDefault="0087623F">
            <w:pPr>
              <w:jc w:val="both"/>
              <w:rPr>
                <w:lang w:val="lt-LT"/>
              </w:rPr>
            </w:pPr>
          </w:p>
        </w:tc>
      </w:tr>
      <w:tr w:rsidR="00C6247C" w:rsidRPr="00C6247C" w14:paraId="136A1216" w14:textId="77777777" w:rsidTr="00BE3F56">
        <w:trPr>
          <w:trHeight w:val="283"/>
        </w:trPr>
        <w:tc>
          <w:tcPr>
            <w:tcW w:w="490" w:type="dxa"/>
            <w:shd w:val="clear" w:color="auto" w:fill="auto"/>
            <w:vAlign w:val="center"/>
          </w:tcPr>
          <w:p w14:paraId="075C944D" w14:textId="77777777" w:rsidR="00313C57" w:rsidRPr="00C6247C" w:rsidRDefault="00313C57" w:rsidP="00D60A69">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05B1FCF5" w14:textId="40971CA3" w:rsidR="00313C57" w:rsidRPr="00C6247C" w:rsidRDefault="00313C57" w:rsidP="00D60A69">
            <w:pPr>
              <w:spacing w:after="0" w:line="240" w:lineRule="auto"/>
              <w:rPr>
                <w:rFonts w:ascii="Arial" w:hAnsi="Arial" w:cs="Arial"/>
                <w:lang w:val="lt-LT"/>
              </w:rPr>
            </w:pPr>
            <w:r w:rsidRPr="00C6247C">
              <w:rPr>
                <w:rFonts w:ascii="Arial" w:hAnsi="Arial" w:cs="Arial"/>
                <w:lang w:val="lt-LT"/>
              </w:rPr>
              <w:t>2025-02-</w:t>
            </w:r>
            <w:r w:rsidR="0022083E" w:rsidRPr="00C6247C">
              <w:rPr>
                <w:rFonts w:ascii="Arial" w:hAnsi="Arial" w:cs="Arial"/>
                <w:lang w:val="lt-LT"/>
              </w:rPr>
              <w:t>11</w:t>
            </w:r>
          </w:p>
        </w:tc>
        <w:tc>
          <w:tcPr>
            <w:tcW w:w="1703" w:type="dxa"/>
            <w:vAlign w:val="center"/>
          </w:tcPr>
          <w:p w14:paraId="1841F236" w14:textId="47C48DB5" w:rsidR="00313C57" w:rsidRPr="00C6247C" w:rsidRDefault="00313C57" w:rsidP="00FE2167">
            <w:pPr>
              <w:spacing w:after="0" w:line="240" w:lineRule="auto"/>
              <w:rPr>
                <w:rFonts w:ascii="Arial" w:hAnsi="Arial" w:cs="Arial"/>
                <w:lang w:val="lt-LT"/>
              </w:rPr>
            </w:pPr>
            <w:r w:rsidRPr="00C6247C">
              <w:rPr>
                <w:rFonts w:ascii="Arial" w:hAnsi="Arial" w:cs="Arial"/>
                <w:lang w:val="lt-LT"/>
              </w:rPr>
              <w:t>Bendrosios sąlygos</w:t>
            </w:r>
          </w:p>
        </w:tc>
        <w:tc>
          <w:tcPr>
            <w:tcW w:w="1646" w:type="dxa"/>
            <w:vAlign w:val="center"/>
          </w:tcPr>
          <w:p w14:paraId="34F5C5BA" w14:textId="469295AC" w:rsidR="00313C57" w:rsidRPr="00C6247C" w:rsidRDefault="00313C57" w:rsidP="00FE2167">
            <w:pPr>
              <w:spacing w:after="0" w:line="240" w:lineRule="auto"/>
              <w:rPr>
                <w:rFonts w:ascii="Arial" w:hAnsi="Arial" w:cs="Arial"/>
                <w:lang w:val="lt-LT"/>
              </w:rPr>
            </w:pPr>
            <w:r w:rsidRPr="00C6247C">
              <w:rPr>
                <w:rFonts w:ascii="Arial" w:hAnsi="Arial" w:cs="Arial"/>
                <w:lang w:val="lt-LT"/>
              </w:rPr>
              <w:t xml:space="preserve">Bendrųjų </w:t>
            </w:r>
            <w:r w:rsidR="000E419E" w:rsidRPr="00C6247C">
              <w:rPr>
                <w:rFonts w:ascii="Arial" w:hAnsi="Arial" w:cs="Arial"/>
                <w:lang w:val="lt-LT"/>
              </w:rPr>
              <w:t xml:space="preserve">sąlygų </w:t>
            </w:r>
            <w:r w:rsidRPr="00C6247C">
              <w:rPr>
                <w:rFonts w:ascii="Arial" w:hAnsi="Arial" w:cs="Arial"/>
                <w:lang w:val="lt-LT"/>
              </w:rPr>
              <w:t>10.2.4.</w:t>
            </w:r>
          </w:p>
        </w:tc>
        <w:tc>
          <w:tcPr>
            <w:tcW w:w="4422" w:type="dxa"/>
            <w:shd w:val="clear" w:color="auto" w:fill="auto"/>
            <w:vAlign w:val="center"/>
          </w:tcPr>
          <w:p w14:paraId="53AF4EAE" w14:textId="6CEA0D0F" w:rsidR="00313C57" w:rsidRPr="00C6247C" w:rsidRDefault="00313C57" w:rsidP="00B649B3">
            <w:pPr>
              <w:spacing w:after="0" w:line="240" w:lineRule="auto"/>
              <w:jc w:val="both"/>
              <w:rPr>
                <w:rFonts w:ascii="Arial" w:hAnsi="Arial" w:cs="Arial"/>
                <w:shd w:val="clear" w:color="auto" w:fill="FFFFFF"/>
                <w:lang w:val="lt-LT"/>
              </w:rPr>
            </w:pPr>
            <w:r w:rsidRPr="00C6247C">
              <w:rPr>
                <w:rFonts w:ascii="Arial" w:hAnsi="Arial" w:cs="Arial"/>
                <w:shd w:val="clear" w:color="auto" w:fill="FFFFFF"/>
                <w:lang w:val="lt-LT"/>
              </w:rPr>
              <w:t xml:space="preserve">Reikalingas paaiškinimas dėl dokumente "Bendrosios sąlygos" punkto Nr. 10.2.4. pateiktos informacijos. Jei aš pateiksiu pasiūlymą per sistemą CVP IS pasirašydamas elektroniniu parašu, ar dar papildomai yra kažkas reikalinga kas </w:t>
            </w:r>
            <w:r w:rsidRPr="00C6247C">
              <w:rPr>
                <w:rFonts w:ascii="Arial" w:hAnsi="Arial" w:cs="Arial"/>
                <w:shd w:val="clear" w:color="auto" w:fill="FFFFFF"/>
                <w:lang w:val="lt-LT"/>
              </w:rPr>
              <w:lastRenderedPageBreak/>
              <w:t>susiėję su EBVPD ?</w:t>
            </w:r>
            <w:r w:rsidRPr="00C6247C">
              <w:rPr>
                <w:rFonts w:ascii="Arial" w:hAnsi="Arial" w:cs="Arial"/>
                <w:lang w:val="lt-LT"/>
              </w:rPr>
              <w:br/>
            </w:r>
            <w:r w:rsidRPr="00C6247C">
              <w:rPr>
                <w:rFonts w:ascii="Arial" w:hAnsi="Arial" w:cs="Arial"/>
                <w:shd w:val="clear" w:color="auto" w:fill="FFFFFF"/>
                <w:lang w:val="lt-LT"/>
              </w:rPr>
              <w:t>Prašau patikslinti (pakomentuoti) šį punktą. Punktas pateiktas teksto apačioje.</w:t>
            </w:r>
            <w:r w:rsidRPr="00C6247C">
              <w:rPr>
                <w:rFonts w:ascii="Arial" w:hAnsi="Arial" w:cs="Arial"/>
                <w:lang w:val="lt-LT"/>
              </w:rPr>
              <w:br/>
            </w:r>
            <w:r w:rsidRPr="00C6247C">
              <w:rPr>
                <w:rFonts w:ascii="Arial" w:hAnsi="Arial" w:cs="Arial"/>
                <w:lang w:val="lt-LT"/>
              </w:rPr>
              <w:br/>
            </w:r>
            <w:r w:rsidRPr="00C6247C">
              <w:rPr>
                <w:rFonts w:ascii="Arial" w:hAnsi="Arial" w:cs="Arial"/>
                <w:shd w:val="clear" w:color="auto" w:fill="FFFFFF"/>
                <w:lang w:val="lt-LT"/>
              </w:rPr>
              <w:t>"10.2.4. EBVPD pildomas jį įkėlus interneto svetainėje http://ebvpd.eviesiejipirkimai.lt/espd-web/. Tiekėjas, pildydamas EBVPD, laukelyje „Procedūros tipas“ turi pasirinkti „Atvira“.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tc>
        <w:tc>
          <w:tcPr>
            <w:tcW w:w="5556" w:type="dxa"/>
          </w:tcPr>
          <w:p w14:paraId="2B46DF97" w14:textId="6FB02901" w:rsidR="0083229C" w:rsidRPr="00AA6FEA" w:rsidRDefault="00734B1A" w:rsidP="0083229C">
            <w:pPr>
              <w:jc w:val="both"/>
              <w:rPr>
                <w:rFonts w:ascii="Arial" w:hAnsi="Arial" w:cs="Arial"/>
                <w:lang w:val="lt-LT"/>
              </w:rPr>
            </w:pPr>
            <w:r w:rsidRPr="00C6247C">
              <w:rPr>
                <w:rFonts w:ascii="Arial" w:hAnsi="Arial" w:cs="Arial"/>
                <w:lang w:val="lt-LT"/>
              </w:rPr>
              <w:lastRenderedPageBreak/>
              <w:t xml:space="preserve">Pažymime, kad </w:t>
            </w:r>
            <w:r w:rsidR="00D01E73" w:rsidRPr="00C6247C">
              <w:rPr>
                <w:rFonts w:ascii="Arial" w:hAnsi="Arial" w:cs="Arial"/>
                <w:lang w:val="lt-LT"/>
              </w:rPr>
              <w:t>vadovaujantis Bendrųjų pirkimo sąlygų 10.1 p</w:t>
            </w:r>
            <w:r w:rsidR="00DD64FD" w:rsidRPr="00C6247C">
              <w:rPr>
                <w:rFonts w:ascii="Arial" w:hAnsi="Arial" w:cs="Arial"/>
                <w:lang w:val="lt-LT"/>
              </w:rPr>
              <w:t>unktu</w:t>
            </w:r>
            <w:r w:rsidR="00D01E73" w:rsidRPr="00C6247C">
              <w:rPr>
                <w:rFonts w:ascii="Arial" w:hAnsi="Arial" w:cs="Arial"/>
                <w:lang w:val="lt-LT"/>
              </w:rPr>
              <w:t xml:space="preserve"> </w:t>
            </w:r>
            <w:r w:rsidR="00951896" w:rsidRPr="00AA6FEA">
              <w:rPr>
                <w:rFonts w:ascii="Arial" w:hAnsi="Arial" w:cs="Arial"/>
                <w:lang w:val="lt-LT"/>
              </w:rPr>
              <w:t xml:space="preserve">tiekėjas, </w:t>
            </w:r>
            <w:r w:rsidR="00951896" w:rsidRPr="00AA6FEA">
              <w:rPr>
                <w:rFonts w:ascii="Arial" w:hAnsi="Arial" w:cs="Arial"/>
                <w:b/>
                <w:bCs/>
                <w:lang w:val="lt-LT"/>
              </w:rPr>
              <w:t>teikdamas pasiūlymą, turi pateikti</w:t>
            </w:r>
            <w:r w:rsidR="001246DE" w:rsidRPr="00AA6FEA">
              <w:rPr>
                <w:rFonts w:ascii="Arial" w:hAnsi="Arial" w:cs="Arial"/>
                <w:b/>
                <w:bCs/>
                <w:lang w:val="lt-LT"/>
              </w:rPr>
              <w:t xml:space="preserve"> užpildytą</w:t>
            </w:r>
            <w:r w:rsidR="00951896" w:rsidRPr="00AA6FEA">
              <w:rPr>
                <w:rFonts w:ascii="Arial" w:hAnsi="Arial" w:cs="Arial"/>
                <w:b/>
                <w:bCs/>
                <w:lang w:val="lt-LT"/>
              </w:rPr>
              <w:t xml:space="preserve"> EBVPD</w:t>
            </w:r>
            <w:r w:rsidR="00635ED2" w:rsidRPr="00AA6FEA">
              <w:rPr>
                <w:rFonts w:ascii="Arial" w:hAnsi="Arial" w:cs="Arial"/>
                <w:lang w:val="lt-LT"/>
              </w:rPr>
              <w:t>.</w:t>
            </w:r>
            <w:r w:rsidR="0083229C" w:rsidRPr="00AA6FEA">
              <w:rPr>
                <w:rFonts w:ascii="Arial" w:hAnsi="Arial" w:cs="Arial"/>
                <w:lang w:val="lt-LT"/>
              </w:rPr>
              <w:t xml:space="preserve"> </w:t>
            </w:r>
          </w:p>
          <w:p w14:paraId="59119CF5" w14:textId="13BCE08B" w:rsidR="0083229C" w:rsidRPr="00AA6FEA" w:rsidRDefault="0083229C" w:rsidP="0083229C">
            <w:pPr>
              <w:jc w:val="both"/>
              <w:rPr>
                <w:rFonts w:ascii="Arial" w:hAnsi="Arial" w:cs="Arial"/>
                <w:lang w:val="lt-LT"/>
              </w:rPr>
            </w:pPr>
            <w:r w:rsidRPr="00AA6FEA">
              <w:rPr>
                <w:rFonts w:ascii="Arial" w:hAnsi="Arial" w:cs="Arial"/>
                <w:lang w:val="lt-LT"/>
              </w:rPr>
              <w:t>Atskirą EBVPD pildo</w:t>
            </w:r>
            <w:r w:rsidR="00284FBF" w:rsidRPr="00AA6FEA">
              <w:rPr>
                <w:rFonts w:ascii="Arial" w:hAnsi="Arial" w:cs="Arial"/>
                <w:lang w:val="lt-LT"/>
              </w:rPr>
              <w:t xml:space="preserve"> ir pasirašo</w:t>
            </w:r>
            <w:r w:rsidRPr="00AA6FEA">
              <w:rPr>
                <w:rFonts w:ascii="Arial" w:hAnsi="Arial" w:cs="Arial"/>
                <w:lang w:val="lt-LT"/>
              </w:rPr>
              <w:t>:</w:t>
            </w:r>
          </w:p>
          <w:p w14:paraId="57773014" w14:textId="77777777" w:rsidR="0083229C" w:rsidRPr="00AA6FEA" w:rsidRDefault="0083229C" w:rsidP="0083229C">
            <w:pPr>
              <w:pStyle w:val="ListParagraph"/>
              <w:numPr>
                <w:ilvl w:val="0"/>
                <w:numId w:val="6"/>
              </w:numPr>
              <w:jc w:val="both"/>
              <w:rPr>
                <w:rFonts w:ascii="Arial" w:hAnsi="Arial" w:cs="Arial"/>
                <w:lang w:val="lt-LT"/>
              </w:rPr>
            </w:pPr>
            <w:r w:rsidRPr="00AA6FEA">
              <w:rPr>
                <w:rFonts w:ascii="Arial" w:hAnsi="Arial" w:cs="Arial"/>
                <w:lang w:val="lt-LT"/>
              </w:rPr>
              <w:lastRenderedPageBreak/>
              <w:t>tiekėjas;</w:t>
            </w:r>
          </w:p>
          <w:p w14:paraId="51F72802" w14:textId="77777777" w:rsidR="0083229C" w:rsidRPr="00AA6FEA" w:rsidRDefault="0083229C" w:rsidP="0083229C">
            <w:pPr>
              <w:pStyle w:val="ListParagraph"/>
              <w:numPr>
                <w:ilvl w:val="0"/>
                <w:numId w:val="6"/>
              </w:numPr>
              <w:jc w:val="both"/>
              <w:rPr>
                <w:rFonts w:ascii="Arial" w:hAnsi="Arial" w:cs="Arial"/>
                <w:lang w:val="lt-LT"/>
              </w:rPr>
            </w:pPr>
            <w:r w:rsidRPr="00AA6FEA">
              <w:rPr>
                <w:rFonts w:ascii="Arial" w:hAnsi="Arial" w:cs="Arial"/>
                <w:lang w:val="lt-LT"/>
              </w:rPr>
              <w:t>kiekvienas tiekėjų grupės narys (jeigu pasiūlymą teikia tiekėjų grupė);</w:t>
            </w:r>
          </w:p>
          <w:p w14:paraId="034C83E1" w14:textId="5422068B" w:rsidR="0083229C" w:rsidRPr="00AA6FEA" w:rsidRDefault="0083229C" w:rsidP="00503D89">
            <w:pPr>
              <w:pStyle w:val="ListParagraph"/>
              <w:numPr>
                <w:ilvl w:val="0"/>
                <w:numId w:val="6"/>
              </w:numPr>
              <w:jc w:val="both"/>
              <w:rPr>
                <w:rFonts w:ascii="Arial" w:hAnsi="Arial" w:cs="Arial"/>
                <w:lang w:val="lt-LT"/>
              </w:rPr>
            </w:pPr>
            <w:r w:rsidRPr="00AA6FEA">
              <w:rPr>
                <w:rFonts w:ascii="Arial" w:hAnsi="Arial" w:cs="Arial"/>
                <w:lang w:val="lt-LT"/>
              </w:rPr>
              <w:t>kiekvienas ūkio subjektas, jeigu tiekėjas remiasi jo pajėgumais pagal VPĮ 49 straipsnį</w:t>
            </w:r>
            <w:r w:rsidR="00173B8D" w:rsidRPr="00AA6FEA">
              <w:rPr>
                <w:rFonts w:ascii="Arial" w:hAnsi="Arial" w:cs="Arial"/>
                <w:lang w:val="lt-LT"/>
              </w:rPr>
              <w:t>.</w:t>
            </w:r>
          </w:p>
          <w:p w14:paraId="076A4873" w14:textId="4554FDE7" w:rsidR="00313C57" w:rsidRPr="00C6247C" w:rsidRDefault="00583BF4">
            <w:pPr>
              <w:jc w:val="both"/>
              <w:rPr>
                <w:rFonts w:ascii="Arial" w:hAnsi="Arial" w:cs="Arial"/>
                <w:lang w:val="lt-LT"/>
              </w:rPr>
            </w:pPr>
            <w:r w:rsidRPr="00C6247C">
              <w:rPr>
                <w:rFonts w:ascii="Arial" w:hAnsi="Arial" w:cs="Arial"/>
                <w:lang w:val="lt-LT"/>
              </w:rPr>
              <w:t>EBVPD turi būti</w:t>
            </w:r>
            <w:r w:rsidR="00D41EE9" w:rsidRPr="00C6247C">
              <w:rPr>
                <w:rFonts w:ascii="Arial" w:hAnsi="Arial" w:cs="Arial"/>
                <w:lang w:val="lt-LT"/>
              </w:rPr>
              <w:t xml:space="preserve"> pasirašytas </w:t>
            </w:r>
            <w:r w:rsidR="004F3AE6" w:rsidRPr="00C6247C">
              <w:rPr>
                <w:rFonts w:ascii="Arial" w:hAnsi="Arial" w:cs="Arial"/>
                <w:lang w:val="lt-LT"/>
              </w:rPr>
              <w:t>tiekėjo</w:t>
            </w:r>
            <w:r w:rsidR="00CB5BC1" w:rsidRPr="00C6247C">
              <w:rPr>
                <w:rFonts w:ascii="Arial" w:hAnsi="Arial" w:cs="Arial"/>
                <w:lang w:val="lt-LT"/>
              </w:rPr>
              <w:t xml:space="preserve"> </w:t>
            </w:r>
            <w:r w:rsidR="00C940C1" w:rsidRPr="00C6247C">
              <w:rPr>
                <w:rFonts w:ascii="Arial" w:hAnsi="Arial" w:cs="Arial"/>
                <w:lang w:val="lt-LT"/>
              </w:rPr>
              <w:t>/</w:t>
            </w:r>
            <w:r w:rsidR="00CB5BC1" w:rsidRPr="00C6247C">
              <w:rPr>
                <w:rFonts w:ascii="Arial" w:hAnsi="Arial" w:cs="Arial"/>
                <w:lang w:val="lt-LT"/>
              </w:rPr>
              <w:t xml:space="preserve"> tiekėjų grupės nario / ūkio subjekto</w:t>
            </w:r>
            <w:r w:rsidR="004F3AE6" w:rsidRPr="00C6247C">
              <w:rPr>
                <w:rFonts w:ascii="Arial" w:hAnsi="Arial" w:cs="Arial"/>
                <w:lang w:val="lt-LT"/>
              </w:rPr>
              <w:t xml:space="preserve"> vadovo arba kito asmens, turinčio </w:t>
            </w:r>
            <w:r w:rsidR="00437185" w:rsidRPr="00C6247C">
              <w:rPr>
                <w:rFonts w:ascii="Arial" w:hAnsi="Arial" w:cs="Arial"/>
                <w:lang w:val="lt-LT"/>
              </w:rPr>
              <w:t xml:space="preserve">atitinkamus įgaliojimus. </w:t>
            </w:r>
            <w:r w:rsidR="00435892" w:rsidRPr="00C6247C">
              <w:rPr>
                <w:rFonts w:ascii="Arial" w:hAnsi="Arial" w:cs="Arial"/>
                <w:lang w:val="lt-LT"/>
              </w:rPr>
              <w:t xml:space="preserve">Jei EBVPD pasirašo ne vadovas, kartu su pasiūlymu turi būti pateiktas įgaliojimas </w:t>
            </w:r>
            <w:r w:rsidR="0026196F" w:rsidRPr="00AA6FEA">
              <w:rPr>
                <w:rStyle w:val="normaltextrun"/>
                <w:rFonts w:ascii="Arial" w:hAnsi="Arial" w:cs="Arial"/>
                <w:shd w:val="clear" w:color="auto" w:fill="FFFFFF"/>
                <w:lang w:val="lt-LT"/>
              </w:rPr>
              <w:t>pasirašyti ar kitas dokumentas įrodantis asmens teisę pasirašyti</w:t>
            </w:r>
            <w:r w:rsidR="00BC1AE0" w:rsidRPr="00AA6FEA">
              <w:rPr>
                <w:rStyle w:val="normaltextrun"/>
                <w:rFonts w:ascii="Arial" w:hAnsi="Arial" w:cs="Arial"/>
                <w:shd w:val="clear" w:color="auto" w:fill="FFFFFF"/>
                <w:lang w:val="lt-LT"/>
              </w:rPr>
              <w:t xml:space="preserve"> </w:t>
            </w:r>
            <w:r w:rsidR="0026196F" w:rsidRPr="00AA6FEA">
              <w:rPr>
                <w:rStyle w:val="normaltextrun"/>
                <w:rFonts w:ascii="Arial" w:hAnsi="Arial" w:cs="Arial"/>
                <w:shd w:val="clear" w:color="auto" w:fill="FFFFFF"/>
                <w:lang w:val="lt-LT"/>
              </w:rPr>
              <w:t>/</w:t>
            </w:r>
            <w:r w:rsidR="00BC1AE0" w:rsidRPr="00AA6FEA">
              <w:rPr>
                <w:rStyle w:val="normaltextrun"/>
                <w:rFonts w:ascii="Arial" w:hAnsi="Arial" w:cs="Arial"/>
                <w:shd w:val="clear" w:color="auto" w:fill="FFFFFF"/>
                <w:lang w:val="lt-LT"/>
              </w:rPr>
              <w:t xml:space="preserve"> </w:t>
            </w:r>
            <w:r w:rsidR="0026196F" w:rsidRPr="00AA6FEA">
              <w:rPr>
                <w:rStyle w:val="normaltextrun"/>
                <w:rFonts w:ascii="Arial" w:hAnsi="Arial" w:cs="Arial"/>
                <w:shd w:val="clear" w:color="auto" w:fill="FFFFFF"/>
                <w:lang w:val="lt-LT"/>
              </w:rPr>
              <w:t>teikti EBVPD.</w:t>
            </w:r>
            <w:r w:rsidR="00F72665" w:rsidRPr="00AA6FEA">
              <w:rPr>
                <w:rStyle w:val="normaltextrun"/>
                <w:rFonts w:ascii="Arial" w:hAnsi="Arial" w:cs="Arial"/>
                <w:shd w:val="clear" w:color="auto" w:fill="FFFFFF"/>
                <w:lang w:val="lt-LT"/>
              </w:rPr>
              <w:t xml:space="preserve"> Vadovaujantis Bendrųjų pirkimo sąlygų </w:t>
            </w:r>
            <w:r w:rsidR="00DD64FD" w:rsidRPr="00AA6FEA">
              <w:rPr>
                <w:rStyle w:val="normaltextrun"/>
                <w:rFonts w:ascii="Arial" w:hAnsi="Arial" w:cs="Arial"/>
                <w:shd w:val="clear" w:color="auto" w:fill="FFFFFF"/>
                <w:lang w:val="lt-LT"/>
              </w:rPr>
              <w:t>10.2.4 punktu</w:t>
            </w:r>
            <w:r w:rsidR="008F55E8" w:rsidRPr="00AA6FEA">
              <w:rPr>
                <w:rStyle w:val="normaltextrun"/>
                <w:rFonts w:ascii="Arial" w:hAnsi="Arial" w:cs="Arial"/>
                <w:shd w:val="clear" w:color="auto" w:fill="FFFFFF"/>
                <w:lang w:val="lt-LT"/>
              </w:rPr>
              <w:t xml:space="preserve"> </w:t>
            </w:r>
            <w:r w:rsidR="006F0C65" w:rsidRPr="00AA6FEA">
              <w:rPr>
                <w:rStyle w:val="normaltextrun"/>
                <w:rFonts w:ascii="Arial" w:hAnsi="Arial" w:cs="Arial"/>
                <w:shd w:val="clear" w:color="auto" w:fill="FFFFFF"/>
                <w:lang w:val="lt-LT"/>
              </w:rPr>
              <w:t xml:space="preserve">Tiekėjo </w:t>
            </w:r>
            <w:r w:rsidR="008F55E8" w:rsidRPr="00AA6FEA">
              <w:rPr>
                <w:rStyle w:val="normaltextrun"/>
                <w:rFonts w:ascii="Arial" w:hAnsi="Arial" w:cs="Arial"/>
                <w:shd w:val="clear" w:color="auto" w:fill="FFFFFF"/>
                <w:lang w:val="lt-LT"/>
              </w:rPr>
              <w:t>EBVPD atskirai pasira</w:t>
            </w:r>
            <w:r w:rsidR="00B2621D" w:rsidRPr="00AA6FEA">
              <w:rPr>
                <w:rStyle w:val="normaltextrun"/>
                <w:rFonts w:ascii="Arial" w:hAnsi="Arial" w:cs="Arial"/>
                <w:shd w:val="clear" w:color="auto" w:fill="FFFFFF"/>
                <w:lang w:val="lt-LT"/>
              </w:rPr>
              <w:t xml:space="preserve">šyti nereikia, </w:t>
            </w:r>
            <w:r w:rsidR="004E037A" w:rsidRPr="00AA6FEA">
              <w:rPr>
                <w:rStyle w:val="normaltextrun"/>
                <w:rFonts w:ascii="Arial" w:hAnsi="Arial" w:cs="Arial"/>
                <w:shd w:val="clear" w:color="auto" w:fill="FFFFFF"/>
                <w:lang w:val="lt-LT"/>
              </w:rPr>
              <w:t xml:space="preserve">jeigu užpildytas </w:t>
            </w:r>
            <w:r w:rsidR="006F0C65" w:rsidRPr="00AA6FEA">
              <w:rPr>
                <w:rStyle w:val="normaltextrun"/>
                <w:rFonts w:ascii="Arial" w:hAnsi="Arial" w:cs="Arial"/>
                <w:shd w:val="clear" w:color="auto" w:fill="FFFFFF"/>
                <w:lang w:val="lt-LT"/>
              </w:rPr>
              <w:t xml:space="preserve">Tiekėjo </w:t>
            </w:r>
            <w:r w:rsidR="004E037A" w:rsidRPr="00AA6FEA">
              <w:rPr>
                <w:rStyle w:val="normaltextrun"/>
                <w:rFonts w:ascii="Arial" w:hAnsi="Arial" w:cs="Arial"/>
                <w:shd w:val="clear" w:color="auto" w:fill="FFFFFF"/>
                <w:lang w:val="lt-LT"/>
              </w:rPr>
              <w:t>EBVPD teikiamas</w:t>
            </w:r>
            <w:r w:rsidR="00520BFC" w:rsidRPr="00AA6FEA">
              <w:rPr>
                <w:rStyle w:val="normaltextrun"/>
                <w:rFonts w:ascii="Arial" w:hAnsi="Arial" w:cs="Arial"/>
                <w:shd w:val="clear" w:color="auto" w:fill="FFFFFF"/>
                <w:lang w:val="lt-LT"/>
              </w:rPr>
              <w:t xml:space="preserve"> </w:t>
            </w:r>
            <w:r w:rsidR="00520BFC" w:rsidRPr="00AA6FEA">
              <w:rPr>
                <w:rFonts w:ascii="Arial" w:eastAsia="Calibri" w:hAnsi="Arial" w:cs="Arial"/>
                <w:lang w:val="lt-LT"/>
              </w:rPr>
              <w:t>kartu su kitais pasiūlymo dokumentais</w:t>
            </w:r>
            <w:r w:rsidR="000E66F2" w:rsidRPr="00AA6FEA">
              <w:rPr>
                <w:rFonts w:ascii="Arial" w:eastAsia="Calibri" w:hAnsi="Arial" w:cs="Arial"/>
                <w:lang w:val="lt-LT"/>
              </w:rPr>
              <w:t xml:space="preserve"> ir visas pasiūlymas</w:t>
            </w:r>
            <w:r w:rsidR="007B62F0" w:rsidRPr="00AA6FEA">
              <w:rPr>
                <w:rFonts w:ascii="Arial" w:eastAsia="Calibri" w:hAnsi="Arial" w:cs="Arial"/>
                <w:lang w:val="lt-LT"/>
              </w:rPr>
              <w:t xml:space="preserve"> (pasiūlymą sudarantis dokumentų komplektas) pasirašomas elektroniniu parašu </w:t>
            </w:r>
            <w:r w:rsidR="00646A06" w:rsidRPr="00AA6FEA">
              <w:rPr>
                <w:rFonts w:ascii="Arial" w:eastAsia="Calibri" w:hAnsi="Arial" w:cs="Arial"/>
                <w:lang w:val="lt-LT"/>
              </w:rPr>
              <w:t>asmens</w:t>
            </w:r>
            <w:r w:rsidR="00D611D3" w:rsidRPr="00AA6FEA">
              <w:rPr>
                <w:rFonts w:ascii="Arial" w:eastAsia="Calibri" w:hAnsi="Arial" w:cs="Arial"/>
                <w:lang w:val="lt-LT"/>
              </w:rPr>
              <w:t xml:space="preserve"> turinčio </w:t>
            </w:r>
            <w:r w:rsidR="00036D42" w:rsidRPr="00AA6FEA">
              <w:rPr>
                <w:rFonts w:ascii="Arial" w:eastAsia="Calibri" w:hAnsi="Arial" w:cs="Arial"/>
                <w:lang w:val="lt-LT"/>
              </w:rPr>
              <w:t>atitinkamus įgaliojimus.</w:t>
            </w:r>
          </w:p>
        </w:tc>
      </w:tr>
      <w:tr w:rsidR="00C6247C" w:rsidRPr="00C6247C" w14:paraId="0711FDD1" w14:textId="77777777" w:rsidTr="00BE3F56">
        <w:trPr>
          <w:trHeight w:val="283"/>
        </w:trPr>
        <w:tc>
          <w:tcPr>
            <w:tcW w:w="490" w:type="dxa"/>
            <w:shd w:val="clear" w:color="auto" w:fill="auto"/>
            <w:vAlign w:val="center"/>
          </w:tcPr>
          <w:p w14:paraId="47D5C6E3" w14:textId="77777777" w:rsidR="00313C57" w:rsidRPr="00C6247C" w:rsidRDefault="00313C57" w:rsidP="00313C57">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6F3BDA3D" w14:textId="00326FCC" w:rsidR="00313C57" w:rsidRPr="00C6247C" w:rsidRDefault="00313C57" w:rsidP="00313C57">
            <w:pPr>
              <w:spacing w:after="0" w:line="240" w:lineRule="auto"/>
              <w:rPr>
                <w:rFonts w:ascii="Arial" w:hAnsi="Arial" w:cs="Arial"/>
                <w:lang w:val="lt-LT"/>
              </w:rPr>
            </w:pPr>
            <w:r w:rsidRPr="00C6247C">
              <w:rPr>
                <w:rFonts w:ascii="Arial" w:hAnsi="Arial" w:cs="Arial"/>
                <w:lang w:val="lt-LT"/>
              </w:rPr>
              <w:t>2025-02-</w:t>
            </w:r>
            <w:r w:rsidR="0022083E" w:rsidRPr="00C6247C">
              <w:rPr>
                <w:rFonts w:ascii="Arial" w:hAnsi="Arial" w:cs="Arial"/>
                <w:lang w:val="lt-LT"/>
              </w:rPr>
              <w:t>11</w:t>
            </w:r>
          </w:p>
        </w:tc>
        <w:tc>
          <w:tcPr>
            <w:tcW w:w="1703" w:type="dxa"/>
            <w:vAlign w:val="center"/>
          </w:tcPr>
          <w:p w14:paraId="663045F3" w14:textId="2BA6C0BF" w:rsidR="00313C57" w:rsidRPr="00C6247C" w:rsidRDefault="00313C57" w:rsidP="00313C57">
            <w:pPr>
              <w:spacing w:after="0" w:line="240" w:lineRule="auto"/>
              <w:rPr>
                <w:rFonts w:ascii="Arial" w:hAnsi="Arial" w:cs="Arial"/>
                <w:lang w:val="lt-LT"/>
              </w:rPr>
            </w:pPr>
            <w:r w:rsidRPr="00C6247C">
              <w:rPr>
                <w:rFonts w:ascii="Arial" w:hAnsi="Arial" w:cs="Arial"/>
                <w:lang w:val="lt-LT"/>
              </w:rPr>
              <w:t>Specialiųjų pirkimo sąlygų 1 priedas</w:t>
            </w:r>
          </w:p>
        </w:tc>
        <w:tc>
          <w:tcPr>
            <w:tcW w:w="1646" w:type="dxa"/>
            <w:vAlign w:val="center"/>
          </w:tcPr>
          <w:p w14:paraId="64F87BC7" w14:textId="373D1C01" w:rsidR="00313C57" w:rsidRPr="00C6247C" w:rsidRDefault="00313C57" w:rsidP="00313C57">
            <w:pPr>
              <w:spacing w:after="0" w:line="240" w:lineRule="auto"/>
              <w:rPr>
                <w:rFonts w:ascii="Arial" w:hAnsi="Arial" w:cs="Arial"/>
                <w:lang w:val="lt-LT"/>
              </w:rPr>
            </w:pPr>
            <w:r w:rsidRPr="00C6247C">
              <w:rPr>
                <w:rFonts w:ascii="Arial" w:hAnsi="Arial" w:cs="Arial"/>
                <w:lang w:val="lt-LT"/>
              </w:rPr>
              <w:t>-</w:t>
            </w:r>
          </w:p>
        </w:tc>
        <w:tc>
          <w:tcPr>
            <w:tcW w:w="4422" w:type="dxa"/>
            <w:shd w:val="clear" w:color="auto" w:fill="auto"/>
            <w:vAlign w:val="center"/>
          </w:tcPr>
          <w:p w14:paraId="2BB16ED7" w14:textId="363D2C77" w:rsidR="00313C57" w:rsidRPr="00C6247C" w:rsidRDefault="00313C57" w:rsidP="00313C57">
            <w:pPr>
              <w:spacing w:after="0" w:line="240" w:lineRule="auto"/>
              <w:jc w:val="both"/>
              <w:rPr>
                <w:rFonts w:ascii="Arial" w:hAnsi="Arial" w:cs="Arial"/>
                <w:shd w:val="clear" w:color="auto" w:fill="FFFFFF"/>
                <w:lang w:val="lt-LT"/>
              </w:rPr>
            </w:pPr>
            <w:r w:rsidRPr="00C6247C">
              <w:rPr>
                <w:rFonts w:ascii="Arial" w:hAnsi="Arial" w:cs="Arial"/>
                <w:shd w:val="clear" w:color="auto" w:fill="FFFFFF"/>
                <w:lang w:val="lt-LT"/>
              </w:rPr>
              <w:t xml:space="preserve">Iš techninės specifikacijos suprantame, jog numatote 46 vienetus </w:t>
            </w:r>
            <w:proofErr w:type="spellStart"/>
            <w:r w:rsidRPr="00C6247C">
              <w:rPr>
                <w:rFonts w:ascii="Arial" w:hAnsi="Arial" w:cs="Arial"/>
                <w:shd w:val="clear" w:color="auto" w:fill="FFFFFF"/>
                <w:lang w:val="lt-LT"/>
              </w:rPr>
              <w:t>roletų</w:t>
            </w:r>
            <w:proofErr w:type="spellEnd"/>
            <w:r w:rsidRPr="00C6247C">
              <w:rPr>
                <w:rFonts w:ascii="Arial" w:hAnsi="Arial" w:cs="Arial"/>
                <w:shd w:val="clear" w:color="auto" w:fill="FFFFFF"/>
                <w:lang w:val="lt-LT"/>
              </w:rPr>
              <w:t>, kurie bus valdomi varikliu.</w:t>
            </w:r>
            <w:r w:rsidRPr="00C6247C">
              <w:rPr>
                <w:rFonts w:ascii="Arial" w:hAnsi="Arial" w:cs="Arial"/>
                <w:lang w:val="lt-LT"/>
              </w:rPr>
              <w:br/>
            </w:r>
            <w:r w:rsidRPr="00C6247C">
              <w:rPr>
                <w:rFonts w:ascii="Arial" w:hAnsi="Arial" w:cs="Arial"/>
                <w:shd w:val="clear" w:color="auto" w:fill="FFFFFF"/>
                <w:lang w:val="lt-LT"/>
              </w:rPr>
              <w:t>Klausimas, koks bus tų 46 vienetų preliminarus kiekis kvadratiniais metrais (iš bendrų 2600m²)?</w:t>
            </w:r>
            <w:r w:rsidRPr="00C6247C">
              <w:rPr>
                <w:rFonts w:ascii="Arial" w:hAnsi="Arial" w:cs="Arial"/>
                <w:lang w:val="lt-LT"/>
              </w:rPr>
              <w:br/>
            </w:r>
            <w:r w:rsidRPr="00C6247C">
              <w:rPr>
                <w:rFonts w:ascii="Arial" w:hAnsi="Arial" w:cs="Arial"/>
                <w:lang w:val="lt-LT"/>
              </w:rPr>
              <w:br/>
            </w:r>
            <w:r w:rsidRPr="00C6247C">
              <w:rPr>
                <w:rFonts w:ascii="Arial" w:hAnsi="Arial" w:cs="Arial"/>
                <w:shd w:val="clear" w:color="auto" w:fill="FFFFFF"/>
                <w:lang w:val="lt-LT"/>
              </w:rPr>
              <w:t xml:space="preserve">Visi kiti </w:t>
            </w:r>
            <w:proofErr w:type="spellStart"/>
            <w:r w:rsidRPr="00C6247C">
              <w:rPr>
                <w:rFonts w:ascii="Arial" w:hAnsi="Arial" w:cs="Arial"/>
                <w:shd w:val="clear" w:color="auto" w:fill="FFFFFF"/>
                <w:lang w:val="lt-LT"/>
              </w:rPr>
              <w:t>roletai</w:t>
            </w:r>
            <w:proofErr w:type="spellEnd"/>
            <w:r w:rsidRPr="00C6247C">
              <w:rPr>
                <w:rFonts w:ascii="Arial" w:hAnsi="Arial" w:cs="Arial"/>
                <w:shd w:val="clear" w:color="auto" w:fill="FFFFFF"/>
                <w:lang w:val="lt-LT"/>
              </w:rPr>
              <w:t xml:space="preserve"> turi būti valdomi metaline grandinėle, teisingai?</w:t>
            </w:r>
          </w:p>
        </w:tc>
        <w:tc>
          <w:tcPr>
            <w:tcW w:w="5556" w:type="dxa"/>
          </w:tcPr>
          <w:p w14:paraId="3C97A541" w14:textId="35B3AE89" w:rsidR="005E3F7A" w:rsidRPr="00C6247C" w:rsidRDefault="00BE3F56" w:rsidP="00503D89">
            <w:pPr>
              <w:rPr>
                <w:rFonts w:ascii="Arial" w:hAnsi="Arial" w:cs="Arial"/>
                <w:lang w:val="lt-LT"/>
              </w:rPr>
            </w:pPr>
            <w:r w:rsidRPr="00AA6FEA">
              <w:rPr>
                <w:rFonts w:ascii="Arial" w:hAnsi="Arial" w:cs="Arial"/>
                <w:lang w:val="lt-LT"/>
              </w:rPr>
              <w:t>P</w:t>
            </w:r>
            <w:r w:rsidRPr="00C6247C">
              <w:rPr>
                <w:rFonts w:ascii="Arial" w:hAnsi="Arial" w:cs="Arial"/>
                <w:lang w:val="lt-LT"/>
              </w:rPr>
              <w:t>rašome žiūrėti atsakymą į klausimą Nr. 1.</w:t>
            </w:r>
          </w:p>
          <w:p w14:paraId="50F5F703" w14:textId="77777777" w:rsidR="00313C57" w:rsidRPr="00C6247C" w:rsidRDefault="00313C57" w:rsidP="00503D89">
            <w:pPr>
              <w:rPr>
                <w:lang w:val="lt-LT"/>
              </w:rPr>
            </w:pPr>
          </w:p>
        </w:tc>
      </w:tr>
      <w:tr w:rsidR="00C6247C" w:rsidRPr="00C6247C" w14:paraId="694136E8" w14:textId="77777777" w:rsidTr="00BE3F56">
        <w:trPr>
          <w:trHeight w:val="283"/>
        </w:trPr>
        <w:tc>
          <w:tcPr>
            <w:tcW w:w="490" w:type="dxa"/>
            <w:shd w:val="clear" w:color="auto" w:fill="auto"/>
            <w:vAlign w:val="center"/>
          </w:tcPr>
          <w:p w14:paraId="78C4CD12" w14:textId="77777777" w:rsidR="000467A9" w:rsidRPr="00C6247C" w:rsidRDefault="000467A9" w:rsidP="00313C57">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30FC1736" w14:textId="1EE387AB" w:rsidR="000467A9" w:rsidRPr="00C6247C" w:rsidRDefault="000467A9" w:rsidP="00313C57">
            <w:pPr>
              <w:spacing w:after="0" w:line="240" w:lineRule="auto"/>
              <w:rPr>
                <w:rFonts w:ascii="Arial" w:hAnsi="Arial" w:cs="Arial"/>
                <w:lang w:val="lt-LT"/>
              </w:rPr>
            </w:pPr>
            <w:r w:rsidRPr="00C6247C">
              <w:rPr>
                <w:rFonts w:ascii="Arial" w:hAnsi="Arial" w:cs="Arial"/>
                <w:lang w:val="lt-LT"/>
              </w:rPr>
              <w:t>2025-02-12</w:t>
            </w:r>
          </w:p>
        </w:tc>
        <w:tc>
          <w:tcPr>
            <w:tcW w:w="1703" w:type="dxa"/>
            <w:vAlign w:val="center"/>
          </w:tcPr>
          <w:p w14:paraId="52134D34" w14:textId="6E1705E8" w:rsidR="000467A9" w:rsidRPr="00AA6FEA" w:rsidRDefault="00A60783" w:rsidP="00313C57">
            <w:pPr>
              <w:spacing w:after="0" w:line="240" w:lineRule="auto"/>
              <w:rPr>
                <w:rFonts w:ascii="Arial" w:hAnsi="Arial" w:cs="Arial"/>
                <w:lang w:val="lt-LT"/>
              </w:rPr>
            </w:pPr>
            <w:r w:rsidRPr="00C6247C">
              <w:rPr>
                <w:rFonts w:ascii="Arial" w:hAnsi="Arial" w:cs="Arial"/>
                <w:lang w:val="lt-LT"/>
              </w:rPr>
              <w:t xml:space="preserve">Specialiųjų pirkimo sąlygų </w:t>
            </w:r>
            <w:r w:rsidRPr="00AA6FEA">
              <w:rPr>
                <w:rFonts w:ascii="Arial" w:hAnsi="Arial" w:cs="Arial"/>
                <w:lang w:val="lt-LT"/>
              </w:rPr>
              <w:t>1 priedas</w:t>
            </w:r>
          </w:p>
        </w:tc>
        <w:tc>
          <w:tcPr>
            <w:tcW w:w="1646" w:type="dxa"/>
            <w:vAlign w:val="center"/>
          </w:tcPr>
          <w:p w14:paraId="4985B4E2" w14:textId="62F3E331" w:rsidR="000467A9" w:rsidRPr="00C6247C" w:rsidRDefault="00A60783" w:rsidP="00313C57">
            <w:pPr>
              <w:spacing w:after="0" w:line="240" w:lineRule="auto"/>
              <w:rPr>
                <w:rFonts w:ascii="Arial" w:hAnsi="Arial" w:cs="Arial"/>
                <w:lang w:val="lt-LT"/>
              </w:rPr>
            </w:pPr>
            <w:r w:rsidRPr="00C6247C">
              <w:rPr>
                <w:rFonts w:ascii="Arial" w:hAnsi="Arial" w:cs="Arial"/>
                <w:lang w:val="lt-LT"/>
              </w:rPr>
              <w:t>-</w:t>
            </w:r>
          </w:p>
        </w:tc>
        <w:tc>
          <w:tcPr>
            <w:tcW w:w="4422" w:type="dxa"/>
            <w:shd w:val="clear" w:color="auto" w:fill="auto"/>
            <w:vAlign w:val="center"/>
          </w:tcPr>
          <w:p w14:paraId="297918A5" w14:textId="0C044E93" w:rsidR="000467A9" w:rsidRPr="00C6247C" w:rsidRDefault="00A60783" w:rsidP="00313C57">
            <w:pPr>
              <w:spacing w:after="0" w:line="240" w:lineRule="auto"/>
              <w:jc w:val="both"/>
              <w:rPr>
                <w:rFonts w:ascii="Arial" w:hAnsi="Arial" w:cs="Arial"/>
                <w:shd w:val="clear" w:color="auto" w:fill="FFFFFF"/>
                <w:lang w:val="lt-LT"/>
              </w:rPr>
            </w:pPr>
            <w:r w:rsidRPr="00AA6FEA">
              <w:rPr>
                <w:rFonts w:ascii="Arial" w:hAnsi="Arial" w:cs="Arial"/>
                <w:shd w:val="clear" w:color="auto" w:fill="FFFFFF"/>
                <w:lang w:val="lt-LT"/>
              </w:rPr>
              <w:t xml:space="preserve">Kodėl techninėje specifikacijoje, kur prekės pavadinimas yra nurodoma "Audinys su montavimo darbais" vėliau aprašyme nurodoma, jog </w:t>
            </w:r>
            <w:proofErr w:type="spellStart"/>
            <w:r w:rsidRPr="00AA6FEA">
              <w:rPr>
                <w:rFonts w:ascii="Arial" w:hAnsi="Arial" w:cs="Arial"/>
                <w:shd w:val="clear" w:color="auto" w:fill="FFFFFF"/>
                <w:lang w:val="lt-LT"/>
              </w:rPr>
              <w:t>roletas</w:t>
            </w:r>
            <w:proofErr w:type="spellEnd"/>
            <w:r w:rsidRPr="00AA6FEA">
              <w:rPr>
                <w:rFonts w:ascii="Arial" w:hAnsi="Arial" w:cs="Arial"/>
                <w:shd w:val="clear" w:color="auto" w:fill="FFFFFF"/>
                <w:lang w:val="lt-LT"/>
              </w:rPr>
              <w:t xml:space="preserve"> sudarytas iš 38mm vamzdžio ir kitų sudedamųjų?</w:t>
            </w:r>
            <w:r w:rsidRPr="00AA6FEA">
              <w:rPr>
                <w:rFonts w:ascii="Arial" w:hAnsi="Arial" w:cs="Arial"/>
                <w:lang w:val="lt-LT"/>
              </w:rPr>
              <w:br/>
            </w:r>
            <w:r w:rsidRPr="00AA6FEA">
              <w:rPr>
                <w:rFonts w:ascii="Arial" w:hAnsi="Arial" w:cs="Arial"/>
                <w:shd w:val="clear" w:color="auto" w:fill="FFFFFF"/>
                <w:lang w:val="lt-LT"/>
              </w:rPr>
              <w:t>Taip pat pirkimas vadinasi "</w:t>
            </w:r>
            <w:proofErr w:type="spellStart"/>
            <w:r w:rsidRPr="00AA6FEA">
              <w:rPr>
                <w:rFonts w:ascii="Arial" w:hAnsi="Arial" w:cs="Arial"/>
                <w:shd w:val="clear" w:color="auto" w:fill="FFFFFF"/>
                <w:lang w:val="lt-LT"/>
              </w:rPr>
              <w:t>roletai</w:t>
            </w:r>
            <w:proofErr w:type="spellEnd"/>
            <w:r w:rsidRPr="00AA6FEA">
              <w:rPr>
                <w:rFonts w:ascii="Arial" w:hAnsi="Arial" w:cs="Arial"/>
                <w:shd w:val="clear" w:color="auto" w:fill="FFFFFF"/>
                <w:lang w:val="lt-LT"/>
              </w:rPr>
              <w:t xml:space="preserve"> ir jų montavimas", o pagrindinis kiekis yra nurodomas "Audinys su montavimo darbais", tai klausimas ar </w:t>
            </w:r>
            <w:proofErr w:type="spellStart"/>
            <w:r w:rsidRPr="00AA6FEA">
              <w:rPr>
                <w:rFonts w:ascii="Arial" w:hAnsi="Arial" w:cs="Arial"/>
                <w:shd w:val="clear" w:color="auto" w:fill="FFFFFF"/>
                <w:lang w:val="lt-LT"/>
              </w:rPr>
              <w:t>įsigijamas</w:t>
            </w:r>
            <w:proofErr w:type="spellEnd"/>
            <w:r w:rsidRPr="00AA6FEA">
              <w:rPr>
                <w:rFonts w:ascii="Arial" w:hAnsi="Arial" w:cs="Arial"/>
                <w:shd w:val="clear" w:color="auto" w:fill="FFFFFF"/>
                <w:lang w:val="lt-LT"/>
              </w:rPr>
              <w:t xml:space="preserve"> audinys </w:t>
            </w:r>
            <w:proofErr w:type="spellStart"/>
            <w:r w:rsidRPr="00AA6FEA">
              <w:rPr>
                <w:rFonts w:ascii="Arial" w:hAnsi="Arial" w:cs="Arial"/>
                <w:shd w:val="clear" w:color="auto" w:fill="FFFFFF"/>
                <w:lang w:val="lt-LT"/>
              </w:rPr>
              <w:t>roletams</w:t>
            </w:r>
            <w:proofErr w:type="spellEnd"/>
            <w:r w:rsidRPr="00AA6FEA">
              <w:rPr>
                <w:rFonts w:ascii="Arial" w:hAnsi="Arial" w:cs="Arial"/>
                <w:shd w:val="clear" w:color="auto" w:fill="FFFFFF"/>
                <w:lang w:val="lt-LT"/>
              </w:rPr>
              <w:t xml:space="preserve">, kuris aprašomas techninėje specifikacijoje, o patys </w:t>
            </w:r>
            <w:proofErr w:type="spellStart"/>
            <w:r w:rsidRPr="00AA6FEA">
              <w:rPr>
                <w:rFonts w:ascii="Arial" w:hAnsi="Arial" w:cs="Arial"/>
                <w:shd w:val="clear" w:color="auto" w:fill="FFFFFF"/>
                <w:lang w:val="lt-LT"/>
              </w:rPr>
              <w:t>roletai</w:t>
            </w:r>
            <w:proofErr w:type="spellEnd"/>
            <w:r w:rsidRPr="00AA6FEA">
              <w:rPr>
                <w:rFonts w:ascii="Arial" w:hAnsi="Arial" w:cs="Arial"/>
                <w:shd w:val="clear" w:color="auto" w:fill="FFFFFF"/>
                <w:lang w:val="lt-LT"/>
              </w:rPr>
              <w:t xml:space="preserve"> </w:t>
            </w:r>
            <w:proofErr w:type="spellStart"/>
            <w:r w:rsidRPr="00AA6FEA">
              <w:rPr>
                <w:rFonts w:ascii="Arial" w:hAnsi="Arial" w:cs="Arial"/>
                <w:shd w:val="clear" w:color="auto" w:fill="FFFFFF"/>
                <w:lang w:val="lt-LT"/>
              </w:rPr>
              <w:t>įsigijami</w:t>
            </w:r>
            <w:proofErr w:type="spellEnd"/>
            <w:r w:rsidRPr="00AA6FEA">
              <w:rPr>
                <w:rFonts w:ascii="Arial" w:hAnsi="Arial" w:cs="Arial"/>
                <w:shd w:val="clear" w:color="auto" w:fill="FFFFFF"/>
                <w:lang w:val="lt-LT"/>
              </w:rPr>
              <w:t xml:space="preserve"> tik 46 vnt., kurie yra valdoma automatiniu būdu?</w:t>
            </w:r>
            <w:r w:rsidRPr="00AA6FEA">
              <w:rPr>
                <w:rFonts w:ascii="Arial" w:hAnsi="Arial" w:cs="Arial"/>
                <w:lang w:val="lt-LT"/>
              </w:rPr>
              <w:br/>
            </w:r>
            <w:r w:rsidRPr="00AA6FEA">
              <w:rPr>
                <w:rFonts w:ascii="Arial" w:hAnsi="Arial" w:cs="Arial"/>
                <w:lang w:val="lt-LT"/>
              </w:rPr>
              <w:br/>
            </w:r>
            <w:r w:rsidRPr="00AA6FEA">
              <w:rPr>
                <w:rFonts w:ascii="Arial" w:hAnsi="Arial" w:cs="Arial"/>
                <w:shd w:val="clear" w:color="auto" w:fill="FFFFFF"/>
                <w:lang w:val="lt-LT"/>
              </w:rPr>
              <w:t xml:space="preserve">Ar techninėje specifikacijoje prekės pavadinimas "Audinys su montavimo darbais" įeina visas </w:t>
            </w:r>
            <w:proofErr w:type="spellStart"/>
            <w:r w:rsidRPr="00AA6FEA">
              <w:rPr>
                <w:rFonts w:ascii="Arial" w:hAnsi="Arial" w:cs="Arial"/>
                <w:shd w:val="clear" w:color="auto" w:fill="FFFFFF"/>
                <w:lang w:val="lt-LT"/>
              </w:rPr>
              <w:t>roletas</w:t>
            </w:r>
            <w:proofErr w:type="spellEnd"/>
            <w:r w:rsidRPr="00AA6FEA">
              <w:rPr>
                <w:rFonts w:ascii="Arial" w:hAnsi="Arial" w:cs="Arial"/>
                <w:shd w:val="clear" w:color="auto" w:fill="FFFFFF"/>
                <w:lang w:val="lt-LT"/>
              </w:rPr>
              <w:t xml:space="preserve"> su valdymo mechanizmais kaip yra toliau aprašoma ir 46 vnt. valdomi automatiniu būdu, o likę valdomi mechaniškai?</w:t>
            </w:r>
          </w:p>
        </w:tc>
        <w:tc>
          <w:tcPr>
            <w:tcW w:w="5556" w:type="dxa"/>
          </w:tcPr>
          <w:p w14:paraId="7CEF4D5E" w14:textId="31E10AD9" w:rsidR="002C2AB6" w:rsidRPr="00AA6FEA" w:rsidRDefault="00534BDC" w:rsidP="00A60783">
            <w:pPr>
              <w:spacing w:after="0" w:line="240" w:lineRule="auto"/>
              <w:jc w:val="both"/>
              <w:rPr>
                <w:rFonts w:ascii="Arial" w:eastAsia="Calibri" w:hAnsi="Arial" w:cs="Arial"/>
                <w:lang w:val="lt-LT" w:eastAsia="lt-LT"/>
              </w:rPr>
            </w:pPr>
            <w:r w:rsidRPr="00AA6FEA">
              <w:rPr>
                <w:rFonts w:ascii="Arial" w:eastAsia="Calibri" w:hAnsi="Arial" w:cs="Arial"/>
                <w:lang w:val="lt-LT" w:eastAsia="lt-LT"/>
              </w:rPr>
              <w:t xml:space="preserve">Pažymime, kad Pirkimo objektas yra </w:t>
            </w:r>
            <w:proofErr w:type="spellStart"/>
            <w:r w:rsidR="002C2AB6" w:rsidRPr="00AA6FEA">
              <w:rPr>
                <w:rFonts w:ascii="Arial" w:eastAsia="Calibri" w:hAnsi="Arial" w:cs="Arial"/>
                <w:b/>
                <w:bCs/>
                <w:lang w:val="lt-LT" w:eastAsia="lt-LT"/>
              </w:rPr>
              <w:t>roletai</w:t>
            </w:r>
            <w:proofErr w:type="spellEnd"/>
            <w:r w:rsidR="002C2AB6" w:rsidRPr="00AA6FEA">
              <w:rPr>
                <w:rFonts w:ascii="Arial" w:eastAsia="Calibri" w:hAnsi="Arial" w:cs="Arial"/>
                <w:b/>
                <w:bCs/>
                <w:lang w:val="lt-LT" w:eastAsia="lt-LT"/>
              </w:rPr>
              <w:t xml:space="preserve"> ir jų montavimas</w:t>
            </w:r>
            <w:r w:rsidR="002C2AB6" w:rsidRPr="00AA6FEA">
              <w:rPr>
                <w:rFonts w:ascii="Arial" w:eastAsia="Calibri" w:hAnsi="Arial" w:cs="Arial"/>
                <w:lang w:val="lt-LT" w:eastAsia="lt-LT"/>
              </w:rPr>
              <w:t>.</w:t>
            </w:r>
            <w:r w:rsidR="00074DBE" w:rsidRPr="00AA6FEA">
              <w:rPr>
                <w:rFonts w:ascii="Arial" w:eastAsia="Calibri" w:hAnsi="Arial" w:cs="Arial"/>
                <w:lang w:val="lt-LT" w:eastAsia="lt-LT"/>
              </w:rPr>
              <w:t xml:space="preserve"> Pir</w:t>
            </w:r>
            <w:r w:rsidR="00B131B3" w:rsidRPr="00AA6FEA">
              <w:rPr>
                <w:rFonts w:ascii="Arial" w:eastAsia="Calibri" w:hAnsi="Arial" w:cs="Arial"/>
                <w:lang w:val="lt-LT" w:eastAsia="lt-LT"/>
              </w:rPr>
              <w:t xml:space="preserve">kimo objektas yra nurodytas Specialiųjų </w:t>
            </w:r>
            <w:r w:rsidR="006A1AD2">
              <w:rPr>
                <w:rFonts w:ascii="Arial" w:eastAsia="Calibri" w:hAnsi="Arial" w:cs="Arial"/>
                <w:lang w:val="lt-LT" w:eastAsia="lt-LT"/>
              </w:rPr>
              <w:t>P</w:t>
            </w:r>
            <w:r w:rsidR="00B131B3" w:rsidRPr="00AA6FEA">
              <w:rPr>
                <w:rFonts w:ascii="Arial" w:eastAsia="Calibri" w:hAnsi="Arial" w:cs="Arial"/>
                <w:lang w:val="lt-LT" w:eastAsia="lt-LT"/>
              </w:rPr>
              <w:t xml:space="preserve">irkimo sąlygų </w:t>
            </w:r>
            <w:r w:rsidR="00D874C3" w:rsidRPr="00AA6FEA">
              <w:rPr>
                <w:rFonts w:ascii="Arial" w:eastAsia="Calibri" w:hAnsi="Arial" w:cs="Arial"/>
                <w:lang w:val="lt-LT" w:eastAsia="lt-LT"/>
              </w:rPr>
              <w:t xml:space="preserve">priedo Nr. </w:t>
            </w:r>
            <w:r w:rsidR="00BC0BF9" w:rsidRPr="00AA6FEA">
              <w:rPr>
                <w:rFonts w:ascii="Arial" w:eastAsia="Calibri" w:hAnsi="Arial" w:cs="Arial"/>
                <w:lang w:val="lt-LT" w:eastAsia="lt-LT"/>
              </w:rPr>
              <w:t xml:space="preserve">1 </w:t>
            </w:r>
            <w:r w:rsidR="00D12AA8" w:rsidRPr="00AA6FEA">
              <w:rPr>
                <w:rStyle w:val="normaltextrun"/>
                <w:rFonts w:ascii="Arial" w:hAnsi="Arial" w:cs="Arial"/>
                <w:bdr w:val="none" w:sz="0" w:space="0" w:color="auto" w:frame="1"/>
                <w:lang w:val="lt-LT"/>
              </w:rPr>
              <w:t xml:space="preserve">„Techninė specifikacija“ </w:t>
            </w:r>
            <w:r w:rsidR="00B131B3" w:rsidRPr="00AA6FEA">
              <w:rPr>
                <w:rFonts w:ascii="Arial" w:eastAsia="Calibri" w:hAnsi="Arial" w:cs="Arial"/>
                <w:lang w:val="lt-LT" w:eastAsia="lt-LT"/>
              </w:rPr>
              <w:t xml:space="preserve">2.1 punkte ir </w:t>
            </w:r>
            <w:r w:rsidR="00620C8F" w:rsidRPr="00AA6FEA">
              <w:rPr>
                <w:rFonts w:ascii="Arial" w:eastAsia="Calibri" w:hAnsi="Arial" w:cs="Arial"/>
                <w:lang w:val="lt-LT" w:eastAsia="lt-LT"/>
              </w:rPr>
              <w:t xml:space="preserve">priedo Nr. 3 </w:t>
            </w:r>
            <w:r w:rsidR="00B61C6A" w:rsidRPr="00AA6FEA">
              <w:rPr>
                <w:rStyle w:val="normaltextrun"/>
                <w:rFonts w:ascii="Arial" w:hAnsi="Arial" w:cs="Arial"/>
                <w:bdr w:val="none" w:sz="0" w:space="0" w:color="auto" w:frame="1"/>
                <w:lang w:val="lt-LT"/>
              </w:rPr>
              <w:t>„Sutarties Specialiosios sąlygos” 3.1 p</w:t>
            </w:r>
            <w:r w:rsidR="00352016" w:rsidRPr="00AA6FEA">
              <w:rPr>
                <w:rStyle w:val="normaltextrun"/>
                <w:rFonts w:ascii="Arial" w:hAnsi="Arial" w:cs="Arial"/>
                <w:bdr w:val="none" w:sz="0" w:space="0" w:color="auto" w:frame="1"/>
                <w:lang w:val="lt-LT"/>
              </w:rPr>
              <w:t>unkte.</w:t>
            </w:r>
          </w:p>
          <w:p w14:paraId="6D11B825" w14:textId="2169EEEA" w:rsidR="00A60783" w:rsidRPr="00AA6FEA" w:rsidRDefault="00A60783" w:rsidP="00A60783">
            <w:pPr>
              <w:spacing w:after="0" w:line="240" w:lineRule="auto"/>
              <w:jc w:val="both"/>
              <w:rPr>
                <w:rFonts w:ascii="Arial" w:eastAsia="Calibri" w:hAnsi="Arial" w:cs="Arial"/>
                <w:lang w:val="lt-LT" w:eastAsia="lt-LT"/>
              </w:rPr>
            </w:pPr>
            <w:r w:rsidRPr="00AA6FEA">
              <w:rPr>
                <w:rFonts w:ascii="Arial" w:eastAsia="Calibri" w:hAnsi="Arial" w:cs="Arial"/>
                <w:lang w:val="lt-LT" w:eastAsia="lt-LT"/>
              </w:rPr>
              <w:t>Specialiųjų pirkimo sąlyg</w:t>
            </w:r>
            <w:r w:rsidRPr="00C6247C">
              <w:rPr>
                <w:rFonts w:ascii="Arial" w:eastAsia="Calibri" w:hAnsi="Arial" w:cs="Arial"/>
                <w:lang w:val="lt-LT" w:eastAsia="lt-LT"/>
              </w:rPr>
              <w:t xml:space="preserve">ų </w:t>
            </w:r>
            <w:r w:rsidRPr="00AA6FEA">
              <w:rPr>
                <w:rFonts w:ascii="Arial" w:eastAsia="Calibri" w:hAnsi="Arial" w:cs="Arial"/>
                <w:lang w:val="lt-LT" w:eastAsia="lt-LT"/>
              </w:rPr>
              <w:t>1 priedo 2 lentel</w:t>
            </w:r>
            <w:r w:rsidRPr="00C6247C">
              <w:rPr>
                <w:rFonts w:ascii="Arial" w:eastAsia="Calibri" w:hAnsi="Arial" w:cs="Arial"/>
                <w:lang w:val="lt-LT" w:eastAsia="lt-LT"/>
              </w:rPr>
              <w:t xml:space="preserve">ės </w:t>
            </w:r>
            <w:r w:rsidRPr="00AA6FEA">
              <w:rPr>
                <w:rFonts w:ascii="Arial" w:eastAsia="Calibri" w:hAnsi="Arial" w:cs="Arial"/>
                <w:lang w:val="lt-LT" w:eastAsia="lt-LT"/>
              </w:rPr>
              <w:t>1 punkte yra apra</w:t>
            </w:r>
            <w:r w:rsidRPr="00C6247C">
              <w:rPr>
                <w:rFonts w:ascii="Arial" w:eastAsia="Calibri" w:hAnsi="Arial" w:cs="Arial"/>
                <w:lang w:val="lt-LT" w:eastAsia="lt-LT"/>
              </w:rPr>
              <w:t xml:space="preserve">šoma, </w:t>
            </w:r>
            <w:r w:rsidRPr="00AA6FEA">
              <w:rPr>
                <w:rFonts w:ascii="Arial" w:eastAsia="Calibri" w:hAnsi="Arial" w:cs="Arial"/>
                <w:lang w:val="lt-LT" w:eastAsia="lt-LT"/>
              </w:rPr>
              <w:t xml:space="preserve">kokia turi būti </w:t>
            </w:r>
            <w:proofErr w:type="spellStart"/>
            <w:r w:rsidRPr="00AA6FEA">
              <w:rPr>
                <w:rFonts w:ascii="Arial" w:eastAsia="Calibri" w:hAnsi="Arial" w:cs="Arial"/>
                <w:lang w:val="lt-LT" w:eastAsia="lt-LT"/>
              </w:rPr>
              <w:t>roleto</w:t>
            </w:r>
            <w:proofErr w:type="spellEnd"/>
            <w:r w:rsidRPr="00AA6FEA">
              <w:rPr>
                <w:rFonts w:ascii="Arial" w:eastAsia="Calibri" w:hAnsi="Arial" w:cs="Arial"/>
                <w:lang w:val="lt-LT" w:eastAsia="lt-LT"/>
              </w:rPr>
              <w:t xml:space="preserve"> konstrukcija. 46 vnt. </w:t>
            </w:r>
            <w:proofErr w:type="spellStart"/>
            <w:r w:rsidRPr="00AA6FEA">
              <w:rPr>
                <w:rFonts w:ascii="Arial" w:eastAsia="Calibri" w:hAnsi="Arial" w:cs="Arial"/>
                <w:lang w:val="lt-LT" w:eastAsia="lt-LT"/>
              </w:rPr>
              <w:t>roletų</w:t>
            </w:r>
            <w:proofErr w:type="spellEnd"/>
            <w:r w:rsidRPr="00AA6FEA">
              <w:rPr>
                <w:rFonts w:ascii="Arial" w:eastAsia="Calibri" w:hAnsi="Arial" w:cs="Arial"/>
                <w:lang w:val="lt-LT" w:eastAsia="lt-LT"/>
              </w:rPr>
              <w:t xml:space="preserve"> </w:t>
            </w:r>
            <w:r w:rsidRPr="00C6247C">
              <w:rPr>
                <w:rFonts w:ascii="Arial" w:eastAsia="Calibri" w:hAnsi="Arial" w:cs="Arial"/>
                <w:lang w:val="lt-LT" w:eastAsia="lt-LT"/>
              </w:rPr>
              <w:t xml:space="preserve">(apie 200kv/m) </w:t>
            </w:r>
            <w:r w:rsidRPr="00AA6FEA">
              <w:rPr>
                <w:rFonts w:ascii="Arial" w:eastAsia="Calibri" w:hAnsi="Arial" w:cs="Arial"/>
                <w:lang w:val="lt-LT" w:eastAsia="lt-LT"/>
              </w:rPr>
              <w:t xml:space="preserve">turi būti valdomi elektrine pavara, likę </w:t>
            </w:r>
            <w:proofErr w:type="spellStart"/>
            <w:r w:rsidR="009221F0" w:rsidRPr="00AA6FEA">
              <w:rPr>
                <w:rFonts w:ascii="Arial" w:eastAsia="Calibri" w:hAnsi="Arial" w:cs="Arial"/>
                <w:lang w:val="lt-LT" w:eastAsia="lt-LT"/>
              </w:rPr>
              <w:t>roletai</w:t>
            </w:r>
            <w:proofErr w:type="spellEnd"/>
            <w:r w:rsidR="009221F0" w:rsidRPr="00AA6FEA">
              <w:rPr>
                <w:rFonts w:ascii="Arial" w:eastAsia="Calibri" w:hAnsi="Arial" w:cs="Arial"/>
                <w:lang w:val="lt-LT" w:eastAsia="lt-LT"/>
              </w:rPr>
              <w:t xml:space="preserve"> </w:t>
            </w:r>
            <w:r w:rsidR="000F6A73" w:rsidRPr="00AA6FEA">
              <w:rPr>
                <w:rFonts w:ascii="Arial" w:eastAsia="Calibri" w:hAnsi="Arial" w:cs="Arial"/>
                <w:lang w:val="lt-LT" w:eastAsia="lt-LT"/>
              </w:rPr>
              <w:t xml:space="preserve">valdomi </w:t>
            </w:r>
            <w:r w:rsidR="009221F0" w:rsidRPr="00AA6FEA">
              <w:rPr>
                <w:rFonts w:ascii="Arial" w:eastAsia="Calibri" w:hAnsi="Arial" w:cs="Arial"/>
                <w:lang w:val="lt-LT" w:eastAsia="lt-LT"/>
              </w:rPr>
              <w:t xml:space="preserve">su </w:t>
            </w:r>
            <w:r w:rsidRPr="00AA6FEA">
              <w:rPr>
                <w:rFonts w:ascii="Arial" w:eastAsia="Calibri" w:hAnsi="Arial" w:cs="Arial"/>
                <w:lang w:val="lt-LT" w:eastAsia="lt-LT"/>
              </w:rPr>
              <w:t>metaline grandinėle. Langų yra apie 900 vnt.</w:t>
            </w:r>
          </w:p>
          <w:p w14:paraId="25B343EA" w14:textId="19B207D6" w:rsidR="000467A9" w:rsidRPr="00C6247C" w:rsidRDefault="00C10A7B" w:rsidP="00503D89">
            <w:pPr>
              <w:rPr>
                <w:rFonts w:ascii="Arial" w:hAnsi="Arial" w:cs="Arial"/>
                <w:lang w:val="lt-LT"/>
              </w:rPr>
            </w:pPr>
            <w:r w:rsidRPr="00AA6FEA">
              <w:rPr>
                <w:rFonts w:ascii="Arial" w:eastAsia="Calibri" w:hAnsi="Arial" w:cs="Arial"/>
                <w:lang w:val="lt-LT" w:eastAsia="lt-LT"/>
              </w:rPr>
              <w:t xml:space="preserve">Maksimalus perkamo audinio kiekis </w:t>
            </w:r>
            <w:r w:rsidR="009221F0" w:rsidRPr="00AA6FEA">
              <w:rPr>
                <w:rFonts w:ascii="Arial" w:eastAsia="Calibri" w:hAnsi="Arial" w:cs="Arial"/>
                <w:lang w:val="lt-LT" w:eastAsia="lt-LT"/>
              </w:rPr>
              <w:t xml:space="preserve">2600 </w:t>
            </w:r>
            <w:proofErr w:type="spellStart"/>
            <w:r w:rsidR="009221F0" w:rsidRPr="00AA6FEA">
              <w:rPr>
                <w:rFonts w:ascii="Arial" w:eastAsia="Calibri" w:hAnsi="Arial" w:cs="Arial"/>
                <w:lang w:val="lt-LT" w:eastAsia="lt-LT"/>
              </w:rPr>
              <w:t>kv</w:t>
            </w:r>
            <w:proofErr w:type="spellEnd"/>
            <w:r w:rsidR="009221F0" w:rsidRPr="00AA6FEA">
              <w:rPr>
                <w:rFonts w:ascii="Arial" w:eastAsia="Calibri" w:hAnsi="Arial" w:cs="Arial"/>
                <w:lang w:val="lt-LT" w:eastAsia="lt-LT"/>
              </w:rPr>
              <w:t>/m.</w:t>
            </w:r>
          </w:p>
        </w:tc>
      </w:tr>
      <w:bookmarkEnd w:id="2"/>
    </w:tbl>
    <w:p w14:paraId="6E522041" w14:textId="1887AE57" w:rsidR="0071415D" w:rsidRPr="00C6247C" w:rsidRDefault="0071415D" w:rsidP="006F3943">
      <w:pPr>
        <w:tabs>
          <w:tab w:val="left" w:pos="567"/>
        </w:tabs>
        <w:spacing w:after="0" w:line="240" w:lineRule="auto"/>
        <w:jc w:val="both"/>
        <w:rPr>
          <w:rFonts w:ascii="Arial" w:hAnsi="Arial" w:cs="Arial"/>
          <w:i/>
          <w:lang w:val="lt-LT"/>
        </w:rPr>
      </w:pPr>
    </w:p>
    <w:p w14:paraId="763C4A95" w14:textId="03683C96" w:rsidR="000A68DE" w:rsidRPr="00C6247C" w:rsidRDefault="000A68DE" w:rsidP="00FB13C0">
      <w:pPr>
        <w:tabs>
          <w:tab w:val="left" w:pos="567"/>
        </w:tabs>
        <w:spacing w:after="60" w:line="240" w:lineRule="auto"/>
        <w:jc w:val="both"/>
        <w:rPr>
          <w:rFonts w:ascii="Arial" w:eastAsia="Times New Roman" w:hAnsi="Arial" w:cs="Arial"/>
          <w:lang w:val="lt-LT"/>
        </w:rPr>
      </w:pPr>
    </w:p>
    <w:sectPr w:rsidR="000A68DE" w:rsidRPr="00C6247C" w:rsidSect="00FB13C0">
      <w:headerReference w:type="default" r:id="rId11"/>
      <w:footerReference w:type="default" r:id="rId12"/>
      <w:pgSz w:w="16838" w:h="11906" w:orient="landscape"/>
      <w:pgMar w:top="1276" w:right="680" w:bottom="1135" w:left="96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DAA3" w14:textId="77777777" w:rsidR="00831BA3" w:rsidRDefault="00831BA3" w:rsidP="0024493C">
      <w:pPr>
        <w:spacing w:after="0" w:line="240" w:lineRule="auto"/>
      </w:pPr>
      <w:r>
        <w:separator/>
      </w:r>
    </w:p>
  </w:endnote>
  <w:endnote w:type="continuationSeparator" w:id="0">
    <w:p w14:paraId="41642A7C" w14:textId="77777777" w:rsidR="00831BA3" w:rsidRDefault="00831BA3" w:rsidP="0024493C">
      <w:pPr>
        <w:spacing w:after="0" w:line="240" w:lineRule="auto"/>
      </w:pPr>
      <w:r>
        <w:continuationSeparator/>
      </w:r>
    </w:p>
  </w:endnote>
  <w:endnote w:type="continuationNotice" w:id="1">
    <w:p w14:paraId="41162051" w14:textId="77777777" w:rsidR="00831BA3" w:rsidRDefault="00831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BA8246">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3B6F" w14:textId="77777777" w:rsidR="00831BA3" w:rsidRDefault="00831BA3" w:rsidP="0024493C">
      <w:pPr>
        <w:spacing w:after="0" w:line="240" w:lineRule="auto"/>
      </w:pPr>
      <w:r>
        <w:separator/>
      </w:r>
    </w:p>
  </w:footnote>
  <w:footnote w:type="continuationSeparator" w:id="0">
    <w:p w14:paraId="2A238A46" w14:textId="77777777" w:rsidR="00831BA3" w:rsidRDefault="00831BA3" w:rsidP="0024493C">
      <w:pPr>
        <w:spacing w:after="0" w:line="240" w:lineRule="auto"/>
      </w:pPr>
      <w:r>
        <w:continuationSeparator/>
      </w:r>
    </w:p>
  </w:footnote>
  <w:footnote w:type="continuationNotice" w:id="1">
    <w:p w14:paraId="316C1781" w14:textId="77777777" w:rsidR="00831BA3" w:rsidRDefault="00831BA3">
      <w:pPr>
        <w:spacing w:after="0" w:line="240" w:lineRule="auto"/>
      </w:pPr>
    </w:p>
  </w:footnote>
  <w:footnote w:id="2">
    <w:p w14:paraId="5C5F5E0B" w14:textId="115DC12F" w:rsidR="008C44CA" w:rsidRPr="00D51FC0" w:rsidRDefault="008C44CA" w:rsidP="00AF41C6">
      <w:pPr>
        <w:tabs>
          <w:tab w:val="left" w:pos="284"/>
        </w:tabs>
        <w:spacing w:after="0" w:line="240" w:lineRule="auto"/>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 xml:space="preserve">Suinteresuoto (-ų) tiekėjo (-ų) klausimo / prašymo (-ų) paaiškinti / patikslinti Pirkimo dokumentus tekstas neredaguotas. </w:t>
      </w:r>
    </w:p>
  </w:footnote>
  <w:footnote w:id="3">
    <w:p w14:paraId="54279B13" w14:textId="1EF57133" w:rsidR="00AF41C6" w:rsidRPr="00D51FC0" w:rsidRDefault="00AF41C6" w:rsidP="00AF41C6">
      <w:pPr>
        <w:tabs>
          <w:tab w:val="left" w:pos="284"/>
        </w:tabs>
        <w:spacing w:after="0" w:line="240" w:lineRule="auto"/>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AF41C6" w:rsidRPr="00AF41C6" w:rsidRDefault="00AF41C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9646BB"/>
    <w:multiLevelType w:val="hybridMultilevel"/>
    <w:tmpl w:val="6A9EC88C"/>
    <w:lvl w:ilvl="0" w:tplc="3E801986">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67A5"/>
    <w:rsid w:val="00033A3E"/>
    <w:rsid w:val="00036D42"/>
    <w:rsid w:val="0003721A"/>
    <w:rsid w:val="00041D0B"/>
    <w:rsid w:val="00043E53"/>
    <w:rsid w:val="000448DD"/>
    <w:rsid w:val="000467A9"/>
    <w:rsid w:val="00052182"/>
    <w:rsid w:val="00074DBE"/>
    <w:rsid w:val="0008312E"/>
    <w:rsid w:val="00084F51"/>
    <w:rsid w:val="00087351"/>
    <w:rsid w:val="00096368"/>
    <w:rsid w:val="000A68DE"/>
    <w:rsid w:val="000B0581"/>
    <w:rsid w:val="000D21F4"/>
    <w:rsid w:val="000D3322"/>
    <w:rsid w:val="000E419E"/>
    <w:rsid w:val="000E5E86"/>
    <w:rsid w:val="000E66F2"/>
    <w:rsid w:val="000F0F3A"/>
    <w:rsid w:val="000F6A73"/>
    <w:rsid w:val="001246DE"/>
    <w:rsid w:val="00134FDE"/>
    <w:rsid w:val="00135F43"/>
    <w:rsid w:val="001453AC"/>
    <w:rsid w:val="001626BF"/>
    <w:rsid w:val="00173B8D"/>
    <w:rsid w:val="001837DF"/>
    <w:rsid w:val="001A308A"/>
    <w:rsid w:val="001C1FE6"/>
    <w:rsid w:val="001D5338"/>
    <w:rsid w:val="001F1D6F"/>
    <w:rsid w:val="00202703"/>
    <w:rsid w:val="00211202"/>
    <w:rsid w:val="0022083E"/>
    <w:rsid w:val="00227123"/>
    <w:rsid w:val="00235CFE"/>
    <w:rsid w:val="0024493C"/>
    <w:rsid w:val="00247935"/>
    <w:rsid w:val="0025681C"/>
    <w:rsid w:val="0026196F"/>
    <w:rsid w:val="002712C7"/>
    <w:rsid w:val="00281B6E"/>
    <w:rsid w:val="00282044"/>
    <w:rsid w:val="00283C9A"/>
    <w:rsid w:val="00284FBF"/>
    <w:rsid w:val="002C2AB6"/>
    <w:rsid w:val="002F1E72"/>
    <w:rsid w:val="002F45B8"/>
    <w:rsid w:val="00303D01"/>
    <w:rsid w:val="00305C6C"/>
    <w:rsid w:val="0030715E"/>
    <w:rsid w:val="00313C57"/>
    <w:rsid w:val="003267E2"/>
    <w:rsid w:val="00350F25"/>
    <w:rsid w:val="00352016"/>
    <w:rsid w:val="00370CFF"/>
    <w:rsid w:val="003726FD"/>
    <w:rsid w:val="003855E8"/>
    <w:rsid w:val="00386549"/>
    <w:rsid w:val="003A0E1F"/>
    <w:rsid w:val="003A1DB1"/>
    <w:rsid w:val="003A3447"/>
    <w:rsid w:val="003A3DB3"/>
    <w:rsid w:val="003A494B"/>
    <w:rsid w:val="003C2426"/>
    <w:rsid w:val="003C2510"/>
    <w:rsid w:val="003D2FB9"/>
    <w:rsid w:val="003E34EC"/>
    <w:rsid w:val="003F4FC4"/>
    <w:rsid w:val="003F6BF0"/>
    <w:rsid w:val="004129F7"/>
    <w:rsid w:val="004206C6"/>
    <w:rsid w:val="004222A2"/>
    <w:rsid w:val="004222FC"/>
    <w:rsid w:val="00425DD4"/>
    <w:rsid w:val="0042635B"/>
    <w:rsid w:val="00435892"/>
    <w:rsid w:val="00437185"/>
    <w:rsid w:val="00442C4A"/>
    <w:rsid w:val="0044626B"/>
    <w:rsid w:val="0047704B"/>
    <w:rsid w:val="0049155F"/>
    <w:rsid w:val="004A56FE"/>
    <w:rsid w:val="004B1198"/>
    <w:rsid w:val="004B15B6"/>
    <w:rsid w:val="004B4ED0"/>
    <w:rsid w:val="004B56B9"/>
    <w:rsid w:val="004C29A8"/>
    <w:rsid w:val="004D09D3"/>
    <w:rsid w:val="004D3008"/>
    <w:rsid w:val="004E037A"/>
    <w:rsid w:val="004E48FC"/>
    <w:rsid w:val="004F27B2"/>
    <w:rsid w:val="004F3AE6"/>
    <w:rsid w:val="004F4F55"/>
    <w:rsid w:val="00503D89"/>
    <w:rsid w:val="00505E76"/>
    <w:rsid w:val="00511A38"/>
    <w:rsid w:val="00511AE2"/>
    <w:rsid w:val="00513981"/>
    <w:rsid w:val="00520BFC"/>
    <w:rsid w:val="00534BDC"/>
    <w:rsid w:val="00540DDD"/>
    <w:rsid w:val="005420EA"/>
    <w:rsid w:val="00550446"/>
    <w:rsid w:val="005609F0"/>
    <w:rsid w:val="005647BF"/>
    <w:rsid w:val="00583BF4"/>
    <w:rsid w:val="00584134"/>
    <w:rsid w:val="00587291"/>
    <w:rsid w:val="00597167"/>
    <w:rsid w:val="005A78CF"/>
    <w:rsid w:val="005D72C9"/>
    <w:rsid w:val="005E3F7A"/>
    <w:rsid w:val="005E65D5"/>
    <w:rsid w:val="006072E5"/>
    <w:rsid w:val="006148EE"/>
    <w:rsid w:val="0061501E"/>
    <w:rsid w:val="006156D6"/>
    <w:rsid w:val="00620C8F"/>
    <w:rsid w:val="0062176C"/>
    <w:rsid w:val="00633EA1"/>
    <w:rsid w:val="00635ED2"/>
    <w:rsid w:val="0063630B"/>
    <w:rsid w:val="006367B7"/>
    <w:rsid w:val="00646A06"/>
    <w:rsid w:val="00656A8C"/>
    <w:rsid w:val="00662C47"/>
    <w:rsid w:val="00670994"/>
    <w:rsid w:val="00686730"/>
    <w:rsid w:val="0069446F"/>
    <w:rsid w:val="00697613"/>
    <w:rsid w:val="006A1AD2"/>
    <w:rsid w:val="006A376C"/>
    <w:rsid w:val="006A670B"/>
    <w:rsid w:val="006C77F7"/>
    <w:rsid w:val="006D0AFD"/>
    <w:rsid w:val="006D1BFA"/>
    <w:rsid w:val="006D74A5"/>
    <w:rsid w:val="006E27A2"/>
    <w:rsid w:val="006E31FC"/>
    <w:rsid w:val="006F02A6"/>
    <w:rsid w:val="006F0C65"/>
    <w:rsid w:val="006F3943"/>
    <w:rsid w:val="006F3CBC"/>
    <w:rsid w:val="006F7B06"/>
    <w:rsid w:val="0071415D"/>
    <w:rsid w:val="00720028"/>
    <w:rsid w:val="007200D9"/>
    <w:rsid w:val="00720405"/>
    <w:rsid w:val="00721C4A"/>
    <w:rsid w:val="00734B1A"/>
    <w:rsid w:val="00736392"/>
    <w:rsid w:val="0075059E"/>
    <w:rsid w:val="007767E7"/>
    <w:rsid w:val="0079187F"/>
    <w:rsid w:val="00797245"/>
    <w:rsid w:val="007A7DAA"/>
    <w:rsid w:val="007B62F0"/>
    <w:rsid w:val="007C2B53"/>
    <w:rsid w:val="007C321B"/>
    <w:rsid w:val="007C7BC0"/>
    <w:rsid w:val="007F2290"/>
    <w:rsid w:val="007F536E"/>
    <w:rsid w:val="00807192"/>
    <w:rsid w:val="00810BD9"/>
    <w:rsid w:val="00831BA3"/>
    <w:rsid w:val="0083229C"/>
    <w:rsid w:val="008334A9"/>
    <w:rsid w:val="008353D6"/>
    <w:rsid w:val="00855DB1"/>
    <w:rsid w:val="00856B2E"/>
    <w:rsid w:val="00865073"/>
    <w:rsid w:val="0087068D"/>
    <w:rsid w:val="00870F1A"/>
    <w:rsid w:val="0087623F"/>
    <w:rsid w:val="008771A5"/>
    <w:rsid w:val="008828B8"/>
    <w:rsid w:val="008A2F92"/>
    <w:rsid w:val="008B028A"/>
    <w:rsid w:val="008C44CA"/>
    <w:rsid w:val="008D462C"/>
    <w:rsid w:val="008D5BE9"/>
    <w:rsid w:val="008F55E8"/>
    <w:rsid w:val="00905173"/>
    <w:rsid w:val="00913EA2"/>
    <w:rsid w:val="009221F0"/>
    <w:rsid w:val="00951896"/>
    <w:rsid w:val="0095265A"/>
    <w:rsid w:val="00954CD6"/>
    <w:rsid w:val="00963039"/>
    <w:rsid w:val="00965387"/>
    <w:rsid w:val="009725AF"/>
    <w:rsid w:val="00995652"/>
    <w:rsid w:val="009A4DF9"/>
    <w:rsid w:val="009C5A70"/>
    <w:rsid w:val="009E1871"/>
    <w:rsid w:val="009E58D1"/>
    <w:rsid w:val="009F22A9"/>
    <w:rsid w:val="009F654E"/>
    <w:rsid w:val="00A029F0"/>
    <w:rsid w:val="00A0367C"/>
    <w:rsid w:val="00A041D4"/>
    <w:rsid w:val="00A06BC2"/>
    <w:rsid w:val="00A23800"/>
    <w:rsid w:val="00A25E1F"/>
    <w:rsid w:val="00A326BE"/>
    <w:rsid w:val="00A3351A"/>
    <w:rsid w:val="00A42E68"/>
    <w:rsid w:val="00A53FDE"/>
    <w:rsid w:val="00A60783"/>
    <w:rsid w:val="00A71B6B"/>
    <w:rsid w:val="00AA6FEA"/>
    <w:rsid w:val="00AE17BE"/>
    <w:rsid w:val="00AE5F64"/>
    <w:rsid w:val="00AF41C6"/>
    <w:rsid w:val="00B131B3"/>
    <w:rsid w:val="00B2621D"/>
    <w:rsid w:val="00B26E5E"/>
    <w:rsid w:val="00B328D0"/>
    <w:rsid w:val="00B42990"/>
    <w:rsid w:val="00B458A7"/>
    <w:rsid w:val="00B47AED"/>
    <w:rsid w:val="00B61C6A"/>
    <w:rsid w:val="00B649B3"/>
    <w:rsid w:val="00B7096F"/>
    <w:rsid w:val="00B73A35"/>
    <w:rsid w:val="00B9028D"/>
    <w:rsid w:val="00B917CF"/>
    <w:rsid w:val="00B95E91"/>
    <w:rsid w:val="00B97CC0"/>
    <w:rsid w:val="00BA5322"/>
    <w:rsid w:val="00BA708E"/>
    <w:rsid w:val="00BB4B90"/>
    <w:rsid w:val="00BC0BF9"/>
    <w:rsid w:val="00BC1AE0"/>
    <w:rsid w:val="00BC2BBE"/>
    <w:rsid w:val="00BC3062"/>
    <w:rsid w:val="00BC5C1F"/>
    <w:rsid w:val="00BD66F4"/>
    <w:rsid w:val="00BD6BE7"/>
    <w:rsid w:val="00BE3F56"/>
    <w:rsid w:val="00BF4153"/>
    <w:rsid w:val="00C05036"/>
    <w:rsid w:val="00C10A7B"/>
    <w:rsid w:val="00C444C1"/>
    <w:rsid w:val="00C46A7C"/>
    <w:rsid w:val="00C52413"/>
    <w:rsid w:val="00C6247C"/>
    <w:rsid w:val="00C741EE"/>
    <w:rsid w:val="00C7646A"/>
    <w:rsid w:val="00C91427"/>
    <w:rsid w:val="00C940C1"/>
    <w:rsid w:val="00CA3594"/>
    <w:rsid w:val="00CA3A48"/>
    <w:rsid w:val="00CB2C6B"/>
    <w:rsid w:val="00CB440E"/>
    <w:rsid w:val="00CB4798"/>
    <w:rsid w:val="00CB58D2"/>
    <w:rsid w:val="00CB5BC1"/>
    <w:rsid w:val="00CE1ED1"/>
    <w:rsid w:val="00CF442B"/>
    <w:rsid w:val="00D01E73"/>
    <w:rsid w:val="00D06C4A"/>
    <w:rsid w:val="00D10EAF"/>
    <w:rsid w:val="00D11570"/>
    <w:rsid w:val="00D118EB"/>
    <w:rsid w:val="00D12AA8"/>
    <w:rsid w:val="00D41EE9"/>
    <w:rsid w:val="00D51FC0"/>
    <w:rsid w:val="00D60A69"/>
    <w:rsid w:val="00D611D3"/>
    <w:rsid w:val="00D64F5A"/>
    <w:rsid w:val="00D874C3"/>
    <w:rsid w:val="00DA59FA"/>
    <w:rsid w:val="00DC1ED0"/>
    <w:rsid w:val="00DC26CF"/>
    <w:rsid w:val="00DC5DE8"/>
    <w:rsid w:val="00DD64FD"/>
    <w:rsid w:val="00DE4E89"/>
    <w:rsid w:val="00DF027C"/>
    <w:rsid w:val="00DF24CF"/>
    <w:rsid w:val="00DF4EC5"/>
    <w:rsid w:val="00E0142B"/>
    <w:rsid w:val="00E0745F"/>
    <w:rsid w:val="00E42163"/>
    <w:rsid w:val="00E502AF"/>
    <w:rsid w:val="00E56BFB"/>
    <w:rsid w:val="00E63D07"/>
    <w:rsid w:val="00E814C5"/>
    <w:rsid w:val="00E8469C"/>
    <w:rsid w:val="00E87FB8"/>
    <w:rsid w:val="00EA1790"/>
    <w:rsid w:val="00EA26E2"/>
    <w:rsid w:val="00EA6971"/>
    <w:rsid w:val="00EC5016"/>
    <w:rsid w:val="00F43337"/>
    <w:rsid w:val="00F52EBC"/>
    <w:rsid w:val="00F61919"/>
    <w:rsid w:val="00F72665"/>
    <w:rsid w:val="00F728BC"/>
    <w:rsid w:val="00F72BFB"/>
    <w:rsid w:val="00F73C41"/>
    <w:rsid w:val="00F74FCE"/>
    <w:rsid w:val="00F7551C"/>
    <w:rsid w:val="00F7678E"/>
    <w:rsid w:val="00F768D9"/>
    <w:rsid w:val="00F80757"/>
    <w:rsid w:val="00F83426"/>
    <w:rsid w:val="00F864EB"/>
    <w:rsid w:val="00F92B21"/>
    <w:rsid w:val="00F94480"/>
    <w:rsid w:val="00FA4E22"/>
    <w:rsid w:val="00FB13C0"/>
    <w:rsid w:val="00FB1920"/>
    <w:rsid w:val="00FB5B4B"/>
    <w:rsid w:val="00FB6043"/>
    <w:rsid w:val="00FC3DD4"/>
    <w:rsid w:val="00FC5344"/>
    <w:rsid w:val="00FD4034"/>
    <w:rsid w:val="00FE2167"/>
    <w:rsid w:val="00FF0E03"/>
    <w:rsid w:val="00FF709A"/>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12023">
      <w:bodyDiv w:val="1"/>
      <w:marLeft w:val="0"/>
      <w:marRight w:val="0"/>
      <w:marTop w:val="0"/>
      <w:marBottom w:val="0"/>
      <w:divBdr>
        <w:top w:val="none" w:sz="0" w:space="0" w:color="auto"/>
        <w:left w:val="none" w:sz="0" w:space="0" w:color="auto"/>
        <w:bottom w:val="none" w:sz="0" w:space="0" w:color="auto"/>
        <w:right w:val="none" w:sz="0" w:space="0" w:color="auto"/>
      </w:divBdr>
    </w:div>
    <w:div w:id="1713654358">
      <w:bodyDiv w:val="1"/>
      <w:marLeft w:val="0"/>
      <w:marRight w:val="0"/>
      <w:marTop w:val="0"/>
      <w:marBottom w:val="0"/>
      <w:divBdr>
        <w:top w:val="none" w:sz="0" w:space="0" w:color="auto"/>
        <w:left w:val="none" w:sz="0" w:space="0" w:color="auto"/>
        <w:bottom w:val="none" w:sz="0" w:space="0" w:color="auto"/>
        <w:right w:val="none" w:sz="0" w:space="0" w:color="auto"/>
      </w:divBdr>
    </w:div>
    <w:div w:id="1757021987">
      <w:bodyDiv w:val="1"/>
      <w:marLeft w:val="0"/>
      <w:marRight w:val="0"/>
      <w:marTop w:val="0"/>
      <w:marBottom w:val="0"/>
      <w:divBdr>
        <w:top w:val="none" w:sz="0" w:space="0" w:color="auto"/>
        <w:left w:val="none" w:sz="0" w:space="0" w:color="auto"/>
        <w:bottom w:val="none" w:sz="0" w:space="0" w:color="auto"/>
        <w:right w:val="none" w:sz="0" w:space="0" w:color="auto"/>
      </w:divBdr>
    </w:div>
    <w:div w:id="20469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4FAAF74DF06E4ACAA0D50A23843B208C"/>
        <w:category>
          <w:name w:val="General"/>
          <w:gallery w:val="placeholder"/>
        </w:category>
        <w:types>
          <w:type w:val="bbPlcHdr"/>
        </w:types>
        <w:behaviors>
          <w:behavior w:val="content"/>
        </w:behaviors>
        <w:guid w:val="{79283649-2418-4CD4-A050-79FCE5BCAA38}"/>
      </w:docPartPr>
      <w:docPartBody>
        <w:p w:rsidR="00281B6E" w:rsidRDefault="00281B6E" w:rsidP="00281B6E">
          <w:pPr>
            <w:pStyle w:val="4FAAF74DF06E4ACAA0D50A23843B208C"/>
          </w:pPr>
          <w:r w:rsidRPr="005E3AB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11090"/>
    <w:rsid w:val="0012562E"/>
    <w:rsid w:val="001941F9"/>
    <w:rsid w:val="00281B6E"/>
    <w:rsid w:val="002D3E50"/>
    <w:rsid w:val="002E45DC"/>
    <w:rsid w:val="0030087A"/>
    <w:rsid w:val="00302F7C"/>
    <w:rsid w:val="00326E28"/>
    <w:rsid w:val="00342322"/>
    <w:rsid w:val="0034636F"/>
    <w:rsid w:val="003D6A70"/>
    <w:rsid w:val="0047704B"/>
    <w:rsid w:val="00490A60"/>
    <w:rsid w:val="00516CC4"/>
    <w:rsid w:val="00535FF3"/>
    <w:rsid w:val="00622D98"/>
    <w:rsid w:val="0077666E"/>
    <w:rsid w:val="0077794F"/>
    <w:rsid w:val="00840FCB"/>
    <w:rsid w:val="0084207B"/>
    <w:rsid w:val="00897AC6"/>
    <w:rsid w:val="009A4F53"/>
    <w:rsid w:val="00B0756C"/>
    <w:rsid w:val="00B36608"/>
    <w:rsid w:val="00B737E3"/>
    <w:rsid w:val="00BA0C14"/>
    <w:rsid w:val="00CB09B9"/>
    <w:rsid w:val="00D955BA"/>
    <w:rsid w:val="00D95DC9"/>
    <w:rsid w:val="00DC5DE8"/>
    <w:rsid w:val="00DE140A"/>
    <w:rsid w:val="00E36854"/>
    <w:rsid w:val="00ED20BE"/>
    <w:rsid w:val="00EF62EB"/>
    <w:rsid w:val="00F26E4A"/>
    <w:rsid w:val="00F40F65"/>
    <w:rsid w:val="00F50629"/>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854"/>
  </w:style>
  <w:style w:type="character" w:customStyle="1" w:styleId="normaltextrun">
    <w:name w:val="normaltextrun"/>
    <w:basedOn w:val="DefaultParagraphFont"/>
    <w:rsid w:val="00E36854"/>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4FAAF74DF06E4ACAA0D50A23843B208C">
    <w:name w:val="4FAAF74DF06E4ACAA0D50A23843B208C"/>
    <w:rsid w:val="00281B6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D4FFE919-C1BE-4AA4-BA64-D8A25375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3.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4.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3049</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2025-02-12T10:58:00Z</dcterms:created>
  <dcterms:modified xsi:type="dcterms:W3CDTF">2025-02-12T10:59:00Z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