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4465F829" w14:textId="77777777" w:rsidR="006413CC" w:rsidRPr="00C34899" w:rsidRDefault="006413CC" w:rsidP="006413CC">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61D2967E" w14:textId="77777777" w:rsidR="006413CC" w:rsidRPr="001114F7" w:rsidRDefault="006413CC" w:rsidP="006413CC">
      <w:pPr>
        <w:jc w:val="center"/>
        <w:rPr>
          <w:rFonts w:ascii="Times New Roman" w:hAnsi="Times New Roman"/>
          <w:b/>
          <w:bCs/>
          <w:sz w:val="24"/>
          <w:szCs w:val="24"/>
          <w:lang w:eastAsia="lt-LT"/>
        </w:rPr>
      </w:pPr>
      <w:r w:rsidRPr="00327148">
        <w:rPr>
          <w:rFonts w:ascii="Times New Roman" w:hAnsi="Times New Roman"/>
          <w:b/>
          <w:bCs/>
          <w:sz w:val="24"/>
          <w:szCs w:val="24"/>
          <w:lang w:eastAsia="lt-LT"/>
        </w:rPr>
        <w:t xml:space="preserve">DĖL </w:t>
      </w:r>
      <w:r w:rsidRPr="001114F7">
        <w:rPr>
          <w:rFonts w:ascii="Times New Roman" w:hAnsi="Times New Roman"/>
          <w:b/>
          <w:bCs/>
          <w:sz w:val="24"/>
          <w:szCs w:val="24"/>
          <w:lang w:eastAsia="lt-LT"/>
        </w:rPr>
        <w:t>NAUJŲ LAUKO SUOLIUKŲ ĮSIGIJIM</w:t>
      </w:r>
      <w:r>
        <w:rPr>
          <w:rFonts w:ascii="Times New Roman" w:hAnsi="Times New Roman"/>
          <w:b/>
          <w:bCs/>
          <w:sz w:val="24"/>
          <w:szCs w:val="24"/>
          <w:lang w:eastAsia="lt-LT"/>
        </w:rPr>
        <w:t>O</w:t>
      </w:r>
      <w:r w:rsidRPr="001114F7">
        <w:rPr>
          <w:rFonts w:ascii="Times New Roman" w:hAnsi="Times New Roman"/>
          <w:b/>
          <w:bCs/>
          <w:sz w:val="24"/>
          <w:szCs w:val="24"/>
          <w:lang w:eastAsia="lt-LT"/>
        </w:rPr>
        <w:t xml:space="preserve"> SU PASTATYMU</w:t>
      </w:r>
      <w:r>
        <w:rPr>
          <w:rFonts w:ascii="Times New Roman" w:hAnsi="Times New Roman"/>
          <w:b/>
          <w:bCs/>
          <w:sz w:val="24"/>
          <w:szCs w:val="24"/>
          <w:lang w:eastAsia="lt-LT"/>
        </w:rPr>
        <w:t xml:space="preserve"> </w:t>
      </w:r>
      <w:r>
        <w:rPr>
          <w:rFonts w:ascii="Times New Roman" w:eastAsia="Lucida Sans Unicode" w:hAnsi="Times New Roman" w:cs="Times New Roman"/>
          <w:b/>
          <w:sz w:val="24"/>
          <w:szCs w:val="20"/>
          <w14:ligatures w14:val="none"/>
        </w:rPr>
        <w:t>PIRKIMO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77777777"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1A5A72DE"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008F0D07" w14:textId="5AE6F8D8" w:rsidR="00A43774" w:rsidRPr="00F07581" w:rsidRDefault="003D7B46" w:rsidP="009C7900">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33"/>
        <w:gridCol w:w="986"/>
        <w:gridCol w:w="2318"/>
        <w:gridCol w:w="2127"/>
        <w:gridCol w:w="1417"/>
      </w:tblGrid>
      <w:tr w:rsidR="007D1BC2" w:rsidRPr="00B065FA" w14:paraId="71B61088" w14:textId="5860869B" w:rsidTr="00B065FA">
        <w:trPr>
          <w:trHeight w:val="788"/>
        </w:trPr>
        <w:tc>
          <w:tcPr>
            <w:tcW w:w="567" w:type="dxa"/>
            <w:shd w:val="clear" w:color="auto" w:fill="D9E2F3" w:themeFill="accent1" w:themeFillTint="33"/>
            <w:vAlign w:val="center"/>
            <w:hideMark/>
          </w:tcPr>
          <w:p w14:paraId="3C914407" w14:textId="77777777" w:rsidR="007D1BC2" w:rsidRPr="00B065FA" w:rsidRDefault="007D1BC2" w:rsidP="00F07581">
            <w:pPr>
              <w:spacing w:after="0" w:line="240" w:lineRule="auto"/>
              <w:jc w:val="center"/>
              <w:rPr>
                <w:rFonts w:ascii="Times New Roman" w:hAnsi="Times New Roman" w:cs="Times New Roman"/>
                <w:b/>
                <w:sz w:val="20"/>
                <w:szCs w:val="20"/>
              </w:rPr>
            </w:pPr>
            <w:r w:rsidRPr="00B065FA">
              <w:rPr>
                <w:rFonts w:ascii="Times New Roman" w:hAnsi="Times New Roman" w:cs="Times New Roman"/>
                <w:b/>
                <w:sz w:val="20"/>
                <w:szCs w:val="20"/>
              </w:rPr>
              <w:t>Eil. Nr.</w:t>
            </w:r>
          </w:p>
        </w:tc>
        <w:tc>
          <w:tcPr>
            <w:tcW w:w="2933" w:type="dxa"/>
            <w:shd w:val="clear" w:color="auto" w:fill="D9E2F3" w:themeFill="accent1" w:themeFillTint="33"/>
            <w:vAlign w:val="center"/>
            <w:hideMark/>
          </w:tcPr>
          <w:p w14:paraId="2BEB89E6" w14:textId="77777777" w:rsidR="007D1BC2" w:rsidRPr="00B065FA" w:rsidRDefault="007D1BC2" w:rsidP="00F07581">
            <w:pPr>
              <w:spacing w:after="0" w:line="240" w:lineRule="auto"/>
              <w:jc w:val="center"/>
              <w:rPr>
                <w:rFonts w:ascii="Times New Roman" w:hAnsi="Times New Roman" w:cs="Times New Roman"/>
                <w:b/>
                <w:sz w:val="20"/>
                <w:szCs w:val="20"/>
              </w:rPr>
            </w:pPr>
            <w:r w:rsidRPr="00B065FA">
              <w:rPr>
                <w:rFonts w:ascii="Times New Roman" w:hAnsi="Times New Roman" w:cs="Times New Roman"/>
                <w:b/>
                <w:sz w:val="20"/>
                <w:szCs w:val="20"/>
              </w:rPr>
              <w:t>Pirkimo objektas</w:t>
            </w:r>
          </w:p>
          <w:p w14:paraId="06160FBB" w14:textId="77777777" w:rsidR="007D1BC2" w:rsidRPr="00B065FA" w:rsidRDefault="007D1BC2" w:rsidP="00F07581">
            <w:pPr>
              <w:spacing w:after="0" w:line="240" w:lineRule="auto"/>
              <w:jc w:val="center"/>
              <w:rPr>
                <w:rFonts w:ascii="Times New Roman" w:hAnsi="Times New Roman" w:cs="Times New Roman"/>
                <w:b/>
                <w:sz w:val="20"/>
                <w:szCs w:val="20"/>
              </w:rPr>
            </w:pPr>
          </w:p>
          <w:p w14:paraId="17661DE0" w14:textId="77777777" w:rsidR="007D1BC2" w:rsidRPr="00B065FA" w:rsidRDefault="007D1BC2" w:rsidP="00F07581">
            <w:pPr>
              <w:spacing w:after="0" w:line="240" w:lineRule="auto"/>
              <w:jc w:val="center"/>
              <w:rPr>
                <w:rFonts w:ascii="Times New Roman" w:hAnsi="Times New Roman" w:cs="Times New Roman"/>
                <w:b/>
                <w:sz w:val="20"/>
                <w:szCs w:val="20"/>
              </w:rPr>
            </w:pPr>
          </w:p>
        </w:tc>
        <w:tc>
          <w:tcPr>
            <w:tcW w:w="986" w:type="dxa"/>
            <w:shd w:val="clear" w:color="auto" w:fill="D9E2F3" w:themeFill="accent1" w:themeFillTint="33"/>
            <w:vAlign w:val="center"/>
          </w:tcPr>
          <w:p w14:paraId="4394E2E8" w14:textId="77777777" w:rsidR="007D1BC2" w:rsidRPr="00B065FA" w:rsidRDefault="007D1BC2" w:rsidP="00F07581">
            <w:pPr>
              <w:spacing w:after="0" w:line="240" w:lineRule="auto"/>
              <w:jc w:val="center"/>
              <w:rPr>
                <w:rFonts w:ascii="Times New Roman" w:hAnsi="Times New Roman" w:cs="Times New Roman"/>
                <w:b/>
                <w:sz w:val="20"/>
                <w:szCs w:val="20"/>
              </w:rPr>
            </w:pPr>
            <w:r w:rsidRPr="00B065FA">
              <w:rPr>
                <w:rFonts w:ascii="Times New Roman" w:eastAsia="Times New Roman" w:hAnsi="Times New Roman" w:cs="Times New Roman"/>
                <w:b/>
                <w:sz w:val="20"/>
                <w:szCs w:val="20"/>
                <w:lang w:eastAsia="lt-LT"/>
              </w:rPr>
              <w:t>Mato vnt.</w:t>
            </w:r>
          </w:p>
        </w:tc>
        <w:tc>
          <w:tcPr>
            <w:tcW w:w="2318" w:type="dxa"/>
            <w:shd w:val="clear" w:color="auto" w:fill="D9E2F3" w:themeFill="accent1" w:themeFillTint="33"/>
            <w:vAlign w:val="center"/>
            <w:hideMark/>
          </w:tcPr>
          <w:p w14:paraId="41D1B187" w14:textId="77777777" w:rsidR="007D1BC2" w:rsidRPr="00B065FA" w:rsidRDefault="007D1BC2" w:rsidP="00F07581">
            <w:pPr>
              <w:spacing w:after="0" w:line="240" w:lineRule="auto"/>
              <w:jc w:val="center"/>
              <w:rPr>
                <w:rFonts w:ascii="Times New Roman" w:hAnsi="Times New Roman" w:cs="Times New Roman"/>
                <w:b/>
                <w:sz w:val="20"/>
                <w:szCs w:val="20"/>
              </w:rPr>
            </w:pPr>
            <w:r w:rsidRPr="00B065FA">
              <w:rPr>
                <w:rFonts w:ascii="Times New Roman" w:hAnsi="Times New Roman" w:cs="Times New Roman"/>
                <w:b/>
                <w:bCs/>
                <w:sz w:val="20"/>
                <w:szCs w:val="20"/>
              </w:rPr>
              <w:t>Preliminarus kiekis per metus*</w:t>
            </w:r>
          </w:p>
        </w:tc>
        <w:tc>
          <w:tcPr>
            <w:tcW w:w="2127" w:type="dxa"/>
            <w:shd w:val="clear" w:color="auto" w:fill="D9E2F3" w:themeFill="accent1" w:themeFillTint="33"/>
            <w:vAlign w:val="center"/>
          </w:tcPr>
          <w:p w14:paraId="24945A51" w14:textId="77777777" w:rsidR="007D1BC2" w:rsidRPr="00B065FA" w:rsidRDefault="007D1BC2" w:rsidP="00F07581">
            <w:pPr>
              <w:spacing w:after="0" w:line="240" w:lineRule="auto"/>
              <w:jc w:val="center"/>
              <w:rPr>
                <w:rFonts w:ascii="Times New Roman" w:hAnsi="Times New Roman" w:cs="Times New Roman"/>
                <w:b/>
                <w:sz w:val="20"/>
                <w:szCs w:val="20"/>
              </w:rPr>
            </w:pPr>
            <w:r w:rsidRPr="00B065FA">
              <w:rPr>
                <w:rFonts w:ascii="Times New Roman" w:hAnsi="Times New Roman" w:cs="Times New Roman"/>
                <w:b/>
                <w:bCs/>
                <w:sz w:val="20"/>
                <w:szCs w:val="20"/>
              </w:rPr>
              <w:t>Mato vieneto įkainis, Eur (be PVM)</w:t>
            </w:r>
          </w:p>
        </w:tc>
        <w:tc>
          <w:tcPr>
            <w:tcW w:w="1417" w:type="dxa"/>
            <w:shd w:val="clear" w:color="auto" w:fill="D9E2F3" w:themeFill="accent1" w:themeFillTint="33"/>
            <w:vAlign w:val="center"/>
          </w:tcPr>
          <w:p w14:paraId="0A18DE2D" w14:textId="782DED5F" w:rsidR="007D1BC2" w:rsidRPr="00B065FA" w:rsidRDefault="00F07581" w:rsidP="00F07581">
            <w:pPr>
              <w:spacing w:after="0" w:line="240" w:lineRule="auto"/>
              <w:jc w:val="center"/>
              <w:rPr>
                <w:rFonts w:ascii="Times New Roman" w:eastAsia="Times New Roman" w:hAnsi="Times New Roman" w:cs="Times New Roman"/>
                <w:bCs/>
                <w:sz w:val="20"/>
                <w:szCs w:val="20"/>
                <w:lang w:eastAsia="lt-LT"/>
              </w:rPr>
            </w:pPr>
            <w:r w:rsidRPr="00B065FA">
              <w:rPr>
                <w:rFonts w:ascii="Times New Roman" w:hAnsi="Times New Roman" w:cs="Times New Roman"/>
                <w:b/>
                <w:bCs/>
                <w:sz w:val="20"/>
                <w:szCs w:val="20"/>
              </w:rPr>
              <w:t>Kaina, Eur (be PVM)</w:t>
            </w:r>
          </w:p>
        </w:tc>
      </w:tr>
      <w:tr w:rsidR="007D1BC2" w:rsidRPr="00B065FA" w14:paraId="02C43619" w14:textId="77100D1B" w:rsidTr="00B065FA">
        <w:trPr>
          <w:trHeight w:val="204"/>
        </w:trPr>
        <w:tc>
          <w:tcPr>
            <w:tcW w:w="567" w:type="dxa"/>
            <w:shd w:val="clear" w:color="auto" w:fill="auto"/>
            <w:vAlign w:val="center"/>
          </w:tcPr>
          <w:p w14:paraId="70A52DEF" w14:textId="77777777" w:rsidR="007D1BC2" w:rsidRPr="00B065FA" w:rsidRDefault="007D1BC2" w:rsidP="00F07581">
            <w:pPr>
              <w:spacing w:after="0" w:line="240" w:lineRule="auto"/>
              <w:jc w:val="center"/>
              <w:rPr>
                <w:rFonts w:ascii="Times New Roman" w:hAnsi="Times New Roman" w:cs="Times New Roman"/>
                <w:b/>
                <w:i/>
                <w:iCs/>
                <w:sz w:val="20"/>
                <w:szCs w:val="20"/>
              </w:rPr>
            </w:pPr>
            <w:r w:rsidRPr="00B065FA">
              <w:rPr>
                <w:rFonts w:ascii="Times New Roman" w:hAnsi="Times New Roman" w:cs="Times New Roman"/>
                <w:b/>
                <w:i/>
                <w:iCs/>
                <w:sz w:val="20"/>
                <w:szCs w:val="20"/>
              </w:rPr>
              <w:t>1</w:t>
            </w:r>
          </w:p>
        </w:tc>
        <w:tc>
          <w:tcPr>
            <w:tcW w:w="2933" w:type="dxa"/>
            <w:shd w:val="clear" w:color="auto" w:fill="auto"/>
            <w:vAlign w:val="center"/>
          </w:tcPr>
          <w:p w14:paraId="0BE025D6" w14:textId="77777777" w:rsidR="007D1BC2" w:rsidRPr="00B065FA" w:rsidRDefault="007D1BC2" w:rsidP="00F07581">
            <w:pPr>
              <w:spacing w:after="0" w:line="240" w:lineRule="auto"/>
              <w:jc w:val="center"/>
              <w:rPr>
                <w:rFonts w:ascii="Times New Roman" w:hAnsi="Times New Roman" w:cs="Times New Roman"/>
                <w:b/>
                <w:i/>
                <w:iCs/>
                <w:sz w:val="20"/>
                <w:szCs w:val="20"/>
              </w:rPr>
            </w:pPr>
            <w:r w:rsidRPr="00B065FA">
              <w:rPr>
                <w:rFonts w:ascii="Times New Roman" w:hAnsi="Times New Roman" w:cs="Times New Roman"/>
                <w:b/>
                <w:i/>
                <w:iCs/>
                <w:sz w:val="20"/>
                <w:szCs w:val="20"/>
              </w:rPr>
              <w:t>2</w:t>
            </w:r>
          </w:p>
        </w:tc>
        <w:tc>
          <w:tcPr>
            <w:tcW w:w="986" w:type="dxa"/>
            <w:shd w:val="clear" w:color="auto" w:fill="auto"/>
            <w:vAlign w:val="center"/>
          </w:tcPr>
          <w:p w14:paraId="31182789" w14:textId="77777777" w:rsidR="007D1BC2" w:rsidRPr="00B065FA" w:rsidRDefault="007D1BC2" w:rsidP="00F07581">
            <w:pPr>
              <w:spacing w:after="0" w:line="240" w:lineRule="auto"/>
              <w:jc w:val="center"/>
              <w:rPr>
                <w:rFonts w:ascii="Times New Roman" w:hAnsi="Times New Roman" w:cs="Times New Roman"/>
                <w:b/>
                <w:i/>
                <w:iCs/>
                <w:sz w:val="20"/>
                <w:szCs w:val="20"/>
              </w:rPr>
            </w:pPr>
            <w:r w:rsidRPr="00B065FA">
              <w:rPr>
                <w:rFonts w:ascii="Times New Roman" w:hAnsi="Times New Roman" w:cs="Times New Roman"/>
                <w:b/>
                <w:i/>
                <w:iCs/>
                <w:sz w:val="20"/>
                <w:szCs w:val="20"/>
              </w:rPr>
              <w:t>3</w:t>
            </w:r>
          </w:p>
        </w:tc>
        <w:tc>
          <w:tcPr>
            <w:tcW w:w="2318" w:type="dxa"/>
            <w:shd w:val="clear" w:color="auto" w:fill="auto"/>
            <w:vAlign w:val="center"/>
          </w:tcPr>
          <w:p w14:paraId="06B16D5E" w14:textId="77777777" w:rsidR="007D1BC2" w:rsidRPr="00B065FA" w:rsidRDefault="007D1BC2" w:rsidP="00F07581">
            <w:pPr>
              <w:spacing w:after="0" w:line="240" w:lineRule="auto"/>
              <w:jc w:val="center"/>
              <w:rPr>
                <w:rFonts w:ascii="Times New Roman" w:hAnsi="Times New Roman" w:cs="Times New Roman"/>
                <w:b/>
                <w:i/>
                <w:iCs/>
                <w:sz w:val="20"/>
                <w:szCs w:val="20"/>
              </w:rPr>
            </w:pPr>
            <w:r w:rsidRPr="00B065FA">
              <w:rPr>
                <w:rFonts w:ascii="Times New Roman" w:hAnsi="Times New Roman" w:cs="Times New Roman"/>
                <w:b/>
                <w:i/>
                <w:iCs/>
                <w:sz w:val="20"/>
                <w:szCs w:val="20"/>
              </w:rPr>
              <w:t>4</w:t>
            </w:r>
          </w:p>
        </w:tc>
        <w:tc>
          <w:tcPr>
            <w:tcW w:w="2127" w:type="dxa"/>
            <w:shd w:val="clear" w:color="auto" w:fill="auto"/>
            <w:vAlign w:val="center"/>
          </w:tcPr>
          <w:p w14:paraId="5FBD6445" w14:textId="77777777" w:rsidR="007D1BC2" w:rsidRPr="00B065FA" w:rsidRDefault="007D1BC2" w:rsidP="00F07581">
            <w:pPr>
              <w:spacing w:after="0" w:line="240" w:lineRule="auto"/>
              <w:jc w:val="center"/>
              <w:rPr>
                <w:rFonts w:ascii="Times New Roman" w:hAnsi="Times New Roman" w:cs="Times New Roman"/>
                <w:b/>
                <w:i/>
                <w:iCs/>
                <w:sz w:val="20"/>
                <w:szCs w:val="20"/>
              </w:rPr>
            </w:pPr>
            <w:r w:rsidRPr="00B065FA">
              <w:rPr>
                <w:rFonts w:ascii="Times New Roman" w:hAnsi="Times New Roman" w:cs="Times New Roman"/>
                <w:b/>
                <w:i/>
                <w:iCs/>
                <w:sz w:val="20"/>
                <w:szCs w:val="20"/>
              </w:rPr>
              <w:t>5</w:t>
            </w:r>
          </w:p>
        </w:tc>
        <w:tc>
          <w:tcPr>
            <w:tcW w:w="1417" w:type="dxa"/>
          </w:tcPr>
          <w:p w14:paraId="3DD3BDD1" w14:textId="79A2318C" w:rsidR="007D1BC2" w:rsidRPr="00B065FA" w:rsidRDefault="007D1BC2" w:rsidP="00F07581">
            <w:pPr>
              <w:spacing w:after="0" w:line="240" w:lineRule="auto"/>
              <w:jc w:val="center"/>
              <w:rPr>
                <w:rFonts w:ascii="Times New Roman" w:eastAsia="Times New Roman" w:hAnsi="Times New Roman" w:cs="Times New Roman"/>
                <w:bCs/>
                <w:i/>
                <w:iCs/>
                <w:sz w:val="20"/>
                <w:szCs w:val="20"/>
                <w:lang w:val="en-US" w:eastAsia="lt-LT"/>
              </w:rPr>
            </w:pPr>
            <w:r w:rsidRPr="00B065FA">
              <w:rPr>
                <w:rFonts w:ascii="Times New Roman" w:eastAsia="Times New Roman" w:hAnsi="Times New Roman" w:cs="Times New Roman"/>
                <w:b/>
                <w:i/>
                <w:iCs/>
                <w:sz w:val="20"/>
                <w:szCs w:val="20"/>
                <w:lang w:eastAsia="lt-LT"/>
              </w:rPr>
              <w:t>6</w:t>
            </w:r>
            <w:r w:rsidR="00F07581" w:rsidRPr="00B065FA">
              <w:rPr>
                <w:rFonts w:ascii="Times New Roman" w:eastAsia="Times New Roman" w:hAnsi="Times New Roman" w:cs="Times New Roman"/>
                <w:b/>
                <w:i/>
                <w:iCs/>
                <w:sz w:val="20"/>
                <w:szCs w:val="20"/>
                <w:lang w:val="en-US" w:eastAsia="lt-LT"/>
              </w:rPr>
              <w:t>=4*5</w:t>
            </w:r>
          </w:p>
        </w:tc>
      </w:tr>
      <w:tr w:rsidR="007D1BC2" w:rsidRPr="00B065FA" w14:paraId="510A2DCC" w14:textId="7F25E240" w:rsidTr="00B065FA">
        <w:trPr>
          <w:trHeight w:val="234"/>
        </w:trPr>
        <w:tc>
          <w:tcPr>
            <w:tcW w:w="567" w:type="dxa"/>
            <w:vAlign w:val="center"/>
            <w:hideMark/>
          </w:tcPr>
          <w:p w14:paraId="3C5C0D43"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w:t>
            </w:r>
          </w:p>
        </w:tc>
        <w:tc>
          <w:tcPr>
            <w:tcW w:w="2933" w:type="dxa"/>
            <w:vAlign w:val="center"/>
          </w:tcPr>
          <w:p w14:paraId="32759551" w14:textId="7E693C7A" w:rsidR="007D1BC2" w:rsidRPr="00B065FA" w:rsidRDefault="007D1BC2" w:rsidP="00B065FA">
            <w:pPr>
              <w:spacing w:after="0" w:line="240" w:lineRule="auto"/>
              <w:rPr>
                <w:rFonts w:ascii="Times New Roman" w:hAnsi="Times New Roman" w:cs="Times New Roman"/>
                <w:sz w:val="20"/>
                <w:szCs w:val="20"/>
              </w:rPr>
            </w:pPr>
            <w:r w:rsidRPr="00B065FA">
              <w:rPr>
                <w:rFonts w:ascii="Times New Roman" w:eastAsia="Calibri" w:hAnsi="Times New Roman" w:cs="Times New Roman"/>
                <w:sz w:val="20"/>
                <w:szCs w:val="20"/>
                <w:lang w:eastAsia="ar-SA"/>
              </w:rPr>
              <w:t>Betoninis suolas be atlošo</w:t>
            </w:r>
          </w:p>
        </w:tc>
        <w:tc>
          <w:tcPr>
            <w:tcW w:w="986" w:type="dxa"/>
            <w:vAlign w:val="center"/>
          </w:tcPr>
          <w:p w14:paraId="63EE03F7"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 vnt.</w:t>
            </w:r>
          </w:p>
        </w:tc>
        <w:tc>
          <w:tcPr>
            <w:tcW w:w="2318" w:type="dxa"/>
            <w:vAlign w:val="center"/>
          </w:tcPr>
          <w:p w14:paraId="4E5354A4"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5</w:t>
            </w:r>
          </w:p>
        </w:tc>
        <w:tc>
          <w:tcPr>
            <w:tcW w:w="2127" w:type="dxa"/>
          </w:tcPr>
          <w:p w14:paraId="6DE2FBC1" w14:textId="77777777" w:rsidR="007D1BC2" w:rsidRPr="00B065FA" w:rsidRDefault="007D1BC2" w:rsidP="00850510">
            <w:pPr>
              <w:spacing w:after="0" w:line="240" w:lineRule="auto"/>
              <w:jc w:val="both"/>
              <w:rPr>
                <w:rFonts w:ascii="Times New Roman" w:hAnsi="Times New Roman" w:cs="Times New Roman"/>
                <w:sz w:val="20"/>
                <w:szCs w:val="20"/>
              </w:rPr>
            </w:pPr>
          </w:p>
        </w:tc>
        <w:tc>
          <w:tcPr>
            <w:tcW w:w="1417" w:type="dxa"/>
          </w:tcPr>
          <w:p w14:paraId="6B659D98" w14:textId="77777777" w:rsidR="007D1BC2" w:rsidRPr="00B065FA" w:rsidRDefault="007D1BC2" w:rsidP="00850510">
            <w:pPr>
              <w:spacing w:after="0" w:line="240" w:lineRule="auto"/>
              <w:jc w:val="both"/>
              <w:rPr>
                <w:rFonts w:ascii="Times New Roman" w:hAnsi="Times New Roman" w:cs="Times New Roman"/>
                <w:sz w:val="20"/>
                <w:szCs w:val="20"/>
              </w:rPr>
            </w:pPr>
          </w:p>
        </w:tc>
      </w:tr>
      <w:tr w:rsidR="007D1BC2" w:rsidRPr="00B065FA" w14:paraId="2C9AF788" w14:textId="345BC33C" w:rsidTr="00B065FA">
        <w:trPr>
          <w:trHeight w:val="326"/>
        </w:trPr>
        <w:tc>
          <w:tcPr>
            <w:tcW w:w="567" w:type="dxa"/>
            <w:vAlign w:val="center"/>
          </w:tcPr>
          <w:p w14:paraId="0E8BC6AD"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2.</w:t>
            </w:r>
          </w:p>
        </w:tc>
        <w:tc>
          <w:tcPr>
            <w:tcW w:w="2933" w:type="dxa"/>
            <w:vAlign w:val="center"/>
          </w:tcPr>
          <w:p w14:paraId="23518CFA" w14:textId="4ECFB00F" w:rsidR="007D1BC2" w:rsidRPr="00B065FA" w:rsidRDefault="007D1BC2" w:rsidP="00B065FA">
            <w:pPr>
              <w:spacing w:after="0" w:line="240" w:lineRule="auto"/>
              <w:rPr>
                <w:rFonts w:ascii="Times New Roman" w:hAnsi="Times New Roman" w:cs="Times New Roman"/>
                <w:sz w:val="20"/>
                <w:szCs w:val="20"/>
              </w:rPr>
            </w:pPr>
            <w:r w:rsidRPr="00B065FA">
              <w:rPr>
                <w:rFonts w:ascii="Times New Roman" w:eastAsia="Calibri" w:hAnsi="Times New Roman" w:cs="Times New Roman"/>
                <w:sz w:val="20"/>
                <w:szCs w:val="20"/>
                <w:lang w:eastAsia="ar-SA"/>
              </w:rPr>
              <w:t>Metalinis suolas be atlošo</w:t>
            </w:r>
          </w:p>
        </w:tc>
        <w:tc>
          <w:tcPr>
            <w:tcW w:w="986" w:type="dxa"/>
            <w:vAlign w:val="center"/>
          </w:tcPr>
          <w:p w14:paraId="0A9A1A28"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 vnt.</w:t>
            </w:r>
          </w:p>
        </w:tc>
        <w:tc>
          <w:tcPr>
            <w:tcW w:w="2318" w:type="dxa"/>
            <w:vAlign w:val="center"/>
          </w:tcPr>
          <w:p w14:paraId="54EA2102"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3</w:t>
            </w:r>
          </w:p>
        </w:tc>
        <w:tc>
          <w:tcPr>
            <w:tcW w:w="2127" w:type="dxa"/>
          </w:tcPr>
          <w:p w14:paraId="35013793" w14:textId="77777777" w:rsidR="007D1BC2" w:rsidRPr="00B065FA" w:rsidRDefault="007D1BC2" w:rsidP="00850510">
            <w:pPr>
              <w:spacing w:after="0" w:line="240" w:lineRule="auto"/>
              <w:jc w:val="both"/>
              <w:rPr>
                <w:rFonts w:ascii="Times New Roman" w:hAnsi="Times New Roman" w:cs="Times New Roman"/>
                <w:sz w:val="20"/>
                <w:szCs w:val="20"/>
              </w:rPr>
            </w:pPr>
          </w:p>
        </w:tc>
        <w:tc>
          <w:tcPr>
            <w:tcW w:w="1417" w:type="dxa"/>
          </w:tcPr>
          <w:p w14:paraId="3F5DA7BE" w14:textId="77777777" w:rsidR="007D1BC2" w:rsidRPr="00B065FA" w:rsidRDefault="007D1BC2" w:rsidP="00850510">
            <w:pPr>
              <w:spacing w:after="0" w:line="240" w:lineRule="auto"/>
              <w:jc w:val="both"/>
              <w:rPr>
                <w:rFonts w:ascii="Times New Roman" w:hAnsi="Times New Roman" w:cs="Times New Roman"/>
                <w:sz w:val="20"/>
                <w:szCs w:val="20"/>
              </w:rPr>
            </w:pPr>
          </w:p>
        </w:tc>
      </w:tr>
      <w:tr w:rsidR="007D1BC2" w:rsidRPr="00B065FA" w14:paraId="20040D6A" w14:textId="06F900CA" w:rsidTr="00B065FA">
        <w:trPr>
          <w:trHeight w:val="273"/>
        </w:trPr>
        <w:tc>
          <w:tcPr>
            <w:tcW w:w="567" w:type="dxa"/>
            <w:vAlign w:val="center"/>
          </w:tcPr>
          <w:p w14:paraId="5016DB92"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3.</w:t>
            </w:r>
          </w:p>
        </w:tc>
        <w:tc>
          <w:tcPr>
            <w:tcW w:w="2933" w:type="dxa"/>
            <w:vAlign w:val="center"/>
          </w:tcPr>
          <w:p w14:paraId="17F24E9A" w14:textId="10A206E5" w:rsidR="007D1BC2" w:rsidRPr="00B065FA" w:rsidRDefault="007D1BC2" w:rsidP="00B065FA">
            <w:pPr>
              <w:spacing w:after="0" w:line="240" w:lineRule="auto"/>
              <w:rPr>
                <w:rFonts w:ascii="Times New Roman" w:eastAsia="Calibri" w:hAnsi="Times New Roman" w:cs="Times New Roman"/>
                <w:sz w:val="20"/>
                <w:szCs w:val="20"/>
                <w:lang w:eastAsia="ar-SA"/>
              </w:rPr>
            </w:pPr>
            <w:r w:rsidRPr="00B065FA">
              <w:rPr>
                <w:rFonts w:ascii="Times New Roman" w:eastAsia="Calibri" w:hAnsi="Times New Roman" w:cs="Times New Roman"/>
                <w:sz w:val="20"/>
                <w:szCs w:val="20"/>
                <w:lang w:eastAsia="ar-SA"/>
              </w:rPr>
              <w:t>Metalinis suolas su atlošu (a)</w:t>
            </w:r>
          </w:p>
        </w:tc>
        <w:tc>
          <w:tcPr>
            <w:tcW w:w="986" w:type="dxa"/>
            <w:vAlign w:val="center"/>
          </w:tcPr>
          <w:p w14:paraId="45BE2643"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 vnt.</w:t>
            </w:r>
          </w:p>
        </w:tc>
        <w:tc>
          <w:tcPr>
            <w:tcW w:w="2318" w:type="dxa"/>
            <w:vAlign w:val="center"/>
          </w:tcPr>
          <w:p w14:paraId="2ACEBAA6"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5</w:t>
            </w:r>
          </w:p>
        </w:tc>
        <w:tc>
          <w:tcPr>
            <w:tcW w:w="2127" w:type="dxa"/>
          </w:tcPr>
          <w:p w14:paraId="57DB31C5" w14:textId="77777777" w:rsidR="007D1BC2" w:rsidRPr="00B065FA" w:rsidRDefault="007D1BC2" w:rsidP="00850510">
            <w:pPr>
              <w:spacing w:after="0" w:line="240" w:lineRule="auto"/>
              <w:jc w:val="both"/>
              <w:rPr>
                <w:rFonts w:ascii="Times New Roman" w:hAnsi="Times New Roman" w:cs="Times New Roman"/>
                <w:sz w:val="20"/>
                <w:szCs w:val="20"/>
              </w:rPr>
            </w:pPr>
          </w:p>
        </w:tc>
        <w:tc>
          <w:tcPr>
            <w:tcW w:w="1417" w:type="dxa"/>
          </w:tcPr>
          <w:p w14:paraId="199FF3EA" w14:textId="77777777" w:rsidR="007D1BC2" w:rsidRPr="00B065FA" w:rsidRDefault="007D1BC2" w:rsidP="00850510">
            <w:pPr>
              <w:spacing w:after="0" w:line="240" w:lineRule="auto"/>
              <w:jc w:val="both"/>
              <w:rPr>
                <w:rFonts w:ascii="Times New Roman" w:hAnsi="Times New Roman" w:cs="Times New Roman"/>
                <w:sz w:val="20"/>
                <w:szCs w:val="20"/>
              </w:rPr>
            </w:pPr>
          </w:p>
        </w:tc>
      </w:tr>
      <w:tr w:rsidR="007D1BC2" w:rsidRPr="00B065FA" w14:paraId="19865367" w14:textId="285D2A22" w:rsidTr="00B065FA">
        <w:trPr>
          <w:trHeight w:val="136"/>
        </w:trPr>
        <w:tc>
          <w:tcPr>
            <w:tcW w:w="567" w:type="dxa"/>
            <w:vAlign w:val="center"/>
          </w:tcPr>
          <w:p w14:paraId="568358F3"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4.</w:t>
            </w:r>
          </w:p>
        </w:tc>
        <w:tc>
          <w:tcPr>
            <w:tcW w:w="2933" w:type="dxa"/>
            <w:vAlign w:val="center"/>
          </w:tcPr>
          <w:p w14:paraId="07F83A06" w14:textId="32EF31B2" w:rsidR="007D1BC2" w:rsidRPr="00B065FA" w:rsidRDefault="007D1BC2" w:rsidP="00B065FA">
            <w:pPr>
              <w:spacing w:after="0" w:line="240" w:lineRule="auto"/>
              <w:rPr>
                <w:rFonts w:ascii="Times New Roman" w:eastAsia="Calibri" w:hAnsi="Times New Roman" w:cs="Times New Roman"/>
                <w:sz w:val="20"/>
                <w:szCs w:val="20"/>
                <w:lang w:eastAsia="ar-SA"/>
              </w:rPr>
            </w:pPr>
            <w:r w:rsidRPr="00B065FA">
              <w:rPr>
                <w:rFonts w:ascii="Times New Roman" w:eastAsia="Calibri" w:hAnsi="Times New Roman" w:cs="Times New Roman"/>
                <w:sz w:val="20"/>
                <w:szCs w:val="20"/>
                <w:lang w:eastAsia="ar-SA"/>
              </w:rPr>
              <w:t>Metalinis suolas su atlošu (b)</w:t>
            </w:r>
          </w:p>
        </w:tc>
        <w:tc>
          <w:tcPr>
            <w:tcW w:w="986" w:type="dxa"/>
            <w:vAlign w:val="center"/>
          </w:tcPr>
          <w:p w14:paraId="58D6A031"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 vnt.</w:t>
            </w:r>
          </w:p>
        </w:tc>
        <w:tc>
          <w:tcPr>
            <w:tcW w:w="2318" w:type="dxa"/>
            <w:vAlign w:val="center"/>
          </w:tcPr>
          <w:p w14:paraId="3CCC517E"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3</w:t>
            </w:r>
          </w:p>
        </w:tc>
        <w:tc>
          <w:tcPr>
            <w:tcW w:w="2127" w:type="dxa"/>
          </w:tcPr>
          <w:p w14:paraId="055F1283" w14:textId="77777777" w:rsidR="007D1BC2" w:rsidRPr="00B065FA" w:rsidRDefault="007D1BC2" w:rsidP="00850510">
            <w:pPr>
              <w:spacing w:after="0" w:line="240" w:lineRule="auto"/>
              <w:jc w:val="both"/>
              <w:rPr>
                <w:rFonts w:ascii="Times New Roman" w:hAnsi="Times New Roman" w:cs="Times New Roman"/>
                <w:sz w:val="20"/>
                <w:szCs w:val="20"/>
              </w:rPr>
            </w:pPr>
          </w:p>
        </w:tc>
        <w:tc>
          <w:tcPr>
            <w:tcW w:w="1417" w:type="dxa"/>
          </w:tcPr>
          <w:p w14:paraId="192610D4" w14:textId="77777777" w:rsidR="007D1BC2" w:rsidRPr="00B065FA" w:rsidRDefault="007D1BC2" w:rsidP="00850510">
            <w:pPr>
              <w:spacing w:after="0" w:line="240" w:lineRule="auto"/>
              <w:jc w:val="both"/>
              <w:rPr>
                <w:rFonts w:ascii="Times New Roman" w:hAnsi="Times New Roman" w:cs="Times New Roman"/>
                <w:sz w:val="20"/>
                <w:szCs w:val="20"/>
              </w:rPr>
            </w:pPr>
          </w:p>
        </w:tc>
      </w:tr>
      <w:tr w:rsidR="007D1BC2" w:rsidRPr="00B065FA" w14:paraId="24E8C118" w14:textId="64604A83" w:rsidTr="00B065FA">
        <w:trPr>
          <w:trHeight w:val="309"/>
        </w:trPr>
        <w:tc>
          <w:tcPr>
            <w:tcW w:w="567" w:type="dxa"/>
            <w:vAlign w:val="center"/>
          </w:tcPr>
          <w:p w14:paraId="513A42DA"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5.</w:t>
            </w:r>
          </w:p>
        </w:tc>
        <w:tc>
          <w:tcPr>
            <w:tcW w:w="2933" w:type="dxa"/>
            <w:vAlign w:val="center"/>
          </w:tcPr>
          <w:p w14:paraId="43237405" w14:textId="1D523D7A" w:rsidR="007D1BC2" w:rsidRPr="00B065FA" w:rsidRDefault="007D1BC2" w:rsidP="00B065FA">
            <w:pPr>
              <w:spacing w:after="0" w:line="240" w:lineRule="auto"/>
              <w:rPr>
                <w:rFonts w:ascii="Times New Roman" w:eastAsia="Calibri" w:hAnsi="Times New Roman" w:cs="Times New Roman"/>
                <w:sz w:val="20"/>
                <w:szCs w:val="20"/>
                <w:lang w:eastAsia="ar-SA"/>
              </w:rPr>
            </w:pPr>
            <w:r w:rsidRPr="00B065FA">
              <w:rPr>
                <w:rFonts w:ascii="Times New Roman" w:eastAsia="Calibri" w:hAnsi="Times New Roman" w:cs="Times New Roman"/>
                <w:sz w:val="20"/>
                <w:szCs w:val="20"/>
                <w:lang w:eastAsia="ar-SA"/>
              </w:rPr>
              <w:t>Metalinis suolas su atlošu (c)</w:t>
            </w:r>
          </w:p>
        </w:tc>
        <w:tc>
          <w:tcPr>
            <w:tcW w:w="986" w:type="dxa"/>
            <w:vAlign w:val="center"/>
          </w:tcPr>
          <w:p w14:paraId="4226C0F4"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 vnt.</w:t>
            </w:r>
          </w:p>
        </w:tc>
        <w:tc>
          <w:tcPr>
            <w:tcW w:w="2318" w:type="dxa"/>
            <w:vAlign w:val="center"/>
          </w:tcPr>
          <w:p w14:paraId="63C52203"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3</w:t>
            </w:r>
          </w:p>
        </w:tc>
        <w:tc>
          <w:tcPr>
            <w:tcW w:w="2127" w:type="dxa"/>
          </w:tcPr>
          <w:p w14:paraId="1CB6B0F9" w14:textId="77777777" w:rsidR="007D1BC2" w:rsidRPr="00B065FA" w:rsidRDefault="007D1BC2" w:rsidP="00850510">
            <w:pPr>
              <w:spacing w:after="0" w:line="240" w:lineRule="auto"/>
              <w:jc w:val="both"/>
              <w:rPr>
                <w:rFonts w:ascii="Times New Roman" w:hAnsi="Times New Roman" w:cs="Times New Roman"/>
                <w:sz w:val="20"/>
                <w:szCs w:val="20"/>
              </w:rPr>
            </w:pPr>
          </w:p>
        </w:tc>
        <w:tc>
          <w:tcPr>
            <w:tcW w:w="1417" w:type="dxa"/>
          </w:tcPr>
          <w:p w14:paraId="5D1777F4" w14:textId="77777777" w:rsidR="007D1BC2" w:rsidRPr="00B065FA" w:rsidRDefault="007D1BC2" w:rsidP="00850510">
            <w:pPr>
              <w:spacing w:after="0" w:line="240" w:lineRule="auto"/>
              <w:jc w:val="both"/>
              <w:rPr>
                <w:rFonts w:ascii="Times New Roman" w:hAnsi="Times New Roman" w:cs="Times New Roman"/>
                <w:sz w:val="20"/>
                <w:szCs w:val="20"/>
              </w:rPr>
            </w:pPr>
          </w:p>
        </w:tc>
      </w:tr>
      <w:tr w:rsidR="007D1BC2" w:rsidRPr="00B065FA" w14:paraId="48322EAB" w14:textId="6861A8D9" w:rsidTr="00B065FA">
        <w:trPr>
          <w:trHeight w:val="258"/>
        </w:trPr>
        <w:tc>
          <w:tcPr>
            <w:tcW w:w="567" w:type="dxa"/>
            <w:vAlign w:val="center"/>
          </w:tcPr>
          <w:p w14:paraId="1044696C"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6.</w:t>
            </w:r>
          </w:p>
        </w:tc>
        <w:tc>
          <w:tcPr>
            <w:tcW w:w="2933" w:type="dxa"/>
            <w:vAlign w:val="center"/>
          </w:tcPr>
          <w:p w14:paraId="2B8D1473" w14:textId="770D338E" w:rsidR="007D1BC2" w:rsidRPr="00B065FA" w:rsidRDefault="007D1BC2" w:rsidP="00B065FA">
            <w:pPr>
              <w:spacing w:after="0" w:line="240" w:lineRule="auto"/>
              <w:rPr>
                <w:rFonts w:ascii="Times New Roman" w:eastAsia="Calibri" w:hAnsi="Times New Roman" w:cs="Times New Roman"/>
                <w:sz w:val="20"/>
                <w:szCs w:val="20"/>
                <w:lang w:eastAsia="ar-SA"/>
              </w:rPr>
            </w:pPr>
            <w:r w:rsidRPr="00B065FA">
              <w:rPr>
                <w:rFonts w:ascii="Times New Roman" w:eastAsia="Calibri" w:hAnsi="Times New Roman" w:cs="Times New Roman"/>
                <w:sz w:val="20"/>
                <w:szCs w:val="20"/>
                <w:lang w:eastAsia="ar-SA"/>
              </w:rPr>
              <w:t>Betoninis suolas su atlošu</w:t>
            </w:r>
          </w:p>
        </w:tc>
        <w:tc>
          <w:tcPr>
            <w:tcW w:w="986" w:type="dxa"/>
            <w:vAlign w:val="center"/>
          </w:tcPr>
          <w:p w14:paraId="5E564CCD"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1 vnt.</w:t>
            </w:r>
          </w:p>
        </w:tc>
        <w:tc>
          <w:tcPr>
            <w:tcW w:w="2318" w:type="dxa"/>
            <w:vAlign w:val="center"/>
          </w:tcPr>
          <w:p w14:paraId="2FCD4A30" w14:textId="77777777" w:rsidR="007D1BC2" w:rsidRPr="00B065FA" w:rsidRDefault="007D1BC2" w:rsidP="00B065FA">
            <w:pPr>
              <w:spacing w:after="0" w:line="240" w:lineRule="auto"/>
              <w:jc w:val="center"/>
              <w:rPr>
                <w:rFonts w:ascii="Times New Roman" w:hAnsi="Times New Roman" w:cs="Times New Roman"/>
                <w:sz w:val="20"/>
                <w:szCs w:val="20"/>
              </w:rPr>
            </w:pPr>
            <w:r w:rsidRPr="00B065FA">
              <w:rPr>
                <w:rFonts w:ascii="Times New Roman" w:hAnsi="Times New Roman" w:cs="Times New Roman"/>
                <w:sz w:val="20"/>
                <w:szCs w:val="20"/>
              </w:rPr>
              <w:t>4</w:t>
            </w:r>
          </w:p>
        </w:tc>
        <w:tc>
          <w:tcPr>
            <w:tcW w:w="2127" w:type="dxa"/>
          </w:tcPr>
          <w:p w14:paraId="71A3D49F" w14:textId="77777777" w:rsidR="007D1BC2" w:rsidRPr="00B065FA" w:rsidRDefault="007D1BC2" w:rsidP="00850510">
            <w:pPr>
              <w:spacing w:after="0" w:line="240" w:lineRule="auto"/>
              <w:jc w:val="both"/>
              <w:rPr>
                <w:rFonts w:ascii="Times New Roman" w:hAnsi="Times New Roman" w:cs="Times New Roman"/>
                <w:sz w:val="20"/>
                <w:szCs w:val="20"/>
              </w:rPr>
            </w:pPr>
          </w:p>
        </w:tc>
        <w:tc>
          <w:tcPr>
            <w:tcW w:w="1417" w:type="dxa"/>
          </w:tcPr>
          <w:p w14:paraId="05978B8A" w14:textId="77777777" w:rsidR="007D1BC2" w:rsidRPr="00B065FA" w:rsidRDefault="007D1BC2" w:rsidP="00850510">
            <w:pPr>
              <w:spacing w:after="0" w:line="240" w:lineRule="auto"/>
              <w:jc w:val="both"/>
              <w:rPr>
                <w:rFonts w:ascii="Times New Roman" w:hAnsi="Times New Roman" w:cs="Times New Roman"/>
                <w:sz w:val="20"/>
                <w:szCs w:val="20"/>
              </w:rPr>
            </w:pPr>
          </w:p>
        </w:tc>
      </w:tr>
      <w:tr w:rsidR="00B065FA" w:rsidRPr="00B065FA" w14:paraId="398117B8" w14:textId="324132FB" w:rsidTr="00B065FA">
        <w:trPr>
          <w:trHeight w:val="275"/>
        </w:trPr>
        <w:tc>
          <w:tcPr>
            <w:tcW w:w="8931" w:type="dxa"/>
            <w:gridSpan w:val="5"/>
            <w:vAlign w:val="center"/>
          </w:tcPr>
          <w:p w14:paraId="6628A820" w14:textId="212D3645" w:rsidR="00B065FA" w:rsidRPr="00B065FA" w:rsidRDefault="00B065FA" w:rsidP="00B065FA">
            <w:pPr>
              <w:spacing w:after="0" w:line="240" w:lineRule="auto"/>
              <w:jc w:val="right"/>
              <w:rPr>
                <w:rFonts w:ascii="Times New Roman" w:hAnsi="Times New Roman" w:cs="Times New Roman"/>
                <w:sz w:val="20"/>
                <w:szCs w:val="20"/>
              </w:rPr>
            </w:pPr>
            <w:r w:rsidRPr="00B065FA">
              <w:rPr>
                <w:rFonts w:ascii="Times New Roman" w:eastAsia="Times New Roman" w:hAnsi="Times New Roman" w:cs="Times New Roman"/>
                <w:b/>
                <w:sz w:val="20"/>
                <w:szCs w:val="20"/>
                <w:lang w:eastAsia="lt-LT"/>
              </w:rPr>
              <w:t>Bendra pasiūlymo kaina</w:t>
            </w:r>
            <w:r w:rsidRPr="00B065FA">
              <w:rPr>
                <w:rFonts w:ascii="Times New Roman" w:hAnsi="Times New Roman" w:cs="Times New Roman"/>
                <w:b/>
                <w:bCs/>
                <w:sz w:val="20"/>
                <w:szCs w:val="20"/>
              </w:rPr>
              <w:t>, Eur (be PVM)</w:t>
            </w:r>
          </w:p>
        </w:tc>
        <w:tc>
          <w:tcPr>
            <w:tcW w:w="1417" w:type="dxa"/>
          </w:tcPr>
          <w:p w14:paraId="0A4D9C75" w14:textId="77777777" w:rsidR="00B065FA" w:rsidRPr="00B065FA" w:rsidRDefault="00B065FA" w:rsidP="00850510">
            <w:pPr>
              <w:spacing w:after="0" w:line="240" w:lineRule="auto"/>
              <w:jc w:val="both"/>
              <w:rPr>
                <w:rFonts w:ascii="Times New Roman" w:hAnsi="Times New Roman" w:cs="Times New Roman"/>
                <w:sz w:val="20"/>
                <w:szCs w:val="20"/>
              </w:rPr>
            </w:pPr>
          </w:p>
        </w:tc>
      </w:tr>
      <w:tr w:rsidR="00B065FA" w:rsidRPr="00B065FA" w14:paraId="78B752BE" w14:textId="2F0B14B0" w:rsidTr="00B065FA">
        <w:trPr>
          <w:trHeight w:val="280"/>
        </w:trPr>
        <w:tc>
          <w:tcPr>
            <w:tcW w:w="8931" w:type="dxa"/>
            <w:gridSpan w:val="5"/>
            <w:vAlign w:val="center"/>
          </w:tcPr>
          <w:p w14:paraId="23DC3EAB" w14:textId="545E67D5" w:rsidR="00B065FA" w:rsidRPr="00B065FA" w:rsidRDefault="00B065FA" w:rsidP="00B065FA">
            <w:pPr>
              <w:spacing w:after="0" w:line="240" w:lineRule="auto"/>
              <w:jc w:val="right"/>
              <w:rPr>
                <w:rFonts w:ascii="Times New Roman" w:hAnsi="Times New Roman" w:cs="Times New Roman"/>
                <w:sz w:val="20"/>
                <w:szCs w:val="20"/>
              </w:rPr>
            </w:pPr>
            <w:r w:rsidRPr="00B065FA">
              <w:rPr>
                <w:rFonts w:ascii="Times New Roman" w:hAnsi="Times New Roman" w:cs="Times New Roman"/>
                <w:b/>
                <w:bCs/>
                <w:sz w:val="20"/>
                <w:szCs w:val="20"/>
              </w:rPr>
              <w:t>PVM, Eur (21 proc.)</w:t>
            </w:r>
          </w:p>
        </w:tc>
        <w:tc>
          <w:tcPr>
            <w:tcW w:w="1417" w:type="dxa"/>
          </w:tcPr>
          <w:p w14:paraId="57257802" w14:textId="77777777" w:rsidR="00B065FA" w:rsidRPr="00B065FA" w:rsidRDefault="00B065FA" w:rsidP="00850510">
            <w:pPr>
              <w:spacing w:after="0" w:line="240" w:lineRule="auto"/>
              <w:jc w:val="both"/>
              <w:rPr>
                <w:rFonts w:ascii="Times New Roman" w:hAnsi="Times New Roman" w:cs="Times New Roman"/>
                <w:sz w:val="20"/>
                <w:szCs w:val="20"/>
              </w:rPr>
            </w:pPr>
          </w:p>
        </w:tc>
      </w:tr>
      <w:tr w:rsidR="00B065FA" w:rsidRPr="00B065FA" w14:paraId="6873BE72" w14:textId="7A199EAC" w:rsidTr="00B065FA">
        <w:trPr>
          <w:trHeight w:val="128"/>
        </w:trPr>
        <w:tc>
          <w:tcPr>
            <w:tcW w:w="8931" w:type="dxa"/>
            <w:gridSpan w:val="5"/>
            <w:vAlign w:val="center"/>
          </w:tcPr>
          <w:p w14:paraId="2E451B09" w14:textId="4F914FF1" w:rsidR="00B065FA" w:rsidRPr="00B065FA" w:rsidRDefault="00B065FA" w:rsidP="00B065FA">
            <w:pPr>
              <w:spacing w:after="0" w:line="240" w:lineRule="auto"/>
              <w:jc w:val="right"/>
              <w:rPr>
                <w:rFonts w:ascii="Times New Roman" w:hAnsi="Times New Roman" w:cs="Times New Roman"/>
                <w:sz w:val="20"/>
                <w:szCs w:val="20"/>
              </w:rPr>
            </w:pPr>
            <w:r w:rsidRPr="00B065FA">
              <w:rPr>
                <w:rFonts w:ascii="Times New Roman" w:eastAsia="Times New Roman" w:hAnsi="Times New Roman" w:cs="Times New Roman"/>
                <w:b/>
                <w:sz w:val="20"/>
                <w:szCs w:val="20"/>
                <w:lang w:eastAsia="lt-LT"/>
              </w:rPr>
              <w:t>Bendra pasiūlymo kaina</w:t>
            </w:r>
            <w:r w:rsidRPr="00B065FA">
              <w:rPr>
                <w:rFonts w:ascii="Times New Roman" w:hAnsi="Times New Roman" w:cs="Times New Roman"/>
                <w:b/>
                <w:bCs/>
                <w:sz w:val="20"/>
                <w:szCs w:val="20"/>
              </w:rPr>
              <w:t>, Eur (</w:t>
            </w:r>
            <w:r>
              <w:rPr>
                <w:rFonts w:ascii="Times New Roman" w:hAnsi="Times New Roman" w:cs="Times New Roman"/>
                <w:b/>
                <w:bCs/>
                <w:sz w:val="20"/>
                <w:szCs w:val="20"/>
              </w:rPr>
              <w:t>su</w:t>
            </w:r>
            <w:r w:rsidRPr="00B065FA">
              <w:rPr>
                <w:rFonts w:ascii="Times New Roman" w:hAnsi="Times New Roman" w:cs="Times New Roman"/>
                <w:b/>
                <w:bCs/>
                <w:sz w:val="20"/>
                <w:szCs w:val="20"/>
              </w:rPr>
              <w:t xml:space="preserve"> PVM)</w:t>
            </w:r>
          </w:p>
        </w:tc>
        <w:tc>
          <w:tcPr>
            <w:tcW w:w="1417" w:type="dxa"/>
          </w:tcPr>
          <w:p w14:paraId="43E934DB" w14:textId="77777777" w:rsidR="00B065FA" w:rsidRPr="00B065FA" w:rsidRDefault="00B065FA" w:rsidP="00850510">
            <w:pPr>
              <w:spacing w:after="0" w:line="240" w:lineRule="auto"/>
              <w:jc w:val="both"/>
              <w:rPr>
                <w:rFonts w:ascii="Times New Roman" w:hAnsi="Times New Roman" w:cs="Times New Roman"/>
                <w:sz w:val="20"/>
                <w:szCs w:val="20"/>
              </w:rPr>
            </w:pPr>
          </w:p>
        </w:tc>
      </w:tr>
    </w:tbl>
    <w:p w14:paraId="0FAD8CE4" w14:textId="77777777" w:rsidR="006413CC" w:rsidRDefault="006413CC" w:rsidP="006413CC">
      <w:pPr>
        <w:spacing w:after="0" w:line="240" w:lineRule="auto"/>
        <w:ind w:firstLine="720"/>
        <w:jc w:val="both"/>
        <w:rPr>
          <w:rFonts w:ascii="Times New Roman" w:hAnsi="Times New Roman" w:cs="Times New Roman"/>
          <w:b/>
          <w:bCs/>
          <w:sz w:val="20"/>
          <w:szCs w:val="20"/>
        </w:rPr>
      </w:pPr>
    </w:p>
    <w:p w14:paraId="244AB76E" w14:textId="6FBA58A1" w:rsidR="006413CC" w:rsidRDefault="006413CC" w:rsidP="006413CC">
      <w:pPr>
        <w:spacing w:after="0" w:line="240" w:lineRule="auto"/>
        <w:ind w:firstLine="720"/>
        <w:jc w:val="both"/>
        <w:rPr>
          <w:rFonts w:ascii="Times New Roman" w:hAnsi="Times New Roman" w:cs="Times New Roman"/>
          <w:sz w:val="20"/>
          <w:szCs w:val="20"/>
        </w:rPr>
      </w:pPr>
      <w:r>
        <w:rPr>
          <w:rFonts w:ascii="Times New Roman" w:hAnsi="Times New Roman" w:cs="Times New Roman"/>
          <w:b/>
          <w:bCs/>
          <w:sz w:val="20"/>
          <w:szCs w:val="20"/>
        </w:rPr>
        <w:t>*Pastaba.</w:t>
      </w:r>
      <w:r>
        <w:rPr>
          <w:rFonts w:ascii="Times New Roman" w:hAnsi="Times New Roman" w:cs="Times New Roman"/>
        </w:rPr>
        <w:t xml:space="preserve"> </w:t>
      </w:r>
      <w:r>
        <w:rPr>
          <w:rFonts w:ascii="Times New Roman" w:hAnsi="Times New Roman" w:cs="Times New Roman"/>
          <w:sz w:val="20"/>
          <w:szCs w:val="20"/>
        </w:rPr>
        <w:t>Pasiūlymo lentelėje nurodyti 1 metų preliminarūs kiekiai yra orientaciniai ir bus naudojami tik pasiūlymų  vertinimui</w:t>
      </w:r>
      <w:r w:rsidRPr="00E9783A">
        <w:rPr>
          <w:rFonts w:ascii="Times New Roman" w:hAnsi="Times New Roman" w:cs="Times New Roman"/>
          <w:sz w:val="20"/>
          <w:szCs w:val="20"/>
        </w:rPr>
        <w:t>.</w:t>
      </w:r>
      <w:r w:rsidR="00B065FA" w:rsidRPr="00E9783A">
        <w:rPr>
          <w:rFonts w:ascii="Times New Roman" w:hAnsi="Times New Roman" w:cs="Times New Roman"/>
          <w:sz w:val="20"/>
          <w:szCs w:val="20"/>
        </w:rPr>
        <w:t xml:space="preserve"> </w:t>
      </w:r>
      <w:r w:rsidR="00B065FA" w:rsidRPr="00E9783A">
        <w:rPr>
          <w:rFonts w:ascii="Times New Roman" w:hAnsi="Times New Roman" w:cs="Times New Roman"/>
          <w:b/>
          <w:i/>
          <w:iCs/>
          <w:sz w:val="20"/>
          <w:szCs w:val="20"/>
        </w:rPr>
        <w:t>Pasiūlymo kaina negali viršyti 16 528,92 Eur (be PVM), pasiūlymo kainą padauginus iš 3 metų, negali būti daugiau nei 49 586,78 Eur (be PVM).</w:t>
      </w:r>
    </w:p>
    <w:p w14:paraId="616BBF91" w14:textId="77777777" w:rsidR="006413CC" w:rsidRDefault="006413CC" w:rsidP="006413CC">
      <w:pPr>
        <w:spacing w:after="0" w:line="240" w:lineRule="auto"/>
        <w:ind w:firstLine="720"/>
        <w:jc w:val="both"/>
        <w:rPr>
          <w:rFonts w:ascii="Times New Roman" w:hAnsi="Times New Roman" w:cs="Times New Roman"/>
          <w:sz w:val="20"/>
          <w:szCs w:val="20"/>
        </w:rPr>
      </w:pPr>
      <w:r>
        <w:rPr>
          <w:rFonts w:ascii="Times New Roman" w:hAnsi="Times New Roman" w:cs="Times New Roman"/>
          <w:b/>
          <w:i/>
          <w:iCs/>
          <w:sz w:val="20"/>
          <w:szCs w:val="20"/>
        </w:rPr>
        <w:t xml:space="preserve"> </w:t>
      </w:r>
      <w:r>
        <w:rPr>
          <w:rFonts w:ascii="Times New Roman" w:hAnsi="Times New Roman" w:cs="Times New Roman"/>
          <w:sz w:val="20"/>
          <w:szCs w:val="20"/>
        </w:rPr>
        <w:t xml:space="preserve">Sutarties įgyvendinimo metu perkamų suolų kiekiai bus skirtingi kiekvienais metais, pagal poreikį. Taip pat poreikis skirsis ir pagal suolų rūšis bei jų statymo vietas. </w:t>
      </w:r>
    </w:p>
    <w:p w14:paraId="7DA0F7E3" w14:textId="77777777" w:rsidR="006413CC" w:rsidRDefault="006413CC" w:rsidP="006413CC">
      <w:pPr>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Anksčiau panaudojus visas pirkimui skirtas lėšas, Sutarties įsipareigojimai bus baigti neatsižvelgiant į jos galiojimo terminą.</w:t>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A6EC739" w14:textId="4319EE65" w:rsidR="008D4545" w:rsidRPr="006413CC" w:rsidRDefault="00F274C4" w:rsidP="006413CC">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lastRenderedPageBreak/>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71CE71FB" w14:textId="77777777" w:rsidR="000418C7" w:rsidRDefault="00F274C4"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74D102F9" w14:textId="0D82E66C" w:rsidR="000418C7" w:rsidRPr="000418C7" w:rsidRDefault="000418C7"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0418C7">
        <w:rPr>
          <w:rFonts w:ascii="Times New Roman" w:eastAsia="Arial" w:hAnsi="Times New Roman" w:cs="Times New Roman"/>
          <w:kern w:val="0"/>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63CFAEAD" w14:textId="77777777" w:rsidR="000418C7" w:rsidRPr="00C77C4F" w:rsidRDefault="000418C7" w:rsidP="000418C7">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4"/>
  </w:num>
  <w:num w:numId="4" w16cid:durableId="1357733517">
    <w:abstractNumId w:val="5"/>
  </w:num>
  <w:num w:numId="5" w16cid:durableId="1492792848">
    <w:abstractNumId w:val="3"/>
  </w:num>
  <w:num w:numId="6" w16cid:durableId="1842426412">
    <w:abstractNumId w:val="6"/>
  </w:num>
  <w:num w:numId="7" w16cid:durableId="1375808821">
    <w:abstractNumId w:val="7"/>
  </w:num>
  <w:num w:numId="8" w16cid:durableId="1239707654">
    <w:abstractNumId w:val="1"/>
  </w:num>
  <w:num w:numId="9" w16cid:durableId="1512795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418C7"/>
    <w:rsid w:val="00047004"/>
    <w:rsid w:val="000822F8"/>
    <w:rsid w:val="000839D8"/>
    <w:rsid w:val="000A437A"/>
    <w:rsid w:val="000A57FA"/>
    <w:rsid w:val="000B6386"/>
    <w:rsid w:val="000D4A82"/>
    <w:rsid w:val="000F3E3A"/>
    <w:rsid w:val="001D154B"/>
    <w:rsid w:val="001F29E8"/>
    <w:rsid w:val="00205F80"/>
    <w:rsid w:val="00232C78"/>
    <w:rsid w:val="002B49BF"/>
    <w:rsid w:val="002D34B2"/>
    <w:rsid w:val="00305B53"/>
    <w:rsid w:val="00306EF2"/>
    <w:rsid w:val="00351A8D"/>
    <w:rsid w:val="003D7B46"/>
    <w:rsid w:val="003F00A6"/>
    <w:rsid w:val="0041363C"/>
    <w:rsid w:val="004277DF"/>
    <w:rsid w:val="00450218"/>
    <w:rsid w:val="004B4949"/>
    <w:rsid w:val="004D5CC3"/>
    <w:rsid w:val="005256E3"/>
    <w:rsid w:val="00546EDA"/>
    <w:rsid w:val="00562FB3"/>
    <w:rsid w:val="005638AD"/>
    <w:rsid w:val="005A3BFB"/>
    <w:rsid w:val="00622E9D"/>
    <w:rsid w:val="00635976"/>
    <w:rsid w:val="006413CC"/>
    <w:rsid w:val="006768FB"/>
    <w:rsid w:val="0071514A"/>
    <w:rsid w:val="0071603D"/>
    <w:rsid w:val="00756198"/>
    <w:rsid w:val="00776B3B"/>
    <w:rsid w:val="007B4974"/>
    <w:rsid w:val="007D1BC2"/>
    <w:rsid w:val="007F5FA3"/>
    <w:rsid w:val="008A586B"/>
    <w:rsid w:val="008C0689"/>
    <w:rsid w:val="008D4545"/>
    <w:rsid w:val="008E03A7"/>
    <w:rsid w:val="00930437"/>
    <w:rsid w:val="00952FFC"/>
    <w:rsid w:val="00970F5F"/>
    <w:rsid w:val="0098328E"/>
    <w:rsid w:val="009C7900"/>
    <w:rsid w:val="00A43774"/>
    <w:rsid w:val="00AC5840"/>
    <w:rsid w:val="00AE2390"/>
    <w:rsid w:val="00B065FA"/>
    <w:rsid w:val="00B80F92"/>
    <w:rsid w:val="00C2441F"/>
    <w:rsid w:val="00C34899"/>
    <w:rsid w:val="00C77C4F"/>
    <w:rsid w:val="00C8258D"/>
    <w:rsid w:val="00C91D37"/>
    <w:rsid w:val="00CE18F7"/>
    <w:rsid w:val="00CE6B15"/>
    <w:rsid w:val="00CF586B"/>
    <w:rsid w:val="00D62D33"/>
    <w:rsid w:val="00D90707"/>
    <w:rsid w:val="00D909B6"/>
    <w:rsid w:val="00D927AD"/>
    <w:rsid w:val="00E02DF3"/>
    <w:rsid w:val="00E11E26"/>
    <w:rsid w:val="00E31123"/>
    <w:rsid w:val="00E9783A"/>
    <w:rsid w:val="00EC7F37"/>
    <w:rsid w:val="00F07581"/>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5544</Words>
  <Characters>3161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2025-02-11T12:19:00Z</dcterms:created>
  <dcterms:modified xsi:type="dcterms:W3CDTF">2025-02-11T12:51:00Z</dcterms:modified>
</cp:coreProperties>
</file>