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0213E" w14:textId="77777777" w:rsidR="00363442" w:rsidRDefault="00363442" w:rsidP="009E23E4">
      <w:pPr>
        <w:pStyle w:val="NoSpacing"/>
        <w:ind w:right="528"/>
        <w:jc w:val="center"/>
        <w:rPr>
          <w:rFonts w:ascii="Times New Roman" w:eastAsia="MS Mincho" w:hAnsi="Times New Roman"/>
          <w:b/>
          <w:sz w:val="28"/>
          <w:szCs w:val="28"/>
          <w:lang w:eastAsia="ja-JP"/>
        </w:rPr>
      </w:pPr>
    </w:p>
    <w:p w14:paraId="3C115998" w14:textId="77777777" w:rsidR="00363442" w:rsidRDefault="00363442" w:rsidP="009E23E4">
      <w:pPr>
        <w:pStyle w:val="NoSpacing"/>
        <w:ind w:right="528"/>
        <w:jc w:val="center"/>
        <w:rPr>
          <w:rFonts w:ascii="Times New Roman" w:eastAsia="MS Mincho" w:hAnsi="Times New Roman"/>
          <w:b/>
          <w:sz w:val="28"/>
          <w:szCs w:val="28"/>
          <w:lang w:eastAsia="ja-JP"/>
        </w:rPr>
      </w:pPr>
    </w:p>
    <w:p w14:paraId="6485C9C6" w14:textId="77777777" w:rsidR="00363442" w:rsidRDefault="00363442" w:rsidP="009E23E4">
      <w:pPr>
        <w:pStyle w:val="NoSpacing"/>
        <w:ind w:right="528"/>
        <w:jc w:val="center"/>
        <w:rPr>
          <w:rFonts w:ascii="Times New Roman" w:eastAsia="MS Mincho" w:hAnsi="Times New Roman"/>
          <w:b/>
          <w:sz w:val="28"/>
          <w:szCs w:val="28"/>
          <w:lang w:eastAsia="ja-JP"/>
        </w:rPr>
      </w:pPr>
    </w:p>
    <w:p w14:paraId="13780093" w14:textId="77777777" w:rsidR="00363442" w:rsidRDefault="00363442" w:rsidP="009E23E4">
      <w:pPr>
        <w:pStyle w:val="NoSpacing"/>
        <w:ind w:right="528"/>
        <w:jc w:val="center"/>
        <w:rPr>
          <w:rFonts w:ascii="Times New Roman" w:eastAsia="MS Mincho" w:hAnsi="Times New Roman"/>
          <w:b/>
          <w:sz w:val="28"/>
          <w:szCs w:val="28"/>
          <w:lang w:eastAsia="ja-JP"/>
        </w:rPr>
      </w:pPr>
    </w:p>
    <w:p w14:paraId="0AD98DC8" w14:textId="77777777" w:rsidR="00363442" w:rsidRDefault="00363442" w:rsidP="009E23E4">
      <w:pPr>
        <w:pStyle w:val="NoSpacing"/>
        <w:ind w:right="528"/>
        <w:jc w:val="center"/>
        <w:rPr>
          <w:rFonts w:ascii="Times New Roman" w:eastAsia="MS Mincho" w:hAnsi="Times New Roman"/>
          <w:b/>
          <w:sz w:val="28"/>
          <w:szCs w:val="28"/>
          <w:lang w:eastAsia="ja-JP"/>
        </w:rPr>
      </w:pPr>
    </w:p>
    <w:p w14:paraId="4E91DEB8" w14:textId="77777777" w:rsidR="00363442" w:rsidRDefault="00363442" w:rsidP="009E23E4">
      <w:pPr>
        <w:pStyle w:val="NoSpacing"/>
        <w:ind w:right="528"/>
        <w:jc w:val="center"/>
        <w:rPr>
          <w:rFonts w:ascii="Times New Roman" w:eastAsia="MS Mincho" w:hAnsi="Times New Roman"/>
          <w:b/>
          <w:sz w:val="28"/>
          <w:szCs w:val="28"/>
          <w:lang w:eastAsia="ja-JP"/>
        </w:rPr>
      </w:pPr>
    </w:p>
    <w:p w14:paraId="752C117D" w14:textId="77777777" w:rsidR="00363442" w:rsidRDefault="00363442" w:rsidP="009E23E4">
      <w:pPr>
        <w:pStyle w:val="NoSpacing"/>
        <w:ind w:right="528"/>
        <w:jc w:val="center"/>
        <w:rPr>
          <w:rFonts w:ascii="Times New Roman" w:eastAsia="MS Mincho" w:hAnsi="Times New Roman"/>
          <w:b/>
          <w:sz w:val="28"/>
          <w:szCs w:val="28"/>
          <w:lang w:eastAsia="ja-JP"/>
        </w:rPr>
      </w:pPr>
    </w:p>
    <w:p w14:paraId="041C9A06" w14:textId="77777777" w:rsidR="00363442" w:rsidRDefault="00363442" w:rsidP="009E23E4">
      <w:pPr>
        <w:pStyle w:val="NoSpacing"/>
        <w:ind w:right="528"/>
        <w:jc w:val="center"/>
        <w:rPr>
          <w:rFonts w:ascii="Times New Roman" w:eastAsia="MS Mincho" w:hAnsi="Times New Roman"/>
          <w:b/>
          <w:sz w:val="28"/>
          <w:szCs w:val="28"/>
          <w:lang w:eastAsia="ja-JP"/>
        </w:rPr>
      </w:pPr>
    </w:p>
    <w:p w14:paraId="7FB6C9C5" w14:textId="6681295C" w:rsidR="00790D1A" w:rsidRPr="005D77F6" w:rsidRDefault="004A0660" w:rsidP="00F529C7">
      <w:pPr>
        <w:pStyle w:val="NoSpacing"/>
        <w:ind w:right="-39"/>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4730420B" w:rsidR="00790D1A" w:rsidRPr="005D77F6" w:rsidRDefault="00790D1A" w:rsidP="00F529C7">
      <w:pPr>
        <w:pStyle w:val="NoSpacing"/>
        <w:ind w:right="-39"/>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F529C7">
      <w:pPr>
        <w:pStyle w:val="NoSpacing"/>
        <w:ind w:right="-39"/>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F529C7">
      <w:pPr>
        <w:pStyle w:val="NoSpacing"/>
        <w:ind w:right="-39"/>
        <w:jc w:val="center"/>
        <w:rPr>
          <w:rFonts w:ascii="Times New Roman" w:eastAsia="MS Mincho" w:hAnsi="Times New Roman"/>
          <w:sz w:val="28"/>
          <w:szCs w:val="28"/>
          <w:lang w:eastAsia="ja-JP"/>
        </w:rPr>
      </w:pPr>
    </w:p>
    <w:p w14:paraId="64156D65" w14:textId="77777777" w:rsidR="00790D1A" w:rsidRPr="005D77F6" w:rsidRDefault="00790D1A" w:rsidP="00F529C7">
      <w:pPr>
        <w:pStyle w:val="NoSpacing"/>
        <w:ind w:right="-39"/>
        <w:jc w:val="left"/>
        <w:rPr>
          <w:rFonts w:ascii="Times New Roman" w:eastAsia="MS Mincho" w:hAnsi="Times New Roman"/>
          <w:sz w:val="28"/>
          <w:szCs w:val="28"/>
          <w:lang w:eastAsia="ja-JP"/>
        </w:rPr>
      </w:pPr>
    </w:p>
    <w:p w14:paraId="1705256F" w14:textId="77777777" w:rsidR="00EE781D" w:rsidRPr="005D77F6" w:rsidRDefault="00EE781D" w:rsidP="00F529C7">
      <w:pPr>
        <w:pStyle w:val="NoSpacing"/>
        <w:ind w:right="-39"/>
        <w:jc w:val="left"/>
        <w:rPr>
          <w:rFonts w:ascii="Times New Roman" w:eastAsia="MS Mincho" w:hAnsi="Times New Roman"/>
          <w:sz w:val="28"/>
          <w:szCs w:val="28"/>
          <w:lang w:eastAsia="ja-JP"/>
        </w:rPr>
      </w:pPr>
    </w:p>
    <w:p w14:paraId="3B79C155" w14:textId="77777777" w:rsidR="00EE781D" w:rsidRPr="005D77F6" w:rsidRDefault="00EE781D" w:rsidP="00F529C7">
      <w:pPr>
        <w:pStyle w:val="NoSpacing"/>
        <w:ind w:right="-39"/>
        <w:jc w:val="left"/>
        <w:rPr>
          <w:rFonts w:ascii="Times New Roman" w:eastAsia="MS Mincho" w:hAnsi="Times New Roman"/>
          <w:sz w:val="28"/>
          <w:szCs w:val="28"/>
          <w:lang w:eastAsia="ja-JP"/>
        </w:rPr>
      </w:pPr>
    </w:p>
    <w:p w14:paraId="07D239A5" w14:textId="4377DD26" w:rsidR="006F63A8" w:rsidRDefault="006F63A8" w:rsidP="00F529C7">
      <w:pPr>
        <w:ind w:right="-39"/>
        <w:jc w:val="center"/>
        <w:rPr>
          <w:b/>
          <w:lang w:eastAsia="ja-JP"/>
        </w:rPr>
      </w:pPr>
      <w:bookmarkStart w:id="0" w:name="_Hlk127869072"/>
      <w:r w:rsidRPr="00D07E77">
        <w:rPr>
          <w:b/>
          <w:lang w:eastAsia="ja-JP"/>
        </w:rPr>
        <w:t xml:space="preserve">TARPTAUTINIO VIEŠOJO PIRKIMO </w:t>
      </w:r>
      <w:r w:rsidR="00F529C7" w:rsidRPr="00F529C7">
        <w:rPr>
          <w:b/>
          <w:lang w:eastAsia="ja-JP"/>
        </w:rPr>
        <w:t>„PAŠTO SIUNTŲ SURINKIMO, RŪŠIAVIMO, VEŽIMO IR PRISTATYMO LIETUVOS RESPUBLIKOJE IR UŽSIENYJE, PASLAUGOS“,</w:t>
      </w:r>
      <w:r w:rsidR="00F529C7" w:rsidRPr="00D07E77">
        <w:rPr>
          <w:b/>
          <w:lang w:eastAsia="ja-JP"/>
        </w:rPr>
        <w:t xml:space="preserve"> </w:t>
      </w:r>
    </w:p>
    <w:p w14:paraId="28BA42B5" w14:textId="42518C11" w:rsidR="00640198" w:rsidRPr="00D07E77" w:rsidRDefault="006F63A8" w:rsidP="00F529C7">
      <w:pPr>
        <w:ind w:right="-39"/>
        <w:jc w:val="center"/>
        <w:rPr>
          <w:rFonts w:ascii="Arial" w:hAnsi="Arial" w:cs="Arial"/>
          <w:b/>
          <w:lang w:eastAsia="ja-JP"/>
        </w:rPr>
      </w:pPr>
      <w:r w:rsidRPr="00D07E77">
        <w:rPr>
          <w:b/>
          <w:lang w:eastAsia="ja-JP"/>
        </w:rPr>
        <w:t>SIEKIANT SUKURTI DINAMINĘ PIRKIMO SISTEMĄ, SĄLYGOS</w:t>
      </w:r>
    </w:p>
    <w:bookmarkEnd w:id="0"/>
    <w:p w14:paraId="3E39A6C0" w14:textId="29BE07CC" w:rsidR="00D823B5" w:rsidRDefault="00790D1A" w:rsidP="00F529C7">
      <w:pPr>
        <w:pStyle w:val="Heading1"/>
        <w:ind w:right="-39"/>
        <w:rPr>
          <w:lang w:eastAsia="ja-JP"/>
        </w:rPr>
      </w:pPr>
      <w:r w:rsidRPr="005D77F6">
        <w:rPr>
          <w:lang w:eastAsia="ja-JP"/>
        </w:rPr>
        <w:br w:type="page"/>
      </w:r>
    </w:p>
    <w:p w14:paraId="0B2DCBEC" w14:textId="19C9FDDE" w:rsidR="009D0471" w:rsidRPr="00FB665B" w:rsidRDefault="009D0471" w:rsidP="009D0471">
      <w:pPr>
        <w:jc w:val="center"/>
        <w:rPr>
          <w:b/>
        </w:rPr>
      </w:pPr>
      <w:r w:rsidRPr="00FB665B">
        <w:rPr>
          <w:b/>
        </w:rPr>
        <w:lastRenderedPageBreak/>
        <w:t xml:space="preserve">A DALIS. </w:t>
      </w:r>
      <w:r w:rsidR="001E7ABC" w:rsidRPr="00FB665B">
        <w:rPr>
          <w:b/>
        </w:rPr>
        <w:t>DINAMINĖS PIRKIMŲ SISTEMOS SUKŪRIMAS</w:t>
      </w:r>
      <w:r w:rsidR="00F27FD4" w:rsidRPr="00FB665B">
        <w:rPr>
          <w:b/>
        </w:rPr>
        <w:t xml:space="preserve"> IR VEIKIMAS</w:t>
      </w:r>
    </w:p>
    <w:p w14:paraId="7A3DEE1B" w14:textId="77777777" w:rsidR="009D0471" w:rsidRPr="009D0471" w:rsidRDefault="009D0471" w:rsidP="00F27FD4">
      <w:pPr>
        <w:rPr>
          <w:lang w:eastAsia="ja-JP"/>
        </w:rPr>
      </w:pPr>
    </w:p>
    <w:p w14:paraId="78C70226" w14:textId="0C29D474" w:rsidR="00790D1A" w:rsidRDefault="00DD22C1" w:rsidP="00363442">
      <w:pPr>
        <w:jc w:val="center"/>
      </w:pPr>
      <w:r w:rsidRPr="005D77F6">
        <w:t>TURINYS</w:t>
      </w:r>
    </w:p>
    <w:sdt>
      <w:sdtPr>
        <w:rPr>
          <w:rFonts w:ascii="Times New Roman" w:eastAsia="Calibri" w:hAnsi="Times New Roman" w:cs="Times New Roman"/>
          <w:color w:val="auto"/>
          <w:sz w:val="24"/>
          <w:szCs w:val="24"/>
          <w:lang w:val="lt-LT" w:eastAsia="lt-LT"/>
        </w:rPr>
        <w:id w:val="-435136283"/>
        <w:docPartObj>
          <w:docPartGallery w:val="Table of Contents"/>
          <w:docPartUnique/>
        </w:docPartObj>
      </w:sdtPr>
      <w:sdtEndPr>
        <w:rPr>
          <w:b/>
          <w:bCs/>
          <w:noProof/>
        </w:rPr>
      </w:sdtEndPr>
      <w:sdtContent>
        <w:p w14:paraId="4EE2169F" w14:textId="51CD018E" w:rsidR="00D5765C" w:rsidRDefault="00D5765C" w:rsidP="00C37116">
          <w:pPr>
            <w:pStyle w:val="TOCHeading"/>
            <w:spacing w:before="0" w:after="120"/>
          </w:pPr>
        </w:p>
        <w:p w14:paraId="2C46918C" w14:textId="49A5016B" w:rsidR="00D5765C" w:rsidRDefault="00D5765C" w:rsidP="00C37116">
          <w:pPr>
            <w:pStyle w:val="TOC2"/>
            <w:tabs>
              <w:tab w:val="left" w:pos="1100"/>
            </w:tabs>
            <w:spacing w:after="120"/>
            <w:ind w:left="0"/>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8040585" w:history="1">
            <w:r w:rsidRPr="00CD75A0">
              <w:rPr>
                <w:rStyle w:val="Hyperlink"/>
              </w:rPr>
              <w:t>I.</w:t>
            </w:r>
            <w:r>
              <w:rPr>
                <w:rFonts w:asciiTheme="minorHAnsi" w:eastAsiaTheme="minorEastAsia" w:hAnsiTheme="minorHAnsi" w:cstheme="minorBidi"/>
                <w:sz w:val="22"/>
                <w:szCs w:val="22"/>
              </w:rPr>
              <w:tab/>
            </w:r>
            <w:r w:rsidRPr="00CD75A0">
              <w:rPr>
                <w:rStyle w:val="Hyperlink"/>
              </w:rPr>
              <w:t>SĄVOKOS IR TRUMPINIAI</w:t>
            </w:r>
            <w:r>
              <w:rPr>
                <w:webHidden/>
              </w:rPr>
              <w:tab/>
            </w:r>
            <w:r>
              <w:rPr>
                <w:webHidden/>
              </w:rPr>
              <w:fldChar w:fldCharType="begin"/>
            </w:r>
            <w:r>
              <w:rPr>
                <w:webHidden/>
              </w:rPr>
              <w:instrText xml:space="preserve"> PAGEREF _Toc128040585 \h </w:instrText>
            </w:r>
            <w:r>
              <w:rPr>
                <w:webHidden/>
              </w:rPr>
            </w:r>
            <w:r>
              <w:rPr>
                <w:webHidden/>
              </w:rPr>
              <w:fldChar w:fldCharType="separate"/>
            </w:r>
            <w:r w:rsidR="00EA6608">
              <w:rPr>
                <w:webHidden/>
              </w:rPr>
              <w:t>3</w:t>
            </w:r>
            <w:r>
              <w:rPr>
                <w:webHidden/>
              </w:rPr>
              <w:fldChar w:fldCharType="end"/>
            </w:r>
          </w:hyperlink>
        </w:p>
        <w:p w14:paraId="2A4A7D81" w14:textId="741B1BD1" w:rsidR="00D5765C" w:rsidRDefault="00B70509" w:rsidP="00C37116">
          <w:pPr>
            <w:pStyle w:val="TOC2"/>
            <w:tabs>
              <w:tab w:val="left" w:pos="1100"/>
            </w:tabs>
            <w:spacing w:after="120"/>
            <w:ind w:left="0"/>
            <w:rPr>
              <w:rFonts w:asciiTheme="minorHAnsi" w:eastAsiaTheme="minorEastAsia" w:hAnsiTheme="minorHAnsi" w:cstheme="minorBidi"/>
              <w:sz w:val="22"/>
              <w:szCs w:val="22"/>
            </w:rPr>
          </w:pPr>
          <w:hyperlink w:anchor="_Toc128040586" w:history="1">
            <w:r w:rsidR="00D5765C" w:rsidRPr="00CD75A0">
              <w:rPr>
                <w:rStyle w:val="Hyperlink"/>
              </w:rPr>
              <w:t>II.</w:t>
            </w:r>
            <w:r w:rsidR="00D5765C">
              <w:rPr>
                <w:rFonts w:asciiTheme="minorHAnsi" w:eastAsiaTheme="minorEastAsia" w:hAnsiTheme="minorHAnsi" w:cstheme="minorBidi"/>
                <w:sz w:val="22"/>
                <w:szCs w:val="22"/>
              </w:rPr>
              <w:tab/>
            </w:r>
            <w:r w:rsidR="00D5765C" w:rsidRPr="00CD75A0">
              <w:rPr>
                <w:rStyle w:val="Hyperlink"/>
              </w:rPr>
              <w:t>BENDROSIOS NUOSTATOS</w:t>
            </w:r>
            <w:r w:rsidR="00D5765C">
              <w:rPr>
                <w:webHidden/>
              </w:rPr>
              <w:tab/>
            </w:r>
            <w:r w:rsidR="00D5765C">
              <w:rPr>
                <w:webHidden/>
              </w:rPr>
              <w:fldChar w:fldCharType="begin"/>
            </w:r>
            <w:r w:rsidR="00D5765C">
              <w:rPr>
                <w:webHidden/>
              </w:rPr>
              <w:instrText xml:space="preserve"> PAGEREF _Toc128040586 \h </w:instrText>
            </w:r>
            <w:r w:rsidR="00D5765C">
              <w:rPr>
                <w:webHidden/>
              </w:rPr>
            </w:r>
            <w:r w:rsidR="00D5765C">
              <w:rPr>
                <w:webHidden/>
              </w:rPr>
              <w:fldChar w:fldCharType="separate"/>
            </w:r>
            <w:r w:rsidR="00EA6608">
              <w:rPr>
                <w:webHidden/>
              </w:rPr>
              <w:t>3</w:t>
            </w:r>
            <w:r w:rsidR="00D5765C">
              <w:rPr>
                <w:webHidden/>
              </w:rPr>
              <w:fldChar w:fldCharType="end"/>
            </w:r>
          </w:hyperlink>
        </w:p>
        <w:p w14:paraId="06BD88F2" w14:textId="650486D7" w:rsidR="00D5765C" w:rsidRDefault="00B70509" w:rsidP="00C37116">
          <w:pPr>
            <w:pStyle w:val="TOC2"/>
            <w:tabs>
              <w:tab w:val="left" w:pos="1100"/>
            </w:tabs>
            <w:spacing w:after="120"/>
            <w:ind w:left="0"/>
            <w:rPr>
              <w:rFonts w:asciiTheme="minorHAnsi" w:eastAsiaTheme="minorEastAsia" w:hAnsiTheme="minorHAnsi" w:cstheme="minorBidi"/>
              <w:sz w:val="22"/>
              <w:szCs w:val="22"/>
            </w:rPr>
          </w:pPr>
          <w:hyperlink w:anchor="_Toc128040587" w:history="1">
            <w:r w:rsidR="00D5765C" w:rsidRPr="00CD75A0">
              <w:rPr>
                <w:rStyle w:val="Hyperlink"/>
              </w:rPr>
              <w:t>III.</w:t>
            </w:r>
            <w:r w:rsidR="00D5765C">
              <w:rPr>
                <w:rFonts w:asciiTheme="minorHAnsi" w:eastAsiaTheme="minorEastAsia" w:hAnsiTheme="minorHAnsi" w:cstheme="minorBidi"/>
                <w:sz w:val="22"/>
                <w:szCs w:val="22"/>
              </w:rPr>
              <w:tab/>
            </w:r>
            <w:r w:rsidR="00D5765C" w:rsidRPr="00CD75A0">
              <w:rPr>
                <w:rStyle w:val="Hyperlink"/>
              </w:rPr>
              <w:t>PIRKIMO DOKUMENTŲ PAAIŠKINIMAI</w:t>
            </w:r>
            <w:r w:rsidR="00D5765C">
              <w:rPr>
                <w:webHidden/>
              </w:rPr>
              <w:tab/>
            </w:r>
            <w:r w:rsidR="00D5765C">
              <w:rPr>
                <w:webHidden/>
              </w:rPr>
              <w:fldChar w:fldCharType="begin"/>
            </w:r>
            <w:r w:rsidR="00D5765C">
              <w:rPr>
                <w:webHidden/>
              </w:rPr>
              <w:instrText xml:space="preserve"> PAGEREF _Toc128040587 \h </w:instrText>
            </w:r>
            <w:r w:rsidR="00D5765C">
              <w:rPr>
                <w:webHidden/>
              </w:rPr>
            </w:r>
            <w:r w:rsidR="00D5765C">
              <w:rPr>
                <w:webHidden/>
              </w:rPr>
              <w:fldChar w:fldCharType="separate"/>
            </w:r>
            <w:r w:rsidR="00EA6608">
              <w:rPr>
                <w:webHidden/>
              </w:rPr>
              <w:t>5</w:t>
            </w:r>
            <w:r w:rsidR="00D5765C">
              <w:rPr>
                <w:webHidden/>
              </w:rPr>
              <w:fldChar w:fldCharType="end"/>
            </w:r>
          </w:hyperlink>
        </w:p>
        <w:p w14:paraId="303B5F8A" w14:textId="075B79CD"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88" w:history="1">
            <w:r w:rsidR="00D5765C" w:rsidRPr="00CD75A0">
              <w:rPr>
                <w:rStyle w:val="Hyperlink"/>
              </w:rPr>
              <w:t>IV.</w:t>
            </w:r>
            <w:r w:rsidR="00D5765C">
              <w:rPr>
                <w:rFonts w:asciiTheme="minorHAnsi" w:eastAsiaTheme="minorEastAsia" w:hAnsiTheme="minorHAnsi" w:cstheme="minorBidi"/>
                <w:sz w:val="22"/>
                <w:szCs w:val="22"/>
              </w:rPr>
              <w:tab/>
            </w:r>
            <w:r w:rsidR="00D5765C" w:rsidRPr="00CD75A0">
              <w:rPr>
                <w:rStyle w:val="Hyperlink"/>
              </w:rPr>
              <w:t>PIRKIMO OBJEKTAS</w:t>
            </w:r>
            <w:r w:rsidR="00D5765C">
              <w:rPr>
                <w:webHidden/>
              </w:rPr>
              <w:tab/>
            </w:r>
            <w:r w:rsidR="00D5765C">
              <w:rPr>
                <w:webHidden/>
              </w:rPr>
              <w:fldChar w:fldCharType="begin"/>
            </w:r>
            <w:r w:rsidR="00D5765C">
              <w:rPr>
                <w:webHidden/>
              </w:rPr>
              <w:instrText xml:space="preserve"> PAGEREF _Toc128040588 \h </w:instrText>
            </w:r>
            <w:r w:rsidR="00D5765C">
              <w:rPr>
                <w:webHidden/>
              </w:rPr>
            </w:r>
            <w:r w:rsidR="00D5765C">
              <w:rPr>
                <w:webHidden/>
              </w:rPr>
              <w:fldChar w:fldCharType="separate"/>
            </w:r>
            <w:r w:rsidR="00EA6608">
              <w:rPr>
                <w:webHidden/>
              </w:rPr>
              <w:t>7</w:t>
            </w:r>
            <w:r w:rsidR="00D5765C">
              <w:rPr>
                <w:webHidden/>
              </w:rPr>
              <w:fldChar w:fldCharType="end"/>
            </w:r>
          </w:hyperlink>
        </w:p>
        <w:p w14:paraId="70CD10BD" w14:textId="0CC12B26" w:rsidR="00D5765C" w:rsidRDefault="00B70509" w:rsidP="00C37116">
          <w:pPr>
            <w:pStyle w:val="TOC2"/>
            <w:tabs>
              <w:tab w:val="left" w:pos="1100"/>
            </w:tabs>
            <w:spacing w:after="120"/>
            <w:ind w:left="0"/>
            <w:rPr>
              <w:rFonts w:asciiTheme="minorHAnsi" w:eastAsiaTheme="minorEastAsia" w:hAnsiTheme="minorHAnsi" w:cstheme="minorBidi"/>
              <w:sz w:val="22"/>
              <w:szCs w:val="22"/>
            </w:rPr>
          </w:pPr>
          <w:hyperlink w:anchor="_Toc128040589" w:history="1">
            <w:r w:rsidR="00D5765C" w:rsidRPr="00CD75A0">
              <w:rPr>
                <w:rStyle w:val="Hyperlink"/>
              </w:rPr>
              <w:t>V.</w:t>
            </w:r>
            <w:r w:rsidR="00D5765C">
              <w:rPr>
                <w:rFonts w:asciiTheme="minorHAnsi" w:eastAsiaTheme="minorEastAsia" w:hAnsiTheme="minorHAnsi" w:cstheme="minorBidi"/>
                <w:sz w:val="22"/>
                <w:szCs w:val="22"/>
              </w:rPr>
              <w:tab/>
            </w:r>
            <w:r w:rsidR="00D5765C" w:rsidRPr="00CD75A0">
              <w:rPr>
                <w:rStyle w:val="Hyperlink"/>
              </w:rPr>
              <w:t>TIEKĖJŲ PAŠALINIMO PAGRINDAI</w:t>
            </w:r>
            <w:r w:rsidR="00D5765C">
              <w:rPr>
                <w:webHidden/>
              </w:rPr>
              <w:tab/>
            </w:r>
            <w:r w:rsidR="00D5765C">
              <w:rPr>
                <w:webHidden/>
              </w:rPr>
              <w:fldChar w:fldCharType="begin"/>
            </w:r>
            <w:r w:rsidR="00D5765C">
              <w:rPr>
                <w:webHidden/>
              </w:rPr>
              <w:instrText xml:space="preserve"> PAGEREF _Toc128040589 \h </w:instrText>
            </w:r>
            <w:r w:rsidR="00D5765C">
              <w:rPr>
                <w:webHidden/>
              </w:rPr>
            </w:r>
            <w:r w:rsidR="00D5765C">
              <w:rPr>
                <w:webHidden/>
              </w:rPr>
              <w:fldChar w:fldCharType="separate"/>
            </w:r>
            <w:r w:rsidR="00EA6608">
              <w:rPr>
                <w:webHidden/>
              </w:rPr>
              <w:t>7</w:t>
            </w:r>
            <w:r w:rsidR="00D5765C">
              <w:rPr>
                <w:webHidden/>
              </w:rPr>
              <w:fldChar w:fldCharType="end"/>
            </w:r>
          </w:hyperlink>
        </w:p>
        <w:p w14:paraId="06081A2D" w14:textId="17E389F1"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0" w:history="1">
            <w:r w:rsidR="00D5765C" w:rsidRPr="00CD75A0">
              <w:rPr>
                <w:rStyle w:val="Hyperlink"/>
              </w:rPr>
              <w:t>VI.</w:t>
            </w:r>
            <w:r w:rsidR="00D5765C">
              <w:rPr>
                <w:rFonts w:asciiTheme="minorHAnsi" w:eastAsiaTheme="minorEastAsia" w:hAnsiTheme="minorHAnsi" w:cstheme="minorBidi"/>
                <w:sz w:val="22"/>
                <w:szCs w:val="22"/>
              </w:rPr>
              <w:tab/>
            </w:r>
            <w:r w:rsidR="00D5765C" w:rsidRPr="00CD75A0">
              <w:rPr>
                <w:rStyle w:val="Hyperlink"/>
              </w:rPr>
              <w:t xml:space="preserve">TIEKĖJŲ KVALIFIKACIJOS </w:t>
            </w:r>
            <w:r w:rsidR="009F0D81">
              <w:rPr>
                <w:rStyle w:val="Hyperlink"/>
              </w:rPr>
              <w:t xml:space="preserve">IR KITI </w:t>
            </w:r>
            <w:r w:rsidR="00D5765C" w:rsidRPr="00CD75A0">
              <w:rPr>
                <w:rStyle w:val="Hyperlink"/>
              </w:rPr>
              <w:t>REIKALAVIMAI</w:t>
            </w:r>
            <w:r w:rsidR="00D5765C">
              <w:rPr>
                <w:webHidden/>
              </w:rPr>
              <w:tab/>
            </w:r>
            <w:r w:rsidR="00D5765C">
              <w:rPr>
                <w:webHidden/>
              </w:rPr>
              <w:fldChar w:fldCharType="begin"/>
            </w:r>
            <w:r w:rsidR="00D5765C">
              <w:rPr>
                <w:webHidden/>
              </w:rPr>
              <w:instrText xml:space="preserve"> PAGEREF _Toc128040590 \h </w:instrText>
            </w:r>
            <w:r w:rsidR="00D5765C">
              <w:rPr>
                <w:webHidden/>
              </w:rPr>
            </w:r>
            <w:r w:rsidR="00D5765C">
              <w:rPr>
                <w:webHidden/>
              </w:rPr>
              <w:fldChar w:fldCharType="separate"/>
            </w:r>
            <w:r w:rsidR="00EA6608">
              <w:rPr>
                <w:webHidden/>
              </w:rPr>
              <w:t>8</w:t>
            </w:r>
            <w:r w:rsidR="00D5765C">
              <w:rPr>
                <w:webHidden/>
              </w:rPr>
              <w:fldChar w:fldCharType="end"/>
            </w:r>
          </w:hyperlink>
        </w:p>
        <w:p w14:paraId="7FE0D908" w14:textId="07A8DF45"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1" w:history="1">
            <w:r w:rsidR="00D5765C" w:rsidRPr="00CD75A0">
              <w:rPr>
                <w:rStyle w:val="Hyperlink"/>
              </w:rPr>
              <w:t>VII.</w:t>
            </w:r>
            <w:r w:rsidR="00D5765C">
              <w:rPr>
                <w:rFonts w:asciiTheme="minorHAnsi" w:eastAsiaTheme="minorEastAsia" w:hAnsiTheme="minorHAnsi" w:cstheme="minorBidi"/>
                <w:sz w:val="22"/>
                <w:szCs w:val="22"/>
              </w:rPr>
              <w:tab/>
            </w:r>
            <w:r w:rsidR="00D5765C" w:rsidRPr="00CD75A0">
              <w:rPr>
                <w:rStyle w:val="Hyperlink"/>
              </w:rPr>
              <w:t>EBVPD IR KITI TIEKĖJŲ TINKAMUMĄ ĮRODANTYS DOKUMENTAI</w:t>
            </w:r>
            <w:r w:rsidR="00D5765C">
              <w:rPr>
                <w:webHidden/>
              </w:rPr>
              <w:tab/>
            </w:r>
            <w:r w:rsidR="00D5765C">
              <w:rPr>
                <w:webHidden/>
              </w:rPr>
              <w:fldChar w:fldCharType="begin"/>
            </w:r>
            <w:r w:rsidR="00D5765C">
              <w:rPr>
                <w:webHidden/>
              </w:rPr>
              <w:instrText xml:space="preserve"> PAGEREF _Toc128040591 \h </w:instrText>
            </w:r>
            <w:r w:rsidR="00D5765C">
              <w:rPr>
                <w:webHidden/>
              </w:rPr>
            </w:r>
            <w:r w:rsidR="00D5765C">
              <w:rPr>
                <w:webHidden/>
              </w:rPr>
              <w:fldChar w:fldCharType="separate"/>
            </w:r>
            <w:r w:rsidR="00EA6608">
              <w:rPr>
                <w:webHidden/>
              </w:rPr>
              <w:t>8</w:t>
            </w:r>
            <w:r w:rsidR="00D5765C">
              <w:rPr>
                <w:webHidden/>
              </w:rPr>
              <w:fldChar w:fldCharType="end"/>
            </w:r>
          </w:hyperlink>
        </w:p>
        <w:p w14:paraId="6FF2F9F2" w14:textId="19E0B46B"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2" w:history="1">
            <w:r w:rsidR="00D5765C" w:rsidRPr="00CD75A0">
              <w:rPr>
                <w:rStyle w:val="Hyperlink"/>
              </w:rPr>
              <w:t>VIII.</w:t>
            </w:r>
            <w:r w:rsidR="00D5765C">
              <w:rPr>
                <w:rFonts w:asciiTheme="minorHAnsi" w:eastAsiaTheme="minorEastAsia" w:hAnsiTheme="minorHAnsi" w:cstheme="minorBidi"/>
                <w:sz w:val="22"/>
                <w:szCs w:val="22"/>
              </w:rPr>
              <w:tab/>
            </w:r>
            <w:r w:rsidR="00D5765C" w:rsidRPr="00CD75A0">
              <w:rPr>
                <w:rStyle w:val="Hyperlink"/>
              </w:rPr>
              <w:t>ŪKIO SUBJEKTŲ GRUPĖS IR KITŲ ŪKIO SUBJEKTŲ DALYVAVIMAS PIRKIMO PROCEDŪROSE</w:t>
            </w:r>
            <w:r w:rsidR="00D5765C">
              <w:rPr>
                <w:webHidden/>
              </w:rPr>
              <w:tab/>
            </w:r>
            <w:r w:rsidR="00D5765C">
              <w:rPr>
                <w:webHidden/>
              </w:rPr>
              <w:fldChar w:fldCharType="begin"/>
            </w:r>
            <w:r w:rsidR="00D5765C">
              <w:rPr>
                <w:webHidden/>
              </w:rPr>
              <w:instrText xml:space="preserve"> PAGEREF _Toc128040592 \h </w:instrText>
            </w:r>
            <w:r w:rsidR="00D5765C">
              <w:rPr>
                <w:webHidden/>
              </w:rPr>
            </w:r>
            <w:r w:rsidR="00D5765C">
              <w:rPr>
                <w:webHidden/>
              </w:rPr>
              <w:fldChar w:fldCharType="separate"/>
            </w:r>
            <w:r w:rsidR="00EA6608">
              <w:rPr>
                <w:webHidden/>
              </w:rPr>
              <w:t>9</w:t>
            </w:r>
            <w:r w:rsidR="00D5765C">
              <w:rPr>
                <w:webHidden/>
              </w:rPr>
              <w:fldChar w:fldCharType="end"/>
            </w:r>
          </w:hyperlink>
        </w:p>
        <w:p w14:paraId="576BA46F" w14:textId="58133CA3"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3" w:history="1">
            <w:r w:rsidR="00D5765C" w:rsidRPr="00CD75A0">
              <w:rPr>
                <w:rStyle w:val="Hyperlink"/>
              </w:rPr>
              <w:t>IX.</w:t>
            </w:r>
            <w:r w:rsidR="00D5765C">
              <w:rPr>
                <w:rFonts w:asciiTheme="minorHAnsi" w:eastAsiaTheme="minorEastAsia" w:hAnsiTheme="minorHAnsi" w:cstheme="minorBidi"/>
                <w:sz w:val="22"/>
                <w:szCs w:val="22"/>
              </w:rPr>
              <w:tab/>
            </w:r>
            <w:r w:rsidR="00D5765C" w:rsidRPr="00CD75A0">
              <w:rPr>
                <w:rStyle w:val="Hyperlink"/>
              </w:rPr>
              <w:t>PARAIŠKŲ TEIKIMAS IR ATSIĖMIMAS DPS PIRKIME</w:t>
            </w:r>
            <w:r w:rsidR="00D5765C">
              <w:rPr>
                <w:webHidden/>
              </w:rPr>
              <w:tab/>
            </w:r>
            <w:r w:rsidR="00D5765C">
              <w:rPr>
                <w:webHidden/>
              </w:rPr>
              <w:fldChar w:fldCharType="begin"/>
            </w:r>
            <w:r w:rsidR="00D5765C">
              <w:rPr>
                <w:webHidden/>
              </w:rPr>
              <w:instrText xml:space="preserve"> PAGEREF _Toc128040593 \h </w:instrText>
            </w:r>
            <w:r w:rsidR="00D5765C">
              <w:rPr>
                <w:webHidden/>
              </w:rPr>
            </w:r>
            <w:r w:rsidR="00D5765C">
              <w:rPr>
                <w:webHidden/>
              </w:rPr>
              <w:fldChar w:fldCharType="separate"/>
            </w:r>
            <w:r w:rsidR="00EA6608">
              <w:rPr>
                <w:webHidden/>
              </w:rPr>
              <w:t>10</w:t>
            </w:r>
            <w:r w:rsidR="00D5765C">
              <w:rPr>
                <w:webHidden/>
              </w:rPr>
              <w:fldChar w:fldCharType="end"/>
            </w:r>
          </w:hyperlink>
        </w:p>
        <w:p w14:paraId="57902957" w14:textId="6F081445" w:rsidR="00D5765C" w:rsidRDefault="00B70509" w:rsidP="00C37116">
          <w:pPr>
            <w:pStyle w:val="TOC2"/>
            <w:tabs>
              <w:tab w:val="left" w:pos="1100"/>
            </w:tabs>
            <w:spacing w:after="120"/>
            <w:ind w:left="0"/>
            <w:rPr>
              <w:rFonts w:asciiTheme="minorHAnsi" w:eastAsiaTheme="minorEastAsia" w:hAnsiTheme="minorHAnsi" w:cstheme="minorBidi"/>
              <w:sz w:val="22"/>
              <w:szCs w:val="22"/>
            </w:rPr>
          </w:pPr>
          <w:hyperlink w:anchor="_Toc128040594" w:history="1">
            <w:r w:rsidR="00D5765C" w:rsidRPr="00CD75A0">
              <w:rPr>
                <w:rStyle w:val="Hyperlink"/>
              </w:rPr>
              <w:t>X.</w:t>
            </w:r>
            <w:r w:rsidR="00D5765C">
              <w:rPr>
                <w:rFonts w:asciiTheme="minorHAnsi" w:eastAsiaTheme="minorEastAsia" w:hAnsiTheme="minorHAnsi" w:cstheme="minorBidi"/>
                <w:sz w:val="22"/>
                <w:szCs w:val="22"/>
              </w:rPr>
              <w:tab/>
            </w:r>
            <w:r w:rsidR="00D5765C" w:rsidRPr="00CD75A0">
              <w:rPr>
                <w:rStyle w:val="Hyperlink"/>
              </w:rPr>
              <w:t>PARAIŠKŲ TEIKIMAS IR ATSIĖMIMAS DPS GALIOJIMO METU</w:t>
            </w:r>
            <w:r w:rsidR="00D5765C">
              <w:rPr>
                <w:webHidden/>
              </w:rPr>
              <w:tab/>
            </w:r>
            <w:r w:rsidR="00D5765C">
              <w:rPr>
                <w:webHidden/>
              </w:rPr>
              <w:fldChar w:fldCharType="begin"/>
            </w:r>
            <w:r w:rsidR="00D5765C">
              <w:rPr>
                <w:webHidden/>
              </w:rPr>
              <w:instrText xml:space="preserve"> PAGEREF _Toc128040594 \h </w:instrText>
            </w:r>
            <w:r w:rsidR="00D5765C">
              <w:rPr>
                <w:webHidden/>
              </w:rPr>
            </w:r>
            <w:r w:rsidR="00D5765C">
              <w:rPr>
                <w:webHidden/>
              </w:rPr>
              <w:fldChar w:fldCharType="separate"/>
            </w:r>
            <w:r w:rsidR="00EA6608">
              <w:rPr>
                <w:webHidden/>
              </w:rPr>
              <w:t>11</w:t>
            </w:r>
            <w:r w:rsidR="00D5765C">
              <w:rPr>
                <w:webHidden/>
              </w:rPr>
              <w:fldChar w:fldCharType="end"/>
            </w:r>
          </w:hyperlink>
        </w:p>
        <w:p w14:paraId="508EC17A" w14:textId="62E1E233"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5" w:history="1">
            <w:r w:rsidR="00D5765C" w:rsidRPr="00CD75A0">
              <w:rPr>
                <w:rStyle w:val="Hyperlink"/>
              </w:rPr>
              <w:t>XI.</w:t>
            </w:r>
            <w:r w:rsidR="00D5765C">
              <w:rPr>
                <w:rFonts w:asciiTheme="minorHAnsi" w:eastAsiaTheme="minorEastAsia" w:hAnsiTheme="minorHAnsi" w:cstheme="minorBidi"/>
                <w:sz w:val="22"/>
                <w:szCs w:val="22"/>
              </w:rPr>
              <w:tab/>
            </w:r>
            <w:r w:rsidR="00D5765C" w:rsidRPr="00CD75A0">
              <w:rPr>
                <w:rStyle w:val="Hyperlink"/>
              </w:rPr>
              <w:t>REIKALAVIMAI PARAIŠKŲ TEIKIMUI, PASIRAŠYMUI</w:t>
            </w:r>
            <w:r w:rsidR="00D5765C">
              <w:rPr>
                <w:webHidden/>
              </w:rPr>
              <w:tab/>
            </w:r>
            <w:r w:rsidR="00D5765C">
              <w:rPr>
                <w:webHidden/>
              </w:rPr>
              <w:fldChar w:fldCharType="begin"/>
            </w:r>
            <w:r w:rsidR="00D5765C">
              <w:rPr>
                <w:webHidden/>
              </w:rPr>
              <w:instrText xml:space="preserve"> PAGEREF _Toc128040595 \h </w:instrText>
            </w:r>
            <w:r w:rsidR="00D5765C">
              <w:rPr>
                <w:webHidden/>
              </w:rPr>
            </w:r>
            <w:r w:rsidR="00D5765C">
              <w:rPr>
                <w:webHidden/>
              </w:rPr>
              <w:fldChar w:fldCharType="separate"/>
            </w:r>
            <w:r w:rsidR="00EA6608">
              <w:rPr>
                <w:webHidden/>
              </w:rPr>
              <w:t>11</w:t>
            </w:r>
            <w:r w:rsidR="00D5765C">
              <w:rPr>
                <w:webHidden/>
              </w:rPr>
              <w:fldChar w:fldCharType="end"/>
            </w:r>
          </w:hyperlink>
        </w:p>
        <w:p w14:paraId="0FA13B1E" w14:textId="0E589493"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6" w:history="1">
            <w:r w:rsidR="00D5765C" w:rsidRPr="00CD75A0">
              <w:rPr>
                <w:rStyle w:val="Hyperlink"/>
              </w:rPr>
              <w:t>XII.</w:t>
            </w:r>
            <w:r w:rsidR="00D5765C">
              <w:rPr>
                <w:rFonts w:asciiTheme="minorHAnsi" w:eastAsiaTheme="minorEastAsia" w:hAnsiTheme="minorHAnsi" w:cstheme="minorBidi"/>
                <w:sz w:val="22"/>
                <w:szCs w:val="22"/>
              </w:rPr>
              <w:tab/>
            </w:r>
            <w:r w:rsidR="00D5765C" w:rsidRPr="00CD75A0">
              <w:rPr>
                <w:rStyle w:val="Hyperlink"/>
              </w:rPr>
              <w:t>PARAIŠKOS KALBA</w:t>
            </w:r>
            <w:r w:rsidR="00D5765C">
              <w:rPr>
                <w:webHidden/>
              </w:rPr>
              <w:tab/>
            </w:r>
            <w:r w:rsidR="00D5765C">
              <w:rPr>
                <w:webHidden/>
              </w:rPr>
              <w:fldChar w:fldCharType="begin"/>
            </w:r>
            <w:r w:rsidR="00D5765C">
              <w:rPr>
                <w:webHidden/>
              </w:rPr>
              <w:instrText xml:space="preserve"> PAGEREF _Toc128040596 \h </w:instrText>
            </w:r>
            <w:r w:rsidR="00D5765C">
              <w:rPr>
                <w:webHidden/>
              </w:rPr>
            </w:r>
            <w:r w:rsidR="00D5765C">
              <w:rPr>
                <w:webHidden/>
              </w:rPr>
              <w:fldChar w:fldCharType="separate"/>
            </w:r>
            <w:r w:rsidR="00EA6608">
              <w:rPr>
                <w:webHidden/>
              </w:rPr>
              <w:t>12</w:t>
            </w:r>
            <w:r w:rsidR="00D5765C">
              <w:rPr>
                <w:webHidden/>
              </w:rPr>
              <w:fldChar w:fldCharType="end"/>
            </w:r>
          </w:hyperlink>
        </w:p>
        <w:p w14:paraId="3765A08D" w14:textId="47780AF0"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7" w:history="1">
            <w:r w:rsidR="00D5765C" w:rsidRPr="00CD75A0">
              <w:rPr>
                <w:rStyle w:val="Hyperlink"/>
              </w:rPr>
              <w:t>XIII.</w:t>
            </w:r>
            <w:r w:rsidR="00D5765C">
              <w:rPr>
                <w:rFonts w:asciiTheme="minorHAnsi" w:eastAsiaTheme="minorEastAsia" w:hAnsiTheme="minorHAnsi" w:cstheme="minorBidi"/>
                <w:sz w:val="22"/>
                <w:szCs w:val="22"/>
              </w:rPr>
              <w:tab/>
            </w:r>
            <w:r w:rsidR="00D5765C" w:rsidRPr="00CD75A0">
              <w:rPr>
                <w:rStyle w:val="Hyperlink"/>
              </w:rPr>
              <w:t>PARAIŠKOS TURINYS</w:t>
            </w:r>
            <w:r w:rsidR="00D5765C">
              <w:rPr>
                <w:webHidden/>
              </w:rPr>
              <w:tab/>
            </w:r>
            <w:r w:rsidR="00D5765C">
              <w:rPr>
                <w:webHidden/>
              </w:rPr>
              <w:fldChar w:fldCharType="begin"/>
            </w:r>
            <w:r w:rsidR="00D5765C">
              <w:rPr>
                <w:webHidden/>
              </w:rPr>
              <w:instrText xml:space="preserve"> PAGEREF _Toc128040597 \h </w:instrText>
            </w:r>
            <w:r w:rsidR="00D5765C">
              <w:rPr>
                <w:webHidden/>
              </w:rPr>
            </w:r>
            <w:r w:rsidR="00D5765C">
              <w:rPr>
                <w:webHidden/>
              </w:rPr>
              <w:fldChar w:fldCharType="separate"/>
            </w:r>
            <w:r w:rsidR="00EA6608">
              <w:rPr>
                <w:webHidden/>
              </w:rPr>
              <w:t>12</w:t>
            </w:r>
            <w:r w:rsidR="00D5765C">
              <w:rPr>
                <w:webHidden/>
              </w:rPr>
              <w:fldChar w:fldCharType="end"/>
            </w:r>
          </w:hyperlink>
        </w:p>
        <w:p w14:paraId="50CD12F8" w14:textId="10AE2ECB"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8" w:history="1">
            <w:r w:rsidR="00D5765C" w:rsidRPr="00CD75A0">
              <w:rPr>
                <w:rStyle w:val="Hyperlink"/>
              </w:rPr>
              <w:t>XIV.</w:t>
            </w:r>
            <w:r w:rsidR="00D5765C">
              <w:rPr>
                <w:rFonts w:asciiTheme="minorHAnsi" w:eastAsiaTheme="minorEastAsia" w:hAnsiTheme="minorHAnsi" w:cstheme="minorBidi"/>
                <w:sz w:val="22"/>
                <w:szCs w:val="22"/>
              </w:rPr>
              <w:tab/>
            </w:r>
            <w:r w:rsidR="00D5765C" w:rsidRPr="00CD75A0">
              <w:rPr>
                <w:rStyle w:val="Hyperlink"/>
              </w:rPr>
              <w:t>SUSIPAŽINIMAS SU GAUTOMIS PARAIŠKOMIS</w:t>
            </w:r>
            <w:r w:rsidR="00D5765C">
              <w:rPr>
                <w:webHidden/>
              </w:rPr>
              <w:tab/>
            </w:r>
            <w:r w:rsidR="00D5765C">
              <w:rPr>
                <w:webHidden/>
              </w:rPr>
              <w:fldChar w:fldCharType="begin"/>
            </w:r>
            <w:r w:rsidR="00D5765C">
              <w:rPr>
                <w:webHidden/>
              </w:rPr>
              <w:instrText xml:space="preserve"> PAGEREF _Toc128040598 \h </w:instrText>
            </w:r>
            <w:r w:rsidR="00D5765C">
              <w:rPr>
                <w:webHidden/>
              </w:rPr>
            </w:r>
            <w:r w:rsidR="00D5765C">
              <w:rPr>
                <w:webHidden/>
              </w:rPr>
              <w:fldChar w:fldCharType="separate"/>
            </w:r>
            <w:r w:rsidR="00EA6608">
              <w:rPr>
                <w:webHidden/>
              </w:rPr>
              <w:t>13</w:t>
            </w:r>
            <w:r w:rsidR="00D5765C">
              <w:rPr>
                <w:webHidden/>
              </w:rPr>
              <w:fldChar w:fldCharType="end"/>
            </w:r>
          </w:hyperlink>
        </w:p>
        <w:p w14:paraId="665D9473" w14:textId="2AE776B1"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599" w:history="1">
            <w:r w:rsidR="00D5765C" w:rsidRPr="00CD75A0">
              <w:rPr>
                <w:rStyle w:val="Hyperlink"/>
              </w:rPr>
              <w:t>XV.</w:t>
            </w:r>
            <w:r w:rsidR="00D5765C">
              <w:rPr>
                <w:rFonts w:asciiTheme="minorHAnsi" w:eastAsiaTheme="minorEastAsia" w:hAnsiTheme="minorHAnsi" w:cstheme="minorBidi"/>
                <w:sz w:val="22"/>
                <w:szCs w:val="22"/>
              </w:rPr>
              <w:tab/>
            </w:r>
            <w:r w:rsidR="00D5765C" w:rsidRPr="00CD75A0">
              <w:rPr>
                <w:rStyle w:val="Hyperlink"/>
              </w:rPr>
              <w:t>TIEKĖJŲ PARAIŠKŲ NAGRINĖJIMAS, PARAIŠKŲ ATMETIMO PRIEŽASTYS</w:t>
            </w:r>
            <w:r w:rsidR="00D5765C">
              <w:rPr>
                <w:webHidden/>
              </w:rPr>
              <w:tab/>
            </w:r>
            <w:r w:rsidR="00D5765C">
              <w:rPr>
                <w:webHidden/>
              </w:rPr>
              <w:fldChar w:fldCharType="begin"/>
            </w:r>
            <w:r w:rsidR="00D5765C">
              <w:rPr>
                <w:webHidden/>
              </w:rPr>
              <w:instrText xml:space="preserve"> PAGEREF _Toc128040599 \h </w:instrText>
            </w:r>
            <w:r w:rsidR="00D5765C">
              <w:rPr>
                <w:webHidden/>
              </w:rPr>
            </w:r>
            <w:r w:rsidR="00D5765C">
              <w:rPr>
                <w:webHidden/>
              </w:rPr>
              <w:fldChar w:fldCharType="separate"/>
            </w:r>
            <w:r w:rsidR="00EA6608">
              <w:rPr>
                <w:webHidden/>
              </w:rPr>
              <w:t>13</w:t>
            </w:r>
            <w:r w:rsidR="00D5765C">
              <w:rPr>
                <w:webHidden/>
              </w:rPr>
              <w:fldChar w:fldCharType="end"/>
            </w:r>
          </w:hyperlink>
        </w:p>
        <w:p w14:paraId="2F14F03F" w14:textId="0226E566"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600" w:history="1">
            <w:r w:rsidR="00D5765C" w:rsidRPr="00CD75A0">
              <w:rPr>
                <w:rStyle w:val="Hyperlink"/>
              </w:rPr>
              <w:t>XVI.</w:t>
            </w:r>
            <w:r w:rsidR="00D5765C">
              <w:rPr>
                <w:rFonts w:asciiTheme="minorHAnsi" w:eastAsiaTheme="minorEastAsia" w:hAnsiTheme="minorHAnsi" w:cstheme="minorBidi"/>
                <w:sz w:val="22"/>
                <w:szCs w:val="22"/>
              </w:rPr>
              <w:tab/>
            </w:r>
            <w:r w:rsidR="00D5765C" w:rsidRPr="00CD75A0">
              <w:rPr>
                <w:rStyle w:val="Hyperlink"/>
              </w:rPr>
              <w:t>TIEKĖJŲ PAŠALINIMO PAGRINDŲ IR KVALIFIKACIJOS PATIKRINIMAS DPS GALIOJIMO LAIKOTARPIU</w:t>
            </w:r>
            <w:r w:rsidR="00D5765C">
              <w:rPr>
                <w:webHidden/>
              </w:rPr>
              <w:tab/>
            </w:r>
            <w:r w:rsidR="00D5765C">
              <w:rPr>
                <w:webHidden/>
              </w:rPr>
              <w:fldChar w:fldCharType="begin"/>
            </w:r>
            <w:r w:rsidR="00D5765C">
              <w:rPr>
                <w:webHidden/>
              </w:rPr>
              <w:instrText xml:space="preserve"> PAGEREF _Toc128040600 \h </w:instrText>
            </w:r>
            <w:r w:rsidR="00D5765C">
              <w:rPr>
                <w:webHidden/>
              </w:rPr>
            </w:r>
            <w:r w:rsidR="00D5765C">
              <w:rPr>
                <w:webHidden/>
              </w:rPr>
              <w:fldChar w:fldCharType="separate"/>
            </w:r>
            <w:r w:rsidR="00EA6608">
              <w:rPr>
                <w:webHidden/>
              </w:rPr>
              <w:t>15</w:t>
            </w:r>
            <w:r w:rsidR="00D5765C">
              <w:rPr>
                <w:webHidden/>
              </w:rPr>
              <w:fldChar w:fldCharType="end"/>
            </w:r>
          </w:hyperlink>
        </w:p>
        <w:p w14:paraId="51516D03" w14:textId="0885E9F0" w:rsidR="00D5765C" w:rsidRDefault="00B70509" w:rsidP="00C37116">
          <w:pPr>
            <w:pStyle w:val="TOC2"/>
            <w:tabs>
              <w:tab w:val="left" w:pos="1540"/>
            </w:tabs>
            <w:spacing w:after="120"/>
            <w:ind w:left="0"/>
            <w:rPr>
              <w:rFonts w:asciiTheme="minorHAnsi" w:eastAsiaTheme="minorEastAsia" w:hAnsiTheme="minorHAnsi" w:cstheme="minorBidi"/>
              <w:sz w:val="22"/>
              <w:szCs w:val="22"/>
            </w:rPr>
          </w:pPr>
          <w:hyperlink w:anchor="_Toc128040601" w:history="1">
            <w:r w:rsidR="00D5765C" w:rsidRPr="00CD75A0">
              <w:rPr>
                <w:rStyle w:val="Hyperlink"/>
              </w:rPr>
              <w:t>XVII.</w:t>
            </w:r>
            <w:r w:rsidR="00D5765C">
              <w:rPr>
                <w:rFonts w:asciiTheme="minorHAnsi" w:eastAsiaTheme="minorEastAsia" w:hAnsiTheme="minorHAnsi" w:cstheme="minorBidi"/>
                <w:sz w:val="22"/>
                <w:szCs w:val="22"/>
              </w:rPr>
              <w:tab/>
            </w:r>
            <w:r w:rsidR="00D5765C" w:rsidRPr="00CD75A0">
              <w:rPr>
                <w:rStyle w:val="Hyperlink"/>
              </w:rPr>
              <w:t>PIRKIMO PROCEDŪROS NUTRAUKIMAS</w:t>
            </w:r>
            <w:r w:rsidR="00D5765C">
              <w:rPr>
                <w:webHidden/>
              </w:rPr>
              <w:tab/>
            </w:r>
            <w:r w:rsidR="00D5765C">
              <w:rPr>
                <w:webHidden/>
              </w:rPr>
              <w:fldChar w:fldCharType="begin"/>
            </w:r>
            <w:r w:rsidR="00D5765C">
              <w:rPr>
                <w:webHidden/>
              </w:rPr>
              <w:instrText xml:space="preserve"> PAGEREF _Toc128040601 \h </w:instrText>
            </w:r>
            <w:r w:rsidR="00D5765C">
              <w:rPr>
                <w:webHidden/>
              </w:rPr>
            </w:r>
            <w:r w:rsidR="00D5765C">
              <w:rPr>
                <w:webHidden/>
              </w:rPr>
              <w:fldChar w:fldCharType="separate"/>
            </w:r>
            <w:r w:rsidR="00EA6608">
              <w:rPr>
                <w:webHidden/>
              </w:rPr>
              <w:t>16</w:t>
            </w:r>
            <w:r w:rsidR="00D5765C">
              <w:rPr>
                <w:webHidden/>
              </w:rPr>
              <w:fldChar w:fldCharType="end"/>
            </w:r>
          </w:hyperlink>
        </w:p>
        <w:p w14:paraId="3BCFFAE9" w14:textId="57FC98F4" w:rsidR="00D5765C" w:rsidRDefault="00B70509" w:rsidP="00C37116">
          <w:pPr>
            <w:pStyle w:val="TOC2"/>
            <w:tabs>
              <w:tab w:val="left" w:pos="1540"/>
            </w:tabs>
            <w:spacing w:after="120"/>
            <w:ind w:left="0"/>
            <w:rPr>
              <w:rFonts w:asciiTheme="minorHAnsi" w:eastAsiaTheme="minorEastAsia" w:hAnsiTheme="minorHAnsi" w:cstheme="minorBidi"/>
              <w:sz w:val="22"/>
              <w:szCs w:val="22"/>
            </w:rPr>
          </w:pPr>
          <w:hyperlink w:anchor="_Toc128040602" w:history="1">
            <w:r w:rsidR="00D5765C" w:rsidRPr="00CD75A0">
              <w:rPr>
                <w:rStyle w:val="Hyperlink"/>
              </w:rPr>
              <w:t>XVIII.</w:t>
            </w:r>
            <w:r w:rsidR="00C37116">
              <w:rPr>
                <w:rFonts w:asciiTheme="minorHAnsi" w:eastAsiaTheme="minorEastAsia" w:hAnsiTheme="minorHAnsi" w:cstheme="minorBidi"/>
                <w:sz w:val="22"/>
                <w:szCs w:val="22"/>
              </w:rPr>
              <w:t xml:space="preserve"> </w:t>
            </w:r>
            <w:r w:rsidR="00D5765C" w:rsidRPr="00CD75A0">
              <w:rPr>
                <w:rStyle w:val="Hyperlink"/>
              </w:rPr>
              <w:t>DPS GALIOJIMAS</w:t>
            </w:r>
            <w:r w:rsidR="00D5765C">
              <w:rPr>
                <w:webHidden/>
              </w:rPr>
              <w:tab/>
            </w:r>
            <w:r w:rsidR="00D5765C">
              <w:rPr>
                <w:webHidden/>
              </w:rPr>
              <w:fldChar w:fldCharType="begin"/>
            </w:r>
            <w:r w:rsidR="00D5765C">
              <w:rPr>
                <w:webHidden/>
              </w:rPr>
              <w:instrText xml:space="preserve"> PAGEREF _Toc128040602 \h </w:instrText>
            </w:r>
            <w:r w:rsidR="00D5765C">
              <w:rPr>
                <w:webHidden/>
              </w:rPr>
            </w:r>
            <w:r w:rsidR="00D5765C">
              <w:rPr>
                <w:webHidden/>
              </w:rPr>
              <w:fldChar w:fldCharType="separate"/>
            </w:r>
            <w:r w:rsidR="00EA6608">
              <w:rPr>
                <w:webHidden/>
              </w:rPr>
              <w:t>16</w:t>
            </w:r>
            <w:r w:rsidR="00D5765C">
              <w:rPr>
                <w:webHidden/>
              </w:rPr>
              <w:fldChar w:fldCharType="end"/>
            </w:r>
          </w:hyperlink>
        </w:p>
        <w:p w14:paraId="34D988EC" w14:textId="3EBB3561" w:rsidR="00D5765C" w:rsidRDefault="00B70509" w:rsidP="00C37116">
          <w:pPr>
            <w:pStyle w:val="TOC2"/>
            <w:tabs>
              <w:tab w:val="left" w:pos="1320"/>
            </w:tabs>
            <w:spacing w:after="120"/>
            <w:ind w:left="0"/>
            <w:rPr>
              <w:rFonts w:asciiTheme="minorHAnsi" w:eastAsiaTheme="minorEastAsia" w:hAnsiTheme="minorHAnsi" w:cstheme="minorBidi"/>
              <w:sz w:val="22"/>
              <w:szCs w:val="22"/>
            </w:rPr>
          </w:pPr>
          <w:hyperlink w:anchor="_Toc128040603" w:history="1">
            <w:r w:rsidR="00D5765C" w:rsidRPr="00CD75A0">
              <w:rPr>
                <w:rStyle w:val="Hyperlink"/>
              </w:rPr>
              <w:t>XIX.</w:t>
            </w:r>
            <w:r w:rsidR="00D5765C">
              <w:rPr>
                <w:rFonts w:asciiTheme="minorHAnsi" w:eastAsiaTheme="minorEastAsia" w:hAnsiTheme="minorHAnsi" w:cstheme="minorBidi"/>
                <w:sz w:val="22"/>
                <w:szCs w:val="22"/>
              </w:rPr>
              <w:tab/>
            </w:r>
            <w:r w:rsidR="00D5765C" w:rsidRPr="00CD75A0">
              <w:rPr>
                <w:rStyle w:val="Hyperlink"/>
              </w:rPr>
              <w:t>GINČŲ NAGRINĖJIMO TVARKA</w:t>
            </w:r>
            <w:r w:rsidR="00D5765C">
              <w:rPr>
                <w:webHidden/>
              </w:rPr>
              <w:tab/>
            </w:r>
            <w:r w:rsidR="00D5765C">
              <w:rPr>
                <w:webHidden/>
              </w:rPr>
              <w:fldChar w:fldCharType="begin"/>
            </w:r>
            <w:r w:rsidR="00D5765C">
              <w:rPr>
                <w:webHidden/>
              </w:rPr>
              <w:instrText xml:space="preserve"> PAGEREF _Toc128040603 \h </w:instrText>
            </w:r>
            <w:r w:rsidR="00D5765C">
              <w:rPr>
                <w:webHidden/>
              </w:rPr>
            </w:r>
            <w:r w:rsidR="00D5765C">
              <w:rPr>
                <w:webHidden/>
              </w:rPr>
              <w:fldChar w:fldCharType="separate"/>
            </w:r>
            <w:r w:rsidR="00EA6608">
              <w:rPr>
                <w:webHidden/>
              </w:rPr>
              <w:t>16</w:t>
            </w:r>
            <w:r w:rsidR="00D5765C">
              <w:rPr>
                <w:webHidden/>
              </w:rPr>
              <w:fldChar w:fldCharType="end"/>
            </w:r>
          </w:hyperlink>
        </w:p>
        <w:p w14:paraId="408E0EE7" w14:textId="4C2EA82D" w:rsidR="00C37116" w:rsidRDefault="00D5765C" w:rsidP="00C37116">
          <w:pPr>
            <w:spacing w:after="120"/>
            <w:rPr>
              <w:b/>
              <w:bCs/>
              <w:noProof/>
            </w:rPr>
          </w:pPr>
          <w:r>
            <w:rPr>
              <w:b/>
              <w:bCs/>
              <w:noProof/>
            </w:rPr>
            <w:fldChar w:fldCharType="end"/>
          </w:r>
        </w:p>
      </w:sdtContent>
    </w:sdt>
    <w:p w14:paraId="650DF79A" w14:textId="4A170408" w:rsidR="00CC0B29" w:rsidRPr="005D77F6" w:rsidRDefault="00CC0B29" w:rsidP="00C37116">
      <w:pPr>
        <w:pStyle w:val="TOC2"/>
        <w:ind w:left="0"/>
      </w:pPr>
      <w:r w:rsidRPr="005D77F6">
        <w:t>PRIEDAI:</w:t>
      </w:r>
    </w:p>
    <w:p w14:paraId="668FF2CC" w14:textId="70029353" w:rsidR="00CC0B29" w:rsidRPr="005D77F6" w:rsidRDefault="00CC0B29" w:rsidP="00C37116">
      <w:r w:rsidRPr="005D77F6">
        <w:t>1 priedas. Tiekėjų pašalinimo pagrindai</w:t>
      </w:r>
      <w:r w:rsidR="00321EE7">
        <w:t xml:space="preserve">, </w:t>
      </w:r>
    </w:p>
    <w:p w14:paraId="3B6278DE" w14:textId="3E903AE0" w:rsidR="00CC0B29" w:rsidRPr="005D77F6" w:rsidRDefault="00CC0B29" w:rsidP="00C37116">
      <w:r w:rsidRPr="005D77F6">
        <w:t xml:space="preserve">2 priedas. </w:t>
      </w:r>
      <w:r w:rsidR="006B1663">
        <w:t>K</w:t>
      </w:r>
      <w:r w:rsidR="000D731B">
        <w:t>valifikacijos ir kiti reikalavimai tiekėjams</w:t>
      </w:r>
      <w:r w:rsidR="000D731B" w:rsidRPr="005D77F6">
        <w:t>;</w:t>
      </w:r>
    </w:p>
    <w:p w14:paraId="4BC3A0AF" w14:textId="3BE9BAED" w:rsidR="00CC0B29" w:rsidRPr="005D77F6" w:rsidRDefault="00CC0B29" w:rsidP="00C37116">
      <w:r w:rsidRPr="005D77F6">
        <w:t xml:space="preserve">3 priedas. </w:t>
      </w:r>
      <w:r w:rsidR="000D731B" w:rsidRPr="005D77F6">
        <w:t>Europos bendrasis viešųjų pirkimų dokumentas;</w:t>
      </w:r>
    </w:p>
    <w:p w14:paraId="2AD61C11" w14:textId="6AEDED11" w:rsidR="00CC0B29" w:rsidRPr="005D77F6" w:rsidRDefault="00CC0B29" w:rsidP="00C37116">
      <w:r w:rsidRPr="005D77F6">
        <w:t xml:space="preserve">4 priedas. </w:t>
      </w:r>
      <w:r w:rsidR="00496EA1">
        <w:t>Paraiškos forma</w:t>
      </w:r>
      <w:r w:rsidR="000D731B">
        <w:t>;</w:t>
      </w:r>
    </w:p>
    <w:p w14:paraId="63BC3FB6" w14:textId="15962A1F" w:rsidR="00790D1A" w:rsidRPr="005D77F6" w:rsidRDefault="00254DD4" w:rsidP="00FE5C07">
      <w:pPr>
        <w:sectPr w:rsidR="00790D1A" w:rsidRPr="005D77F6" w:rsidSect="003226C0">
          <w:headerReference w:type="even" r:id="rId11"/>
          <w:headerReference w:type="default" r:id="rId12"/>
          <w:footerReference w:type="even" r:id="rId13"/>
          <w:footerReference w:type="default" r:id="rId14"/>
          <w:headerReference w:type="first" r:id="rId15"/>
          <w:footerReference w:type="first" r:id="rId16"/>
          <w:pgSz w:w="11907" w:h="16840" w:code="9"/>
          <w:pgMar w:top="1134" w:right="747" w:bottom="1134" w:left="1134" w:header="720" w:footer="720" w:gutter="0"/>
          <w:cols w:space="720"/>
          <w:titlePg/>
          <w:docGrid w:linePitch="360"/>
        </w:sectPr>
      </w:pPr>
      <w:r w:rsidRPr="005D77F6">
        <w:t xml:space="preserve">5 priedas. </w:t>
      </w:r>
      <w:r w:rsidR="000D731B" w:rsidRPr="005D77F6">
        <w:t>Tiekėjo deklaracijos dėl tarptautinių sankcijų įgyvendinimo forma</w:t>
      </w:r>
      <w:r w:rsidR="00496EA1">
        <w:t>.</w:t>
      </w:r>
    </w:p>
    <w:p w14:paraId="32EDC3E2" w14:textId="4712E56C" w:rsidR="009B0535" w:rsidRPr="005D77F6" w:rsidRDefault="009B0535" w:rsidP="0084763A">
      <w:pPr>
        <w:pStyle w:val="Heading2"/>
      </w:pPr>
      <w:bookmarkStart w:id="2" w:name="_Toc526167188"/>
      <w:bookmarkStart w:id="3" w:name="_Toc128040585"/>
      <w:r w:rsidRPr="005D77F6">
        <w:lastRenderedPageBreak/>
        <w:t>SĄVOKOS IR TRUMPINIAI</w:t>
      </w:r>
      <w:bookmarkEnd w:id="2"/>
      <w:bookmarkEnd w:id="3"/>
    </w:p>
    <w:p w14:paraId="21E01D16" w14:textId="0EEF8A93" w:rsidR="00E0266B" w:rsidRPr="005D77F6" w:rsidRDefault="00E0266B" w:rsidP="003C5EDD">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67CFC94E" w:rsidR="009B0535" w:rsidRPr="00C72A28" w:rsidRDefault="00FB665B" w:rsidP="00FE5C07">
            <w:r>
              <w:t>PS CPO</w:t>
            </w:r>
            <w:r w:rsidR="009B0535" w:rsidRPr="00C72A28">
              <w:t xml:space="preserve"> </w:t>
            </w:r>
          </w:p>
        </w:tc>
        <w:tc>
          <w:tcPr>
            <w:tcW w:w="7501" w:type="dxa"/>
            <w:tcBorders>
              <w:left w:val="single" w:sz="4" w:space="0" w:color="auto"/>
            </w:tcBorders>
          </w:tcPr>
          <w:p w14:paraId="2F9E61A9" w14:textId="62235A84" w:rsidR="009B0535" w:rsidRPr="005D77F6" w:rsidRDefault="00CD4C2D" w:rsidP="00DA7303">
            <w:pPr>
              <w:rPr>
                <w:bCs/>
              </w:rPr>
            </w:pPr>
            <w:r w:rsidRPr="00C72A28">
              <w:t xml:space="preserve">Policijos departamentas prie </w:t>
            </w:r>
            <w:r w:rsidR="00DA7303">
              <w:t xml:space="preserve">Lietuvos Respublikos </w:t>
            </w:r>
            <w:r w:rsidRPr="00C72A28">
              <w:t>Vidaus reikalų ministerijos</w:t>
            </w:r>
            <w:r w:rsidR="009B0535" w:rsidRPr="00C72A28">
              <w:t xml:space="preserve">, </w:t>
            </w:r>
            <w:r w:rsidR="009B0535" w:rsidRPr="00654FE7">
              <w:t>Lietuvos Respublikos Vyriausybės 20</w:t>
            </w:r>
            <w:r w:rsidR="00896ACF" w:rsidRPr="00D94DCC">
              <w:t>07</w:t>
            </w:r>
            <w:r w:rsidR="009B0535" w:rsidRPr="00C72A28">
              <w:t xml:space="preserve"> m.</w:t>
            </w:r>
            <w:r w:rsidR="00896ACF" w:rsidRPr="00D94DCC">
              <w:t xml:space="preserve"> nutarimą</w:t>
            </w:r>
            <w:r w:rsidR="009B0535" w:rsidRPr="00C72A28">
              <w:t xml:space="preserve"> </w:t>
            </w:r>
            <w:r w:rsidRPr="00C72A28">
              <w:t>N</w:t>
            </w:r>
            <w:r w:rsidR="009B0535" w:rsidRPr="00C72A28">
              <w:t>r.</w:t>
            </w:r>
            <w:r w:rsidR="00896ACF" w:rsidRPr="00D94DCC">
              <w:t xml:space="preserve"> 50</w:t>
            </w:r>
            <w:r w:rsidR="009B0535" w:rsidRPr="00C72A28">
              <w:t> </w:t>
            </w:r>
            <w:r w:rsidRPr="00C72A28" w:rsidDel="00CD4C2D">
              <w:t xml:space="preserve"> </w:t>
            </w:r>
            <w:r w:rsidR="009B0535" w:rsidRPr="00C72A28">
              <w:t>„</w:t>
            </w:r>
            <w:r w:rsidR="00896ACF" w:rsidRPr="00D94DCC">
              <w:t>Dėl centralizuotų viešųjų pirkimų vykdymo</w:t>
            </w:r>
            <w:r w:rsidR="009B0535" w:rsidRPr="00C72A28">
              <w:t>“</w:t>
            </w:r>
            <w:r w:rsidR="00896ACF" w:rsidRPr="00D94DCC">
              <w:t xml:space="preserve"> (kartu su pakeitimais) pagrindu, </w:t>
            </w:r>
            <w:r w:rsidR="00896ACF" w:rsidRPr="00C72A28">
              <w:t xml:space="preserve">atliekantis </w:t>
            </w:r>
            <w:r w:rsidR="00896ACF" w:rsidRPr="00D94DCC">
              <w:t>centrinės perkančiosios organizacijos funkcijas</w:t>
            </w:r>
            <w:r w:rsidR="00896ACF" w:rsidRPr="00C72A28">
              <w:rPr>
                <w:shd w:val="clear" w:color="auto" w:fill="FFFF00"/>
              </w:rPr>
              <w:t xml:space="preserve"> </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2345C977"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Interneto adresas</w:t>
            </w:r>
            <w:r w:rsidR="00E50393">
              <w:t xml:space="preserve"> </w:t>
            </w:r>
            <w:r w:rsidR="00E50393" w:rsidRPr="00377A11">
              <w:rPr>
                <w:color w:val="000000" w:themeColor="text1"/>
              </w:rPr>
              <w:t>https://viesiejipirkimai.lt</w:t>
            </w:r>
            <w:r w:rsidR="002E239C" w:rsidRPr="00377A11">
              <w:rPr>
                <w:rStyle w:val="Hyperlink"/>
                <w:color w:val="000000" w:themeColor="text1"/>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3214F3CD" w:rsidR="00C36A64" w:rsidRPr="005D77F6" w:rsidRDefault="00C36A64" w:rsidP="00FE5C07">
            <w:r w:rsidRPr="005D77F6">
              <w:rPr>
                <w:color w:val="000000"/>
              </w:rPr>
              <w:t xml:space="preserve">paraišką pirkimui pateikęs ir </w:t>
            </w:r>
            <w:r w:rsidRPr="005D77F6">
              <w:t xml:space="preserve">leidimą dalyvauti DPS gavęs bei prie </w:t>
            </w:r>
            <w:r w:rsidR="00FF3B7D">
              <w:t>CVP IS</w:t>
            </w:r>
            <w:r w:rsidRPr="005D77F6">
              <w:t xml:space="preserve">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7AF78101" w:rsidR="000034C6" w:rsidRPr="005D77F6" w:rsidRDefault="00FB665B" w:rsidP="00FE5C07">
            <w:r>
              <w:t>PS CPO</w:t>
            </w:r>
            <w:r w:rsidR="000034C6" w:rsidRPr="005D77F6">
              <w:t xml:space="preserve"> sudaryta viešoj</w:t>
            </w:r>
            <w:r w:rsidR="00B6246E" w:rsidRPr="005D77F6">
              <w:t>o pirkimo komisija, atliekanti p</w:t>
            </w:r>
            <w:r w:rsidR="000034C6"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00D94DCC">
        <w:tc>
          <w:tcPr>
            <w:tcW w:w="2127" w:type="dxa"/>
            <w:tcBorders>
              <w:right w:val="single" w:sz="4" w:space="0" w:color="auto"/>
            </w:tcBorders>
            <w:shd w:val="clear" w:color="auto" w:fill="auto"/>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shd w:val="clear" w:color="auto" w:fill="auto"/>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00D94DCC">
        <w:tc>
          <w:tcPr>
            <w:tcW w:w="2127" w:type="dxa"/>
            <w:tcBorders>
              <w:right w:val="single" w:sz="4" w:space="0" w:color="auto"/>
            </w:tcBorders>
            <w:shd w:val="clear" w:color="auto" w:fill="auto"/>
          </w:tcPr>
          <w:p w14:paraId="531B7C74" w14:textId="56B6E292" w:rsidR="00287B1A" w:rsidRPr="00654FE7" w:rsidRDefault="00992753" w:rsidP="004E2378">
            <w:r>
              <w:t>Užsakov</w:t>
            </w:r>
            <w:r w:rsidR="004E2378" w:rsidRPr="00654FE7">
              <w:t>as</w:t>
            </w:r>
          </w:p>
        </w:tc>
        <w:tc>
          <w:tcPr>
            <w:tcW w:w="7501" w:type="dxa"/>
            <w:tcBorders>
              <w:left w:val="single" w:sz="4" w:space="0" w:color="auto"/>
            </w:tcBorders>
            <w:shd w:val="clear" w:color="auto" w:fill="auto"/>
          </w:tcPr>
          <w:p w14:paraId="608254DE" w14:textId="63766B1E" w:rsidR="00AF103E" w:rsidRPr="005D77F6" w:rsidRDefault="00DA7303" w:rsidP="00654FE7">
            <w:r w:rsidRPr="00DA7303">
              <w:t>Policijos departamentas prie Lietuvos Respublikos Vidaus reikalų ministerijos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72FA6A8D" w14:textId="465B834A" w:rsidR="00755A96" w:rsidRPr="005D77F6" w:rsidRDefault="00E0266B" w:rsidP="00D5765C">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645512">
        <w:t>.</w:t>
      </w:r>
    </w:p>
    <w:p w14:paraId="6285EE9E" w14:textId="02EE3685" w:rsidR="00790D1A" w:rsidRPr="005D77F6" w:rsidRDefault="00790D1A" w:rsidP="0084763A">
      <w:pPr>
        <w:pStyle w:val="Heading2"/>
      </w:pPr>
      <w:bookmarkStart w:id="4" w:name="_Toc526167189"/>
      <w:bookmarkStart w:id="5" w:name="_Toc128040586"/>
      <w:r w:rsidRPr="005D77F6">
        <w:t>Bendrosios nuostatos</w:t>
      </w:r>
      <w:bookmarkEnd w:id="4"/>
      <w:bookmarkEnd w:id="5"/>
    </w:p>
    <w:p w14:paraId="0B32D168" w14:textId="669A94CE" w:rsidR="00F81EDE" w:rsidRPr="005D77F6" w:rsidRDefault="003A132F" w:rsidP="00FE5C07">
      <w:pPr>
        <w:jc w:val="both"/>
        <w:rPr>
          <w:strike/>
        </w:rPr>
      </w:pPr>
      <w:r w:rsidRPr="005D77F6">
        <w:t xml:space="preserve">2.1. </w:t>
      </w:r>
      <w:r w:rsidR="00FB665B">
        <w:t>PS CPO</w:t>
      </w:r>
      <w:r w:rsidR="00045CB6" w:rsidRPr="005D77F6">
        <w:t xml:space="preserve"> </w:t>
      </w:r>
      <w:r w:rsidR="00D21004" w:rsidRPr="00D21004">
        <w:t>atlieka tarptautinio pirkimo procedūras, kuriomis siekiama sukurti DPS</w:t>
      </w:r>
      <w:r w:rsidR="00D21004">
        <w:t xml:space="preserve">, kurios tikslas -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0A7775E1" w:rsidR="005F0C75" w:rsidRPr="005D77F6" w:rsidRDefault="006109C4" w:rsidP="00FE5C07">
      <w:pPr>
        <w:jc w:val="both"/>
      </w:pPr>
      <w:r w:rsidRPr="005D77F6">
        <w:t>2.</w:t>
      </w:r>
      <w:r w:rsidR="0015400A" w:rsidRPr="005D77F6">
        <w:t>2</w:t>
      </w:r>
      <w:r w:rsidR="00065DD5" w:rsidRPr="005D77F6">
        <w:t xml:space="preserve">.1. </w:t>
      </w:r>
      <w:r w:rsidR="00CC2510" w:rsidRPr="00FC5711">
        <w:t>DPS sukūrimas</w:t>
      </w:r>
      <w:r w:rsidR="00065DD5" w:rsidRPr="005D77F6">
        <w:t>. Siekdama sukurti DPS</w:t>
      </w:r>
      <w:r w:rsidR="000E2CAF" w:rsidRPr="005D77F6">
        <w:t>,</w:t>
      </w:r>
      <w:r w:rsidR="00D643B7" w:rsidRPr="005D77F6">
        <w:t xml:space="preserve"> </w:t>
      </w:r>
      <w:r w:rsidR="00FB665B">
        <w:t>PS CPO</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xml:space="preserve">. Gavusi paraiškas, </w:t>
      </w:r>
      <w:r w:rsidR="00FB665B">
        <w:t>PS CPO</w:t>
      </w:r>
      <w:r w:rsidR="00F81EDE" w:rsidRPr="005D77F6">
        <w:t xml:space="preserve"> jas vertina pirkimo dokumentuose nustatyta tvarka ir </w:t>
      </w:r>
      <w:r w:rsidR="00F81EDE" w:rsidRPr="00AB7962">
        <w:t xml:space="preserve">priima sprendimą </w:t>
      </w:r>
      <w:r w:rsidR="00F81EDE" w:rsidRPr="005D77F6">
        <w:t>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lastRenderedPageBreak/>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0A9E68E"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w:t>
      </w:r>
      <w:r w:rsidR="00FB665B">
        <w:t>PS CPO</w:t>
      </w:r>
      <w:r w:rsidR="00D643B7" w:rsidRPr="005D77F6">
        <w:t xml:space="preserve">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EB4B642" w:rsidR="00C073ED" w:rsidRPr="005D77F6" w:rsidRDefault="00EA6323" w:rsidP="00D82827">
      <w:pPr>
        <w:jc w:val="both"/>
      </w:pPr>
      <w:r w:rsidRPr="005D77F6">
        <w:t xml:space="preserve">2.4.3. </w:t>
      </w:r>
      <w:r w:rsidR="006C7EB2" w:rsidRPr="005D77F6">
        <w:t xml:space="preserve">A dalis. </w:t>
      </w:r>
      <w:r w:rsidR="00654FE7">
        <w:t xml:space="preserve">DPS </w:t>
      </w:r>
      <w:r w:rsidR="00F27FD4">
        <w:t>sukūrimas ir veikimas</w:t>
      </w:r>
      <w:r w:rsidR="00B3451A" w:rsidRPr="005D77F6">
        <w:t>.</w:t>
      </w:r>
    </w:p>
    <w:p w14:paraId="6BF9B3FA" w14:textId="3F990BAA" w:rsidR="00B90660" w:rsidRPr="005D77F6" w:rsidRDefault="00EA6323" w:rsidP="00D82827">
      <w:pPr>
        <w:jc w:val="both"/>
      </w:pPr>
      <w:r w:rsidRPr="005D77F6">
        <w:t>2.4.</w:t>
      </w:r>
      <w:r w:rsidR="00765C0D">
        <w:t>4</w:t>
      </w:r>
      <w:r w:rsidRPr="005D77F6">
        <w:t xml:space="preserve">. </w:t>
      </w:r>
      <w:r w:rsidR="00765C0D">
        <w:t>B</w:t>
      </w:r>
      <w:r w:rsidR="00271BB4" w:rsidRPr="005D77F6">
        <w:t xml:space="preserve"> dalis. </w:t>
      </w:r>
      <w:r w:rsidR="009677D4" w:rsidRPr="005D77F6">
        <w:t>Konkret</w:t>
      </w:r>
      <w:r w:rsidR="00765C0D">
        <w:t xml:space="preserve">aus pirkimo </w:t>
      </w:r>
      <w:r w:rsidR="006B1663">
        <w:t>vykdymas</w:t>
      </w:r>
      <w:r w:rsidR="009677D4" w:rsidRPr="005D77F6">
        <w:t xml:space="preserve">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453E08D5" w14:textId="3608142A" w:rsidR="00271BB4" w:rsidRPr="005D77F6" w:rsidRDefault="00114262" w:rsidP="00FE5C07">
      <w:r w:rsidRPr="005D77F6">
        <w:t>2.4.</w:t>
      </w:r>
      <w:r w:rsidR="00765C0D">
        <w:t>5</w:t>
      </w:r>
      <w:r w:rsidRPr="005D77F6">
        <w:t xml:space="preserve">. </w:t>
      </w:r>
      <w:r w:rsidR="00EA6323" w:rsidRPr="005D77F6">
        <w:t>Pirkimo dokumentų paaiškinimai, patikslinimai (jei atliekami).</w:t>
      </w:r>
    </w:p>
    <w:p w14:paraId="3B52EFB8" w14:textId="758CDA02" w:rsidR="00E177CB" w:rsidRPr="005D77F6" w:rsidRDefault="00476F7F" w:rsidP="00991B56">
      <w:r w:rsidRPr="00991B56">
        <w:t xml:space="preserve">2.5. </w:t>
      </w:r>
      <w:r w:rsidR="00E177CB" w:rsidRPr="00991B56">
        <w:t>Pirkimo metu naudojam</w:t>
      </w:r>
      <w:r w:rsidR="00991B56" w:rsidRPr="00991B56">
        <w:t>a</w:t>
      </w:r>
      <w:r w:rsidR="00E177CB" w:rsidRPr="00991B56">
        <w:t xml:space="preserve"> informacinė sistem</w:t>
      </w:r>
      <w:r w:rsidR="00991B56" w:rsidRPr="00991B56">
        <w:t xml:space="preserve">a </w:t>
      </w:r>
      <w:r w:rsidR="00E177CB" w:rsidRPr="00991B56">
        <w:t>CVP</w:t>
      </w:r>
      <w:r w:rsidR="00773E7B" w:rsidRPr="00991B56">
        <w:t xml:space="preserve"> </w:t>
      </w:r>
      <w:r w:rsidR="00E177CB" w:rsidRPr="00991B56">
        <w:t>IS – DPS pirkimo vykdymui ir paraiškų teikimui DPS galiojimo metu</w:t>
      </w:r>
      <w:r w:rsidR="00991B56" w:rsidRPr="00991B56">
        <w:t xml:space="preserve"> ir </w:t>
      </w:r>
      <w:r w:rsidR="00E177CB" w:rsidRPr="00AB7962">
        <w:t>K</w:t>
      </w:r>
      <w:r w:rsidR="00E177CB" w:rsidRPr="00991B56">
        <w:t>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6AF7818" w14:textId="63E198E2" w:rsidR="008919E5" w:rsidRPr="005D77F6" w:rsidRDefault="008919E5" w:rsidP="00FE5C07">
      <w:r w:rsidRPr="00AB7962">
        <w:t>2</w:t>
      </w:r>
      <w:r w:rsidR="00202F4F" w:rsidRPr="00AB7962">
        <w:t>.</w:t>
      </w:r>
      <w:r w:rsidR="00AB7962">
        <w:t>7</w:t>
      </w:r>
      <w:r w:rsidRPr="00AB7962">
        <w:t>.</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ayout w:type="fixed"/>
        <w:tblLook w:val="04A0" w:firstRow="1" w:lastRow="0" w:firstColumn="1" w:lastColumn="0" w:noHBand="0" w:noVBand="1"/>
      </w:tblPr>
      <w:tblGrid>
        <w:gridCol w:w="1413"/>
        <w:gridCol w:w="3969"/>
        <w:gridCol w:w="1701"/>
        <w:gridCol w:w="2542"/>
      </w:tblGrid>
      <w:tr w:rsidR="00717390" w:rsidRPr="005D77F6" w14:paraId="627475B5" w14:textId="77777777" w:rsidTr="00AB0531">
        <w:tc>
          <w:tcPr>
            <w:tcW w:w="1413" w:type="dxa"/>
            <w:shd w:val="clear" w:color="auto" w:fill="BFBFBF" w:themeFill="background1" w:themeFillShade="BF"/>
          </w:tcPr>
          <w:p w14:paraId="03315059" w14:textId="3BB23D22" w:rsidR="005A1362" w:rsidRPr="005D77F6" w:rsidRDefault="005A1362" w:rsidP="008835EF">
            <w:pPr>
              <w:spacing w:after="0"/>
            </w:pPr>
          </w:p>
        </w:tc>
        <w:tc>
          <w:tcPr>
            <w:tcW w:w="3969" w:type="dxa"/>
          </w:tcPr>
          <w:p w14:paraId="15E426A0" w14:textId="3D12D498" w:rsidR="005A1362" w:rsidRPr="007106BE" w:rsidRDefault="005A1362" w:rsidP="008835EF">
            <w:pPr>
              <w:spacing w:after="0"/>
              <w:rPr>
                <w:b/>
              </w:rPr>
            </w:pPr>
            <w:r w:rsidRPr="007106BE">
              <w:rPr>
                <w:b/>
              </w:rPr>
              <w:t>DPS pirkimas</w:t>
            </w:r>
          </w:p>
        </w:tc>
        <w:tc>
          <w:tcPr>
            <w:tcW w:w="1701" w:type="dxa"/>
          </w:tcPr>
          <w:p w14:paraId="6D5C4D90" w14:textId="1D19267D" w:rsidR="005A1362" w:rsidRPr="007106BE" w:rsidRDefault="005A1362" w:rsidP="008835EF">
            <w:pPr>
              <w:spacing w:after="0"/>
              <w:rPr>
                <w:b/>
              </w:rPr>
            </w:pPr>
            <w:r w:rsidRPr="007106BE">
              <w:rPr>
                <w:b/>
              </w:rPr>
              <w:t>Paraiškų teikimas DPS galiojimo metu</w:t>
            </w:r>
          </w:p>
        </w:tc>
        <w:tc>
          <w:tcPr>
            <w:tcW w:w="2542" w:type="dxa"/>
          </w:tcPr>
          <w:p w14:paraId="6CAA75C2" w14:textId="54F24560" w:rsidR="005A1362" w:rsidRPr="007106BE" w:rsidRDefault="005A1362" w:rsidP="008835EF">
            <w:pPr>
              <w:spacing w:after="0"/>
              <w:rPr>
                <w:b/>
              </w:rPr>
            </w:pPr>
            <w:r w:rsidRPr="007106BE">
              <w:rPr>
                <w:b/>
              </w:rPr>
              <w:t>Konkretus pirkimas</w:t>
            </w:r>
          </w:p>
        </w:tc>
      </w:tr>
      <w:tr w:rsidR="00717390" w:rsidRPr="005D77F6" w14:paraId="6DE916CD" w14:textId="33CF5B04" w:rsidTr="00AB0531">
        <w:tc>
          <w:tcPr>
            <w:tcW w:w="1413" w:type="dxa"/>
          </w:tcPr>
          <w:p w14:paraId="6EC23CDC" w14:textId="6299AEF9" w:rsidR="005A1362" w:rsidRPr="005D77F6" w:rsidRDefault="005A1362" w:rsidP="008835EF">
            <w:pPr>
              <w:spacing w:after="0"/>
            </w:pPr>
            <w:r w:rsidRPr="005D77F6">
              <w:t>Išankstinis skelbimas</w:t>
            </w:r>
          </w:p>
        </w:tc>
        <w:tc>
          <w:tcPr>
            <w:tcW w:w="3969" w:type="dxa"/>
          </w:tcPr>
          <w:p w14:paraId="2F94AF80" w14:textId="77777777" w:rsidR="00777197" w:rsidRPr="005D77F6" w:rsidRDefault="005A1362" w:rsidP="008835EF">
            <w:pPr>
              <w:spacing w:after="0"/>
            </w:pPr>
            <w:r w:rsidRPr="005D77F6">
              <w:t>Nebuvo paskelbtas</w:t>
            </w:r>
          </w:p>
          <w:p w14:paraId="2CA5C0FB" w14:textId="165B957C" w:rsidR="005A1362" w:rsidRPr="005D77F6" w:rsidRDefault="005A1362" w:rsidP="008835EF">
            <w:pPr>
              <w:spacing w:after="0"/>
              <w:rPr>
                <w:color w:val="000000" w:themeColor="text1"/>
              </w:rPr>
            </w:pPr>
          </w:p>
        </w:tc>
        <w:tc>
          <w:tcPr>
            <w:tcW w:w="1701" w:type="dxa"/>
          </w:tcPr>
          <w:p w14:paraId="0AA9D8C8" w14:textId="3E563121" w:rsidR="005A1362" w:rsidRPr="005D77F6" w:rsidRDefault="005A1362" w:rsidP="008835EF">
            <w:pPr>
              <w:spacing w:after="0"/>
            </w:pPr>
            <w:r w:rsidRPr="005D77F6">
              <w:t xml:space="preserve">Netaikoma </w:t>
            </w:r>
          </w:p>
        </w:tc>
        <w:tc>
          <w:tcPr>
            <w:tcW w:w="2542" w:type="dxa"/>
          </w:tcPr>
          <w:p w14:paraId="34E3873D" w14:textId="586B1616" w:rsidR="005A1362" w:rsidRPr="005D77F6" w:rsidRDefault="005A1362" w:rsidP="008835EF">
            <w:pPr>
              <w:spacing w:after="0"/>
            </w:pPr>
            <w:r w:rsidRPr="005D77F6">
              <w:t>Netaikoma</w:t>
            </w:r>
          </w:p>
        </w:tc>
      </w:tr>
      <w:tr w:rsidR="00717390" w:rsidRPr="005D77F6" w14:paraId="467B4787" w14:textId="17C80063" w:rsidTr="00AB0531">
        <w:tc>
          <w:tcPr>
            <w:tcW w:w="1413" w:type="dxa"/>
          </w:tcPr>
          <w:p w14:paraId="221CAA77" w14:textId="16FA1825" w:rsidR="005A1362" w:rsidRPr="005D77F6" w:rsidRDefault="005A1362" w:rsidP="008835EF">
            <w:pPr>
              <w:spacing w:after="0"/>
            </w:pPr>
            <w:r w:rsidRPr="005D77F6">
              <w:t>Skelbimas apie pirkimą</w:t>
            </w:r>
          </w:p>
        </w:tc>
        <w:tc>
          <w:tcPr>
            <w:tcW w:w="3969" w:type="dxa"/>
          </w:tcPr>
          <w:p w14:paraId="40C4519A" w14:textId="123F610A" w:rsidR="005A1362" w:rsidRPr="005D77F6" w:rsidRDefault="00B70509" w:rsidP="008835EF">
            <w:pPr>
              <w:spacing w:after="0"/>
              <w:rPr>
                <w:color w:val="000000" w:themeColor="text1"/>
              </w:rPr>
            </w:pPr>
            <w:hyperlink r:id="rId17" w:history="1">
              <w:r w:rsidR="005A1362" w:rsidRPr="00377A11">
                <w:rPr>
                  <w:rStyle w:val="Hyperlink"/>
                  <w:color w:val="000000" w:themeColor="text1"/>
                </w:rPr>
                <w:t>https://pirkimai.eviesiejipirkimai.lt</w:t>
              </w:r>
            </w:hyperlink>
            <w:r w:rsidR="00E50393" w:rsidRPr="00377A11">
              <w:rPr>
                <w:rStyle w:val="Hyperlink"/>
                <w:color w:val="000000" w:themeColor="text1"/>
              </w:rPr>
              <w:t xml:space="preserve"> ir </w:t>
            </w:r>
            <w:hyperlink r:id="rId18" w:history="1">
              <w:r w:rsidR="00E50393" w:rsidRPr="00377A11">
                <w:rPr>
                  <w:rStyle w:val="Hyperlink"/>
                  <w:color w:val="000000" w:themeColor="text1"/>
                </w:rPr>
                <w:t>https://viesiejipirkimai.lt</w:t>
              </w:r>
            </w:hyperlink>
            <w:r w:rsidR="005A1362" w:rsidRPr="00377A11">
              <w:rPr>
                <w:rStyle w:val="Hyperlink"/>
                <w:color w:val="000000" w:themeColor="text1"/>
                <w:u w:val="none"/>
              </w:rPr>
              <w:t>,</w:t>
            </w:r>
            <w:r w:rsidR="005A1362" w:rsidRPr="00377A11">
              <w:rPr>
                <w:color w:val="000000" w:themeColor="text1"/>
              </w:rPr>
              <w:t xml:space="preserve"> </w:t>
            </w:r>
            <w:hyperlink r:id="rId19" w:history="1">
              <w:r w:rsidR="005A1362" w:rsidRPr="00377A11">
                <w:rPr>
                  <w:rStyle w:val="Hyperlink"/>
                  <w:color w:val="000000" w:themeColor="text1"/>
                </w:rPr>
                <w:t>http://ted.europa.eu</w:t>
              </w:r>
            </w:hyperlink>
          </w:p>
        </w:tc>
        <w:tc>
          <w:tcPr>
            <w:tcW w:w="1701" w:type="dxa"/>
          </w:tcPr>
          <w:p w14:paraId="3912B35D" w14:textId="5FAB1F11" w:rsidR="005A1362" w:rsidRPr="005D77F6" w:rsidRDefault="005A1362" w:rsidP="008835EF">
            <w:pPr>
              <w:spacing w:after="0"/>
              <w:rPr>
                <w:rStyle w:val="Hyperlink"/>
                <w:u w:val="none"/>
              </w:rPr>
            </w:pPr>
            <w:r w:rsidRPr="005D77F6">
              <w:rPr>
                <w:rStyle w:val="Hyperlink"/>
                <w:color w:val="auto"/>
                <w:u w:val="none"/>
              </w:rPr>
              <w:t xml:space="preserve">Netaikoma </w:t>
            </w:r>
          </w:p>
        </w:tc>
        <w:tc>
          <w:tcPr>
            <w:tcW w:w="2542" w:type="dxa"/>
          </w:tcPr>
          <w:p w14:paraId="6EC3858B" w14:textId="3FD1E7A6" w:rsidR="005A1362" w:rsidRPr="005D77F6" w:rsidRDefault="005A1362" w:rsidP="008835EF">
            <w:pPr>
              <w:spacing w:after="0"/>
              <w:rPr>
                <w:rStyle w:val="Hyperlink"/>
                <w:u w:val="none"/>
              </w:rPr>
            </w:pPr>
            <w:r w:rsidRPr="005D77F6">
              <w:rPr>
                <w:rStyle w:val="Hyperlink"/>
                <w:color w:val="auto"/>
                <w:u w:val="none"/>
              </w:rPr>
              <w:t>Apie Konkretų pirkimą neskelbiama</w:t>
            </w:r>
          </w:p>
        </w:tc>
      </w:tr>
      <w:tr w:rsidR="00717390" w:rsidRPr="005D77F6" w14:paraId="4C9F0785" w14:textId="77777777" w:rsidTr="00AB0531">
        <w:tc>
          <w:tcPr>
            <w:tcW w:w="1413" w:type="dxa"/>
          </w:tcPr>
          <w:p w14:paraId="6E0DD37F" w14:textId="2C6C0E99" w:rsidR="00AF4150" w:rsidRPr="005D77F6" w:rsidRDefault="00AF4150" w:rsidP="008835EF">
            <w:pPr>
              <w:spacing w:after="0"/>
            </w:pPr>
            <w:r w:rsidRPr="005D77F6">
              <w:t>Dalyvavimo sąlygos</w:t>
            </w:r>
            <w:r w:rsidR="00FB3333" w:rsidRPr="005D77F6">
              <w:t xml:space="preserve"> (rezervuota teisė)</w:t>
            </w:r>
          </w:p>
        </w:tc>
        <w:tc>
          <w:tcPr>
            <w:tcW w:w="3969" w:type="dxa"/>
          </w:tcPr>
          <w:p w14:paraId="3B68F245" w14:textId="679125A1" w:rsidR="00BF6801" w:rsidRPr="005D77F6" w:rsidRDefault="00AF4150" w:rsidP="008835EF">
            <w:pPr>
              <w:spacing w:after="0"/>
            </w:pPr>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00FDFDD2" w:rsidR="00AF4150" w:rsidRPr="005D77F6" w:rsidRDefault="00AF4150" w:rsidP="008835EF">
            <w:pPr>
              <w:spacing w:after="0"/>
              <w:rPr>
                <w:i/>
              </w:rPr>
            </w:pPr>
          </w:p>
        </w:tc>
        <w:tc>
          <w:tcPr>
            <w:tcW w:w="1701" w:type="dxa"/>
          </w:tcPr>
          <w:p w14:paraId="4712F3AC" w14:textId="1E28C0FE" w:rsidR="00AF4150" w:rsidRPr="005D77F6" w:rsidRDefault="00AF4150" w:rsidP="008835EF">
            <w:pPr>
              <w:spacing w:after="0"/>
            </w:pPr>
            <w:r w:rsidRPr="005D77F6">
              <w:t>Kaip DPS pirkime</w:t>
            </w:r>
          </w:p>
        </w:tc>
        <w:tc>
          <w:tcPr>
            <w:tcW w:w="2542" w:type="dxa"/>
            <w:shd w:val="clear" w:color="auto" w:fill="auto"/>
          </w:tcPr>
          <w:p w14:paraId="4A9472E2" w14:textId="030B2AB5" w:rsidR="00FB3333" w:rsidRPr="00D82827" w:rsidRDefault="00FB3333" w:rsidP="008835EF">
            <w:pPr>
              <w:spacing w:after="0"/>
            </w:pPr>
            <w:r w:rsidRPr="00D82827">
              <w:t>Kaip DPS pirkime.</w:t>
            </w:r>
          </w:p>
          <w:p w14:paraId="05757FE1" w14:textId="5E720D49" w:rsidR="006175B7" w:rsidRPr="00D82827" w:rsidRDefault="006175B7" w:rsidP="008835EF">
            <w:pPr>
              <w:spacing w:after="0"/>
            </w:pPr>
          </w:p>
          <w:p w14:paraId="3D1AEA65" w14:textId="77D76ACA" w:rsidR="00AF4150" w:rsidRPr="00D82827" w:rsidRDefault="006175B7" w:rsidP="008835EF">
            <w:pPr>
              <w:spacing w:after="0"/>
            </w:pPr>
            <w:r w:rsidRPr="00D82827">
              <w:rPr>
                <w:i/>
              </w:rPr>
              <w:t>Pastaba.</w:t>
            </w:r>
            <w:r w:rsidRPr="00D82827">
              <w:t xml:space="preserve"> </w:t>
            </w:r>
            <w:r w:rsidR="00C52770" w:rsidRPr="00D82827">
              <w:t xml:space="preserve">Konkrečiame pirkime pasiūlymus gali teikti </w:t>
            </w:r>
            <w:r w:rsidR="00FB3333" w:rsidRPr="00D82827">
              <w:t xml:space="preserve">tik </w:t>
            </w:r>
            <w:r w:rsidR="00C52770" w:rsidRPr="00D82827">
              <w:t>DPS tiekėjai</w:t>
            </w:r>
          </w:p>
        </w:tc>
      </w:tr>
      <w:tr w:rsidR="00717390" w:rsidRPr="005D77F6" w14:paraId="0591856C" w14:textId="5DE70C72" w:rsidTr="00AB0531">
        <w:tc>
          <w:tcPr>
            <w:tcW w:w="1413" w:type="dxa"/>
            <w:shd w:val="clear" w:color="auto" w:fill="auto"/>
          </w:tcPr>
          <w:p w14:paraId="0273E3EF" w14:textId="54017836" w:rsidR="005A1362" w:rsidRPr="005D77F6" w:rsidRDefault="005A1362" w:rsidP="008835EF">
            <w:pPr>
              <w:spacing w:after="0"/>
            </w:pPr>
            <w:r w:rsidRPr="005D77F6">
              <w:t xml:space="preserve">Paraiškų teikimo terminas </w:t>
            </w:r>
          </w:p>
        </w:tc>
        <w:tc>
          <w:tcPr>
            <w:tcW w:w="3969" w:type="dxa"/>
            <w:shd w:val="clear" w:color="auto" w:fill="auto"/>
          </w:tcPr>
          <w:p w14:paraId="32FBEBCA" w14:textId="493AE678" w:rsidR="005A1362" w:rsidRPr="005D77F6" w:rsidRDefault="005A1362" w:rsidP="008835EF">
            <w:pPr>
              <w:spacing w:after="0"/>
            </w:pPr>
            <w:r w:rsidRPr="005D77F6">
              <w:t xml:space="preserve">Nurodytas </w:t>
            </w:r>
            <w:r w:rsidR="001F4BA5" w:rsidRPr="005D77F6">
              <w:t>skelbime apie pirkimą ir CVPIS</w:t>
            </w:r>
          </w:p>
        </w:tc>
        <w:tc>
          <w:tcPr>
            <w:tcW w:w="1701" w:type="dxa"/>
          </w:tcPr>
          <w:p w14:paraId="16E4CED0" w14:textId="04A81A5A" w:rsidR="005A1362" w:rsidRPr="005D77F6" w:rsidRDefault="00AA6E2B" w:rsidP="008835EF">
            <w:pPr>
              <w:spacing w:after="0"/>
            </w:pPr>
            <w:r w:rsidRPr="005D77F6">
              <w:t>Neribojamas</w:t>
            </w:r>
            <w:r w:rsidR="00FB75E0" w:rsidRPr="005D77F6">
              <w:t>, paraiškos teikiamos</w:t>
            </w:r>
            <w:r w:rsidRPr="005D77F6">
              <w:t xml:space="preserve"> visos DPS metu</w:t>
            </w:r>
          </w:p>
        </w:tc>
        <w:tc>
          <w:tcPr>
            <w:tcW w:w="2542" w:type="dxa"/>
            <w:shd w:val="clear" w:color="auto" w:fill="auto"/>
          </w:tcPr>
          <w:p w14:paraId="03D56170" w14:textId="43AFD6E7" w:rsidR="005A1362" w:rsidRPr="00D82827" w:rsidRDefault="00AA6E2B" w:rsidP="008835EF">
            <w:pPr>
              <w:spacing w:after="0"/>
            </w:pPr>
            <w:r w:rsidRPr="00D82827">
              <w:t xml:space="preserve">Netaikoma </w:t>
            </w:r>
          </w:p>
        </w:tc>
      </w:tr>
      <w:tr w:rsidR="00717390" w:rsidRPr="005D77F6" w14:paraId="6B6C253A" w14:textId="77777777" w:rsidTr="00AB0531">
        <w:trPr>
          <w:trHeight w:val="1114"/>
        </w:trPr>
        <w:tc>
          <w:tcPr>
            <w:tcW w:w="1413" w:type="dxa"/>
          </w:tcPr>
          <w:p w14:paraId="2E7CB91D" w14:textId="41C3F1A2" w:rsidR="00AF4150" w:rsidRPr="005D77F6" w:rsidRDefault="00AF4150" w:rsidP="008835EF">
            <w:pPr>
              <w:spacing w:after="0"/>
            </w:pPr>
            <w:r w:rsidRPr="005D77F6">
              <w:lastRenderedPageBreak/>
              <w:t>Pasiūlymų teikimo terminas</w:t>
            </w:r>
          </w:p>
        </w:tc>
        <w:tc>
          <w:tcPr>
            <w:tcW w:w="3969" w:type="dxa"/>
          </w:tcPr>
          <w:p w14:paraId="01D660A2" w14:textId="4D3DB86A" w:rsidR="00AF4150" w:rsidRPr="005D77F6" w:rsidRDefault="00AF4150" w:rsidP="008835EF">
            <w:pPr>
              <w:spacing w:after="0"/>
            </w:pPr>
            <w:r w:rsidRPr="005D77F6">
              <w:rPr>
                <w:rStyle w:val="Hyperlink"/>
                <w:color w:val="auto"/>
                <w:u w:val="none"/>
              </w:rPr>
              <w:t>Netaikoma</w:t>
            </w:r>
          </w:p>
        </w:tc>
        <w:tc>
          <w:tcPr>
            <w:tcW w:w="1701" w:type="dxa"/>
          </w:tcPr>
          <w:p w14:paraId="1845EB30" w14:textId="1745268A" w:rsidR="00AF4150" w:rsidRPr="005D77F6" w:rsidRDefault="00AF4150" w:rsidP="008835EF">
            <w:pPr>
              <w:spacing w:after="0"/>
            </w:pPr>
            <w:r w:rsidRPr="005D77F6">
              <w:rPr>
                <w:rStyle w:val="Hyperlink"/>
                <w:color w:val="auto"/>
                <w:u w:val="none"/>
              </w:rPr>
              <w:t>Netaikoma</w:t>
            </w:r>
          </w:p>
        </w:tc>
        <w:tc>
          <w:tcPr>
            <w:tcW w:w="2542" w:type="dxa"/>
            <w:shd w:val="clear" w:color="auto" w:fill="auto"/>
          </w:tcPr>
          <w:p w14:paraId="4D5C5D17" w14:textId="10E832D6" w:rsidR="00AF4150" w:rsidRPr="00D82827" w:rsidRDefault="0025420A" w:rsidP="008835EF">
            <w:pPr>
              <w:spacing w:after="0"/>
            </w:pPr>
            <w:r w:rsidRPr="00D82827">
              <w:t xml:space="preserve">Nurodoma </w:t>
            </w:r>
            <w:r w:rsidR="00991B56">
              <w:t>K</w:t>
            </w:r>
            <w:r w:rsidR="00F36435" w:rsidRPr="00D82827">
              <w:t>onkretaus pirkimo sąlygose</w:t>
            </w:r>
          </w:p>
        </w:tc>
      </w:tr>
      <w:tr w:rsidR="00717390" w:rsidRPr="005D77F6" w14:paraId="679DF6EA" w14:textId="2C07A802" w:rsidTr="00AB0531">
        <w:tc>
          <w:tcPr>
            <w:tcW w:w="1413" w:type="dxa"/>
          </w:tcPr>
          <w:p w14:paraId="625A3BE7" w14:textId="25D5EC80" w:rsidR="00AF4150" w:rsidRPr="005D77F6" w:rsidRDefault="00AF4150" w:rsidP="008835EF">
            <w:pPr>
              <w:spacing w:after="0"/>
            </w:pPr>
            <w:r w:rsidRPr="005D77F6">
              <w:t xml:space="preserve">Susirašinėjimo priemonės </w:t>
            </w:r>
          </w:p>
        </w:tc>
        <w:tc>
          <w:tcPr>
            <w:tcW w:w="3969" w:type="dxa"/>
          </w:tcPr>
          <w:p w14:paraId="3AB90913" w14:textId="21C5A680" w:rsidR="00AF4150" w:rsidRPr="005D77F6" w:rsidRDefault="00AF4150" w:rsidP="008835EF">
            <w:pPr>
              <w:spacing w:after="0"/>
            </w:pPr>
            <w:r w:rsidRPr="005D77F6">
              <w:t xml:space="preserve">Bet kokia informacija, pirkimo dokumentų paaiškinimai, pranešimai, paraiškos teikiamos ar kitas </w:t>
            </w:r>
            <w:r w:rsidR="00FB665B">
              <w:t>PS CPO</w:t>
            </w:r>
            <w:r w:rsidRPr="005D77F6">
              <w:t xml:space="preserve"> ir tiekėjo susirašinėjimas vykdomas tik CVP</w:t>
            </w:r>
            <w:r w:rsidR="006D03DA" w:rsidRPr="005D77F6">
              <w:t xml:space="preserve"> </w:t>
            </w:r>
            <w:r w:rsidRPr="005D77F6">
              <w:t xml:space="preserve">IS susirašinėjimo priemonėmis. </w:t>
            </w:r>
          </w:p>
        </w:tc>
        <w:tc>
          <w:tcPr>
            <w:tcW w:w="1701" w:type="dxa"/>
          </w:tcPr>
          <w:p w14:paraId="138F40EC" w14:textId="52FE57B9" w:rsidR="00AF4150" w:rsidRPr="005D77F6" w:rsidRDefault="00AF4150" w:rsidP="008835EF">
            <w:pPr>
              <w:spacing w:after="0"/>
            </w:pPr>
            <w:r w:rsidRPr="005D77F6">
              <w:t>Kaip DPS pirkime</w:t>
            </w:r>
          </w:p>
        </w:tc>
        <w:tc>
          <w:tcPr>
            <w:tcW w:w="2542" w:type="dxa"/>
            <w:shd w:val="clear" w:color="auto" w:fill="auto"/>
          </w:tcPr>
          <w:p w14:paraId="3CC50F8C" w14:textId="5350B18E" w:rsidR="00AF4150" w:rsidRPr="00D82827" w:rsidRDefault="00AF4150" w:rsidP="008835EF">
            <w:pPr>
              <w:spacing w:after="0"/>
            </w:pPr>
            <w:r w:rsidRPr="00D82827">
              <w:t xml:space="preserve">Bet kokia informacija, pirkimo dokumentų paaiškinimai, pranešimai </w:t>
            </w:r>
            <w:r w:rsidR="00FB665B" w:rsidRPr="00D82827">
              <w:t>PS CPO</w:t>
            </w:r>
            <w:r w:rsidR="002422DB" w:rsidRPr="00D82827">
              <w:t xml:space="preserve"> </w:t>
            </w:r>
            <w:r w:rsidRPr="00D82827">
              <w:t xml:space="preserve">ir </w:t>
            </w:r>
            <w:r w:rsidR="00B44E76" w:rsidRPr="00D82827">
              <w:t xml:space="preserve">DPS </w:t>
            </w:r>
            <w:r w:rsidRPr="00D82827">
              <w:t xml:space="preserve">tiekėjo susirašinėjimas vykdomas tik </w:t>
            </w:r>
            <w:r w:rsidR="00FF3B7D">
              <w:t>CVP IS</w:t>
            </w:r>
            <w:r w:rsidRPr="00D82827">
              <w:t xml:space="preserve"> susirašinėjimo priemonėmis.</w:t>
            </w:r>
          </w:p>
        </w:tc>
      </w:tr>
      <w:tr w:rsidR="00717390" w:rsidRPr="005D77F6" w14:paraId="775C5819" w14:textId="3E8EC3DE" w:rsidTr="00AB0531">
        <w:tc>
          <w:tcPr>
            <w:tcW w:w="1413" w:type="dxa"/>
          </w:tcPr>
          <w:p w14:paraId="24CFC1C2" w14:textId="627106FC" w:rsidR="00AF4150" w:rsidRPr="005D77F6" w:rsidRDefault="00FB665B" w:rsidP="008835EF">
            <w:pPr>
              <w:spacing w:after="0"/>
            </w:pPr>
            <w:r>
              <w:t>PS CPO</w:t>
            </w:r>
            <w:r w:rsidR="00AF4150" w:rsidRPr="005D77F6">
              <w:t xml:space="preserve"> kontaktinis asmuo</w:t>
            </w:r>
          </w:p>
        </w:tc>
        <w:tc>
          <w:tcPr>
            <w:tcW w:w="3969" w:type="dxa"/>
            <w:shd w:val="clear" w:color="auto" w:fill="auto"/>
          </w:tcPr>
          <w:p w14:paraId="5DCBE287" w14:textId="77777777" w:rsidR="00AB0531" w:rsidRDefault="00FB665B" w:rsidP="00AB0531">
            <w:pPr>
              <w:spacing w:after="0"/>
            </w:pPr>
            <w:r>
              <w:t>PS CPO</w:t>
            </w:r>
            <w:r w:rsidR="00F36435">
              <w:t xml:space="preserve"> atstovas: </w:t>
            </w:r>
          </w:p>
          <w:p w14:paraId="366797F3" w14:textId="643EF1B7" w:rsidR="00AB0531" w:rsidRPr="00AB0531" w:rsidRDefault="00AB0531" w:rsidP="00AB0531">
            <w:pPr>
              <w:spacing w:after="0"/>
              <w:rPr>
                <w:i/>
              </w:rPr>
            </w:pPr>
            <w:r w:rsidRPr="00AB0531">
              <w:rPr>
                <w:i/>
              </w:rPr>
              <w:t>Gintarė Kanišauskaitė</w:t>
            </w:r>
          </w:p>
          <w:p w14:paraId="282D0492" w14:textId="2C6A71CA" w:rsidR="00AB0531" w:rsidRPr="00AB0531" w:rsidRDefault="00AB0531" w:rsidP="00AB0531">
            <w:pPr>
              <w:spacing w:after="0"/>
              <w:rPr>
                <w:i/>
              </w:rPr>
            </w:pPr>
            <w:r w:rsidRPr="00AB0531">
              <w:rPr>
                <w:i/>
              </w:rPr>
              <w:t xml:space="preserve">Viešųjų pirkimų valdybos </w:t>
            </w:r>
            <w:r>
              <w:rPr>
                <w:i/>
              </w:rPr>
              <w:t>1-ojo pirkimų skyriaus patarėja</w:t>
            </w:r>
          </w:p>
          <w:p w14:paraId="62151CBE" w14:textId="77777777" w:rsidR="00AB0531" w:rsidRPr="00AB0531" w:rsidRDefault="00AB0531" w:rsidP="00AB0531">
            <w:pPr>
              <w:spacing w:after="0"/>
              <w:rPr>
                <w:i/>
              </w:rPr>
            </w:pPr>
            <w:r w:rsidRPr="00AB0531">
              <w:rPr>
                <w:i/>
              </w:rPr>
              <w:t>Tel. +370 646 67214</w:t>
            </w:r>
          </w:p>
          <w:p w14:paraId="5148F7EE" w14:textId="6A2FECCA" w:rsidR="00AF4150" w:rsidRPr="005D77F6" w:rsidRDefault="00AB0531" w:rsidP="00AB0531">
            <w:pPr>
              <w:spacing w:after="0"/>
            </w:pPr>
            <w:r>
              <w:rPr>
                <w:i/>
              </w:rPr>
              <w:t xml:space="preserve">El. p. </w:t>
            </w:r>
            <w:r w:rsidRPr="00AB0531">
              <w:rPr>
                <w:i/>
              </w:rPr>
              <w:t>gintare.kanisauskaite@policija.lt</w:t>
            </w:r>
          </w:p>
        </w:tc>
        <w:tc>
          <w:tcPr>
            <w:tcW w:w="1701" w:type="dxa"/>
          </w:tcPr>
          <w:p w14:paraId="1EBA8303" w14:textId="44DB20F6" w:rsidR="00AF4150" w:rsidRPr="005D77F6" w:rsidRDefault="00F36435" w:rsidP="008835EF">
            <w:pPr>
              <w:spacing w:after="0"/>
            </w:pPr>
            <w:r w:rsidRPr="005D77F6">
              <w:t>Kaip DPS pirkime</w:t>
            </w:r>
          </w:p>
        </w:tc>
        <w:tc>
          <w:tcPr>
            <w:tcW w:w="2542" w:type="dxa"/>
            <w:shd w:val="clear" w:color="auto" w:fill="auto"/>
          </w:tcPr>
          <w:p w14:paraId="05FCF4AB" w14:textId="410ACA83" w:rsidR="00AF4150" w:rsidRPr="00D82827" w:rsidRDefault="00F36435" w:rsidP="008835EF">
            <w:pPr>
              <w:spacing w:after="0"/>
            </w:pPr>
            <w:r w:rsidRPr="00D82827">
              <w:t xml:space="preserve">Nurodoma </w:t>
            </w:r>
            <w:r w:rsidR="00991B56">
              <w:t>K</w:t>
            </w:r>
            <w:r w:rsidRPr="00D82827">
              <w:t>onkretaus pirkimo sąlygose</w:t>
            </w:r>
          </w:p>
        </w:tc>
      </w:tr>
      <w:tr w:rsidR="00717390" w:rsidRPr="005D77F6" w14:paraId="48943317" w14:textId="5442EF81" w:rsidTr="00AB0531">
        <w:tc>
          <w:tcPr>
            <w:tcW w:w="1413" w:type="dxa"/>
          </w:tcPr>
          <w:p w14:paraId="2CACB3D7" w14:textId="3C53F774" w:rsidR="00AF4150" w:rsidRPr="005D77F6" w:rsidRDefault="00AF4150" w:rsidP="008835EF">
            <w:pPr>
              <w:spacing w:after="0"/>
            </w:pPr>
            <w:r w:rsidRPr="005D77F6">
              <w:t>Stebėtojų dalyvavimas</w:t>
            </w:r>
          </w:p>
        </w:tc>
        <w:tc>
          <w:tcPr>
            <w:tcW w:w="3969" w:type="dxa"/>
          </w:tcPr>
          <w:p w14:paraId="787C0336" w14:textId="420F61AD" w:rsidR="00AF4150" w:rsidRPr="005D77F6" w:rsidRDefault="00FB665B" w:rsidP="008835EF">
            <w:pPr>
              <w:spacing w:after="0"/>
              <w:rPr>
                <w:color w:val="000000" w:themeColor="text1"/>
              </w:rPr>
            </w:pPr>
            <w:r>
              <w:rPr>
                <w:color w:val="000000" w:themeColor="text1"/>
              </w:rPr>
              <w:t>PS CPO</w:t>
            </w:r>
            <w:r w:rsidR="00AF4150" w:rsidRPr="005D77F6">
              <w:rPr>
                <w:color w:val="000000" w:themeColor="text1"/>
              </w:rPr>
              <w:t xml:space="preserve"> pasilieka teisę </w:t>
            </w:r>
            <w:r w:rsidR="00AF4150" w:rsidRPr="005D77F6">
              <w:t xml:space="preserve">kviesti posėdžiuose stebėtojo teisėmis dalyvauti valstybės ir savivaldybių institucijų ar įstaigų atstovus. </w:t>
            </w:r>
          </w:p>
        </w:tc>
        <w:tc>
          <w:tcPr>
            <w:tcW w:w="1701" w:type="dxa"/>
          </w:tcPr>
          <w:p w14:paraId="744A831C" w14:textId="4BEADC38" w:rsidR="00AF4150" w:rsidRPr="005D77F6" w:rsidRDefault="00AF4150" w:rsidP="008835EF">
            <w:pPr>
              <w:spacing w:after="0"/>
            </w:pPr>
            <w:r w:rsidRPr="005D77F6">
              <w:t>Kaip DPS pirkime</w:t>
            </w:r>
          </w:p>
        </w:tc>
        <w:tc>
          <w:tcPr>
            <w:tcW w:w="2542" w:type="dxa"/>
            <w:shd w:val="clear" w:color="auto" w:fill="auto"/>
          </w:tcPr>
          <w:p w14:paraId="26EB0839" w14:textId="5339F2A0" w:rsidR="00AF4150" w:rsidRPr="00D82827" w:rsidRDefault="00FB665B" w:rsidP="008835EF">
            <w:pPr>
              <w:spacing w:after="0"/>
              <w:rPr>
                <w:color w:val="000000" w:themeColor="text1"/>
              </w:rPr>
            </w:pPr>
            <w:r w:rsidRPr="00D82827">
              <w:rPr>
                <w:color w:val="000000" w:themeColor="text1"/>
              </w:rPr>
              <w:t>PS CPO</w:t>
            </w:r>
            <w:r w:rsidR="00AF4150" w:rsidRPr="00D82827">
              <w:rPr>
                <w:color w:val="000000" w:themeColor="text1"/>
              </w:rPr>
              <w:t xml:space="preserve"> pasilieka teisę </w:t>
            </w:r>
            <w:r w:rsidR="00AF4150" w:rsidRPr="00D82827">
              <w:t>kviesti posėdžiuose stebėtojo teisėmis dalyvauti valstybės ir savivaldybių institucijų ar įstaigų atstovus.</w:t>
            </w:r>
          </w:p>
        </w:tc>
      </w:tr>
    </w:tbl>
    <w:p w14:paraId="550E92ED" w14:textId="4FEB2A65" w:rsidR="00443B12" w:rsidRPr="005D77F6" w:rsidRDefault="00DB4070" w:rsidP="00FE5C07">
      <w:pPr>
        <w:jc w:val="both"/>
      </w:pPr>
      <w:r w:rsidRPr="005D77F6">
        <w:t>2.</w:t>
      </w:r>
      <w:r w:rsidR="00AB7962">
        <w:t>8</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3E911468" w:rsidR="00443B12" w:rsidRPr="005D77F6" w:rsidRDefault="00DB4070" w:rsidP="00FE5C07">
      <w:pPr>
        <w:jc w:val="both"/>
      </w:pPr>
      <w:r w:rsidRPr="005D77F6">
        <w:rPr>
          <w:color w:val="000000" w:themeColor="text1"/>
        </w:rPr>
        <w:t>2.</w:t>
      </w:r>
      <w:r w:rsidR="00AB7962">
        <w:rPr>
          <w:color w:val="000000" w:themeColor="text1"/>
        </w:rPr>
        <w:t>9</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2B5ABED6" w:rsidR="00A00987" w:rsidRPr="005D77F6" w:rsidRDefault="00A00987" w:rsidP="00FE5C07">
      <w:pPr>
        <w:jc w:val="both"/>
      </w:pPr>
      <w:r w:rsidRPr="005D77F6">
        <w:t>2.1</w:t>
      </w:r>
      <w:r w:rsidR="00AB7962">
        <w:t>0</w:t>
      </w:r>
      <w:r w:rsidRPr="005D77F6">
        <w:t xml:space="preserve">. Konkrečių pirkimų procedūrose gali dalyvauti tik gavę leidimą dalyvauti DPS ir prie </w:t>
      </w:r>
      <w:r w:rsidR="00FF3B7D">
        <w:t>CVP IS</w:t>
      </w:r>
      <w:r w:rsidRPr="005D77F6">
        <w:t xml:space="preserve"> prisijungę tiekėjai</w:t>
      </w:r>
      <w:r w:rsidR="003F5429">
        <w:t>.</w:t>
      </w:r>
      <w:r w:rsidRPr="005D77F6">
        <w:t xml:space="preserve"> DPS tiekėjas kviečiamas dalyvauti tik po jo užre</w:t>
      </w:r>
      <w:r w:rsidR="00C62F6F" w:rsidRPr="005D77F6">
        <w:t xml:space="preserve">gistravimo </w:t>
      </w:r>
      <w:r w:rsidR="00FF3B7D">
        <w:t>CVP IS</w:t>
      </w:r>
      <w:r w:rsidR="00C62F6F" w:rsidRPr="005D77F6">
        <w:t xml:space="preserve"> pradedamuose K</w:t>
      </w:r>
      <w:r w:rsidRPr="005D77F6">
        <w:t xml:space="preserve">onkrečiuose pirkimuose. </w:t>
      </w:r>
    </w:p>
    <w:p w14:paraId="7439FCB1" w14:textId="66EC0B68" w:rsidR="00B80D90" w:rsidRPr="005D77F6" w:rsidRDefault="0094676D" w:rsidP="00FE5C07">
      <w:pPr>
        <w:jc w:val="both"/>
      </w:pPr>
      <w:r w:rsidRPr="005D77F6">
        <w:rPr>
          <w:color w:val="000000" w:themeColor="text1"/>
        </w:rPr>
        <w:t>2.1</w:t>
      </w:r>
      <w:r w:rsidR="00AB7962">
        <w:rPr>
          <w:color w:val="000000" w:themeColor="text1"/>
        </w:rPr>
        <w:t>1</w:t>
      </w:r>
      <w:r w:rsidR="00443B12" w:rsidRPr="005D77F6">
        <w:rPr>
          <w:color w:val="000000" w:themeColor="text1"/>
        </w:rPr>
        <w:t xml:space="preserve">. </w:t>
      </w:r>
      <w:r w:rsidR="00B80D90" w:rsidRPr="005D77F6">
        <w:t>Pirkimo procedūrų terminai nurodomi Lietuvos Respublikos laiku.</w:t>
      </w:r>
    </w:p>
    <w:p w14:paraId="3937EE31" w14:textId="10DCD221" w:rsidR="00970164" w:rsidRPr="005D77F6" w:rsidRDefault="00970164" w:rsidP="0084763A">
      <w:pPr>
        <w:pStyle w:val="Heading2"/>
      </w:pPr>
      <w:bookmarkStart w:id="6" w:name="_Toc259088341"/>
      <w:bookmarkStart w:id="7" w:name="_Toc259088423"/>
      <w:bookmarkStart w:id="8" w:name="_Toc262113179"/>
      <w:bookmarkStart w:id="9" w:name="_Toc366499769"/>
      <w:bookmarkStart w:id="10" w:name="_Toc526167190"/>
      <w:bookmarkStart w:id="11" w:name="_Toc128040587"/>
      <w:r w:rsidRPr="005D77F6">
        <w:t xml:space="preserve">Pirkimo dokumentų </w:t>
      </w:r>
      <w:r w:rsidR="00A17A42" w:rsidRPr="005D77F6">
        <w:t>PAAIŠKINIMAI</w:t>
      </w:r>
      <w:bookmarkStart w:id="12" w:name="_Toc165100456"/>
      <w:bookmarkStart w:id="13" w:name="_Toc194893964"/>
      <w:bookmarkStart w:id="14" w:name="_Toc194894058"/>
      <w:bookmarkStart w:id="15" w:name="_Toc207440932"/>
      <w:bookmarkStart w:id="16" w:name="_Toc207441023"/>
      <w:bookmarkStart w:id="17" w:name="_Toc207445283"/>
      <w:bookmarkStart w:id="18" w:name="_Toc207784993"/>
      <w:bookmarkStart w:id="19" w:name="_Toc207786388"/>
      <w:bookmarkStart w:id="20" w:name="_Toc207786483"/>
      <w:bookmarkStart w:id="21" w:name="_Toc208038804"/>
      <w:bookmarkStart w:id="22" w:name="_Toc208216425"/>
      <w:bookmarkStart w:id="23" w:name="_Toc208475818"/>
      <w:bookmarkStart w:id="24" w:name="_Toc208475911"/>
      <w:bookmarkStart w:id="25" w:name="_Toc229463695"/>
      <w:bookmarkStart w:id="26" w:name="_Toc229539990"/>
      <w:bookmarkStart w:id="27" w:name="_Toc230405745"/>
      <w:bookmarkStart w:id="28" w:name="_Toc230511548"/>
      <w:bookmarkStart w:id="29" w:name="_Toc231105197"/>
      <w:bookmarkStart w:id="30" w:name="_Toc237856355"/>
      <w:bookmarkStart w:id="31" w:name="_Toc237913584"/>
      <w:bookmarkStart w:id="32" w:name="_Toc237921924"/>
      <w:bookmarkStart w:id="33" w:name="_Toc237935842"/>
      <w:bookmarkStart w:id="34" w:name="_Toc238009925"/>
      <w:bookmarkStart w:id="35" w:name="_Toc238019878"/>
      <w:bookmarkStart w:id="36" w:name="_Toc238020046"/>
      <w:bookmarkStart w:id="37" w:name="_Toc252804723"/>
      <w:bookmarkStart w:id="38" w:name="_Toc252805094"/>
      <w:bookmarkStart w:id="39" w:name="_Toc259088342"/>
      <w:bookmarkStart w:id="40" w:name="_Toc259088424"/>
      <w:bookmarkStart w:id="41" w:name="_Toc262113180"/>
      <w:bookmarkStart w:id="42" w:name="_Toc366499770"/>
      <w:bookmarkEnd w:id="6"/>
      <w:bookmarkEnd w:id="7"/>
      <w:bookmarkEnd w:id="8"/>
      <w:bookmarkEnd w:id="9"/>
      <w:bookmarkEnd w:id="10"/>
      <w:bookmarkEnd w:id="11"/>
      <w:r w:rsidRPr="005D77F6">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1B7B1083" w:rsidR="00527AB5" w:rsidRPr="005D77F6" w:rsidRDefault="003730D3" w:rsidP="00751C62">
      <w:pPr>
        <w:jc w:val="both"/>
      </w:pPr>
      <w:r w:rsidRPr="005D77F6">
        <w:rPr>
          <w:color w:val="000000" w:themeColor="text1"/>
        </w:rPr>
        <w:t xml:space="preserve">3.2. </w:t>
      </w:r>
      <w:r w:rsidR="00527AB5" w:rsidRPr="005D77F6">
        <w:rPr>
          <w:color w:val="000000" w:themeColor="text1"/>
        </w:rPr>
        <w:t xml:space="preserve">Atsakydama į tiekėjo prašymą paaiškinti pirkimo dokumentus, </w:t>
      </w:r>
      <w:r w:rsidR="00FB665B">
        <w:rPr>
          <w:color w:val="000000" w:themeColor="text1"/>
        </w:rPr>
        <w:t>PS CPO</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109CCC8" w:rsidR="00751C62" w:rsidRPr="005D77F6" w:rsidRDefault="03471810" w:rsidP="00751C62">
      <w:pPr>
        <w:jc w:val="both"/>
      </w:pPr>
      <w:r w:rsidRPr="005D77F6">
        <w:t xml:space="preserve">3.3. </w:t>
      </w:r>
      <w:r w:rsidR="00FB665B">
        <w:t>PS CPO</w:t>
      </w:r>
      <w:r w:rsidRPr="005D77F6">
        <w:t xml:space="preserve">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w:t>
      </w:r>
      <w:r w:rsidRPr="005D77F6">
        <w:lastRenderedPageBreak/>
        <w:t xml:space="preserve">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AB0531">
        <w:rPr>
          <w:color w:val="008080"/>
        </w:rPr>
        <w:t>.</w:t>
      </w:r>
    </w:p>
    <w:p w14:paraId="152BF5BC" w14:textId="30F4402D" w:rsidR="00C31158" w:rsidRPr="005D77F6" w:rsidRDefault="798B4007" w:rsidP="00751C62">
      <w:pPr>
        <w:jc w:val="both"/>
      </w:pPr>
      <w:r w:rsidRPr="005D77F6">
        <w:t xml:space="preserve">3.4. </w:t>
      </w:r>
      <w:r w:rsidR="1F0FC17D" w:rsidRPr="005D77F6">
        <w:t xml:space="preserve">Tuo atveju, kai tikslinama skelbime apie pirkimą paskelbta informacija, </w:t>
      </w:r>
      <w:r w:rsidR="00FB665B">
        <w:t>PS CPO</w:t>
      </w:r>
      <w:r w:rsidR="1F0FC17D" w:rsidRPr="005D77F6">
        <w:t xml:space="preserve">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xml:space="preserve">, per kurį tiekėjai, rengdami paraiškas, galėtų atsižvelgti į </w:t>
      </w:r>
      <w:proofErr w:type="spellStart"/>
      <w:r w:rsidR="1F0FC17D" w:rsidRPr="005D77F6">
        <w:t>pa</w:t>
      </w:r>
      <w:r w:rsidR="754D101A" w:rsidRPr="005D77F6">
        <w:t>tikslinimus</w:t>
      </w:r>
      <w:proofErr w:type="spellEnd"/>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5DB9F03F" w:rsidR="00527AB5" w:rsidRPr="005D77F6" w:rsidRDefault="00F22A21" w:rsidP="00FE5C07">
      <w:pPr>
        <w:jc w:val="both"/>
      </w:pPr>
      <w:r w:rsidRPr="005D77F6">
        <w:t xml:space="preserve">3.6. </w:t>
      </w:r>
      <w:r w:rsidR="00FB665B">
        <w:t>PS CPO</w:t>
      </w:r>
      <w:r w:rsidR="007553D4" w:rsidRPr="005D77F6">
        <w:t xml:space="preserve">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1C46E2" w14:paraId="0B58B1DF" w14:textId="77777777" w:rsidTr="007106BE">
        <w:tc>
          <w:tcPr>
            <w:tcW w:w="1980" w:type="dxa"/>
          </w:tcPr>
          <w:p w14:paraId="5CD71D5D" w14:textId="3B693B18" w:rsidR="008D372E" w:rsidRPr="007106BE" w:rsidRDefault="008D372E" w:rsidP="00FE5C07">
            <w:pPr>
              <w:rPr>
                <w:b/>
              </w:rPr>
            </w:pPr>
          </w:p>
        </w:tc>
        <w:tc>
          <w:tcPr>
            <w:tcW w:w="2835" w:type="dxa"/>
          </w:tcPr>
          <w:p w14:paraId="438E5BEA" w14:textId="77777777" w:rsidR="008D372E" w:rsidRPr="007106BE" w:rsidRDefault="008D372E" w:rsidP="00FE5C07">
            <w:pPr>
              <w:rPr>
                <w:b/>
              </w:rPr>
            </w:pPr>
            <w:r w:rsidRPr="007106BE">
              <w:rPr>
                <w:b/>
              </w:rPr>
              <w:t>DPS pirkimas</w:t>
            </w:r>
          </w:p>
        </w:tc>
        <w:tc>
          <w:tcPr>
            <w:tcW w:w="2410" w:type="dxa"/>
          </w:tcPr>
          <w:p w14:paraId="476905C3" w14:textId="77777777" w:rsidR="008D372E" w:rsidRPr="007106BE" w:rsidRDefault="008D372E" w:rsidP="00FE5C07">
            <w:pPr>
              <w:rPr>
                <w:b/>
              </w:rPr>
            </w:pPr>
            <w:r w:rsidRPr="007106BE">
              <w:rPr>
                <w:b/>
              </w:rPr>
              <w:t>Paraiškų teikimas DPS galiojimo metu</w:t>
            </w:r>
          </w:p>
        </w:tc>
        <w:tc>
          <w:tcPr>
            <w:tcW w:w="2403" w:type="dxa"/>
            <w:shd w:val="clear" w:color="auto" w:fill="auto"/>
          </w:tcPr>
          <w:p w14:paraId="230ED6F1" w14:textId="77777777" w:rsidR="008D372E" w:rsidRPr="007106BE" w:rsidRDefault="008D372E" w:rsidP="00FE5C07">
            <w:pPr>
              <w:rPr>
                <w:b/>
              </w:rPr>
            </w:pPr>
            <w:r w:rsidRPr="007106BE">
              <w:rPr>
                <w:b/>
              </w:rPr>
              <w:t>Konkretus pirkimas</w:t>
            </w:r>
          </w:p>
        </w:tc>
      </w:tr>
      <w:tr w:rsidR="00986930" w:rsidRPr="005D77F6" w14:paraId="2D4B7AA5" w14:textId="77777777" w:rsidTr="00AB0531">
        <w:trPr>
          <w:trHeight w:val="2621"/>
        </w:trPr>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2E374592" w:rsidR="00E13C8E" w:rsidRPr="005D77F6" w:rsidRDefault="00E13C8E" w:rsidP="00FE5C07">
            <w:r w:rsidRPr="005D77F6">
              <w:rPr>
                <w:i/>
              </w:rPr>
              <w:t>Pastaba.</w:t>
            </w:r>
            <w:r w:rsidRPr="005D77F6">
              <w:t xml:space="preserve"> Vėliau pateiktus prašymus </w:t>
            </w:r>
            <w:r w:rsidR="00FB665B">
              <w:t>PS CPO</w:t>
            </w:r>
            <w:r w:rsidRPr="005D77F6">
              <w:t xml:space="preserve"> turi teisę nagrinėti kaip prašymus, pateiktus DPS galiojimo metu</w:t>
            </w:r>
          </w:p>
        </w:tc>
        <w:tc>
          <w:tcPr>
            <w:tcW w:w="2410" w:type="dxa"/>
          </w:tcPr>
          <w:p w14:paraId="35A379BE" w14:textId="304B4D96" w:rsidR="00E13C8E" w:rsidRPr="005D77F6" w:rsidRDefault="00E13C8E" w:rsidP="00FE5C07">
            <w:r w:rsidRPr="005D77F6">
              <w:t xml:space="preserve">Bet kuriuo DPS galiojimo metu iki paraiškos pateikimo, atsižvelgiant į </w:t>
            </w:r>
            <w:r w:rsidR="00FB665B">
              <w:t>PS CPO</w:t>
            </w:r>
            <w:r w:rsidRPr="005D77F6">
              <w:t xml:space="preserve"> nustatytą atsakymų pateikimo terminą </w:t>
            </w:r>
          </w:p>
        </w:tc>
        <w:tc>
          <w:tcPr>
            <w:tcW w:w="2403" w:type="dxa"/>
            <w:shd w:val="clear" w:color="auto" w:fill="auto"/>
          </w:tcPr>
          <w:p w14:paraId="5B823581" w14:textId="664FF5AD" w:rsidR="00E13C8E" w:rsidRPr="001C46E2" w:rsidRDefault="00E13C8E">
            <w:r w:rsidRPr="001C46E2">
              <w:t xml:space="preserve">Nustatyta </w:t>
            </w:r>
            <w:r w:rsidR="00FC26A4" w:rsidRPr="001C46E2">
              <w:t xml:space="preserve">pirkimo dokumentų </w:t>
            </w:r>
            <w:r w:rsidR="001C46E2" w:rsidRPr="007106BE">
              <w:t>B</w:t>
            </w:r>
            <w:r w:rsidR="00FC26A4" w:rsidRPr="001C46E2">
              <w:t xml:space="preserve"> dalyje</w:t>
            </w:r>
          </w:p>
        </w:tc>
      </w:tr>
      <w:tr w:rsidR="00986930" w:rsidRPr="005D77F6" w14:paraId="1F900C52" w14:textId="77777777" w:rsidTr="007106BE">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18E8F99E" w:rsidR="00E13C8E" w:rsidRPr="005D77F6" w:rsidRDefault="00BA108C" w:rsidP="00FE5C07">
            <w:r w:rsidRPr="005D77F6">
              <w:t>Ne vėliau kaip likus 6 dienoms iki paraiškų pateikimo termino pabaigos</w:t>
            </w:r>
            <w:r w:rsidR="00DD3677" w:rsidRPr="005D77F6">
              <w:t>.</w:t>
            </w:r>
          </w:p>
          <w:p w14:paraId="1491ADA7" w14:textId="274376E3" w:rsidR="00527AB5" w:rsidRPr="005D77F6" w:rsidRDefault="00527AB5" w:rsidP="00FE5C07">
            <w:r w:rsidRPr="005D77F6">
              <w:t xml:space="preserve">Jeigu </w:t>
            </w:r>
            <w:r w:rsidR="00FB665B">
              <w:t>PS CPO</w:t>
            </w:r>
            <w:r w:rsidRPr="005D77F6">
              <w:t xml:space="preserve">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shd w:val="clear" w:color="auto" w:fill="auto"/>
          </w:tcPr>
          <w:p w14:paraId="19A5C25F" w14:textId="65B049E9" w:rsidR="00E13C8E" w:rsidRPr="001C46E2" w:rsidRDefault="00E13C8E" w:rsidP="00FE5C07">
            <w:r w:rsidRPr="001C46E2">
              <w:t xml:space="preserve">Nustatyta </w:t>
            </w:r>
            <w:r w:rsidR="00FC26A4" w:rsidRPr="001C46E2">
              <w:t xml:space="preserve">pirkimo dokumentų </w:t>
            </w:r>
            <w:r w:rsidR="001C46E2" w:rsidRPr="007106BE">
              <w:t>B</w:t>
            </w:r>
            <w:r w:rsidR="00FC26A4" w:rsidRPr="001C46E2">
              <w:t xml:space="preserve"> dalyje</w:t>
            </w:r>
          </w:p>
          <w:p w14:paraId="57DB9FD8" w14:textId="60578C14" w:rsidR="00E13C8E" w:rsidRPr="001C46E2" w:rsidRDefault="00E13C8E" w:rsidP="00FE5C07"/>
        </w:tc>
      </w:tr>
      <w:tr w:rsidR="00986930" w:rsidRPr="005D77F6" w14:paraId="2291B2D8" w14:textId="77777777" w:rsidTr="00AB0531">
        <w:trPr>
          <w:trHeight w:val="70"/>
        </w:trPr>
        <w:tc>
          <w:tcPr>
            <w:tcW w:w="1980" w:type="dxa"/>
          </w:tcPr>
          <w:p w14:paraId="64BF793F" w14:textId="18297C0D" w:rsidR="00FA08E1" w:rsidRPr="005D77F6" w:rsidRDefault="00FB665B" w:rsidP="00FE5C07">
            <w:r>
              <w:t>PS CPO</w:t>
            </w:r>
            <w:r w:rsidR="00FA08E1" w:rsidRPr="005D77F6">
              <w:t xml:space="preserve"> savo iniciatyva </w:t>
            </w:r>
            <w:r w:rsidR="00FA08E1" w:rsidRPr="005D77F6">
              <w:lastRenderedPageBreak/>
              <w:t>teikiamų paaiškinimų terminas</w:t>
            </w:r>
          </w:p>
        </w:tc>
        <w:tc>
          <w:tcPr>
            <w:tcW w:w="2835" w:type="dxa"/>
          </w:tcPr>
          <w:p w14:paraId="48E166C3" w14:textId="77777777" w:rsidR="00FA08E1" w:rsidRPr="005D77F6" w:rsidRDefault="00FA08E1" w:rsidP="00FE5C07">
            <w:r w:rsidRPr="005D77F6">
              <w:lastRenderedPageBreak/>
              <w:t xml:space="preserve">Ne vėliau kaip likus 6 dienoms iki paraiškų </w:t>
            </w:r>
            <w:r w:rsidRPr="005D77F6">
              <w:lastRenderedPageBreak/>
              <w:t>pateikimo termino pabaigos.</w:t>
            </w:r>
          </w:p>
          <w:p w14:paraId="209B6079" w14:textId="3A7C50F0" w:rsidR="00FA08E1" w:rsidRPr="005D77F6" w:rsidRDefault="004C008D" w:rsidP="00FE5C07">
            <w:r w:rsidRPr="005D77F6">
              <w:t xml:space="preserve">Jeigu </w:t>
            </w:r>
            <w:r w:rsidR="00FB665B">
              <w:t>PS CPO</w:t>
            </w:r>
            <w:r w:rsidRPr="005D77F6">
              <w:t xml:space="preserve"> pirkimo dokumentų paaiškinimų negali pateikti laiku, ji perkelia paraiškų pateikimo terminą.</w:t>
            </w:r>
          </w:p>
        </w:tc>
        <w:tc>
          <w:tcPr>
            <w:tcW w:w="2410" w:type="dxa"/>
          </w:tcPr>
          <w:p w14:paraId="5609971C" w14:textId="77777777" w:rsidR="00FA08E1" w:rsidRPr="005D77F6" w:rsidRDefault="00FA08E1" w:rsidP="00FE5C07">
            <w:r w:rsidRPr="005D77F6">
              <w:lastRenderedPageBreak/>
              <w:t xml:space="preserve">Bet kuriuo DPS </w:t>
            </w:r>
            <w:r w:rsidRPr="005D77F6">
              <w:lastRenderedPageBreak/>
              <w:t>galiojimo metu.</w:t>
            </w:r>
          </w:p>
          <w:p w14:paraId="03D0BBBB" w14:textId="31023511" w:rsidR="00FA08E1" w:rsidRPr="005D77F6" w:rsidRDefault="00FA08E1" w:rsidP="00FE5C07"/>
        </w:tc>
        <w:tc>
          <w:tcPr>
            <w:tcW w:w="2403" w:type="dxa"/>
            <w:shd w:val="clear" w:color="auto" w:fill="auto"/>
          </w:tcPr>
          <w:p w14:paraId="1FF99867" w14:textId="2F28EE08" w:rsidR="00FA08E1" w:rsidRPr="001C46E2" w:rsidRDefault="00FA08E1" w:rsidP="00FE5C07">
            <w:r w:rsidRPr="001C46E2">
              <w:lastRenderedPageBreak/>
              <w:t xml:space="preserve">Nustatyta pirkimo </w:t>
            </w:r>
            <w:r w:rsidRPr="001C46E2">
              <w:lastRenderedPageBreak/>
              <w:t xml:space="preserve">dokumentų </w:t>
            </w:r>
            <w:r w:rsidR="001C46E2" w:rsidRPr="001C46E2">
              <w:t>B</w:t>
            </w:r>
            <w:r w:rsidRPr="001C46E2">
              <w:t xml:space="preserve"> dalyje.</w:t>
            </w:r>
          </w:p>
          <w:p w14:paraId="79BEAA21" w14:textId="77777777" w:rsidR="00FA08E1" w:rsidRPr="001C46E2" w:rsidRDefault="00FA08E1" w:rsidP="00FE5C07"/>
        </w:tc>
      </w:tr>
      <w:tr w:rsidR="00986930" w:rsidRPr="005D77F6" w14:paraId="2F02B7C1" w14:textId="77777777" w:rsidTr="007106BE">
        <w:trPr>
          <w:trHeight w:val="2208"/>
        </w:trPr>
        <w:tc>
          <w:tcPr>
            <w:tcW w:w="1980" w:type="dxa"/>
          </w:tcPr>
          <w:p w14:paraId="64AC7514" w14:textId="34B8062E" w:rsidR="008D372E" w:rsidRPr="005D77F6" w:rsidRDefault="00E13C8E" w:rsidP="00FE5C07">
            <w:r w:rsidRPr="005D77F6">
              <w:lastRenderedPageBreak/>
              <w:t>Pirkimo dokumentų paaiškinimų paskelbimas</w:t>
            </w:r>
          </w:p>
        </w:tc>
        <w:tc>
          <w:tcPr>
            <w:tcW w:w="2835" w:type="dxa"/>
          </w:tcPr>
          <w:p w14:paraId="73082D05" w14:textId="2D3B4DE9"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r w:rsidR="00E50393" w:rsidRPr="00B70509">
              <w:rPr>
                <w:color w:val="000000" w:themeColor="text1"/>
              </w:rPr>
              <w:t>(https://viesiejipirkimai.lt)</w:t>
            </w:r>
            <w:r w:rsidRPr="00B70509">
              <w:rPr>
                <w:color w:val="000000" w:themeColor="text1"/>
              </w:rPr>
              <w:t>.</w:t>
            </w:r>
          </w:p>
        </w:tc>
        <w:tc>
          <w:tcPr>
            <w:tcW w:w="2410" w:type="dxa"/>
          </w:tcPr>
          <w:p w14:paraId="1BB41700" w14:textId="16523EDA" w:rsidR="008D372E" w:rsidRPr="005D77F6" w:rsidRDefault="00E13C8E" w:rsidP="00FE5C07">
            <w:r w:rsidRPr="005D77F6">
              <w:t>Kaip DPS pirkime</w:t>
            </w:r>
          </w:p>
        </w:tc>
        <w:tc>
          <w:tcPr>
            <w:tcW w:w="2403" w:type="dxa"/>
            <w:shd w:val="clear" w:color="auto" w:fill="auto"/>
          </w:tcPr>
          <w:p w14:paraId="66E309FA" w14:textId="30EAED9E" w:rsidR="008D372E" w:rsidRPr="001C46E2" w:rsidRDefault="00FB61F0" w:rsidP="00FE5C07">
            <w:r w:rsidRPr="001C46E2">
              <w:t>P</w:t>
            </w:r>
            <w:r w:rsidR="00E13C8E" w:rsidRPr="001C46E2">
              <w:t>irkimo dokumentų paaiškinimai</w:t>
            </w:r>
            <w:r w:rsidRPr="001C46E2">
              <w:t xml:space="preserve">, kurie taikomi tik Konkrečiam pirkimui, </w:t>
            </w:r>
            <w:r w:rsidR="00E13C8E" w:rsidRPr="001C46E2">
              <w:t xml:space="preserve">neskelbiami, jie teikiami </w:t>
            </w:r>
            <w:r w:rsidR="004863DA" w:rsidRPr="001C46E2">
              <w:t xml:space="preserve">DPS </w:t>
            </w:r>
            <w:r w:rsidR="00E13C8E" w:rsidRPr="001C46E2">
              <w:t xml:space="preserve">tiekėjams, </w:t>
            </w:r>
            <w:r w:rsidR="00DD3677" w:rsidRPr="001C46E2">
              <w:t>d</w:t>
            </w:r>
            <w:r w:rsidR="00E13C8E" w:rsidRPr="001C46E2">
              <w:t>alyvaujantiems Konkrečiame pirkime</w:t>
            </w:r>
            <w:r w:rsidR="00FA08E1" w:rsidRPr="001C46E2">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3" w:name="_Toc194893952"/>
      <w:bookmarkStart w:id="44" w:name="_Toc194894046"/>
      <w:bookmarkStart w:id="45" w:name="_Toc207440921"/>
      <w:bookmarkStart w:id="46" w:name="_Toc207441012"/>
      <w:bookmarkStart w:id="47" w:name="_Toc207784982"/>
      <w:bookmarkStart w:id="48" w:name="_Toc207786377"/>
      <w:bookmarkStart w:id="49" w:name="_Toc207786472"/>
      <w:bookmarkStart w:id="50" w:name="_Toc208038793"/>
      <w:bookmarkStart w:id="51" w:name="_Toc208216414"/>
      <w:bookmarkStart w:id="52" w:name="_Toc208475807"/>
      <w:bookmarkStart w:id="53" w:name="_Toc208475900"/>
      <w:bookmarkStart w:id="54" w:name="_Toc229463684"/>
      <w:bookmarkStart w:id="55" w:name="_Toc229539979"/>
      <w:bookmarkStart w:id="56" w:name="_Toc230405734"/>
      <w:bookmarkStart w:id="57" w:name="_Toc230511537"/>
      <w:bookmarkStart w:id="58" w:name="_Toc231105186"/>
      <w:bookmarkStart w:id="59" w:name="_Toc237856344"/>
      <w:bookmarkStart w:id="60" w:name="_Toc237913573"/>
      <w:bookmarkStart w:id="61" w:name="_Toc237921913"/>
      <w:bookmarkStart w:id="62" w:name="_Toc237935831"/>
      <w:bookmarkStart w:id="63" w:name="_Toc238009914"/>
      <w:bookmarkStart w:id="64" w:name="_Toc238019867"/>
      <w:bookmarkStart w:id="65" w:name="_Toc238020035"/>
      <w:bookmarkStart w:id="66" w:name="_Toc252804712"/>
      <w:bookmarkStart w:id="67" w:name="_Toc252805083"/>
      <w:bookmarkStart w:id="68" w:name="_Toc259088331"/>
      <w:bookmarkStart w:id="69" w:name="_Toc259088413"/>
      <w:bookmarkStart w:id="70" w:name="_Toc262113169"/>
      <w:bookmarkStart w:id="71" w:name="_Toc366499759"/>
      <w:bookmarkStart w:id="72" w:name="_Toc526167191"/>
      <w:bookmarkStart w:id="73" w:name="_Toc128040588"/>
      <w:r w:rsidRPr="005D77F6">
        <w:t>Pirkimo objekt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D77F6">
        <w:t>as</w:t>
      </w:r>
      <w:bookmarkEnd w:id="72"/>
      <w:bookmarkEnd w:id="73"/>
    </w:p>
    <w:p w14:paraId="606DCD18" w14:textId="42BD013E" w:rsidR="00485EDF" w:rsidRPr="005D77F6" w:rsidRDefault="001B1B51" w:rsidP="00751C62">
      <w:pPr>
        <w:jc w:val="both"/>
      </w:pPr>
      <w:r w:rsidRPr="005D77F6">
        <w:t>4</w:t>
      </w:r>
      <w:r w:rsidR="006B56C4" w:rsidRPr="005D77F6">
        <w:t xml:space="preserve">.1. </w:t>
      </w:r>
      <w:r w:rsidR="00992753">
        <w:t>Užsakov</w:t>
      </w:r>
      <w:r w:rsidR="0087787A" w:rsidRPr="0087787A">
        <w:t xml:space="preserve">as numato įsigyti </w:t>
      </w:r>
      <w:r w:rsidR="00DA7303">
        <w:t>p</w:t>
      </w:r>
      <w:r w:rsidR="00DA7303" w:rsidRPr="00DA7303">
        <w:t xml:space="preserve">ašto siuntų surinkimo, rūšiavimo, vežimo ir pristatymo Lietuvos Respublikoje ir užsienyje, </w:t>
      </w:r>
      <w:r w:rsidR="00DA7303" w:rsidRPr="00AC1C0C">
        <w:t>paslaugas.</w:t>
      </w:r>
      <w:r w:rsidR="00A20275" w:rsidRPr="00AC1C0C">
        <w:t xml:space="preserve"> Pašto</w:t>
      </w:r>
      <w:r w:rsidR="00A20275" w:rsidRPr="00A20275">
        <w:t xml:space="preserve"> paslaugos turi būti teikiamos vadovaujantis Lietuvos Respublikos pašto įstatymu, Pašto paslaugų teikimo taisyklėmis, patvirtintomis Lietuvos Respublikos ryšių reguliavimo tarnybos direktoriaus 2013 m. vasario 28 d. įsakymu Nr. 1V-332, kitais teisės aktais, reglamentuojančiais pašto paslaugų teikimą (aktualiomis redakcijomis), ir </w:t>
      </w:r>
      <w:r w:rsidR="00A20275">
        <w:t>tiekėjo</w:t>
      </w:r>
      <w:r w:rsidR="00A20275" w:rsidRPr="00A20275">
        <w:t xml:space="preserve"> patvirtintomis pašto paslaugų teikimo taisyklėmis, tiek, kiek jos neprieštarauja techninei specifikacijai</w:t>
      </w:r>
      <w:r w:rsidR="00A20275">
        <w:t>, kuri teikiama kiekviename atskirame kvietime teikti pasiūlymus.</w:t>
      </w:r>
    </w:p>
    <w:p w14:paraId="1F6DF69C" w14:textId="4300DB0D" w:rsidR="0087787A" w:rsidRDefault="001B1B51" w:rsidP="00751C62">
      <w:pPr>
        <w:jc w:val="both"/>
      </w:pPr>
      <w:r w:rsidRPr="005D77F6">
        <w:t>4</w:t>
      </w:r>
      <w:r w:rsidR="006B56C4" w:rsidRPr="005D77F6">
        <w:t xml:space="preserve">.2. </w:t>
      </w:r>
      <w:r w:rsidR="0087787A" w:rsidRPr="0087787A">
        <w:t xml:space="preserve">Atliekant šį pirkimą bus sukuriama DPS. Tiekėjai, kuriems bus leista dalyvauti DPS, bus kviečiami teikti pasiūlymus dėl </w:t>
      </w:r>
      <w:r w:rsidR="00991B56">
        <w:t>K</w:t>
      </w:r>
      <w:r w:rsidR="0087787A" w:rsidRPr="0087787A">
        <w:t xml:space="preserve">onkretaus pirkimo šioje DPS. Vykdant </w:t>
      </w:r>
      <w:r w:rsidR="00991B56">
        <w:t>K</w:t>
      </w:r>
      <w:r w:rsidR="0087787A" w:rsidRPr="0087787A">
        <w:t xml:space="preserve">onkretų pirkimą DPS, reikalavimai pirkimo objektui bus pateikiami konkretaus pirkimo sąlygose. </w:t>
      </w:r>
    </w:p>
    <w:p w14:paraId="32C5B6DF" w14:textId="42E5CF18" w:rsidR="0087787A" w:rsidRPr="00F529C7" w:rsidRDefault="001B1B51" w:rsidP="0087787A">
      <w:pPr>
        <w:jc w:val="both"/>
        <w:rPr>
          <w:i/>
        </w:rPr>
      </w:pPr>
      <w:r w:rsidRPr="005D77F6">
        <w:t>4</w:t>
      </w:r>
      <w:r w:rsidR="006B56C4" w:rsidRPr="005D77F6">
        <w:t xml:space="preserve">.3. </w:t>
      </w:r>
      <w:r w:rsidR="0087787A">
        <w:t xml:space="preserve">DPS nėra skirstomas į kategorijas. </w:t>
      </w:r>
    </w:p>
    <w:p w14:paraId="63B6CF60" w14:textId="1A1206A4" w:rsidR="00992753" w:rsidRDefault="0063225F" w:rsidP="0087787A">
      <w:pPr>
        <w:jc w:val="both"/>
      </w:pPr>
      <w:r w:rsidRPr="00AC1C0C">
        <w:t xml:space="preserve">4.4. </w:t>
      </w:r>
      <w:r w:rsidR="0087787A" w:rsidRPr="00AC1C0C">
        <w:t>DPS</w:t>
      </w:r>
      <w:r w:rsidR="0087787A" w:rsidRPr="0087787A">
        <w:t xml:space="preserve"> maksimali numatoma apimtis: </w:t>
      </w:r>
      <w:r w:rsidR="00F529C7">
        <w:t>16 528 925,62</w:t>
      </w:r>
      <w:r w:rsidR="0087787A" w:rsidRPr="0087787A">
        <w:t xml:space="preserve"> </w:t>
      </w:r>
      <w:proofErr w:type="spellStart"/>
      <w:r w:rsidR="0087787A" w:rsidRPr="0087787A">
        <w:t>Eur</w:t>
      </w:r>
      <w:proofErr w:type="spellEnd"/>
      <w:r w:rsidR="0087787A" w:rsidRPr="0087787A">
        <w:t xml:space="preserve"> be PVM.</w:t>
      </w:r>
    </w:p>
    <w:p w14:paraId="09F000ED" w14:textId="7D9289B0" w:rsidR="00DA7303" w:rsidRPr="00F529C7" w:rsidRDefault="00DA7303" w:rsidP="00DA7303">
      <w:pPr>
        <w:jc w:val="both"/>
      </w:pPr>
      <w:r>
        <w:t>4.</w:t>
      </w:r>
      <w:r w:rsidR="00AC1C0C">
        <w:t>5</w:t>
      </w:r>
      <w:r>
        <w:t>. Nevykdymo per CPO motyvai: VšĮ CPO LT kataloge nėra galimybės nusipirkti visų policijos įstaigoms reikalingų paslaugų: nėra galimybės nusipirkti siuntos L siuntimo (virš 2</w:t>
      </w:r>
      <w:r w:rsidR="00B8355A">
        <w:t xml:space="preserve"> </w:t>
      </w:r>
      <w:r>
        <w:t xml:space="preserve">000 </w:t>
      </w:r>
      <w:proofErr w:type="spellStart"/>
      <w:r>
        <w:t>gr</w:t>
      </w:r>
      <w:proofErr w:type="spellEnd"/>
      <w:r>
        <w:t>.), taip pat nėra galimybės nusipirkti Tarptautinių siuntų siuntimo su sekimu. Šios paslaugos policijos įstaigoms yra svarbios ir reikalingos siekiant laiku bei operatyviai siųsti siuntas tiek Lietuvoje, tie užsienyje.</w:t>
      </w:r>
      <w:r w:rsidR="00EC46CA" w:rsidRPr="00EC46CA">
        <w:t xml:space="preserve"> CPO LT kataloge nėra galimybės nustatyti reikalavimą, svarbų finansinės kontrolės pagal atskiras policijos įstaigas/padalinius, realizavimui – kartu su sąskaita pateikti suteiktų paslaugų išskaidymą pagal atskiras policijos įstaigas/padalinius.</w:t>
      </w:r>
      <w:r>
        <w:t xml:space="preserve"> Taip pat CPO LT kataloge</w:t>
      </w:r>
      <w:r w:rsidR="00903FBF">
        <w:t xml:space="preserve"> nėra taikomi </w:t>
      </w:r>
      <w:r>
        <w:t>ekonomini</w:t>
      </w:r>
      <w:r w:rsidR="00903FBF">
        <w:t xml:space="preserve">o </w:t>
      </w:r>
      <w:r>
        <w:t>naudingum</w:t>
      </w:r>
      <w:r w:rsidR="00903FBF">
        <w:t>o kriterijai</w:t>
      </w:r>
      <w:r>
        <w:t>.</w:t>
      </w:r>
    </w:p>
    <w:p w14:paraId="282EFC9B" w14:textId="6A184E34" w:rsidR="00F74AF0" w:rsidRPr="005D77F6" w:rsidRDefault="007321C5" w:rsidP="0084763A">
      <w:pPr>
        <w:pStyle w:val="Heading2"/>
      </w:pPr>
      <w:bookmarkStart w:id="74" w:name="_Toc526167192"/>
      <w:bookmarkStart w:id="75" w:name="_Toc128040589"/>
      <w:bookmarkStart w:id="76" w:name="_Toc194893956"/>
      <w:bookmarkStart w:id="77" w:name="_Toc194894050"/>
      <w:bookmarkStart w:id="78" w:name="_Toc207440925"/>
      <w:bookmarkStart w:id="79" w:name="_Toc207441016"/>
      <w:bookmarkStart w:id="80" w:name="_Toc207784986"/>
      <w:bookmarkStart w:id="81" w:name="_Toc207786381"/>
      <w:bookmarkStart w:id="82" w:name="_Toc207786476"/>
      <w:bookmarkStart w:id="83" w:name="_Toc208038797"/>
      <w:bookmarkStart w:id="84" w:name="_Toc208216418"/>
      <w:bookmarkStart w:id="85" w:name="_Toc208475811"/>
      <w:bookmarkStart w:id="86" w:name="_Toc208475904"/>
      <w:bookmarkStart w:id="87" w:name="_Toc229463688"/>
      <w:bookmarkStart w:id="88" w:name="_Toc229539983"/>
      <w:bookmarkStart w:id="89" w:name="_Toc230405738"/>
      <w:bookmarkStart w:id="90" w:name="_Toc230511541"/>
      <w:bookmarkStart w:id="91" w:name="_Toc231105190"/>
      <w:bookmarkStart w:id="92" w:name="_Toc237856348"/>
      <w:bookmarkStart w:id="93" w:name="_Toc237913577"/>
      <w:bookmarkStart w:id="94" w:name="_Toc237921917"/>
      <w:bookmarkStart w:id="95" w:name="_Toc237935835"/>
      <w:bookmarkStart w:id="96" w:name="_Toc238009918"/>
      <w:bookmarkStart w:id="97" w:name="_Toc238019871"/>
      <w:bookmarkStart w:id="98" w:name="_Toc238020039"/>
      <w:bookmarkStart w:id="99" w:name="_Toc252804716"/>
      <w:bookmarkStart w:id="100" w:name="_Toc252805087"/>
      <w:bookmarkStart w:id="101" w:name="_Toc259088335"/>
      <w:bookmarkStart w:id="102" w:name="_Toc259088417"/>
      <w:bookmarkStart w:id="103" w:name="_Toc262113173"/>
      <w:bookmarkStart w:id="104" w:name="_Toc366499763"/>
      <w:r w:rsidRPr="005D77F6">
        <w:t>TIEKĖJŲ PAŠALINIMO PAGRINDAI</w:t>
      </w:r>
      <w:bookmarkEnd w:id="74"/>
      <w:bookmarkEnd w:id="75"/>
    </w:p>
    <w:p w14:paraId="261F56B5" w14:textId="2A24C0B1"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w:t>
      </w:r>
      <w:r w:rsidR="00637473" w:rsidRPr="00F37758">
        <w:t>1 priede</w:t>
      </w:r>
      <w:r w:rsidR="00637473" w:rsidRPr="005D77F6">
        <w:t xml:space="preserv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lastRenderedPageBreak/>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67D6AEC7" w14:textId="1C5ACCC9" w:rsidR="000C6CEF" w:rsidRPr="005D77F6" w:rsidRDefault="007321C5" w:rsidP="0084763A">
      <w:pPr>
        <w:pStyle w:val="Heading2"/>
      </w:pPr>
      <w:bookmarkStart w:id="105" w:name="_Toc526167193"/>
      <w:bookmarkStart w:id="106" w:name="_Toc128040590"/>
      <w:r w:rsidRPr="005D77F6">
        <w:t xml:space="preserve">TIEKĖJŲ KVALIFIKACIJOS </w:t>
      </w:r>
      <w:r w:rsidR="009F0D81">
        <w:t xml:space="preserve">ir kiti </w:t>
      </w:r>
      <w:r w:rsidRPr="005D77F6">
        <w:t>REIKALAVIMAI</w:t>
      </w:r>
      <w:bookmarkEnd w:id="105"/>
      <w:bookmarkEnd w:id="106"/>
    </w:p>
    <w:p w14:paraId="613EBFD7" w14:textId="7D4F08D8"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w:t>
      </w:r>
      <w:r w:rsidR="009F0D81">
        <w:t xml:space="preserve"> ir kitus</w:t>
      </w:r>
      <w:r w:rsidR="00F24507" w:rsidRPr="005D77F6">
        <w:t xml:space="preserve"> reikalavimus,</w:t>
      </w:r>
      <w:r w:rsidR="00F24507" w:rsidRPr="005D77F6">
        <w:rPr>
          <w:bCs/>
        </w:rPr>
        <w:t xml:space="preserve"> nurodytus šių pirkimo dokumentų A dalies </w:t>
      </w:r>
      <w:r w:rsidR="00892FAA">
        <w:rPr>
          <w:bCs/>
        </w:rPr>
        <w:t>2</w:t>
      </w:r>
      <w:r w:rsidR="00F24507" w:rsidRPr="005D77F6">
        <w:rPr>
          <w:bCs/>
        </w:rPr>
        <w:t xml:space="preserve"> priede </w:t>
      </w:r>
      <w:r w:rsidR="00F24507" w:rsidRPr="005D77F6">
        <w:t>„</w:t>
      </w:r>
      <w:r w:rsidR="00892FAA">
        <w:t>Kvalifikacijos</w:t>
      </w:r>
      <w:r w:rsidR="00D511C2">
        <w:t xml:space="preserve"> ir kiti reikalavimai tiekėjams</w:t>
      </w:r>
      <w:r w:rsidR="001536A6" w:rsidRPr="005D77F6">
        <w:t>“</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64B07120"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w:t>
      </w:r>
      <w:r w:rsidR="00892FAA">
        <w:rPr>
          <w:bCs/>
        </w:rPr>
        <w:t>2</w:t>
      </w:r>
      <w:r w:rsidR="00B11BCF" w:rsidRPr="005D77F6">
        <w:rPr>
          <w:bCs/>
        </w:rPr>
        <w:t xml:space="preserve"> priede </w:t>
      </w:r>
      <w:r w:rsidR="00B11BCF" w:rsidRPr="005D77F6">
        <w:t>„</w:t>
      </w:r>
      <w:r w:rsidR="00892FAA">
        <w:t>K</w:t>
      </w:r>
      <w:r w:rsidR="00B11BCF" w:rsidRPr="005D77F6">
        <w:t xml:space="preserve">valifikacijos </w:t>
      </w:r>
      <w:r w:rsidR="00892FAA">
        <w:t xml:space="preserve">ir kiti </w:t>
      </w:r>
      <w:r w:rsidR="00B11BCF" w:rsidRPr="005D77F6">
        <w:t>reikalavimai</w:t>
      </w:r>
      <w:r w:rsidR="00892FAA">
        <w:t xml:space="preserve"> tiekėjams</w:t>
      </w:r>
      <w:r w:rsidR="00B11BCF" w:rsidRPr="005D77F6">
        <w:t xml:space="preserve">“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w:t>
      </w:r>
      <w:proofErr w:type="spellStart"/>
      <w:r w:rsidR="00F24507" w:rsidRPr="005D77F6">
        <w:t>pajėgumais</w:t>
      </w:r>
      <w:proofErr w:type="spellEnd"/>
      <w:r w:rsidR="00F24507" w:rsidRPr="005D77F6">
        <w:t xml:space="preserve">, neatsižvelgdamas į tai, kokio teisinio pobūdžio yra jų ryšiai. </w:t>
      </w:r>
      <w:r w:rsidR="002B72A5" w:rsidRPr="005D77F6">
        <w:t xml:space="preserve">Jeigu tiekėjas remiasi kitų ūkio subjektų </w:t>
      </w:r>
      <w:proofErr w:type="spellStart"/>
      <w:r w:rsidR="002B72A5" w:rsidRPr="005D77F6">
        <w:t>pajėgumais</w:t>
      </w:r>
      <w:proofErr w:type="spellEnd"/>
      <w:r w:rsidR="002B72A5" w:rsidRPr="005D77F6">
        <w:t xml:space="preserve">, teikdamas paraišką, jis turi pateikti </w:t>
      </w:r>
      <w:proofErr w:type="spellStart"/>
      <w:r w:rsidR="002B72A5" w:rsidRPr="005D77F6">
        <w:t>įrodymus</w:t>
      </w:r>
      <w:proofErr w:type="spellEnd"/>
      <w:r w:rsidR="002B72A5" w:rsidRPr="005D77F6">
        <w:t>, kurie patvirtintų, kad tiekėjui ūkio subjektų</w:t>
      </w:r>
      <w:r w:rsidR="009B0E56" w:rsidRPr="005D77F6">
        <w:t xml:space="preserve"> (įskaitant subtiekėjus)</w:t>
      </w:r>
      <w:r w:rsidR="002B72A5" w:rsidRPr="005D77F6">
        <w:t xml:space="preserve">, kurių </w:t>
      </w:r>
      <w:proofErr w:type="spellStart"/>
      <w:r w:rsidR="002B72A5" w:rsidRPr="005D77F6">
        <w:t>pajėgumais</w:t>
      </w:r>
      <w:proofErr w:type="spellEnd"/>
      <w:r w:rsidR="002B72A5" w:rsidRPr="005D77F6">
        <w:t xml:space="preserve">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w:t>
      </w:r>
      <w:proofErr w:type="spellStart"/>
      <w:r w:rsidR="002B72A5" w:rsidRPr="005D77F6">
        <w:t>įrodymais</w:t>
      </w:r>
      <w:proofErr w:type="spellEnd"/>
      <w:r w:rsidR="002B72A5" w:rsidRPr="005D77F6">
        <w:t xml:space="preserve">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6CEE7BE0" w:rsidR="009D7BBE" w:rsidRPr="005D77F6" w:rsidRDefault="0087221D" w:rsidP="00033188">
      <w:pPr>
        <w:jc w:val="both"/>
      </w:pPr>
      <w:r w:rsidRPr="005D77F6">
        <w:t xml:space="preserve">6.4. </w:t>
      </w:r>
      <w:r w:rsidR="009D7BBE" w:rsidRPr="005D77F6">
        <w:t xml:space="preserve">Tiekėjas turi atitikti kvalifikacijos </w:t>
      </w:r>
      <w:r w:rsidR="009F0D81">
        <w:t xml:space="preserve">ir kitus </w:t>
      </w:r>
      <w:r w:rsidR="009D7BBE" w:rsidRPr="005D77F6">
        <w:t xml:space="preserve">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359AD4" w14:textId="4F4B2C36" w:rsidR="002B72A5" w:rsidRPr="005D77F6" w:rsidRDefault="0087221D" w:rsidP="00033188">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07A40951" w14:textId="4AD0C4CF" w:rsidR="002B72A5" w:rsidRPr="005D77F6" w:rsidRDefault="00DD22A3" w:rsidP="0084763A">
      <w:pPr>
        <w:pStyle w:val="Heading2"/>
      </w:pPr>
      <w:bookmarkStart w:id="107" w:name="_Toc526167194"/>
      <w:bookmarkStart w:id="108" w:name="_Toc128040591"/>
      <w:r w:rsidRPr="005D77F6">
        <w:t>EBVPD IR KITI TIEKĖJŲ TINKAMUMĄ ĮRODANTYS DOKUMENTAI</w:t>
      </w:r>
      <w:bookmarkEnd w:id="107"/>
      <w:bookmarkEnd w:id="108"/>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DA300DF"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w:t>
      </w:r>
      <w:r w:rsidR="00943A89" w:rsidRPr="00892FAA">
        <w:t>3 priede</w:t>
      </w:r>
      <w:r w:rsidR="00943A89" w:rsidRPr="005D77F6">
        <w:t xml:space="preserve"> (EBVPD pildomas jį įkėlus į Europos Komisijos interneto svetainę </w:t>
      </w:r>
      <w:hyperlink r:id="rId20"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13B30415" w14:textId="77777777" w:rsidR="005D5284" w:rsidRDefault="0087221D" w:rsidP="003346F2">
      <w:pPr>
        <w:jc w:val="both"/>
        <w:rPr>
          <w:color w:val="FF0000"/>
        </w:rPr>
      </w:pPr>
      <w:r w:rsidRPr="005D77F6">
        <w:t xml:space="preserve">7.3. </w:t>
      </w:r>
      <w:r w:rsidR="005D5284" w:rsidRPr="005D5284">
        <w:rPr>
          <w:color w:val="FF0000"/>
        </w:rPr>
        <w:t>Perkančioji organizacija nereikalauja, kad Tiekėjas kartu su paraiška pateiktų EBVPD nurodytą informaciją patvirtinančius dokumentus. Perkančioji organizacija bet kuriuo DPS galiojimo laikotarpiu gali paprašyti kandidatų ar dalyvių pateikti visus ar dalį šių dokumentų, jeigu tai būtina siekiant užtikrinti tinkamą pirkimo procedūros atlikimą.</w:t>
      </w:r>
    </w:p>
    <w:p w14:paraId="406ED67A" w14:textId="0C64D7AF" w:rsidR="00745CDC" w:rsidRPr="005D5284" w:rsidRDefault="00D8125D" w:rsidP="003346F2">
      <w:pPr>
        <w:jc w:val="both"/>
        <w:rPr>
          <w:strike/>
          <w:color w:val="FF0000"/>
        </w:rPr>
      </w:pPr>
      <w:r w:rsidRPr="005D5284">
        <w:rPr>
          <w:strike/>
          <w:color w:val="FF0000"/>
        </w:rPr>
        <w:lastRenderedPageBreak/>
        <w:t>Tiekėjas, teikdamas EBVPD, kartu turi pateikti ir aktualius dokumentus, patvirtinančius</w:t>
      </w:r>
      <w:r w:rsidR="00745CDC" w:rsidRPr="005D5284">
        <w:rPr>
          <w:strike/>
          <w:color w:val="FF0000"/>
        </w:rPr>
        <w:t>:</w:t>
      </w:r>
    </w:p>
    <w:p w14:paraId="1D8E03D0" w14:textId="7885C072" w:rsidR="00745CDC" w:rsidRPr="005D5284" w:rsidRDefault="0087221D" w:rsidP="003346F2">
      <w:pPr>
        <w:jc w:val="both"/>
        <w:rPr>
          <w:strike/>
          <w:color w:val="FF0000"/>
        </w:rPr>
      </w:pPr>
      <w:r w:rsidRPr="005D5284">
        <w:rPr>
          <w:strike/>
          <w:color w:val="FF0000"/>
        </w:rPr>
        <w:t xml:space="preserve">7.3.1. </w:t>
      </w:r>
      <w:r w:rsidR="00745CDC" w:rsidRPr="005D5284">
        <w:rPr>
          <w:strike/>
          <w:color w:val="FF0000"/>
        </w:rPr>
        <w:t xml:space="preserve">pašalinimo pagrindų nebuvimą, nurodytus pirkimo dokumentų A dalies 1 priede „Tiekėjų pašalinimo pagrindai“; </w:t>
      </w:r>
    </w:p>
    <w:p w14:paraId="73F1FFCA" w14:textId="087E0AA4" w:rsidR="00D8125D" w:rsidRPr="005D5284" w:rsidRDefault="0087221D" w:rsidP="00D511C2">
      <w:pPr>
        <w:jc w:val="both"/>
        <w:rPr>
          <w:strike/>
          <w:color w:val="FF0000"/>
        </w:rPr>
      </w:pPr>
      <w:r w:rsidRPr="005D5284">
        <w:rPr>
          <w:strike/>
          <w:color w:val="FF0000"/>
        </w:rPr>
        <w:t xml:space="preserve">7.3.2. </w:t>
      </w:r>
      <w:r w:rsidR="00D8125D" w:rsidRPr="005D5284">
        <w:rPr>
          <w:strike/>
          <w:color w:val="FF0000"/>
        </w:rPr>
        <w:t>atitikimą kvalifikacijos reikalavimams, nu</w:t>
      </w:r>
      <w:r w:rsidR="00745CDC" w:rsidRPr="005D5284">
        <w:rPr>
          <w:strike/>
          <w:color w:val="FF0000"/>
        </w:rPr>
        <w:t>rodytus</w:t>
      </w:r>
      <w:r w:rsidR="00D8125D" w:rsidRPr="005D5284">
        <w:rPr>
          <w:strike/>
          <w:color w:val="FF0000"/>
        </w:rPr>
        <w:t xml:space="preserve"> pirkimo dokumentų A dalies 2 priede „</w:t>
      </w:r>
      <w:r w:rsidR="003B37B4" w:rsidRPr="005D5284">
        <w:rPr>
          <w:strike/>
          <w:color w:val="FF0000"/>
        </w:rPr>
        <w:t>K</w:t>
      </w:r>
      <w:r w:rsidR="00D8125D" w:rsidRPr="005D5284">
        <w:rPr>
          <w:strike/>
          <w:color w:val="FF0000"/>
        </w:rPr>
        <w:t xml:space="preserve">valifikacijos </w:t>
      </w:r>
      <w:r w:rsidR="003B37B4" w:rsidRPr="005D5284">
        <w:rPr>
          <w:strike/>
          <w:color w:val="FF0000"/>
        </w:rPr>
        <w:t xml:space="preserve">ir kiti </w:t>
      </w:r>
      <w:r w:rsidR="00D8125D" w:rsidRPr="005D5284">
        <w:rPr>
          <w:strike/>
          <w:color w:val="FF0000"/>
        </w:rPr>
        <w:t>reikalavimai</w:t>
      </w:r>
      <w:r w:rsidR="003B37B4" w:rsidRPr="005D5284">
        <w:rPr>
          <w:strike/>
          <w:color w:val="FF0000"/>
        </w:rPr>
        <w:t xml:space="preserve"> tiekėjams</w:t>
      </w:r>
      <w:r w:rsidR="00D8125D" w:rsidRPr="005D5284">
        <w:rPr>
          <w:strike/>
          <w:color w:val="FF0000"/>
        </w:rPr>
        <w:t xml:space="preserve">“.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5284">
        <w:rPr>
          <w:strike/>
          <w:color w:val="FF0000"/>
        </w:rPr>
        <w:t xml:space="preserve">ir </w:t>
      </w:r>
      <w:r w:rsidR="00B16746" w:rsidRPr="005D5284">
        <w:rPr>
          <w:strike/>
          <w:color w:val="FF0000"/>
        </w:rPr>
        <w:t>pirkimo dokumentuose</w:t>
      </w:r>
      <w:r w:rsidR="00401889" w:rsidRPr="005D5284">
        <w:rPr>
          <w:strike/>
          <w:color w:val="FF0000"/>
        </w:rPr>
        <w:t xml:space="preserve"> nurodytus dokumentus </w:t>
      </w:r>
      <w:r w:rsidR="00B16746" w:rsidRPr="005D5284">
        <w:rPr>
          <w:strike/>
          <w:color w:val="FF0000"/>
        </w:rPr>
        <w:t>dėl pašalinimo pagrindų ir kvalifikacijos atitikimo</w:t>
      </w:r>
      <w:r w:rsidR="00B16746" w:rsidRPr="005D77F6">
        <w:rPr>
          <w:color w:val="000000" w:themeColor="text1"/>
        </w:rPr>
        <w:t xml:space="preserve">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xml:space="preserve">, kurių </w:t>
      </w:r>
      <w:proofErr w:type="spellStart"/>
      <w:r w:rsidR="00F24507" w:rsidRPr="005D77F6">
        <w:t>pajėgumais</w:t>
      </w:r>
      <w:proofErr w:type="spellEnd"/>
      <w:r w:rsidR="00F24507" w:rsidRPr="005D77F6">
        <w:t xml:space="preserve">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w:t>
      </w:r>
      <w:r w:rsidR="005C64C0" w:rsidRPr="005D5284">
        <w:rPr>
          <w:strike/>
          <w:color w:val="FF0000"/>
        </w:rPr>
        <w:t>ir aktualius dokumentus,</w:t>
      </w:r>
      <w:r w:rsidR="00F24507" w:rsidRPr="005D5284">
        <w:rPr>
          <w:strike/>
          <w:color w:val="FF0000"/>
        </w:rPr>
        <w:t xml:space="preserve"> patvirtinančius, kad jie </w:t>
      </w:r>
      <w:r w:rsidR="003F762A" w:rsidRPr="005D5284">
        <w:rPr>
          <w:strike/>
          <w:color w:val="FF0000"/>
        </w:rPr>
        <w:t xml:space="preserve">neturi pašalinimo pagrindų ir </w:t>
      </w:r>
      <w:r w:rsidR="00482528" w:rsidRPr="005D5284">
        <w:rPr>
          <w:strike/>
          <w:color w:val="FF0000"/>
        </w:rPr>
        <w:t xml:space="preserve">tenkina </w:t>
      </w:r>
      <w:r w:rsidR="003F762A" w:rsidRPr="005D5284">
        <w:rPr>
          <w:strike/>
          <w:color w:val="FF0000"/>
        </w:rPr>
        <w:t>t</w:t>
      </w:r>
      <w:r w:rsidR="00F73FA3" w:rsidRPr="005D5284">
        <w:rPr>
          <w:strike/>
          <w:color w:val="FF0000"/>
        </w:rPr>
        <w:t>iekė</w:t>
      </w:r>
      <w:r w:rsidR="003F762A" w:rsidRPr="005D5284">
        <w:rPr>
          <w:strike/>
          <w:color w:val="FF0000"/>
        </w:rPr>
        <w:t>jų kvalifikacijos reikalavimus</w:t>
      </w:r>
      <w:r w:rsidR="00482528" w:rsidRPr="005D5284">
        <w:rPr>
          <w:strike/>
          <w:color w:val="FF0000"/>
        </w:rPr>
        <w:t xml:space="preserve">, kuriems </w:t>
      </w:r>
      <w:r w:rsidR="005476E1" w:rsidRPr="005D5284">
        <w:rPr>
          <w:strike/>
          <w:color w:val="FF0000"/>
        </w:rPr>
        <w:t>atitikti jie pasitelkiami</w:t>
      </w:r>
      <w:r w:rsidR="005476E1" w:rsidRPr="005D77F6">
        <w:t>.</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1F468686" w:rsidR="00F24507" w:rsidRPr="005D77F6" w:rsidRDefault="0087221D" w:rsidP="003346F2">
      <w:pPr>
        <w:jc w:val="both"/>
      </w:pPr>
      <w:r w:rsidRPr="005D77F6">
        <w:t xml:space="preserve">7.6. </w:t>
      </w:r>
      <w:r w:rsidR="00FB665B">
        <w:t>PS CPO</w:t>
      </w:r>
      <w:r w:rsidR="00405CA3" w:rsidRPr="005D77F6">
        <w:t xml:space="preserve"> </w:t>
      </w:r>
      <w:r w:rsidR="0036648F" w:rsidRPr="005D77F6">
        <w:t>bet kuriuo pirkimo procedūros</w:t>
      </w:r>
      <w:r w:rsidR="00F24507" w:rsidRPr="005D77F6">
        <w:t xml:space="preserve"> metu gali paprašyti tiekėjų </w:t>
      </w:r>
      <w:r w:rsidR="00D8125D" w:rsidRPr="005D5284">
        <w:rPr>
          <w:strike/>
          <w:color w:val="FF0000"/>
        </w:rPr>
        <w:t>iš naujo</w:t>
      </w:r>
      <w:r w:rsidR="00D8125D" w:rsidRPr="005D5284">
        <w:rPr>
          <w:color w:val="FF0000"/>
        </w:rPr>
        <w:t xml:space="preserve">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7193392D" w:rsidR="00866EE9" w:rsidRPr="005D77F6" w:rsidRDefault="0087221D" w:rsidP="003346F2">
      <w:pPr>
        <w:jc w:val="both"/>
      </w:pPr>
      <w:r w:rsidRPr="005D77F6">
        <w:t xml:space="preserve">7.8. </w:t>
      </w:r>
      <w:r w:rsidR="00FB665B">
        <w:t>PS CPO</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3427B33" w14:textId="7A1587A2" w:rsidR="00AA336B" w:rsidRPr="005D77F6" w:rsidRDefault="0000688F" w:rsidP="0084763A">
      <w:pPr>
        <w:pStyle w:val="Heading2"/>
      </w:pPr>
      <w:bookmarkStart w:id="109" w:name="_Toc526167195"/>
      <w:bookmarkStart w:id="110" w:name="_Toc128040592"/>
      <w:r w:rsidRPr="005D77F6">
        <w:t xml:space="preserve">ŪKIO SUBJEKTŲ GRUPĖS IR </w:t>
      </w:r>
      <w:r w:rsidR="007321C5" w:rsidRPr="005D77F6">
        <w:t>KITŲ ŪKIO SUBJEKTŲ DALYVAVIMAS PIRKIMO PROCEDŪROSE</w:t>
      </w:r>
      <w:bookmarkEnd w:id="109"/>
      <w:bookmarkEnd w:id="110"/>
    </w:p>
    <w:p w14:paraId="1F16B6A7" w14:textId="1BB34992"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 xml:space="preserve">irkimo sutartis (pavyzdžiui, prekių, paslaugų ar darbų </w:t>
      </w:r>
      <w:r w:rsidR="000D04E1" w:rsidRPr="005D77F6">
        <w:lastRenderedPageBreak/>
        <w:t>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FB665B">
        <w:t>PS CPO</w:t>
      </w:r>
      <w:r w:rsidR="00152280" w:rsidRPr="005D77F6">
        <w:t xml:space="preserve">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FB665B">
        <w:t>PS CPO</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2D8B0088" w:rsidR="007321C5" w:rsidRPr="005D77F6" w:rsidRDefault="004F1019" w:rsidP="003346F2">
      <w:pPr>
        <w:jc w:val="both"/>
      </w:pPr>
      <w:r w:rsidRPr="005D77F6">
        <w:t>8</w:t>
      </w:r>
      <w:r w:rsidR="00B860E6" w:rsidRPr="005D77F6">
        <w:t xml:space="preserve">.2. </w:t>
      </w:r>
      <w:r w:rsidR="00FB665B">
        <w:t>PS CPO</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 xml:space="preserve">Kai tiekėjas remiasi kitų ūkio subjektų </w:t>
      </w:r>
      <w:proofErr w:type="spellStart"/>
      <w:r w:rsidR="00195B4E" w:rsidRPr="005D77F6">
        <w:t>pajėgumais</w:t>
      </w:r>
      <w:proofErr w:type="spellEnd"/>
      <w:r w:rsidR="00195B4E" w:rsidRPr="005D77F6">
        <w:t xml:space="preserve">, atsižvelgdamas į pirkimo dokumentuose nustatytus ekonominio ir finansinio pajėgumo reikalavimus (jei taikoma), reikalaujama, kad tiekėjas ir ūkio subjektai, kurių </w:t>
      </w:r>
      <w:proofErr w:type="spellStart"/>
      <w:r w:rsidR="00195B4E" w:rsidRPr="005D77F6">
        <w:t>pajėgumais</w:t>
      </w:r>
      <w:proofErr w:type="spellEnd"/>
      <w:r w:rsidR="00195B4E" w:rsidRPr="005D77F6">
        <w:t xml:space="preserve"> remiamasi, pri</w:t>
      </w:r>
      <w:r w:rsidR="0011755F" w:rsidRPr="005D77F6">
        <w:t>siimtų solidarią atsakomybę už P</w:t>
      </w:r>
      <w:r w:rsidR="00195B4E" w:rsidRPr="005D77F6">
        <w:t>irkimo sutarties įvykdymą</w:t>
      </w:r>
      <w:r w:rsidRPr="005D77F6">
        <w:t>.</w:t>
      </w:r>
    </w:p>
    <w:p w14:paraId="7780710F" w14:textId="6782028D" w:rsidR="0018469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w:t>
      </w:r>
      <w:proofErr w:type="spellStart"/>
      <w:r w:rsidR="00C95CA3" w:rsidRPr="005D77F6">
        <w:t>pajėgumais</w:t>
      </w:r>
      <w:proofErr w:type="spellEnd"/>
      <w:r w:rsidR="00C95CA3" w:rsidRPr="005D77F6">
        <w:t xml:space="preserve"> remiasi </w:t>
      </w:r>
      <w:r w:rsidR="005F69AF" w:rsidRPr="005D77F6">
        <w:t>kvalifikacijos reikalavimams atitikti, tok</w:t>
      </w:r>
      <w:r w:rsidR="00F61F50" w:rsidRPr="005D77F6">
        <w:t xml:space="preserve">į keitimą / pasitelkimą tiekėjas turi atlikti tikslindamas paraišką. Konkrečiame pirkime ūkio subjektų, kurių </w:t>
      </w:r>
      <w:proofErr w:type="spellStart"/>
      <w:r w:rsidR="00F61F50" w:rsidRPr="005D77F6">
        <w:t>pajėgumais</w:t>
      </w:r>
      <w:proofErr w:type="spellEnd"/>
      <w:r w:rsidR="00F61F50" w:rsidRPr="005D77F6">
        <w:t xml:space="preserve"> remiamasi kvalifikacijos reikalavimams atitikti keitimas / pasitelkimas nėra galimas.</w:t>
      </w:r>
    </w:p>
    <w:p w14:paraId="01A8C780" w14:textId="324CAC5A" w:rsidR="00D61D63" w:rsidRPr="005D77F6" w:rsidRDefault="00D61D63" w:rsidP="003346F2">
      <w:pPr>
        <w:jc w:val="both"/>
      </w:pPr>
      <w:r>
        <w:t xml:space="preserve">8.8. </w:t>
      </w:r>
      <w:r w:rsidRPr="00D61D63">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E52343">
        <w:t>EBVPD</w:t>
      </w:r>
      <w:r w:rsidRPr="00D61D63">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C4EB6A" w14:textId="4497A488" w:rsidR="00516226" w:rsidRPr="005D77F6" w:rsidRDefault="00516226" w:rsidP="0084763A">
      <w:pPr>
        <w:pStyle w:val="Heading2"/>
      </w:pPr>
      <w:bookmarkStart w:id="111" w:name="_Toc526167196"/>
      <w:bookmarkStart w:id="112" w:name="_Toc128040593"/>
      <w:r w:rsidRPr="005D77F6">
        <w:t xml:space="preserve">PARAIŠKŲ TEIKIMas </w:t>
      </w:r>
      <w:r w:rsidR="003D0965" w:rsidRPr="005D77F6">
        <w:t xml:space="preserve">ir atsiėmimas </w:t>
      </w:r>
      <w:r w:rsidRPr="005D77F6">
        <w:t>dps PIRKIME</w:t>
      </w:r>
      <w:bookmarkEnd w:id="111"/>
      <w:bookmarkEnd w:id="112"/>
    </w:p>
    <w:p w14:paraId="32C36907" w14:textId="62787B3F" w:rsidR="00516226" w:rsidRPr="005D77F6" w:rsidRDefault="004F1019" w:rsidP="00FE5C07">
      <w:bookmarkStart w:id="113" w:name="_Toc498677482"/>
      <w:bookmarkStart w:id="114" w:name="_Toc524163449"/>
      <w:bookmarkEnd w:id="113"/>
      <w:bookmarkEnd w:id="114"/>
      <w:r w:rsidRPr="005D77F6">
        <w:t xml:space="preserve">9.1. </w:t>
      </w:r>
      <w:r w:rsidR="00516226" w:rsidRPr="005D77F6">
        <w:t xml:space="preserve">Tiekėjai iki pirkimo dokumentuose nustatyto termino kviečiami teikti paraiškas dalyvauti DPS. </w:t>
      </w:r>
    </w:p>
    <w:p w14:paraId="18220DE8" w14:textId="50276841" w:rsidR="00A640A9" w:rsidRPr="00363442" w:rsidRDefault="00A640A9" w:rsidP="00C9410C">
      <w:pPr>
        <w:jc w:val="both"/>
        <w:rPr>
          <w:lang w:val="en-US"/>
        </w:rPr>
      </w:pPr>
      <w:r w:rsidRPr="005D77F6">
        <w:t xml:space="preserve">9.2. Iki pirkimo dokumentuose nustatyto paraiškų pateikimo termino pateiktas paraiškas Komisija įvertina ne vėliau kaip </w:t>
      </w:r>
      <w:r w:rsidRPr="00141AAF">
        <w:t>per 15 darbo dienų nuo paraiškos gavimo</w:t>
      </w:r>
      <w:r w:rsidR="00C9410C" w:rsidRPr="00141AAF">
        <w:t xml:space="preserve"> dienos</w:t>
      </w:r>
      <w:r w:rsidRPr="00141AAF">
        <w:t>.</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lastRenderedPageBreak/>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41E90148" w:rsidR="00516226" w:rsidRPr="005D77F6" w:rsidRDefault="004F1019" w:rsidP="001B634D">
      <w:pPr>
        <w:jc w:val="both"/>
      </w:pPr>
      <w:r w:rsidRPr="005D77F6">
        <w:t xml:space="preserve">9.5. </w:t>
      </w:r>
      <w:r w:rsidR="00FB665B">
        <w:t>PS CPO</w:t>
      </w:r>
      <w:r w:rsidR="00516226" w:rsidRPr="005D77F6">
        <w:t xml:space="preserve">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7850102"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xml:space="preserve">. Jeigu tiekėjas paraišką atsiima ir pateikia naują (pakeičia) paraiškos vertinimo metu, </w:t>
      </w:r>
      <w:r w:rsidR="00FB665B">
        <w:t>PS CPO</w:t>
      </w:r>
      <w:r w:rsidR="003D0965" w:rsidRPr="005D77F6">
        <w:t xml:space="preserve">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72D80498" w14:textId="3D2A5F9D" w:rsidR="00DD22A3" w:rsidRPr="005D77F6" w:rsidRDefault="008C63EF" w:rsidP="008835EF">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487A65A9" w14:textId="19F86524" w:rsidR="009D010C" w:rsidRPr="005D77F6" w:rsidRDefault="009D010C" w:rsidP="0084763A">
      <w:pPr>
        <w:pStyle w:val="Heading2"/>
      </w:pPr>
      <w:bookmarkStart w:id="115" w:name="_Toc526167197"/>
      <w:bookmarkStart w:id="116" w:name="_Toc128040594"/>
      <w:r w:rsidRPr="005D77F6">
        <w:t>PARAIŠKŲ TEIKIMAS IR ATSIĖMIMAS DPS GALIOJIMO METU</w:t>
      </w:r>
      <w:bookmarkEnd w:id="115"/>
      <w:bookmarkEnd w:id="116"/>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w:t>
      </w:r>
      <w:r w:rsidR="003D5A8B" w:rsidRPr="00141AAF">
        <w:t xml:space="preserve">per 10 darbo dienų nuo paraiškos gavimo. Šis terminas gali būti </w:t>
      </w:r>
      <w:r w:rsidR="009263C0" w:rsidRPr="00141AAF">
        <w:t xml:space="preserve">pratęstas </w:t>
      </w:r>
      <w:r w:rsidR="003D5A8B" w:rsidRPr="00141AAF">
        <w:t>iki 15 darbo dienų</w:t>
      </w:r>
      <w:r w:rsidR="003D5A8B" w:rsidRPr="005D77F6">
        <w:t xml:space="preserve">,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2DA0A201"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 xml:space="preserve">i </w:t>
      </w:r>
      <w:r w:rsidR="00FB665B">
        <w:t>PS CPO</w:t>
      </w:r>
      <w:r w:rsidR="00EF5270" w:rsidRPr="005D77F6">
        <w:t xml:space="preserve"> CVP</w:t>
      </w:r>
      <w:r w:rsidR="003B6768" w:rsidRPr="005D77F6">
        <w:t xml:space="preserve"> </w:t>
      </w:r>
      <w:r w:rsidR="00EF5270" w:rsidRPr="005D77F6">
        <w:t>IS susirašinėjimo priemonėmis.</w:t>
      </w:r>
    </w:p>
    <w:p w14:paraId="5192BBA2" w14:textId="2121BA7F" w:rsidR="00B92A49" w:rsidRPr="005D77F6" w:rsidRDefault="0052393C" w:rsidP="008835EF">
      <w:pPr>
        <w:jc w:val="both"/>
      </w:pPr>
      <w:r w:rsidRPr="005D77F6">
        <w:t xml:space="preserve">10.6. </w:t>
      </w:r>
      <w:r w:rsidR="00B92A49" w:rsidRPr="005D77F6">
        <w:t>Kiti reikalavimai paraiškoms, jų vertinimo tvarka nustatyta kituose pirkimo dokumentų A dalies skyriuose.</w:t>
      </w:r>
    </w:p>
    <w:p w14:paraId="338B38A9" w14:textId="5556C703" w:rsidR="00790D1A" w:rsidRPr="005D77F6" w:rsidRDefault="00DD22A3" w:rsidP="0084763A">
      <w:pPr>
        <w:pStyle w:val="Heading2"/>
      </w:pPr>
      <w:bookmarkStart w:id="117" w:name="_Ref207586950"/>
      <w:bookmarkStart w:id="118" w:name="_Toc207784989"/>
      <w:bookmarkStart w:id="119" w:name="_Toc207786384"/>
      <w:bookmarkStart w:id="120" w:name="_Toc207786479"/>
      <w:bookmarkStart w:id="121" w:name="_Toc208038800"/>
      <w:bookmarkStart w:id="122" w:name="_Toc208216421"/>
      <w:bookmarkStart w:id="123" w:name="_Toc208475814"/>
      <w:bookmarkStart w:id="124" w:name="_Toc208475907"/>
      <w:bookmarkStart w:id="125" w:name="_Toc229463691"/>
      <w:bookmarkStart w:id="126" w:name="_Toc229539986"/>
      <w:bookmarkStart w:id="127" w:name="_Toc230405741"/>
      <w:bookmarkStart w:id="128" w:name="_Toc230511544"/>
      <w:bookmarkStart w:id="129" w:name="_Toc231105193"/>
      <w:bookmarkStart w:id="130" w:name="_Toc237856351"/>
      <w:bookmarkStart w:id="131" w:name="_Toc237913580"/>
      <w:bookmarkStart w:id="132" w:name="_Toc237921920"/>
      <w:bookmarkStart w:id="133" w:name="_Toc237935838"/>
      <w:bookmarkStart w:id="134" w:name="_Toc238009921"/>
      <w:bookmarkStart w:id="135" w:name="_Toc238019874"/>
      <w:bookmarkStart w:id="136" w:name="_Toc238020042"/>
      <w:bookmarkStart w:id="137" w:name="_Toc252804719"/>
      <w:bookmarkStart w:id="138" w:name="_Toc252805090"/>
      <w:bookmarkStart w:id="139" w:name="_Toc259088338"/>
      <w:bookmarkStart w:id="140" w:name="_Toc259088420"/>
      <w:bookmarkStart w:id="141" w:name="_Toc262113176"/>
      <w:bookmarkStart w:id="142" w:name="_Toc366499767"/>
      <w:bookmarkStart w:id="143" w:name="_Toc526167198"/>
      <w:bookmarkStart w:id="144" w:name="_Toc128040595"/>
      <w:r w:rsidRPr="005D77F6">
        <w:t xml:space="preserve">Reikalavimai </w:t>
      </w:r>
      <w:r w:rsidR="000D285D" w:rsidRPr="005D77F6">
        <w:t>PARAIŠKŲ</w:t>
      </w:r>
      <w:r w:rsidR="00790D1A" w:rsidRPr="005D77F6">
        <w:t xml:space="preserve"> teikim</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5D77F6">
        <w:t>ui</w:t>
      </w:r>
      <w:r w:rsidR="00D428ED" w:rsidRPr="005D77F6">
        <w:t xml:space="preserve">, </w:t>
      </w:r>
      <w:r w:rsidR="00790D1A" w:rsidRPr="005D77F6">
        <w:t>pasirašym</w:t>
      </w:r>
      <w:bookmarkEnd w:id="142"/>
      <w:r w:rsidRPr="005D77F6">
        <w:t>ui</w:t>
      </w:r>
      <w:bookmarkEnd w:id="143"/>
      <w:bookmarkEnd w:id="144"/>
    </w:p>
    <w:p w14:paraId="4DFCCEC7" w14:textId="3649F7DC" w:rsidR="00DD22A3" w:rsidRPr="005D77F6" w:rsidRDefault="009D52AC" w:rsidP="00567903">
      <w:pPr>
        <w:jc w:val="both"/>
      </w:pPr>
      <w:bookmarkStart w:id="145" w:name="_Ref254958144"/>
      <w:bookmarkStart w:id="146" w:name="_Toc194893960"/>
      <w:bookmarkStart w:id="147" w:name="_Toc194894054"/>
      <w:bookmarkStart w:id="148" w:name="_Toc207440929"/>
      <w:bookmarkStart w:id="149" w:name="_Toc207441020"/>
      <w:bookmarkStart w:id="150" w:name="_Toc207784990"/>
      <w:bookmarkStart w:id="151" w:name="_Toc207786385"/>
      <w:bookmarkStart w:id="152" w:name="_Toc207786480"/>
      <w:bookmarkStart w:id="153" w:name="_Toc208038801"/>
      <w:bookmarkStart w:id="154" w:name="_Toc208216422"/>
      <w:bookmarkStart w:id="155" w:name="_Toc208475815"/>
      <w:bookmarkStart w:id="156" w:name="_Toc208475908"/>
      <w:bookmarkStart w:id="157" w:name="_Toc229463692"/>
      <w:bookmarkStart w:id="158" w:name="_Toc229539987"/>
      <w:bookmarkStart w:id="159" w:name="_Toc230405742"/>
      <w:bookmarkStart w:id="160" w:name="_Toc230511545"/>
      <w:bookmarkStart w:id="161" w:name="_Toc231105194"/>
      <w:bookmarkStart w:id="162" w:name="_Toc237856352"/>
      <w:bookmarkStart w:id="163" w:name="_Toc237913581"/>
      <w:bookmarkStart w:id="164" w:name="_Toc237921921"/>
      <w:bookmarkStart w:id="165" w:name="_Toc237935839"/>
      <w:bookmarkStart w:id="166" w:name="_Toc238009922"/>
      <w:bookmarkStart w:id="167" w:name="_Toc238019875"/>
      <w:bookmarkStart w:id="168" w:name="_Toc238020043"/>
      <w:bookmarkStart w:id="169" w:name="_Toc252804720"/>
      <w:bookmarkStart w:id="170"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2 priede „Tiekėjų kvalifikacijos </w:t>
      </w:r>
      <w:r w:rsidR="009F0D81">
        <w:t xml:space="preserve">ir kiti </w:t>
      </w:r>
      <w:r w:rsidR="00DD22A3" w:rsidRPr="005D77F6">
        <w:t>reikalavimai</w:t>
      </w:r>
      <w:r w:rsidR="009F0D81">
        <w:t xml:space="preserve"> tiekėjams</w:t>
      </w:r>
      <w:r w:rsidR="00DD22A3" w:rsidRPr="005D77F6">
        <w:t xml:space="preserve">“ nustatytus kvalifikacijos </w:t>
      </w:r>
      <w:r w:rsidR="009F0D81">
        <w:t xml:space="preserve">ir kitus </w:t>
      </w:r>
      <w:r w:rsidR="00DD22A3" w:rsidRPr="005D77F6">
        <w:t>reikalavimus bei informuoti</w:t>
      </w:r>
      <w:r w:rsidR="0094147B" w:rsidRPr="005D77F6">
        <w:t>ems</w:t>
      </w:r>
      <w:r w:rsidR="00DD22A3" w:rsidRPr="005D77F6">
        <w:t xml:space="preserve"> apie leidimą dalyvauti DPS.</w:t>
      </w:r>
    </w:p>
    <w:p w14:paraId="521B5DE7" w14:textId="3141A1BB"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w:t>
      </w:r>
      <w:r w:rsidR="001237C5">
        <w:rPr>
          <w:i/>
          <w:iCs/>
        </w:rPr>
        <w:t xml:space="preserve"> </w:t>
      </w:r>
      <w:r w:rsidR="003B6768" w:rsidRPr="005D77F6">
        <w:rPr>
          <w:i/>
          <w:iCs/>
        </w:rPr>
        <w:t>– po vieną paraišką dėl vienos, kelių ar visų DPS kategorijų)</w:t>
      </w:r>
      <w:r w:rsidRPr="005D77F6">
        <w:t>. Jei tiekėjas pateikia daugiau nei vieną paraišką</w:t>
      </w:r>
      <w:r w:rsidR="00D516F4">
        <w:t xml:space="preserve"> dėl to paties pirkimo arba</w:t>
      </w:r>
      <w:r w:rsidRPr="005D77F6">
        <w:t xml:space="preserve"> </w:t>
      </w:r>
      <w:r w:rsidR="00374F45">
        <w:t>dėl tos pačios DPS kategorijos</w:t>
      </w:r>
      <w:r w:rsidR="00D516F4">
        <w:t>, kai DPS suskaidyta į kategorijas,</w:t>
      </w:r>
      <w:r w:rsidR="00374F45">
        <w:t xml:space="preserve"> </w:t>
      </w:r>
      <w:r w:rsidRPr="005D77F6">
        <w:t xml:space="preserve">(kaip savarankiškai veikiantis subjektas, 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0E955960"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E50393" w:rsidRPr="005D5284">
        <w:rPr>
          <w:color w:val="000000" w:themeColor="text1"/>
        </w:rPr>
        <w:t>https://viesiejipirkimai.lt</w:t>
      </w:r>
      <w:r w:rsidR="00DD22A3" w:rsidRPr="005D5284">
        <w:rPr>
          <w:color w:val="000000" w:themeColor="text1"/>
        </w:rPr>
        <w:t xml:space="preserve">). </w:t>
      </w:r>
    </w:p>
    <w:p w14:paraId="10084B42" w14:textId="7DF8A31E" w:rsidR="00790D1A" w:rsidRPr="005D77F6" w:rsidRDefault="00EE4599" w:rsidP="00567903">
      <w:pPr>
        <w:jc w:val="both"/>
      </w:pPr>
      <w:r w:rsidRPr="005D77F6">
        <w:lastRenderedPageBreak/>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w:t>
      </w:r>
      <w:proofErr w:type="spellStart"/>
      <w:r w:rsidR="00790D1A" w:rsidRPr="005D77F6">
        <w:t>jpg</w:t>
      </w:r>
      <w:proofErr w:type="spellEnd"/>
      <w:r w:rsidR="00790D1A" w:rsidRPr="005D77F6">
        <w:t xml:space="preserve"> ir kt.). </w:t>
      </w:r>
    </w:p>
    <w:p w14:paraId="1F552A07" w14:textId="3E4FFFBF" w:rsidR="00E50393" w:rsidRPr="005D5284" w:rsidRDefault="009D52AC" w:rsidP="00E50393">
      <w:pPr>
        <w:pStyle w:val="ListParagraph"/>
        <w:spacing w:after="0"/>
        <w:ind w:left="0"/>
        <w:jc w:val="both"/>
        <w:rPr>
          <w:color w:val="000000" w:themeColor="text1"/>
          <w:lang w:eastAsia="en-US"/>
        </w:rPr>
      </w:pPr>
      <w:r w:rsidRPr="005D77F6">
        <w:t>11.</w:t>
      </w:r>
      <w:r w:rsidR="00E812AF" w:rsidRPr="005D77F6">
        <w:t>6</w:t>
      </w:r>
      <w:r w:rsidRPr="005D77F6">
        <w:t xml:space="preserve">. </w:t>
      </w:r>
      <w:bookmarkEnd w:id="145"/>
      <w:r w:rsidR="00E50393" w:rsidRPr="005D5284">
        <w:rPr>
          <w:iCs/>
          <w:color w:val="000000" w:themeColor="text1"/>
          <w:lang w:eastAsia="en-US"/>
        </w:rPr>
        <w:t>Paraiška privalo būti pasirašyta kvalifikuotu elektroniniu parašu, atitinkančiu VPĮ 22 straipsnio 11 dalies 2 ir 3 punktuose nustatytus reikalavimus.</w:t>
      </w:r>
      <w:r w:rsidR="00E50393" w:rsidRPr="005D5284">
        <w:rPr>
          <w:color w:val="000000" w:themeColor="text1"/>
          <w:lang w:eastAsia="en-US"/>
        </w:rPr>
        <w:t xml:space="preserve"> Kvalifikuotu elektroniniu parašu tiekėjo vadovas ar jo įgaliotas asmuo turi patvirtinti paraišką, atskirai kiekvienos dokumentų kopijos pasirašyti kvalifikuotu elektroniniu parašu nereikia (jei pirkimo sąlygose nenumatyta kitaip). Gali būti pateikiami:</w:t>
      </w:r>
    </w:p>
    <w:p w14:paraId="213A1308" w14:textId="77777777" w:rsidR="00E50393" w:rsidRPr="005D5284" w:rsidRDefault="00E50393" w:rsidP="00E50393">
      <w:pPr>
        <w:pStyle w:val="ListParagraph"/>
        <w:spacing w:after="0"/>
        <w:ind w:left="0"/>
        <w:jc w:val="both"/>
        <w:rPr>
          <w:color w:val="000000" w:themeColor="text1"/>
          <w:lang w:eastAsia="en-US"/>
        </w:rPr>
      </w:pPr>
      <w:r w:rsidRPr="005D5284">
        <w:rPr>
          <w:color w:val="000000" w:themeColor="text1"/>
          <w:lang w:eastAsia="en-US"/>
        </w:rPr>
        <w:t>11.6.1. kvalifikuotu elektroniniu parašu pasirašyti elektroninėmis priemonėmis suformuoti dokumentai (kai tiekėją atstovaujantis ir paraišką pasirašantis asmuo nesutampa su elektroniniu parašu atitinkamą dokumentą pasirašančiu asmeniu);</w:t>
      </w:r>
    </w:p>
    <w:p w14:paraId="4BF8CE22" w14:textId="77777777" w:rsidR="00E50393" w:rsidRPr="005D5284" w:rsidRDefault="00E50393" w:rsidP="00E50393">
      <w:pPr>
        <w:pStyle w:val="ListParagraph"/>
        <w:spacing w:after="0"/>
        <w:ind w:left="0"/>
        <w:jc w:val="both"/>
        <w:rPr>
          <w:bCs/>
          <w:iCs/>
          <w:color w:val="000000" w:themeColor="text1"/>
          <w:lang w:eastAsia="en-US"/>
        </w:rPr>
      </w:pPr>
      <w:r w:rsidRPr="005D5284">
        <w:rPr>
          <w:color w:val="000000" w:themeColor="text1"/>
          <w:lang w:eastAsia="en-US"/>
        </w:rPr>
        <w:t xml:space="preserve">11.6.2. </w:t>
      </w:r>
      <w:r w:rsidRPr="005D5284">
        <w:rPr>
          <w:bCs/>
          <w:iCs/>
          <w:color w:val="000000" w:themeColor="text1"/>
          <w:lang w:eastAsia="en-US"/>
        </w:rPr>
        <w:t xml:space="preserve">elektroninėmis priemonėmis suformuoti dokumentai (kai tiekėją atstovaujantis ir paraišką pasirašantis asmuo sutampa su atitinkamą dokumentą turinčiu teisę pasirašyti asmeniu); </w:t>
      </w:r>
    </w:p>
    <w:p w14:paraId="7A92EFCC" w14:textId="2308B8FB" w:rsidR="00790D1A" w:rsidRPr="005D5284" w:rsidRDefault="00E50393" w:rsidP="00E50393">
      <w:pPr>
        <w:jc w:val="both"/>
        <w:rPr>
          <w:color w:val="000000" w:themeColor="text1"/>
        </w:rPr>
      </w:pPr>
      <w:r w:rsidRPr="005D5284">
        <w:rPr>
          <w:bCs/>
          <w:iCs/>
          <w:color w:val="000000" w:themeColor="text1"/>
          <w:lang w:eastAsia="en-US"/>
        </w:rPr>
        <w:t>11.6.3. skaitmeninės dokumentų kopijos (</w:t>
      </w:r>
      <w:r w:rsidRPr="005D5284">
        <w:rPr>
          <w:iCs/>
          <w:color w:val="000000" w:themeColor="text1"/>
          <w:lang w:eastAsia="en-US"/>
        </w:rPr>
        <w:t>fiziniu asmens, nesutampančio, su paraišką pasirašančiu asmeniu, parašu tvirtinami dokumentai turi būti pateikiami pasirašyti ir nuskenuoti)</w:t>
      </w:r>
      <w:r w:rsidRPr="005D5284">
        <w:rPr>
          <w:bCs/>
          <w:iCs/>
          <w:color w:val="000000" w:themeColor="text1"/>
          <w:lang w:eastAsia="en-US"/>
        </w:rPr>
        <w:t>.</w:t>
      </w:r>
    </w:p>
    <w:p w14:paraId="799F8A3F" w14:textId="22D20DBB"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xml:space="preserve">, tiekėjo vadovas arba jo įgaliotas asmuo deklaruoja, kad kopijos yra tikros. </w:t>
      </w:r>
      <w:r w:rsidR="00FB665B">
        <w:t>PS CPO</w:t>
      </w:r>
      <w:r w:rsidR="00900C10" w:rsidRPr="005D77F6">
        <w:t xml:space="preserve"> pasilieka sau teisę prašyti dokumentų originalų.</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2298785B" w14:textId="2D745A2D" w:rsidR="00790D1A" w:rsidRPr="005D77F6" w:rsidRDefault="00976AFF" w:rsidP="0084763A">
      <w:pPr>
        <w:pStyle w:val="Heading2"/>
      </w:pPr>
      <w:r w:rsidRPr="005D77F6">
        <w:t xml:space="preserve"> </w:t>
      </w:r>
      <w:bookmarkStart w:id="171" w:name="_Toc526167199"/>
      <w:bookmarkStart w:id="172" w:name="_Toc128040596"/>
      <w:r w:rsidR="009B37B2" w:rsidRPr="005D77F6">
        <w:t>paraiškos</w:t>
      </w:r>
      <w:r w:rsidR="00790D1A" w:rsidRPr="005D77F6">
        <w:t xml:space="preserve"> kalba</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71"/>
      <w:bookmarkEnd w:id="172"/>
    </w:p>
    <w:p w14:paraId="241A3203" w14:textId="56A563AF" w:rsidR="00790D1A" w:rsidRDefault="003F7C63" w:rsidP="005350E8">
      <w:pPr>
        <w:jc w:val="both"/>
      </w:pPr>
      <w:bookmarkStart w:id="173"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Jeigu su paraiška pateikiami dokumentai negali būti pateikti lietuvių kalba, šie dokumentai turi būti pateikti originalo kalba, pridedant jų vertimą į lietuvių kalbą</w:t>
      </w:r>
      <w:r w:rsidR="00094FF7" w:rsidRPr="00141AAF">
        <w:t>.</w:t>
      </w:r>
      <w:r w:rsidR="00094FF7">
        <w:t xml:space="preserve"> </w:t>
      </w:r>
      <w:r w:rsidR="00790D1A" w:rsidRPr="005D77F6">
        <w:t xml:space="preserve">Susirašinėjimas tarp tiekėjo ir </w:t>
      </w:r>
      <w:r w:rsidR="00FB665B">
        <w:t>PS CPO</w:t>
      </w:r>
      <w:r w:rsidR="00790D1A" w:rsidRPr="005D77F6">
        <w:t xml:space="preserve"> vykdomas </w:t>
      </w:r>
      <w:r w:rsidR="00094FF7">
        <w:t xml:space="preserve">tik </w:t>
      </w:r>
      <w:r w:rsidR="00790D1A" w:rsidRPr="005D77F6">
        <w:t xml:space="preserve">lietuvių kalba. </w:t>
      </w:r>
      <w:r w:rsidR="00094FF7">
        <w:t xml:space="preserve">Tokie </w:t>
      </w:r>
      <w:r w:rsidR="00ED39FE" w:rsidRPr="00667106">
        <w:t xml:space="preserve">paraiškos </w:t>
      </w:r>
      <w:r w:rsidR="00094FF7" w:rsidRPr="00667106">
        <w:t>d</w:t>
      </w:r>
      <w:r w:rsidR="00094FF7">
        <w:t xml:space="preserve">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proofErr w:type="spellStart"/>
      <w:r w:rsidR="00094FF7">
        <w:t>neaiškumams</w:t>
      </w:r>
      <w:proofErr w:type="spellEnd"/>
      <w:r w:rsidR="00094FF7">
        <w:t xml:space="preserve"> dėl anglų kalba </w:t>
      </w:r>
      <w:r w:rsidR="00574C0B">
        <w:t xml:space="preserve">pateiktų minėtų dokumentų </w:t>
      </w:r>
      <w:r w:rsidR="00094FF7">
        <w:t>atitikties nustatytiems reikalavimams</w:t>
      </w:r>
      <w:r w:rsidR="00574C0B">
        <w:t xml:space="preserve">, </w:t>
      </w:r>
      <w:r w:rsidR="00FB665B">
        <w:t>PS CPO</w:t>
      </w:r>
      <w:r w:rsidR="00094FF7">
        <w:t xml:space="preserve"> pasilieka teisę prašyti dokumentų vertimo į lietuvių kalbą.</w:t>
      </w:r>
      <w:r w:rsidR="00081A33">
        <w:t xml:space="preserve"> </w:t>
      </w:r>
      <w:r w:rsidR="00081A33" w:rsidRPr="00081A33">
        <w:t xml:space="preserve">Kilus įtarimų dėl </w:t>
      </w:r>
      <w:r w:rsidR="00081A33">
        <w:t>paraiškoje</w:t>
      </w:r>
      <w:r w:rsidR="00081A33" w:rsidRPr="00081A33">
        <w:t xml:space="preserve"> pateikto dokumento vertimo kokybės ir (ar) jo atitikties dokumento originalo turiniui, </w:t>
      </w:r>
      <w:r w:rsidR="00081A33">
        <w:t>PS CPO</w:t>
      </w:r>
      <w:r w:rsidR="00081A33" w:rsidRPr="00081A33">
        <w:t xml:space="preserve"> pasilieka teisę reikalauti pateikti vertėjo parašu ir vertimų biuro antspaudu (jei turi) patvirtintą šio dokumento vertimą ir (arba) nurodyti, kad vertimą atlikusio asmens parašas būtų patvirtintas notariškai.</w:t>
      </w:r>
    </w:p>
    <w:p w14:paraId="7C4FF33F" w14:textId="0F23FAFD" w:rsidR="00500357" w:rsidRPr="005D77F6" w:rsidRDefault="009A29BA" w:rsidP="0084763A">
      <w:pPr>
        <w:pStyle w:val="Heading2"/>
      </w:pPr>
      <w:bookmarkStart w:id="174" w:name="_Toc194893958"/>
      <w:bookmarkStart w:id="175" w:name="_Toc194894052"/>
      <w:bookmarkStart w:id="176" w:name="_Toc207440927"/>
      <w:bookmarkStart w:id="177" w:name="_Toc207441018"/>
      <w:bookmarkStart w:id="178" w:name="_Ref207518093"/>
      <w:bookmarkStart w:id="179" w:name="_Ref207586501"/>
      <w:bookmarkStart w:id="180" w:name="_Toc207784988"/>
      <w:bookmarkStart w:id="181" w:name="_Toc207786383"/>
      <w:bookmarkStart w:id="182" w:name="_Toc207786478"/>
      <w:bookmarkStart w:id="183" w:name="_Toc208038799"/>
      <w:bookmarkStart w:id="184" w:name="_Toc208216420"/>
      <w:bookmarkStart w:id="185" w:name="_Toc208475813"/>
      <w:bookmarkStart w:id="186" w:name="_Toc208475906"/>
      <w:bookmarkStart w:id="187" w:name="_Toc229463690"/>
      <w:bookmarkStart w:id="188" w:name="_Toc229539985"/>
      <w:bookmarkStart w:id="189" w:name="_Toc230405740"/>
      <w:bookmarkStart w:id="190" w:name="_Toc230511543"/>
      <w:bookmarkStart w:id="191" w:name="_Toc231105192"/>
      <w:bookmarkStart w:id="192" w:name="_Toc237856350"/>
      <w:bookmarkStart w:id="193" w:name="_Toc237913579"/>
      <w:bookmarkStart w:id="194" w:name="_Toc237921919"/>
      <w:bookmarkStart w:id="195" w:name="_Toc237935837"/>
      <w:bookmarkStart w:id="196" w:name="_Toc238009920"/>
      <w:bookmarkStart w:id="197" w:name="_Toc238019873"/>
      <w:bookmarkStart w:id="198" w:name="_Toc238020041"/>
      <w:bookmarkStart w:id="199" w:name="_Toc252804718"/>
      <w:bookmarkStart w:id="200" w:name="_Toc252805089"/>
      <w:bookmarkStart w:id="201" w:name="_Toc259088337"/>
      <w:bookmarkStart w:id="202" w:name="_Toc259088419"/>
      <w:bookmarkStart w:id="203" w:name="_Toc262113175"/>
      <w:bookmarkStart w:id="204" w:name="_Toc366499765"/>
      <w:bookmarkEnd w:id="173"/>
      <w:r w:rsidRPr="005D77F6">
        <w:t xml:space="preserve"> </w:t>
      </w:r>
      <w:bookmarkStart w:id="205" w:name="_Toc526167200"/>
      <w:bookmarkStart w:id="206" w:name="_Toc128040597"/>
      <w:r w:rsidR="009B37B2" w:rsidRPr="005D77F6">
        <w:t>paraiškos</w:t>
      </w:r>
      <w:r w:rsidR="00790D1A" w:rsidRPr="005D77F6">
        <w:t xml:space="preserve"> turinys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3E1EA59B" w14:textId="6D1B611F" w:rsidR="00500357" w:rsidRPr="005D77F6" w:rsidRDefault="002033B4" w:rsidP="00FE5C07">
      <w:bookmarkStart w:id="207" w:name="_Ref208282599"/>
      <w:bookmarkStart w:id="208" w:name="_Hlk99689883"/>
      <w:r w:rsidRPr="005D77F6">
        <w:t xml:space="preserve">13.1. </w:t>
      </w:r>
      <w:r w:rsidR="00500357" w:rsidRPr="005D77F6">
        <w:t>Paraišką turi sudaryti:</w:t>
      </w:r>
      <w:bookmarkEnd w:id="20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619D7018" w:rsidR="00500357" w:rsidRPr="005D77F6" w:rsidRDefault="00500357" w:rsidP="00FE5C07">
            <w:r w:rsidRPr="005D77F6">
              <w:t>Eil.</w:t>
            </w:r>
            <w:r w:rsidR="009F0D81">
              <w:t xml:space="preserve"> </w:t>
            </w:r>
            <w:r w:rsidRPr="005D77F6">
              <w:t>Nr.</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w:t>
            </w:r>
            <w:r w:rsidRPr="005D77F6">
              <w:lastRenderedPageBreak/>
              <w:t xml:space="preserve">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lastRenderedPageBreak/>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387139" w:rsidR="00500357" w:rsidRPr="00CE174C" w:rsidRDefault="00CE174C" w:rsidP="003B37B4">
            <w:r w:rsidRPr="00CE174C">
              <w:rPr>
                <w:color w:val="FF0000"/>
              </w:rPr>
              <w:t>Prieš nustatydama laimėjusį pasiūlymą (kiekvieno konkretaus pirkimo metu) perkančioji organizacija reikalaus, kad ekonomiškai naudingiausią pasiūlymą pateikęs tiekėjas pateiktų</w:t>
            </w:r>
            <w:r w:rsidRPr="00CE174C">
              <w:t xml:space="preserve"> </w:t>
            </w:r>
            <w:r w:rsidR="009C74C3" w:rsidRPr="00CE174C">
              <w:rPr>
                <w:strike/>
                <w:color w:val="FF0000"/>
              </w:rPr>
              <w:t>Tiekėjas, teikdamas EBVPD, kartu turi pateikti ir</w:t>
            </w:r>
            <w:r w:rsidR="009C74C3" w:rsidRPr="00CE174C">
              <w:rPr>
                <w:color w:val="FF0000"/>
              </w:rPr>
              <w:t xml:space="preserve"> </w:t>
            </w:r>
            <w:r w:rsidR="009C74C3" w:rsidRPr="002D2BE6">
              <w:t xml:space="preserve">aktualius dokumentus, patvirtinančius </w:t>
            </w:r>
            <w:r w:rsidR="009C74C3" w:rsidRPr="002D2BE6">
              <w:rPr>
                <w:color w:val="000000"/>
              </w:rPr>
              <w:t xml:space="preserve">pašalinimo pagrindų nebuvimą dėl pirkimo dokumentų A dalies 1 priede „Tiekėjų pašalinimo pagrindai“ </w:t>
            </w:r>
            <w:r w:rsidR="009C74C3" w:rsidRPr="002D2BE6">
              <w:t xml:space="preserve">ir aktualius dokumentus, patvirtinančius </w:t>
            </w:r>
            <w:r w:rsidR="009C74C3" w:rsidRPr="002D2BE6">
              <w:rPr>
                <w:color w:val="000000"/>
              </w:rPr>
              <w:t xml:space="preserve">atitikimą kvalifikacijos reikalavimams, numatytiems pirkimo dokumentų A dalies 2 priede </w:t>
            </w:r>
            <w:r w:rsidR="009C74C3" w:rsidRPr="002D2BE6">
              <w:t>„</w:t>
            </w:r>
            <w:r w:rsidR="003B37B4" w:rsidRPr="002D2BE6">
              <w:t>Kvalifikacijos ir kiti reikalavimai tiekėjams</w:t>
            </w:r>
            <w:r w:rsidR="009C74C3" w:rsidRPr="002D2BE6">
              <w:t>“</w:t>
            </w:r>
            <w:r w:rsidR="009C74C3" w:rsidRPr="002D2BE6">
              <w:rPr>
                <w:color w:val="000000"/>
              </w:rPr>
              <w:t>.</w:t>
            </w:r>
            <w:r w:rsidR="009C74C3"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1FEC68FE" w14:textId="77777777" w:rsidTr="00270770">
        <w:tc>
          <w:tcPr>
            <w:tcW w:w="910" w:type="dxa"/>
            <w:tcBorders>
              <w:bottom w:val="single" w:sz="4" w:space="0" w:color="auto"/>
            </w:tcBorders>
          </w:tcPr>
          <w:p w14:paraId="598A9FD6" w14:textId="43CD318E" w:rsidR="001B5CA7" w:rsidRPr="005D77F6" w:rsidRDefault="00D07E77" w:rsidP="00D07E77">
            <w:pPr>
              <w:rPr>
                <w:highlight w:val="cyan"/>
              </w:rPr>
            </w:pPr>
            <w:r>
              <w:t>7</w:t>
            </w:r>
            <w:r w:rsidR="001B5CA7" w:rsidRPr="005D77F6">
              <w:t xml:space="preserve">. </w:t>
            </w:r>
          </w:p>
        </w:tc>
        <w:tc>
          <w:tcPr>
            <w:tcW w:w="3119" w:type="dxa"/>
            <w:tcBorders>
              <w:bottom w:val="single" w:sz="4" w:space="0" w:color="auto"/>
            </w:tcBorders>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Borders>
              <w:bottom w:val="single" w:sz="4" w:space="0" w:color="auto"/>
            </w:tcBorders>
          </w:tcPr>
          <w:p w14:paraId="6C5F527D" w14:textId="461CCFC6" w:rsidR="001B5CA7" w:rsidRPr="005D77F6" w:rsidRDefault="008F1B36" w:rsidP="002B59BF">
            <w:r w:rsidRPr="005D77F6">
              <w:t>Tiekėjo deklaracij</w:t>
            </w:r>
            <w:r w:rsidR="00D6785E" w:rsidRPr="005D77F6">
              <w:t>a</w:t>
            </w:r>
            <w:r w:rsidRPr="005D77F6">
              <w:t xml:space="preserve"> dėl </w:t>
            </w:r>
            <w:r w:rsidR="00C11824" w:rsidRPr="005D77F6">
              <w:t xml:space="preserve">tarptautinių sankcijų įgyvendinimo </w:t>
            </w:r>
            <w:r w:rsidRPr="005D77F6">
              <w:t xml:space="preserve">(pirkimo dokumentų A dalies </w:t>
            </w:r>
            <w:r w:rsidR="00D07E77" w:rsidRPr="002B59BF">
              <w:t>5</w:t>
            </w:r>
            <w:r w:rsidRPr="002B59BF">
              <w:t xml:space="preserve"> </w:t>
            </w:r>
            <w:r w:rsidRPr="005D77F6">
              <w:t>priedas)</w:t>
            </w:r>
            <w:r w:rsidR="00B87068" w:rsidRPr="005D77F6">
              <w:t>.</w:t>
            </w:r>
          </w:p>
        </w:tc>
      </w:tr>
      <w:bookmarkEnd w:id="208"/>
    </w:tbl>
    <w:p w14:paraId="08003C96" w14:textId="7E2BBDC2" w:rsidR="3F7B6574" w:rsidRPr="005D77F6" w:rsidRDefault="3F7B6574" w:rsidP="00FE5C07"/>
    <w:p w14:paraId="678C057F" w14:textId="32D0BAA2" w:rsidR="00207D2B" w:rsidRPr="005D77F6" w:rsidRDefault="00207D2B" w:rsidP="0084763A">
      <w:pPr>
        <w:pStyle w:val="Heading2"/>
      </w:pPr>
      <w:bookmarkStart w:id="209" w:name="_Toc526167201"/>
      <w:bookmarkStart w:id="210" w:name="_Toc128040598"/>
      <w:r w:rsidRPr="005D77F6">
        <w:t>Susipažinimas su GAUTOMIS PARAIŠKOMIS</w:t>
      </w:r>
      <w:bookmarkEnd w:id="209"/>
      <w:bookmarkEnd w:id="210"/>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w:t>
      </w:r>
      <w:r w:rsidR="00682512" w:rsidRPr="005D77F6">
        <w:lastRenderedPageBreak/>
        <w:t xml:space="preserve">atstovai nedalyvauja. </w:t>
      </w:r>
    </w:p>
    <w:p w14:paraId="627F3DE5" w14:textId="30607A87" w:rsidR="009A29BA" w:rsidRPr="005D77F6" w:rsidRDefault="009A29BA" w:rsidP="0084763A">
      <w:pPr>
        <w:pStyle w:val="Heading2"/>
      </w:pPr>
      <w:bookmarkStart w:id="211" w:name="_Toc526167202"/>
      <w:bookmarkStart w:id="212" w:name="_Toc128040599"/>
      <w:r w:rsidRPr="005D77F6">
        <w:t xml:space="preserve">TIEKĖJŲ </w:t>
      </w:r>
      <w:r w:rsidR="005C7E6E" w:rsidRPr="005D77F6">
        <w:t>PARAIŠKŲ NAGRINĖJIMAS</w:t>
      </w:r>
      <w:r w:rsidRPr="005D77F6">
        <w:t>, PARAIŠKŲ ATMETIM</w:t>
      </w:r>
      <w:r w:rsidR="005C7E6E" w:rsidRPr="005D77F6">
        <w:t>O PRIEŽASTYS</w:t>
      </w:r>
      <w:bookmarkEnd w:id="211"/>
      <w:bookmarkEnd w:id="212"/>
    </w:p>
    <w:p w14:paraId="467653CE" w14:textId="7CA65DA6" w:rsidR="009A29BA"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156391C2" w14:textId="096D0AF4" w:rsidR="006F1AEE" w:rsidRPr="005D77F6" w:rsidRDefault="006F1AEE" w:rsidP="00E848AA">
      <w:pPr>
        <w:jc w:val="both"/>
      </w:pPr>
      <w:r>
        <w:t xml:space="preserve">15.2. </w:t>
      </w:r>
      <w:r w:rsidRPr="006F1AEE">
        <w:t>Tiekėjų kvalifikacinė atranka nevykdoma</w:t>
      </w:r>
      <w:r>
        <w:t>, t. y. PS CPO ne</w:t>
      </w:r>
      <w:r w:rsidRPr="006F1AEE">
        <w:t>ribo</w:t>
      </w:r>
      <w:r>
        <w:t>ja</w:t>
      </w:r>
      <w:r w:rsidRPr="006F1AEE">
        <w:t xml:space="preserve"> kandidatų, kuriuos ji kvies pateikti pasiūlymus </w:t>
      </w:r>
      <w:r>
        <w:t>skaičiaus.</w:t>
      </w:r>
    </w:p>
    <w:p w14:paraId="27176061" w14:textId="69FD8373" w:rsidR="006B0113" w:rsidRPr="005D77F6" w:rsidRDefault="00EE4599" w:rsidP="00E848AA">
      <w:pPr>
        <w:jc w:val="both"/>
      </w:pPr>
      <w:r w:rsidRPr="005D77F6">
        <w:t>15.</w:t>
      </w:r>
      <w:r w:rsidR="006F1AEE">
        <w:t>3</w:t>
      </w:r>
      <w:r w:rsidRPr="005D77F6">
        <w:t xml:space="preserve">.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CE174C">
        <w:rPr>
          <w:strike/>
          <w:color w:val="FF0000"/>
        </w:rPr>
        <w:t>,</w:t>
      </w:r>
      <w:r w:rsidR="006B0113" w:rsidRPr="00CE174C">
        <w:rPr>
          <w:strike/>
          <w:color w:val="FF0000"/>
        </w:rPr>
        <w:t xml:space="preserve"> dokumentus, patvirtinančius </w:t>
      </w:r>
      <w:r w:rsidR="00A35421" w:rsidRPr="00CE174C">
        <w:rPr>
          <w:strike/>
          <w:color w:val="FF0000"/>
        </w:rPr>
        <w:t>jų pašalinimų pagrindų nebuvimą</w:t>
      </w:r>
      <w:r w:rsidR="006B0113" w:rsidRPr="00CE174C">
        <w:rPr>
          <w:strike/>
          <w:color w:val="FF0000"/>
        </w:rPr>
        <w:t xml:space="preserve"> ir atitik</w:t>
      </w:r>
      <w:r w:rsidR="005C7E6E" w:rsidRPr="00CE174C">
        <w:rPr>
          <w:strike/>
          <w:color w:val="FF0000"/>
        </w:rPr>
        <w:t>tį kvalifikacijos reikalavimams</w:t>
      </w:r>
      <w:r w:rsidR="00A35421" w:rsidRPr="00CE174C">
        <w:rPr>
          <w:strike/>
          <w:color w:val="FF0000"/>
        </w:rPr>
        <w:t>, ir pagal viešai prieinamą informaciją</w:t>
      </w:r>
      <w:r w:rsidR="006B0113" w:rsidRPr="005D77F6">
        <w:t xml:space="preserve">.  </w:t>
      </w:r>
    </w:p>
    <w:p w14:paraId="3A79DAAC" w14:textId="6590CE81" w:rsidR="006A2166" w:rsidRPr="005D77F6" w:rsidRDefault="00EE4599" w:rsidP="00E848AA">
      <w:pPr>
        <w:jc w:val="both"/>
      </w:pPr>
      <w:r w:rsidRPr="005D77F6">
        <w:t>15.</w:t>
      </w:r>
      <w:r w:rsidR="006F1AEE">
        <w:t>4</w:t>
      </w:r>
      <w:r w:rsidRPr="005D77F6">
        <w:t xml:space="preserve">.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3BB8AF39" w:rsidR="00254F8D" w:rsidRPr="005D77F6" w:rsidRDefault="00EE4599" w:rsidP="007B7C28">
      <w:pPr>
        <w:jc w:val="both"/>
      </w:pPr>
      <w:r w:rsidRPr="005D77F6">
        <w:t>15.</w:t>
      </w:r>
      <w:r w:rsidR="006F1AEE">
        <w:t>5</w:t>
      </w:r>
      <w:r w:rsidRPr="005D77F6">
        <w:t xml:space="preserve">.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6E18D19E" w:rsidR="00BA784D" w:rsidRPr="005D77F6" w:rsidRDefault="009F0D81" w:rsidP="00E808CA">
      <w:pPr>
        <w:jc w:val="both"/>
      </w:pPr>
      <w:bookmarkStart w:id="213" w:name="_Hlk99690365"/>
      <w:r>
        <w:t>15.</w:t>
      </w:r>
      <w:r w:rsidR="006F1AEE">
        <w:t>6</w:t>
      </w:r>
      <w:r w:rsidR="00EE4599" w:rsidRPr="005D77F6">
        <w:t xml:space="preserve">. </w:t>
      </w:r>
      <w:r w:rsidR="00BA784D" w:rsidRPr="006F1AEE">
        <w:t xml:space="preserve">Jeigu ūkio subjektas, kuriuo tiekėjas remiasi, netenkina keliamų kvalifikacijos </w:t>
      </w:r>
      <w:r w:rsidR="00AC1C0C" w:rsidRPr="006F1AEE">
        <w:t xml:space="preserve">ir kitų </w:t>
      </w:r>
      <w:r w:rsidR="00BA784D" w:rsidRPr="006F1AEE">
        <w:t xml:space="preserve">reikalavimų arba jo padėtis atitinka bent vieną </w:t>
      </w:r>
      <w:r w:rsidR="00FE6D71" w:rsidRPr="006F1AEE">
        <w:t xml:space="preserve">pirkimo dokumentų A dalies 1 priede </w:t>
      </w:r>
      <w:r w:rsidR="00BA784D" w:rsidRPr="006F1AEE">
        <w:t>nustatytą pašalinimo pagrindą</w:t>
      </w:r>
      <w:r w:rsidR="006F1AEE" w:rsidRPr="006F1AEE">
        <w:t>.</w:t>
      </w:r>
    </w:p>
    <w:bookmarkEnd w:id="213"/>
    <w:p w14:paraId="3D5BBA57" w14:textId="1F1B5804" w:rsidR="00A50EAE" w:rsidRPr="005D77F6" w:rsidRDefault="00EE4599" w:rsidP="00E808CA">
      <w:pPr>
        <w:jc w:val="both"/>
      </w:pPr>
      <w:r w:rsidRPr="005D77F6">
        <w:t>15.</w:t>
      </w:r>
      <w:r w:rsidR="006F1AEE">
        <w:t>7</w:t>
      </w:r>
      <w:r w:rsidRPr="005D77F6">
        <w:t xml:space="preserve">.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7AE28728" w:rsidR="009A29BA" w:rsidRPr="005D77F6" w:rsidRDefault="00EE4599" w:rsidP="00E808CA">
      <w:pPr>
        <w:jc w:val="both"/>
      </w:pPr>
      <w:r w:rsidRPr="005D77F6">
        <w:t>15.</w:t>
      </w:r>
      <w:r w:rsidR="006F1AEE">
        <w:t>8</w:t>
      </w:r>
      <w:r w:rsidRPr="005D77F6">
        <w:t xml:space="preserve">.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2A38ED49" w:rsidR="009A38F9" w:rsidRPr="005D77F6" w:rsidRDefault="009A38F9" w:rsidP="00E808CA">
      <w:pPr>
        <w:jc w:val="both"/>
      </w:pPr>
      <w:r w:rsidRPr="005D77F6">
        <w:t>15.</w:t>
      </w:r>
      <w:r w:rsidR="006F1AEE">
        <w:t>9</w:t>
      </w:r>
      <w:r w:rsidRPr="005D77F6">
        <w:t>.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0EC2E577" w:rsidR="009A29BA" w:rsidRPr="005D77F6" w:rsidRDefault="00EE4599" w:rsidP="00E808CA">
      <w:pPr>
        <w:jc w:val="both"/>
      </w:pPr>
      <w:r w:rsidRPr="005D77F6">
        <w:t>15.</w:t>
      </w:r>
      <w:r w:rsidR="006F1AEE">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4114CA77" w:rsidR="00F50D5C" w:rsidRPr="005D77F6" w:rsidRDefault="00EE4599" w:rsidP="00FE5C07">
      <w:r w:rsidRPr="005D77F6">
        <w:t>15.</w:t>
      </w:r>
      <w:r w:rsidR="006F1AEE">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691106ED" w:rsidR="005045E6" w:rsidRPr="005D77F6" w:rsidRDefault="00EE4599" w:rsidP="00280887">
      <w:pPr>
        <w:jc w:val="both"/>
      </w:pPr>
      <w:r w:rsidRPr="005D77F6">
        <w:t>15.</w:t>
      </w:r>
      <w:r w:rsidR="006F1AEE">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w:t>
      </w:r>
      <w:r w:rsidR="00CE174C">
        <w:t xml:space="preserve"> </w:t>
      </w:r>
      <w:r w:rsidR="00CE174C">
        <w:rPr>
          <w:color w:val="FF0000"/>
        </w:rPr>
        <w:t>Komisijai paprašius</w:t>
      </w:r>
      <w:r w:rsidR="00FA4DF4" w:rsidRPr="005D77F6">
        <w:t xml:space="preserve"> pateikė netikslius, neišsamius ar klaidingus dokumentus ar duomenis dėl tiekėjo pašalinimo pagrindų nebuvimo, jų nepateikė</w:t>
      </w:r>
      <w:r w:rsidR="00FA4DF4" w:rsidRPr="00CE174C">
        <w:rPr>
          <w:strike/>
          <w:color w:val="FF0000"/>
        </w:rPr>
        <w:t>, ir, Komisijai prašant, jų nepateikė</w:t>
      </w:r>
      <w:r w:rsidR="00FA4DF4" w:rsidRPr="00CE174C">
        <w:rPr>
          <w:color w:val="FF0000"/>
        </w:rPr>
        <w:t xml:space="preserve"> </w:t>
      </w:r>
      <w:r w:rsidR="00FA4DF4" w:rsidRPr="005D77F6">
        <w:t>ar nepatikslino</w:t>
      </w:r>
      <w:r w:rsidR="00B10305" w:rsidRPr="005D77F6">
        <w:t xml:space="preserve">, taip pat ir tais atvejais, kai tiekėjas remiasi ūkio subjekto </w:t>
      </w:r>
      <w:proofErr w:type="spellStart"/>
      <w:r w:rsidR="00B10305" w:rsidRPr="005D77F6">
        <w:t>pajėgumais</w:t>
      </w:r>
      <w:proofErr w:type="spellEnd"/>
      <w:r w:rsidR="00B10305" w:rsidRPr="005D77F6">
        <w:t xml:space="preserve">, arba pasitelkia subtiekėją ir jiems yra keliami reikalavimai dėl pašalinimo pagrindų, tačiau ūkio subjekto ar subtiekėjo padėtis atitinka nustatytus pašalinimo pagrindus ir </w:t>
      </w:r>
      <w:r w:rsidR="00992753">
        <w:t>Užsakov</w:t>
      </w:r>
      <w:r w:rsidR="00B10305" w:rsidRPr="005D77F6">
        <w:t xml:space="preserve">o nurodymu tiekėjas nepakeitė šio ūkio subjekto ar subtiekėjo į pašalinimo </w:t>
      </w:r>
      <w:r w:rsidR="00B10305" w:rsidRPr="005D77F6">
        <w:lastRenderedPageBreak/>
        <w:t>pagrindų neturintį ūkio subjektą ar subtiekėją</w:t>
      </w:r>
      <w:r w:rsidR="00CE174C">
        <w:t>. Paraiška gali</w:t>
      </w:r>
      <w:r w:rsidR="00FA4DF4" w:rsidRPr="005D77F6">
        <w:t xml:space="preserve">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14"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14"/>
    <w:p w14:paraId="66E0BDC8" w14:textId="26AB71D2" w:rsidR="00F50D5C" w:rsidRPr="005D77F6" w:rsidRDefault="00EE4599" w:rsidP="00280887">
      <w:pPr>
        <w:jc w:val="both"/>
      </w:pPr>
      <w:r w:rsidRPr="005D77F6">
        <w:t>1</w:t>
      </w:r>
      <w:r w:rsidR="00F85FFC" w:rsidRPr="005D77F6">
        <w:t>5</w:t>
      </w:r>
      <w:r w:rsidRPr="005D77F6">
        <w:t>.</w:t>
      </w:r>
      <w:r w:rsidR="006F1AEE">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28421181" w:rsidR="00C37196" w:rsidRPr="005D77F6" w:rsidRDefault="00EE4599" w:rsidP="00280887">
      <w:pPr>
        <w:jc w:val="both"/>
      </w:pPr>
      <w:r w:rsidRPr="005D77F6">
        <w:t>15.</w:t>
      </w:r>
      <w:r w:rsidR="006F1AEE">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593A5BD1" w:rsidR="003D331E" w:rsidRPr="005D77F6" w:rsidRDefault="00EE4599" w:rsidP="00280887">
      <w:pPr>
        <w:jc w:val="both"/>
      </w:pPr>
      <w:r w:rsidRPr="005D77F6">
        <w:t>15.</w:t>
      </w:r>
      <w:r w:rsidR="006F1AEE">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061218A6" w:rsidR="00FB35BF" w:rsidRPr="005D77F6" w:rsidRDefault="003D331E" w:rsidP="00280887">
      <w:pPr>
        <w:jc w:val="both"/>
      </w:pPr>
      <w:r w:rsidRPr="005D77F6">
        <w:t xml:space="preserve">15.10.6. tiekėjas neatitinka pirkimo dokumentuose nustatytų reikalavimų ar </w:t>
      </w:r>
      <w:r w:rsidR="00FB665B">
        <w:t>PS CPO</w:t>
      </w:r>
      <w:r w:rsidRPr="005D77F6">
        <w:t xml:space="preserve">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w:t>
      </w:r>
      <w:r w:rsidR="00FA4DF4" w:rsidRPr="00832E9E">
        <w:rPr>
          <w:strike/>
          <w:color w:val="FF0000"/>
        </w:rPr>
        <w:t xml:space="preserve">ir pašalinimo pagrindų nebuvimą bei atitiktį kvalifikacijos reikalavimams patvirtinančius dokumentus, </w:t>
      </w:r>
      <w:r w:rsidR="00FA4DF4" w:rsidRPr="005D77F6">
        <w:t xml:space="preserve">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15" w:name="_Hlk92201934"/>
      <w:r w:rsidR="00656B86" w:rsidRPr="005D77F6">
        <w:t>Tiekėjas negali pasinaudoti šia galimybe, kai jis priimtu ir įsiteisėjusiu teismo sprendimu pašalintas iš pirkimo ar koncesijos suteikimo procedūrų, teismo sprendime nurodytą laikotarpį.</w:t>
      </w:r>
      <w:bookmarkEnd w:id="215"/>
      <w:r w:rsidR="00FA4DF4" w:rsidRPr="005D77F6">
        <w:t>)</w:t>
      </w:r>
      <w:r w:rsidR="007E170B" w:rsidRPr="005D77F6">
        <w:t>.</w:t>
      </w:r>
      <w:r w:rsidR="00886EB3" w:rsidRPr="005D77F6">
        <w:t xml:space="preserve"> </w:t>
      </w:r>
    </w:p>
    <w:p w14:paraId="1E5E5723" w14:textId="5759A92A" w:rsidR="00D6129E" w:rsidRPr="005D77F6" w:rsidRDefault="00D30FEE" w:rsidP="0098565F">
      <w:pPr>
        <w:jc w:val="both"/>
      </w:pPr>
      <w:bookmarkStart w:id="216" w:name="_Hlk99690683"/>
      <w:r w:rsidRPr="005D77F6">
        <w:t xml:space="preserve">15.13. </w:t>
      </w:r>
      <w:r w:rsidR="00B832AB" w:rsidRPr="00B832AB">
        <w:t xml:space="preserve">Jei Konkretaus pirkimo Techninėje specifikacijoje bus keliamas reikalavimas vadovaujantis VPĮ 37 straipsnio 8, 9 dalimis, Konkrečiame pirkime bus vykdoma pasiūlymo patikra dėl atitikimo šiems </w:t>
      </w:r>
      <w:r w:rsidR="00832E9E">
        <w:rPr>
          <w:color w:val="FF0000"/>
        </w:rPr>
        <w:t xml:space="preserve">nacionalinio saugumo </w:t>
      </w:r>
      <w:r w:rsidR="00B832AB" w:rsidRPr="00B832AB">
        <w:t xml:space="preserve">reikalavimams bei atitinkamai galimo laimėtojo </w:t>
      </w:r>
      <w:r w:rsidR="00B832AB" w:rsidRPr="00832E9E">
        <w:rPr>
          <w:strike/>
          <w:color w:val="FF0000"/>
        </w:rPr>
        <w:t>kvalifikacijos</w:t>
      </w:r>
      <w:r w:rsidR="00B832AB" w:rsidRPr="00B832AB">
        <w:t xml:space="preserve"> patikra, dėl atitikimo VPĮ 47 straipsnio 8, 9 dalyse nustatytiems </w:t>
      </w:r>
      <w:r w:rsidR="00B832AB" w:rsidRPr="00832E9E">
        <w:rPr>
          <w:strike/>
          <w:color w:val="FF0000"/>
        </w:rPr>
        <w:t>kvalifikaciniams</w:t>
      </w:r>
      <w:r w:rsidR="00832E9E">
        <w:rPr>
          <w:strike/>
          <w:color w:val="FF0000"/>
        </w:rPr>
        <w:t xml:space="preserve"> </w:t>
      </w:r>
      <w:r w:rsidR="00832E9E">
        <w:rPr>
          <w:color w:val="FF0000"/>
        </w:rPr>
        <w:t>nacionalinio saugumo</w:t>
      </w:r>
      <w:r w:rsidR="00B832AB" w:rsidRPr="00B832AB">
        <w:t xml:space="preserve"> reikalavimams. Nustačius neatitikimą, Pasiūlymas bus atmestas.</w:t>
      </w:r>
      <w:bookmarkStart w:id="217" w:name="_Hlk123733430"/>
    </w:p>
    <w:bookmarkEnd w:id="217"/>
    <w:p w14:paraId="48ABE4E0" w14:textId="1675A7F7"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18"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18"/>
      <w:r w:rsidR="00B133CC" w:rsidRPr="00141AAF">
        <w:t>(pirkimo dokumentų A dalies 5 priedas).</w:t>
      </w:r>
      <w:r w:rsidR="00B133CC" w:rsidRPr="005D77F6">
        <w:t xml:space="preserve"> </w:t>
      </w:r>
      <w:r w:rsidR="00FB665B">
        <w:t>PS CPO</w:t>
      </w:r>
      <w:r w:rsidRPr="005D77F6">
        <w:t xml:space="preserve"> turi teisę paprašyti</w:t>
      </w:r>
      <w:r w:rsidR="00B133CC" w:rsidRPr="005D77F6">
        <w:t xml:space="preserve"> tiekėją pateikti ir kitus dokumentus, kad įsitikintų dėl Reglamente nustatytų aplinkybių nebuvimo.</w:t>
      </w:r>
    </w:p>
    <w:bookmarkEnd w:id="216"/>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0BF06B1A" w:rsidR="00A50EAE" w:rsidRDefault="00A84AB8" w:rsidP="00BD5AC2">
      <w:pPr>
        <w:jc w:val="both"/>
      </w:pPr>
      <w:r w:rsidRPr="005D77F6">
        <w:t>15.1</w:t>
      </w:r>
      <w:r w:rsidR="002D45B4" w:rsidRPr="005D77F6">
        <w:t>6</w:t>
      </w:r>
      <w:r w:rsidRPr="005D77F6">
        <w:t xml:space="preserve">. </w:t>
      </w:r>
      <w:r w:rsidR="00FB665B">
        <w:t>PS CPO</w:t>
      </w:r>
      <w:r w:rsidRPr="005D77F6">
        <w:t xml:space="preserve">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w:t>
      </w:r>
      <w:r w:rsidRPr="005D77F6">
        <w:lastRenderedPageBreak/>
        <w:t>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D77F6" w:rsidRDefault="009921CC" w:rsidP="0084763A">
      <w:pPr>
        <w:pStyle w:val="Heading2"/>
      </w:pPr>
      <w:bookmarkStart w:id="219" w:name="_Toc526167203"/>
      <w:bookmarkStart w:id="220" w:name="_Toc128040600"/>
      <w:r w:rsidRPr="005D77F6">
        <w:t>TIEKĖJŲ pašalinimo pagrindų ir kvalifikacijos paTIKRINIMAS DPS GALIOJIMO LAIKOTARPIU</w:t>
      </w:r>
      <w:bookmarkEnd w:id="219"/>
      <w:bookmarkEnd w:id="220"/>
      <w:r w:rsidRPr="005D77F6">
        <w:t xml:space="preserve"> </w:t>
      </w:r>
    </w:p>
    <w:p w14:paraId="4E11EDF0" w14:textId="1A56ACBD" w:rsidR="009921CC" w:rsidRPr="005D77F6" w:rsidRDefault="009921CC" w:rsidP="00BD5AC2">
      <w:pPr>
        <w:jc w:val="both"/>
      </w:pPr>
      <w:r w:rsidRPr="005D77F6">
        <w:t xml:space="preserve">16.1. DPS galiojimo laikotarpiu </w:t>
      </w:r>
      <w:r w:rsidR="00FB665B">
        <w:t>PS CPO</w:t>
      </w:r>
      <w:r w:rsidRPr="005D77F6">
        <w:t xml:space="preserve"> turi teisę atlikti planinius ar neplaninius DPS tiekėjų tikrinimus dėl pašalinimo pagrindų nebuvimo ir (ar) atitikties kvalifikacijos reikalavimams. </w:t>
      </w:r>
    </w:p>
    <w:p w14:paraId="20E1F09F" w14:textId="0E734F90" w:rsidR="009921CC" w:rsidRPr="005D77F6" w:rsidRDefault="009921CC" w:rsidP="00BD5AC2">
      <w:pPr>
        <w:jc w:val="both"/>
      </w:pPr>
      <w:r w:rsidRPr="005D77F6">
        <w:t xml:space="preserve">16.2. </w:t>
      </w:r>
      <w:r w:rsidR="00FB665B">
        <w:t>PS CPO</w:t>
      </w:r>
      <w:r w:rsidRPr="005D77F6">
        <w:t xml:space="preserve">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79A8962B" w:rsidR="009921CC" w:rsidRPr="005D77F6" w:rsidRDefault="009921CC" w:rsidP="00BD5AC2">
      <w:pPr>
        <w:jc w:val="both"/>
      </w:pPr>
      <w:r w:rsidRPr="005D77F6">
        <w:t xml:space="preserve">16.3. </w:t>
      </w:r>
      <w:r w:rsidR="00FB665B">
        <w:t>PS CPO</w:t>
      </w:r>
      <w:r w:rsidRPr="005D77F6">
        <w:t xml:space="preserve">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1B280C3F" w:rsidR="009921CC" w:rsidRPr="005D77F6" w:rsidRDefault="009921CC" w:rsidP="00EB1555">
      <w:pPr>
        <w:jc w:val="both"/>
      </w:pPr>
      <w:r w:rsidRPr="005D77F6">
        <w:t xml:space="preserve">16.4. </w:t>
      </w:r>
      <w:r w:rsidR="00FB665B">
        <w:t>PS CPO</w:t>
      </w:r>
      <w:r w:rsidRPr="005D77F6">
        <w:t xml:space="preserve">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w:t>
      </w:r>
      <w:r w:rsidR="00FB665B">
        <w:t>PS CPO</w:t>
      </w:r>
      <w:r w:rsidR="009A38F9" w:rsidRPr="005D77F6">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76116DF" w:rsidR="009921CC" w:rsidRPr="005D77F6" w:rsidRDefault="009921CC" w:rsidP="00EB1555">
      <w:pPr>
        <w:jc w:val="both"/>
      </w:pPr>
      <w:r w:rsidRPr="005D77F6">
        <w:t xml:space="preserve">16.5. </w:t>
      </w:r>
      <w:r w:rsidR="00FB665B">
        <w:t>PS CPO</w:t>
      </w:r>
      <w:r w:rsidRPr="005D77F6">
        <w:t xml:space="preserve">,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w:t>
      </w:r>
      <w:r w:rsidR="00FB665B">
        <w:t>PS CPO</w:t>
      </w:r>
      <w:r w:rsidRPr="005D77F6">
        <w:t xml:space="preserve"> sustabdo DPS tiekėjo dalyvavimą DPS ir kreipiasi į DPS tiekėją, prašydama per 5 darbo dienas (šis laikotarpis dėl pagrįstų objektyvių aplinkybių gali būti pratęstas dar 5 darbo dienoms) pateikti atitinkamus </w:t>
      </w:r>
      <w:proofErr w:type="spellStart"/>
      <w:r w:rsidRPr="005D77F6">
        <w:t>įrodymus</w:t>
      </w:r>
      <w:proofErr w:type="spellEnd"/>
      <w:r w:rsidRPr="005D77F6">
        <w:t>,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1E5836AB" w:rsidR="009921CC" w:rsidRDefault="009921CC" w:rsidP="00EB1555">
      <w:pPr>
        <w:jc w:val="both"/>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w:t>
      </w:r>
      <w:r w:rsidR="00FB665B">
        <w:t>PS CPO</w:t>
      </w:r>
      <w:r w:rsidRPr="005D77F6">
        <w:t xml:space="preserve">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377789B" w14:textId="3328B588" w:rsidR="00790D1A" w:rsidRPr="005D77F6" w:rsidRDefault="00884AD4" w:rsidP="0084763A">
      <w:pPr>
        <w:pStyle w:val="Heading2"/>
      </w:pPr>
      <w:bookmarkStart w:id="221" w:name="_Toc194893968"/>
      <w:bookmarkStart w:id="222" w:name="_Toc194894062"/>
      <w:bookmarkStart w:id="223" w:name="_Toc207440935"/>
      <w:bookmarkStart w:id="224" w:name="_Toc207441026"/>
      <w:bookmarkStart w:id="225" w:name="_Toc207445286"/>
      <w:bookmarkStart w:id="226" w:name="_Toc207784996"/>
      <w:bookmarkStart w:id="227" w:name="_Toc207786391"/>
      <w:bookmarkStart w:id="228" w:name="_Toc207786486"/>
      <w:bookmarkStart w:id="229" w:name="_Toc208038807"/>
      <w:bookmarkStart w:id="230" w:name="_Toc208216428"/>
      <w:bookmarkStart w:id="231" w:name="_Toc208475821"/>
      <w:bookmarkStart w:id="232" w:name="_Toc208475914"/>
      <w:bookmarkStart w:id="233" w:name="_Toc229463698"/>
      <w:bookmarkStart w:id="234" w:name="_Toc229539993"/>
      <w:bookmarkStart w:id="235" w:name="_Toc230405748"/>
      <w:bookmarkStart w:id="236" w:name="_Toc230511551"/>
      <w:bookmarkStart w:id="237" w:name="_Toc231105200"/>
      <w:bookmarkStart w:id="238" w:name="_Toc237856358"/>
      <w:bookmarkStart w:id="239" w:name="_Toc237913587"/>
      <w:bookmarkStart w:id="240" w:name="_Toc237921927"/>
      <w:bookmarkStart w:id="241" w:name="_Toc237935845"/>
      <w:bookmarkStart w:id="242" w:name="_Toc238009928"/>
      <w:bookmarkStart w:id="243" w:name="_Toc238019881"/>
      <w:bookmarkStart w:id="244" w:name="_Toc238020049"/>
      <w:bookmarkStart w:id="245" w:name="_Toc252804726"/>
      <w:bookmarkStart w:id="246" w:name="_Toc252805097"/>
      <w:bookmarkStart w:id="247" w:name="_Toc259088345"/>
      <w:bookmarkStart w:id="248" w:name="_Toc259088427"/>
      <w:bookmarkStart w:id="249" w:name="_Toc262113183"/>
      <w:bookmarkStart w:id="250" w:name="_Toc366499774"/>
      <w:bookmarkStart w:id="251" w:name="_Toc526167204"/>
      <w:bookmarkStart w:id="252" w:name="_Toc128040601"/>
      <w:r w:rsidRPr="005D77F6">
        <w:t>Pirkimo procedūrOS</w:t>
      </w:r>
      <w:r w:rsidR="00790D1A" w:rsidRPr="005D77F6">
        <w:t xml:space="preserve"> nutraukimas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A341552" w14:textId="66E3DC58" w:rsidR="00790D1A" w:rsidRPr="005D77F6" w:rsidRDefault="00234197" w:rsidP="00F43CA6">
      <w:pPr>
        <w:jc w:val="both"/>
      </w:pPr>
      <w:r w:rsidRPr="005D77F6">
        <w:t>1</w:t>
      </w:r>
      <w:r w:rsidR="00293A5A" w:rsidRPr="005D77F6">
        <w:t>7</w:t>
      </w:r>
      <w:r w:rsidR="00DB18A2" w:rsidRPr="005D77F6">
        <w:t xml:space="preserve">.1. </w:t>
      </w:r>
      <w:r w:rsidR="00FB665B">
        <w:t>PS CPO</w:t>
      </w:r>
      <w:r w:rsidR="00C67256" w:rsidRPr="005D77F6">
        <w:t xml:space="preserve">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w:t>
      </w:r>
      <w:r w:rsidR="005A2B79" w:rsidRPr="005D77F6">
        <w:lastRenderedPageBreak/>
        <w:t xml:space="preserve">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51D68323" w14:textId="37DD0D94" w:rsidR="00293A5A" w:rsidRPr="005D77F6" w:rsidRDefault="00FD0663" w:rsidP="0084763A">
      <w:pPr>
        <w:pStyle w:val="Heading2"/>
      </w:pPr>
      <w:bookmarkStart w:id="253" w:name="_Toc526167205"/>
      <w:bookmarkStart w:id="254" w:name="_Toc128040602"/>
      <w:r>
        <w:t xml:space="preserve"> </w:t>
      </w:r>
      <w:r w:rsidR="00293A5A" w:rsidRPr="005D77F6">
        <w:t>DPS GALIOJIMAS</w:t>
      </w:r>
      <w:bookmarkEnd w:id="253"/>
      <w:bookmarkEnd w:id="254"/>
    </w:p>
    <w:p w14:paraId="0EDC1609" w14:textId="4264DEE7"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FF3B7D">
        <w:t>CVP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7BC00486" w:rsidR="00293A5A" w:rsidRPr="005D77F6" w:rsidRDefault="00C47857" w:rsidP="004D7C69">
      <w:pPr>
        <w:jc w:val="both"/>
      </w:pPr>
      <w:r w:rsidRPr="005D77F6">
        <w:t>18.</w:t>
      </w:r>
      <w:r w:rsidR="00AC2F3B">
        <w:t>2</w:t>
      </w:r>
      <w:r w:rsidRPr="005D77F6">
        <w:t xml:space="preserve">. </w:t>
      </w:r>
      <w:r w:rsidR="00293A5A" w:rsidRPr="005D77F6">
        <w:t xml:space="preserve">DPS galiojimo terminas ‒ </w:t>
      </w:r>
      <w:r w:rsidR="00ED448F">
        <w:t>10 metų</w:t>
      </w:r>
      <w:r w:rsidR="00EE38E4" w:rsidRPr="005D77F6">
        <w:t xml:space="preserve">. </w:t>
      </w:r>
      <w:r w:rsidR="00293A5A" w:rsidRPr="005D77F6">
        <w:t xml:space="preserve">DPS galiojimo terminas gali būti keičiamas: </w:t>
      </w:r>
      <w:r w:rsidR="00FB665B">
        <w:t>PS CPO</w:t>
      </w:r>
      <w:r w:rsidR="00293A5A" w:rsidRPr="005D77F6">
        <w:t xml:space="preserve">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37560C42"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84763A">
      <w:pPr>
        <w:pStyle w:val="Heading2"/>
      </w:pPr>
      <w:bookmarkStart w:id="255" w:name="_Hlt209863692"/>
      <w:bookmarkStart w:id="256" w:name="_Toc70437952"/>
      <w:bookmarkStart w:id="257" w:name="_Toc74128681"/>
      <w:bookmarkStart w:id="258" w:name="_Toc74360033"/>
      <w:bookmarkStart w:id="259" w:name="_Toc74365783"/>
      <w:bookmarkStart w:id="260" w:name="_Toc78082472"/>
      <w:bookmarkStart w:id="261" w:name="_Toc90281764"/>
      <w:bookmarkStart w:id="262" w:name="_Toc107220506"/>
      <w:bookmarkStart w:id="263" w:name="_Toc164498141"/>
      <w:bookmarkStart w:id="264" w:name="_Toc164504449"/>
      <w:bookmarkStart w:id="265" w:name="_Toc164509278"/>
      <w:bookmarkStart w:id="266" w:name="_Toc164662422"/>
      <w:bookmarkStart w:id="267" w:name="_Toc164662510"/>
      <w:bookmarkStart w:id="268" w:name="_Toc129751200"/>
      <w:bookmarkStart w:id="269" w:name="_Toc129751278"/>
      <w:bookmarkStart w:id="270" w:name="_Toc259088349"/>
      <w:bookmarkStart w:id="271" w:name="_Toc259088431"/>
      <w:bookmarkStart w:id="272" w:name="_Toc262113187"/>
      <w:bookmarkStart w:id="273" w:name="_Toc526167206"/>
      <w:bookmarkStart w:id="274" w:name="_Toc128040603"/>
      <w:bookmarkEnd w:id="255"/>
      <w:r w:rsidRPr="005D77F6">
        <w:t>Ginčų nagrinėjimo tvarka</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4698B9A" w14:textId="12181199" w:rsidR="00252304" w:rsidRPr="005D77F6" w:rsidRDefault="00293A5A" w:rsidP="00D46C20">
      <w:pPr>
        <w:jc w:val="both"/>
      </w:pPr>
      <w:r w:rsidRPr="005D77F6">
        <w:t>19</w:t>
      </w:r>
      <w:r w:rsidR="00DB18A2" w:rsidRPr="005D77F6">
        <w:t xml:space="preserve">.1. </w:t>
      </w:r>
      <w:r w:rsidR="00790D1A" w:rsidRPr="005D77F6">
        <w:t xml:space="preserve"> Tiekėjas, kurio nuomone </w:t>
      </w:r>
      <w:r w:rsidR="00FB665B">
        <w:t>PS CPO</w:t>
      </w:r>
      <w:r w:rsidR="00790D1A" w:rsidRPr="005D77F6">
        <w:t xml:space="preserve">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 xml:space="preserve">pareikšti pretenziją </w:t>
      </w:r>
      <w:r w:rsidR="00FB665B">
        <w:t>PS CPO</w:t>
      </w:r>
      <w:r w:rsidR="00790D1A" w:rsidRPr="005D77F6">
        <w:t xml:space="preserve"> dėl </w:t>
      </w:r>
      <w:r w:rsidR="00FB665B">
        <w:t>PS CPO</w:t>
      </w:r>
      <w:r w:rsidR="00790D1A" w:rsidRPr="005D77F6">
        <w:t xml:space="preserve">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6D1BDBCB" w:rsidR="00756B02" w:rsidRPr="005D77F6" w:rsidRDefault="00293A5A" w:rsidP="00D46C20">
      <w:pPr>
        <w:jc w:val="both"/>
      </w:pPr>
      <w:r w:rsidRPr="005D77F6">
        <w:t>19</w:t>
      </w:r>
      <w:r w:rsidR="00DB18A2" w:rsidRPr="005D77F6">
        <w:t xml:space="preserve">.2. </w:t>
      </w:r>
      <w:r w:rsidR="00FB665B">
        <w:t>PS CPO</w:t>
      </w:r>
      <w:r w:rsidR="00790D1A" w:rsidRPr="005D77F6">
        <w:t xml:space="preserve">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3D1830BB" w14:textId="77777777" w:rsidR="00C621BA" w:rsidRDefault="00C621BA" w:rsidP="00FE5C07">
      <w:pPr>
        <w:sectPr w:rsidR="00C621BA" w:rsidSect="00A45505">
          <w:headerReference w:type="even" r:id="rId21"/>
          <w:pgSz w:w="11906" w:h="16838"/>
          <w:pgMar w:top="1134" w:right="567" w:bottom="1134" w:left="1701" w:header="567" w:footer="567" w:gutter="0"/>
          <w:cols w:space="1296"/>
          <w:docGrid w:linePitch="360"/>
        </w:sectPr>
      </w:pPr>
    </w:p>
    <w:p w14:paraId="2AA424A6" w14:textId="736429EC" w:rsidR="00321EE7" w:rsidRPr="00CB43F7" w:rsidRDefault="00CB43F7" w:rsidP="00270770">
      <w:pPr>
        <w:tabs>
          <w:tab w:val="center" w:pos="4908"/>
          <w:tab w:val="left" w:pos="7305"/>
        </w:tabs>
        <w:spacing w:after="0"/>
        <w:ind w:right="-178"/>
        <w:jc w:val="right"/>
        <w:rPr>
          <w:rFonts w:ascii="Times New Roman Bold" w:eastAsia="Times New Roman" w:hAnsi="Times New Roman Bold"/>
          <w:bCs/>
          <w:caps/>
          <w:sz w:val="20"/>
          <w:szCs w:val="20"/>
        </w:rPr>
      </w:pPr>
      <w:r w:rsidRPr="00CB43F7">
        <w:rPr>
          <w:rFonts w:ascii="Times New Roman Bold" w:eastAsia="Times New Roman" w:hAnsi="Times New Roman Bold"/>
          <w:bCs/>
          <w:caps/>
          <w:sz w:val="20"/>
          <w:szCs w:val="20"/>
        </w:rPr>
        <w:lastRenderedPageBreak/>
        <w:t>P</w:t>
      </w:r>
      <w:r w:rsidRPr="00CB43F7">
        <w:rPr>
          <w:rFonts w:ascii="Times New Roman Bold" w:eastAsia="Times New Roman" w:hAnsi="Times New Roman Bold"/>
          <w:bCs/>
          <w:sz w:val="20"/>
          <w:szCs w:val="20"/>
        </w:rPr>
        <w:t>irkimo</w:t>
      </w:r>
      <w:r w:rsidRPr="00CB43F7">
        <w:rPr>
          <w:rFonts w:ascii="Times New Roman Bold" w:eastAsia="Times New Roman" w:hAnsi="Times New Roman Bold"/>
          <w:bCs/>
          <w:caps/>
          <w:sz w:val="20"/>
          <w:szCs w:val="20"/>
        </w:rPr>
        <w:t xml:space="preserve"> </w:t>
      </w:r>
      <w:r w:rsidRPr="00CB43F7">
        <w:rPr>
          <w:rFonts w:ascii="Times New Roman Bold" w:eastAsia="Times New Roman" w:hAnsi="Times New Roman Bold"/>
          <w:bCs/>
          <w:sz w:val="20"/>
          <w:szCs w:val="20"/>
        </w:rPr>
        <w:t>dokument</w:t>
      </w:r>
      <w:r w:rsidRPr="00CB43F7">
        <w:rPr>
          <w:rFonts w:ascii="Times New Roman Bold" w:eastAsia="Times New Roman" w:hAnsi="Times New Roman Bold" w:hint="eastAsia"/>
          <w:bCs/>
          <w:sz w:val="20"/>
          <w:szCs w:val="20"/>
        </w:rPr>
        <w:t>ų</w:t>
      </w:r>
      <w:r w:rsidRPr="00CB43F7">
        <w:rPr>
          <w:rFonts w:ascii="Times New Roman Bold" w:eastAsia="Times New Roman" w:hAnsi="Times New Roman Bold"/>
          <w:bCs/>
          <w:caps/>
          <w:sz w:val="20"/>
          <w:szCs w:val="20"/>
        </w:rPr>
        <w:t xml:space="preserve"> </w:t>
      </w:r>
      <w:r w:rsidR="00161874" w:rsidRPr="00CB43F7">
        <w:rPr>
          <w:rFonts w:ascii="Times New Roman Bold" w:eastAsia="Times New Roman" w:hAnsi="Times New Roman Bold"/>
          <w:bCs/>
          <w:caps/>
          <w:sz w:val="20"/>
          <w:szCs w:val="20"/>
        </w:rPr>
        <w:t xml:space="preserve">A </w:t>
      </w:r>
      <w:r w:rsidR="00161874" w:rsidRPr="00CB43F7">
        <w:rPr>
          <w:rFonts w:ascii="Times New Roman Bold" w:eastAsia="Times New Roman" w:hAnsi="Times New Roman Bold"/>
          <w:bCs/>
          <w:sz w:val="20"/>
          <w:szCs w:val="20"/>
        </w:rPr>
        <w:t>dalies</w:t>
      </w:r>
      <w:r w:rsidR="00321EE7" w:rsidRPr="00CB43F7">
        <w:rPr>
          <w:rFonts w:ascii="Times New Roman Bold" w:eastAsia="Times New Roman" w:hAnsi="Times New Roman Bold"/>
          <w:bCs/>
          <w:sz w:val="20"/>
          <w:szCs w:val="20"/>
        </w:rPr>
        <w:t xml:space="preserve"> 1 priedas</w:t>
      </w:r>
      <w:r w:rsidR="00321EE7" w:rsidRPr="00CB43F7">
        <w:rPr>
          <w:rFonts w:ascii="Times New Roman Bold" w:eastAsia="Times New Roman" w:hAnsi="Times New Roman Bold"/>
          <w:bCs/>
          <w:caps/>
          <w:sz w:val="20"/>
          <w:szCs w:val="20"/>
        </w:rPr>
        <w:t xml:space="preserve"> </w:t>
      </w:r>
    </w:p>
    <w:p w14:paraId="5C3234EC" w14:textId="77777777" w:rsidR="00321EE7" w:rsidRDefault="00321EE7"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3D9FD531" w14:textId="61711FBC" w:rsidR="00C621BA" w:rsidRDefault="00C621BA" w:rsidP="00C621BA">
      <w:pPr>
        <w:tabs>
          <w:tab w:val="center" w:pos="4908"/>
          <w:tab w:val="left" w:pos="7305"/>
        </w:tabs>
        <w:spacing w:after="0"/>
        <w:ind w:right="-178"/>
        <w:jc w:val="center"/>
        <w:rPr>
          <w:rFonts w:ascii="Times New Roman Bold" w:eastAsia="Times New Roman" w:hAnsi="Times New Roman Bold"/>
          <w:b/>
          <w:bCs/>
          <w:caps/>
          <w:sz w:val="20"/>
          <w:szCs w:val="20"/>
        </w:rPr>
      </w:pPr>
      <w:r w:rsidRPr="00270770">
        <w:rPr>
          <w:rFonts w:ascii="Times New Roman Bold" w:eastAsia="Times New Roman" w:hAnsi="Times New Roman Bold"/>
          <w:b/>
          <w:bCs/>
          <w:caps/>
          <w:sz w:val="20"/>
          <w:szCs w:val="20"/>
        </w:rPr>
        <w:t>Tiekėj</w:t>
      </w:r>
      <w:r w:rsidR="003A1DA6">
        <w:rPr>
          <w:rFonts w:ascii="Times New Roman Bold" w:eastAsia="Times New Roman" w:hAnsi="Times New Roman Bold"/>
          <w:b/>
          <w:bCs/>
          <w:caps/>
          <w:sz w:val="20"/>
          <w:szCs w:val="20"/>
        </w:rPr>
        <w:t xml:space="preserve">ų </w:t>
      </w:r>
      <w:r w:rsidRPr="00270770">
        <w:rPr>
          <w:rFonts w:ascii="Times New Roman Bold" w:eastAsia="Times New Roman" w:hAnsi="Times New Roman Bold"/>
          <w:b/>
          <w:bCs/>
          <w:caps/>
          <w:sz w:val="20"/>
          <w:szCs w:val="20"/>
        </w:rPr>
        <w:t>pašalinimo pagrind</w:t>
      </w:r>
      <w:r w:rsidR="003A1DA6">
        <w:rPr>
          <w:rFonts w:ascii="Times New Roman Bold" w:eastAsia="Times New Roman" w:hAnsi="Times New Roman Bold"/>
          <w:b/>
          <w:bCs/>
          <w:caps/>
          <w:sz w:val="20"/>
          <w:szCs w:val="20"/>
        </w:rPr>
        <w:t>ai</w:t>
      </w:r>
    </w:p>
    <w:p w14:paraId="687FD0B7" w14:textId="60A342D0"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195"/>
        <w:gridCol w:w="1843"/>
        <w:gridCol w:w="6521"/>
      </w:tblGrid>
      <w:tr w:rsidR="003A1DA6" w:rsidRPr="003A1DA6" w14:paraId="131D9FD8" w14:textId="77777777" w:rsidTr="00270770">
        <w:tc>
          <w:tcPr>
            <w:tcW w:w="604" w:type="dxa"/>
            <w:shd w:val="clear" w:color="auto" w:fill="D9D9D9" w:themeFill="background1" w:themeFillShade="D9"/>
            <w:vAlign w:val="center"/>
          </w:tcPr>
          <w:p w14:paraId="68DA9A10" w14:textId="77777777" w:rsidR="003A1DA6" w:rsidRPr="00270770" w:rsidRDefault="003A1DA6" w:rsidP="00270770">
            <w:pPr>
              <w:spacing w:after="0"/>
              <w:rPr>
                <w:sz w:val="18"/>
                <w:szCs w:val="18"/>
              </w:rPr>
            </w:pPr>
            <w:r w:rsidRPr="00270770">
              <w:rPr>
                <w:sz w:val="18"/>
                <w:szCs w:val="18"/>
              </w:rPr>
              <w:t>Eil.</w:t>
            </w:r>
          </w:p>
          <w:p w14:paraId="25553A58" w14:textId="77777777" w:rsidR="003A1DA6" w:rsidRPr="00270770" w:rsidRDefault="003A1DA6" w:rsidP="00270770">
            <w:pPr>
              <w:spacing w:after="0"/>
              <w:rPr>
                <w:sz w:val="18"/>
                <w:szCs w:val="18"/>
              </w:rPr>
            </w:pPr>
            <w:r w:rsidRPr="00270770">
              <w:rPr>
                <w:sz w:val="18"/>
                <w:szCs w:val="18"/>
              </w:rPr>
              <w:t>Nr.</w:t>
            </w:r>
          </w:p>
        </w:tc>
        <w:tc>
          <w:tcPr>
            <w:tcW w:w="6195" w:type="dxa"/>
            <w:shd w:val="clear" w:color="auto" w:fill="D9D9D9" w:themeFill="background1" w:themeFillShade="D9"/>
            <w:vAlign w:val="center"/>
          </w:tcPr>
          <w:p w14:paraId="51AC1656" w14:textId="77777777" w:rsidR="003A1DA6" w:rsidRPr="00270770" w:rsidRDefault="003A1DA6" w:rsidP="00270770">
            <w:pPr>
              <w:spacing w:after="0"/>
              <w:jc w:val="both"/>
              <w:rPr>
                <w:sz w:val="18"/>
                <w:szCs w:val="18"/>
              </w:rPr>
            </w:pPr>
            <w:r w:rsidRPr="00270770">
              <w:rPr>
                <w:sz w:val="18"/>
                <w:szCs w:val="18"/>
              </w:rPr>
              <w:t>Tiekėjo pašalinimo pagrindai</w:t>
            </w:r>
          </w:p>
        </w:tc>
        <w:tc>
          <w:tcPr>
            <w:tcW w:w="1843" w:type="dxa"/>
            <w:shd w:val="clear" w:color="auto" w:fill="D9D9D9" w:themeFill="background1" w:themeFillShade="D9"/>
          </w:tcPr>
          <w:p w14:paraId="51E1CF50" w14:textId="77777777" w:rsidR="003A1DA6" w:rsidRPr="00270770" w:rsidRDefault="003A1DA6" w:rsidP="00270770">
            <w:pPr>
              <w:spacing w:after="0"/>
              <w:jc w:val="both"/>
              <w:rPr>
                <w:sz w:val="18"/>
                <w:szCs w:val="18"/>
              </w:rPr>
            </w:pPr>
            <w:r w:rsidRPr="00270770">
              <w:rPr>
                <w:sz w:val="18"/>
                <w:szCs w:val="18"/>
              </w:rPr>
              <w:t>VPĮ straipsnis,  dalis, punktas bei EBVPD formos dalis</w:t>
            </w:r>
          </w:p>
        </w:tc>
        <w:tc>
          <w:tcPr>
            <w:tcW w:w="6521" w:type="dxa"/>
            <w:shd w:val="clear" w:color="auto" w:fill="D9D9D9" w:themeFill="background1" w:themeFillShade="D9"/>
            <w:vAlign w:val="center"/>
          </w:tcPr>
          <w:p w14:paraId="5EDB0362" w14:textId="77777777" w:rsidR="003A1DA6" w:rsidRPr="00270770" w:rsidRDefault="003A1DA6" w:rsidP="00270770">
            <w:pPr>
              <w:spacing w:after="0"/>
              <w:jc w:val="both"/>
              <w:rPr>
                <w:sz w:val="18"/>
                <w:szCs w:val="18"/>
              </w:rPr>
            </w:pPr>
            <w:r w:rsidRPr="00270770">
              <w:rPr>
                <w:sz w:val="18"/>
                <w:szCs w:val="18"/>
              </w:rPr>
              <w:t>Dokumentai, kuriuos turi pateikti tiekėjas, siekiantis įrodyti jo pašalinimo pagrindų nebuvimą</w:t>
            </w:r>
          </w:p>
        </w:tc>
      </w:tr>
      <w:tr w:rsidR="003A1DA6" w:rsidRPr="003A1DA6" w14:paraId="351378E3" w14:textId="77777777" w:rsidTr="00270770">
        <w:tc>
          <w:tcPr>
            <w:tcW w:w="604" w:type="dxa"/>
            <w:shd w:val="clear" w:color="auto" w:fill="auto"/>
          </w:tcPr>
          <w:p w14:paraId="7289E1C1" w14:textId="77777777" w:rsidR="003A1DA6" w:rsidRPr="00270770" w:rsidRDefault="003A1DA6" w:rsidP="00270770">
            <w:pPr>
              <w:spacing w:after="0"/>
              <w:rPr>
                <w:sz w:val="18"/>
                <w:szCs w:val="18"/>
              </w:rPr>
            </w:pPr>
            <w:r w:rsidRPr="00270770">
              <w:rPr>
                <w:sz w:val="18"/>
                <w:szCs w:val="18"/>
              </w:rPr>
              <w:t>1.</w:t>
            </w:r>
          </w:p>
        </w:tc>
        <w:tc>
          <w:tcPr>
            <w:tcW w:w="6195" w:type="dxa"/>
            <w:shd w:val="clear" w:color="auto" w:fill="auto"/>
          </w:tcPr>
          <w:p w14:paraId="2EA6A379" w14:textId="77777777" w:rsidR="003A1DA6" w:rsidRPr="00270770" w:rsidRDefault="003A1DA6" w:rsidP="00270770">
            <w:pPr>
              <w:spacing w:after="0"/>
              <w:jc w:val="both"/>
              <w:rPr>
                <w:sz w:val="18"/>
                <w:szCs w:val="18"/>
              </w:rPr>
            </w:pPr>
            <w:r w:rsidRPr="00270770">
              <w:rPr>
                <w:sz w:val="18"/>
                <w:szCs w:val="18"/>
              </w:rPr>
              <w:t>Tiekėjas šalinamas iš pirkimo procedūrų, jei tiekėjas arba jo atsakingas asmuo, nurodytas VPĮ 46 straipsnio 2 dalies 2 punkte, nuteistas už šią nusikalstamą veiką:</w:t>
            </w:r>
          </w:p>
          <w:p w14:paraId="49DA2442" w14:textId="77777777" w:rsidR="003A1DA6" w:rsidRPr="00270770" w:rsidRDefault="003A1DA6" w:rsidP="00270770">
            <w:pPr>
              <w:spacing w:after="0"/>
              <w:jc w:val="both"/>
              <w:rPr>
                <w:sz w:val="18"/>
                <w:szCs w:val="18"/>
              </w:rPr>
            </w:pPr>
            <w:r w:rsidRPr="00270770">
              <w:rPr>
                <w:sz w:val="18"/>
                <w:szCs w:val="18"/>
              </w:rPr>
              <w:t>1) dalyvavimą nusikalstamame susivienijime, jo organizavimą ar vadovavimą jam;</w:t>
            </w:r>
          </w:p>
          <w:p w14:paraId="50ADE6DF" w14:textId="77777777" w:rsidR="003A1DA6" w:rsidRPr="00270770" w:rsidRDefault="003A1DA6" w:rsidP="00270770">
            <w:pPr>
              <w:spacing w:after="0"/>
              <w:jc w:val="both"/>
              <w:rPr>
                <w:sz w:val="18"/>
                <w:szCs w:val="18"/>
              </w:rPr>
            </w:pPr>
            <w:r w:rsidRPr="00270770">
              <w:rPr>
                <w:sz w:val="18"/>
                <w:szCs w:val="18"/>
              </w:rPr>
              <w:t>2) kyšininkavimą, prekybą poveikiu, papirkimą;</w:t>
            </w:r>
          </w:p>
          <w:p w14:paraId="3A7ECC42" w14:textId="77777777" w:rsidR="003A1DA6" w:rsidRPr="00270770" w:rsidRDefault="003A1DA6" w:rsidP="00270770">
            <w:pPr>
              <w:spacing w:after="0"/>
              <w:jc w:val="both"/>
              <w:rPr>
                <w:sz w:val="18"/>
                <w:szCs w:val="18"/>
              </w:rPr>
            </w:pPr>
            <w:r w:rsidRPr="00270770">
              <w:rPr>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6ED240" w14:textId="77777777" w:rsidR="003A1DA6" w:rsidRPr="00270770" w:rsidRDefault="003A1DA6" w:rsidP="00270770">
            <w:pPr>
              <w:spacing w:after="0"/>
              <w:jc w:val="both"/>
              <w:rPr>
                <w:sz w:val="18"/>
                <w:szCs w:val="18"/>
              </w:rPr>
            </w:pPr>
            <w:r w:rsidRPr="00270770">
              <w:rPr>
                <w:sz w:val="18"/>
                <w:szCs w:val="18"/>
              </w:rPr>
              <w:t>4) nusikalstamą bankrotą;</w:t>
            </w:r>
          </w:p>
          <w:p w14:paraId="0F84A5AA" w14:textId="77777777" w:rsidR="003A1DA6" w:rsidRPr="00270770" w:rsidRDefault="003A1DA6" w:rsidP="00270770">
            <w:pPr>
              <w:spacing w:after="0"/>
              <w:jc w:val="both"/>
              <w:rPr>
                <w:sz w:val="18"/>
                <w:szCs w:val="18"/>
              </w:rPr>
            </w:pPr>
            <w:r w:rsidRPr="00270770">
              <w:rPr>
                <w:sz w:val="18"/>
                <w:szCs w:val="18"/>
              </w:rPr>
              <w:t>5) teroristinį ir su teroristine veikla susijusį nusikaltimą;</w:t>
            </w:r>
          </w:p>
          <w:p w14:paraId="6ED41803" w14:textId="77777777" w:rsidR="003A1DA6" w:rsidRPr="00270770" w:rsidRDefault="003A1DA6" w:rsidP="00270770">
            <w:pPr>
              <w:spacing w:after="0"/>
              <w:jc w:val="both"/>
              <w:rPr>
                <w:sz w:val="18"/>
                <w:szCs w:val="18"/>
              </w:rPr>
            </w:pPr>
            <w:r w:rsidRPr="00270770">
              <w:rPr>
                <w:sz w:val="18"/>
                <w:szCs w:val="18"/>
              </w:rPr>
              <w:t>6) nusikalstamu būdu gauto turto legalizavimą;</w:t>
            </w:r>
          </w:p>
          <w:p w14:paraId="59AA2034" w14:textId="77777777" w:rsidR="003A1DA6" w:rsidRPr="00270770" w:rsidRDefault="003A1DA6" w:rsidP="00270770">
            <w:pPr>
              <w:spacing w:after="0"/>
              <w:jc w:val="both"/>
              <w:rPr>
                <w:sz w:val="18"/>
                <w:szCs w:val="18"/>
              </w:rPr>
            </w:pPr>
            <w:r w:rsidRPr="00270770">
              <w:rPr>
                <w:sz w:val="18"/>
                <w:szCs w:val="18"/>
              </w:rPr>
              <w:t>7) prekybą žmonėmis, vaiko pirkimą arba pardavimą;</w:t>
            </w:r>
          </w:p>
          <w:p w14:paraId="6EA24121" w14:textId="77777777" w:rsidR="003A1DA6" w:rsidRPr="00270770" w:rsidRDefault="003A1DA6" w:rsidP="00270770">
            <w:pPr>
              <w:spacing w:after="0"/>
              <w:jc w:val="both"/>
              <w:rPr>
                <w:sz w:val="18"/>
                <w:szCs w:val="18"/>
              </w:rPr>
            </w:pPr>
            <w:r w:rsidRPr="00270770">
              <w:rPr>
                <w:sz w:val="18"/>
                <w:szCs w:val="18"/>
              </w:rPr>
              <w:t xml:space="preserve">8) kitos valstybės tiekėjo atliktą nusikaltimą, apibrėžtą Direktyvos 2014/24/ES 57 straipsnio 1 dalyje išvardytus Europos Sąjungos teisės aktus įgyvendinančiuose kitų valstybių teisės aktuose. </w:t>
            </w:r>
          </w:p>
          <w:p w14:paraId="61A991D0" w14:textId="77777777" w:rsidR="003A1DA6" w:rsidRPr="00270770" w:rsidRDefault="003A1DA6" w:rsidP="00270770">
            <w:pPr>
              <w:spacing w:after="0"/>
              <w:jc w:val="both"/>
              <w:rPr>
                <w:sz w:val="18"/>
                <w:szCs w:val="18"/>
              </w:rPr>
            </w:pPr>
          </w:p>
          <w:p w14:paraId="414BB819" w14:textId="77777777" w:rsidR="003A1DA6" w:rsidRPr="00270770" w:rsidRDefault="003A1DA6" w:rsidP="00270770">
            <w:pPr>
              <w:spacing w:after="0"/>
              <w:jc w:val="both"/>
              <w:rPr>
                <w:sz w:val="18"/>
                <w:szCs w:val="18"/>
              </w:rPr>
            </w:pPr>
            <w:r w:rsidRPr="00270770">
              <w:rPr>
                <w:sz w:val="18"/>
                <w:szCs w:val="18"/>
              </w:rPr>
              <w:t xml:space="preserve">Laikoma, kad tiekėjas arba jo atsakingas asmuo nuteisti už aukščiau nurodytas nusikalstamas veikas, kai dėl: </w:t>
            </w:r>
          </w:p>
          <w:p w14:paraId="10E26144" w14:textId="77777777" w:rsidR="003A1DA6" w:rsidRPr="00270770" w:rsidRDefault="003A1DA6" w:rsidP="00270770">
            <w:pPr>
              <w:spacing w:after="0"/>
              <w:jc w:val="both"/>
              <w:rPr>
                <w:sz w:val="18"/>
                <w:szCs w:val="18"/>
              </w:rPr>
            </w:pPr>
            <w:r w:rsidRPr="00270770">
              <w:rPr>
                <w:sz w:val="18"/>
                <w:szCs w:val="18"/>
              </w:rPr>
              <w:t xml:space="preserve">1. tiekėjo, kuris yra fizinis asmuo, per pastaruosius 5 metus buvo priimtas ir įsiteisėjęs apkaltinamasis teismo nuosprendis ir šis asmuo turi neišnykusį ar nepanaikintą teistumą; </w:t>
            </w:r>
          </w:p>
          <w:p w14:paraId="57BA1A6F" w14:textId="4084F1C5" w:rsidR="003A1DA6" w:rsidRPr="00270770" w:rsidRDefault="003A1DA6" w:rsidP="00270770">
            <w:pPr>
              <w:spacing w:after="0"/>
              <w:jc w:val="both"/>
              <w:rPr>
                <w:sz w:val="18"/>
                <w:szCs w:val="18"/>
              </w:rPr>
            </w:pPr>
            <w:r w:rsidRPr="00270770">
              <w:rPr>
                <w:sz w:val="18"/>
                <w:szCs w:val="18"/>
              </w:rPr>
              <w:t xml:space="preserve">2. tiekėjo, kuris yra juridinis asmuo, kita organizacija ar jos </w:t>
            </w:r>
            <w:r w:rsidR="000E6FF9" w:rsidRPr="000E6FF9">
              <w:rPr>
                <w:color w:val="FF0000"/>
                <w:sz w:val="18"/>
                <w:szCs w:val="18"/>
              </w:rPr>
              <w:t>struktūrinis</w:t>
            </w:r>
            <w:r w:rsidR="000E6FF9">
              <w:rPr>
                <w:sz w:val="18"/>
                <w:szCs w:val="18"/>
              </w:rPr>
              <w:t xml:space="preserve"> </w:t>
            </w:r>
            <w:r w:rsidRPr="00270770">
              <w:rPr>
                <w:sz w:val="18"/>
                <w:szCs w:val="18"/>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994FF06" w14:textId="3CEB0EC0" w:rsidR="003A1DA6" w:rsidRPr="00270770" w:rsidRDefault="003A1DA6" w:rsidP="00270770">
            <w:pPr>
              <w:spacing w:after="0"/>
              <w:jc w:val="both"/>
              <w:rPr>
                <w:sz w:val="18"/>
                <w:szCs w:val="18"/>
              </w:rPr>
            </w:pPr>
            <w:r w:rsidRPr="00270770">
              <w:rPr>
                <w:sz w:val="18"/>
                <w:szCs w:val="18"/>
              </w:rPr>
              <w:t xml:space="preserve">3. tiekėjo, kuris yra juridinis asmuo, kita organizacija ar jos </w:t>
            </w:r>
            <w:r w:rsidR="000E6FF9" w:rsidRPr="000E6FF9">
              <w:rPr>
                <w:color w:val="FF0000"/>
                <w:sz w:val="18"/>
                <w:szCs w:val="18"/>
              </w:rPr>
              <w:t>struktūrinis</w:t>
            </w:r>
            <w:r w:rsidR="000E6FF9">
              <w:rPr>
                <w:sz w:val="18"/>
                <w:szCs w:val="18"/>
              </w:rPr>
              <w:t xml:space="preserve"> </w:t>
            </w:r>
            <w:r w:rsidRPr="00270770">
              <w:rPr>
                <w:sz w:val="18"/>
                <w:szCs w:val="18"/>
              </w:rPr>
              <w:t xml:space="preserve">padalinys, per pastaruosius 5 metus buvo priimtas ir įsiteisėjęs apkaltinamasis teismo nuosprendis arba VPĮ 46 straipsnio 3 dalies atveju – galutinis administracinis </w:t>
            </w:r>
            <w:r w:rsidRPr="00270770">
              <w:rPr>
                <w:sz w:val="18"/>
                <w:szCs w:val="18"/>
              </w:rPr>
              <w:lastRenderedPageBreak/>
              <w:t>sprendimas, jeigu toks sprendimas priimamas pagal tiekėjo šalies teisės aktų reikalavimus.</w:t>
            </w:r>
          </w:p>
          <w:p w14:paraId="040855D6" w14:textId="77777777" w:rsidR="003A1DA6" w:rsidRPr="00270770" w:rsidRDefault="003A1DA6" w:rsidP="00270770">
            <w:pPr>
              <w:spacing w:after="0"/>
              <w:jc w:val="both"/>
              <w:rPr>
                <w:sz w:val="18"/>
                <w:szCs w:val="18"/>
              </w:rPr>
            </w:pPr>
          </w:p>
          <w:p w14:paraId="4ED19F40" w14:textId="56D5668E"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pagrindo laikotarpis, </w:t>
            </w:r>
            <w:r w:rsidR="00FB665B">
              <w:rPr>
                <w:sz w:val="18"/>
                <w:szCs w:val="18"/>
              </w:rPr>
              <w:t>PS CPO</w:t>
            </w:r>
            <w:r w:rsidRPr="00270770">
              <w:rPr>
                <w:sz w:val="18"/>
                <w:szCs w:val="18"/>
              </w:rPr>
              <w:t xml:space="preserve"> tiekėją iš pirkimo procedūros šalina teismo sprendime nurodytą laikotarpį.</w:t>
            </w:r>
          </w:p>
          <w:p w14:paraId="5AD7300B" w14:textId="77777777" w:rsidR="003A1DA6" w:rsidRPr="00270770" w:rsidRDefault="003A1DA6" w:rsidP="00270770">
            <w:pPr>
              <w:spacing w:after="0"/>
              <w:jc w:val="both"/>
              <w:rPr>
                <w:sz w:val="18"/>
                <w:szCs w:val="18"/>
              </w:rPr>
            </w:pPr>
          </w:p>
        </w:tc>
        <w:tc>
          <w:tcPr>
            <w:tcW w:w="1843" w:type="dxa"/>
          </w:tcPr>
          <w:p w14:paraId="0C5AEF04"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1 dalis</w:t>
            </w:r>
          </w:p>
          <w:p w14:paraId="179017D7" w14:textId="77777777" w:rsidR="003A1DA6" w:rsidRPr="00270770" w:rsidRDefault="003A1DA6">
            <w:pPr>
              <w:pStyle w:val="NoSpacing"/>
              <w:rPr>
                <w:rFonts w:ascii="Times New Roman" w:eastAsia="Yu Mincho" w:hAnsi="Times New Roman"/>
                <w:sz w:val="18"/>
                <w:szCs w:val="18"/>
              </w:rPr>
            </w:pPr>
          </w:p>
          <w:p w14:paraId="0DEF4D1A"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 III dalies A1-A6 punktai</w:t>
            </w:r>
          </w:p>
          <w:p w14:paraId="306DA88D" w14:textId="77777777" w:rsidR="003A1DA6" w:rsidRPr="00270770" w:rsidRDefault="003A1DA6">
            <w:pPr>
              <w:pStyle w:val="NoSpacing"/>
              <w:rPr>
                <w:rFonts w:ascii="Times New Roman" w:eastAsia="Yu Mincho" w:hAnsi="Times New Roman"/>
                <w:sz w:val="18"/>
                <w:szCs w:val="18"/>
              </w:rPr>
            </w:pPr>
          </w:p>
          <w:p w14:paraId="79E7F559" w14:textId="77777777" w:rsidR="003A1DA6" w:rsidRPr="00270770" w:rsidRDefault="003A1DA6" w:rsidP="00270770">
            <w:pPr>
              <w:spacing w:after="0"/>
              <w:jc w:val="both"/>
              <w:rPr>
                <w:sz w:val="18"/>
                <w:szCs w:val="18"/>
              </w:rPr>
            </w:pPr>
            <w:r w:rsidRPr="00270770">
              <w:rPr>
                <w:sz w:val="18"/>
                <w:szCs w:val="18"/>
                <w:lang w:eastAsia="en-US"/>
              </w:rPr>
              <w:t>EBVPD III dalies D1 punktas</w:t>
            </w:r>
          </w:p>
        </w:tc>
        <w:tc>
          <w:tcPr>
            <w:tcW w:w="6521" w:type="dxa"/>
          </w:tcPr>
          <w:p w14:paraId="52BC4626" w14:textId="77777777" w:rsidR="003A1DA6" w:rsidRPr="00270770" w:rsidRDefault="003A1DA6" w:rsidP="00270770">
            <w:pPr>
              <w:spacing w:after="0"/>
              <w:jc w:val="both"/>
              <w:rPr>
                <w:sz w:val="18"/>
                <w:szCs w:val="18"/>
              </w:rPr>
            </w:pPr>
            <w:r w:rsidRPr="00270770">
              <w:rPr>
                <w:sz w:val="18"/>
                <w:szCs w:val="18"/>
              </w:rPr>
              <w:t>Iš Lietuvoje įsteigtų subjektų reikalaujama:</w:t>
            </w:r>
          </w:p>
          <w:p w14:paraId="1BDC1286"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išrašo iš teismo sprendimo arba</w:t>
            </w:r>
          </w:p>
          <w:p w14:paraId="64BF55AD"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Informatikos ir ryšių departamento prie Vidaus reikalų ministerijos pažymos, arba</w:t>
            </w:r>
          </w:p>
          <w:p w14:paraId="1B46B421"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 valstybės įmonės Registrų centro Lietuvos Respublikos Vyriausybės nustatyta tvarka išduoto dokumento, patvirtinančio jungtinius kompetentingų institucijų tvarkomus duomenis</w:t>
            </w:r>
          </w:p>
          <w:p w14:paraId="02790725"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7813CFE9"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 atitinkamos užsienio šalies institucijos dokumento. </w:t>
            </w:r>
          </w:p>
          <w:p w14:paraId="2B1C03B3"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6CC6C3B7"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204F2D95"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946866" w14:textId="77777777" w:rsidR="003A1DA6" w:rsidRPr="00270770" w:rsidRDefault="003A1DA6" w:rsidP="00270770">
            <w:pPr>
              <w:spacing w:after="0"/>
              <w:jc w:val="both"/>
              <w:rPr>
                <w:sz w:val="18"/>
                <w:szCs w:val="18"/>
              </w:rPr>
            </w:pPr>
            <w:r w:rsidRPr="00270770">
              <w:rPr>
                <w:sz w:val="18"/>
                <w:szCs w:val="18"/>
              </w:rPr>
              <w:t>Nurodyti dokumentai turi būti išduoti ne anksčiau kaip 180 dienų iki paraiškos pateikimo dienos.</w:t>
            </w:r>
          </w:p>
          <w:p w14:paraId="1075DE89"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14E6DA34"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p w14:paraId="774DCBB6" w14:textId="77777777" w:rsidR="003A1DA6" w:rsidRPr="00270770" w:rsidRDefault="003A1DA6" w:rsidP="00270770">
            <w:pPr>
              <w:spacing w:after="0"/>
              <w:jc w:val="both"/>
              <w:rPr>
                <w:sz w:val="18"/>
                <w:szCs w:val="18"/>
              </w:rPr>
            </w:pPr>
          </w:p>
          <w:p w14:paraId="7E8D089D" w14:textId="77777777" w:rsidR="003A1DA6" w:rsidRPr="00270770" w:rsidRDefault="003A1DA6" w:rsidP="00270770">
            <w:pPr>
              <w:spacing w:after="0"/>
              <w:jc w:val="both"/>
              <w:rPr>
                <w:sz w:val="18"/>
                <w:szCs w:val="18"/>
                <w:bdr w:val="nil"/>
                <w:lang w:eastAsia="en-GB"/>
              </w:rPr>
            </w:pPr>
          </w:p>
          <w:p w14:paraId="039066D9" w14:textId="77777777" w:rsidR="003A1DA6" w:rsidRPr="00270770" w:rsidRDefault="003A1DA6" w:rsidP="00270770">
            <w:pPr>
              <w:spacing w:after="0"/>
              <w:jc w:val="both"/>
              <w:rPr>
                <w:sz w:val="18"/>
                <w:szCs w:val="18"/>
                <w:bdr w:val="nil"/>
                <w:lang w:eastAsia="en-GB"/>
              </w:rPr>
            </w:pPr>
          </w:p>
          <w:p w14:paraId="55C65764" w14:textId="77777777" w:rsidR="003A1DA6" w:rsidRPr="00270770" w:rsidRDefault="003A1DA6" w:rsidP="00270770">
            <w:pPr>
              <w:spacing w:after="0"/>
              <w:jc w:val="both"/>
              <w:rPr>
                <w:sz w:val="18"/>
                <w:szCs w:val="18"/>
              </w:rPr>
            </w:pPr>
          </w:p>
        </w:tc>
      </w:tr>
      <w:tr w:rsidR="003A1DA6" w:rsidRPr="003A1DA6" w14:paraId="324863B0" w14:textId="77777777" w:rsidTr="00270770">
        <w:tc>
          <w:tcPr>
            <w:tcW w:w="604" w:type="dxa"/>
            <w:shd w:val="clear" w:color="auto" w:fill="auto"/>
          </w:tcPr>
          <w:p w14:paraId="471162F9" w14:textId="77777777" w:rsidR="003A1DA6" w:rsidRPr="00270770" w:rsidRDefault="003A1DA6" w:rsidP="00270770">
            <w:pPr>
              <w:spacing w:after="0"/>
              <w:rPr>
                <w:sz w:val="18"/>
                <w:szCs w:val="18"/>
              </w:rPr>
            </w:pPr>
            <w:r w:rsidRPr="00270770">
              <w:rPr>
                <w:sz w:val="18"/>
                <w:szCs w:val="18"/>
              </w:rPr>
              <w:t xml:space="preserve">2. </w:t>
            </w:r>
          </w:p>
        </w:tc>
        <w:tc>
          <w:tcPr>
            <w:tcW w:w="6195" w:type="dxa"/>
            <w:shd w:val="clear" w:color="auto" w:fill="auto"/>
          </w:tcPr>
          <w:p w14:paraId="010EC161" w14:textId="5AF7BA21" w:rsidR="003A1DA6" w:rsidRPr="00270770" w:rsidRDefault="003A1DA6" w:rsidP="00270770">
            <w:pPr>
              <w:spacing w:after="0"/>
              <w:jc w:val="both"/>
              <w:rPr>
                <w:sz w:val="18"/>
                <w:szCs w:val="18"/>
              </w:rPr>
            </w:pPr>
            <w:r w:rsidRPr="00270770">
              <w:rPr>
                <w:sz w:val="18"/>
                <w:szCs w:val="18"/>
              </w:rPr>
              <w:t xml:space="preserve">Tiekėjas šalinamas iš pirkimo procedūrų, jei tiekėjas yra nuteistas už įsipareigojimų, susijusių su mokesčių, įskaitant socialinio draudimo įmokas, mokėjimu, nevykdymą pagal šalies, kurioje jis registruotas, ar Lietuvos Respublikos (šalies, kurioje yra </w:t>
            </w:r>
            <w:r w:rsidR="00FB665B">
              <w:rPr>
                <w:sz w:val="18"/>
                <w:szCs w:val="18"/>
              </w:rPr>
              <w:t>PS CPO</w:t>
            </w:r>
            <w:r w:rsidRPr="00270770">
              <w:rPr>
                <w:sz w:val="18"/>
                <w:szCs w:val="18"/>
              </w:rPr>
              <w:t xml:space="preserve">), reikalavimus kaip tai apibrėžta VPĮ 46 straipsnio 2 dalies 1 ir 3 punktuose, arba </w:t>
            </w:r>
            <w:r w:rsidR="00FB665B">
              <w:rPr>
                <w:sz w:val="18"/>
                <w:szCs w:val="18"/>
              </w:rPr>
              <w:t>PS CPO</w:t>
            </w:r>
            <w:r w:rsidRPr="00270770">
              <w:rPr>
                <w:sz w:val="18"/>
                <w:szCs w:val="18"/>
              </w:rPr>
              <w:t xml:space="preserve"> turi kitų įrodymų apie šių įsipareigojimų nevykdymą.</w:t>
            </w:r>
          </w:p>
          <w:p w14:paraId="2E1D4E54" w14:textId="77777777" w:rsidR="003A1DA6" w:rsidRPr="00270770" w:rsidRDefault="003A1DA6" w:rsidP="00270770">
            <w:pPr>
              <w:spacing w:after="0"/>
              <w:jc w:val="both"/>
              <w:rPr>
                <w:b/>
                <w:sz w:val="18"/>
                <w:szCs w:val="18"/>
              </w:rPr>
            </w:pPr>
            <w:r w:rsidRPr="00270770">
              <w:rPr>
                <w:sz w:val="18"/>
                <w:szCs w:val="18"/>
              </w:rPr>
              <w:t>Laikoma, kad tiekėjas nuteistas už aukščiau nurodytą nusikalstamą veiką, kai dėl:</w:t>
            </w:r>
          </w:p>
          <w:p w14:paraId="3552A6D0" w14:textId="77777777" w:rsidR="003A1DA6" w:rsidRPr="00270770" w:rsidRDefault="003A1DA6" w:rsidP="00270770">
            <w:pPr>
              <w:spacing w:after="0"/>
              <w:jc w:val="both"/>
              <w:rPr>
                <w:b/>
                <w:sz w:val="18"/>
                <w:szCs w:val="18"/>
              </w:rPr>
            </w:pPr>
            <w:r w:rsidRPr="00270770">
              <w:rPr>
                <w:sz w:val="18"/>
                <w:szCs w:val="18"/>
              </w:rPr>
              <w:t>1) tiekėjo, kuris yra fizinis asmuo, per pastaruosius 5 metus buvo priimtas ir įsiteisėjęs apkaltinamasis teismo nuosprendis ir šis asmuo turi neišnykusį ar nepanaikintą teistumą;</w:t>
            </w:r>
          </w:p>
          <w:p w14:paraId="3ED644AE" w14:textId="7333C45B" w:rsidR="003A1DA6" w:rsidRPr="00270770" w:rsidRDefault="003A1DA6" w:rsidP="00270770">
            <w:pPr>
              <w:spacing w:after="0"/>
              <w:jc w:val="both"/>
              <w:rPr>
                <w:b/>
                <w:sz w:val="18"/>
                <w:szCs w:val="18"/>
              </w:rPr>
            </w:pPr>
            <w:r w:rsidRPr="00270770">
              <w:rPr>
                <w:sz w:val="18"/>
                <w:szCs w:val="18"/>
              </w:rPr>
              <w:t xml:space="preserve">2) tiekėjo, kuris yra juridinis asmuo, kita organizacija ar jos </w:t>
            </w:r>
            <w:r w:rsidR="000E6FF9" w:rsidRPr="000E6FF9">
              <w:rPr>
                <w:color w:val="FF0000"/>
                <w:sz w:val="18"/>
                <w:szCs w:val="18"/>
              </w:rPr>
              <w:t>struktūrinis</w:t>
            </w:r>
            <w:r w:rsidR="000E6FF9">
              <w:rPr>
                <w:sz w:val="18"/>
                <w:szCs w:val="18"/>
              </w:rPr>
              <w:t xml:space="preserve"> </w:t>
            </w:r>
            <w:r w:rsidRPr="00270770">
              <w:rPr>
                <w:sz w:val="18"/>
                <w:szCs w:val="18"/>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59181" w14:textId="77777777" w:rsidR="003A1DA6" w:rsidRPr="00270770" w:rsidRDefault="003A1DA6" w:rsidP="00270770">
            <w:pPr>
              <w:spacing w:after="0"/>
              <w:jc w:val="both"/>
              <w:rPr>
                <w:sz w:val="18"/>
                <w:szCs w:val="18"/>
              </w:rPr>
            </w:pPr>
          </w:p>
          <w:p w14:paraId="7F7BCC30" w14:textId="2DE8850C"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pagrindo laikotarpis, </w:t>
            </w:r>
            <w:r w:rsidR="00FB665B">
              <w:rPr>
                <w:sz w:val="18"/>
                <w:szCs w:val="18"/>
              </w:rPr>
              <w:t>PS CPO</w:t>
            </w:r>
            <w:r w:rsidRPr="00270770">
              <w:rPr>
                <w:sz w:val="18"/>
                <w:szCs w:val="18"/>
              </w:rPr>
              <w:t xml:space="preserve"> tiekėją iš pirkimo procedūros šalina teismo sprendime nurodytą laikotarpį.</w:t>
            </w:r>
          </w:p>
          <w:p w14:paraId="4B5554D5" w14:textId="77777777" w:rsidR="003A1DA6" w:rsidRPr="00270770" w:rsidRDefault="003A1DA6" w:rsidP="00270770">
            <w:pPr>
              <w:spacing w:after="0"/>
              <w:jc w:val="both"/>
              <w:rPr>
                <w:sz w:val="18"/>
                <w:szCs w:val="18"/>
              </w:rPr>
            </w:pPr>
            <w:r w:rsidRPr="00270770">
              <w:rPr>
                <w:sz w:val="18"/>
                <w:szCs w:val="18"/>
              </w:rPr>
              <w:t xml:space="preserve"> Tiekėjas laikomas įvykdžiusiu įsipareigojimus, susijusius su mokesčių, įskaitant socialinio draudimo įmokas, mokėjimu, jeigu:</w:t>
            </w:r>
          </w:p>
          <w:p w14:paraId="23A451E9" w14:textId="77777777" w:rsidR="003A1DA6" w:rsidRPr="00270770" w:rsidRDefault="003A1DA6" w:rsidP="00270770">
            <w:pPr>
              <w:spacing w:after="0"/>
              <w:jc w:val="both"/>
              <w:rPr>
                <w:sz w:val="18"/>
                <w:szCs w:val="18"/>
              </w:rPr>
            </w:pPr>
            <w:r w:rsidRPr="00270770">
              <w:rPr>
                <w:sz w:val="18"/>
                <w:szCs w:val="18"/>
              </w:rPr>
              <w:t>1) tiekėjas yra įsipareigojęs sumokėti mokesčius, įskaitant socialinio draudimo įmokas ir dėl to laikomas jau įvykdžiusiu šioje dalyje nurodytus įsipareigojimus;</w:t>
            </w:r>
          </w:p>
          <w:p w14:paraId="71E72C03" w14:textId="77777777" w:rsidR="003A1DA6" w:rsidRPr="00270770" w:rsidRDefault="003A1DA6" w:rsidP="00270770">
            <w:pPr>
              <w:spacing w:after="0"/>
              <w:jc w:val="both"/>
              <w:rPr>
                <w:sz w:val="18"/>
                <w:szCs w:val="18"/>
              </w:rPr>
            </w:pPr>
            <w:r w:rsidRPr="00270770">
              <w:rPr>
                <w:sz w:val="18"/>
                <w:szCs w:val="18"/>
              </w:rPr>
              <w:t xml:space="preserve">2) įsiskolinimo suma neviršija 50 </w:t>
            </w:r>
            <w:proofErr w:type="spellStart"/>
            <w:r w:rsidRPr="00270770">
              <w:rPr>
                <w:sz w:val="18"/>
                <w:szCs w:val="18"/>
              </w:rPr>
              <w:t>Eur</w:t>
            </w:r>
            <w:proofErr w:type="spellEnd"/>
            <w:r w:rsidRPr="00270770">
              <w:rPr>
                <w:sz w:val="18"/>
                <w:szCs w:val="18"/>
              </w:rPr>
              <w:t xml:space="preserve"> (penkiasdešimt eurų);</w:t>
            </w:r>
          </w:p>
          <w:p w14:paraId="4C905D29" w14:textId="0BFD3A84" w:rsidR="003A1DA6" w:rsidRPr="00270770" w:rsidRDefault="003A1DA6" w:rsidP="00270770">
            <w:pPr>
              <w:spacing w:after="0"/>
              <w:jc w:val="both"/>
              <w:rPr>
                <w:sz w:val="18"/>
                <w:szCs w:val="18"/>
              </w:rPr>
            </w:pPr>
            <w:r w:rsidRPr="00270770">
              <w:rPr>
                <w:sz w:val="18"/>
                <w:szCs w:val="18"/>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B665B">
              <w:rPr>
                <w:sz w:val="18"/>
                <w:szCs w:val="18"/>
              </w:rPr>
              <w:t>PS CPO</w:t>
            </w:r>
            <w:r w:rsidRPr="00270770">
              <w:rPr>
                <w:sz w:val="18"/>
                <w:szCs w:val="18"/>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Pr>
          <w:p w14:paraId="5952C14A"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3 dalis</w:t>
            </w:r>
          </w:p>
          <w:p w14:paraId="56CE1417" w14:textId="77777777" w:rsidR="003A1DA6" w:rsidRPr="00270770" w:rsidRDefault="003A1DA6">
            <w:pPr>
              <w:pStyle w:val="NoSpacing"/>
              <w:rPr>
                <w:rFonts w:ascii="Times New Roman" w:eastAsia="Arial" w:hAnsi="Times New Roman"/>
                <w:sz w:val="18"/>
                <w:szCs w:val="18"/>
              </w:rPr>
            </w:pPr>
          </w:p>
          <w:p w14:paraId="3AE598E3" w14:textId="77777777" w:rsidR="003A1DA6" w:rsidRPr="00270770" w:rsidRDefault="003A1DA6" w:rsidP="00270770">
            <w:pPr>
              <w:spacing w:after="0"/>
              <w:jc w:val="both"/>
              <w:rPr>
                <w:sz w:val="18"/>
                <w:szCs w:val="18"/>
              </w:rPr>
            </w:pPr>
            <w:r w:rsidRPr="00270770">
              <w:rPr>
                <w:sz w:val="18"/>
                <w:szCs w:val="18"/>
              </w:rPr>
              <w:t>EBVPD III dalies B1 ir B2 punktai</w:t>
            </w:r>
          </w:p>
        </w:tc>
        <w:tc>
          <w:tcPr>
            <w:tcW w:w="6521" w:type="dxa"/>
          </w:tcPr>
          <w:p w14:paraId="152710D6" w14:textId="77777777" w:rsidR="003A1DA6" w:rsidRPr="00270770" w:rsidRDefault="003A1DA6" w:rsidP="00270770">
            <w:pPr>
              <w:pStyle w:val="ListParagraph"/>
              <w:numPr>
                <w:ilvl w:val="0"/>
                <w:numId w:val="6"/>
              </w:numPr>
              <w:spacing w:after="0"/>
              <w:ind w:left="0" w:firstLine="0"/>
              <w:jc w:val="both"/>
              <w:rPr>
                <w:sz w:val="18"/>
                <w:szCs w:val="18"/>
              </w:rPr>
            </w:pPr>
            <w:r w:rsidRPr="00270770">
              <w:rPr>
                <w:sz w:val="18"/>
                <w:szCs w:val="18"/>
              </w:rPr>
              <w:t>Dėl įsipareigojimų, susijusių su mokesčių mokėjimu (išskyrus socialinio draudimo įmokas), įvykdymo iš Lietuvoje įsteigtų subjektų prašoma:</w:t>
            </w:r>
          </w:p>
          <w:p w14:paraId="16BDA974"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išrašo iš teismo sprendimo (jei toks yra) arba Valstybinės mokesčių inspekcijos prie Lietuvos Respublikos finansų ministerijos išduoto dokumento,</w:t>
            </w:r>
          </w:p>
          <w:p w14:paraId="051A741A"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arba valstybės įmonės Registrų centro Lietuvos Respublikos Vyriausybės nustatyta tvarka išduoto dokumento, patvirtinančio jungtinius kompetentingų institucijų tvarkomus duomenis. </w:t>
            </w:r>
          </w:p>
          <w:p w14:paraId="62E4BC52"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7C197C70"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78C7CF0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45ECAA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6391A45D"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5B5DFF" w14:textId="77777777" w:rsidR="003A1DA6" w:rsidRPr="00270770" w:rsidRDefault="003A1DA6" w:rsidP="00270770">
            <w:pPr>
              <w:spacing w:after="0"/>
              <w:jc w:val="both"/>
              <w:rPr>
                <w:sz w:val="18"/>
                <w:szCs w:val="18"/>
              </w:rPr>
            </w:pPr>
            <w:r w:rsidRPr="00270770">
              <w:rPr>
                <w:sz w:val="18"/>
                <w:szCs w:val="18"/>
              </w:rPr>
              <w:t>Nurodyti dokumentai turi būti išduoti ne anksčiau kaip 120  dienų iki paraiškos pateikimo dienos.</w:t>
            </w:r>
          </w:p>
          <w:p w14:paraId="7D31F426"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007040F5" w14:textId="77777777" w:rsidR="003A1DA6" w:rsidRPr="00270770" w:rsidRDefault="003A1DA6" w:rsidP="00270770">
            <w:pPr>
              <w:spacing w:after="0"/>
              <w:jc w:val="both"/>
              <w:rPr>
                <w:sz w:val="18"/>
                <w:szCs w:val="18"/>
              </w:rPr>
            </w:pPr>
            <w:r w:rsidRPr="00270770">
              <w:rPr>
                <w:sz w:val="18"/>
                <w:szCs w:val="18"/>
              </w:rPr>
              <w:t>Jei dokumentas išduotas anksčiau, tačiau jame nurodytas galiojimo terminas ilgesnis nei paraiškų pateikimo terminas, toks dokumentas jo galiojimo laikotarpiu yra priimtinas.</w:t>
            </w:r>
          </w:p>
          <w:p w14:paraId="6D78A0E3" w14:textId="77777777" w:rsidR="003A1DA6" w:rsidRPr="00270770" w:rsidRDefault="003A1DA6" w:rsidP="00270770">
            <w:pPr>
              <w:spacing w:after="0"/>
              <w:jc w:val="both"/>
              <w:rPr>
                <w:sz w:val="18"/>
                <w:szCs w:val="18"/>
              </w:rPr>
            </w:pPr>
            <w:r w:rsidRPr="00270770">
              <w:rPr>
                <w:sz w:val="18"/>
                <w:szCs w:val="18"/>
              </w:rPr>
              <w:t>2. Dėl įsipareigojimų, susijusių su socialinio draudimo įmokų mokėjimu, įvykdymo iš Lietuvoje įsteigtų subjektų prašoma:</w:t>
            </w:r>
          </w:p>
          <w:p w14:paraId="47C112E9" w14:textId="6A3858FF" w:rsidR="003A1DA6" w:rsidRPr="00270770" w:rsidRDefault="003A1DA6" w:rsidP="00270770">
            <w:pPr>
              <w:spacing w:after="0"/>
              <w:jc w:val="both"/>
              <w:rPr>
                <w:sz w:val="18"/>
                <w:szCs w:val="18"/>
              </w:rPr>
            </w:pPr>
            <w:r w:rsidRPr="00270770">
              <w:rPr>
                <w:sz w:val="18"/>
                <w:szCs w:val="18"/>
              </w:rPr>
              <w:t xml:space="preserve">2.1. jeigu tiekėjas yra juridinis asmuo, registruotas Lietuvos Respublikoje, iš jo nereikalaujama pateikti jokių šį reikalavimą įrodančių dokumentų. </w:t>
            </w:r>
            <w:r w:rsidR="00FB665B">
              <w:rPr>
                <w:sz w:val="18"/>
                <w:szCs w:val="18"/>
              </w:rPr>
              <w:t>PS CPO</w:t>
            </w:r>
            <w:r w:rsidRPr="00270770">
              <w:rPr>
                <w:sz w:val="18"/>
                <w:szCs w:val="18"/>
              </w:rPr>
              <w:t xml:space="preserve"> pati patikrins šiuos duomenis  nacionalinėje duomenų bazėje, adresuhttp://draudejai.sodra.lt/draudeju_viesi_duomenys/. Šie duomenys bus užfiksuoti ir išsaugomi paraiškų tikrinimo dieną. </w:t>
            </w:r>
          </w:p>
          <w:p w14:paraId="54FF4FFB" w14:textId="0BF88F21" w:rsidR="003A1DA6" w:rsidRPr="00270770" w:rsidRDefault="003A1DA6" w:rsidP="00270770">
            <w:pPr>
              <w:spacing w:after="0"/>
              <w:jc w:val="both"/>
              <w:rPr>
                <w:sz w:val="18"/>
                <w:szCs w:val="18"/>
              </w:rPr>
            </w:pPr>
            <w:r w:rsidRPr="00270770">
              <w:rPr>
                <w:sz w:val="18"/>
                <w:szCs w:val="18"/>
              </w:rPr>
              <w:t xml:space="preserve">Jeigu dėl Valstybinio socialinio draudimo fondo valdybos (toliau - „Sodra“) informacinės sistemos techninių trikdžių </w:t>
            </w:r>
            <w:r w:rsidR="00FB665B">
              <w:rPr>
                <w:sz w:val="18"/>
                <w:szCs w:val="18"/>
              </w:rPr>
              <w:t>PS CPO</w:t>
            </w:r>
            <w:r w:rsidRPr="00270770">
              <w:rPr>
                <w:sz w:val="18"/>
                <w:szCs w:val="18"/>
              </w:rPr>
              <w:t xml:space="preserve"> neturės galimybės patikrinti neatlygintinai prieinamų duomenų apie tiekėją (juridinį asmenį), </w:t>
            </w:r>
            <w:r w:rsidR="00FB665B">
              <w:rPr>
                <w:sz w:val="18"/>
                <w:szCs w:val="18"/>
              </w:rPr>
              <w:t>PS CPO</w:t>
            </w:r>
            <w:r w:rsidRPr="00270770">
              <w:rPr>
                <w:sz w:val="18"/>
                <w:szCs w:val="18"/>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270770">
              <w:rPr>
                <w:sz w:val="18"/>
                <w:szCs w:val="18"/>
              </w:rPr>
              <w:lastRenderedPageBreak/>
              <w:t>Vyriausybės nustatyta tvarka išduotą dokumentą, patvirtinantį jungtinius kompetentingų institucijų tvarkomus duomenis.</w:t>
            </w:r>
          </w:p>
          <w:p w14:paraId="61AC3A21"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273EFE0C"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A4E814" w14:textId="77777777" w:rsidR="003A1DA6" w:rsidRPr="00270770" w:rsidRDefault="003A1DA6" w:rsidP="00270770">
            <w:pPr>
              <w:spacing w:after="0"/>
              <w:jc w:val="both"/>
              <w:rPr>
                <w:sz w:val="18"/>
                <w:szCs w:val="18"/>
              </w:rPr>
            </w:pPr>
          </w:p>
          <w:p w14:paraId="6F68194F"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079FE7EF"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1C917599"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35923C9"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5DBE8825"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79E122" w14:textId="77777777" w:rsidR="003A1DA6" w:rsidRPr="00270770" w:rsidRDefault="003A1DA6" w:rsidP="00270770">
            <w:pPr>
              <w:spacing w:after="0"/>
              <w:jc w:val="both"/>
              <w:rPr>
                <w:sz w:val="18"/>
                <w:szCs w:val="18"/>
              </w:rPr>
            </w:pPr>
            <w:r w:rsidRPr="00270770">
              <w:rPr>
                <w:bCs/>
                <w:sz w:val="18"/>
                <w:szCs w:val="18"/>
              </w:rPr>
              <w:t>Nurodyti dokumentai turi būti išduoti</w:t>
            </w:r>
            <w:r w:rsidRPr="00270770">
              <w:rPr>
                <w:sz w:val="18"/>
                <w:szCs w:val="18"/>
              </w:rPr>
              <w:t xml:space="preserve"> ne anksčiau kaip 120  dienų iki paraiškos pateikimo dienos.</w:t>
            </w:r>
          </w:p>
          <w:p w14:paraId="6BBED28E"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12A07F82"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tc>
      </w:tr>
      <w:tr w:rsidR="003A1DA6" w:rsidRPr="003A1DA6" w14:paraId="2E556C12" w14:textId="77777777" w:rsidTr="00270770">
        <w:tc>
          <w:tcPr>
            <w:tcW w:w="604" w:type="dxa"/>
            <w:shd w:val="clear" w:color="auto" w:fill="auto"/>
          </w:tcPr>
          <w:p w14:paraId="1E251907" w14:textId="77777777" w:rsidR="003A1DA6" w:rsidRPr="00270770" w:rsidRDefault="003A1DA6" w:rsidP="00270770">
            <w:pPr>
              <w:spacing w:after="0"/>
              <w:rPr>
                <w:sz w:val="18"/>
                <w:szCs w:val="18"/>
              </w:rPr>
            </w:pPr>
            <w:r w:rsidRPr="00270770">
              <w:rPr>
                <w:sz w:val="18"/>
                <w:szCs w:val="18"/>
              </w:rPr>
              <w:lastRenderedPageBreak/>
              <w:t>3.</w:t>
            </w:r>
          </w:p>
        </w:tc>
        <w:tc>
          <w:tcPr>
            <w:tcW w:w="6195" w:type="dxa"/>
            <w:shd w:val="clear" w:color="auto" w:fill="auto"/>
          </w:tcPr>
          <w:p w14:paraId="103DDCF7" w14:textId="2930CE5A"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su kitais tiekėjais yra sudaręs susitarimų, kuriais siekiama iškreipti konkurenciją atliekamame pirkime, ir </w:t>
            </w:r>
            <w:r w:rsidR="00FB665B">
              <w:rPr>
                <w:rFonts w:ascii="Times New Roman" w:hAnsi="Times New Roman"/>
                <w:sz w:val="18"/>
                <w:szCs w:val="18"/>
              </w:rPr>
              <w:t>PS CPO</w:t>
            </w:r>
            <w:r w:rsidRPr="00270770">
              <w:rPr>
                <w:rFonts w:ascii="Times New Roman" w:hAnsi="Times New Roman"/>
                <w:sz w:val="18"/>
                <w:szCs w:val="18"/>
              </w:rPr>
              <w:t xml:space="preserve"> dėl to turi įtikinamų duomenų</w:t>
            </w:r>
          </w:p>
        </w:tc>
        <w:tc>
          <w:tcPr>
            <w:tcW w:w="1843" w:type="dxa"/>
          </w:tcPr>
          <w:p w14:paraId="3052A4C8"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1 punktas</w:t>
            </w:r>
          </w:p>
          <w:p w14:paraId="6D885735" w14:textId="77777777" w:rsidR="003A1DA6" w:rsidRPr="00270770" w:rsidRDefault="003A1DA6">
            <w:pPr>
              <w:pStyle w:val="NoSpacing"/>
              <w:rPr>
                <w:rFonts w:ascii="Times New Roman" w:eastAsia="Yu Mincho" w:hAnsi="Times New Roman"/>
                <w:sz w:val="18"/>
                <w:szCs w:val="18"/>
              </w:rPr>
            </w:pPr>
          </w:p>
          <w:p w14:paraId="22868231"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C10 punktas</w:t>
            </w:r>
          </w:p>
        </w:tc>
        <w:tc>
          <w:tcPr>
            <w:tcW w:w="6521" w:type="dxa"/>
          </w:tcPr>
          <w:p w14:paraId="1D3D680C"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57CD4A75"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79AE49E2" w14:textId="77777777" w:rsidR="003A1DA6" w:rsidRPr="00270770" w:rsidRDefault="003A1DA6" w:rsidP="00270770">
            <w:pPr>
              <w:spacing w:after="0"/>
              <w:jc w:val="both"/>
              <w:rPr>
                <w:sz w:val="18"/>
                <w:szCs w:val="18"/>
              </w:rPr>
            </w:pPr>
          </w:p>
        </w:tc>
      </w:tr>
      <w:tr w:rsidR="003A1DA6" w:rsidRPr="003A1DA6" w14:paraId="437B81BF" w14:textId="77777777" w:rsidTr="00270770">
        <w:tc>
          <w:tcPr>
            <w:tcW w:w="604" w:type="dxa"/>
            <w:shd w:val="clear" w:color="auto" w:fill="auto"/>
          </w:tcPr>
          <w:p w14:paraId="1E1FC9E1" w14:textId="77777777" w:rsidR="003A1DA6" w:rsidRPr="00270770" w:rsidRDefault="003A1DA6" w:rsidP="00270770">
            <w:pPr>
              <w:spacing w:after="0"/>
              <w:rPr>
                <w:sz w:val="18"/>
                <w:szCs w:val="18"/>
              </w:rPr>
            </w:pPr>
            <w:r w:rsidRPr="00270770">
              <w:rPr>
                <w:sz w:val="18"/>
                <w:szCs w:val="18"/>
              </w:rPr>
              <w:t>4.</w:t>
            </w:r>
          </w:p>
        </w:tc>
        <w:tc>
          <w:tcPr>
            <w:tcW w:w="6195" w:type="dxa"/>
            <w:shd w:val="clear" w:color="auto" w:fill="auto"/>
          </w:tcPr>
          <w:p w14:paraId="44908053" w14:textId="77777777" w:rsidR="003A1DA6" w:rsidRPr="00270770" w:rsidRDefault="003A1DA6">
            <w:pPr>
              <w:pStyle w:val="NoSpacing"/>
              <w:rPr>
                <w:rFonts w:ascii="Times New Roman" w:hAnsi="Times New Roman"/>
                <w:b/>
                <w:bCs/>
                <w:sz w:val="18"/>
                <w:szCs w:val="18"/>
              </w:rPr>
            </w:pPr>
            <w:r w:rsidRPr="00270770">
              <w:rPr>
                <w:rFonts w:ascii="Times New Roman" w:hAnsi="Times New Roman"/>
                <w:sz w:val="18"/>
                <w:szCs w:val="18"/>
              </w:rPr>
              <w:t xml:space="preserve">Tiekėjas šalinamas iš pirkimo procedūrų, jei tiekėjas pirkimo metu pateko į interesų konflikto situaciją, kaip apibrėžta VPĮ 21 straipsnyje, ir atitinkamos padėties negalima ištaisyti. </w:t>
            </w:r>
          </w:p>
          <w:p w14:paraId="7697C3D8" w14:textId="697D47E0" w:rsidR="003A1DA6" w:rsidRPr="00270770" w:rsidRDefault="003A1DA6">
            <w:pPr>
              <w:pStyle w:val="NoSpacing"/>
              <w:rPr>
                <w:sz w:val="18"/>
                <w:szCs w:val="18"/>
              </w:rPr>
            </w:pPr>
            <w:r w:rsidRPr="00270770">
              <w:rPr>
                <w:rFonts w:ascii="Times New Roman" w:hAnsi="Times New Roman"/>
                <w:sz w:val="18"/>
                <w:szCs w:val="18"/>
              </w:rPr>
              <w:t xml:space="preserve">Laikoma, kad atitinkamos padėties dėl interesų konflikto negalima ištaisyti, jeigu į interesų konfliktą patekę asmenys nulėmė viešojo pirkimo komisijos ar </w:t>
            </w:r>
            <w:r w:rsidR="00FB665B">
              <w:rPr>
                <w:rFonts w:ascii="Times New Roman" w:hAnsi="Times New Roman"/>
                <w:sz w:val="18"/>
                <w:szCs w:val="18"/>
              </w:rPr>
              <w:t>PS CPO</w:t>
            </w:r>
            <w:r w:rsidRPr="00270770">
              <w:rPr>
                <w:rFonts w:ascii="Times New Roman" w:hAnsi="Times New Roman"/>
                <w:sz w:val="18"/>
                <w:szCs w:val="18"/>
              </w:rPr>
              <w:t xml:space="preserve"> sprendimus ir šių sprendimų pakeitimas prieštarautų VPĮ nuostatoms.</w:t>
            </w:r>
          </w:p>
        </w:tc>
        <w:tc>
          <w:tcPr>
            <w:tcW w:w="1843" w:type="dxa"/>
          </w:tcPr>
          <w:p w14:paraId="3741318D"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2 punktas</w:t>
            </w:r>
          </w:p>
          <w:p w14:paraId="5B16C045" w14:textId="77777777" w:rsidR="003A1DA6" w:rsidRPr="00270770" w:rsidRDefault="003A1DA6">
            <w:pPr>
              <w:pStyle w:val="NoSpacing"/>
              <w:rPr>
                <w:rFonts w:ascii="Times New Roman" w:eastAsia="Yu Mincho" w:hAnsi="Times New Roman"/>
                <w:sz w:val="18"/>
                <w:szCs w:val="18"/>
              </w:rPr>
            </w:pPr>
          </w:p>
          <w:p w14:paraId="12DAECF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C12 punktas</w:t>
            </w:r>
          </w:p>
        </w:tc>
        <w:tc>
          <w:tcPr>
            <w:tcW w:w="6521" w:type="dxa"/>
          </w:tcPr>
          <w:p w14:paraId="73C06CCE"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381B0ED3"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01149564" w14:textId="77777777" w:rsidR="003A1DA6" w:rsidRPr="00270770" w:rsidRDefault="003A1DA6">
            <w:pPr>
              <w:pStyle w:val="NoSpacing"/>
              <w:rPr>
                <w:rFonts w:ascii="Times New Roman" w:hAnsi="Times New Roman"/>
                <w:bCs/>
                <w:iCs/>
                <w:sz w:val="18"/>
                <w:szCs w:val="18"/>
              </w:rPr>
            </w:pPr>
          </w:p>
          <w:p w14:paraId="0DB3BD8D" w14:textId="77777777" w:rsidR="003A1DA6" w:rsidRPr="00270770" w:rsidRDefault="003A1DA6" w:rsidP="00270770">
            <w:pPr>
              <w:spacing w:after="0"/>
              <w:jc w:val="both"/>
              <w:rPr>
                <w:sz w:val="18"/>
                <w:szCs w:val="18"/>
                <w:bdr w:val="nil"/>
                <w:lang w:eastAsia="en-GB"/>
              </w:rPr>
            </w:pPr>
          </w:p>
        </w:tc>
      </w:tr>
      <w:tr w:rsidR="003A1DA6" w:rsidRPr="003A1DA6" w14:paraId="45F5213F" w14:textId="77777777" w:rsidTr="00270770">
        <w:tc>
          <w:tcPr>
            <w:tcW w:w="604" w:type="dxa"/>
            <w:shd w:val="clear" w:color="auto" w:fill="auto"/>
          </w:tcPr>
          <w:p w14:paraId="742D5237" w14:textId="77777777" w:rsidR="003A1DA6" w:rsidRPr="00270770" w:rsidRDefault="003A1DA6" w:rsidP="00270770">
            <w:pPr>
              <w:spacing w:after="0"/>
              <w:rPr>
                <w:sz w:val="18"/>
                <w:szCs w:val="18"/>
              </w:rPr>
            </w:pPr>
            <w:r w:rsidRPr="00270770">
              <w:rPr>
                <w:sz w:val="18"/>
                <w:szCs w:val="18"/>
              </w:rPr>
              <w:t xml:space="preserve">5. </w:t>
            </w:r>
          </w:p>
        </w:tc>
        <w:tc>
          <w:tcPr>
            <w:tcW w:w="6195" w:type="dxa"/>
            <w:shd w:val="clear" w:color="auto" w:fill="auto"/>
          </w:tcPr>
          <w:p w14:paraId="09B7F7A1"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Tiekėjas šalinamas iš pirkimo procedūrų, jei pažeista konkurencija, kaip nustatyta VPĮ 27 straipsnio 3 ir 4 dalyse, ir atitinkamos padėties negalima ištaisyti.</w:t>
            </w:r>
          </w:p>
        </w:tc>
        <w:tc>
          <w:tcPr>
            <w:tcW w:w="1843" w:type="dxa"/>
          </w:tcPr>
          <w:p w14:paraId="71A38179"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3 punktas</w:t>
            </w:r>
          </w:p>
          <w:p w14:paraId="28AB02AF" w14:textId="77777777" w:rsidR="003A1DA6" w:rsidRPr="00270770" w:rsidRDefault="003A1DA6">
            <w:pPr>
              <w:pStyle w:val="NoSpacing"/>
              <w:rPr>
                <w:rFonts w:ascii="Times New Roman" w:eastAsia="Yu Mincho" w:hAnsi="Times New Roman"/>
                <w:sz w:val="18"/>
                <w:szCs w:val="18"/>
              </w:rPr>
            </w:pPr>
          </w:p>
          <w:p w14:paraId="4392B3A3"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C13 punktas </w:t>
            </w:r>
          </w:p>
        </w:tc>
        <w:tc>
          <w:tcPr>
            <w:tcW w:w="6521" w:type="dxa"/>
          </w:tcPr>
          <w:p w14:paraId="6E0259A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6B36CCB6"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305848FF" w14:textId="77777777" w:rsidR="003A1DA6" w:rsidRPr="00270770" w:rsidRDefault="003A1DA6" w:rsidP="00270770">
            <w:pPr>
              <w:spacing w:after="0"/>
              <w:jc w:val="both"/>
              <w:rPr>
                <w:sz w:val="18"/>
                <w:szCs w:val="18"/>
                <w:bdr w:val="nil"/>
                <w:lang w:eastAsia="en-GB"/>
              </w:rPr>
            </w:pPr>
          </w:p>
        </w:tc>
      </w:tr>
      <w:tr w:rsidR="003A1DA6" w:rsidRPr="003A1DA6" w14:paraId="2CDBBB4D" w14:textId="77777777" w:rsidTr="00270770">
        <w:tc>
          <w:tcPr>
            <w:tcW w:w="604" w:type="dxa"/>
            <w:shd w:val="clear" w:color="auto" w:fill="auto"/>
          </w:tcPr>
          <w:p w14:paraId="68095A15" w14:textId="77777777" w:rsidR="003A1DA6" w:rsidRPr="00270770" w:rsidRDefault="003A1DA6" w:rsidP="00270770">
            <w:pPr>
              <w:spacing w:after="0"/>
              <w:rPr>
                <w:sz w:val="18"/>
                <w:szCs w:val="18"/>
              </w:rPr>
            </w:pPr>
            <w:r w:rsidRPr="00270770">
              <w:rPr>
                <w:sz w:val="18"/>
                <w:szCs w:val="18"/>
              </w:rPr>
              <w:t xml:space="preserve">6. </w:t>
            </w:r>
          </w:p>
        </w:tc>
        <w:tc>
          <w:tcPr>
            <w:tcW w:w="6195" w:type="dxa"/>
            <w:shd w:val="clear" w:color="auto" w:fill="auto"/>
          </w:tcPr>
          <w:p w14:paraId="49D1BC8F" w14:textId="2DAEF333"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pirkimo procedūrų metu nuslėpė informaciją ar pateikė melagingą informaciją apie atitiktį VPĮ 46 ir 47 </w:t>
            </w:r>
            <w:r w:rsidRPr="00270770">
              <w:rPr>
                <w:rFonts w:ascii="Times New Roman" w:hAnsi="Times New Roman"/>
                <w:sz w:val="18"/>
                <w:szCs w:val="18"/>
              </w:rPr>
              <w:lastRenderedPageBreak/>
              <w:t xml:space="preserve">straipsniuose nustatytiems reikalavimams, ir </w:t>
            </w:r>
            <w:r w:rsidR="00FB665B">
              <w:rPr>
                <w:rFonts w:ascii="Times New Roman" w:hAnsi="Times New Roman"/>
                <w:sz w:val="18"/>
                <w:szCs w:val="18"/>
              </w:rPr>
              <w:t>PS CPO</w:t>
            </w:r>
            <w:r w:rsidRPr="00270770">
              <w:rPr>
                <w:rFonts w:ascii="Times New Roman" w:hAnsi="Times New Roman"/>
                <w:sz w:val="18"/>
                <w:szCs w:val="18"/>
              </w:rPr>
              <w:t xml:space="preserve"> gali tai įrodyti bet kokiomis teisėtomis priemonėmis, arba tiekėjas dėl pateiktos melagingos informacijos negali pateikti patvirtinančių dokumentų, reikalaujamų pagal VPĮ 50 straipsnį. </w:t>
            </w:r>
          </w:p>
          <w:p w14:paraId="0E3B8721" w14:textId="77777777" w:rsidR="003A1DA6" w:rsidRPr="00270770" w:rsidRDefault="003A1DA6">
            <w:pPr>
              <w:pStyle w:val="NoSpacing"/>
              <w:rPr>
                <w:rFonts w:ascii="Times New Roman" w:hAnsi="Times New Roman"/>
                <w:bCs/>
                <w:sz w:val="18"/>
                <w:szCs w:val="18"/>
              </w:rPr>
            </w:pPr>
            <w:r w:rsidRPr="00270770">
              <w:rPr>
                <w:rFonts w:ascii="Times New Roman" w:hAnsi="Times New Roman"/>
                <w:bCs/>
                <w:sz w:val="18"/>
                <w:szCs w:val="18"/>
              </w:rPr>
              <w:t xml:space="preserve">Šiuo pagrindu tiekėjas taip pat pašalinamas iš pirkimo procedūros, kai ankstesnių procedūrų, atliktų VPĮ, Viešųjų pirkimų, atliekamų gynybos ir saugumo srityje, įstatymo, Pirkimų, atliekamų </w:t>
            </w:r>
            <w:proofErr w:type="spellStart"/>
            <w:r w:rsidRPr="00270770">
              <w:rPr>
                <w:rFonts w:ascii="Times New Roman" w:hAnsi="Times New Roman"/>
                <w:bCs/>
                <w:sz w:val="18"/>
                <w:szCs w:val="18"/>
              </w:rPr>
              <w:t>vandentvarkos</w:t>
            </w:r>
            <w:proofErr w:type="spellEnd"/>
            <w:r w:rsidRPr="00270770">
              <w:rPr>
                <w:rFonts w:ascii="Times New Roman" w:hAnsi="Times New Roman"/>
                <w:bCs/>
                <w:sz w:val="18"/>
                <w:szCs w:val="18"/>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BBB3EA" w14:textId="77777777" w:rsidR="003A1DA6" w:rsidRPr="00270770" w:rsidRDefault="003A1DA6">
            <w:pPr>
              <w:pStyle w:val="NoSpacing"/>
              <w:rPr>
                <w:rFonts w:ascii="Times New Roman" w:hAnsi="Times New Roman"/>
                <w:sz w:val="18"/>
                <w:szCs w:val="18"/>
              </w:rPr>
            </w:pPr>
            <w:r w:rsidRPr="00270770">
              <w:rPr>
                <w:rFonts w:ascii="Times New Roman" w:hAnsi="Times New Roman"/>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Pr>
          <w:p w14:paraId="67F1D0F4"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4 dalies 4 punktas</w:t>
            </w:r>
          </w:p>
          <w:p w14:paraId="42E9FC47" w14:textId="77777777" w:rsidR="003A1DA6" w:rsidRPr="00270770" w:rsidRDefault="003A1DA6">
            <w:pPr>
              <w:pStyle w:val="NoSpacing"/>
              <w:rPr>
                <w:rFonts w:ascii="Times New Roman" w:eastAsia="Yu Mincho" w:hAnsi="Times New Roman"/>
                <w:sz w:val="18"/>
                <w:szCs w:val="18"/>
              </w:rPr>
            </w:pPr>
          </w:p>
          <w:p w14:paraId="25800F41"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C15 punktas </w:t>
            </w:r>
          </w:p>
        </w:tc>
        <w:tc>
          <w:tcPr>
            <w:tcW w:w="6521" w:type="dxa"/>
          </w:tcPr>
          <w:p w14:paraId="3CD5F3D3"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lastRenderedPageBreak/>
              <w:t>Pateikiama su paraiška: EBVPD.</w:t>
            </w:r>
          </w:p>
          <w:p w14:paraId="76F7BCDE" w14:textId="77777777" w:rsidR="003A1DA6" w:rsidRPr="00270770" w:rsidRDefault="003A1DA6" w:rsidP="00270770">
            <w:pPr>
              <w:spacing w:after="0"/>
              <w:jc w:val="both"/>
              <w:rPr>
                <w:sz w:val="18"/>
                <w:szCs w:val="18"/>
              </w:rPr>
            </w:pPr>
            <w:r w:rsidRPr="00270770">
              <w:rPr>
                <w:sz w:val="18"/>
                <w:szCs w:val="18"/>
              </w:rPr>
              <w:t xml:space="preserve">Nereikalaujama pateikti papildomų dokumentų dėl atitikties šiam pašalinimo pagrindui </w:t>
            </w:r>
            <w:r w:rsidRPr="00270770">
              <w:rPr>
                <w:sz w:val="18"/>
                <w:szCs w:val="18"/>
              </w:rPr>
              <w:lastRenderedPageBreak/>
              <w:t>įrodymo.</w:t>
            </w:r>
          </w:p>
          <w:p w14:paraId="19157AF9" w14:textId="77777777" w:rsidR="003A1DA6" w:rsidRPr="00270770" w:rsidRDefault="003A1DA6">
            <w:pPr>
              <w:pStyle w:val="NoSpacing"/>
              <w:rPr>
                <w:rFonts w:ascii="Times New Roman" w:hAnsi="Times New Roman"/>
                <w:bCs/>
                <w:iCs/>
                <w:sz w:val="18"/>
                <w:szCs w:val="18"/>
              </w:rPr>
            </w:pPr>
          </w:p>
          <w:p w14:paraId="681B72B4"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be kita ko, gali būti atsižvelgiama į pagal VPĮ 52 straipsnį skelbiamą informaciją: </w:t>
            </w:r>
          </w:p>
          <w:p w14:paraId="000C51D7" w14:textId="77777777" w:rsidR="003A1DA6" w:rsidRPr="00270770" w:rsidRDefault="003A1DA6">
            <w:pPr>
              <w:pStyle w:val="NoSpacing"/>
              <w:rPr>
                <w:rFonts w:ascii="Times New Roman" w:hAnsi="Times New Roman"/>
                <w:b/>
                <w:bCs/>
                <w:sz w:val="18"/>
                <w:szCs w:val="18"/>
              </w:rPr>
            </w:pPr>
          </w:p>
          <w:p w14:paraId="73AC4E8A" w14:textId="77777777" w:rsidR="003A1DA6" w:rsidRPr="00270770" w:rsidRDefault="00B70509">
            <w:pPr>
              <w:pStyle w:val="NoSpacing"/>
              <w:rPr>
                <w:rFonts w:ascii="Times New Roman" w:hAnsi="Times New Roman"/>
                <w:sz w:val="18"/>
                <w:szCs w:val="18"/>
                <w:u w:val="single"/>
              </w:rPr>
            </w:pPr>
            <w:hyperlink r:id="rId22">
              <w:r w:rsidR="003A1DA6" w:rsidRPr="00270770">
                <w:rPr>
                  <w:rStyle w:val="Hyperlink"/>
                  <w:rFonts w:ascii="Times New Roman" w:hAnsi="Times New Roman"/>
                  <w:sz w:val="18"/>
                  <w:szCs w:val="18"/>
                </w:rPr>
                <w:t>https://vpt.lrv.lt/melaginga-informacija-pateikusiu-tiekeju-sarasas-3</w:t>
              </w:r>
            </w:hyperlink>
          </w:p>
          <w:p w14:paraId="344DEF22" w14:textId="77777777" w:rsidR="003A1DA6" w:rsidRPr="00270770" w:rsidRDefault="003A1DA6" w:rsidP="00270770">
            <w:pPr>
              <w:spacing w:after="0"/>
              <w:jc w:val="both"/>
              <w:rPr>
                <w:sz w:val="18"/>
                <w:szCs w:val="18"/>
                <w:bdr w:val="nil"/>
                <w:lang w:eastAsia="en-GB"/>
              </w:rPr>
            </w:pPr>
          </w:p>
        </w:tc>
      </w:tr>
      <w:tr w:rsidR="003A1DA6" w:rsidRPr="003A1DA6" w14:paraId="5504AFCB" w14:textId="77777777" w:rsidTr="00270770">
        <w:tc>
          <w:tcPr>
            <w:tcW w:w="604" w:type="dxa"/>
            <w:shd w:val="clear" w:color="auto" w:fill="auto"/>
          </w:tcPr>
          <w:p w14:paraId="04AD4B8C" w14:textId="77777777" w:rsidR="003A1DA6" w:rsidRPr="00270770" w:rsidRDefault="003A1DA6" w:rsidP="00270770">
            <w:pPr>
              <w:spacing w:after="0"/>
              <w:rPr>
                <w:sz w:val="18"/>
                <w:szCs w:val="18"/>
              </w:rPr>
            </w:pPr>
            <w:r w:rsidRPr="00270770">
              <w:rPr>
                <w:sz w:val="18"/>
                <w:szCs w:val="18"/>
              </w:rPr>
              <w:lastRenderedPageBreak/>
              <w:t>7.</w:t>
            </w:r>
          </w:p>
        </w:tc>
        <w:tc>
          <w:tcPr>
            <w:tcW w:w="6195" w:type="dxa"/>
            <w:shd w:val="clear" w:color="auto" w:fill="auto"/>
          </w:tcPr>
          <w:p w14:paraId="0737F3C8" w14:textId="14B3EA2A"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pirkimo metu ėmėsi neteisėtų veiksmų, siekdamas daryti įtaką </w:t>
            </w:r>
            <w:r w:rsidR="00FB665B">
              <w:rPr>
                <w:rFonts w:ascii="Times New Roman" w:hAnsi="Times New Roman"/>
                <w:sz w:val="18"/>
                <w:szCs w:val="18"/>
              </w:rPr>
              <w:t>PS CPO</w:t>
            </w:r>
            <w:r w:rsidRPr="00270770">
              <w:rPr>
                <w:rFonts w:ascii="Times New Roman" w:hAnsi="Times New Roman"/>
                <w:sz w:val="18"/>
                <w:szCs w:val="18"/>
              </w:rPr>
              <w:t xml:space="preserve"> sprendimams, gauti konfidencialios informacijos, kuri suteiktų jam neteisėtą pranašumą pirkimo procedūroje, ar teikė klaidinančią informaciją, kuri gali daryti esminę įtaką </w:t>
            </w:r>
            <w:r w:rsidR="00FB665B">
              <w:rPr>
                <w:rFonts w:ascii="Times New Roman" w:hAnsi="Times New Roman"/>
                <w:sz w:val="18"/>
                <w:szCs w:val="18"/>
              </w:rPr>
              <w:t>PS CPO</w:t>
            </w:r>
            <w:r w:rsidRPr="00270770">
              <w:rPr>
                <w:rFonts w:ascii="Times New Roman" w:hAnsi="Times New Roman"/>
                <w:sz w:val="18"/>
                <w:szCs w:val="18"/>
              </w:rPr>
              <w:t xml:space="preserve"> sprendimams dėl tiekėjų pašalinimo, jų kvalifikacijos vertinimo, laimėtojo nustatymo, ir </w:t>
            </w:r>
            <w:r w:rsidR="00FB665B">
              <w:rPr>
                <w:rFonts w:ascii="Times New Roman" w:hAnsi="Times New Roman"/>
                <w:sz w:val="18"/>
                <w:szCs w:val="18"/>
              </w:rPr>
              <w:t>PS CPO</w:t>
            </w:r>
            <w:r w:rsidRPr="00270770">
              <w:rPr>
                <w:rFonts w:ascii="Times New Roman" w:hAnsi="Times New Roman"/>
                <w:sz w:val="18"/>
                <w:szCs w:val="18"/>
              </w:rPr>
              <w:t xml:space="preserve"> gali tai įrodyti bet kokiomis teisėtomis priemonėmis.</w:t>
            </w:r>
          </w:p>
        </w:tc>
        <w:tc>
          <w:tcPr>
            <w:tcW w:w="1843" w:type="dxa"/>
          </w:tcPr>
          <w:p w14:paraId="089002CC"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5 punktas</w:t>
            </w:r>
          </w:p>
          <w:p w14:paraId="17C7F5FF" w14:textId="77777777" w:rsidR="003A1DA6" w:rsidRPr="00270770" w:rsidRDefault="003A1DA6">
            <w:pPr>
              <w:pStyle w:val="NoSpacing"/>
              <w:rPr>
                <w:rFonts w:ascii="Times New Roman" w:eastAsia="Yu Mincho" w:hAnsi="Times New Roman"/>
                <w:sz w:val="18"/>
                <w:szCs w:val="18"/>
              </w:rPr>
            </w:pPr>
          </w:p>
          <w:p w14:paraId="6D34FFB7"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C15 punktas</w:t>
            </w:r>
          </w:p>
          <w:p w14:paraId="254305A5" w14:textId="77777777" w:rsidR="003A1DA6" w:rsidRPr="00270770" w:rsidRDefault="003A1DA6">
            <w:pPr>
              <w:pStyle w:val="NoSpacing"/>
              <w:rPr>
                <w:rFonts w:ascii="Times New Roman" w:eastAsia="Yu Mincho" w:hAnsi="Times New Roman"/>
                <w:sz w:val="18"/>
                <w:szCs w:val="18"/>
              </w:rPr>
            </w:pPr>
          </w:p>
          <w:p w14:paraId="173C4FA7" w14:textId="77777777" w:rsidR="003A1DA6" w:rsidRPr="00270770" w:rsidRDefault="003A1DA6">
            <w:pPr>
              <w:pStyle w:val="NoSpacing"/>
              <w:rPr>
                <w:rFonts w:ascii="Times New Roman" w:eastAsia="Yu Mincho" w:hAnsi="Times New Roman"/>
                <w:b/>
                <w:bCs/>
                <w:sz w:val="18"/>
                <w:szCs w:val="18"/>
              </w:rPr>
            </w:pPr>
          </w:p>
        </w:tc>
        <w:tc>
          <w:tcPr>
            <w:tcW w:w="6521" w:type="dxa"/>
          </w:tcPr>
          <w:p w14:paraId="7FC882C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4A4EB0BD"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47DF1A67" w14:textId="77777777" w:rsidR="003A1DA6" w:rsidRPr="00270770" w:rsidRDefault="003A1DA6" w:rsidP="00270770">
            <w:pPr>
              <w:spacing w:after="0"/>
              <w:jc w:val="both"/>
              <w:rPr>
                <w:sz w:val="18"/>
                <w:szCs w:val="18"/>
                <w:bdr w:val="nil"/>
                <w:lang w:eastAsia="en-GB"/>
              </w:rPr>
            </w:pPr>
          </w:p>
        </w:tc>
      </w:tr>
      <w:tr w:rsidR="003A1DA6" w:rsidRPr="003A1DA6" w14:paraId="358CB2CE" w14:textId="77777777" w:rsidTr="00270770">
        <w:tc>
          <w:tcPr>
            <w:tcW w:w="604" w:type="dxa"/>
            <w:shd w:val="clear" w:color="auto" w:fill="auto"/>
          </w:tcPr>
          <w:p w14:paraId="2FD8D870" w14:textId="77777777" w:rsidR="003A1DA6" w:rsidRPr="00270770" w:rsidRDefault="003A1DA6" w:rsidP="00270770">
            <w:pPr>
              <w:spacing w:after="0"/>
              <w:rPr>
                <w:sz w:val="18"/>
                <w:szCs w:val="18"/>
              </w:rPr>
            </w:pPr>
            <w:r w:rsidRPr="00270770">
              <w:rPr>
                <w:sz w:val="18"/>
                <w:szCs w:val="18"/>
              </w:rPr>
              <w:t>8.</w:t>
            </w:r>
          </w:p>
        </w:tc>
        <w:tc>
          <w:tcPr>
            <w:tcW w:w="6195" w:type="dxa"/>
            <w:shd w:val="clear" w:color="auto" w:fill="auto"/>
          </w:tcPr>
          <w:p w14:paraId="2CF4046D" w14:textId="77777777" w:rsidR="003A1DA6" w:rsidRPr="00270770" w:rsidRDefault="003A1DA6" w:rsidP="00270770">
            <w:pPr>
              <w:spacing w:after="0"/>
              <w:jc w:val="both"/>
              <w:rPr>
                <w:sz w:val="18"/>
                <w:szCs w:val="18"/>
              </w:rPr>
            </w:pPr>
            <w:r w:rsidRPr="00270770">
              <w:rPr>
                <w:sz w:val="18"/>
                <w:szCs w:val="18"/>
              </w:rPr>
              <w:t xml:space="preserve">Tiekėjas šalinamas iš pirkimo procedūrų, jei tiekėjas yra neįvykdęs sutarties, sudarytos vadovaujantis VPĮ, Viešųjų pirkimų, atliekamų gynybos ir saugumo srityje, įstatymu ar Pirkimų, atliekamų </w:t>
            </w:r>
            <w:proofErr w:type="spellStart"/>
            <w:r w:rsidRPr="00270770">
              <w:rPr>
                <w:sz w:val="18"/>
                <w:szCs w:val="18"/>
              </w:rPr>
              <w:t>vandentvarkos</w:t>
            </w:r>
            <w:proofErr w:type="spellEnd"/>
            <w:r w:rsidRPr="00270770">
              <w:rPr>
                <w:sz w:val="18"/>
                <w:szCs w:val="18"/>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5A84DE"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270770">
              <w:rPr>
                <w:rFonts w:ascii="Times New Roman" w:hAnsi="Times New Roman"/>
                <w:sz w:val="18"/>
                <w:szCs w:val="18"/>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33A8062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4 dalies 6 punktas</w:t>
            </w:r>
          </w:p>
          <w:p w14:paraId="4FFFCC6C" w14:textId="77777777" w:rsidR="003A1DA6" w:rsidRPr="00270770" w:rsidRDefault="003A1DA6">
            <w:pPr>
              <w:pStyle w:val="NoSpacing"/>
              <w:rPr>
                <w:rFonts w:ascii="Times New Roman" w:eastAsia="Yu Mincho" w:hAnsi="Times New Roman"/>
                <w:sz w:val="18"/>
                <w:szCs w:val="18"/>
              </w:rPr>
            </w:pPr>
          </w:p>
          <w:p w14:paraId="23521A10"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C14 punktas</w:t>
            </w:r>
          </w:p>
          <w:p w14:paraId="1FBE8E96" w14:textId="77777777" w:rsidR="003A1DA6" w:rsidRPr="00270770" w:rsidRDefault="003A1DA6">
            <w:pPr>
              <w:pStyle w:val="NoSpacing"/>
              <w:rPr>
                <w:rFonts w:ascii="Times New Roman" w:eastAsia="Yu Mincho" w:hAnsi="Times New Roman"/>
                <w:sz w:val="18"/>
                <w:szCs w:val="18"/>
              </w:rPr>
            </w:pPr>
          </w:p>
          <w:p w14:paraId="6C70E1DD" w14:textId="77777777" w:rsidR="003A1DA6" w:rsidRPr="00270770" w:rsidRDefault="003A1DA6">
            <w:pPr>
              <w:pStyle w:val="NoSpacing"/>
              <w:rPr>
                <w:rFonts w:ascii="Times New Roman" w:eastAsia="Yu Mincho" w:hAnsi="Times New Roman"/>
                <w:b/>
                <w:bCs/>
                <w:sz w:val="18"/>
                <w:szCs w:val="18"/>
              </w:rPr>
            </w:pPr>
          </w:p>
        </w:tc>
        <w:tc>
          <w:tcPr>
            <w:tcW w:w="6521" w:type="dxa"/>
          </w:tcPr>
          <w:p w14:paraId="4195BF2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28D38D0B"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56D6B038" w14:textId="77777777" w:rsidR="003A1DA6" w:rsidRPr="00270770" w:rsidRDefault="003A1DA6" w:rsidP="00270770">
            <w:pPr>
              <w:spacing w:after="0"/>
              <w:jc w:val="both"/>
              <w:rPr>
                <w:sz w:val="18"/>
                <w:szCs w:val="18"/>
                <w:bdr w:val="nil"/>
                <w:lang w:eastAsia="en-GB"/>
              </w:rPr>
            </w:pPr>
          </w:p>
          <w:p w14:paraId="05332A4A"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gali būti atsižvelgiama į pagal VPĮ 91 straipsnį skelbiamą informaciją: </w:t>
            </w:r>
          </w:p>
          <w:p w14:paraId="16EA1979" w14:textId="77777777" w:rsidR="003A1DA6" w:rsidRPr="00270770" w:rsidRDefault="003A1DA6">
            <w:pPr>
              <w:pStyle w:val="NoSpacing"/>
              <w:rPr>
                <w:rFonts w:ascii="Times New Roman" w:hAnsi="Times New Roman"/>
                <w:sz w:val="18"/>
                <w:szCs w:val="18"/>
              </w:rPr>
            </w:pPr>
          </w:p>
          <w:p w14:paraId="2DE00077" w14:textId="77777777" w:rsidR="003A1DA6" w:rsidRPr="00270770" w:rsidRDefault="00B70509">
            <w:pPr>
              <w:pStyle w:val="NoSpacing"/>
              <w:rPr>
                <w:rStyle w:val="Hyperlink"/>
                <w:rFonts w:ascii="Times New Roman" w:hAnsi="Times New Roman"/>
                <w:sz w:val="18"/>
                <w:szCs w:val="18"/>
              </w:rPr>
            </w:pPr>
            <w:hyperlink r:id="rId23" w:history="1">
              <w:r w:rsidR="003A1DA6" w:rsidRPr="00270770">
                <w:rPr>
                  <w:rStyle w:val="Hyperlink"/>
                  <w:rFonts w:ascii="Times New Roman" w:hAnsi="Times New Roman"/>
                  <w:sz w:val="18"/>
                  <w:szCs w:val="18"/>
                </w:rPr>
                <w:t>https://vpt.lrv.lt/lt/pasalinimo-pagrindai-1/nepatikimi-tiekejai-1</w:t>
              </w:r>
            </w:hyperlink>
          </w:p>
          <w:p w14:paraId="057E8FFA" w14:textId="77777777" w:rsidR="003A1DA6" w:rsidRPr="00270770" w:rsidRDefault="003A1DA6">
            <w:pPr>
              <w:pStyle w:val="NoSpacing"/>
              <w:rPr>
                <w:rFonts w:ascii="Times New Roman" w:hAnsi="Times New Roman"/>
                <w:sz w:val="18"/>
                <w:szCs w:val="18"/>
              </w:rPr>
            </w:pPr>
          </w:p>
          <w:p w14:paraId="63662CE1" w14:textId="77777777" w:rsidR="003A1DA6" w:rsidRPr="00270770" w:rsidRDefault="00B70509">
            <w:pPr>
              <w:pStyle w:val="NoSpacing"/>
              <w:rPr>
                <w:rFonts w:ascii="Times New Roman" w:hAnsi="Times New Roman"/>
                <w:sz w:val="18"/>
                <w:szCs w:val="18"/>
              </w:rPr>
            </w:pPr>
            <w:hyperlink r:id="rId24" w:history="1">
              <w:r w:rsidR="003A1DA6" w:rsidRPr="00270770">
                <w:rPr>
                  <w:rStyle w:val="Hyperlink"/>
                  <w:rFonts w:ascii="Times New Roman" w:hAnsi="Times New Roman"/>
                  <w:sz w:val="18"/>
                  <w:szCs w:val="18"/>
                </w:rPr>
                <w:t>https://vpt.lrv.lt/lt/pasalinimo-pagrindai-1/nepatikimu-koncesininku-sarasas-1/nepatikimu-koncesininku-sarasas</w:t>
              </w:r>
            </w:hyperlink>
          </w:p>
          <w:p w14:paraId="61D4A361" w14:textId="77777777" w:rsidR="003A1DA6" w:rsidRPr="00270770" w:rsidRDefault="003A1DA6" w:rsidP="00270770">
            <w:pPr>
              <w:spacing w:after="0"/>
              <w:jc w:val="both"/>
              <w:rPr>
                <w:sz w:val="18"/>
                <w:szCs w:val="18"/>
                <w:bdr w:val="nil"/>
                <w:lang w:eastAsia="en-GB"/>
              </w:rPr>
            </w:pPr>
          </w:p>
        </w:tc>
      </w:tr>
      <w:tr w:rsidR="003A1DA6" w:rsidRPr="003A1DA6" w14:paraId="0528DFCC" w14:textId="77777777" w:rsidTr="00270770">
        <w:tc>
          <w:tcPr>
            <w:tcW w:w="604" w:type="dxa"/>
            <w:shd w:val="clear" w:color="auto" w:fill="auto"/>
          </w:tcPr>
          <w:p w14:paraId="71B45842" w14:textId="77777777" w:rsidR="003A1DA6" w:rsidRPr="00270770" w:rsidRDefault="003A1DA6" w:rsidP="00270770">
            <w:pPr>
              <w:spacing w:after="0"/>
              <w:rPr>
                <w:sz w:val="18"/>
                <w:szCs w:val="18"/>
              </w:rPr>
            </w:pPr>
            <w:r w:rsidRPr="00270770">
              <w:rPr>
                <w:sz w:val="18"/>
                <w:szCs w:val="18"/>
              </w:rPr>
              <w:t>9.</w:t>
            </w:r>
          </w:p>
        </w:tc>
        <w:tc>
          <w:tcPr>
            <w:tcW w:w="6195" w:type="dxa"/>
            <w:shd w:val="clear" w:color="auto" w:fill="auto"/>
          </w:tcPr>
          <w:p w14:paraId="2EAACA7F" w14:textId="6DEA7C6A"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yra padaręs finansinės atskaitomybės ir audito teisės aktų pažeidimą ir nuo jo padarymo dienos praėjo mažiau kaip vieni metai.</w:t>
            </w:r>
          </w:p>
          <w:p w14:paraId="692740FA" w14:textId="77777777" w:rsidR="003A1DA6" w:rsidRPr="00270770" w:rsidRDefault="003A1DA6" w:rsidP="00270770">
            <w:pPr>
              <w:spacing w:after="0"/>
              <w:jc w:val="both"/>
              <w:rPr>
                <w:sz w:val="18"/>
                <w:szCs w:val="18"/>
              </w:rPr>
            </w:pPr>
          </w:p>
        </w:tc>
        <w:tc>
          <w:tcPr>
            <w:tcW w:w="1843" w:type="dxa"/>
          </w:tcPr>
          <w:p w14:paraId="21F4A4AB"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a papunktis</w:t>
            </w:r>
          </w:p>
          <w:p w14:paraId="415DF289" w14:textId="77777777" w:rsidR="003A1DA6" w:rsidRPr="00270770" w:rsidRDefault="003A1DA6">
            <w:pPr>
              <w:pStyle w:val="NoSpacing"/>
              <w:rPr>
                <w:rFonts w:ascii="Times New Roman" w:eastAsia="Yu Mincho" w:hAnsi="Times New Roman"/>
                <w:sz w:val="18"/>
                <w:szCs w:val="18"/>
              </w:rPr>
            </w:pPr>
          </w:p>
          <w:p w14:paraId="4C2E575F"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28DABD0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6A930731"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2587C57C" w14:textId="77777777" w:rsidR="003A1DA6" w:rsidRPr="00270770" w:rsidRDefault="003A1DA6" w:rsidP="00270770">
            <w:pPr>
              <w:spacing w:after="0"/>
              <w:jc w:val="both"/>
              <w:rPr>
                <w:sz w:val="18"/>
                <w:szCs w:val="18"/>
                <w:bdr w:val="nil"/>
                <w:lang w:eastAsia="en-GB"/>
              </w:rPr>
            </w:pPr>
          </w:p>
          <w:p w14:paraId="64AFE1FD"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Priimant sprendimus dėl tiekėjo pašalinimo iš pirkimo procedūros šiame punkte nurodytu pašalinimo pagrindu, be kita ko, atsižvelgiama į</w:t>
            </w:r>
            <w:r w:rsidRPr="00270770">
              <w:rPr>
                <w:rFonts w:ascii="Times New Roman" w:hAnsi="Times New Roman"/>
                <w:b/>
                <w:bCs/>
                <w:sz w:val="18"/>
                <w:szCs w:val="18"/>
              </w:rPr>
              <w:t xml:space="preserve"> </w:t>
            </w:r>
            <w:r w:rsidRPr="00270770">
              <w:rPr>
                <w:rFonts w:ascii="Times New Roman" w:hAnsi="Times New Roman"/>
                <w:sz w:val="18"/>
                <w:szCs w:val="18"/>
              </w:rPr>
              <w:t xml:space="preserve">nacionalinėje duomenų bazėje adresu: </w:t>
            </w:r>
            <w:hyperlink r:id="rId25" w:history="1">
              <w:r w:rsidRPr="00270770">
                <w:rPr>
                  <w:rStyle w:val="Hyperlink"/>
                  <w:rFonts w:ascii="Times New Roman" w:hAnsi="Times New Roman"/>
                  <w:sz w:val="18"/>
                  <w:szCs w:val="18"/>
                </w:rPr>
                <w:t>https://www.registrucentras.lt/jar/p/index.php</w:t>
              </w:r>
            </w:hyperlink>
          </w:p>
          <w:p w14:paraId="4A7D8CBD"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paskelbtą informaciją, taip pat į šiame informaciniame pranešime pateiktą informaciją:</w:t>
            </w:r>
          </w:p>
          <w:p w14:paraId="4D8D02BB" w14:textId="77777777" w:rsidR="003A1DA6" w:rsidRPr="00270770" w:rsidRDefault="00B70509">
            <w:pPr>
              <w:pStyle w:val="NoSpacing"/>
              <w:rPr>
                <w:rFonts w:ascii="Times New Roman" w:hAnsi="Times New Roman"/>
                <w:sz w:val="18"/>
                <w:szCs w:val="18"/>
              </w:rPr>
            </w:pPr>
            <w:hyperlink r:id="rId26" w:history="1">
              <w:r w:rsidR="003A1DA6" w:rsidRPr="00270770">
                <w:rPr>
                  <w:rStyle w:val="Hyperlink"/>
                  <w:rFonts w:ascii="Times New Roman" w:hAnsi="Times New Roman"/>
                  <w:sz w:val="18"/>
                  <w:szCs w:val="18"/>
                </w:rPr>
                <w:t>https://vpt.lrv.lt/lt/naujienos/finansiniu-ataskaitu-nepateikimas-gali-tapti-kliutimi-dalyvauti-viesuosiuose-pirkimuose</w:t>
              </w:r>
            </w:hyperlink>
          </w:p>
          <w:p w14:paraId="35AE9222" w14:textId="77777777" w:rsidR="003A1DA6" w:rsidRPr="00270770" w:rsidRDefault="003A1DA6" w:rsidP="00270770">
            <w:pPr>
              <w:spacing w:after="0"/>
              <w:jc w:val="both"/>
              <w:rPr>
                <w:sz w:val="18"/>
                <w:szCs w:val="18"/>
                <w:bdr w:val="nil"/>
                <w:lang w:eastAsia="en-GB"/>
              </w:rPr>
            </w:pPr>
          </w:p>
        </w:tc>
      </w:tr>
      <w:tr w:rsidR="003A1DA6" w:rsidRPr="003A1DA6" w14:paraId="6206754A" w14:textId="77777777" w:rsidTr="00270770">
        <w:tc>
          <w:tcPr>
            <w:tcW w:w="604" w:type="dxa"/>
            <w:shd w:val="clear" w:color="auto" w:fill="auto"/>
          </w:tcPr>
          <w:p w14:paraId="0C1E467E" w14:textId="77777777" w:rsidR="003A1DA6" w:rsidRPr="00270770" w:rsidRDefault="003A1DA6" w:rsidP="00270770">
            <w:pPr>
              <w:spacing w:after="0"/>
              <w:rPr>
                <w:sz w:val="18"/>
                <w:szCs w:val="18"/>
              </w:rPr>
            </w:pPr>
            <w:r w:rsidRPr="00270770">
              <w:rPr>
                <w:sz w:val="18"/>
                <w:szCs w:val="18"/>
              </w:rPr>
              <w:t>10.</w:t>
            </w:r>
          </w:p>
        </w:tc>
        <w:tc>
          <w:tcPr>
            <w:tcW w:w="6195" w:type="dxa"/>
            <w:shd w:val="clear" w:color="auto" w:fill="auto"/>
          </w:tcPr>
          <w:p w14:paraId="0082F7CA" w14:textId="2B1EE1C8"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(tiekėjas) neatitinka minimalių patikimo mokesčių mokėtojo kriterijų, nustatytų Lietuvos Respublikos mokesčių administravimo įstatymo 40</w:t>
            </w:r>
            <w:r w:rsidRPr="00270770">
              <w:rPr>
                <w:rFonts w:ascii="Times New Roman" w:hAnsi="Times New Roman"/>
                <w:sz w:val="18"/>
                <w:szCs w:val="18"/>
                <w:vertAlign w:val="superscript"/>
              </w:rPr>
              <w:t>1</w:t>
            </w:r>
            <w:r w:rsidRPr="00270770">
              <w:rPr>
                <w:rFonts w:ascii="Times New Roman" w:hAnsi="Times New Roman"/>
                <w:sz w:val="18"/>
                <w:szCs w:val="18"/>
              </w:rPr>
              <w:t xml:space="preserve"> straipsnio 1 dalyje.</w:t>
            </w:r>
          </w:p>
        </w:tc>
        <w:tc>
          <w:tcPr>
            <w:tcW w:w="1843" w:type="dxa"/>
          </w:tcPr>
          <w:p w14:paraId="3B68B3B6"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b papunktis</w:t>
            </w:r>
          </w:p>
          <w:p w14:paraId="3AC310DB" w14:textId="77777777" w:rsidR="003A1DA6" w:rsidRPr="00270770" w:rsidRDefault="003A1DA6">
            <w:pPr>
              <w:pStyle w:val="NoSpacing"/>
              <w:rPr>
                <w:rFonts w:ascii="Times New Roman" w:eastAsia="Yu Mincho" w:hAnsi="Times New Roman"/>
                <w:sz w:val="18"/>
                <w:szCs w:val="18"/>
              </w:rPr>
            </w:pPr>
          </w:p>
          <w:p w14:paraId="686A684A"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552FCAB4"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258043D8"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44B770E3" w14:textId="77777777" w:rsidR="003A1DA6" w:rsidRPr="00270770" w:rsidRDefault="003A1DA6" w:rsidP="00270770">
            <w:pPr>
              <w:spacing w:after="0"/>
              <w:jc w:val="both"/>
              <w:rPr>
                <w:sz w:val="18"/>
                <w:szCs w:val="18"/>
                <w:bdr w:val="nil"/>
                <w:lang w:eastAsia="en-GB"/>
              </w:rPr>
            </w:pPr>
          </w:p>
          <w:p w14:paraId="4C728FE0" w14:textId="77777777" w:rsidR="003A1DA6" w:rsidRPr="00270770" w:rsidRDefault="003A1DA6" w:rsidP="00270770">
            <w:pPr>
              <w:spacing w:after="0"/>
              <w:jc w:val="both"/>
              <w:rPr>
                <w:sz w:val="18"/>
                <w:szCs w:val="18"/>
              </w:rPr>
            </w:pPr>
            <w:r w:rsidRPr="00270770">
              <w:rPr>
                <w:sz w:val="18"/>
                <w:szCs w:val="18"/>
              </w:rPr>
              <w:t>Priimant sprendimus dėl tiekėjo pašalinimo iš pirkimo procedūros šiame punkte nurodytu pašalinimo pagrindu, be kita ko, atsižvelgiama į</w:t>
            </w:r>
            <w:r w:rsidRPr="00270770">
              <w:rPr>
                <w:b/>
                <w:bCs/>
                <w:sz w:val="18"/>
                <w:szCs w:val="18"/>
              </w:rPr>
              <w:t xml:space="preserve"> </w:t>
            </w:r>
            <w:r w:rsidRPr="00270770">
              <w:rPr>
                <w:sz w:val="18"/>
                <w:szCs w:val="18"/>
              </w:rPr>
              <w:t xml:space="preserve">nacionalinėje duomenų bazėje adresu </w:t>
            </w:r>
            <w:hyperlink r:id="rId27">
              <w:r w:rsidRPr="00270770">
                <w:rPr>
                  <w:rStyle w:val="Hyperlink"/>
                  <w:sz w:val="18"/>
                  <w:szCs w:val="18"/>
                </w:rPr>
                <w:t>https://www.vmi.lt/evmi/mokesciu-moketoju-informacija</w:t>
              </w:r>
            </w:hyperlink>
            <w:r w:rsidRPr="00270770">
              <w:rPr>
                <w:sz w:val="18"/>
                <w:szCs w:val="18"/>
              </w:rPr>
              <w:t xml:space="preserve"> skelbiamą informaciją.</w:t>
            </w:r>
          </w:p>
        </w:tc>
      </w:tr>
      <w:tr w:rsidR="003A1DA6" w:rsidRPr="003A1DA6" w14:paraId="62D9248B" w14:textId="77777777" w:rsidTr="00270770">
        <w:tc>
          <w:tcPr>
            <w:tcW w:w="604" w:type="dxa"/>
            <w:shd w:val="clear" w:color="auto" w:fill="auto"/>
          </w:tcPr>
          <w:p w14:paraId="2CCE8DD2" w14:textId="77777777" w:rsidR="003A1DA6" w:rsidRPr="00270770" w:rsidRDefault="003A1DA6" w:rsidP="00270770">
            <w:pPr>
              <w:spacing w:after="0"/>
              <w:rPr>
                <w:sz w:val="18"/>
                <w:szCs w:val="18"/>
              </w:rPr>
            </w:pPr>
            <w:r w:rsidRPr="00270770">
              <w:rPr>
                <w:sz w:val="18"/>
                <w:szCs w:val="18"/>
              </w:rPr>
              <w:t>11.</w:t>
            </w:r>
          </w:p>
        </w:tc>
        <w:tc>
          <w:tcPr>
            <w:tcW w:w="6195" w:type="dxa"/>
            <w:shd w:val="clear" w:color="auto" w:fill="auto"/>
          </w:tcPr>
          <w:p w14:paraId="0B238763" w14:textId="598F3FD1"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w:t>
            </w:r>
            <w:r w:rsidRPr="00270770">
              <w:rPr>
                <w:rFonts w:ascii="Times New Roman" w:hAnsi="Times New Roman"/>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Pr>
          <w:p w14:paraId="6D0D892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c papunktis</w:t>
            </w:r>
          </w:p>
          <w:p w14:paraId="3B527840" w14:textId="77777777" w:rsidR="003A1DA6" w:rsidRPr="00270770" w:rsidRDefault="003A1DA6">
            <w:pPr>
              <w:pStyle w:val="NoSpacing"/>
              <w:rPr>
                <w:rFonts w:ascii="Times New Roman" w:eastAsia="Yu Mincho" w:hAnsi="Times New Roman"/>
                <w:sz w:val="18"/>
                <w:szCs w:val="18"/>
              </w:rPr>
            </w:pPr>
          </w:p>
          <w:p w14:paraId="65DC112E"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468BFB0F"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032B5721"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30BA36F3" w14:textId="77777777" w:rsidR="003A1DA6" w:rsidRPr="00270770" w:rsidRDefault="003A1DA6" w:rsidP="00270770">
            <w:pPr>
              <w:spacing w:after="0"/>
              <w:jc w:val="both"/>
              <w:rPr>
                <w:sz w:val="18"/>
                <w:szCs w:val="18"/>
                <w:bdr w:val="nil"/>
                <w:lang w:eastAsia="en-GB"/>
              </w:rPr>
            </w:pPr>
          </w:p>
          <w:p w14:paraId="72DAD754" w14:textId="77777777" w:rsidR="003A1DA6" w:rsidRPr="00270770" w:rsidRDefault="003A1DA6" w:rsidP="00270770">
            <w:pPr>
              <w:spacing w:after="0"/>
              <w:jc w:val="both"/>
              <w:rPr>
                <w:sz w:val="18"/>
                <w:szCs w:val="18"/>
              </w:rPr>
            </w:pPr>
            <w:r w:rsidRPr="00270770">
              <w:rPr>
                <w:sz w:val="18"/>
                <w:szCs w:val="18"/>
              </w:rPr>
              <w:t xml:space="preserve">Priimant sprendimus dėl tiekėjo pašalinimo iš pirkimo procedūros šiame punkte nurodytu pašalinimo pagrindu, be kita ko, atsižvelgiama į nacionalinėje duomenų bazėje adresu: </w:t>
            </w:r>
          </w:p>
          <w:p w14:paraId="50839432" w14:textId="77777777" w:rsidR="003A1DA6" w:rsidRPr="00270770" w:rsidRDefault="00B70509" w:rsidP="00270770">
            <w:pPr>
              <w:spacing w:after="0"/>
              <w:jc w:val="both"/>
              <w:rPr>
                <w:sz w:val="18"/>
                <w:szCs w:val="18"/>
                <w:bdr w:val="nil"/>
                <w:lang w:eastAsia="en-GB"/>
              </w:rPr>
            </w:pPr>
            <w:hyperlink r:id="rId28" w:history="1">
              <w:r w:rsidR="003A1DA6" w:rsidRPr="00270770">
                <w:rPr>
                  <w:rStyle w:val="Hyperlink"/>
                  <w:sz w:val="18"/>
                  <w:szCs w:val="18"/>
                </w:rPr>
                <w:t>https://kt.gov.lt/lt/atviri-duomenys/diskvalifikavimas-is-viesuju-pirkimu</w:t>
              </w:r>
            </w:hyperlink>
            <w:r w:rsidR="003A1DA6" w:rsidRPr="00270770">
              <w:rPr>
                <w:sz w:val="18"/>
                <w:szCs w:val="18"/>
              </w:rPr>
              <w:t xml:space="preserve"> skelbiamą informaciją.</w:t>
            </w:r>
          </w:p>
        </w:tc>
      </w:tr>
      <w:tr w:rsidR="003A1DA6" w:rsidRPr="003A1DA6" w14:paraId="292336DC" w14:textId="77777777" w:rsidTr="00270770">
        <w:tc>
          <w:tcPr>
            <w:tcW w:w="604" w:type="dxa"/>
            <w:shd w:val="clear" w:color="auto" w:fill="auto"/>
          </w:tcPr>
          <w:p w14:paraId="3F5BD54B" w14:textId="77777777" w:rsidR="003A1DA6" w:rsidRPr="00270770" w:rsidRDefault="003A1DA6" w:rsidP="00270770">
            <w:pPr>
              <w:spacing w:after="0"/>
              <w:rPr>
                <w:sz w:val="18"/>
                <w:szCs w:val="18"/>
              </w:rPr>
            </w:pPr>
            <w:r w:rsidRPr="00270770">
              <w:rPr>
                <w:sz w:val="18"/>
                <w:szCs w:val="18"/>
              </w:rPr>
              <w:t>12.</w:t>
            </w:r>
          </w:p>
        </w:tc>
        <w:tc>
          <w:tcPr>
            <w:tcW w:w="6195" w:type="dxa"/>
            <w:shd w:val="clear" w:color="auto" w:fill="auto"/>
          </w:tcPr>
          <w:p w14:paraId="41126E32" w14:textId="210E3347" w:rsidR="003A1DA6" w:rsidRPr="00270770" w:rsidRDefault="003A1DA6" w:rsidP="00270770">
            <w:pPr>
              <w:spacing w:after="0"/>
              <w:jc w:val="both"/>
              <w:rPr>
                <w:sz w:val="18"/>
                <w:szCs w:val="18"/>
              </w:rPr>
            </w:pPr>
            <w:r w:rsidRPr="00270770">
              <w:rPr>
                <w:sz w:val="18"/>
                <w:szCs w:val="18"/>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w:t>
            </w:r>
            <w:r w:rsidR="00FB665B">
              <w:rPr>
                <w:sz w:val="18"/>
                <w:szCs w:val="18"/>
              </w:rPr>
              <w:t>PS CPO</w:t>
            </w:r>
            <w:r w:rsidRPr="00270770">
              <w:rPr>
                <w:sz w:val="18"/>
                <w:szCs w:val="18"/>
              </w:rPr>
              <w:t xml:space="preserve">  nepašalins tiekėjo iš pirkimo procedūros, jeigu jis pateikė pagrįstų įrodymų, kad sugebės tinkamai įvykdyti pirkimo sutartį.</w:t>
            </w:r>
          </w:p>
          <w:p w14:paraId="7B1A46BB" w14:textId="6703A654"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pagrindo laikotarpis, </w:t>
            </w:r>
            <w:r w:rsidR="00FB665B">
              <w:rPr>
                <w:sz w:val="18"/>
                <w:szCs w:val="18"/>
              </w:rPr>
              <w:t>PS CPO</w:t>
            </w:r>
            <w:r w:rsidRPr="00270770">
              <w:rPr>
                <w:sz w:val="18"/>
                <w:szCs w:val="18"/>
              </w:rPr>
              <w:t xml:space="preserve"> tiekėją iš pirkimo procedūros šalina teismo sprendime nurodytą laikotarpį.</w:t>
            </w:r>
          </w:p>
          <w:p w14:paraId="3A187A95" w14:textId="2D2BD821" w:rsidR="003A1DA6" w:rsidRPr="00270770" w:rsidRDefault="003A1DA6" w:rsidP="00270770">
            <w:pPr>
              <w:spacing w:after="0"/>
              <w:jc w:val="both"/>
              <w:rPr>
                <w:sz w:val="18"/>
                <w:szCs w:val="18"/>
              </w:rPr>
            </w:pPr>
            <w:r w:rsidRPr="00270770">
              <w:rPr>
                <w:sz w:val="18"/>
                <w:szCs w:val="18"/>
              </w:rPr>
              <w:lastRenderedPageBreak/>
              <w:t xml:space="preserve">Tiekėjas pašalinamas iš pirkimo procedūros pagal šį pašalinimo pagrindą ir tuo atveju, kai </w:t>
            </w:r>
            <w:r w:rsidR="00FB665B">
              <w:rPr>
                <w:sz w:val="18"/>
                <w:szCs w:val="18"/>
              </w:rPr>
              <w:t>PS CPO</w:t>
            </w:r>
            <w:r w:rsidRPr="00270770">
              <w:rPr>
                <w:sz w:val="18"/>
                <w:szCs w:val="18"/>
              </w:rPr>
              <w:t xml:space="preserve"> turi įtikinamų duomenų, kad tiekėjas yra įsteigtas arba dalyvauja pirkime vietoj kito asmens, siekiant išvengti šių pašalinimo pagrindų taikymo.</w:t>
            </w:r>
          </w:p>
        </w:tc>
        <w:tc>
          <w:tcPr>
            <w:tcW w:w="1843" w:type="dxa"/>
          </w:tcPr>
          <w:p w14:paraId="58236957" w14:textId="77777777" w:rsidR="003A1DA6" w:rsidRPr="00270770" w:rsidRDefault="003A1DA6" w:rsidP="00270770">
            <w:pPr>
              <w:spacing w:after="0"/>
              <w:jc w:val="both"/>
              <w:rPr>
                <w:sz w:val="18"/>
                <w:szCs w:val="18"/>
              </w:rPr>
            </w:pPr>
            <w:r w:rsidRPr="00270770">
              <w:rPr>
                <w:b/>
                <w:bCs/>
                <w:sz w:val="18"/>
                <w:szCs w:val="18"/>
              </w:rPr>
              <w:lastRenderedPageBreak/>
              <w:t>VPĮ 46 straipsnio 6 dalies 2 punktas</w:t>
            </w:r>
            <w:r w:rsidRPr="00270770">
              <w:rPr>
                <w:sz w:val="18"/>
                <w:szCs w:val="18"/>
              </w:rPr>
              <w:t xml:space="preserve"> EBVPD III dalies C4, C5, C6, C7, C8, C9 punktai</w:t>
            </w:r>
          </w:p>
        </w:tc>
        <w:tc>
          <w:tcPr>
            <w:tcW w:w="6521" w:type="dxa"/>
          </w:tcPr>
          <w:p w14:paraId="618D05D2" w14:textId="77777777" w:rsidR="003A1DA6" w:rsidRPr="00270770" w:rsidRDefault="003A1DA6" w:rsidP="00270770">
            <w:pPr>
              <w:spacing w:after="0"/>
              <w:jc w:val="both"/>
              <w:rPr>
                <w:sz w:val="18"/>
                <w:szCs w:val="18"/>
              </w:rPr>
            </w:pPr>
            <w:r w:rsidRPr="00270770">
              <w:rPr>
                <w:sz w:val="18"/>
                <w:szCs w:val="18"/>
              </w:rPr>
              <w:t>Pateikiama su paraiška: EBVPD.</w:t>
            </w:r>
          </w:p>
          <w:p w14:paraId="7A25339C"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šiems pašalinimo pagrindams įrodymo.</w:t>
            </w:r>
          </w:p>
          <w:p w14:paraId="0039DE36" w14:textId="77777777" w:rsidR="003A1DA6" w:rsidRPr="00270770" w:rsidRDefault="003A1DA6" w:rsidP="00270770">
            <w:pPr>
              <w:spacing w:after="0"/>
              <w:jc w:val="both"/>
              <w:rPr>
                <w:sz w:val="18"/>
                <w:szCs w:val="18"/>
              </w:rPr>
            </w:pPr>
          </w:p>
          <w:p w14:paraId="470E7EE1" w14:textId="10BE63CE" w:rsidR="003A1DA6" w:rsidRPr="00270770" w:rsidRDefault="00FB665B" w:rsidP="00270770">
            <w:pPr>
              <w:spacing w:after="0"/>
              <w:jc w:val="both"/>
              <w:rPr>
                <w:sz w:val="18"/>
                <w:szCs w:val="18"/>
              </w:rPr>
            </w:pPr>
            <w:r>
              <w:rPr>
                <w:sz w:val="18"/>
                <w:szCs w:val="18"/>
              </w:rPr>
              <w:t>PS CPO</w:t>
            </w:r>
            <w:r w:rsidR="003A1DA6" w:rsidRPr="00270770">
              <w:rPr>
                <w:sz w:val="18"/>
                <w:szCs w:val="18"/>
              </w:rPr>
              <w:t xml:space="preserve"> savarankiškai patikrina duomenis nacionalinėje duomenų bazėje, adresu </w:t>
            </w:r>
            <w:hyperlink r:id="rId29" w:history="1">
              <w:r w:rsidR="003A1DA6" w:rsidRPr="00270770">
                <w:rPr>
                  <w:rStyle w:val="Hyperlink"/>
                  <w:sz w:val="18"/>
                  <w:szCs w:val="18"/>
                </w:rPr>
                <w:t>https://www.registrucentras.lt/jar/p/</w:t>
              </w:r>
            </w:hyperlink>
            <w:r w:rsidR="003A1DA6" w:rsidRPr="00270770">
              <w:rPr>
                <w:sz w:val="18"/>
                <w:szCs w:val="18"/>
              </w:rPr>
              <w:t>.</w:t>
            </w:r>
          </w:p>
          <w:p w14:paraId="12265F99" w14:textId="05399C12" w:rsidR="003A1DA6" w:rsidRPr="00270770" w:rsidRDefault="003A1DA6" w:rsidP="00270770">
            <w:pPr>
              <w:spacing w:after="0"/>
              <w:jc w:val="both"/>
              <w:rPr>
                <w:sz w:val="18"/>
                <w:szCs w:val="18"/>
              </w:rPr>
            </w:pPr>
            <w:r w:rsidRPr="00270770">
              <w:rPr>
                <w:sz w:val="18"/>
                <w:szCs w:val="18"/>
              </w:rPr>
              <w:t xml:space="preserve">Prireikus, </w:t>
            </w:r>
            <w:r w:rsidR="00FB665B">
              <w:rPr>
                <w:sz w:val="18"/>
                <w:szCs w:val="18"/>
              </w:rPr>
              <w:t>PS CPO</w:t>
            </w:r>
            <w:r w:rsidRPr="00270770">
              <w:rPr>
                <w:sz w:val="18"/>
                <w:szCs w:val="18"/>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652E3AFC"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3999BD8C"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 xml:space="preserve">Jei dokumentas išduotas anksčiau, tačiau jame nurodytas galiojimo terminas ilgesnis nei </w:t>
            </w:r>
            <w:r w:rsidRPr="00270770">
              <w:rPr>
                <w:sz w:val="18"/>
                <w:szCs w:val="18"/>
                <w:bdr w:val="nil"/>
                <w:lang w:eastAsia="en-GB"/>
              </w:rPr>
              <w:lastRenderedPageBreak/>
              <w:t>paraiškų pateikimo terminas, toks dokumentas jo galiojimo laikotarpiu yra priimtinas.</w:t>
            </w:r>
          </w:p>
          <w:p w14:paraId="5A098231" w14:textId="77777777" w:rsidR="003A1DA6" w:rsidRPr="00270770" w:rsidRDefault="003A1DA6" w:rsidP="00270770">
            <w:pPr>
              <w:spacing w:after="0"/>
              <w:jc w:val="both"/>
              <w:rPr>
                <w:sz w:val="18"/>
                <w:szCs w:val="18"/>
                <w:bdr w:val="nil"/>
                <w:lang w:eastAsia="en-GB"/>
              </w:rPr>
            </w:pPr>
          </w:p>
          <w:p w14:paraId="39D485F1" w14:textId="77777777" w:rsidR="003A1DA6" w:rsidRPr="00270770" w:rsidRDefault="003A1DA6" w:rsidP="00270770">
            <w:pPr>
              <w:spacing w:after="0"/>
              <w:jc w:val="both"/>
              <w:rPr>
                <w:sz w:val="18"/>
                <w:szCs w:val="18"/>
              </w:rPr>
            </w:pPr>
          </w:p>
        </w:tc>
      </w:tr>
      <w:tr w:rsidR="00832E9E" w:rsidRPr="003A1DA6" w14:paraId="48EBA343" w14:textId="77777777" w:rsidTr="00B70509">
        <w:tc>
          <w:tcPr>
            <w:tcW w:w="604" w:type="dxa"/>
            <w:shd w:val="clear" w:color="auto" w:fill="auto"/>
          </w:tcPr>
          <w:p w14:paraId="6D3DA68C" w14:textId="7D1152AA" w:rsidR="00832E9E" w:rsidRPr="00270770" w:rsidRDefault="00832E9E" w:rsidP="00832E9E">
            <w:pPr>
              <w:spacing w:after="0"/>
              <w:rPr>
                <w:sz w:val="18"/>
                <w:szCs w:val="18"/>
              </w:rPr>
            </w:pPr>
            <w:r>
              <w:rPr>
                <w:sz w:val="18"/>
                <w:szCs w:val="18"/>
              </w:rPr>
              <w:lastRenderedPageBreak/>
              <w:t>13.</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435D" w14:textId="01E9BD65" w:rsidR="00832E9E" w:rsidRPr="00832E9E" w:rsidRDefault="00832E9E" w:rsidP="00832E9E">
            <w:pPr>
              <w:spacing w:after="0"/>
              <w:jc w:val="both"/>
              <w:rPr>
                <w:color w:val="FF0000"/>
                <w:sz w:val="18"/>
                <w:szCs w:val="18"/>
              </w:rPr>
            </w:pPr>
            <w:r w:rsidRPr="00832E9E">
              <w:rPr>
                <w:color w:val="FF0000"/>
                <w:sz w:val="18"/>
                <w:szCs w:val="18"/>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3731A" w14:textId="77777777" w:rsidR="00832E9E" w:rsidRPr="00832E9E" w:rsidRDefault="00832E9E" w:rsidP="00832E9E">
            <w:pPr>
              <w:pStyle w:val="NoSpacing"/>
              <w:rPr>
                <w:rFonts w:ascii="Times New Roman" w:eastAsia="Yu Mincho" w:hAnsi="Times New Roman"/>
                <w:b/>
                <w:bCs/>
                <w:color w:val="FF0000"/>
                <w:sz w:val="18"/>
                <w:szCs w:val="18"/>
              </w:rPr>
            </w:pPr>
            <w:r w:rsidRPr="00832E9E">
              <w:rPr>
                <w:rFonts w:ascii="Times New Roman" w:eastAsia="Yu Mincho" w:hAnsi="Times New Roman"/>
                <w:b/>
                <w:bCs/>
                <w:color w:val="FF0000"/>
                <w:sz w:val="18"/>
                <w:szCs w:val="18"/>
              </w:rPr>
              <w:t>VPĮ 46 straipsnio 2¹ dalis</w:t>
            </w:r>
          </w:p>
          <w:p w14:paraId="28339B1E" w14:textId="77777777" w:rsidR="00832E9E" w:rsidRPr="00832E9E" w:rsidRDefault="00832E9E" w:rsidP="00832E9E">
            <w:pPr>
              <w:pStyle w:val="NoSpacing"/>
              <w:rPr>
                <w:rFonts w:ascii="Times New Roman" w:eastAsia="Yu Mincho" w:hAnsi="Times New Roman"/>
                <w:b/>
                <w:bCs/>
                <w:color w:val="FF0000"/>
                <w:sz w:val="18"/>
                <w:szCs w:val="18"/>
              </w:rPr>
            </w:pPr>
          </w:p>
          <w:p w14:paraId="23C44664" w14:textId="5ED2A33D" w:rsidR="00832E9E" w:rsidRPr="00832E9E" w:rsidRDefault="00832E9E" w:rsidP="00832E9E">
            <w:pPr>
              <w:spacing w:after="0"/>
              <w:jc w:val="both"/>
              <w:rPr>
                <w:b/>
                <w:bCs/>
                <w:color w:val="FF0000"/>
                <w:sz w:val="18"/>
                <w:szCs w:val="18"/>
              </w:rPr>
            </w:pPr>
            <w:r w:rsidRPr="00832E9E">
              <w:rPr>
                <w:rFonts w:eastAsia="Yu Mincho"/>
                <w:color w:val="FF0000"/>
                <w:sz w:val="18"/>
                <w:szCs w:val="18"/>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D5717" w14:textId="77777777" w:rsidR="00832E9E" w:rsidRPr="00832E9E" w:rsidRDefault="00832E9E" w:rsidP="00832E9E">
            <w:pPr>
              <w:pStyle w:val="NoSpacing"/>
              <w:rPr>
                <w:rFonts w:ascii="Times New Roman" w:hAnsi="Times New Roman"/>
                <w:color w:val="FF0000"/>
                <w:sz w:val="18"/>
                <w:szCs w:val="18"/>
              </w:rPr>
            </w:pPr>
            <w:r w:rsidRPr="00832E9E">
              <w:rPr>
                <w:rFonts w:ascii="Times New Roman" w:hAnsi="Times New Roman"/>
                <w:color w:val="FF0000"/>
                <w:sz w:val="18"/>
                <w:szCs w:val="18"/>
              </w:rPr>
              <w:t>Iš Lietuvoje įsteigtų subjektų įrodančių dokumentų nereikalaujama. Užtenka pateikto EBVPD.</w:t>
            </w:r>
          </w:p>
          <w:p w14:paraId="3BCD2AB1" w14:textId="77777777" w:rsidR="00832E9E" w:rsidRPr="00832E9E" w:rsidRDefault="00832E9E" w:rsidP="00832E9E">
            <w:pPr>
              <w:spacing w:after="0"/>
              <w:jc w:val="both"/>
              <w:rPr>
                <w:color w:val="FF0000"/>
                <w:sz w:val="18"/>
                <w:szCs w:val="18"/>
              </w:rPr>
            </w:pPr>
          </w:p>
        </w:tc>
      </w:tr>
    </w:tbl>
    <w:p w14:paraId="72471295" w14:textId="165F5EAC"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63BFB683" w14:textId="77777777" w:rsidR="003A1DA6" w:rsidRDefault="003A1DA6">
      <w:pPr>
        <w:widowControl/>
        <w:adjustRightInd/>
        <w:spacing w:after="160" w:line="259" w:lineRule="auto"/>
        <w:textAlignment w:val="auto"/>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br w:type="page"/>
      </w:r>
    </w:p>
    <w:p w14:paraId="777C9E96" w14:textId="64B158E6" w:rsidR="003A1DA6" w:rsidRDefault="00CB43F7" w:rsidP="003A1DA6">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P</w:t>
      </w:r>
      <w:r>
        <w:rPr>
          <w:rFonts w:ascii="Times New Roman Bold" w:eastAsia="Times New Roman" w:hAnsi="Times New Roman Bold"/>
          <w:b/>
          <w:bCs/>
          <w:sz w:val="20"/>
          <w:szCs w:val="20"/>
        </w:rPr>
        <w:t>irkimo dokument</w:t>
      </w:r>
      <w:r>
        <w:rPr>
          <w:rFonts w:ascii="Times New Roman Bold" w:eastAsia="Times New Roman" w:hAnsi="Times New Roman Bold" w:hint="eastAsia"/>
          <w:b/>
          <w:bCs/>
          <w:sz w:val="20"/>
          <w:szCs w:val="20"/>
        </w:rPr>
        <w:t>ų</w:t>
      </w:r>
      <w:r>
        <w:rPr>
          <w:rFonts w:ascii="Times New Roman Bold" w:eastAsia="Times New Roman" w:hAnsi="Times New Roman Bold"/>
          <w:b/>
          <w:bCs/>
          <w:sz w:val="20"/>
          <w:szCs w:val="20"/>
        </w:rPr>
        <w:t xml:space="preserve"> </w:t>
      </w:r>
      <w:r w:rsidR="00161874">
        <w:rPr>
          <w:rFonts w:ascii="Times New Roman Bold" w:eastAsia="Times New Roman" w:hAnsi="Times New Roman Bold"/>
          <w:b/>
          <w:bCs/>
          <w:caps/>
          <w:sz w:val="20"/>
          <w:szCs w:val="20"/>
        </w:rPr>
        <w:t xml:space="preserve">A </w:t>
      </w:r>
      <w:r w:rsidR="00161874">
        <w:rPr>
          <w:rFonts w:ascii="Times New Roman Bold" w:eastAsia="Times New Roman" w:hAnsi="Times New Roman Bold"/>
          <w:b/>
          <w:bCs/>
          <w:sz w:val="20"/>
          <w:szCs w:val="20"/>
        </w:rPr>
        <w:t>dalies</w:t>
      </w:r>
      <w:r w:rsidR="003A1DA6">
        <w:rPr>
          <w:rFonts w:ascii="Times New Roman Bold" w:eastAsia="Times New Roman" w:hAnsi="Times New Roman Bold"/>
          <w:b/>
          <w:bCs/>
          <w:sz w:val="20"/>
          <w:szCs w:val="20"/>
        </w:rPr>
        <w:t xml:space="preserve"> 2 priedas</w:t>
      </w:r>
      <w:r w:rsidR="003A1DA6">
        <w:rPr>
          <w:rFonts w:ascii="Times New Roman Bold" w:eastAsia="Times New Roman" w:hAnsi="Times New Roman Bold"/>
          <w:b/>
          <w:bCs/>
          <w:caps/>
          <w:sz w:val="20"/>
          <w:szCs w:val="20"/>
        </w:rPr>
        <w:t xml:space="preserve"> </w:t>
      </w:r>
    </w:p>
    <w:p w14:paraId="0E2401A2" w14:textId="77777777"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6743F781" w14:textId="77777777" w:rsidR="003A1DA6" w:rsidRPr="00A50718" w:rsidRDefault="003A1DA6" w:rsidP="00C621BA">
      <w:pPr>
        <w:tabs>
          <w:tab w:val="center" w:pos="4908"/>
          <w:tab w:val="left" w:pos="7305"/>
        </w:tabs>
        <w:spacing w:after="0"/>
        <w:ind w:right="-178"/>
        <w:jc w:val="center"/>
        <w:rPr>
          <w:rFonts w:eastAsia="Times New Roman"/>
          <w:b/>
          <w:bCs/>
          <w:caps/>
          <w:sz w:val="22"/>
          <w:szCs w:val="22"/>
        </w:rPr>
      </w:pPr>
    </w:p>
    <w:p w14:paraId="7DEE0F10" w14:textId="1EA18E4F" w:rsidR="00C621BA" w:rsidRPr="00A50718" w:rsidRDefault="00C621BA" w:rsidP="00C621BA">
      <w:pPr>
        <w:tabs>
          <w:tab w:val="center" w:pos="4908"/>
          <w:tab w:val="left" w:pos="7305"/>
        </w:tabs>
        <w:spacing w:after="0"/>
        <w:ind w:right="-178"/>
        <w:jc w:val="center"/>
        <w:rPr>
          <w:rFonts w:eastAsia="Times New Roman"/>
          <w:b/>
          <w:bCs/>
          <w:caps/>
          <w:sz w:val="22"/>
          <w:szCs w:val="22"/>
        </w:rPr>
      </w:pPr>
      <w:r w:rsidRPr="00A50718">
        <w:rPr>
          <w:rFonts w:eastAsia="Times New Roman"/>
          <w:b/>
          <w:bCs/>
          <w:caps/>
          <w:sz w:val="22"/>
          <w:szCs w:val="22"/>
        </w:rPr>
        <w:t>kvalifikacijos</w:t>
      </w:r>
      <w:r w:rsidR="00AC2B2C" w:rsidRPr="00A50718">
        <w:rPr>
          <w:rFonts w:eastAsia="Times New Roman"/>
          <w:b/>
          <w:bCs/>
          <w:caps/>
          <w:sz w:val="22"/>
          <w:szCs w:val="22"/>
        </w:rPr>
        <w:t xml:space="preserve"> ir kiti reikalavimai </w:t>
      </w:r>
      <w:r w:rsidR="00F27FD4" w:rsidRPr="00A50718">
        <w:rPr>
          <w:rFonts w:eastAsia="Times New Roman"/>
          <w:b/>
          <w:bCs/>
          <w:caps/>
          <w:sz w:val="22"/>
          <w:szCs w:val="22"/>
        </w:rPr>
        <w:t xml:space="preserve">tiekėjams </w:t>
      </w:r>
    </w:p>
    <w:p w14:paraId="30C4D066" w14:textId="77777777" w:rsidR="00C621BA" w:rsidRPr="00A50718" w:rsidRDefault="00C621BA" w:rsidP="00C621BA">
      <w:pPr>
        <w:pStyle w:val="ListParagraph"/>
        <w:tabs>
          <w:tab w:val="left" w:pos="709"/>
        </w:tabs>
        <w:spacing w:after="0"/>
        <w:ind w:left="0"/>
        <w:jc w:val="both"/>
        <w:rPr>
          <w:rFonts w:eastAsia="Times New Roman"/>
          <w:b/>
          <w:sz w:val="22"/>
          <w:szCs w:val="22"/>
        </w:rPr>
      </w:pPr>
    </w:p>
    <w:p w14:paraId="097BAF00" w14:textId="333D0B49" w:rsidR="00C621BA" w:rsidRPr="00A50718" w:rsidRDefault="00C621BA" w:rsidP="00270770">
      <w:pPr>
        <w:pStyle w:val="ListParagraph"/>
        <w:widowControl/>
        <w:autoSpaceDN/>
        <w:adjustRightInd/>
        <w:spacing w:after="160" w:line="256" w:lineRule="auto"/>
        <w:jc w:val="both"/>
        <w:textAlignment w:val="auto"/>
        <w:rPr>
          <w:color w:val="000000" w:themeColor="text1"/>
          <w:sz w:val="22"/>
          <w:szCs w:val="22"/>
        </w:rPr>
      </w:pPr>
      <w:r w:rsidRPr="00A50718">
        <w:rPr>
          <w:sz w:val="22"/>
          <w:szCs w:val="22"/>
        </w:rPr>
        <w:t xml:space="preserve">Tiekėjo kvalifikacija turi būti įgyta </w:t>
      </w:r>
      <w:r w:rsidRPr="00A50718">
        <w:rPr>
          <w:color w:val="000000" w:themeColor="text1"/>
          <w:sz w:val="22"/>
          <w:szCs w:val="22"/>
        </w:rPr>
        <w:t>iki paraiškų pateikimo termino pabaigos, o kai paraiška teikiama suėjus nustatytam pirminiam konkrečiam paraiškų pateikimo terminui – iki tiekėjo paraiškos pateikimo dienos.</w:t>
      </w:r>
    </w:p>
    <w:tbl>
      <w:tblPr>
        <w:tblStyle w:val="TableGrid"/>
        <w:tblW w:w="5158" w:type="pct"/>
        <w:tblLook w:val="04A0" w:firstRow="1" w:lastRow="0" w:firstColumn="1" w:lastColumn="0" w:noHBand="0" w:noVBand="1"/>
      </w:tblPr>
      <w:tblGrid>
        <w:gridCol w:w="781"/>
        <w:gridCol w:w="5704"/>
        <w:gridCol w:w="5858"/>
        <w:gridCol w:w="2677"/>
      </w:tblGrid>
      <w:tr w:rsidR="00C621BA" w:rsidRPr="003A1DA6" w14:paraId="7A26D43E" w14:textId="77777777" w:rsidTr="00270770">
        <w:tc>
          <w:tcPr>
            <w:tcW w:w="781" w:type="dxa"/>
            <w:vAlign w:val="center"/>
          </w:tcPr>
          <w:p w14:paraId="1B4A2EBA" w14:textId="77777777" w:rsidR="00C621BA" w:rsidRPr="006D659C" w:rsidRDefault="00C621BA" w:rsidP="00896ACF">
            <w:pPr>
              <w:ind w:left="-79" w:right="-108"/>
              <w:jc w:val="center"/>
              <w:rPr>
                <w:b/>
                <w:sz w:val="20"/>
                <w:szCs w:val="20"/>
              </w:rPr>
            </w:pPr>
            <w:r w:rsidRPr="006D659C">
              <w:rPr>
                <w:b/>
                <w:sz w:val="20"/>
                <w:szCs w:val="20"/>
              </w:rPr>
              <w:t>Eil. Nr.</w:t>
            </w:r>
          </w:p>
        </w:tc>
        <w:tc>
          <w:tcPr>
            <w:tcW w:w="5704" w:type="dxa"/>
            <w:vAlign w:val="center"/>
          </w:tcPr>
          <w:p w14:paraId="07EF5F01" w14:textId="686DF756" w:rsidR="00C621BA" w:rsidRPr="006D659C" w:rsidRDefault="003A1DA6">
            <w:pPr>
              <w:jc w:val="center"/>
              <w:rPr>
                <w:b/>
                <w:sz w:val="20"/>
                <w:szCs w:val="20"/>
              </w:rPr>
            </w:pPr>
            <w:r w:rsidRPr="006D659C">
              <w:rPr>
                <w:b/>
                <w:sz w:val="20"/>
                <w:szCs w:val="20"/>
              </w:rPr>
              <w:t>Kvalifikacijos r</w:t>
            </w:r>
            <w:r w:rsidR="00C621BA" w:rsidRPr="006D659C">
              <w:rPr>
                <w:b/>
                <w:sz w:val="20"/>
                <w:szCs w:val="20"/>
              </w:rPr>
              <w:t>eikalavimas</w:t>
            </w:r>
          </w:p>
        </w:tc>
        <w:tc>
          <w:tcPr>
            <w:tcW w:w="5858" w:type="dxa"/>
            <w:vAlign w:val="center"/>
          </w:tcPr>
          <w:p w14:paraId="051C5D25" w14:textId="77777777" w:rsidR="00C621BA" w:rsidRPr="006D659C" w:rsidRDefault="00C621BA" w:rsidP="00896ACF">
            <w:pPr>
              <w:jc w:val="center"/>
              <w:rPr>
                <w:b/>
                <w:sz w:val="20"/>
                <w:szCs w:val="20"/>
              </w:rPr>
            </w:pPr>
            <w:r w:rsidRPr="006D659C">
              <w:rPr>
                <w:b/>
                <w:sz w:val="20"/>
                <w:szCs w:val="20"/>
              </w:rPr>
              <w:t>Atitiktį reikalavimui įrodantys dokumentai</w:t>
            </w:r>
          </w:p>
        </w:tc>
        <w:tc>
          <w:tcPr>
            <w:tcW w:w="2677" w:type="dxa"/>
          </w:tcPr>
          <w:p w14:paraId="2C2DF543" w14:textId="77777777" w:rsidR="00C621BA" w:rsidRPr="006D659C" w:rsidRDefault="00C621BA" w:rsidP="00896ACF">
            <w:pPr>
              <w:jc w:val="center"/>
              <w:rPr>
                <w:b/>
                <w:color w:val="000000" w:themeColor="text1"/>
                <w:sz w:val="20"/>
                <w:szCs w:val="20"/>
              </w:rPr>
            </w:pPr>
            <w:r w:rsidRPr="006D659C">
              <w:rPr>
                <w:b/>
                <w:sz w:val="20"/>
                <w:szCs w:val="20"/>
              </w:rPr>
              <w:t>Subjektas, kuris turi atitikti reikalavimą</w:t>
            </w:r>
          </w:p>
        </w:tc>
      </w:tr>
      <w:tr w:rsidR="00C621BA" w:rsidRPr="003A1DA6" w14:paraId="644A8D24" w14:textId="77777777" w:rsidTr="006D659C">
        <w:trPr>
          <w:trHeight w:val="373"/>
        </w:trPr>
        <w:tc>
          <w:tcPr>
            <w:tcW w:w="781" w:type="dxa"/>
          </w:tcPr>
          <w:p w14:paraId="3EA9449C" w14:textId="0796CC4D" w:rsidR="00C621BA" w:rsidRPr="006D659C" w:rsidRDefault="00C621BA">
            <w:pPr>
              <w:rPr>
                <w:sz w:val="20"/>
                <w:szCs w:val="20"/>
              </w:rPr>
            </w:pPr>
            <w:r w:rsidRPr="006D659C">
              <w:rPr>
                <w:sz w:val="20"/>
                <w:szCs w:val="20"/>
              </w:rPr>
              <w:t>1.</w:t>
            </w:r>
          </w:p>
        </w:tc>
        <w:tc>
          <w:tcPr>
            <w:tcW w:w="5704" w:type="dxa"/>
          </w:tcPr>
          <w:p w14:paraId="20F5FA9D" w14:textId="02003831" w:rsidR="00C621BA" w:rsidRPr="006D659C" w:rsidRDefault="006D659C" w:rsidP="006D659C">
            <w:pPr>
              <w:spacing w:after="0"/>
              <w:rPr>
                <w:bCs/>
                <w:sz w:val="20"/>
                <w:szCs w:val="20"/>
              </w:rPr>
            </w:pPr>
            <w:r w:rsidRPr="006D659C">
              <w:rPr>
                <w:bCs/>
                <w:sz w:val="20"/>
                <w:szCs w:val="20"/>
              </w:rPr>
              <w:t>NETAIKOMA</w:t>
            </w:r>
          </w:p>
          <w:p w14:paraId="179C23F7" w14:textId="77777777" w:rsidR="00C621BA" w:rsidRPr="006D659C" w:rsidRDefault="00C621BA" w:rsidP="006D659C">
            <w:pPr>
              <w:spacing w:after="0"/>
              <w:rPr>
                <w:color w:val="000000" w:themeColor="text1"/>
                <w:sz w:val="20"/>
                <w:szCs w:val="20"/>
                <w:highlight w:val="yellow"/>
              </w:rPr>
            </w:pPr>
          </w:p>
        </w:tc>
        <w:tc>
          <w:tcPr>
            <w:tcW w:w="5858" w:type="dxa"/>
          </w:tcPr>
          <w:p w14:paraId="4D6B8E82" w14:textId="48804DB3" w:rsidR="00C621BA" w:rsidRPr="006D659C" w:rsidRDefault="00C621BA" w:rsidP="006D659C">
            <w:pPr>
              <w:spacing w:after="0"/>
              <w:rPr>
                <w:sz w:val="20"/>
                <w:szCs w:val="20"/>
              </w:rPr>
            </w:pPr>
            <w:r w:rsidRPr="006D659C">
              <w:rPr>
                <w:sz w:val="20"/>
                <w:szCs w:val="20"/>
              </w:rPr>
              <w:t xml:space="preserve"> </w:t>
            </w:r>
            <w:r w:rsidR="006D659C" w:rsidRPr="006D659C">
              <w:rPr>
                <w:sz w:val="20"/>
                <w:szCs w:val="20"/>
              </w:rPr>
              <w:t>-</w:t>
            </w:r>
          </w:p>
        </w:tc>
        <w:tc>
          <w:tcPr>
            <w:tcW w:w="2677" w:type="dxa"/>
          </w:tcPr>
          <w:p w14:paraId="3246E1A0" w14:textId="7270DF23" w:rsidR="00C621BA" w:rsidRPr="006D659C" w:rsidRDefault="006D659C" w:rsidP="00896ACF">
            <w:pPr>
              <w:rPr>
                <w:sz w:val="20"/>
                <w:szCs w:val="20"/>
              </w:rPr>
            </w:pPr>
            <w:r w:rsidRPr="006D659C">
              <w:rPr>
                <w:sz w:val="20"/>
                <w:szCs w:val="20"/>
              </w:rPr>
              <w:t>-</w:t>
            </w:r>
          </w:p>
        </w:tc>
      </w:tr>
    </w:tbl>
    <w:p w14:paraId="30524C9E" w14:textId="044A43D6" w:rsidR="004E2378" w:rsidRDefault="004E2378" w:rsidP="004E2378">
      <w:pPr>
        <w:pStyle w:val="western"/>
        <w:spacing w:before="280" w:after="0" w:line="240" w:lineRule="auto"/>
        <w:jc w:val="center"/>
        <w:rPr>
          <w:b/>
          <w:bCs/>
          <w:color w:val="000000"/>
          <w:sz w:val="22"/>
          <w:szCs w:val="22"/>
          <w:shd w:val="clear" w:color="auto" w:fill="FFFFFF"/>
        </w:rPr>
      </w:pPr>
      <w:r>
        <w:rPr>
          <w:b/>
          <w:bCs/>
          <w:color w:val="000000"/>
          <w:sz w:val="22"/>
          <w:szCs w:val="22"/>
          <w:shd w:val="clear" w:color="auto" w:fill="FFFFFF"/>
        </w:rPr>
        <w:t xml:space="preserve">TIEKĖJAMS TAIKOMI </w:t>
      </w:r>
      <w:r w:rsidR="00E91DBC">
        <w:rPr>
          <w:b/>
          <w:bCs/>
          <w:color w:val="000000"/>
          <w:sz w:val="22"/>
          <w:szCs w:val="22"/>
          <w:shd w:val="clear" w:color="auto" w:fill="FFFFFF"/>
        </w:rPr>
        <w:t xml:space="preserve">SAUGUMO </w:t>
      </w:r>
      <w:r>
        <w:rPr>
          <w:b/>
          <w:bCs/>
          <w:color w:val="000000"/>
          <w:sz w:val="22"/>
          <w:szCs w:val="22"/>
          <w:shd w:val="clear" w:color="auto" w:fill="FFFFFF"/>
        </w:rPr>
        <w:t>REIKALAVIMAI</w:t>
      </w:r>
    </w:p>
    <w:tbl>
      <w:tblPr>
        <w:tblStyle w:val="TableGrid"/>
        <w:tblW w:w="5158" w:type="pct"/>
        <w:tblLook w:val="04A0" w:firstRow="1" w:lastRow="0" w:firstColumn="1" w:lastColumn="0" w:noHBand="0" w:noVBand="1"/>
      </w:tblPr>
      <w:tblGrid>
        <w:gridCol w:w="762"/>
        <w:gridCol w:w="5487"/>
        <w:gridCol w:w="8771"/>
      </w:tblGrid>
      <w:tr w:rsidR="00E91DBC" w:rsidRPr="003A1DA6" w14:paraId="4DE4164E" w14:textId="77777777" w:rsidTr="00E91DBC">
        <w:tc>
          <w:tcPr>
            <w:tcW w:w="762" w:type="dxa"/>
            <w:vAlign w:val="center"/>
          </w:tcPr>
          <w:p w14:paraId="33CF6CA9" w14:textId="77777777" w:rsidR="00E91DBC" w:rsidRPr="006D659C" w:rsidRDefault="00E91DBC" w:rsidP="00F529C7">
            <w:pPr>
              <w:ind w:left="-79" w:right="-108"/>
              <w:jc w:val="center"/>
              <w:rPr>
                <w:b/>
                <w:sz w:val="20"/>
                <w:szCs w:val="20"/>
              </w:rPr>
            </w:pPr>
            <w:r w:rsidRPr="006D659C">
              <w:rPr>
                <w:b/>
                <w:sz w:val="20"/>
                <w:szCs w:val="20"/>
              </w:rPr>
              <w:t>Eil. Nr.</w:t>
            </w:r>
          </w:p>
        </w:tc>
        <w:tc>
          <w:tcPr>
            <w:tcW w:w="5487" w:type="dxa"/>
            <w:vAlign w:val="center"/>
          </w:tcPr>
          <w:p w14:paraId="3788620B" w14:textId="32243692" w:rsidR="00E91DBC" w:rsidRPr="006D659C" w:rsidRDefault="00E91DBC" w:rsidP="00E91DBC">
            <w:pPr>
              <w:jc w:val="center"/>
              <w:rPr>
                <w:b/>
                <w:sz w:val="20"/>
                <w:szCs w:val="20"/>
              </w:rPr>
            </w:pPr>
            <w:r w:rsidRPr="006D659C">
              <w:rPr>
                <w:b/>
                <w:sz w:val="20"/>
                <w:szCs w:val="20"/>
              </w:rPr>
              <w:t>Reikalavimas</w:t>
            </w:r>
          </w:p>
        </w:tc>
        <w:tc>
          <w:tcPr>
            <w:tcW w:w="8772" w:type="dxa"/>
            <w:vAlign w:val="center"/>
          </w:tcPr>
          <w:p w14:paraId="062600E3" w14:textId="77777777" w:rsidR="00E91DBC" w:rsidRPr="006D659C" w:rsidRDefault="00E91DBC" w:rsidP="00F529C7">
            <w:pPr>
              <w:jc w:val="center"/>
              <w:rPr>
                <w:b/>
                <w:sz w:val="20"/>
                <w:szCs w:val="20"/>
              </w:rPr>
            </w:pPr>
            <w:r w:rsidRPr="006D659C">
              <w:rPr>
                <w:b/>
                <w:sz w:val="20"/>
                <w:szCs w:val="20"/>
              </w:rPr>
              <w:t>Atitiktį reikalavimui įrodantys dokumentai</w:t>
            </w:r>
          </w:p>
        </w:tc>
      </w:tr>
      <w:tr w:rsidR="00E91DBC" w:rsidRPr="003A1DA6" w14:paraId="0B484216" w14:textId="77777777" w:rsidTr="00E91DBC">
        <w:trPr>
          <w:trHeight w:val="20"/>
        </w:trPr>
        <w:tc>
          <w:tcPr>
            <w:tcW w:w="762" w:type="dxa"/>
          </w:tcPr>
          <w:p w14:paraId="2A42B63D" w14:textId="3D3ADCC9" w:rsidR="00E91DBC" w:rsidRPr="006D659C" w:rsidRDefault="00E91DBC" w:rsidP="00E91DBC">
            <w:pPr>
              <w:rPr>
                <w:sz w:val="20"/>
                <w:szCs w:val="20"/>
              </w:rPr>
            </w:pPr>
            <w:r w:rsidRPr="006D659C">
              <w:rPr>
                <w:sz w:val="20"/>
                <w:szCs w:val="20"/>
              </w:rPr>
              <w:t>1.</w:t>
            </w:r>
          </w:p>
        </w:tc>
        <w:tc>
          <w:tcPr>
            <w:tcW w:w="5487" w:type="dxa"/>
          </w:tcPr>
          <w:p w14:paraId="3B50844D" w14:textId="056793C7" w:rsidR="00E91DBC" w:rsidRPr="006D659C" w:rsidRDefault="006D659C" w:rsidP="00F529C7">
            <w:pPr>
              <w:rPr>
                <w:sz w:val="20"/>
                <w:szCs w:val="20"/>
              </w:rPr>
            </w:pPr>
            <w:r>
              <w:rPr>
                <w:sz w:val="20"/>
                <w:szCs w:val="20"/>
              </w:rPr>
              <w:t>NETAIKOMA</w:t>
            </w:r>
          </w:p>
        </w:tc>
        <w:tc>
          <w:tcPr>
            <w:tcW w:w="8772" w:type="dxa"/>
            <w:shd w:val="clear" w:color="auto" w:fill="auto"/>
          </w:tcPr>
          <w:p w14:paraId="2890EC66" w14:textId="19DE9076" w:rsidR="00E91DBC" w:rsidRPr="006D659C" w:rsidRDefault="006D659C" w:rsidP="00F529C7">
            <w:pPr>
              <w:rPr>
                <w:sz w:val="20"/>
                <w:szCs w:val="20"/>
              </w:rPr>
            </w:pPr>
            <w:r>
              <w:rPr>
                <w:sz w:val="20"/>
                <w:szCs w:val="20"/>
              </w:rPr>
              <w:t>-</w:t>
            </w:r>
          </w:p>
        </w:tc>
      </w:tr>
    </w:tbl>
    <w:p w14:paraId="4485A3D0" w14:textId="77777777" w:rsidR="006D659C" w:rsidRDefault="006D659C" w:rsidP="006D659C">
      <w:pPr>
        <w:pStyle w:val="western"/>
        <w:spacing w:beforeAutospacing="0" w:after="0" w:line="240" w:lineRule="auto"/>
        <w:jc w:val="center"/>
        <w:rPr>
          <w:b/>
          <w:bCs/>
          <w:color w:val="000000"/>
          <w:sz w:val="22"/>
          <w:szCs w:val="22"/>
          <w:shd w:val="clear" w:color="auto" w:fill="FFFFFF"/>
        </w:rPr>
      </w:pPr>
    </w:p>
    <w:p w14:paraId="233A5213" w14:textId="05FC8BA3" w:rsidR="00E91DBC" w:rsidRDefault="00E91DBC" w:rsidP="006D659C">
      <w:pPr>
        <w:pStyle w:val="western"/>
        <w:spacing w:beforeAutospacing="0" w:after="0" w:line="240" w:lineRule="auto"/>
        <w:jc w:val="center"/>
        <w:rPr>
          <w:b/>
          <w:bCs/>
          <w:color w:val="000000"/>
          <w:sz w:val="22"/>
          <w:szCs w:val="22"/>
          <w:shd w:val="clear" w:color="auto" w:fill="FFFFFF"/>
        </w:rPr>
      </w:pPr>
      <w:r>
        <w:rPr>
          <w:b/>
          <w:bCs/>
          <w:color w:val="000000"/>
          <w:sz w:val="22"/>
          <w:szCs w:val="22"/>
          <w:shd w:val="clear" w:color="auto" w:fill="FFFFFF"/>
        </w:rPr>
        <w:t>TIEKĖJAMS TAIKOMI KITI REIKALAVIMAI</w:t>
      </w:r>
    </w:p>
    <w:p w14:paraId="46AC4B8A" w14:textId="3517CC51" w:rsidR="004E2378" w:rsidRPr="006D659C" w:rsidRDefault="004E2378" w:rsidP="006D659C">
      <w:pPr>
        <w:widowControl/>
        <w:suppressAutoHyphens/>
        <w:adjustRightInd/>
        <w:spacing w:after="0" w:line="20" w:lineRule="atLeast"/>
        <w:jc w:val="both"/>
        <w:textAlignment w:val="auto"/>
        <w:rPr>
          <w:sz w:val="22"/>
          <w:szCs w:val="22"/>
        </w:rPr>
      </w:pPr>
    </w:p>
    <w:p w14:paraId="542D0837" w14:textId="3B2FC2DA" w:rsidR="00161874" w:rsidRPr="00161874" w:rsidRDefault="00827665" w:rsidP="00161874">
      <w:pPr>
        <w:pStyle w:val="ListParagraph"/>
        <w:widowControl/>
        <w:numPr>
          <w:ilvl w:val="0"/>
          <w:numId w:val="13"/>
        </w:numPr>
        <w:suppressAutoHyphens/>
        <w:autoSpaceDN/>
        <w:adjustRightInd/>
        <w:spacing w:after="0"/>
        <w:ind w:left="0" w:firstLine="567"/>
        <w:jc w:val="both"/>
        <w:textAlignment w:val="auto"/>
        <w:rPr>
          <w:sz w:val="22"/>
          <w:szCs w:val="22"/>
        </w:rPr>
      </w:pPr>
      <w:r>
        <w:rPr>
          <w:sz w:val="22"/>
          <w:szCs w:val="22"/>
        </w:rPr>
        <w:t>PS CPO</w:t>
      </w:r>
      <w:r w:rsidR="004E2378" w:rsidRPr="006D659C">
        <w:rPr>
          <w:sz w:val="22"/>
          <w:szCs w:val="22"/>
        </w:rPr>
        <w:t xml:space="preserve"> nereikalauja, kad tiekėjai laikytųsi k</w:t>
      </w:r>
      <w:r w:rsidR="004E2378" w:rsidRPr="006D659C">
        <w:rPr>
          <w:iCs/>
          <w:sz w:val="22"/>
          <w:szCs w:val="22"/>
        </w:rPr>
        <w:t>okybės vadybos sistemos ir (arba) aplinkos apsaugos vadybos sistemos standartų.</w:t>
      </w:r>
    </w:p>
    <w:p w14:paraId="463391B8" w14:textId="77777777" w:rsidR="00827665" w:rsidRPr="00827665" w:rsidRDefault="00827665" w:rsidP="00827665">
      <w:pPr>
        <w:pStyle w:val="ListParagraph"/>
        <w:widowControl/>
        <w:numPr>
          <w:ilvl w:val="0"/>
          <w:numId w:val="13"/>
        </w:numPr>
        <w:suppressAutoHyphens/>
        <w:autoSpaceDN/>
        <w:adjustRightInd/>
        <w:spacing w:after="0"/>
        <w:ind w:left="0" w:firstLine="567"/>
        <w:jc w:val="both"/>
        <w:textAlignment w:val="auto"/>
        <w:rPr>
          <w:sz w:val="22"/>
          <w:szCs w:val="22"/>
        </w:rPr>
      </w:pPr>
      <w:r>
        <w:rPr>
          <w:rFonts w:ascii="TimesNewRomanPSMT" w:eastAsiaTheme="minorHAnsi" w:hAnsi="TimesNewRomanPSMT" w:cs="TimesNewRomanPSMT"/>
          <w:b/>
          <w:sz w:val="22"/>
          <w:szCs w:val="22"/>
          <w:lang w:eastAsia="en-US"/>
        </w:rPr>
        <w:t>Kiti reikalavimai:</w:t>
      </w:r>
    </w:p>
    <w:p w14:paraId="32301B6E" w14:textId="4384F5C3" w:rsidR="006D659C" w:rsidRPr="00827665" w:rsidRDefault="00827665" w:rsidP="00827665">
      <w:pPr>
        <w:pStyle w:val="ListParagraph"/>
        <w:widowControl/>
        <w:suppressAutoHyphens/>
        <w:autoSpaceDN/>
        <w:adjustRightInd/>
        <w:spacing w:after="0"/>
        <w:ind w:left="567"/>
        <w:jc w:val="both"/>
        <w:textAlignment w:val="auto"/>
        <w:rPr>
          <w:sz w:val="22"/>
          <w:szCs w:val="22"/>
        </w:rPr>
      </w:pPr>
      <w:r w:rsidRPr="00827665">
        <w:rPr>
          <w:rFonts w:ascii="TimesNewRomanPSMT" w:eastAsiaTheme="minorHAnsi" w:hAnsi="TimesNewRomanPSMT" w:cs="TimesNewRomanPSMT"/>
          <w:sz w:val="22"/>
          <w:szCs w:val="22"/>
          <w:lang w:eastAsia="en-US"/>
        </w:rPr>
        <w:t>2.1.</w:t>
      </w:r>
      <w:r>
        <w:rPr>
          <w:rFonts w:ascii="TimesNewRomanPSMT" w:eastAsiaTheme="minorHAnsi" w:hAnsi="TimesNewRomanPSMT" w:cs="TimesNewRomanPSMT"/>
          <w:b/>
          <w:sz w:val="22"/>
          <w:szCs w:val="22"/>
          <w:lang w:eastAsia="en-US"/>
        </w:rPr>
        <w:t xml:space="preserve"> </w:t>
      </w:r>
      <w:r w:rsidR="006D659C" w:rsidRPr="00161874">
        <w:rPr>
          <w:rFonts w:ascii="TimesNewRomanPSMT" w:eastAsiaTheme="minorHAnsi" w:hAnsi="TimesNewRomanPSMT" w:cs="TimesNewRomanPSMT"/>
          <w:b/>
          <w:sz w:val="22"/>
          <w:szCs w:val="22"/>
          <w:lang w:eastAsia="en-US"/>
        </w:rPr>
        <w:t xml:space="preserve">Tiekėjas turi </w:t>
      </w:r>
      <w:r w:rsidR="00161874" w:rsidRPr="00161874">
        <w:rPr>
          <w:rFonts w:ascii="TimesNewRomanPSMT" w:eastAsiaTheme="minorHAnsi" w:hAnsi="TimesNewRomanPSMT" w:cs="TimesNewRomanPSMT"/>
          <w:b/>
          <w:sz w:val="22"/>
          <w:szCs w:val="22"/>
          <w:lang w:eastAsia="en-US"/>
        </w:rPr>
        <w:t xml:space="preserve">turėti </w:t>
      </w:r>
      <w:r w:rsidR="006D659C" w:rsidRPr="00161874">
        <w:rPr>
          <w:rFonts w:ascii="TimesNewRomanPSMT" w:eastAsiaTheme="minorHAnsi" w:hAnsi="TimesNewRomanPSMT" w:cs="TimesNewRomanPSMT"/>
          <w:b/>
          <w:sz w:val="22"/>
          <w:szCs w:val="22"/>
          <w:lang w:eastAsia="en-US"/>
        </w:rPr>
        <w:t>teisę verstis šia veikla:</w:t>
      </w:r>
      <w:r w:rsidR="006D659C" w:rsidRPr="00161874">
        <w:rPr>
          <w:rFonts w:ascii="TimesNewRomanPSMT" w:eastAsiaTheme="minorHAnsi" w:hAnsi="TimesNewRomanPSMT" w:cs="TimesNewRomanPSMT"/>
          <w:sz w:val="22"/>
          <w:szCs w:val="22"/>
          <w:lang w:eastAsia="en-US"/>
        </w:rPr>
        <w:t xml:space="preserve"> teikti pašto paslaugas, </w:t>
      </w:r>
      <w:proofErr w:type="spellStart"/>
      <w:r w:rsidR="006D659C" w:rsidRPr="00161874">
        <w:rPr>
          <w:rFonts w:ascii="TimesNewRomanPSMT" w:eastAsiaTheme="minorHAnsi" w:hAnsi="TimesNewRomanPSMT" w:cs="TimesNewRomanPSMT"/>
          <w:sz w:val="22"/>
          <w:szCs w:val="22"/>
          <w:lang w:eastAsia="en-US"/>
        </w:rPr>
        <w:t>t.y</w:t>
      </w:r>
      <w:proofErr w:type="spellEnd"/>
      <w:r w:rsidR="006D659C" w:rsidRPr="00161874">
        <w:rPr>
          <w:rFonts w:ascii="TimesNewRomanPSMT" w:eastAsiaTheme="minorHAnsi" w:hAnsi="TimesNewRomanPSMT" w:cs="TimesNewRomanPSMT"/>
          <w:sz w:val="22"/>
          <w:szCs w:val="22"/>
          <w:lang w:eastAsia="en-US"/>
        </w:rPr>
        <w:t>. būti įrašytas į pašto paslaugos tiekėjų sąrašą</w:t>
      </w:r>
      <w:r>
        <w:rPr>
          <w:rFonts w:ascii="TimesNewRomanPSMT" w:eastAsiaTheme="minorHAnsi" w:hAnsi="TimesNewRomanPSMT" w:cs="TimesNewRomanPSMT"/>
          <w:sz w:val="22"/>
          <w:szCs w:val="22"/>
          <w:lang w:eastAsia="en-US"/>
        </w:rPr>
        <w:t xml:space="preserve"> pagal LR pašto įstatymo 7 str. (</w:t>
      </w:r>
      <w:r w:rsidR="00161874" w:rsidRPr="00161874">
        <w:rPr>
          <w:rFonts w:ascii="TimesNewRomanPSMT" w:eastAsiaTheme="minorHAnsi" w:hAnsi="TimesNewRomanPSMT" w:cs="TimesNewRomanPSMT"/>
          <w:sz w:val="22"/>
          <w:szCs w:val="22"/>
          <w:lang w:eastAsia="en-US"/>
        </w:rPr>
        <w:t>Reikalavimo įrodymas viešai</w:t>
      </w:r>
      <w:r>
        <w:rPr>
          <w:rFonts w:ascii="TimesNewRomanPSMT" w:eastAsiaTheme="minorHAnsi" w:hAnsi="TimesNewRomanPSMT" w:cs="TimesNewRomanPSMT"/>
          <w:sz w:val="22"/>
          <w:szCs w:val="22"/>
          <w:lang w:eastAsia="en-US"/>
        </w:rPr>
        <w:t xml:space="preserve"> </w:t>
      </w:r>
      <w:r w:rsidR="00161874" w:rsidRPr="00827665">
        <w:rPr>
          <w:rFonts w:ascii="TimesNewRomanPSMT" w:eastAsiaTheme="minorHAnsi" w:hAnsi="TimesNewRomanPSMT" w:cs="TimesNewRomanPSMT"/>
          <w:sz w:val="22"/>
          <w:szCs w:val="22"/>
          <w:lang w:eastAsia="en-US"/>
        </w:rPr>
        <w:t>prieinama informacija, kurią</w:t>
      </w:r>
      <w:r>
        <w:rPr>
          <w:rFonts w:ascii="TimesNewRomanPSMT" w:eastAsiaTheme="minorHAnsi" w:hAnsi="TimesNewRomanPSMT" w:cs="TimesNewRomanPSMT"/>
          <w:sz w:val="22"/>
          <w:szCs w:val="22"/>
          <w:lang w:eastAsia="en-US"/>
        </w:rPr>
        <w:t xml:space="preserve"> </w:t>
      </w:r>
      <w:r w:rsidR="00161874" w:rsidRPr="00827665">
        <w:rPr>
          <w:rFonts w:ascii="TimesNewRomanPSMT" w:eastAsiaTheme="minorHAnsi" w:hAnsi="TimesNewRomanPSMT" w:cs="TimesNewRomanPSMT"/>
          <w:sz w:val="22"/>
          <w:szCs w:val="22"/>
          <w:lang w:eastAsia="en-US"/>
        </w:rPr>
        <w:t xml:space="preserve">patikrina pati </w:t>
      </w:r>
      <w:r>
        <w:rPr>
          <w:rFonts w:ascii="TimesNewRomanPSMT" w:eastAsiaTheme="minorHAnsi" w:hAnsi="TimesNewRomanPSMT" w:cs="TimesNewRomanPSMT"/>
          <w:sz w:val="22"/>
          <w:szCs w:val="22"/>
          <w:lang w:eastAsia="en-US"/>
        </w:rPr>
        <w:t xml:space="preserve">PS CPO </w:t>
      </w:r>
      <w:hyperlink r:id="rId30" w:anchor="/postActivities" w:history="1">
        <w:r w:rsidRPr="00F6440D">
          <w:rPr>
            <w:rStyle w:val="Hyperlink"/>
            <w:rFonts w:ascii="TimesNewRomanPSMT" w:eastAsiaTheme="minorHAnsi" w:hAnsi="TimesNewRomanPSMT" w:cs="TimesNewRomanPSMT"/>
            <w:sz w:val="22"/>
            <w:szCs w:val="22"/>
            <w:lang w:eastAsia="en-US"/>
          </w:rPr>
          <w:t>https://numeracija.rrt.lt/savitarna/user/#/postActivities</w:t>
        </w:r>
      </w:hyperlink>
      <w:r>
        <w:rPr>
          <w:rFonts w:ascii="TimesNewRomanPSMT" w:eastAsiaTheme="minorHAnsi" w:hAnsi="TimesNewRomanPSMT" w:cs="TimesNewRomanPSMT"/>
          <w:sz w:val="22"/>
          <w:szCs w:val="22"/>
          <w:lang w:eastAsia="en-US"/>
        </w:rPr>
        <w:t>.</w:t>
      </w:r>
    </w:p>
    <w:p w14:paraId="1AA33338" w14:textId="396F1E28" w:rsidR="00827665" w:rsidRPr="00827665" w:rsidRDefault="00827665" w:rsidP="00827665">
      <w:pPr>
        <w:pStyle w:val="ListParagraph"/>
        <w:widowControl/>
        <w:suppressAutoHyphens/>
        <w:autoSpaceDN/>
        <w:adjustRightInd/>
        <w:spacing w:after="0"/>
        <w:ind w:left="567"/>
        <w:jc w:val="both"/>
        <w:textAlignment w:val="auto"/>
        <w:rPr>
          <w:sz w:val="22"/>
          <w:szCs w:val="22"/>
        </w:rPr>
      </w:pPr>
      <w:r>
        <w:rPr>
          <w:sz w:val="22"/>
          <w:szCs w:val="22"/>
        </w:rPr>
        <w:t xml:space="preserve">2.2. </w:t>
      </w:r>
      <w:r w:rsidRPr="0074782B">
        <w:rPr>
          <w:b/>
          <w:sz w:val="22"/>
          <w:szCs w:val="22"/>
        </w:rPr>
        <w:t>Aplinkosauginiai reikalavimai</w:t>
      </w:r>
      <w:r>
        <w:rPr>
          <w:sz w:val="22"/>
          <w:szCs w:val="22"/>
        </w:rPr>
        <w:t xml:space="preserve"> taikomi kiekvieno Konkretaus pirkime pateiktame Sutarties projekte ir/ar ekonominio naudingumo vertinimo kriterijuose.</w:t>
      </w:r>
    </w:p>
    <w:p w14:paraId="3299E0D8" w14:textId="3F8B644E" w:rsidR="00C621BA" w:rsidRPr="00B55B4D" w:rsidRDefault="00C621BA" w:rsidP="006D659C">
      <w:pPr>
        <w:spacing w:after="0"/>
        <w:jc w:val="center"/>
        <w:rPr>
          <w:sz w:val="20"/>
          <w:szCs w:val="20"/>
        </w:rPr>
      </w:pPr>
      <w:r w:rsidRPr="00B55B4D">
        <w:rPr>
          <w:sz w:val="20"/>
          <w:szCs w:val="20"/>
        </w:rPr>
        <w:t>__________</w:t>
      </w:r>
    </w:p>
    <w:p w14:paraId="0A44FFD8" w14:textId="77777777" w:rsidR="007601EC" w:rsidRDefault="007601EC" w:rsidP="00FE5C07">
      <w:pPr>
        <w:sectPr w:rsidR="007601EC" w:rsidSect="00C621BA">
          <w:pgSz w:w="16838" w:h="11906" w:orient="landscape"/>
          <w:pgMar w:top="1701" w:right="1134" w:bottom="567" w:left="1134" w:header="567" w:footer="567" w:gutter="0"/>
          <w:cols w:space="1296"/>
          <w:docGrid w:linePitch="360"/>
        </w:sectPr>
      </w:pPr>
    </w:p>
    <w:p w14:paraId="3A92CB7B" w14:textId="0191C7AF" w:rsidR="00A7507D" w:rsidRPr="005D77F6" w:rsidRDefault="0074782B" w:rsidP="00613959">
      <w:pPr>
        <w:jc w:val="right"/>
      </w:pPr>
      <w:bookmarkStart w:id="275" w:name="_GoBack"/>
      <w:r>
        <w:lastRenderedPageBreak/>
        <w:t>A dalies</w:t>
      </w:r>
      <w:r w:rsidR="006D659C">
        <w:t xml:space="preserve"> </w:t>
      </w:r>
      <w:r w:rsidR="00A7507D" w:rsidRPr="005D77F6">
        <w:t>3 priedas</w:t>
      </w:r>
    </w:p>
    <w:bookmarkEnd w:id="275"/>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6D659C" w:rsidRDefault="00A7507D" w:rsidP="00FE5C07">
      <w:pPr>
        <w:rPr>
          <w:b/>
        </w:rPr>
      </w:pPr>
      <w:r w:rsidRPr="006D659C">
        <w:rPr>
          <w:b/>
        </w:rPr>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04B6F31E" w14:textId="77777777" w:rsidR="008D16A4" w:rsidRPr="005D77F6" w:rsidRDefault="008D16A4" w:rsidP="00287A3F"/>
    <w:sectPr w:rsidR="008D16A4" w:rsidRPr="005D77F6" w:rsidSect="007601E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A7A2A" w14:textId="77777777" w:rsidR="007B068D" w:rsidRDefault="007B068D" w:rsidP="00FE5C07">
      <w:r>
        <w:separator/>
      </w:r>
    </w:p>
    <w:p w14:paraId="66AD5DEB" w14:textId="77777777" w:rsidR="007B068D" w:rsidRDefault="007B068D" w:rsidP="00FE5C07"/>
    <w:p w14:paraId="23F8F736" w14:textId="77777777" w:rsidR="007B068D" w:rsidRDefault="007B068D" w:rsidP="00FE5C07">
      <w:pPr>
        <w:pStyle w:val="ListParagraph"/>
        <w:numPr>
          <w:ilvl w:val="1"/>
          <w:numId w:val="2"/>
        </w:numPr>
      </w:pPr>
    </w:p>
    <w:p w14:paraId="2130893E" w14:textId="77777777" w:rsidR="007B068D" w:rsidRDefault="007B068D" w:rsidP="00FE5C07">
      <w:pPr>
        <w:pStyle w:val="ListParagraph"/>
        <w:numPr>
          <w:ilvl w:val="1"/>
          <w:numId w:val="2"/>
        </w:numPr>
      </w:pPr>
    </w:p>
    <w:p w14:paraId="5E0DD2F5" w14:textId="77777777" w:rsidR="007B068D" w:rsidRDefault="007B068D" w:rsidP="00FE5C07">
      <w:pPr>
        <w:pStyle w:val="ListParagraph"/>
        <w:numPr>
          <w:ilvl w:val="1"/>
          <w:numId w:val="2"/>
        </w:numPr>
      </w:pPr>
    </w:p>
    <w:p w14:paraId="5362ED20" w14:textId="77777777" w:rsidR="007B068D" w:rsidRDefault="007B068D" w:rsidP="00FE5C07">
      <w:pPr>
        <w:pStyle w:val="ListParagraph"/>
        <w:numPr>
          <w:ilvl w:val="1"/>
          <w:numId w:val="2"/>
        </w:numPr>
      </w:pPr>
    </w:p>
    <w:p w14:paraId="152FC297" w14:textId="77777777" w:rsidR="007B068D" w:rsidRDefault="007B068D" w:rsidP="00FE5C07">
      <w:pPr>
        <w:pStyle w:val="ListParagraph"/>
        <w:numPr>
          <w:ilvl w:val="1"/>
          <w:numId w:val="2"/>
        </w:numPr>
      </w:pPr>
    </w:p>
    <w:p w14:paraId="6448C5CA" w14:textId="77777777" w:rsidR="007B068D" w:rsidRDefault="007B068D" w:rsidP="00FE5C07">
      <w:pPr>
        <w:pStyle w:val="ListParagraph"/>
        <w:numPr>
          <w:ilvl w:val="1"/>
          <w:numId w:val="2"/>
        </w:numPr>
      </w:pPr>
    </w:p>
    <w:p w14:paraId="56D8B34B" w14:textId="77777777" w:rsidR="007B068D" w:rsidRDefault="007B068D" w:rsidP="00FE5C07">
      <w:pPr>
        <w:pStyle w:val="ListParagraph"/>
        <w:numPr>
          <w:ilvl w:val="1"/>
          <w:numId w:val="2"/>
        </w:numPr>
      </w:pPr>
    </w:p>
    <w:p w14:paraId="52632713" w14:textId="77777777" w:rsidR="007B068D" w:rsidRDefault="007B068D" w:rsidP="00FE5C07">
      <w:pPr>
        <w:pStyle w:val="ListParagraph"/>
        <w:numPr>
          <w:ilvl w:val="1"/>
          <w:numId w:val="2"/>
        </w:numPr>
      </w:pPr>
    </w:p>
    <w:p w14:paraId="40DEF425" w14:textId="77777777" w:rsidR="007B068D" w:rsidRDefault="007B068D" w:rsidP="00FE5C07">
      <w:pPr>
        <w:pStyle w:val="ListParagraph"/>
        <w:numPr>
          <w:ilvl w:val="1"/>
          <w:numId w:val="2"/>
        </w:numPr>
      </w:pPr>
    </w:p>
    <w:p w14:paraId="44490D07" w14:textId="77777777" w:rsidR="007B068D" w:rsidRDefault="007B068D" w:rsidP="00FE5C07">
      <w:pPr>
        <w:pStyle w:val="ListParagraph"/>
        <w:numPr>
          <w:ilvl w:val="1"/>
          <w:numId w:val="2"/>
        </w:numPr>
      </w:pPr>
    </w:p>
    <w:p w14:paraId="41859A5D" w14:textId="77777777" w:rsidR="007B068D" w:rsidRDefault="007B068D" w:rsidP="00FE5C07">
      <w:pPr>
        <w:pStyle w:val="ListParagraph"/>
        <w:numPr>
          <w:ilvl w:val="1"/>
          <w:numId w:val="2"/>
        </w:numPr>
      </w:pPr>
    </w:p>
    <w:p w14:paraId="3D7FACF0" w14:textId="77777777" w:rsidR="007B068D" w:rsidRDefault="007B068D" w:rsidP="00FE5C07">
      <w:pPr>
        <w:pStyle w:val="ListParagraph"/>
        <w:numPr>
          <w:ilvl w:val="1"/>
          <w:numId w:val="2"/>
        </w:numPr>
      </w:pPr>
    </w:p>
    <w:p w14:paraId="661A5425" w14:textId="77777777" w:rsidR="007B068D" w:rsidRDefault="007B068D" w:rsidP="00FE5C07">
      <w:pPr>
        <w:pStyle w:val="ListParagraph"/>
        <w:numPr>
          <w:ilvl w:val="1"/>
          <w:numId w:val="2"/>
        </w:numPr>
      </w:pPr>
    </w:p>
    <w:p w14:paraId="1B1AEAEE" w14:textId="77777777" w:rsidR="007B068D" w:rsidRDefault="007B068D" w:rsidP="00FE5C07">
      <w:pPr>
        <w:pStyle w:val="ListParagraph"/>
        <w:numPr>
          <w:ilvl w:val="1"/>
          <w:numId w:val="2"/>
        </w:numPr>
      </w:pPr>
    </w:p>
    <w:p w14:paraId="72B37DFB" w14:textId="77777777" w:rsidR="007B068D" w:rsidRDefault="007B068D" w:rsidP="00FE5C07">
      <w:pPr>
        <w:pStyle w:val="ListParagraph"/>
        <w:numPr>
          <w:ilvl w:val="1"/>
          <w:numId w:val="2"/>
        </w:numPr>
      </w:pPr>
    </w:p>
    <w:p w14:paraId="6AF4F7FF" w14:textId="77777777" w:rsidR="007B068D" w:rsidRDefault="007B068D" w:rsidP="00FE5C07">
      <w:pPr>
        <w:pStyle w:val="ListParagraph"/>
        <w:numPr>
          <w:ilvl w:val="1"/>
          <w:numId w:val="2"/>
        </w:numPr>
      </w:pPr>
    </w:p>
    <w:p w14:paraId="52DAEE8B" w14:textId="77777777" w:rsidR="007B068D" w:rsidRDefault="007B068D" w:rsidP="00FE5C07">
      <w:pPr>
        <w:pStyle w:val="ListParagraph"/>
        <w:numPr>
          <w:ilvl w:val="1"/>
          <w:numId w:val="2"/>
        </w:numPr>
      </w:pPr>
    </w:p>
    <w:p w14:paraId="33FE1C8B" w14:textId="77777777" w:rsidR="007B068D" w:rsidRDefault="007B068D" w:rsidP="00FE5C07">
      <w:pPr>
        <w:pStyle w:val="ListParagraph"/>
        <w:numPr>
          <w:ilvl w:val="1"/>
          <w:numId w:val="2"/>
        </w:numPr>
      </w:pPr>
    </w:p>
    <w:p w14:paraId="3699D65D" w14:textId="77777777" w:rsidR="007B068D" w:rsidRDefault="007B068D" w:rsidP="00FE5C07">
      <w:pPr>
        <w:pStyle w:val="ListParagraph"/>
        <w:numPr>
          <w:ilvl w:val="1"/>
          <w:numId w:val="2"/>
        </w:numPr>
      </w:pPr>
    </w:p>
    <w:p w14:paraId="46C18DC5" w14:textId="77777777" w:rsidR="007B068D" w:rsidRDefault="007B068D" w:rsidP="00FE5C07">
      <w:pPr>
        <w:pStyle w:val="ListParagraph"/>
        <w:numPr>
          <w:ilvl w:val="1"/>
          <w:numId w:val="2"/>
        </w:numPr>
      </w:pPr>
    </w:p>
    <w:p w14:paraId="0A688C32" w14:textId="77777777" w:rsidR="007B068D" w:rsidRDefault="007B068D" w:rsidP="00FE5C07">
      <w:pPr>
        <w:pStyle w:val="ListParagraph"/>
        <w:numPr>
          <w:ilvl w:val="1"/>
          <w:numId w:val="2"/>
        </w:numPr>
      </w:pPr>
    </w:p>
    <w:p w14:paraId="67D71488" w14:textId="77777777" w:rsidR="007B068D" w:rsidRDefault="007B068D" w:rsidP="00FE5C07">
      <w:pPr>
        <w:pStyle w:val="ListParagraph"/>
        <w:numPr>
          <w:ilvl w:val="1"/>
          <w:numId w:val="2"/>
        </w:numPr>
      </w:pPr>
    </w:p>
    <w:p w14:paraId="413B925A" w14:textId="77777777" w:rsidR="007B068D" w:rsidRDefault="007B068D" w:rsidP="00FE5C07">
      <w:pPr>
        <w:pStyle w:val="ListParagraph"/>
        <w:numPr>
          <w:ilvl w:val="1"/>
          <w:numId w:val="2"/>
        </w:numPr>
      </w:pPr>
    </w:p>
    <w:p w14:paraId="256A6495" w14:textId="77777777" w:rsidR="007B068D" w:rsidRDefault="007B068D" w:rsidP="00FE5C07">
      <w:pPr>
        <w:pStyle w:val="ListParagraph"/>
        <w:numPr>
          <w:ilvl w:val="1"/>
          <w:numId w:val="2"/>
        </w:numPr>
      </w:pPr>
    </w:p>
    <w:p w14:paraId="7DA17274" w14:textId="77777777" w:rsidR="007B068D" w:rsidRDefault="007B068D" w:rsidP="00FE5C07">
      <w:pPr>
        <w:pStyle w:val="ListParagraph"/>
        <w:numPr>
          <w:ilvl w:val="1"/>
          <w:numId w:val="2"/>
        </w:numPr>
      </w:pPr>
    </w:p>
    <w:p w14:paraId="35B0D389" w14:textId="77777777" w:rsidR="007B068D" w:rsidRDefault="007B068D" w:rsidP="00FE5C07">
      <w:pPr>
        <w:pStyle w:val="ListParagraph"/>
        <w:numPr>
          <w:ilvl w:val="1"/>
          <w:numId w:val="2"/>
        </w:numPr>
      </w:pPr>
    </w:p>
    <w:p w14:paraId="5BB0114D" w14:textId="77777777" w:rsidR="007B068D" w:rsidRDefault="007B068D" w:rsidP="00FE5C07">
      <w:pPr>
        <w:pStyle w:val="ListParagraph"/>
        <w:numPr>
          <w:ilvl w:val="1"/>
          <w:numId w:val="2"/>
        </w:numPr>
      </w:pPr>
    </w:p>
    <w:p w14:paraId="0C948B58" w14:textId="77777777" w:rsidR="007B068D" w:rsidRDefault="007B068D" w:rsidP="00FE5C07">
      <w:pPr>
        <w:pStyle w:val="ListParagraph"/>
        <w:numPr>
          <w:ilvl w:val="1"/>
          <w:numId w:val="2"/>
        </w:numPr>
      </w:pPr>
    </w:p>
    <w:p w14:paraId="39B276AD" w14:textId="77777777" w:rsidR="007B068D" w:rsidRDefault="007B068D" w:rsidP="00FE5C07">
      <w:pPr>
        <w:pStyle w:val="ListParagraph"/>
        <w:numPr>
          <w:ilvl w:val="1"/>
          <w:numId w:val="2"/>
        </w:numPr>
      </w:pPr>
    </w:p>
    <w:p w14:paraId="0E7F9E2C" w14:textId="77777777" w:rsidR="007B068D" w:rsidRDefault="007B068D" w:rsidP="00FE5C07">
      <w:pPr>
        <w:pStyle w:val="ListParagraph"/>
        <w:numPr>
          <w:ilvl w:val="1"/>
          <w:numId w:val="2"/>
        </w:numPr>
      </w:pPr>
    </w:p>
    <w:p w14:paraId="50E3B0DC" w14:textId="77777777" w:rsidR="007B068D" w:rsidRDefault="007B068D" w:rsidP="00FE5C07">
      <w:pPr>
        <w:pStyle w:val="ListParagraph"/>
        <w:numPr>
          <w:ilvl w:val="1"/>
          <w:numId w:val="2"/>
        </w:numPr>
      </w:pPr>
    </w:p>
    <w:p w14:paraId="4A04CE93" w14:textId="77777777" w:rsidR="007B068D" w:rsidRDefault="007B068D" w:rsidP="00FE5C07">
      <w:pPr>
        <w:pStyle w:val="ListParagraph"/>
        <w:numPr>
          <w:ilvl w:val="1"/>
          <w:numId w:val="2"/>
        </w:numPr>
      </w:pPr>
    </w:p>
    <w:p w14:paraId="3575B166" w14:textId="77777777" w:rsidR="007B068D" w:rsidRDefault="007B068D" w:rsidP="00FE5C07">
      <w:pPr>
        <w:pStyle w:val="ListParagraph"/>
        <w:numPr>
          <w:ilvl w:val="1"/>
          <w:numId w:val="2"/>
        </w:numPr>
      </w:pPr>
    </w:p>
    <w:p w14:paraId="7F236147" w14:textId="77777777" w:rsidR="007B068D" w:rsidRDefault="007B068D" w:rsidP="00FE5C07">
      <w:pPr>
        <w:pStyle w:val="ListParagraph"/>
        <w:numPr>
          <w:ilvl w:val="1"/>
          <w:numId w:val="2"/>
        </w:numPr>
      </w:pPr>
    </w:p>
    <w:p w14:paraId="0B57EF16" w14:textId="77777777" w:rsidR="007B068D" w:rsidRDefault="007B068D" w:rsidP="00FE5C07">
      <w:pPr>
        <w:pStyle w:val="ListParagraph"/>
        <w:numPr>
          <w:ilvl w:val="1"/>
          <w:numId w:val="2"/>
        </w:numPr>
      </w:pPr>
    </w:p>
    <w:p w14:paraId="477BD012" w14:textId="77777777" w:rsidR="007B068D" w:rsidRDefault="007B068D" w:rsidP="00FE5C07"/>
    <w:p w14:paraId="73EA1B67" w14:textId="77777777" w:rsidR="007B068D" w:rsidRDefault="007B068D" w:rsidP="00FE5C07"/>
    <w:p w14:paraId="772A2897" w14:textId="77777777" w:rsidR="007B068D" w:rsidRDefault="007B068D" w:rsidP="00FE5C07"/>
    <w:p w14:paraId="27641188" w14:textId="77777777" w:rsidR="007B068D" w:rsidRDefault="007B068D" w:rsidP="00FE5C07"/>
    <w:p w14:paraId="45015ECE" w14:textId="77777777" w:rsidR="007B068D" w:rsidRDefault="007B068D" w:rsidP="00FE5C07"/>
    <w:p w14:paraId="609EDADA" w14:textId="77777777" w:rsidR="007B068D" w:rsidRDefault="007B068D" w:rsidP="00FE5C07"/>
    <w:p w14:paraId="493ECB1D" w14:textId="77777777" w:rsidR="007B068D" w:rsidRDefault="007B068D" w:rsidP="00FE5C07"/>
    <w:p w14:paraId="09030349" w14:textId="77777777" w:rsidR="007B068D" w:rsidRDefault="007B068D" w:rsidP="00FE5C07"/>
    <w:p w14:paraId="53A1C2A3" w14:textId="77777777" w:rsidR="007B068D" w:rsidRDefault="007B068D" w:rsidP="00FE5C07"/>
    <w:p w14:paraId="7FB4CD1D" w14:textId="77777777" w:rsidR="007B068D" w:rsidRDefault="007B068D" w:rsidP="00FE5C07"/>
    <w:p w14:paraId="562DD2EF" w14:textId="77777777" w:rsidR="007B068D" w:rsidRDefault="007B068D" w:rsidP="00FE5C07"/>
    <w:p w14:paraId="37020F57" w14:textId="77777777" w:rsidR="007B068D" w:rsidRDefault="007B068D" w:rsidP="00FE5C07"/>
    <w:p w14:paraId="65134163" w14:textId="77777777" w:rsidR="007B068D" w:rsidRDefault="007B068D" w:rsidP="00FE5C07"/>
    <w:p w14:paraId="2EC0696E" w14:textId="77777777" w:rsidR="007B068D" w:rsidRDefault="007B068D" w:rsidP="00FE5C07"/>
    <w:p w14:paraId="26995B1B" w14:textId="77777777" w:rsidR="007B068D" w:rsidRDefault="007B068D" w:rsidP="00FE5C07"/>
    <w:p w14:paraId="6448F2D9" w14:textId="77777777" w:rsidR="007B068D" w:rsidRDefault="007B068D" w:rsidP="00FE5C07"/>
    <w:p w14:paraId="5D995914" w14:textId="77777777" w:rsidR="007B068D" w:rsidRDefault="007B068D" w:rsidP="00FE5C07"/>
    <w:p w14:paraId="5EFB43D5" w14:textId="77777777" w:rsidR="007B068D" w:rsidRDefault="007B068D" w:rsidP="00FE5C07"/>
    <w:p w14:paraId="68662DF9" w14:textId="77777777" w:rsidR="007B068D" w:rsidRDefault="007B068D" w:rsidP="00FE5C07"/>
    <w:p w14:paraId="32FEA35E" w14:textId="77777777" w:rsidR="007B068D" w:rsidRDefault="007B068D" w:rsidP="00FE5C07"/>
    <w:p w14:paraId="6DCE14ED" w14:textId="77777777" w:rsidR="007B068D" w:rsidRDefault="007B068D" w:rsidP="00FE5C07"/>
    <w:p w14:paraId="1605C8C1" w14:textId="77777777" w:rsidR="007B068D" w:rsidRDefault="007B068D" w:rsidP="00FE5C07">
      <w:pPr>
        <w:pStyle w:val="ListParagraph"/>
        <w:numPr>
          <w:ilvl w:val="1"/>
          <w:numId w:val="2"/>
        </w:numPr>
      </w:pPr>
    </w:p>
    <w:p w14:paraId="76F342F1" w14:textId="77777777" w:rsidR="007B068D" w:rsidRDefault="007B068D" w:rsidP="00FE5C07">
      <w:pPr>
        <w:pStyle w:val="ListParagraph"/>
        <w:numPr>
          <w:ilvl w:val="1"/>
          <w:numId w:val="2"/>
        </w:numPr>
      </w:pPr>
    </w:p>
    <w:p w14:paraId="6D5C058B" w14:textId="77777777" w:rsidR="007B068D" w:rsidRDefault="007B068D" w:rsidP="00FE5C07">
      <w:pPr>
        <w:pStyle w:val="ListParagraph"/>
        <w:numPr>
          <w:ilvl w:val="1"/>
          <w:numId w:val="2"/>
        </w:numPr>
      </w:pPr>
    </w:p>
    <w:p w14:paraId="7E4D9835" w14:textId="77777777" w:rsidR="007B068D" w:rsidRDefault="007B068D" w:rsidP="00FE5C07">
      <w:pPr>
        <w:pStyle w:val="ListParagraph"/>
        <w:numPr>
          <w:ilvl w:val="1"/>
          <w:numId w:val="2"/>
        </w:numPr>
      </w:pPr>
    </w:p>
    <w:p w14:paraId="01D52D0F" w14:textId="77777777" w:rsidR="007B068D" w:rsidRDefault="007B068D" w:rsidP="00FE5C07"/>
    <w:p w14:paraId="6A2E390A" w14:textId="77777777" w:rsidR="007B068D" w:rsidRDefault="007B068D" w:rsidP="00FE5C07"/>
    <w:p w14:paraId="0A4F355E" w14:textId="77777777" w:rsidR="007B068D" w:rsidRDefault="007B068D" w:rsidP="00FE5C07"/>
    <w:p w14:paraId="1BBEFD84" w14:textId="77777777" w:rsidR="007B068D" w:rsidRDefault="007B068D" w:rsidP="00FE5C07"/>
    <w:p w14:paraId="0910646F" w14:textId="77777777" w:rsidR="007B068D" w:rsidRDefault="007B068D" w:rsidP="00FE5C07">
      <w:pPr>
        <w:pStyle w:val="ListParagraph"/>
        <w:numPr>
          <w:ilvl w:val="1"/>
          <w:numId w:val="2"/>
        </w:numPr>
      </w:pPr>
    </w:p>
    <w:p w14:paraId="54E9A1A2" w14:textId="77777777" w:rsidR="007B068D" w:rsidRDefault="007B068D" w:rsidP="00FE5C07"/>
    <w:p w14:paraId="21EA9D3E" w14:textId="77777777" w:rsidR="007B068D" w:rsidRDefault="007B068D" w:rsidP="00FE5C07">
      <w:pPr>
        <w:pStyle w:val="ListParagraph"/>
        <w:numPr>
          <w:ilvl w:val="1"/>
          <w:numId w:val="2"/>
        </w:numPr>
      </w:pPr>
    </w:p>
    <w:p w14:paraId="409F21C0" w14:textId="77777777" w:rsidR="007B068D" w:rsidRDefault="007B068D" w:rsidP="00FE5C07"/>
    <w:p w14:paraId="33DE8E81" w14:textId="77777777" w:rsidR="007B068D" w:rsidRDefault="007B068D" w:rsidP="00FE5C07"/>
    <w:p w14:paraId="7C0DB6D6" w14:textId="77777777" w:rsidR="007B068D" w:rsidRDefault="007B068D" w:rsidP="00FE5C07"/>
    <w:p w14:paraId="352C36FD" w14:textId="77777777" w:rsidR="007B068D" w:rsidRDefault="007B068D" w:rsidP="00FE5C07"/>
    <w:p w14:paraId="7C465C80" w14:textId="77777777" w:rsidR="007B068D" w:rsidRDefault="007B068D" w:rsidP="00FE5C07">
      <w:pPr>
        <w:pStyle w:val="ListParagraph"/>
        <w:numPr>
          <w:ilvl w:val="1"/>
          <w:numId w:val="2"/>
        </w:numPr>
      </w:pPr>
    </w:p>
    <w:p w14:paraId="32579D7A" w14:textId="77777777" w:rsidR="007B068D" w:rsidRDefault="007B068D" w:rsidP="00FE5C07">
      <w:pPr>
        <w:pStyle w:val="ListParagraph"/>
        <w:numPr>
          <w:ilvl w:val="1"/>
          <w:numId w:val="2"/>
        </w:numPr>
      </w:pPr>
    </w:p>
    <w:p w14:paraId="66411847" w14:textId="77777777" w:rsidR="007B068D" w:rsidRDefault="007B068D" w:rsidP="00FE5C07">
      <w:pPr>
        <w:pStyle w:val="ListParagraph"/>
        <w:numPr>
          <w:ilvl w:val="1"/>
          <w:numId w:val="2"/>
        </w:numPr>
      </w:pPr>
    </w:p>
    <w:p w14:paraId="6A4D3627" w14:textId="77777777" w:rsidR="007B068D" w:rsidRDefault="007B068D" w:rsidP="00FE5C07">
      <w:pPr>
        <w:pStyle w:val="ListParagraph"/>
        <w:numPr>
          <w:ilvl w:val="1"/>
          <w:numId w:val="2"/>
        </w:numPr>
      </w:pPr>
    </w:p>
    <w:p w14:paraId="2F23789F" w14:textId="77777777" w:rsidR="007B068D" w:rsidRDefault="007B068D" w:rsidP="00FE5C07">
      <w:pPr>
        <w:pStyle w:val="ListParagraph"/>
        <w:numPr>
          <w:ilvl w:val="1"/>
          <w:numId w:val="2"/>
        </w:numPr>
      </w:pPr>
    </w:p>
    <w:p w14:paraId="7ED7284D" w14:textId="77777777" w:rsidR="007B068D" w:rsidRDefault="007B068D" w:rsidP="00FE5C07">
      <w:pPr>
        <w:pStyle w:val="ListParagraph"/>
        <w:numPr>
          <w:ilvl w:val="1"/>
          <w:numId w:val="2"/>
        </w:numPr>
      </w:pPr>
    </w:p>
    <w:p w14:paraId="1F320930" w14:textId="77777777" w:rsidR="007B068D" w:rsidRDefault="007B068D" w:rsidP="00FE5C07">
      <w:pPr>
        <w:pStyle w:val="ListParagraph"/>
        <w:numPr>
          <w:ilvl w:val="1"/>
          <w:numId w:val="2"/>
        </w:numPr>
      </w:pPr>
    </w:p>
    <w:p w14:paraId="5D97299D" w14:textId="77777777" w:rsidR="007B068D" w:rsidRDefault="007B068D" w:rsidP="00FE5C07">
      <w:pPr>
        <w:pStyle w:val="ListParagraph"/>
        <w:numPr>
          <w:ilvl w:val="1"/>
          <w:numId w:val="2"/>
        </w:numPr>
      </w:pPr>
    </w:p>
    <w:p w14:paraId="0B244833" w14:textId="77777777" w:rsidR="007B068D" w:rsidRDefault="007B068D" w:rsidP="00FE5C07">
      <w:pPr>
        <w:pStyle w:val="ListParagraph"/>
        <w:numPr>
          <w:ilvl w:val="1"/>
          <w:numId w:val="2"/>
        </w:numPr>
      </w:pPr>
    </w:p>
    <w:p w14:paraId="09F2900B" w14:textId="77777777" w:rsidR="007B068D" w:rsidRDefault="007B068D" w:rsidP="00FE5C07">
      <w:pPr>
        <w:pStyle w:val="ListParagraph"/>
        <w:numPr>
          <w:ilvl w:val="1"/>
          <w:numId w:val="2"/>
        </w:numPr>
      </w:pPr>
    </w:p>
    <w:p w14:paraId="398C9C5C" w14:textId="77777777" w:rsidR="007B068D" w:rsidRDefault="007B068D" w:rsidP="00FE5C07">
      <w:pPr>
        <w:pStyle w:val="ListParagraph"/>
        <w:numPr>
          <w:ilvl w:val="1"/>
          <w:numId w:val="2"/>
        </w:numPr>
      </w:pPr>
    </w:p>
    <w:p w14:paraId="62574F42" w14:textId="77777777" w:rsidR="007B068D" w:rsidRDefault="007B068D" w:rsidP="00FE5C07">
      <w:pPr>
        <w:pStyle w:val="ListParagraph"/>
        <w:numPr>
          <w:ilvl w:val="1"/>
          <w:numId w:val="2"/>
        </w:numPr>
      </w:pPr>
    </w:p>
    <w:p w14:paraId="4A888F03" w14:textId="77777777" w:rsidR="007B068D" w:rsidRDefault="007B068D" w:rsidP="00FE5C07">
      <w:pPr>
        <w:pStyle w:val="ListParagraph"/>
        <w:numPr>
          <w:ilvl w:val="1"/>
          <w:numId w:val="2"/>
        </w:numPr>
      </w:pPr>
    </w:p>
    <w:p w14:paraId="73E33F7A" w14:textId="77777777" w:rsidR="007B068D" w:rsidRDefault="007B068D" w:rsidP="00FE5C07">
      <w:pPr>
        <w:pStyle w:val="ListParagraph"/>
        <w:numPr>
          <w:ilvl w:val="1"/>
          <w:numId w:val="2"/>
        </w:numPr>
      </w:pPr>
    </w:p>
    <w:p w14:paraId="70071FE8" w14:textId="77777777" w:rsidR="007B068D" w:rsidRDefault="007B068D" w:rsidP="00FE5C07">
      <w:pPr>
        <w:pStyle w:val="ListParagraph"/>
        <w:numPr>
          <w:ilvl w:val="1"/>
          <w:numId w:val="2"/>
        </w:numPr>
      </w:pPr>
    </w:p>
    <w:p w14:paraId="5C5FF965" w14:textId="77777777" w:rsidR="007B068D" w:rsidRDefault="007B068D" w:rsidP="00FE5C07">
      <w:pPr>
        <w:pStyle w:val="ListParagraph"/>
        <w:numPr>
          <w:ilvl w:val="1"/>
          <w:numId w:val="2"/>
        </w:numPr>
      </w:pPr>
    </w:p>
    <w:p w14:paraId="68EF8A1B" w14:textId="77777777" w:rsidR="007B068D" w:rsidRDefault="007B068D" w:rsidP="00FE5C07"/>
    <w:p w14:paraId="489215A9" w14:textId="77777777" w:rsidR="007B068D" w:rsidRDefault="007B068D" w:rsidP="00FE5C07">
      <w:pPr>
        <w:pStyle w:val="ListParagraph"/>
        <w:numPr>
          <w:ilvl w:val="1"/>
          <w:numId w:val="2"/>
        </w:numPr>
      </w:pPr>
    </w:p>
    <w:p w14:paraId="2755C4CB" w14:textId="77777777" w:rsidR="007B068D" w:rsidRDefault="007B068D" w:rsidP="00FE5C07">
      <w:pPr>
        <w:pStyle w:val="ListParagraph"/>
        <w:numPr>
          <w:ilvl w:val="1"/>
          <w:numId w:val="2"/>
        </w:numPr>
      </w:pPr>
    </w:p>
    <w:p w14:paraId="206B75C4" w14:textId="77777777" w:rsidR="007B068D" w:rsidRDefault="007B068D" w:rsidP="00FE5C07">
      <w:pPr>
        <w:pStyle w:val="ListParagraph"/>
        <w:numPr>
          <w:ilvl w:val="1"/>
          <w:numId w:val="2"/>
        </w:numPr>
      </w:pPr>
    </w:p>
    <w:p w14:paraId="5591A7C2" w14:textId="77777777" w:rsidR="007B068D" w:rsidRDefault="007B068D" w:rsidP="00FE5C07">
      <w:pPr>
        <w:pStyle w:val="ListParagraph"/>
        <w:numPr>
          <w:ilvl w:val="1"/>
          <w:numId w:val="2"/>
        </w:numPr>
      </w:pPr>
    </w:p>
    <w:p w14:paraId="4FDDA939" w14:textId="77777777" w:rsidR="007B068D" w:rsidRDefault="007B068D" w:rsidP="00FE5C07">
      <w:pPr>
        <w:pStyle w:val="ListParagraph"/>
        <w:numPr>
          <w:ilvl w:val="1"/>
          <w:numId w:val="2"/>
        </w:numPr>
      </w:pPr>
    </w:p>
    <w:p w14:paraId="05B1D131" w14:textId="77777777" w:rsidR="007B068D" w:rsidRDefault="007B068D" w:rsidP="00FE5C07">
      <w:pPr>
        <w:pStyle w:val="ListParagraph"/>
        <w:numPr>
          <w:ilvl w:val="1"/>
          <w:numId w:val="2"/>
        </w:numPr>
      </w:pPr>
    </w:p>
    <w:p w14:paraId="11B30458" w14:textId="77777777" w:rsidR="007B068D" w:rsidRDefault="007B068D" w:rsidP="00FE5C07">
      <w:pPr>
        <w:pStyle w:val="ListParagraph"/>
        <w:numPr>
          <w:ilvl w:val="1"/>
          <w:numId w:val="2"/>
        </w:numPr>
      </w:pPr>
    </w:p>
    <w:p w14:paraId="1BBA58A5" w14:textId="77777777" w:rsidR="007B068D" w:rsidRDefault="007B068D" w:rsidP="00FE5C07">
      <w:pPr>
        <w:pStyle w:val="ListParagraph"/>
        <w:numPr>
          <w:ilvl w:val="1"/>
          <w:numId w:val="2"/>
        </w:numPr>
      </w:pPr>
    </w:p>
    <w:p w14:paraId="56E78004" w14:textId="77777777" w:rsidR="007B068D" w:rsidRDefault="007B068D" w:rsidP="00FE5C07"/>
    <w:p w14:paraId="0A26FDA3" w14:textId="77777777" w:rsidR="007B068D" w:rsidRDefault="007B068D" w:rsidP="00FE5C07"/>
    <w:p w14:paraId="14DD0413" w14:textId="77777777" w:rsidR="007B068D" w:rsidRDefault="007B068D" w:rsidP="00FE5C07">
      <w:pPr>
        <w:pStyle w:val="ListParagraph"/>
        <w:numPr>
          <w:ilvl w:val="1"/>
          <w:numId w:val="2"/>
        </w:numPr>
      </w:pPr>
    </w:p>
    <w:p w14:paraId="7DF206AB" w14:textId="77777777" w:rsidR="007B068D" w:rsidRDefault="007B068D" w:rsidP="00FE5C07"/>
    <w:p w14:paraId="48F6D00C" w14:textId="77777777" w:rsidR="007B068D" w:rsidRDefault="007B068D" w:rsidP="00FE5C07"/>
    <w:p w14:paraId="3F983500" w14:textId="77777777" w:rsidR="007B068D" w:rsidRDefault="007B068D" w:rsidP="00FE5C07"/>
    <w:p w14:paraId="4D361645" w14:textId="77777777" w:rsidR="007B068D" w:rsidRDefault="007B068D" w:rsidP="00FE5C07"/>
    <w:p w14:paraId="2F0123AB" w14:textId="77777777" w:rsidR="007B068D" w:rsidRDefault="007B068D" w:rsidP="00FE5C07"/>
    <w:p w14:paraId="59C21F5A" w14:textId="77777777" w:rsidR="007B068D" w:rsidRDefault="007B068D" w:rsidP="00FE5C07"/>
    <w:p w14:paraId="07399D6F" w14:textId="77777777" w:rsidR="007B068D" w:rsidRDefault="007B068D" w:rsidP="00FE5C07"/>
    <w:p w14:paraId="485967B7" w14:textId="77777777" w:rsidR="007B068D" w:rsidRDefault="007B068D" w:rsidP="00FE5C07"/>
    <w:p w14:paraId="28ECC0C2" w14:textId="77777777" w:rsidR="007B068D" w:rsidRDefault="007B068D" w:rsidP="00FE5C07"/>
    <w:p w14:paraId="1DAB8DD2" w14:textId="77777777" w:rsidR="007B068D" w:rsidRDefault="007B068D" w:rsidP="00FE5C07"/>
    <w:p w14:paraId="596C85BB" w14:textId="77777777" w:rsidR="007B068D" w:rsidRDefault="007B068D" w:rsidP="00FE5C07"/>
    <w:p w14:paraId="33534BF9" w14:textId="77777777" w:rsidR="007B068D" w:rsidRDefault="007B068D" w:rsidP="00FE5C07"/>
    <w:p w14:paraId="1D965EA9" w14:textId="77777777" w:rsidR="007B068D" w:rsidRDefault="007B068D" w:rsidP="00FE5C07"/>
    <w:p w14:paraId="2CBA2CA6" w14:textId="77777777" w:rsidR="007B068D" w:rsidRDefault="007B068D" w:rsidP="00FE5C07"/>
    <w:p w14:paraId="7D4F9911" w14:textId="77777777" w:rsidR="007B068D" w:rsidRDefault="007B068D" w:rsidP="00FE5C07"/>
    <w:p w14:paraId="71B02D4A" w14:textId="77777777" w:rsidR="007B068D" w:rsidRDefault="007B068D" w:rsidP="00FE5C07"/>
    <w:p w14:paraId="0EC66380" w14:textId="77777777" w:rsidR="007B068D" w:rsidRDefault="007B068D" w:rsidP="00FE5C07"/>
    <w:p w14:paraId="6BE3E377" w14:textId="77777777" w:rsidR="007B068D" w:rsidRDefault="007B068D" w:rsidP="00FE5C07"/>
    <w:p w14:paraId="209A2E64" w14:textId="77777777" w:rsidR="007B068D" w:rsidRDefault="007B068D" w:rsidP="00FE5C07"/>
    <w:p w14:paraId="55F26401" w14:textId="77777777" w:rsidR="007B068D" w:rsidRDefault="007B068D" w:rsidP="00FE5C07"/>
    <w:p w14:paraId="4EF3649C" w14:textId="77777777" w:rsidR="007B068D" w:rsidRDefault="007B068D" w:rsidP="00FE5C07"/>
    <w:p w14:paraId="6A67A43D" w14:textId="77777777" w:rsidR="007B068D" w:rsidRDefault="007B068D" w:rsidP="00FE5C07"/>
    <w:p w14:paraId="2514A3C2" w14:textId="77777777" w:rsidR="007B068D" w:rsidRDefault="007B068D" w:rsidP="00FE5C07"/>
    <w:p w14:paraId="23DB1D06" w14:textId="77777777" w:rsidR="007B068D" w:rsidRDefault="007B068D" w:rsidP="00FE5C07"/>
    <w:p w14:paraId="27F536F6" w14:textId="77777777" w:rsidR="007B068D" w:rsidRDefault="007B068D" w:rsidP="00FE5C07"/>
    <w:p w14:paraId="054A55A9" w14:textId="77777777" w:rsidR="007B068D" w:rsidRDefault="007B068D" w:rsidP="00FE5C07"/>
    <w:p w14:paraId="0FC4E327" w14:textId="77777777" w:rsidR="007B068D" w:rsidRDefault="007B068D" w:rsidP="00FE5C07">
      <w:pPr>
        <w:pStyle w:val="ListParagraph"/>
        <w:numPr>
          <w:ilvl w:val="1"/>
          <w:numId w:val="2"/>
        </w:numPr>
      </w:pPr>
    </w:p>
    <w:p w14:paraId="0F4B0FD6" w14:textId="77777777" w:rsidR="007B068D" w:rsidRDefault="007B068D" w:rsidP="00FE5C07">
      <w:pPr>
        <w:pStyle w:val="ListParagraph"/>
        <w:numPr>
          <w:ilvl w:val="1"/>
          <w:numId w:val="2"/>
        </w:numPr>
      </w:pPr>
    </w:p>
    <w:p w14:paraId="4DAB2EDA" w14:textId="77777777" w:rsidR="007B068D" w:rsidRDefault="007B068D" w:rsidP="00FE5C07">
      <w:pPr>
        <w:pStyle w:val="ListParagraph"/>
        <w:numPr>
          <w:ilvl w:val="1"/>
          <w:numId w:val="2"/>
        </w:numPr>
      </w:pPr>
    </w:p>
    <w:p w14:paraId="3B313E2F" w14:textId="77777777" w:rsidR="007B068D" w:rsidRDefault="007B068D" w:rsidP="00FE5C07">
      <w:pPr>
        <w:pStyle w:val="ListParagraph"/>
        <w:numPr>
          <w:ilvl w:val="1"/>
          <w:numId w:val="2"/>
        </w:numPr>
      </w:pPr>
    </w:p>
    <w:p w14:paraId="6B2B5482" w14:textId="77777777" w:rsidR="007B068D" w:rsidRDefault="007B068D" w:rsidP="00FE5C07"/>
    <w:p w14:paraId="7855EB58" w14:textId="77777777" w:rsidR="007B068D" w:rsidRDefault="007B068D" w:rsidP="00FE5C07"/>
    <w:p w14:paraId="1332935F" w14:textId="77777777" w:rsidR="007B068D" w:rsidRDefault="007B068D" w:rsidP="00FE5C07"/>
    <w:p w14:paraId="164C557E" w14:textId="77777777" w:rsidR="007B068D" w:rsidRDefault="007B068D" w:rsidP="00FE5C07"/>
    <w:p w14:paraId="09787C2C" w14:textId="77777777" w:rsidR="007B068D" w:rsidRDefault="007B068D" w:rsidP="00FE5C07"/>
    <w:p w14:paraId="6E405CB4" w14:textId="77777777" w:rsidR="007B068D" w:rsidRDefault="007B068D" w:rsidP="00FE5C07"/>
    <w:p w14:paraId="3631527D" w14:textId="77777777" w:rsidR="007B068D" w:rsidRDefault="007B068D" w:rsidP="00FE5C07"/>
    <w:p w14:paraId="1D364ADF" w14:textId="77777777" w:rsidR="007B068D" w:rsidRDefault="007B068D" w:rsidP="00FE5C07"/>
    <w:p w14:paraId="46E30F19" w14:textId="77777777" w:rsidR="007B068D" w:rsidRDefault="007B068D" w:rsidP="00FE5C07"/>
    <w:p w14:paraId="0FC713DE" w14:textId="77777777" w:rsidR="007B068D" w:rsidRDefault="007B068D" w:rsidP="00FE5C07"/>
    <w:p w14:paraId="6351E0B2" w14:textId="77777777" w:rsidR="007B068D" w:rsidRDefault="007B068D" w:rsidP="00FE5C07"/>
    <w:p w14:paraId="5725FD94" w14:textId="77777777" w:rsidR="007B068D" w:rsidRDefault="007B068D" w:rsidP="00FE5C07"/>
    <w:p w14:paraId="677E0CB3" w14:textId="77777777" w:rsidR="007B068D" w:rsidRDefault="007B068D" w:rsidP="00FE5C07"/>
    <w:p w14:paraId="69BA2B7B" w14:textId="77777777" w:rsidR="007B068D" w:rsidRDefault="007B068D" w:rsidP="00FE5C07"/>
    <w:p w14:paraId="26230293" w14:textId="77777777" w:rsidR="007B068D" w:rsidRDefault="007B068D" w:rsidP="00FE5C07"/>
    <w:p w14:paraId="282682AB" w14:textId="77777777" w:rsidR="007B068D" w:rsidRDefault="007B068D" w:rsidP="00FE5C07"/>
    <w:p w14:paraId="686F959D" w14:textId="77777777" w:rsidR="007B068D" w:rsidRDefault="007B068D" w:rsidP="00FE5C07"/>
    <w:p w14:paraId="1BCB8A6B" w14:textId="77777777" w:rsidR="007B068D" w:rsidRDefault="007B068D" w:rsidP="00FE5C07"/>
    <w:p w14:paraId="6A89F14D" w14:textId="77777777" w:rsidR="007B068D" w:rsidRDefault="007B068D" w:rsidP="00FE5C07"/>
    <w:p w14:paraId="48FB0D49" w14:textId="77777777" w:rsidR="007B068D" w:rsidRDefault="007B068D" w:rsidP="00FE5C07"/>
    <w:p w14:paraId="62397C17" w14:textId="77777777" w:rsidR="007B068D" w:rsidRDefault="007B068D" w:rsidP="00FE5C07"/>
    <w:p w14:paraId="525A5EA3" w14:textId="77777777" w:rsidR="007B068D" w:rsidRDefault="007B068D" w:rsidP="00FE5C07"/>
    <w:p w14:paraId="6FED7CB6" w14:textId="77777777" w:rsidR="007B068D" w:rsidRDefault="007B068D" w:rsidP="00FE5C07"/>
    <w:p w14:paraId="04D648BC" w14:textId="77777777" w:rsidR="007B068D" w:rsidRDefault="007B068D" w:rsidP="00FE5C07"/>
    <w:p w14:paraId="2BB0F617" w14:textId="77777777" w:rsidR="007B068D" w:rsidRDefault="007B068D" w:rsidP="00FE5C07"/>
    <w:p w14:paraId="3EDDA71F" w14:textId="77777777" w:rsidR="007B068D" w:rsidRDefault="007B068D" w:rsidP="00FE5C07"/>
    <w:p w14:paraId="58613723" w14:textId="77777777" w:rsidR="007B068D" w:rsidRDefault="007B068D" w:rsidP="00FE5C07"/>
    <w:p w14:paraId="248D229E" w14:textId="77777777" w:rsidR="007B068D" w:rsidRDefault="007B068D" w:rsidP="00FE5C07"/>
    <w:p w14:paraId="5575C643" w14:textId="77777777" w:rsidR="007B068D" w:rsidRDefault="007B068D" w:rsidP="00FE5C07"/>
    <w:p w14:paraId="2243E164" w14:textId="77777777" w:rsidR="007B068D" w:rsidRDefault="007B068D" w:rsidP="00FE5C07"/>
    <w:p w14:paraId="212A8622" w14:textId="77777777" w:rsidR="007B068D" w:rsidRDefault="007B068D" w:rsidP="00FE5C07"/>
    <w:p w14:paraId="776880CB" w14:textId="77777777" w:rsidR="007B068D" w:rsidRDefault="007B068D" w:rsidP="00FE5C07"/>
    <w:p w14:paraId="7F21DFA8" w14:textId="77777777" w:rsidR="007B068D" w:rsidRDefault="007B068D" w:rsidP="00FE5C07"/>
    <w:p w14:paraId="518E303C" w14:textId="77777777" w:rsidR="007B068D" w:rsidRDefault="007B068D" w:rsidP="00FE5C07"/>
    <w:p w14:paraId="56DD3F8B" w14:textId="77777777" w:rsidR="007B068D" w:rsidRDefault="007B068D" w:rsidP="00FE5C07"/>
    <w:p w14:paraId="00DB97DC" w14:textId="77777777" w:rsidR="007B068D" w:rsidRDefault="007B068D" w:rsidP="00FE5C07"/>
    <w:p w14:paraId="035D76AB" w14:textId="77777777" w:rsidR="007B068D" w:rsidRDefault="007B068D" w:rsidP="00FE5C07"/>
    <w:p w14:paraId="339E23E3" w14:textId="77777777" w:rsidR="007B068D" w:rsidRDefault="007B068D" w:rsidP="00FE5C07"/>
    <w:p w14:paraId="54D38F6B" w14:textId="77777777" w:rsidR="007B068D" w:rsidRDefault="007B068D" w:rsidP="00FE5C07"/>
    <w:p w14:paraId="5331CF27" w14:textId="77777777" w:rsidR="007B068D" w:rsidRDefault="007B068D" w:rsidP="00FE5C07"/>
    <w:p w14:paraId="38E4F411" w14:textId="77777777" w:rsidR="007B068D" w:rsidRDefault="007B068D" w:rsidP="00FE5C07"/>
    <w:p w14:paraId="42741567" w14:textId="77777777" w:rsidR="007B068D" w:rsidRDefault="007B068D" w:rsidP="00FE5C07"/>
    <w:p w14:paraId="7A65F977" w14:textId="77777777" w:rsidR="007B068D" w:rsidRDefault="007B068D" w:rsidP="00FE5C07"/>
    <w:p w14:paraId="35203D65" w14:textId="77777777" w:rsidR="007B068D" w:rsidRDefault="007B068D" w:rsidP="00FE5C07"/>
    <w:p w14:paraId="30E02C93" w14:textId="77777777" w:rsidR="007B068D" w:rsidRDefault="007B068D" w:rsidP="00FE5C07"/>
    <w:p w14:paraId="231AD7EC" w14:textId="77777777" w:rsidR="007B068D" w:rsidRDefault="007B068D" w:rsidP="00FE5C07"/>
    <w:p w14:paraId="57DA4E60" w14:textId="77777777" w:rsidR="007B068D" w:rsidRDefault="007B068D" w:rsidP="00FE5C07"/>
    <w:p w14:paraId="6CFDAA50" w14:textId="77777777" w:rsidR="007B068D" w:rsidRDefault="007B068D" w:rsidP="00FE5C07"/>
    <w:p w14:paraId="5A7BBF6A" w14:textId="77777777" w:rsidR="007B068D" w:rsidRDefault="007B068D" w:rsidP="00FE5C07"/>
    <w:p w14:paraId="586B2531" w14:textId="77777777" w:rsidR="007B068D" w:rsidRDefault="007B068D" w:rsidP="00FE5C07"/>
    <w:p w14:paraId="217EA0EB" w14:textId="77777777" w:rsidR="007B068D" w:rsidRDefault="007B068D" w:rsidP="00FE5C07"/>
    <w:p w14:paraId="11F0223A" w14:textId="77777777" w:rsidR="007B068D" w:rsidRDefault="007B068D" w:rsidP="00FE5C07"/>
    <w:p w14:paraId="445DD027" w14:textId="77777777" w:rsidR="007B068D" w:rsidRDefault="007B068D" w:rsidP="00FE5C07"/>
    <w:p w14:paraId="5E075423" w14:textId="77777777" w:rsidR="007B068D" w:rsidRDefault="007B068D" w:rsidP="00FE5C07"/>
    <w:p w14:paraId="5A33B91A" w14:textId="77777777" w:rsidR="007B068D" w:rsidRDefault="007B068D" w:rsidP="00FE5C07"/>
    <w:p w14:paraId="0D50F3FD" w14:textId="77777777" w:rsidR="007B068D" w:rsidRDefault="007B068D" w:rsidP="00FE5C07"/>
    <w:p w14:paraId="75ACE6B5" w14:textId="77777777" w:rsidR="007B068D" w:rsidRDefault="007B068D" w:rsidP="00FE5C07"/>
    <w:p w14:paraId="051B97A2" w14:textId="77777777" w:rsidR="007B068D" w:rsidRDefault="007B068D" w:rsidP="00FE5C07"/>
    <w:p w14:paraId="0E94C84B" w14:textId="77777777" w:rsidR="007B068D" w:rsidRDefault="007B068D" w:rsidP="00FE5C07"/>
    <w:p w14:paraId="7CD49FB0" w14:textId="77777777" w:rsidR="007B068D" w:rsidRDefault="007B068D" w:rsidP="00FE5C07"/>
    <w:p w14:paraId="03FF16DB" w14:textId="77777777" w:rsidR="007B068D" w:rsidRDefault="007B068D" w:rsidP="00FE5C07"/>
    <w:p w14:paraId="6C1C8308" w14:textId="77777777" w:rsidR="007B068D" w:rsidRDefault="007B068D" w:rsidP="00FE5C07"/>
    <w:p w14:paraId="1CDBC1F2" w14:textId="77777777" w:rsidR="007B068D" w:rsidRDefault="007B068D" w:rsidP="00FE5C07"/>
    <w:p w14:paraId="35AC1417" w14:textId="77777777" w:rsidR="007B068D" w:rsidRDefault="007B068D" w:rsidP="00FE5C07"/>
    <w:p w14:paraId="258B9285" w14:textId="77777777" w:rsidR="007B068D" w:rsidRDefault="007B068D" w:rsidP="00FE5C07"/>
    <w:p w14:paraId="7680BBD3" w14:textId="77777777" w:rsidR="007B068D" w:rsidRDefault="007B068D" w:rsidP="00FE5C07"/>
    <w:p w14:paraId="43B280BE" w14:textId="77777777" w:rsidR="007B068D" w:rsidRDefault="007B068D" w:rsidP="00FE5C07"/>
    <w:p w14:paraId="3201D2DD" w14:textId="77777777" w:rsidR="007B068D" w:rsidRDefault="007B068D" w:rsidP="00FE5C07"/>
    <w:p w14:paraId="0B0339F6" w14:textId="77777777" w:rsidR="007B068D" w:rsidRDefault="007B068D" w:rsidP="00FE5C07"/>
    <w:p w14:paraId="15D34565" w14:textId="77777777" w:rsidR="007B068D" w:rsidRDefault="007B068D" w:rsidP="00FE5C07"/>
    <w:p w14:paraId="651A01EA" w14:textId="77777777" w:rsidR="007B068D" w:rsidRDefault="007B068D" w:rsidP="00FE5C07"/>
    <w:p w14:paraId="31C86020" w14:textId="77777777" w:rsidR="007B068D" w:rsidRDefault="007B068D" w:rsidP="00FE5C07"/>
    <w:p w14:paraId="6F1C779A" w14:textId="77777777" w:rsidR="007B068D" w:rsidRDefault="007B068D" w:rsidP="00FE5C07"/>
    <w:p w14:paraId="32252FD4" w14:textId="77777777" w:rsidR="007B068D" w:rsidRDefault="007B068D" w:rsidP="00FE5C07"/>
    <w:p w14:paraId="57A8AC9C" w14:textId="77777777" w:rsidR="007B068D" w:rsidRDefault="007B068D" w:rsidP="00FE5C07"/>
    <w:p w14:paraId="7CF2B948" w14:textId="77777777" w:rsidR="007B068D" w:rsidRDefault="007B068D" w:rsidP="00FE5C07"/>
    <w:p w14:paraId="06BAEC7B" w14:textId="77777777" w:rsidR="007B068D" w:rsidRDefault="007B068D" w:rsidP="00FE5C07"/>
    <w:p w14:paraId="4C0EDEC2" w14:textId="77777777" w:rsidR="007B068D" w:rsidRDefault="007B068D" w:rsidP="00FE5C07"/>
    <w:p w14:paraId="71849B87" w14:textId="77777777" w:rsidR="007B068D" w:rsidRDefault="007B068D" w:rsidP="00FE5C07"/>
    <w:p w14:paraId="074F8F32" w14:textId="77777777" w:rsidR="007B068D" w:rsidRDefault="007B068D" w:rsidP="00FE5C07"/>
    <w:p w14:paraId="12351C1A" w14:textId="77777777" w:rsidR="007B068D" w:rsidRDefault="007B068D" w:rsidP="00FE5C07"/>
    <w:p w14:paraId="1A83C7FF" w14:textId="77777777" w:rsidR="007B068D" w:rsidRDefault="007B068D" w:rsidP="00FE5C07"/>
    <w:p w14:paraId="4C9C3E1A" w14:textId="77777777" w:rsidR="007B068D" w:rsidRDefault="007B068D" w:rsidP="00FE5C07"/>
    <w:p w14:paraId="21075BB1" w14:textId="77777777" w:rsidR="007B068D" w:rsidRDefault="007B068D" w:rsidP="00FE5C07"/>
    <w:p w14:paraId="32554C86" w14:textId="77777777" w:rsidR="007B068D" w:rsidRDefault="007B068D" w:rsidP="00FE5C07"/>
    <w:p w14:paraId="0D658580" w14:textId="77777777" w:rsidR="007B068D" w:rsidRDefault="007B068D" w:rsidP="00FE5C07"/>
    <w:p w14:paraId="0ABF4AA8" w14:textId="77777777" w:rsidR="007B068D" w:rsidRDefault="007B068D" w:rsidP="00FE5C07"/>
    <w:p w14:paraId="679FC9A0" w14:textId="77777777" w:rsidR="007B068D" w:rsidRDefault="007B068D" w:rsidP="00FE5C07"/>
    <w:p w14:paraId="7806DA9C" w14:textId="77777777" w:rsidR="007B068D" w:rsidRDefault="007B068D" w:rsidP="00FE5C07"/>
    <w:p w14:paraId="39FD8A8F" w14:textId="77777777" w:rsidR="007B068D" w:rsidRDefault="007B068D" w:rsidP="00FE5C07"/>
    <w:p w14:paraId="4EB95B67" w14:textId="77777777" w:rsidR="007B068D" w:rsidRDefault="007B068D" w:rsidP="00FE5C07"/>
    <w:p w14:paraId="37F454E3" w14:textId="77777777" w:rsidR="007B068D" w:rsidRDefault="007B068D" w:rsidP="00FE5C07"/>
    <w:p w14:paraId="33695378" w14:textId="77777777" w:rsidR="007B068D" w:rsidRDefault="007B068D" w:rsidP="00FE5C07"/>
    <w:p w14:paraId="6AB3F59D" w14:textId="77777777" w:rsidR="007B068D" w:rsidRDefault="007B068D" w:rsidP="00FE5C07"/>
    <w:p w14:paraId="14E26BC5" w14:textId="77777777" w:rsidR="007B068D" w:rsidRDefault="007B068D" w:rsidP="00FE5C07"/>
    <w:p w14:paraId="4D4D0EFA" w14:textId="77777777" w:rsidR="007B068D" w:rsidRDefault="007B068D" w:rsidP="00FE5C07"/>
    <w:p w14:paraId="20445F52" w14:textId="77777777" w:rsidR="007B068D" w:rsidRDefault="007B068D" w:rsidP="00FE5C07"/>
    <w:p w14:paraId="7A097FBD" w14:textId="77777777" w:rsidR="007B068D" w:rsidRDefault="007B068D" w:rsidP="00FE5C07"/>
    <w:p w14:paraId="59766347" w14:textId="77777777" w:rsidR="007B068D" w:rsidRDefault="007B068D" w:rsidP="00FE5C07"/>
    <w:p w14:paraId="2DCB911B" w14:textId="77777777" w:rsidR="007B068D" w:rsidRDefault="007B068D" w:rsidP="00FE5C07"/>
    <w:p w14:paraId="758A8B60" w14:textId="77777777" w:rsidR="007B068D" w:rsidRDefault="007B068D" w:rsidP="00FE5C07"/>
    <w:p w14:paraId="5F11E885" w14:textId="77777777" w:rsidR="007B068D" w:rsidRDefault="007B068D" w:rsidP="00FE5C07"/>
    <w:p w14:paraId="4D121FE4" w14:textId="77777777" w:rsidR="007B068D" w:rsidRDefault="007B068D" w:rsidP="00FE5C07"/>
    <w:p w14:paraId="4B5E450B" w14:textId="77777777" w:rsidR="007B068D" w:rsidRDefault="007B068D" w:rsidP="00FE5C07"/>
    <w:p w14:paraId="7A8BA151" w14:textId="77777777" w:rsidR="007B068D" w:rsidRDefault="007B068D" w:rsidP="00FE5C07"/>
    <w:p w14:paraId="59B896F6" w14:textId="77777777" w:rsidR="007B068D" w:rsidRDefault="007B068D" w:rsidP="00FE5C07"/>
    <w:p w14:paraId="198442FF" w14:textId="77777777" w:rsidR="007B068D" w:rsidRDefault="007B068D" w:rsidP="00FE5C07"/>
    <w:p w14:paraId="020AEC22" w14:textId="77777777" w:rsidR="007B068D" w:rsidRDefault="007B068D" w:rsidP="00FE5C07"/>
    <w:p w14:paraId="7811905E" w14:textId="77777777" w:rsidR="007B068D" w:rsidRDefault="007B068D" w:rsidP="00FE5C07"/>
    <w:p w14:paraId="54DC52F2" w14:textId="77777777" w:rsidR="007B068D" w:rsidRDefault="007B068D" w:rsidP="00FE5C07"/>
    <w:p w14:paraId="2366F4F1" w14:textId="77777777" w:rsidR="007B068D" w:rsidRDefault="007B068D" w:rsidP="00FE5C07"/>
    <w:p w14:paraId="3FCF9206" w14:textId="77777777" w:rsidR="007B068D" w:rsidRDefault="007B068D" w:rsidP="00FE5C07"/>
    <w:p w14:paraId="1921CD2B" w14:textId="77777777" w:rsidR="007B068D" w:rsidRDefault="007B068D" w:rsidP="00FE5C07"/>
    <w:p w14:paraId="40C8AE0F" w14:textId="77777777" w:rsidR="007B068D" w:rsidRDefault="007B068D" w:rsidP="00FE5C07"/>
    <w:p w14:paraId="6DCA3B34" w14:textId="77777777" w:rsidR="007B068D" w:rsidRDefault="007B068D" w:rsidP="00FE5C07"/>
    <w:p w14:paraId="024E3E38" w14:textId="77777777" w:rsidR="007B068D" w:rsidRDefault="007B068D" w:rsidP="00FE5C07"/>
    <w:p w14:paraId="0EB5956E" w14:textId="77777777" w:rsidR="007B068D" w:rsidRDefault="007B068D" w:rsidP="00FE5C07"/>
    <w:p w14:paraId="67326172" w14:textId="77777777" w:rsidR="007B068D" w:rsidRDefault="007B068D" w:rsidP="00FE5C07"/>
    <w:p w14:paraId="12D14402" w14:textId="77777777" w:rsidR="007B068D" w:rsidRDefault="007B068D" w:rsidP="00FE5C07"/>
    <w:p w14:paraId="012AC24B" w14:textId="77777777" w:rsidR="007B068D" w:rsidRDefault="007B068D" w:rsidP="00FE5C07"/>
    <w:p w14:paraId="606C683F" w14:textId="77777777" w:rsidR="007B068D" w:rsidRDefault="007B068D" w:rsidP="00FE5C07"/>
    <w:p w14:paraId="39E83126" w14:textId="77777777" w:rsidR="007B068D" w:rsidRDefault="007B068D" w:rsidP="00FE5C07"/>
    <w:p w14:paraId="1BB25234" w14:textId="77777777" w:rsidR="007B068D" w:rsidRDefault="007B068D" w:rsidP="00FE5C07"/>
    <w:p w14:paraId="23084EBD" w14:textId="77777777" w:rsidR="007B068D" w:rsidRDefault="007B068D" w:rsidP="00FE5C07"/>
    <w:p w14:paraId="10C164D5" w14:textId="77777777" w:rsidR="007B068D" w:rsidRDefault="007B068D" w:rsidP="00FE5C07"/>
    <w:p w14:paraId="6645ED62" w14:textId="77777777" w:rsidR="007B068D" w:rsidRDefault="007B068D" w:rsidP="00FE5C07"/>
    <w:p w14:paraId="23B0B6AC" w14:textId="77777777" w:rsidR="007B068D" w:rsidRDefault="007B068D" w:rsidP="00FE5C07"/>
    <w:p w14:paraId="4D5CB7CE" w14:textId="77777777" w:rsidR="007B068D" w:rsidRDefault="007B068D" w:rsidP="00FE5C07"/>
    <w:p w14:paraId="79043313" w14:textId="77777777" w:rsidR="007B068D" w:rsidRDefault="007B068D" w:rsidP="00FE5C07"/>
    <w:p w14:paraId="3128468E" w14:textId="77777777" w:rsidR="007B068D" w:rsidRDefault="007B068D" w:rsidP="00FE5C07"/>
    <w:p w14:paraId="712789BA" w14:textId="77777777" w:rsidR="007B068D" w:rsidRDefault="007B068D" w:rsidP="00FE5C07"/>
    <w:p w14:paraId="14DBA41A" w14:textId="77777777" w:rsidR="007B068D" w:rsidRDefault="007B068D" w:rsidP="00FE5C07"/>
    <w:p w14:paraId="493332EA" w14:textId="77777777" w:rsidR="007B068D" w:rsidRDefault="007B068D" w:rsidP="00FE5C07"/>
    <w:p w14:paraId="4C35210F" w14:textId="77777777" w:rsidR="007B068D" w:rsidRDefault="007B068D" w:rsidP="00FE5C07"/>
    <w:p w14:paraId="2D42256D" w14:textId="77777777" w:rsidR="007B068D" w:rsidRDefault="007B068D" w:rsidP="00FE5C07"/>
    <w:p w14:paraId="5DA28C6E" w14:textId="77777777" w:rsidR="007B068D" w:rsidRDefault="007B068D" w:rsidP="00FE5C07"/>
    <w:p w14:paraId="3FF23CE4" w14:textId="77777777" w:rsidR="007B068D" w:rsidRDefault="007B068D" w:rsidP="00FE5C07"/>
    <w:p w14:paraId="4B16C401" w14:textId="77777777" w:rsidR="007B068D" w:rsidRDefault="007B068D" w:rsidP="00FE5C07"/>
    <w:p w14:paraId="436A37A6" w14:textId="77777777" w:rsidR="007B068D" w:rsidRDefault="007B068D" w:rsidP="00FE5C07"/>
    <w:p w14:paraId="5CE5BA9D" w14:textId="77777777" w:rsidR="007B068D" w:rsidRDefault="007B068D" w:rsidP="00FE5C07"/>
    <w:p w14:paraId="7434F4AB" w14:textId="77777777" w:rsidR="007B068D" w:rsidRDefault="007B068D" w:rsidP="00FE5C07"/>
    <w:p w14:paraId="2E9B49F2" w14:textId="77777777" w:rsidR="007B068D" w:rsidRDefault="007B068D" w:rsidP="00FE5C07"/>
    <w:p w14:paraId="16708C47" w14:textId="77777777" w:rsidR="007B068D" w:rsidRDefault="007B068D" w:rsidP="00FE5C07"/>
    <w:p w14:paraId="76C23E94" w14:textId="77777777" w:rsidR="007B068D" w:rsidRDefault="007B068D" w:rsidP="00FE5C07"/>
    <w:p w14:paraId="14E7BC37" w14:textId="77777777" w:rsidR="007B068D" w:rsidRDefault="007B068D" w:rsidP="00FE5C07"/>
    <w:p w14:paraId="192C349E" w14:textId="77777777" w:rsidR="007B068D" w:rsidRDefault="007B068D" w:rsidP="00FE5C07"/>
    <w:p w14:paraId="4FEB5270" w14:textId="77777777" w:rsidR="007B068D" w:rsidRDefault="007B068D" w:rsidP="00FE5C07"/>
    <w:p w14:paraId="11C65FA4" w14:textId="77777777" w:rsidR="007B068D" w:rsidRDefault="007B068D" w:rsidP="00FE5C07"/>
    <w:p w14:paraId="024FDEF7" w14:textId="77777777" w:rsidR="007B068D" w:rsidRDefault="007B068D" w:rsidP="00FE5C07"/>
    <w:p w14:paraId="4D2948AD" w14:textId="77777777" w:rsidR="007B068D" w:rsidRDefault="007B068D" w:rsidP="00FE5C07"/>
    <w:p w14:paraId="43D5EF5D" w14:textId="77777777" w:rsidR="007B068D" w:rsidRDefault="007B068D" w:rsidP="00FE5C07"/>
    <w:p w14:paraId="014C9D74" w14:textId="77777777" w:rsidR="007B068D" w:rsidRDefault="007B068D" w:rsidP="00FE5C07"/>
    <w:p w14:paraId="7341165F" w14:textId="77777777" w:rsidR="007B068D" w:rsidRDefault="007B068D" w:rsidP="00FE5C07"/>
    <w:p w14:paraId="2304334D" w14:textId="77777777" w:rsidR="007B068D" w:rsidRDefault="007B068D" w:rsidP="00FE5C07"/>
    <w:p w14:paraId="7330C87E" w14:textId="77777777" w:rsidR="007B068D" w:rsidRDefault="007B068D" w:rsidP="00FE5C07"/>
    <w:p w14:paraId="31887A77" w14:textId="77777777" w:rsidR="007B068D" w:rsidRDefault="007B068D" w:rsidP="00FE5C07"/>
    <w:p w14:paraId="5BCF0843" w14:textId="77777777" w:rsidR="007B068D" w:rsidRDefault="007B068D" w:rsidP="00FE5C07"/>
    <w:p w14:paraId="307CD4CC" w14:textId="77777777" w:rsidR="007B068D" w:rsidRDefault="007B068D" w:rsidP="00FE5C07"/>
    <w:p w14:paraId="3FFC6383" w14:textId="77777777" w:rsidR="007B068D" w:rsidRDefault="007B068D" w:rsidP="00FE5C07"/>
    <w:p w14:paraId="5082646B" w14:textId="77777777" w:rsidR="007B068D" w:rsidRDefault="007B068D" w:rsidP="00FE5C07"/>
    <w:p w14:paraId="35532FD1" w14:textId="77777777" w:rsidR="007B068D" w:rsidRDefault="007B068D" w:rsidP="00FE5C07"/>
    <w:p w14:paraId="535E41B0" w14:textId="77777777" w:rsidR="007B068D" w:rsidRDefault="007B068D" w:rsidP="00FE5C07"/>
    <w:p w14:paraId="620AD1D4" w14:textId="77777777" w:rsidR="007B068D" w:rsidRDefault="007B068D" w:rsidP="00FE5C07"/>
    <w:p w14:paraId="5420AA80" w14:textId="77777777" w:rsidR="007B068D" w:rsidRDefault="007B068D" w:rsidP="00FE5C07"/>
    <w:p w14:paraId="0439CD57" w14:textId="77777777" w:rsidR="007B068D" w:rsidRDefault="007B068D" w:rsidP="00FE5C07"/>
    <w:p w14:paraId="3887381B" w14:textId="77777777" w:rsidR="007B068D" w:rsidRDefault="007B068D" w:rsidP="00FE5C07"/>
    <w:p w14:paraId="368031CF" w14:textId="77777777" w:rsidR="007B068D" w:rsidRDefault="007B068D" w:rsidP="00FE5C07"/>
    <w:p w14:paraId="6F03AF68" w14:textId="77777777" w:rsidR="007B068D" w:rsidRDefault="007B068D" w:rsidP="00FE5C07"/>
    <w:p w14:paraId="7B6D277B" w14:textId="77777777" w:rsidR="007B068D" w:rsidRDefault="007B068D" w:rsidP="00FE5C07"/>
    <w:p w14:paraId="25909FE2" w14:textId="77777777" w:rsidR="007B068D" w:rsidRDefault="007B068D" w:rsidP="00FE5C07"/>
    <w:p w14:paraId="385260DE" w14:textId="77777777" w:rsidR="007B068D" w:rsidRDefault="007B068D" w:rsidP="00FE5C07"/>
    <w:p w14:paraId="4B5AEE3A" w14:textId="77777777" w:rsidR="007B068D" w:rsidRDefault="007B068D" w:rsidP="00FE5C07"/>
    <w:p w14:paraId="7A720F24" w14:textId="77777777" w:rsidR="007B068D" w:rsidRDefault="007B068D" w:rsidP="00FE5C07"/>
    <w:p w14:paraId="04BBE3C0" w14:textId="77777777" w:rsidR="007B068D" w:rsidRDefault="007B068D" w:rsidP="00FE5C07"/>
    <w:p w14:paraId="371CE00B" w14:textId="77777777" w:rsidR="007B068D" w:rsidRDefault="007B068D" w:rsidP="00FE5C07"/>
    <w:p w14:paraId="69CBCEAD" w14:textId="77777777" w:rsidR="007B068D" w:rsidRDefault="007B068D" w:rsidP="00FE5C07"/>
    <w:p w14:paraId="4AC4A408" w14:textId="77777777" w:rsidR="007B068D" w:rsidRDefault="007B068D" w:rsidP="00FE5C07"/>
    <w:p w14:paraId="74D590EF" w14:textId="77777777" w:rsidR="007B068D" w:rsidRDefault="007B068D" w:rsidP="00FE5C07"/>
    <w:p w14:paraId="40260C59" w14:textId="77777777" w:rsidR="007B068D" w:rsidRDefault="007B068D" w:rsidP="00FE5C07"/>
    <w:p w14:paraId="0EB47EFD" w14:textId="77777777" w:rsidR="007B068D" w:rsidRDefault="007B068D" w:rsidP="00FE5C07"/>
    <w:p w14:paraId="3D785C6B" w14:textId="77777777" w:rsidR="007B068D" w:rsidRDefault="007B068D" w:rsidP="00FE5C07"/>
    <w:p w14:paraId="4D7E4AAA" w14:textId="77777777" w:rsidR="007B068D" w:rsidRDefault="007B068D" w:rsidP="00FE5C07"/>
    <w:p w14:paraId="010334C7" w14:textId="77777777" w:rsidR="007B068D" w:rsidRDefault="007B068D" w:rsidP="00FE5C07"/>
    <w:p w14:paraId="730C61AC" w14:textId="77777777" w:rsidR="007B068D" w:rsidRDefault="007B068D" w:rsidP="00FE5C07"/>
    <w:p w14:paraId="3D0C0A35" w14:textId="77777777" w:rsidR="007B068D" w:rsidRDefault="007B068D" w:rsidP="00FE5C07"/>
    <w:p w14:paraId="11F068E6" w14:textId="77777777" w:rsidR="007B068D" w:rsidRDefault="007B068D" w:rsidP="00FE5C07"/>
    <w:p w14:paraId="4EF50AA2" w14:textId="77777777" w:rsidR="007B068D" w:rsidRDefault="007B068D" w:rsidP="00FE5C07"/>
    <w:p w14:paraId="29A5C2D8" w14:textId="77777777" w:rsidR="007B068D" w:rsidRDefault="007B068D" w:rsidP="00FE5C07"/>
    <w:p w14:paraId="573091B6" w14:textId="77777777" w:rsidR="007B068D" w:rsidRDefault="007B068D" w:rsidP="00FE5C07"/>
    <w:p w14:paraId="7D52EAA0" w14:textId="77777777" w:rsidR="007B068D" w:rsidRDefault="007B068D" w:rsidP="00FE5C07"/>
    <w:p w14:paraId="70FFF176" w14:textId="77777777" w:rsidR="007B068D" w:rsidRDefault="007B068D" w:rsidP="00FE5C07"/>
    <w:p w14:paraId="25DF2717" w14:textId="77777777" w:rsidR="007B068D" w:rsidRDefault="007B068D" w:rsidP="00FE5C07"/>
    <w:p w14:paraId="7CEB747E" w14:textId="77777777" w:rsidR="007B068D" w:rsidRDefault="007B068D" w:rsidP="00FE5C07"/>
    <w:p w14:paraId="6FE10F7D" w14:textId="77777777" w:rsidR="007B068D" w:rsidRDefault="007B068D" w:rsidP="00FE5C07"/>
    <w:p w14:paraId="281C2938" w14:textId="77777777" w:rsidR="007B068D" w:rsidRDefault="007B068D" w:rsidP="00FE5C07"/>
    <w:p w14:paraId="5B661818" w14:textId="77777777" w:rsidR="007B068D" w:rsidRDefault="007B068D" w:rsidP="00FE5C07"/>
    <w:p w14:paraId="76B726E2" w14:textId="77777777" w:rsidR="007B068D" w:rsidRDefault="007B068D" w:rsidP="00FE5C07"/>
    <w:p w14:paraId="6B5BA7F5" w14:textId="77777777" w:rsidR="007B068D" w:rsidRDefault="007B068D" w:rsidP="00FE5C07"/>
    <w:p w14:paraId="36474596" w14:textId="77777777" w:rsidR="007B068D" w:rsidRDefault="007B068D" w:rsidP="00FE5C07"/>
    <w:p w14:paraId="67454E67" w14:textId="77777777" w:rsidR="007B068D" w:rsidRDefault="007B068D" w:rsidP="00FE5C07"/>
    <w:p w14:paraId="68DDA71F" w14:textId="77777777" w:rsidR="007B068D" w:rsidRDefault="007B068D" w:rsidP="00FE5C07"/>
    <w:p w14:paraId="1A614B12" w14:textId="77777777" w:rsidR="007B068D" w:rsidRDefault="007B068D" w:rsidP="00FE5C07"/>
    <w:p w14:paraId="2189C037" w14:textId="77777777" w:rsidR="007B068D" w:rsidRDefault="007B068D" w:rsidP="00FE5C07"/>
    <w:p w14:paraId="3C9FCD2E" w14:textId="77777777" w:rsidR="007B068D" w:rsidRDefault="007B068D" w:rsidP="00FE5C07"/>
    <w:p w14:paraId="598F3753" w14:textId="77777777" w:rsidR="007B068D" w:rsidRDefault="007B068D" w:rsidP="00FE5C07"/>
    <w:p w14:paraId="664A4E48" w14:textId="77777777" w:rsidR="007B068D" w:rsidRDefault="007B068D" w:rsidP="00FE5C07"/>
    <w:p w14:paraId="4BAA05E9" w14:textId="77777777" w:rsidR="007B068D" w:rsidRDefault="007B068D" w:rsidP="00FE5C07"/>
    <w:p w14:paraId="54B188BF" w14:textId="77777777" w:rsidR="007B068D" w:rsidRDefault="007B068D" w:rsidP="00FE5C07"/>
    <w:p w14:paraId="39D7DDB4" w14:textId="77777777" w:rsidR="007B068D" w:rsidRDefault="007B068D" w:rsidP="00FE5C07"/>
    <w:p w14:paraId="296125D2" w14:textId="77777777" w:rsidR="007B068D" w:rsidRDefault="007B068D" w:rsidP="00FE5C07"/>
    <w:p w14:paraId="0EF4C48E" w14:textId="77777777" w:rsidR="007B068D" w:rsidRDefault="007B068D" w:rsidP="00FE5C07"/>
    <w:p w14:paraId="5F253834" w14:textId="77777777" w:rsidR="007B068D" w:rsidRDefault="007B068D" w:rsidP="00FE5C07"/>
    <w:p w14:paraId="31E9FAB5" w14:textId="77777777" w:rsidR="007B068D" w:rsidRDefault="007B068D" w:rsidP="00FE5C07"/>
    <w:p w14:paraId="7843C718" w14:textId="77777777" w:rsidR="007B068D" w:rsidRDefault="007B068D" w:rsidP="00FE5C07"/>
    <w:p w14:paraId="5B39DFA6" w14:textId="77777777" w:rsidR="007B068D" w:rsidRDefault="007B068D" w:rsidP="00FE5C07"/>
    <w:p w14:paraId="5645CDED" w14:textId="77777777" w:rsidR="007B068D" w:rsidRDefault="007B068D" w:rsidP="00FE5C07"/>
    <w:p w14:paraId="4EF9E925" w14:textId="77777777" w:rsidR="007B068D" w:rsidRDefault="007B068D" w:rsidP="00FE5C07"/>
    <w:p w14:paraId="6472076E" w14:textId="77777777" w:rsidR="007B068D" w:rsidRDefault="007B068D" w:rsidP="00FE5C07"/>
    <w:p w14:paraId="059402BF" w14:textId="77777777" w:rsidR="007B068D" w:rsidRDefault="007B068D" w:rsidP="00FE5C07"/>
    <w:p w14:paraId="1A3A0F90" w14:textId="77777777" w:rsidR="007B068D" w:rsidRDefault="007B068D" w:rsidP="00FE5C07"/>
    <w:p w14:paraId="4073C74D" w14:textId="77777777" w:rsidR="007B068D" w:rsidRDefault="007B068D" w:rsidP="00FE5C07"/>
    <w:p w14:paraId="34B1B375" w14:textId="77777777" w:rsidR="007B068D" w:rsidRDefault="007B068D" w:rsidP="00FE5C07"/>
    <w:p w14:paraId="203E6B38" w14:textId="77777777" w:rsidR="007B068D" w:rsidRDefault="007B068D" w:rsidP="00FE5C07"/>
    <w:p w14:paraId="15A40369" w14:textId="77777777" w:rsidR="007B068D" w:rsidRDefault="007B068D" w:rsidP="00FE5C07"/>
    <w:p w14:paraId="5023923C" w14:textId="77777777" w:rsidR="007B068D" w:rsidRDefault="007B068D" w:rsidP="00FE5C07"/>
    <w:p w14:paraId="7FADDF62" w14:textId="77777777" w:rsidR="007B068D" w:rsidRDefault="007B068D" w:rsidP="00FE5C07"/>
    <w:p w14:paraId="4C5FBFC4" w14:textId="77777777" w:rsidR="007B068D" w:rsidRDefault="007B068D" w:rsidP="00FE5C07"/>
    <w:p w14:paraId="104CA423" w14:textId="77777777" w:rsidR="007B068D" w:rsidRDefault="007B068D" w:rsidP="00FE5C07"/>
    <w:p w14:paraId="674195B3" w14:textId="77777777" w:rsidR="007B068D" w:rsidRDefault="007B068D" w:rsidP="00FE5C07"/>
    <w:p w14:paraId="5A18DCB3" w14:textId="77777777" w:rsidR="007B068D" w:rsidRDefault="007B068D" w:rsidP="00FE5C07"/>
    <w:p w14:paraId="06D7B5B8" w14:textId="77777777" w:rsidR="007B068D" w:rsidRDefault="007B068D" w:rsidP="00FE5C07"/>
    <w:p w14:paraId="1C62FC88" w14:textId="77777777" w:rsidR="007B068D" w:rsidRDefault="007B068D" w:rsidP="00FE5C07"/>
    <w:p w14:paraId="1C7EB916" w14:textId="77777777" w:rsidR="007B068D" w:rsidRDefault="007B068D" w:rsidP="00FE5C07"/>
    <w:p w14:paraId="448F4600" w14:textId="77777777" w:rsidR="007B068D" w:rsidRDefault="007B068D" w:rsidP="00FE5C07"/>
    <w:p w14:paraId="477D5301" w14:textId="77777777" w:rsidR="007B068D" w:rsidRDefault="007B068D" w:rsidP="00FE5C07"/>
    <w:p w14:paraId="2DE62182" w14:textId="77777777" w:rsidR="007B068D" w:rsidRDefault="007B068D" w:rsidP="00FE5C07"/>
    <w:p w14:paraId="70A05163" w14:textId="77777777" w:rsidR="007B068D" w:rsidRDefault="007B068D" w:rsidP="00FE5C07"/>
    <w:p w14:paraId="515F4903" w14:textId="77777777" w:rsidR="007B068D" w:rsidRDefault="007B068D" w:rsidP="00FE5C07"/>
    <w:p w14:paraId="4F80D048" w14:textId="77777777" w:rsidR="007B068D" w:rsidRDefault="007B068D" w:rsidP="00FE5C07"/>
    <w:p w14:paraId="1BC32BFB" w14:textId="77777777" w:rsidR="007B068D" w:rsidRDefault="007B068D" w:rsidP="00FE5C07"/>
    <w:p w14:paraId="297AFD26" w14:textId="77777777" w:rsidR="007B068D" w:rsidRDefault="007B068D" w:rsidP="00FE5C07"/>
    <w:p w14:paraId="6E4E60C9" w14:textId="77777777" w:rsidR="007B068D" w:rsidRDefault="007B068D" w:rsidP="00FE5C07"/>
    <w:p w14:paraId="4FE3F1E2" w14:textId="77777777" w:rsidR="007B068D" w:rsidRDefault="007B068D" w:rsidP="00FE5C07"/>
    <w:p w14:paraId="76C35679" w14:textId="77777777" w:rsidR="007B068D" w:rsidRDefault="007B068D" w:rsidP="00FE5C07"/>
    <w:p w14:paraId="3ED944F6" w14:textId="77777777" w:rsidR="007B068D" w:rsidRDefault="007B068D" w:rsidP="00FE5C07"/>
    <w:p w14:paraId="30376583" w14:textId="77777777" w:rsidR="007B068D" w:rsidRDefault="007B068D" w:rsidP="00FE5C07"/>
    <w:p w14:paraId="583E2BC1" w14:textId="77777777" w:rsidR="007B068D" w:rsidRDefault="007B068D" w:rsidP="00FE5C07"/>
    <w:p w14:paraId="64216ACB" w14:textId="77777777" w:rsidR="007B068D" w:rsidRDefault="007B068D" w:rsidP="00FE5C07"/>
    <w:p w14:paraId="710AEC39" w14:textId="77777777" w:rsidR="007B068D" w:rsidRDefault="007B068D" w:rsidP="00FE5C07"/>
    <w:p w14:paraId="4B1537EC" w14:textId="77777777" w:rsidR="007B068D" w:rsidRDefault="007B068D" w:rsidP="00FE5C07"/>
    <w:p w14:paraId="080F4443" w14:textId="77777777" w:rsidR="007B068D" w:rsidRDefault="007B068D" w:rsidP="00FE5C07"/>
    <w:p w14:paraId="4CBA648E" w14:textId="77777777" w:rsidR="007B068D" w:rsidRDefault="007B068D" w:rsidP="00FE5C07"/>
    <w:p w14:paraId="25B0677D" w14:textId="77777777" w:rsidR="007B068D" w:rsidRDefault="007B068D" w:rsidP="00FE5C07"/>
    <w:p w14:paraId="7B7F0052" w14:textId="77777777" w:rsidR="007B068D" w:rsidRDefault="007B068D" w:rsidP="00FE5C07"/>
    <w:p w14:paraId="523C48CB" w14:textId="77777777" w:rsidR="007B068D" w:rsidRDefault="007B068D" w:rsidP="00FE5C07"/>
    <w:p w14:paraId="6DC16916" w14:textId="77777777" w:rsidR="007B068D" w:rsidRDefault="007B068D" w:rsidP="00FE5C07"/>
    <w:p w14:paraId="2FE96CED" w14:textId="77777777" w:rsidR="007B068D" w:rsidRDefault="007B068D" w:rsidP="00FE5C07"/>
    <w:p w14:paraId="2904845C" w14:textId="77777777" w:rsidR="007B068D" w:rsidRDefault="007B068D" w:rsidP="00FE5C07"/>
    <w:p w14:paraId="2D56831B" w14:textId="77777777" w:rsidR="007B068D" w:rsidRDefault="007B068D" w:rsidP="00FE5C07"/>
    <w:p w14:paraId="6AF079CC" w14:textId="77777777" w:rsidR="007B068D" w:rsidRDefault="007B068D" w:rsidP="00FE5C07"/>
    <w:p w14:paraId="267D82E5" w14:textId="77777777" w:rsidR="007B068D" w:rsidRDefault="007B068D" w:rsidP="00FE5C07"/>
    <w:p w14:paraId="3813415E" w14:textId="77777777" w:rsidR="007B068D" w:rsidRDefault="007B068D" w:rsidP="00FE5C07"/>
    <w:p w14:paraId="55BF7323" w14:textId="77777777" w:rsidR="007B068D" w:rsidRDefault="007B068D" w:rsidP="00FE5C07"/>
    <w:p w14:paraId="2CB0E433" w14:textId="77777777" w:rsidR="007B068D" w:rsidRDefault="007B068D" w:rsidP="00FE5C07"/>
    <w:p w14:paraId="192F543E" w14:textId="77777777" w:rsidR="007B068D" w:rsidRDefault="007B068D" w:rsidP="00FE5C07"/>
    <w:p w14:paraId="47BF8E96" w14:textId="77777777" w:rsidR="007B068D" w:rsidRDefault="007B068D" w:rsidP="00FE5C07"/>
    <w:p w14:paraId="1ACDF5F3" w14:textId="77777777" w:rsidR="007B068D" w:rsidRDefault="007B068D" w:rsidP="00FE5C07"/>
    <w:p w14:paraId="6A611C81" w14:textId="77777777" w:rsidR="007B068D" w:rsidRDefault="007B068D" w:rsidP="00FE5C07"/>
    <w:p w14:paraId="2A8F67AB" w14:textId="77777777" w:rsidR="007B068D" w:rsidRDefault="007B068D" w:rsidP="00FE5C07"/>
    <w:p w14:paraId="5A88C6B0" w14:textId="77777777" w:rsidR="007B068D" w:rsidRDefault="007B068D" w:rsidP="00FE5C07"/>
    <w:p w14:paraId="4C3B3749" w14:textId="77777777" w:rsidR="007B068D" w:rsidRDefault="007B068D" w:rsidP="00FE5C07"/>
    <w:p w14:paraId="16C4D432" w14:textId="77777777" w:rsidR="007B068D" w:rsidRDefault="007B068D" w:rsidP="00FE5C07"/>
    <w:p w14:paraId="180D527D" w14:textId="77777777" w:rsidR="007B068D" w:rsidRDefault="007B068D" w:rsidP="00FE5C07"/>
    <w:p w14:paraId="52225475" w14:textId="77777777" w:rsidR="007B068D" w:rsidRDefault="007B068D" w:rsidP="00FE5C07"/>
    <w:p w14:paraId="0A0EFE8C" w14:textId="77777777" w:rsidR="007B068D" w:rsidRDefault="007B068D" w:rsidP="00FE5C07"/>
    <w:p w14:paraId="7C4805DD" w14:textId="77777777" w:rsidR="007B068D" w:rsidRDefault="007B068D" w:rsidP="00FE5C07"/>
    <w:p w14:paraId="7215FAA6" w14:textId="77777777" w:rsidR="007B068D" w:rsidRDefault="007B068D" w:rsidP="00FE5C07"/>
    <w:p w14:paraId="503DACD0" w14:textId="77777777" w:rsidR="007B068D" w:rsidRDefault="007B068D" w:rsidP="00FE5C07"/>
    <w:p w14:paraId="691B80CD" w14:textId="77777777" w:rsidR="007B068D" w:rsidRDefault="007B068D" w:rsidP="00FE5C07"/>
    <w:p w14:paraId="5F291F1F" w14:textId="77777777" w:rsidR="007B068D" w:rsidRDefault="007B068D" w:rsidP="00FE5C07"/>
    <w:p w14:paraId="479BE29F" w14:textId="77777777" w:rsidR="007B068D" w:rsidRDefault="007B068D" w:rsidP="00FE5C07"/>
    <w:p w14:paraId="4251B8FD" w14:textId="77777777" w:rsidR="007B068D" w:rsidRDefault="007B068D" w:rsidP="00FE5C07"/>
    <w:p w14:paraId="5432A9D6" w14:textId="77777777" w:rsidR="007B068D" w:rsidRDefault="007B068D" w:rsidP="00FE5C07"/>
    <w:p w14:paraId="36AA4E1C" w14:textId="77777777" w:rsidR="007B068D" w:rsidRDefault="007B068D" w:rsidP="00FE5C07"/>
    <w:p w14:paraId="3E835A12" w14:textId="77777777" w:rsidR="007B068D" w:rsidRDefault="007B068D" w:rsidP="00FE5C07"/>
    <w:p w14:paraId="50232C78" w14:textId="77777777" w:rsidR="007B068D" w:rsidRDefault="007B068D" w:rsidP="00FE5C07"/>
    <w:p w14:paraId="706DDFD1" w14:textId="77777777" w:rsidR="007B068D" w:rsidRDefault="007B068D" w:rsidP="00FE5C07"/>
    <w:p w14:paraId="4230482A" w14:textId="77777777" w:rsidR="007B068D" w:rsidRDefault="007B068D" w:rsidP="00FE5C07"/>
    <w:p w14:paraId="514D5B2F" w14:textId="77777777" w:rsidR="007B068D" w:rsidRDefault="007B068D" w:rsidP="00FE5C07"/>
    <w:p w14:paraId="1FAFF171" w14:textId="77777777" w:rsidR="007B068D" w:rsidRDefault="007B068D" w:rsidP="00FE5C07"/>
    <w:p w14:paraId="3BCE4DF3" w14:textId="77777777" w:rsidR="007B068D" w:rsidRDefault="007B068D" w:rsidP="00FE5C07"/>
    <w:p w14:paraId="74912B35" w14:textId="77777777" w:rsidR="007B068D" w:rsidRDefault="007B068D" w:rsidP="00FE5C07"/>
    <w:p w14:paraId="0033787C" w14:textId="77777777" w:rsidR="007B068D" w:rsidRDefault="007B068D" w:rsidP="00FE5C07"/>
    <w:p w14:paraId="51A1D3A2" w14:textId="77777777" w:rsidR="007B068D" w:rsidRDefault="007B068D" w:rsidP="00FE5C07"/>
    <w:p w14:paraId="4840DC99" w14:textId="77777777" w:rsidR="007B068D" w:rsidRDefault="007B068D" w:rsidP="00FE5C07"/>
    <w:p w14:paraId="7B5BAD46" w14:textId="77777777" w:rsidR="007B068D" w:rsidRDefault="007B068D" w:rsidP="00FE5C07"/>
    <w:p w14:paraId="07135284" w14:textId="77777777" w:rsidR="007B068D" w:rsidRDefault="007B068D" w:rsidP="00FE5C07"/>
    <w:p w14:paraId="0B513DA4" w14:textId="77777777" w:rsidR="007B068D" w:rsidRDefault="007B068D" w:rsidP="00FE5C07"/>
    <w:p w14:paraId="46B66C15" w14:textId="77777777" w:rsidR="007B068D" w:rsidRDefault="007B068D" w:rsidP="00FE5C07"/>
    <w:p w14:paraId="5F5D419C" w14:textId="77777777" w:rsidR="007B068D" w:rsidRDefault="007B068D" w:rsidP="00FE5C07"/>
    <w:p w14:paraId="17AAF1AA" w14:textId="77777777" w:rsidR="007B068D" w:rsidRDefault="007B068D" w:rsidP="00FE5C07"/>
    <w:p w14:paraId="1405C121" w14:textId="77777777" w:rsidR="007B068D" w:rsidRDefault="007B068D" w:rsidP="00FE5C07"/>
    <w:p w14:paraId="3BCED592" w14:textId="77777777" w:rsidR="007B068D" w:rsidRDefault="007B068D" w:rsidP="00FE5C07"/>
    <w:p w14:paraId="08E41FEE" w14:textId="77777777" w:rsidR="007B068D" w:rsidRDefault="007B068D" w:rsidP="00FE5C07"/>
    <w:p w14:paraId="32A9916D" w14:textId="77777777" w:rsidR="007B068D" w:rsidRDefault="007B068D" w:rsidP="00FE5C07"/>
    <w:p w14:paraId="2E3CE3A2" w14:textId="77777777" w:rsidR="007B068D" w:rsidRDefault="007B068D" w:rsidP="00FE5C07"/>
    <w:p w14:paraId="70F579F1" w14:textId="77777777" w:rsidR="007B068D" w:rsidRDefault="007B068D" w:rsidP="00FE5C07"/>
    <w:p w14:paraId="14540651" w14:textId="77777777" w:rsidR="007B068D" w:rsidRDefault="007B068D" w:rsidP="00FE5C07"/>
    <w:p w14:paraId="76831D53" w14:textId="77777777" w:rsidR="007B068D" w:rsidRDefault="007B068D" w:rsidP="00FE5C07"/>
    <w:p w14:paraId="1F08F96F" w14:textId="77777777" w:rsidR="007B068D" w:rsidRDefault="007B068D" w:rsidP="00FE5C07"/>
    <w:p w14:paraId="3655C99A" w14:textId="77777777" w:rsidR="007B068D" w:rsidRDefault="007B068D" w:rsidP="00FE5C07"/>
    <w:p w14:paraId="1423EE37" w14:textId="77777777" w:rsidR="007B068D" w:rsidRDefault="007B068D" w:rsidP="00FE5C07"/>
    <w:p w14:paraId="41768295" w14:textId="77777777" w:rsidR="007B068D" w:rsidRDefault="007B068D" w:rsidP="00FE5C07"/>
    <w:p w14:paraId="7A7C565B" w14:textId="77777777" w:rsidR="007B068D" w:rsidRDefault="007B068D" w:rsidP="00FE5C07"/>
    <w:p w14:paraId="0F09E529" w14:textId="77777777" w:rsidR="007B068D" w:rsidRDefault="007B068D" w:rsidP="00FE5C07"/>
    <w:p w14:paraId="09A9125E" w14:textId="77777777" w:rsidR="007B068D" w:rsidRDefault="007B068D" w:rsidP="00FE5C07"/>
    <w:p w14:paraId="363243AA" w14:textId="77777777" w:rsidR="007B068D" w:rsidRDefault="007B068D" w:rsidP="00FE5C07"/>
    <w:p w14:paraId="415AAE58" w14:textId="77777777" w:rsidR="007B068D" w:rsidRDefault="007B068D" w:rsidP="00FE5C07"/>
    <w:p w14:paraId="4EDF3AC9" w14:textId="77777777" w:rsidR="007B068D" w:rsidRDefault="007B068D" w:rsidP="00FE5C07"/>
    <w:p w14:paraId="64DF2289" w14:textId="77777777" w:rsidR="007B068D" w:rsidRDefault="007B068D" w:rsidP="00FE5C07"/>
    <w:p w14:paraId="5F3CC2BA" w14:textId="77777777" w:rsidR="007B068D" w:rsidRDefault="007B068D" w:rsidP="00FE5C07"/>
    <w:p w14:paraId="3907350F" w14:textId="77777777" w:rsidR="007B068D" w:rsidRDefault="007B068D" w:rsidP="00FE5C07"/>
    <w:p w14:paraId="648B51F8" w14:textId="77777777" w:rsidR="007B068D" w:rsidRDefault="007B068D" w:rsidP="00FE5C07"/>
    <w:p w14:paraId="4FD488E9" w14:textId="77777777" w:rsidR="007B068D" w:rsidRDefault="007B068D" w:rsidP="00FE5C07"/>
    <w:p w14:paraId="2795291D" w14:textId="77777777" w:rsidR="007B068D" w:rsidRDefault="007B068D" w:rsidP="00FE5C07"/>
    <w:p w14:paraId="2057088A" w14:textId="77777777" w:rsidR="007B068D" w:rsidRDefault="007B068D" w:rsidP="00FE5C07"/>
    <w:p w14:paraId="45EF6927" w14:textId="77777777" w:rsidR="007B068D" w:rsidRDefault="007B068D" w:rsidP="00FE5C07"/>
    <w:p w14:paraId="0CA1E0E7" w14:textId="77777777" w:rsidR="007B068D" w:rsidRDefault="007B068D" w:rsidP="00FE5C07"/>
    <w:p w14:paraId="393DA854" w14:textId="77777777" w:rsidR="007B068D" w:rsidRDefault="007B068D" w:rsidP="00FE5C07"/>
    <w:p w14:paraId="0D6F7104" w14:textId="77777777" w:rsidR="007B068D" w:rsidRDefault="007B068D" w:rsidP="00FE5C07"/>
    <w:p w14:paraId="074F5968" w14:textId="77777777" w:rsidR="007B068D" w:rsidRDefault="007B068D" w:rsidP="00FE5C07"/>
    <w:p w14:paraId="0A25B20B" w14:textId="77777777" w:rsidR="007B068D" w:rsidRDefault="007B068D" w:rsidP="00FE5C07"/>
    <w:p w14:paraId="632BF981" w14:textId="77777777" w:rsidR="007B068D" w:rsidRDefault="007B068D" w:rsidP="00FE5C07"/>
    <w:p w14:paraId="290FBBD5" w14:textId="77777777" w:rsidR="007B068D" w:rsidRDefault="007B068D" w:rsidP="00FE5C07"/>
    <w:p w14:paraId="5BA5986B" w14:textId="77777777" w:rsidR="007B068D" w:rsidRDefault="007B068D" w:rsidP="00FE5C07"/>
    <w:p w14:paraId="7AD529FE" w14:textId="77777777" w:rsidR="007B068D" w:rsidRDefault="007B068D" w:rsidP="00FE5C07"/>
    <w:p w14:paraId="5EB8EF68" w14:textId="77777777" w:rsidR="007B068D" w:rsidRDefault="007B068D" w:rsidP="00FE5C07"/>
    <w:p w14:paraId="77C5459D" w14:textId="77777777" w:rsidR="007B068D" w:rsidRDefault="007B068D" w:rsidP="00FE5C07"/>
    <w:p w14:paraId="660C9A42" w14:textId="77777777" w:rsidR="007B068D" w:rsidRDefault="007B068D" w:rsidP="00FE5C07"/>
    <w:p w14:paraId="0C86CA7E" w14:textId="77777777" w:rsidR="007B068D" w:rsidRDefault="007B068D" w:rsidP="00FE5C07"/>
    <w:p w14:paraId="2A13088F" w14:textId="77777777" w:rsidR="007B068D" w:rsidRDefault="007B068D" w:rsidP="00FE5C07"/>
    <w:p w14:paraId="373C260C" w14:textId="77777777" w:rsidR="007B068D" w:rsidRDefault="007B068D" w:rsidP="00FE5C07"/>
  </w:endnote>
  <w:endnote w:type="continuationSeparator" w:id="0">
    <w:p w14:paraId="3D526EB1" w14:textId="77777777" w:rsidR="007B068D" w:rsidRDefault="007B068D" w:rsidP="00FE5C07">
      <w:r>
        <w:continuationSeparator/>
      </w:r>
    </w:p>
    <w:p w14:paraId="1E6D4030" w14:textId="77777777" w:rsidR="007B068D" w:rsidRDefault="007B068D" w:rsidP="00FE5C07"/>
    <w:p w14:paraId="60443AA4" w14:textId="77777777" w:rsidR="007B068D" w:rsidRDefault="007B068D" w:rsidP="00FE5C07">
      <w:pPr>
        <w:pStyle w:val="ListParagraph"/>
        <w:numPr>
          <w:ilvl w:val="1"/>
          <w:numId w:val="2"/>
        </w:numPr>
      </w:pPr>
    </w:p>
    <w:p w14:paraId="348A912D" w14:textId="77777777" w:rsidR="007B068D" w:rsidRDefault="007B068D" w:rsidP="00FE5C07">
      <w:pPr>
        <w:pStyle w:val="ListParagraph"/>
        <w:numPr>
          <w:ilvl w:val="1"/>
          <w:numId w:val="2"/>
        </w:numPr>
      </w:pPr>
    </w:p>
    <w:p w14:paraId="42F03EE5" w14:textId="77777777" w:rsidR="007B068D" w:rsidRDefault="007B068D" w:rsidP="00FE5C07">
      <w:pPr>
        <w:pStyle w:val="ListParagraph"/>
        <w:numPr>
          <w:ilvl w:val="1"/>
          <w:numId w:val="2"/>
        </w:numPr>
      </w:pPr>
    </w:p>
    <w:p w14:paraId="15A99EFA" w14:textId="77777777" w:rsidR="007B068D" w:rsidRDefault="007B068D" w:rsidP="00FE5C07">
      <w:pPr>
        <w:pStyle w:val="ListParagraph"/>
        <w:numPr>
          <w:ilvl w:val="1"/>
          <w:numId w:val="2"/>
        </w:numPr>
      </w:pPr>
    </w:p>
    <w:p w14:paraId="274490BF" w14:textId="77777777" w:rsidR="007B068D" w:rsidRDefault="007B068D" w:rsidP="00FE5C07">
      <w:pPr>
        <w:pStyle w:val="ListParagraph"/>
        <w:numPr>
          <w:ilvl w:val="1"/>
          <w:numId w:val="2"/>
        </w:numPr>
      </w:pPr>
    </w:p>
    <w:p w14:paraId="0C71C482" w14:textId="77777777" w:rsidR="007B068D" w:rsidRDefault="007B068D" w:rsidP="00FE5C07">
      <w:pPr>
        <w:pStyle w:val="ListParagraph"/>
        <w:numPr>
          <w:ilvl w:val="1"/>
          <w:numId w:val="2"/>
        </w:numPr>
      </w:pPr>
    </w:p>
    <w:p w14:paraId="038C6FE5" w14:textId="77777777" w:rsidR="007B068D" w:rsidRDefault="007B068D" w:rsidP="00FE5C07">
      <w:pPr>
        <w:pStyle w:val="ListParagraph"/>
        <w:numPr>
          <w:ilvl w:val="1"/>
          <w:numId w:val="2"/>
        </w:numPr>
      </w:pPr>
    </w:p>
    <w:p w14:paraId="3DAD4E4D" w14:textId="77777777" w:rsidR="007B068D" w:rsidRDefault="007B068D" w:rsidP="00FE5C07">
      <w:pPr>
        <w:pStyle w:val="ListParagraph"/>
        <w:numPr>
          <w:ilvl w:val="1"/>
          <w:numId w:val="2"/>
        </w:numPr>
      </w:pPr>
    </w:p>
    <w:p w14:paraId="3CA1BCF6" w14:textId="77777777" w:rsidR="007B068D" w:rsidRDefault="007B068D" w:rsidP="00FE5C07">
      <w:pPr>
        <w:pStyle w:val="ListParagraph"/>
        <w:numPr>
          <w:ilvl w:val="1"/>
          <w:numId w:val="2"/>
        </w:numPr>
      </w:pPr>
    </w:p>
    <w:p w14:paraId="23DAECCE" w14:textId="77777777" w:rsidR="007B068D" w:rsidRDefault="007B068D" w:rsidP="00FE5C07">
      <w:pPr>
        <w:pStyle w:val="ListParagraph"/>
        <w:numPr>
          <w:ilvl w:val="1"/>
          <w:numId w:val="2"/>
        </w:numPr>
      </w:pPr>
    </w:p>
    <w:p w14:paraId="20BB6099" w14:textId="77777777" w:rsidR="007B068D" w:rsidRDefault="007B068D" w:rsidP="00FE5C07">
      <w:pPr>
        <w:pStyle w:val="ListParagraph"/>
        <w:numPr>
          <w:ilvl w:val="1"/>
          <w:numId w:val="2"/>
        </w:numPr>
      </w:pPr>
    </w:p>
    <w:p w14:paraId="4F75852E" w14:textId="77777777" w:rsidR="007B068D" w:rsidRDefault="007B068D" w:rsidP="00FE5C07">
      <w:pPr>
        <w:pStyle w:val="ListParagraph"/>
        <w:numPr>
          <w:ilvl w:val="1"/>
          <w:numId w:val="2"/>
        </w:numPr>
      </w:pPr>
    </w:p>
    <w:p w14:paraId="6A830702" w14:textId="77777777" w:rsidR="007B068D" w:rsidRDefault="007B068D" w:rsidP="00FE5C07">
      <w:pPr>
        <w:pStyle w:val="ListParagraph"/>
        <w:numPr>
          <w:ilvl w:val="1"/>
          <w:numId w:val="2"/>
        </w:numPr>
      </w:pPr>
    </w:p>
    <w:p w14:paraId="3FB0B4A3" w14:textId="77777777" w:rsidR="007B068D" w:rsidRDefault="007B068D" w:rsidP="00FE5C07">
      <w:pPr>
        <w:pStyle w:val="ListParagraph"/>
        <w:numPr>
          <w:ilvl w:val="1"/>
          <w:numId w:val="2"/>
        </w:numPr>
      </w:pPr>
    </w:p>
    <w:p w14:paraId="790EB40B" w14:textId="77777777" w:rsidR="007B068D" w:rsidRDefault="007B068D" w:rsidP="00FE5C07">
      <w:pPr>
        <w:pStyle w:val="ListParagraph"/>
        <w:numPr>
          <w:ilvl w:val="1"/>
          <w:numId w:val="2"/>
        </w:numPr>
      </w:pPr>
    </w:p>
    <w:p w14:paraId="441DFA3D" w14:textId="77777777" w:rsidR="007B068D" w:rsidRDefault="007B068D" w:rsidP="00FE5C07">
      <w:pPr>
        <w:pStyle w:val="ListParagraph"/>
        <w:numPr>
          <w:ilvl w:val="1"/>
          <w:numId w:val="2"/>
        </w:numPr>
      </w:pPr>
    </w:p>
    <w:p w14:paraId="4D15D3E5" w14:textId="77777777" w:rsidR="007B068D" w:rsidRDefault="007B068D" w:rsidP="00FE5C07">
      <w:pPr>
        <w:pStyle w:val="ListParagraph"/>
        <w:numPr>
          <w:ilvl w:val="1"/>
          <w:numId w:val="2"/>
        </w:numPr>
      </w:pPr>
    </w:p>
    <w:p w14:paraId="596EDAF2" w14:textId="77777777" w:rsidR="007B068D" w:rsidRDefault="007B068D" w:rsidP="00FE5C07">
      <w:pPr>
        <w:pStyle w:val="ListParagraph"/>
        <w:numPr>
          <w:ilvl w:val="1"/>
          <w:numId w:val="2"/>
        </w:numPr>
      </w:pPr>
    </w:p>
    <w:p w14:paraId="0CD25F31" w14:textId="77777777" w:rsidR="007B068D" w:rsidRDefault="007B068D" w:rsidP="00FE5C07">
      <w:pPr>
        <w:pStyle w:val="ListParagraph"/>
        <w:numPr>
          <w:ilvl w:val="1"/>
          <w:numId w:val="2"/>
        </w:numPr>
      </w:pPr>
    </w:p>
    <w:p w14:paraId="7D9A9624" w14:textId="77777777" w:rsidR="007B068D" w:rsidRDefault="007B068D" w:rsidP="00FE5C07">
      <w:pPr>
        <w:pStyle w:val="ListParagraph"/>
        <w:numPr>
          <w:ilvl w:val="1"/>
          <w:numId w:val="2"/>
        </w:numPr>
      </w:pPr>
    </w:p>
    <w:p w14:paraId="2E7EDDE3" w14:textId="77777777" w:rsidR="007B068D" w:rsidRDefault="007B068D" w:rsidP="00FE5C07">
      <w:pPr>
        <w:pStyle w:val="ListParagraph"/>
        <w:numPr>
          <w:ilvl w:val="1"/>
          <w:numId w:val="2"/>
        </w:numPr>
      </w:pPr>
    </w:p>
    <w:p w14:paraId="54131C37" w14:textId="77777777" w:rsidR="007B068D" w:rsidRDefault="007B068D" w:rsidP="00FE5C07">
      <w:pPr>
        <w:pStyle w:val="ListParagraph"/>
        <w:numPr>
          <w:ilvl w:val="1"/>
          <w:numId w:val="2"/>
        </w:numPr>
      </w:pPr>
    </w:p>
    <w:p w14:paraId="7C2E4025" w14:textId="77777777" w:rsidR="007B068D" w:rsidRDefault="007B068D" w:rsidP="00FE5C07">
      <w:pPr>
        <w:pStyle w:val="ListParagraph"/>
        <w:numPr>
          <w:ilvl w:val="1"/>
          <w:numId w:val="2"/>
        </w:numPr>
      </w:pPr>
    </w:p>
    <w:p w14:paraId="155FC74D" w14:textId="77777777" w:rsidR="007B068D" w:rsidRDefault="007B068D" w:rsidP="00FE5C07">
      <w:pPr>
        <w:pStyle w:val="ListParagraph"/>
        <w:numPr>
          <w:ilvl w:val="1"/>
          <w:numId w:val="2"/>
        </w:numPr>
      </w:pPr>
    </w:p>
    <w:p w14:paraId="166D9231" w14:textId="77777777" w:rsidR="007B068D" w:rsidRDefault="007B068D" w:rsidP="00FE5C07">
      <w:pPr>
        <w:pStyle w:val="ListParagraph"/>
        <w:numPr>
          <w:ilvl w:val="1"/>
          <w:numId w:val="2"/>
        </w:numPr>
      </w:pPr>
    </w:p>
    <w:p w14:paraId="048E24A4" w14:textId="77777777" w:rsidR="007B068D" w:rsidRDefault="007B068D" w:rsidP="00FE5C07">
      <w:pPr>
        <w:pStyle w:val="ListParagraph"/>
        <w:numPr>
          <w:ilvl w:val="1"/>
          <w:numId w:val="2"/>
        </w:numPr>
      </w:pPr>
    </w:p>
    <w:p w14:paraId="5C205BF4" w14:textId="77777777" w:rsidR="007B068D" w:rsidRDefault="007B068D" w:rsidP="00FE5C07">
      <w:pPr>
        <w:pStyle w:val="ListParagraph"/>
        <w:numPr>
          <w:ilvl w:val="1"/>
          <w:numId w:val="2"/>
        </w:numPr>
      </w:pPr>
    </w:p>
    <w:p w14:paraId="60747834" w14:textId="77777777" w:rsidR="007B068D" w:rsidRDefault="007B068D" w:rsidP="00FE5C07">
      <w:pPr>
        <w:pStyle w:val="ListParagraph"/>
        <w:numPr>
          <w:ilvl w:val="1"/>
          <w:numId w:val="2"/>
        </w:numPr>
      </w:pPr>
    </w:p>
    <w:p w14:paraId="6F34578D" w14:textId="77777777" w:rsidR="007B068D" w:rsidRDefault="007B068D" w:rsidP="00FE5C07">
      <w:pPr>
        <w:pStyle w:val="ListParagraph"/>
        <w:numPr>
          <w:ilvl w:val="1"/>
          <w:numId w:val="2"/>
        </w:numPr>
      </w:pPr>
    </w:p>
    <w:p w14:paraId="460FB54F" w14:textId="77777777" w:rsidR="007B068D" w:rsidRDefault="007B068D" w:rsidP="00FE5C07">
      <w:pPr>
        <w:pStyle w:val="ListParagraph"/>
        <w:numPr>
          <w:ilvl w:val="1"/>
          <w:numId w:val="2"/>
        </w:numPr>
      </w:pPr>
    </w:p>
    <w:p w14:paraId="63AB5F8E" w14:textId="77777777" w:rsidR="007B068D" w:rsidRDefault="007B068D" w:rsidP="00FE5C07">
      <w:pPr>
        <w:pStyle w:val="ListParagraph"/>
        <w:numPr>
          <w:ilvl w:val="1"/>
          <w:numId w:val="2"/>
        </w:numPr>
      </w:pPr>
    </w:p>
    <w:p w14:paraId="407DABD8" w14:textId="77777777" w:rsidR="007B068D" w:rsidRDefault="007B068D" w:rsidP="00FE5C07">
      <w:pPr>
        <w:pStyle w:val="ListParagraph"/>
        <w:numPr>
          <w:ilvl w:val="1"/>
          <w:numId w:val="2"/>
        </w:numPr>
      </w:pPr>
    </w:p>
    <w:p w14:paraId="30364E78" w14:textId="77777777" w:rsidR="007B068D" w:rsidRDefault="007B068D" w:rsidP="00FE5C07">
      <w:pPr>
        <w:pStyle w:val="ListParagraph"/>
        <w:numPr>
          <w:ilvl w:val="1"/>
          <w:numId w:val="2"/>
        </w:numPr>
      </w:pPr>
    </w:p>
    <w:p w14:paraId="2E6D12A2" w14:textId="77777777" w:rsidR="007B068D" w:rsidRDefault="007B068D" w:rsidP="00FE5C07">
      <w:pPr>
        <w:pStyle w:val="ListParagraph"/>
        <w:numPr>
          <w:ilvl w:val="1"/>
          <w:numId w:val="2"/>
        </w:numPr>
      </w:pPr>
    </w:p>
    <w:p w14:paraId="29709DCE" w14:textId="77777777" w:rsidR="007B068D" w:rsidRDefault="007B068D" w:rsidP="00FE5C07">
      <w:pPr>
        <w:pStyle w:val="ListParagraph"/>
        <w:numPr>
          <w:ilvl w:val="1"/>
          <w:numId w:val="2"/>
        </w:numPr>
      </w:pPr>
    </w:p>
    <w:p w14:paraId="6062B037" w14:textId="77777777" w:rsidR="007B068D" w:rsidRDefault="007B068D" w:rsidP="00FE5C07"/>
    <w:p w14:paraId="450F19A7" w14:textId="77777777" w:rsidR="007B068D" w:rsidRDefault="007B068D" w:rsidP="00FE5C07"/>
    <w:p w14:paraId="6F57F62E" w14:textId="77777777" w:rsidR="007B068D" w:rsidRDefault="007B068D" w:rsidP="00FE5C07"/>
    <w:p w14:paraId="1C8C2CBD" w14:textId="77777777" w:rsidR="007B068D" w:rsidRDefault="007B068D" w:rsidP="00FE5C07"/>
    <w:p w14:paraId="489D0309" w14:textId="77777777" w:rsidR="007B068D" w:rsidRDefault="007B068D" w:rsidP="00FE5C07"/>
    <w:p w14:paraId="4A8A48D6" w14:textId="77777777" w:rsidR="007B068D" w:rsidRDefault="007B068D" w:rsidP="00FE5C07"/>
    <w:p w14:paraId="3619080B" w14:textId="77777777" w:rsidR="007B068D" w:rsidRDefault="007B068D" w:rsidP="00FE5C07"/>
    <w:p w14:paraId="795660B7" w14:textId="77777777" w:rsidR="007B068D" w:rsidRDefault="007B068D" w:rsidP="00FE5C07"/>
    <w:p w14:paraId="01C93AB4" w14:textId="77777777" w:rsidR="007B068D" w:rsidRDefault="007B068D" w:rsidP="00FE5C07"/>
    <w:p w14:paraId="1FDDC65D" w14:textId="77777777" w:rsidR="007B068D" w:rsidRDefault="007B068D" w:rsidP="00FE5C07"/>
    <w:p w14:paraId="1A0F8F65" w14:textId="77777777" w:rsidR="007B068D" w:rsidRDefault="007B068D" w:rsidP="00FE5C07"/>
    <w:p w14:paraId="61FCC33F" w14:textId="77777777" w:rsidR="007B068D" w:rsidRDefault="007B068D" w:rsidP="00FE5C07"/>
    <w:p w14:paraId="38DB3283" w14:textId="77777777" w:rsidR="007B068D" w:rsidRDefault="007B068D" w:rsidP="00FE5C07"/>
    <w:p w14:paraId="4C2D9146" w14:textId="77777777" w:rsidR="007B068D" w:rsidRDefault="007B068D" w:rsidP="00FE5C07"/>
    <w:p w14:paraId="0B2B016D" w14:textId="77777777" w:rsidR="007B068D" w:rsidRDefault="007B068D" w:rsidP="00FE5C07"/>
    <w:p w14:paraId="0BE261A8" w14:textId="77777777" w:rsidR="007B068D" w:rsidRDefault="007B068D" w:rsidP="00FE5C07"/>
    <w:p w14:paraId="06C92035" w14:textId="77777777" w:rsidR="007B068D" w:rsidRDefault="007B068D" w:rsidP="00FE5C07"/>
    <w:p w14:paraId="6CE5513E" w14:textId="77777777" w:rsidR="007B068D" w:rsidRDefault="007B068D" w:rsidP="00FE5C07"/>
    <w:p w14:paraId="346A9602" w14:textId="77777777" w:rsidR="007B068D" w:rsidRDefault="007B068D" w:rsidP="00FE5C07"/>
    <w:p w14:paraId="7809A683" w14:textId="77777777" w:rsidR="007B068D" w:rsidRDefault="007B068D" w:rsidP="00FE5C07"/>
    <w:p w14:paraId="2545DCFD" w14:textId="77777777" w:rsidR="007B068D" w:rsidRDefault="007B068D" w:rsidP="00FE5C07"/>
    <w:p w14:paraId="043B90E2" w14:textId="77777777" w:rsidR="007B068D" w:rsidRDefault="007B068D" w:rsidP="00FE5C07">
      <w:pPr>
        <w:pStyle w:val="ListParagraph"/>
        <w:numPr>
          <w:ilvl w:val="1"/>
          <w:numId w:val="2"/>
        </w:numPr>
      </w:pPr>
    </w:p>
    <w:p w14:paraId="7C31DFB3" w14:textId="77777777" w:rsidR="007B068D" w:rsidRDefault="007B068D" w:rsidP="00FE5C07">
      <w:pPr>
        <w:pStyle w:val="ListParagraph"/>
        <w:numPr>
          <w:ilvl w:val="1"/>
          <w:numId w:val="2"/>
        </w:numPr>
      </w:pPr>
    </w:p>
    <w:p w14:paraId="205FDFAC" w14:textId="77777777" w:rsidR="007B068D" w:rsidRDefault="007B068D" w:rsidP="00FE5C07">
      <w:pPr>
        <w:pStyle w:val="ListParagraph"/>
        <w:numPr>
          <w:ilvl w:val="1"/>
          <w:numId w:val="2"/>
        </w:numPr>
      </w:pPr>
    </w:p>
    <w:p w14:paraId="191496E3" w14:textId="77777777" w:rsidR="007B068D" w:rsidRDefault="007B068D" w:rsidP="00FE5C07">
      <w:pPr>
        <w:pStyle w:val="ListParagraph"/>
        <w:numPr>
          <w:ilvl w:val="1"/>
          <w:numId w:val="2"/>
        </w:numPr>
      </w:pPr>
    </w:p>
    <w:p w14:paraId="45ED4E4B" w14:textId="77777777" w:rsidR="007B068D" w:rsidRDefault="007B068D" w:rsidP="00FE5C07"/>
    <w:p w14:paraId="3BE16631" w14:textId="77777777" w:rsidR="007B068D" w:rsidRDefault="007B068D" w:rsidP="00FE5C07"/>
    <w:p w14:paraId="511A4290" w14:textId="77777777" w:rsidR="007B068D" w:rsidRDefault="007B068D" w:rsidP="00FE5C07"/>
    <w:p w14:paraId="77786334" w14:textId="77777777" w:rsidR="007B068D" w:rsidRDefault="007B068D" w:rsidP="00FE5C07"/>
    <w:p w14:paraId="6082BA60" w14:textId="77777777" w:rsidR="007B068D" w:rsidRDefault="007B068D" w:rsidP="00FE5C07">
      <w:pPr>
        <w:pStyle w:val="ListParagraph"/>
        <w:numPr>
          <w:ilvl w:val="1"/>
          <w:numId w:val="2"/>
        </w:numPr>
      </w:pPr>
    </w:p>
    <w:p w14:paraId="1234D1B7" w14:textId="77777777" w:rsidR="007B068D" w:rsidRDefault="007B068D" w:rsidP="00FE5C07"/>
    <w:p w14:paraId="0F5E0EFC" w14:textId="77777777" w:rsidR="007B068D" w:rsidRDefault="007B068D" w:rsidP="00FE5C07">
      <w:pPr>
        <w:pStyle w:val="ListParagraph"/>
        <w:numPr>
          <w:ilvl w:val="1"/>
          <w:numId w:val="2"/>
        </w:numPr>
      </w:pPr>
    </w:p>
    <w:p w14:paraId="26718130" w14:textId="77777777" w:rsidR="007B068D" w:rsidRDefault="007B068D" w:rsidP="00FE5C07"/>
    <w:p w14:paraId="6B75C548" w14:textId="77777777" w:rsidR="007B068D" w:rsidRDefault="007B068D" w:rsidP="00FE5C07"/>
    <w:p w14:paraId="201E59DD" w14:textId="77777777" w:rsidR="007B068D" w:rsidRDefault="007B068D" w:rsidP="00FE5C07"/>
    <w:p w14:paraId="476A2CC1" w14:textId="77777777" w:rsidR="007B068D" w:rsidRDefault="007B068D" w:rsidP="00FE5C07"/>
    <w:p w14:paraId="4F43CE2A" w14:textId="77777777" w:rsidR="007B068D" w:rsidRDefault="007B068D" w:rsidP="00FE5C07">
      <w:pPr>
        <w:pStyle w:val="ListParagraph"/>
        <w:numPr>
          <w:ilvl w:val="1"/>
          <w:numId w:val="2"/>
        </w:numPr>
      </w:pPr>
    </w:p>
    <w:p w14:paraId="77490A3B" w14:textId="77777777" w:rsidR="007B068D" w:rsidRDefault="007B068D" w:rsidP="00FE5C07">
      <w:pPr>
        <w:pStyle w:val="ListParagraph"/>
        <w:numPr>
          <w:ilvl w:val="1"/>
          <w:numId w:val="2"/>
        </w:numPr>
      </w:pPr>
    </w:p>
    <w:p w14:paraId="481A65A1" w14:textId="77777777" w:rsidR="007B068D" w:rsidRDefault="007B068D" w:rsidP="00FE5C07">
      <w:pPr>
        <w:pStyle w:val="ListParagraph"/>
        <w:numPr>
          <w:ilvl w:val="1"/>
          <w:numId w:val="2"/>
        </w:numPr>
      </w:pPr>
    </w:p>
    <w:p w14:paraId="37B9B66B" w14:textId="77777777" w:rsidR="007B068D" w:rsidRDefault="007B068D" w:rsidP="00FE5C07">
      <w:pPr>
        <w:pStyle w:val="ListParagraph"/>
        <w:numPr>
          <w:ilvl w:val="1"/>
          <w:numId w:val="2"/>
        </w:numPr>
      </w:pPr>
    </w:p>
    <w:p w14:paraId="6A97F40C" w14:textId="77777777" w:rsidR="007B068D" w:rsidRDefault="007B068D" w:rsidP="00FE5C07">
      <w:pPr>
        <w:pStyle w:val="ListParagraph"/>
        <w:numPr>
          <w:ilvl w:val="1"/>
          <w:numId w:val="2"/>
        </w:numPr>
      </w:pPr>
    </w:p>
    <w:p w14:paraId="627A4DA5" w14:textId="77777777" w:rsidR="007B068D" w:rsidRDefault="007B068D" w:rsidP="00FE5C07">
      <w:pPr>
        <w:pStyle w:val="ListParagraph"/>
        <w:numPr>
          <w:ilvl w:val="1"/>
          <w:numId w:val="2"/>
        </w:numPr>
      </w:pPr>
    </w:p>
    <w:p w14:paraId="09019241" w14:textId="77777777" w:rsidR="007B068D" w:rsidRDefault="007B068D" w:rsidP="00FE5C07">
      <w:pPr>
        <w:pStyle w:val="ListParagraph"/>
        <w:numPr>
          <w:ilvl w:val="1"/>
          <w:numId w:val="2"/>
        </w:numPr>
      </w:pPr>
    </w:p>
    <w:p w14:paraId="1C547CE4" w14:textId="77777777" w:rsidR="007B068D" w:rsidRDefault="007B068D" w:rsidP="00FE5C07">
      <w:pPr>
        <w:pStyle w:val="ListParagraph"/>
        <w:numPr>
          <w:ilvl w:val="1"/>
          <w:numId w:val="2"/>
        </w:numPr>
      </w:pPr>
    </w:p>
    <w:p w14:paraId="7047EFEC" w14:textId="77777777" w:rsidR="007B068D" w:rsidRDefault="007B068D" w:rsidP="00FE5C07">
      <w:pPr>
        <w:pStyle w:val="ListParagraph"/>
        <w:numPr>
          <w:ilvl w:val="1"/>
          <w:numId w:val="2"/>
        </w:numPr>
      </w:pPr>
    </w:p>
    <w:p w14:paraId="12CC1A50" w14:textId="77777777" w:rsidR="007B068D" w:rsidRDefault="007B068D" w:rsidP="00FE5C07">
      <w:pPr>
        <w:pStyle w:val="ListParagraph"/>
        <w:numPr>
          <w:ilvl w:val="1"/>
          <w:numId w:val="2"/>
        </w:numPr>
      </w:pPr>
    </w:p>
    <w:p w14:paraId="3B1A1FFE" w14:textId="77777777" w:rsidR="007B068D" w:rsidRDefault="007B068D" w:rsidP="00FE5C07">
      <w:pPr>
        <w:pStyle w:val="ListParagraph"/>
        <w:numPr>
          <w:ilvl w:val="1"/>
          <w:numId w:val="2"/>
        </w:numPr>
      </w:pPr>
    </w:p>
    <w:p w14:paraId="744A1E33" w14:textId="77777777" w:rsidR="007B068D" w:rsidRDefault="007B068D" w:rsidP="00FE5C07">
      <w:pPr>
        <w:pStyle w:val="ListParagraph"/>
        <w:numPr>
          <w:ilvl w:val="1"/>
          <w:numId w:val="2"/>
        </w:numPr>
      </w:pPr>
    </w:p>
    <w:p w14:paraId="5A757CF1" w14:textId="77777777" w:rsidR="007B068D" w:rsidRDefault="007B068D" w:rsidP="00FE5C07">
      <w:pPr>
        <w:pStyle w:val="ListParagraph"/>
        <w:numPr>
          <w:ilvl w:val="1"/>
          <w:numId w:val="2"/>
        </w:numPr>
      </w:pPr>
    </w:p>
    <w:p w14:paraId="68471179" w14:textId="77777777" w:rsidR="007B068D" w:rsidRDefault="007B068D" w:rsidP="00FE5C07">
      <w:pPr>
        <w:pStyle w:val="ListParagraph"/>
        <w:numPr>
          <w:ilvl w:val="1"/>
          <w:numId w:val="2"/>
        </w:numPr>
      </w:pPr>
    </w:p>
    <w:p w14:paraId="09764CB1" w14:textId="77777777" w:rsidR="007B068D" w:rsidRDefault="007B068D" w:rsidP="00FE5C07">
      <w:pPr>
        <w:pStyle w:val="ListParagraph"/>
        <w:numPr>
          <w:ilvl w:val="1"/>
          <w:numId w:val="2"/>
        </w:numPr>
      </w:pPr>
    </w:p>
    <w:p w14:paraId="1A68CDD6" w14:textId="77777777" w:rsidR="007B068D" w:rsidRDefault="007B068D" w:rsidP="00FE5C07">
      <w:pPr>
        <w:pStyle w:val="ListParagraph"/>
        <w:numPr>
          <w:ilvl w:val="1"/>
          <w:numId w:val="2"/>
        </w:numPr>
      </w:pPr>
    </w:p>
    <w:p w14:paraId="41AD52AC" w14:textId="77777777" w:rsidR="007B068D" w:rsidRDefault="007B068D" w:rsidP="00FE5C07"/>
    <w:p w14:paraId="314978B6" w14:textId="77777777" w:rsidR="007B068D" w:rsidRDefault="007B068D" w:rsidP="00FE5C07">
      <w:pPr>
        <w:pStyle w:val="ListParagraph"/>
        <w:numPr>
          <w:ilvl w:val="1"/>
          <w:numId w:val="2"/>
        </w:numPr>
      </w:pPr>
    </w:p>
    <w:p w14:paraId="6AA8AAFE" w14:textId="77777777" w:rsidR="007B068D" w:rsidRDefault="007B068D" w:rsidP="00FE5C07">
      <w:pPr>
        <w:pStyle w:val="ListParagraph"/>
        <w:numPr>
          <w:ilvl w:val="1"/>
          <w:numId w:val="2"/>
        </w:numPr>
      </w:pPr>
    </w:p>
    <w:p w14:paraId="63B4BA0C" w14:textId="77777777" w:rsidR="007B068D" w:rsidRDefault="007B068D" w:rsidP="00FE5C07">
      <w:pPr>
        <w:pStyle w:val="ListParagraph"/>
        <w:numPr>
          <w:ilvl w:val="1"/>
          <w:numId w:val="2"/>
        </w:numPr>
      </w:pPr>
    </w:p>
    <w:p w14:paraId="27524E27" w14:textId="77777777" w:rsidR="007B068D" w:rsidRDefault="007B068D" w:rsidP="00FE5C07">
      <w:pPr>
        <w:pStyle w:val="ListParagraph"/>
        <w:numPr>
          <w:ilvl w:val="1"/>
          <w:numId w:val="2"/>
        </w:numPr>
      </w:pPr>
    </w:p>
    <w:p w14:paraId="1B8D084F" w14:textId="77777777" w:rsidR="007B068D" w:rsidRDefault="007B068D" w:rsidP="00FE5C07">
      <w:pPr>
        <w:pStyle w:val="ListParagraph"/>
        <w:numPr>
          <w:ilvl w:val="1"/>
          <w:numId w:val="2"/>
        </w:numPr>
      </w:pPr>
    </w:p>
    <w:p w14:paraId="0C8485E2" w14:textId="77777777" w:rsidR="007B068D" w:rsidRDefault="007B068D" w:rsidP="00FE5C07">
      <w:pPr>
        <w:pStyle w:val="ListParagraph"/>
        <w:numPr>
          <w:ilvl w:val="1"/>
          <w:numId w:val="2"/>
        </w:numPr>
      </w:pPr>
    </w:p>
    <w:p w14:paraId="5310F802" w14:textId="77777777" w:rsidR="007B068D" w:rsidRDefault="007B068D" w:rsidP="00FE5C07">
      <w:pPr>
        <w:pStyle w:val="ListParagraph"/>
        <w:numPr>
          <w:ilvl w:val="1"/>
          <w:numId w:val="2"/>
        </w:numPr>
      </w:pPr>
    </w:p>
    <w:p w14:paraId="4D073473" w14:textId="77777777" w:rsidR="007B068D" w:rsidRDefault="007B068D" w:rsidP="00FE5C07">
      <w:pPr>
        <w:pStyle w:val="ListParagraph"/>
        <w:numPr>
          <w:ilvl w:val="1"/>
          <w:numId w:val="2"/>
        </w:numPr>
      </w:pPr>
    </w:p>
    <w:p w14:paraId="287403CF" w14:textId="77777777" w:rsidR="007B068D" w:rsidRDefault="007B068D" w:rsidP="00FE5C07"/>
    <w:p w14:paraId="05C2E27C" w14:textId="77777777" w:rsidR="007B068D" w:rsidRDefault="007B068D" w:rsidP="00FE5C07"/>
    <w:p w14:paraId="20777110" w14:textId="77777777" w:rsidR="007B068D" w:rsidRDefault="007B068D" w:rsidP="00FE5C07">
      <w:pPr>
        <w:pStyle w:val="ListParagraph"/>
        <w:numPr>
          <w:ilvl w:val="1"/>
          <w:numId w:val="2"/>
        </w:numPr>
      </w:pPr>
    </w:p>
    <w:p w14:paraId="21392744" w14:textId="77777777" w:rsidR="007B068D" w:rsidRDefault="007B068D" w:rsidP="00FE5C07"/>
    <w:p w14:paraId="28A414E0" w14:textId="77777777" w:rsidR="007B068D" w:rsidRDefault="007B068D" w:rsidP="00FE5C07"/>
    <w:p w14:paraId="39C19F8E" w14:textId="77777777" w:rsidR="007B068D" w:rsidRDefault="007B068D" w:rsidP="00FE5C07"/>
    <w:p w14:paraId="5412DDAE" w14:textId="77777777" w:rsidR="007B068D" w:rsidRDefault="007B068D" w:rsidP="00FE5C07"/>
    <w:p w14:paraId="72CF46E8" w14:textId="77777777" w:rsidR="007B068D" w:rsidRDefault="007B068D" w:rsidP="00FE5C07"/>
    <w:p w14:paraId="14E0254D" w14:textId="77777777" w:rsidR="007B068D" w:rsidRDefault="007B068D" w:rsidP="00FE5C07"/>
    <w:p w14:paraId="7603A78D" w14:textId="77777777" w:rsidR="007B068D" w:rsidRDefault="007B068D" w:rsidP="00FE5C07"/>
    <w:p w14:paraId="053FCF5A" w14:textId="77777777" w:rsidR="007B068D" w:rsidRDefault="007B068D" w:rsidP="00FE5C07"/>
    <w:p w14:paraId="7C025E5F" w14:textId="77777777" w:rsidR="007B068D" w:rsidRDefault="007B068D" w:rsidP="00FE5C07"/>
    <w:p w14:paraId="01EB68F0" w14:textId="77777777" w:rsidR="007B068D" w:rsidRDefault="007B068D" w:rsidP="00FE5C07"/>
    <w:p w14:paraId="3F256D92" w14:textId="77777777" w:rsidR="007B068D" w:rsidRDefault="007B068D" w:rsidP="00FE5C07"/>
    <w:p w14:paraId="19E93E3B" w14:textId="77777777" w:rsidR="007B068D" w:rsidRDefault="007B068D" w:rsidP="00FE5C07"/>
    <w:p w14:paraId="24050CCA" w14:textId="77777777" w:rsidR="007B068D" w:rsidRDefault="007B068D" w:rsidP="00FE5C07"/>
    <w:p w14:paraId="70C8736D" w14:textId="77777777" w:rsidR="007B068D" w:rsidRDefault="007B068D" w:rsidP="00FE5C07"/>
    <w:p w14:paraId="550118D4" w14:textId="77777777" w:rsidR="007B068D" w:rsidRDefault="007B068D" w:rsidP="00FE5C07"/>
    <w:p w14:paraId="26225D27" w14:textId="77777777" w:rsidR="007B068D" w:rsidRDefault="007B068D" w:rsidP="00FE5C07"/>
    <w:p w14:paraId="0F5C565F" w14:textId="77777777" w:rsidR="007B068D" w:rsidRDefault="007B068D" w:rsidP="00FE5C07"/>
    <w:p w14:paraId="646A2CA3" w14:textId="77777777" w:rsidR="007B068D" w:rsidRDefault="007B068D" w:rsidP="00FE5C07"/>
    <w:p w14:paraId="583F56E9" w14:textId="77777777" w:rsidR="007B068D" w:rsidRDefault="007B068D" w:rsidP="00FE5C07"/>
    <w:p w14:paraId="10F5FF7D" w14:textId="77777777" w:rsidR="007B068D" w:rsidRDefault="007B068D" w:rsidP="00FE5C07"/>
    <w:p w14:paraId="485725E4" w14:textId="77777777" w:rsidR="007B068D" w:rsidRDefault="007B068D" w:rsidP="00FE5C07"/>
    <w:p w14:paraId="5255809B" w14:textId="77777777" w:rsidR="007B068D" w:rsidRDefault="007B068D" w:rsidP="00FE5C07"/>
    <w:p w14:paraId="35339FEA" w14:textId="77777777" w:rsidR="007B068D" w:rsidRDefault="007B068D" w:rsidP="00FE5C07"/>
    <w:p w14:paraId="188A932D" w14:textId="77777777" w:rsidR="007B068D" w:rsidRDefault="007B068D" w:rsidP="00FE5C07"/>
    <w:p w14:paraId="173CDD8C" w14:textId="77777777" w:rsidR="007B068D" w:rsidRDefault="007B068D" w:rsidP="00FE5C07"/>
    <w:p w14:paraId="150C002E" w14:textId="77777777" w:rsidR="007B068D" w:rsidRDefault="007B068D" w:rsidP="00FE5C07"/>
    <w:p w14:paraId="086FA0A8" w14:textId="77777777" w:rsidR="007B068D" w:rsidRDefault="007B068D" w:rsidP="00FE5C07">
      <w:pPr>
        <w:pStyle w:val="ListParagraph"/>
        <w:numPr>
          <w:ilvl w:val="1"/>
          <w:numId w:val="2"/>
        </w:numPr>
      </w:pPr>
    </w:p>
    <w:p w14:paraId="3D730C7F" w14:textId="77777777" w:rsidR="007B068D" w:rsidRDefault="007B068D" w:rsidP="00FE5C07">
      <w:pPr>
        <w:pStyle w:val="ListParagraph"/>
        <w:numPr>
          <w:ilvl w:val="1"/>
          <w:numId w:val="2"/>
        </w:numPr>
      </w:pPr>
    </w:p>
    <w:p w14:paraId="01B33836" w14:textId="77777777" w:rsidR="007B068D" w:rsidRDefault="007B068D" w:rsidP="00FE5C07">
      <w:pPr>
        <w:pStyle w:val="ListParagraph"/>
        <w:numPr>
          <w:ilvl w:val="1"/>
          <w:numId w:val="2"/>
        </w:numPr>
      </w:pPr>
    </w:p>
    <w:p w14:paraId="53801B73" w14:textId="77777777" w:rsidR="007B068D" w:rsidRDefault="007B068D" w:rsidP="00FE5C07">
      <w:pPr>
        <w:pStyle w:val="ListParagraph"/>
        <w:numPr>
          <w:ilvl w:val="1"/>
          <w:numId w:val="2"/>
        </w:numPr>
      </w:pPr>
    </w:p>
    <w:p w14:paraId="74A9EE95" w14:textId="77777777" w:rsidR="007B068D" w:rsidRDefault="007B068D" w:rsidP="00FE5C07"/>
    <w:p w14:paraId="3632B8E0" w14:textId="77777777" w:rsidR="007B068D" w:rsidRDefault="007B068D" w:rsidP="00FE5C07"/>
    <w:p w14:paraId="52EB2ED5" w14:textId="77777777" w:rsidR="007B068D" w:rsidRDefault="007B068D" w:rsidP="00FE5C07"/>
    <w:p w14:paraId="237089D5" w14:textId="77777777" w:rsidR="007B068D" w:rsidRDefault="007B068D" w:rsidP="00FE5C07"/>
    <w:p w14:paraId="2F646BCC" w14:textId="77777777" w:rsidR="007B068D" w:rsidRDefault="007B068D" w:rsidP="00FE5C07"/>
    <w:p w14:paraId="3A884C86" w14:textId="77777777" w:rsidR="007B068D" w:rsidRDefault="007B068D" w:rsidP="00FE5C07"/>
    <w:p w14:paraId="19EC7B3C" w14:textId="77777777" w:rsidR="007B068D" w:rsidRDefault="007B068D" w:rsidP="00FE5C07"/>
    <w:p w14:paraId="20407C5F" w14:textId="77777777" w:rsidR="007B068D" w:rsidRDefault="007B068D" w:rsidP="00FE5C07"/>
    <w:p w14:paraId="64F01E9A" w14:textId="77777777" w:rsidR="007B068D" w:rsidRDefault="007B068D" w:rsidP="00FE5C07"/>
    <w:p w14:paraId="6AD2EED5" w14:textId="77777777" w:rsidR="007B068D" w:rsidRDefault="007B068D" w:rsidP="00FE5C07"/>
    <w:p w14:paraId="39214901" w14:textId="77777777" w:rsidR="007B068D" w:rsidRDefault="007B068D" w:rsidP="00FE5C07"/>
    <w:p w14:paraId="4CFA8D4B" w14:textId="77777777" w:rsidR="007B068D" w:rsidRDefault="007B068D" w:rsidP="00FE5C07"/>
    <w:p w14:paraId="430B5F98" w14:textId="77777777" w:rsidR="007B068D" w:rsidRDefault="007B068D" w:rsidP="00FE5C07"/>
    <w:p w14:paraId="265F32E5" w14:textId="77777777" w:rsidR="007B068D" w:rsidRDefault="007B068D" w:rsidP="00FE5C07"/>
    <w:p w14:paraId="2D304B84" w14:textId="77777777" w:rsidR="007B068D" w:rsidRDefault="007B068D" w:rsidP="00FE5C07"/>
    <w:p w14:paraId="30CDD601" w14:textId="77777777" w:rsidR="007B068D" w:rsidRDefault="007B068D" w:rsidP="00FE5C07"/>
    <w:p w14:paraId="6397B00A" w14:textId="77777777" w:rsidR="007B068D" w:rsidRDefault="007B068D" w:rsidP="00FE5C07"/>
    <w:p w14:paraId="4D495B01" w14:textId="77777777" w:rsidR="007B068D" w:rsidRDefault="007B068D" w:rsidP="00FE5C07"/>
    <w:p w14:paraId="12351A5F" w14:textId="77777777" w:rsidR="007B068D" w:rsidRDefault="007B068D" w:rsidP="00FE5C07"/>
    <w:p w14:paraId="1A415C4C" w14:textId="77777777" w:rsidR="007B068D" w:rsidRDefault="007B068D" w:rsidP="00FE5C07"/>
    <w:p w14:paraId="587E8269" w14:textId="77777777" w:rsidR="007B068D" w:rsidRDefault="007B068D" w:rsidP="00FE5C07"/>
    <w:p w14:paraId="085DD5D5" w14:textId="77777777" w:rsidR="007B068D" w:rsidRDefault="007B068D" w:rsidP="00FE5C07"/>
    <w:p w14:paraId="12E0FE22" w14:textId="77777777" w:rsidR="007B068D" w:rsidRDefault="007B068D" w:rsidP="00FE5C07"/>
    <w:p w14:paraId="5C822934" w14:textId="77777777" w:rsidR="007B068D" w:rsidRDefault="007B068D" w:rsidP="00FE5C07"/>
    <w:p w14:paraId="08739B57" w14:textId="77777777" w:rsidR="007B068D" w:rsidRDefault="007B068D" w:rsidP="00FE5C07"/>
    <w:p w14:paraId="561B1E36" w14:textId="77777777" w:rsidR="007B068D" w:rsidRDefault="007B068D" w:rsidP="00FE5C07"/>
    <w:p w14:paraId="6962F400" w14:textId="77777777" w:rsidR="007B068D" w:rsidRDefault="007B068D" w:rsidP="00FE5C07"/>
    <w:p w14:paraId="1437A3E8" w14:textId="77777777" w:rsidR="007B068D" w:rsidRDefault="007B068D" w:rsidP="00FE5C07"/>
    <w:p w14:paraId="3597B115" w14:textId="77777777" w:rsidR="007B068D" w:rsidRDefault="007B068D" w:rsidP="00FE5C07"/>
    <w:p w14:paraId="17713624" w14:textId="77777777" w:rsidR="007B068D" w:rsidRDefault="007B068D" w:rsidP="00FE5C07"/>
    <w:p w14:paraId="6D36CFCD" w14:textId="77777777" w:rsidR="007B068D" w:rsidRDefault="007B068D" w:rsidP="00FE5C07"/>
    <w:p w14:paraId="6ACEEBAC" w14:textId="77777777" w:rsidR="007B068D" w:rsidRDefault="007B068D" w:rsidP="00FE5C07"/>
    <w:p w14:paraId="1F341D99" w14:textId="77777777" w:rsidR="007B068D" w:rsidRDefault="007B068D" w:rsidP="00FE5C07"/>
    <w:p w14:paraId="2D6030A7" w14:textId="77777777" w:rsidR="007B068D" w:rsidRDefault="007B068D" w:rsidP="00FE5C07"/>
    <w:p w14:paraId="5E3747BD" w14:textId="77777777" w:rsidR="007B068D" w:rsidRDefault="007B068D" w:rsidP="00FE5C07"/>
    <w:p w14:paraId="09C80C08" w14:textId="77777777" w:rsidR="007B068D" w:rsidRDefault="007B068D" w:rsidP="00FE5C07"/>
    <w:p w14:paraId="5A8257BC" w14:textId="77777777" w:rsidR="007B068D" w:rsidRDefault="007B068D" w:rsidP="00FE5C07"/>
    <w:p w14:paraId="556CB66A" w14:textId="77777777" w:rsidR="007B068D" w:rsidRDefault="007B068D" w:rsidP="00FE5C07"/>
    <w:p w14:paraId="469EE8A8" w14:textId="77777777" w:rsidR="007B068D" w:rsidRDefault="007B068D" w:rsidP="00FE5C07"/>
    <w:p w14:paraId="5950614D" w14:textId="77777777" w:rsidR="007B068D" w:rsidRDefault="007B068D" w:rsidP="00FE5C07"/>
    <w:p w14:paraId="7BB1B2DE" w14:textId="77777777" w:rsidR="007B068D" w:rsidRDefault="007B068D" w:rsidP="00FE5C07"/>
    <w:p w14:paraId="6B27DE11" w14:textId="77777777" w:rsidR="007B068D" w:rsidRDefault="007B068D" w:rsidP="00FE5C07"/>
    <w:p w14:paraId="737F0FE9" w14:textId="77777777" w:rsidR="007B068D" w:rsidRDefault="007B068D" w:rsidP="00FE5C07"/>
    <w:p w14:paraId="6C924079" w14:textId="77777777" w:rsidR="007B068D" w:rsidRDefault="007B068D" w:rsidP="00FE5C07"/>
    <w:p w14:paraId="41C05246" w14:textId="77777777" w:rsidR="007B068D" w:rsidRDefault="007B068D" w:rsidP="00FE5C07"/>
    <w:p w14:paraId="0A212C10" w14:textId="77777777" w:rsidR="007B068D" w:rsidRDefault="007B068D" w:rsidP="00FE5C07"/>
    <w:p w14:paraId="35A4131E" w14:textId="77777777" w:rsidR="007B068D" w:rsidRDefault="007B068D" w:rsidP="00FE5C07"/>
    <w:p w14:paraId="727E2D4D" w14:textId="77777777" w:rsidR="007B068D" w:rsidRDefault="007B068D" w:rsidP="00FE5C07"/>
    <w:p w14:paraId="6D9CE725" w14:textId="77777777" w:rsidR="007B068D" w:rsidRDefault="007B068D" w:rsidP="00FE5C07"/>
    <w:p w14:paraId="375C602B" w14:textId="77777777" w:rsidR="007B068D" w:rsidRDefault="007B068D" w:rsidP="00FE5C07"/>
    <w:p w14:paraId="6DE2107C" w14:textId="77777777" w:rsidR="007B068D" w:rsidRDefault="007B068D" w:rsidP="00FE5C07"/>
    <w:p w14:paraId="149F4E19" w14:textId="77777777" w:rsidR="007B068D" w:rsidRDefault="007B068D" w:rsidP="00FE5C07"/>
    <w:p w14:paraId="3E83E209" w14:textId="77777777" w:rsidR="007B068D" w:rsidRDefault="007B068D" w:rsidP="00FE5C07"/>
    <w:p w14:paraId="64833BA6" w14:textId="77777777" w:rsidR="007B068D" w:rsidRDefault="007B068D" w:rsidP="00FE5C07"/>
    <w:p w14:paraId="19943AFB" w14:textId="77777777" w:rsidR="007B068D" w:rsidRDefault="007B068D" w:rsidP="00FE5C07"/>
    <w:p w14:paraId="66A76355" w14:textId="77777777" w:rsidR="007B068D" w:rsidRDefault="007B068D" w:rsidP="00FE5C07"/>
    <w:p w14:paraId="3E9A9DE7" w14:textId="77777777" w:rsidR="007B068D" w:rsidRDefault="007B068D" w:rsidP="00FE5C07"/>
    <w:p w14:paraId="4CA88195" w14:textId="77777777" w:rsidR="007B068D" w:rsidRDefault="007B068D" w:rsidP="00FE5C07"/>
    <w:p w14:paraId="778002B9" w14:textId="77777777" w:rsidR="007B068D" w:rsidRDefault="007B068D" w:rsidP="00FE5C07"/>
    <w:p w14:paraId="04F56BFF" w14:textId="77777777" w:rsidR="007B068D" w:rsidRDefault="007B068D" w:rsidP="00FE5C07"/>
    <w:p w14:paraId="563CC19E" w14:textId="77777777" w:rsidR="007B068D" w:rsidRDefault="007B068D" w:rsidP="00FE5C07"/>
    <w:p w14:paraId="73DCBC23" w14:textId="77777777" w:rsidR="007B068D" w:rsidRDefault="007B068D" w:rsidP="00FE5C07"/>
    <w:p w14:paraId="762A8093" w14:textId="77777777" w:rsidR="007B068D" w:rsidRDefault="007B068D" w:rsidP="00FE5C07"/>
    <w:p w14:paraId="57937CF7" w14:textId="77777777" w:rsidR="007B068D" w:rsidRDefault="007B068D" w:rsidP="00FE5C07"/>
    <w:p w14:paraId="502DE96B" w14:textId="77777777" w:rsidR="007B068D" w:rsidRDefault="007B068D" w:rsidP="00FE5C07"/>
    <w:p w14:paraId="0C6097F9" w14:textId="77777777" w:rsidR="007B068D" w:rsidRDefault="007B068D" w:rsidP="00FE5C07"/>
    <w:p w14:paraId="70B2E6B9" w14:textId="77777777" w:rsidR="007B068D" w:rsidRDefault="007B068D" w:rsidP="00FE5C07"/>
    <w:p w14:paraId="1A4A3B0C" w14:textId="77777777" w:rsidR="007B068D" w:rsidRDefault="007B068D" w:rsidP="00FE5C07"/>
    <w:p w14:paraId="2CC80E4E" w14:textId="77777777" w:rsidR="007B068D" w:rsidRDefault="007B068D" w:rsidP="00FE5C07"/>
    <w:p w14:paraId="11D9A31A" w14:textId="77777777" w:rsidR="007B068D" w:rsidRDefault="007B068D" w:rsidP="00FE5C07"/>
    <w:p w14:paraId="6552CAF9" w14:textId="77777777" w:rsidR="007B068D" w:rsidRDefault="007B068D" w:rsidP="00FE5C07"/>
    <w:p w14:paraId="3441AAF1" w14:textId="77777777" w:rsidR="007B068D" w:rsidRDefault="007B068D" w:rsidP="00FE5C07"/>
    <w:p w14:paraId="5647BC63" w14:textId="77777777" w:rsidR="007B068D" w:rsidRDefault="007B068D" w:rsidP="00FE5C07"/>
    <w:p w14:paraId="1912FDD4" w14:textId="77777777" w:rsidR="007B068D" w:rsidRDefault="007B068D" w:rsidP="00FE5C07"/>
    <w:p w14:paraId="08A07C05" w14:textId="77777777" w:rsidR="007B068D" w:rsidRDefault="007B068D" w:rsidP="00FE5C07"/>
    <w:p w14:paraId="0FC282AB" w14:textId="77777777" w:rsidR="007B068D" w:rsidRDefault="007B068D" w:rsidP="00FE5C07"/>
    <w:p w14:paraId="341B8C19" w14:textId="77777777" w:rsidR="007B068D" w:rsidRDefault="007B068D" w:rsidP="00FE5C07"/>
    <w:p w14:paraId="1FDA7AD8" w14:textId="77777777" w:rsidR="007B068D" w:rsidRDefault="007B068D" w:rsidP="00FE5C07"/>
    <w:p w14:paraId="1BA76931" w14:textId="77777777" w:rsidR="007B068D" w:rsidRDefault="007B068D" w:rsidP="00FE5C07"/>
    <w:p w14:paraId="007B438A" w14:textId="77777777" w:rsidR="007B068D" w:rsidRDefault="007B068D" w:rsidP="00FE5C07"/>
    <w:p w14:paraId="13DAA43B" w14:textId="77777777" w:rsidR="007B068D" w:rsidRDefault="007B068D" w:rsidP="00FE5C07"/>
    <w:p w14:paraId="45DB2D86" w14:textId="77777777" w:rsidR="007B068D" w:rsidRDefault="007B068D" w:rsidP="00FE5C07"/>
    <w:p w14:paraId="046E349A" w14:textId="77777777" w:rsidR="007B068D" w:rsidRDefault="007B068D" w:rsidP="00FE5C07"/>
    <w:p w14:paraId="12E4BBAF" w14:textId="77777777" w:rsidR="007B068D" w:rsidRDefault="007B068D" w:rsidP="00FE5C07"/>
    <w:p w14:paraId="6C00E3D7" w14:textId="77777777" w:rsidR="007B068D" w:rsidRDefault="007B068D" w:rsidP="00FE5C07"/>
    <w:p w14:paraId="7931A2F1" w14:textId="77777777" w:rsidR="007B068D" w:rsidRDefault="007B068D" w:rsidP="00FE5C07"/>
    <w:p w14:paraId="0044F0DD" w14:textId="77777777" w:rsidR="007B068D" w:rsidRDefault="007B068D" w:rsidP="00FE5C07"/>
    <w:p w14:paraId="6FD904C1" w14:textId="77777777" w:rsidR="007B068D" w:rsidRDefault="007B068D" w:rsidP="00FE5C07"/>
    <w:p w14:paraId="73986256" w14:textId="77777777" w:rsidR="007B068D" w:rsidRDefault="007B068D" w:rsidP="00FE5C07"/>
    <w:p w14:paraId="38017FFE" w14:textId="77777777" w:rsidR="007B068D" w:rsidRDefault="007B068D" w:rsidP="00FE5C07"/>
    <w:p w14:paraId="2C980BC4" w14:textId="77777777" w:rsidR="007B068D" w:rsidRDefault="007B068D" w:rsidP="00FE5C07"/>
    <w:p w14:paraId="60082589" w14:textId="77777777" w:rsidR="007B068D" w:rsidRDefault="007B068D" w:rsidP="00FE5C07"/>
    <w:p w14:paraId="3394CF9D" w14:textId="77777777" w:rsidR="007B068D" w:rsidRDefault="007B068D" w:rsidP="00FE5C07"/>
    <w:p w14:paraId="6EED8184" w14:textId="77777777" w:rsidR="007B068D" w:rsidRDefault="007B068D" w:rsidP="00FE5C07"/>
    <w:p w14:paraId="288E89BC" w14:textId="77777777" w:rsidR="007B068D" w:rsidRDefault="007B068D" w:rsidP="00FE5C07"/>
    <w:p w14:paraId="7F46B09C" w14:textId="77777777" w:rsidR="007B068D" w:rsidRDefault="007B068D" w:rsidP="00FE5C07"/>
    <w:p w14:paraId="55F23D2B" w14:textId="77777777" w:rsidR="007B068D" w:rsidRDefault="007B068D" w:rsidP="00FE5C07"/>
    <w:p w14:paraId="4921750F" w14:textId="77777777" w:rsidR="007B068D" w:rsidRDefault="007B068D" w:rsidP="00FE5C07"/>
    <w:p w14:paraId="2394A382" w14:textId="77777777" w:rsidR="007B068D" w:rsidRDefault="007B068D" w:rsidP="00FE5C07"/>
    <w:p w14:paraId="18516AA6" w14:textId="77777777" w:rsidR="007B068D" w:rsidRDefault="007B068D" w:rsidP="00FE5C07"/>
    <w:p w14:paraId="06753388" w14:textId="77777777" w:rsidR="007B068D" w:rsidRDefault="007B068D" w:rsidP="00FE5C07"/>
    <w:p w14:paraId="594697FC" w14:textId="77777777" w:rsidR="007B068D" w:rsidRDefault="007B068D" w:rsidP="00FE5C07"/>
    <w:p w14:paraId="04418581" w14:textId="77777777" w:rsidR="007B068D" w:rsidRDefault="007B068D" w:rsidP="00FE5C07"/>
    <w:p w14:paraId="60AB4901" w14:textId="77777777" w:rsidR="007B068D" w:rsidRDefault="007B068D" w:rsidP="00FE5C07"/>
    <w:p w14:paraId="261C8C79" w14:textId="77777777" w:rsidR="007B068D" w:rsidRDefault="007B068D" w:rsidP="00FE5C07"/>
    <w:p w14:paraId="3045C105" w14:textId="77777777" w:rsidR="007B068D" w:rsidRDefault="007B068D" w:rsidP="00FE5C07"/>
    <w:p w14:paraId="7F0AA618" w14:textId="77777777" w:rsidR="007B068D" w:rsidRDefault="007B068D" w:rsidP="00FE5C07"/>
    <w:p w14:paraId="5692D948" w14:textId="77777777" w:rsidR="007B068D" w:rsidRDefault="007B068D" w:rsidP="00FE5C07"/>
    <w:p w14:paraId="5AA69504" w14:textId="77777777" w:rsidR="007B068D" w:rsidRDefault="007B068D" w:rsidP="00FE5C07"/>
    <w:p w14:paraId="43AFAFF1" w14:textId="77777777" w:rsidR="007B068D" w:rsidRDefault="007B068D" w:rsidP="00FE5C07"/>
    <w:p w14:paraId="45FD8332" w14:textId="77777777" w:rsidR="007B068D" w:rsidRDefault="007B068D" w:rsidP="00FE5C07"/>
    <w:p w14:paraId="299EFC6B" w14:textId="77777777" w:rsidR="007B068D" w:rsidRDefault="007B068D" w:rsidP="00FE5C07"/>
    <w:p w14:paraId="534653E3" w14:textId="77777777" w:rsidR="007B068D" w:rsidRDefault="007B068D" w:rsidP="00FE5C07"/>
    <w:p w14:paraId="4C0CFC16" w14:textId="77777777" w:rsidR="007B068D" w:rsidRDefault="007B068D" w:rsidP="00FE5C07"/>
    <w:p w14:paraId="292FC2EB" w14:textId="77777777" w:rsidR="007B068D" w:rsidRDefault="007B068D" w:rsidP="00FE5C07"/>
    <w:p w14:paraId="28556C91" w14:textId="77777777" w:rsidR="007B068D" w:rsidRDefault="007B068D" w:rsidP="00FE5C07"/>
    <w:p w14:paraId="7032BD2E" w14:textId="77777777" w:rsidR="007B068D" w:rsidRDefault="007B068D" w:rsidP="00FE5C07"/>
    <w:p w14:paraId="65908AFD" w14:textId="77777777" w:rsidR="007B068D" w:rsidRDefault="007B068D" w:rsidP="00FE5C07"/>
    <w:p w14:paraId="753100B8" w14:textId="77777777" w:rsidR="007B068D" w:rsidRDefault="007B068D" w:rsidP="00FE5C07"/>
    <w:p w14:paraId="73F599DD" w14:textId="77777777" w:rsidR="007B068D" w:rsidRDefault="007B068D" w:rsidP="00FE5C07"/>
    <w:p w14:paraId="301C996A" w14:textId="77777777" w:rsidR="007B068D" w:rsidRDefault="007B068D" w:rsidP="00FE5C07"/>
    <w:p w14:paraId="54364129" w14:textId="77777777" w:rsidR="007B068D" w:rsidRDefault="007B068D" w:rsidP="00FE5C07"/>
    <w:p w14:paraId="406EB0F0" w14:textId="77777777" w:rsidR="007B068D" w:rsidRDefault="007B068D" w:rsidP="00FE5C07"/>
    <w:p w14:paraId="7186C85E" w14:textId="77777777" w:rsidR="007B068D" w:rsidRDefault="007B068D" w:rsidP="00FE5C07"/>
    <w:p w14:paraId="5AC1AE8A" w14:textId="77777777" w:rsidR="007B068D" w:rsidRDefault="007B068D" w:rsidP="00FE5C07"/>
    <w:p w14:paraId="5351CFA7" w14:textId="77777777" w:rsidR="007B068D" w:rsidRDefault="007B068D" w:rsidP="00FE5C07"/>
    <w:p w14:paraId="04982C9D" w14:textId="77777777" w:rsidR="007B068D" w:rsidRDefault="007B068D" w:rsidP="00FE5C07"/>
    <w:p w14:paraId="5CF42893" w14:textId="77777777" w:rsidR="007B068D" w:rsidRDefault="007B068D" w:rsidP="00FE5C07"/>
    <w:p w14:paraId="1DC56952" w14:textId="77777777" w:rsidR="007B068D" w:rsidRDefault="007B068D" w:rsidP="00FE5C07"/>
    <w:p w14:paraId="39662111" w14:textId="77777777" w:rsidR="007B068D" w:rsidRDefault="007B068D" w:rsidP="00FE5C07"/>
    <w:p w14:paraId="1E0F5E72" w14:textId="77777777" w:rsidR="007B068D" w:rsidRDefault="007B068D" w:rsidP="00FE5C07"/>
    <w:p w14:paraId="4EA70A03" w14:textId="77777777" w:rsidR="007B068D" w:rsidRDefault="007B068D" w:rsidP="00FE5C07"/>
    <w:p w14:paraId="793803AE" w14:textId="77777777" w:rsidR="007B068D" w:rsidRDefault="007B068D" w:rsidP="00FE5C07"/>
    <w:p w14:paraId="74F22E4E" w14:textId="77777777" w:rsidR="007B068D" w:rsidRDefault="007B068D" w:rsidP="00FE5C07"/>
    <w:p w14:paraId="09E76F89" w14:textId="77777777" w:rsidR="007B068D" w:rsidRDefault="007B068D" w:rsidP="00FE5C07"/>
    <w:p w14:paraId="0EAE7E5D" w14:textId="77777777" w:rsidR="007B068D" w:rsidRDefault="007B068D" w:rsidP="00FE5C07"/>
    <w:p w14:paraId="573273F9" w14:textId="77777777" w:rsidR="007B068D" w:rsidRDefault="007B068D" w:rsidP="00FE5C07"/>
    <w:p w14:paraId="45980E85" w14:textId="77777777" w:rsidR="007B068D" w:rsidRDefault="007B068D" w:rsidP="00FE5C07"/>
    <w:p w14:paraId="7571CFD7" w14:textId="77777777" w:rsidR="007B068D" w:rsidRDefault="007B068D" w:rsidP="00FE5C07"/>
    <w:p w14:paraId="2A3F6EE8" w14:textId="77777777" w:rsidR="007B068D" w:rsidRDefault="007B068D" w:rsidP="00FE5C07"/>
    <w:p w14:paraId="5E8E813D" w14:textId="77777777" w:rsidR="007B068D" w:rsidRDefault="007B068D" w:rsidP="00FE5C07"/>
    <w:p w14:paraId="1C00DB87" w14:textId="77777777" w:rsidR="007B068D" w:rsidRDefault="007B068D" w:rsidP="00FE5C07"/>
    <w:p w14:paraId="67F27FC4" w14:textId="77777777" w:rsidR="007B068D" w:rsidRDefault="007B068D" w:rsidP="00FE5C07"/>
    <w:p w14:paraId="5D1C651B" w14:textId="77777777" w:rsidR="007B068D" w:rsidRDefault="007B068D" w:rsidP="00FE5C07"/>
    <w:p w14:paraId="255FB405" w14:textId="77777777" w:rsidR="007B068D" w:rsidRDefault="007B068D" w:rsidP="00FE5C07"/>
    <w:p w14:paraId="6389FD47" w14:textId="77777777" w:rsidR="007B068D" w:rsidRDefault="007B068D" w:rsidP="00FE5C07"/>
    <w:p w14:paraId="3FC6885A" w14:textId="77777777" w:rsidR="007B068D" w:rsidRDefault="007B068D" w:rsidP="00FE5C07"/>
    <w:p w14:paraId="3E69AC54" w14:textId="77777777" w:rsidR="007B068D" w:rsidRDefault="007B068D" w:rsidP="00FE5C07"/>
    <w:p w14:paraId="7704DEDD" w14:textId="77777777" w:rsidR="007B068D" w:rsidRDefault="007B068D" w:rsidP="00FE5C07"/>
    <w:p w14:paraId="10E6C803" w14:textId="77777777" w:rsidR="007B068D" w:rsidRDefault="007B068D" w:rsidP="00FE5C07"/>
    <w:p w14:paraId="0093DB28" w14:textId="77777777" w:rsidR="007B068D" w:rsidRDefault="007B068D" w:rsidP="00FE5C07"/>
    <w:p w14:paraId="434B4C9F" w14:textId="77777777" w:rsidR="007B068D" w:rsidRDefault="007B068D" w:rsidP="00FE5C07"/>
    <w:p w14:paraId="3AC7475B" w14:textId="77777777" w:rsidR="007B068D" w:rsidRDefault="007B068D" w:rsidP="00FE5C07"/>
    <w:p w14:paraId="0A0939F7" w14:textId="77777777" w:rsidR="007B068D" w:rsidRDefault="007B068D" w:rsidP="00FE5C07"/>
    <w:p w14:paraId="1F016C49" w14:textId="77777777" w:rsidR="007B068D" w:rsidRDefault="007B068D" w:rsidP="00FE5C07"/>
    <w:p w14:paraId="14A3DECD" w14:textId="77777777" w:rsidR="007B068D" w:rsidRDefault="007B068D" w:rsidP="00FE5C07"/>
    <w:p w14:paraId="6DA70D60" w14:textId="77777777" w:rsidR="007B068D" w:rsidRDefault="007B068D" w:rsidP="00FE5C07"/>
    <w:p w14:paraId="3CB910D7" w14:textId="77777777" w:rsidR="007B068D" w:rsidRDefault="007B068D" w:rsidP="00FE5C07"/>
    <w:p w14:paraId="22C7D06A" w14:textId="77777777" w:rsidR="007B068D" w:rsidRDefault="007B068D" w:rsidP="00FE5C07"/>
    <w:p w14:paraId="669330D9" w14:textId="77777777" w:rsidR="007B068D" w:rsidRDefault="007B068D" w:rsidP="00FE5C07"/>
    <w:p w14:paraId="37C5D378" w14:textId="77777777" w:rsidR="007B068D" w:rsidRDefault="007B068D" w:rsidP="00FE5C07"/>
    <w:p w14:paraId="3B4E65E1" w14:textId="77777777" w:rsidR="007B068D" w:rsidRDefault="007B068D" w:rsidP="00FE5C07"/>
    <w:p w14:paraId="49A746EC" w14:textId="77777777" w:rsidR="007B068D" w:rsidRDefault="007B068D" w:rsidP="00FE5C07"/>
    <w:p w14:paraId="3158B1F0" w14:textId="77777777" w:rsidR="007B068D" w:rsidRDefault="007B068D" w:rsidP="00FE5C07"/>
    <w:p w14:paraId="32AF14BD" w14:textId="77777777" w:rsidR="007B068D" w:rsidRDefault="007B068D" w:rsidP="00FE5C07"/>
    <w:p w14:paraId="01BB5441" w14:textId="77777777" w:rsidR="007B068D" w:rsidRDefault="007B068D" w:rsidP="00FE5C07"/>
    <w:p w14:paraId="0A9C00EE" w14:textId="77777777" w:rsidR="007B068D" w:rsidRDefault="007B068D" w:rsidP="00FE5C07"/>
    <w:p w14:paraId="1DDC7099" w14:textId="77777777" w:rsidR="007B068D" w:rsidRDefault="007B068D" w:rsidP="00FE5C07"/>
    <w:p w14:paraId="2CD868A7" w14:textId="77777777" w:rsidR="007B068D" w:rsidRDefault="007B068D" w:rsidP="00FE5C07"/>
    <w:p w14:paraId="0533996A" w14:textId="77777777" w:rsidR="007B068D" w:rsidRDefault="007B068D" w:rsidP="00FE5C07"/>
    <w:p w14:paraId="27911EF6" w14:textId="77777777" w:rsidR="007B068D" w:rsidRDefault="007B068D" w:rsidP="00FE5C07"/>
    <w:p w14:paraId="055D7BFB" w14:textId="77777777" w:rsidR="007B068D" w:rsidRDefault="007B068D" w:rsidP="00FE5C07"/>
    <w:p w14:paraId="6E69F547" w14:textId="77777777" w:rsidR="007B068D" w:rsidRDefault="007B068D" w:rsidP="00FE5C07"/>
    <w:p w14:paraId="71F3A9FA" w14:textId="77777777" w:rsidR="007B068D" w:rsidRDefault="007B068D" w:rsidP="00FE5C07"/>
    <w:p w14:paraId="2BCCC3BF" w14:textId="77777777" w:rsidR="007B068D" w:rsidRDefault="007B068D" w:rsidP="00FE5C07"/>
    <w:p w14:paraId="697E4DD3" w14:textId="77777777" w:rsidR="007B068D" w:rsidRDefault="007B068D" w:rsidP="00FE5C07"/>
    <w:p w14:paraId="2D7C96E2" w14:textId="77777777" w:rsidR="007B068D" w:rsidRDefault="007B068D" w:rsidP="00FE5C07"/>
    <w:p w14:paraId="1FB51FEA" w14:textId="77777777" w:rsidR="007B068D" w:rsidRDefault="007B068D" w:rsidP="00FE5C07"/>
    <w:p w14:paraId="02961640" w14:textId="77777777" w:rsidR="007B068D" w:rsidRDefault="007B068D" w:rsidP="00FE5C07"/>
    <w:p w14:paraId="52E0383E" w14:textId="77777777" w:rsidR="007B068D" w:rsidRDefault="007B068D" w:rsidP="00FE5C07"/>
    <w:p w14:paraId="7EDA75B1" w14:textId="77777777" w:rsidR="007B068D" w:rsidRDefault="007B068D" w:rsidP="00FE5C07"/>
    <w:p w14:paraId="1DE20FF9" w14:textId="77777777" w:rsidR="007B068D" w:rsidRDefault="007B068D" w:rsidP="00FE5C07"/>
    <w:p w14:paraId="048B82ED" w14:textId="77777777" w:rsidR="007B068D" w:rsidRDefault="007B068D" w:rsidP="00FE5C07"/>
    <w:p w14:paraId="772A6BCD" w14:textId="77777777" w:rsidR="007B068D" w:rsidRDefault="007B068D" w:rsidP="00FE5C07"/>
    <w:p w14:paraId="31769009" w14:textId="77777777" w:rsidR="007B068D" w:rsidRDefault="007B068D" w:rsidP="00FE5C07"/>
    <w:p w14:paraId="2C8066CA" w14:textId="77777777" w:rsidR="007B068D" w:rsidRDefault="007B068D" w:rsidP="00FE5C07"/>
    <w:p w14:paraId="54F40BBA" w14:textId="77777777" w:rsidR="007B068D" w:rsidRDefault="007B068D" w:rsidP="00FE5C07"/>
    <w:p w14:paraId="3172CF30" w14:textId="77777777" w:rsidR="007B068D" w:rsidRDefault="007B068D" w:rsidP="00FE5C07"/>
    <w:p w14:paraId="1C833E81" w14:textId="77777777" w:rsidR="007B068D" w:rsidRDefault="007B068D" w:rsidP="00FE5C07"/>
    <w:p w14:paraId="72019B13" w14:textId="77777777" w:rsidR="007B068D" w:rsidRDefault="007B068D" w:rsidP="00FE5C07"/>
    <w:p w14:paraId="42A71B4B" w14:textId="77777777" w:rsidR="007B068D" w:rsidRDefault="007B068D" w:rsidP="00FE5C07"/>
    <w:p w14:paraId="1FCEDB99" w14:textId="77777777" w:rsidR="007B068D" w:rsidRDefault="007B068D" w:rsidP="00FE5C07"/>
    <w:p w14:paraId="5DCB3DC5" w14:textId="77777777" w:rsidR="007B068D" w:rsidRDefault="007B068D" w:rsidP="00FE5C07"/>
    <w:p w14:paraId="590D8974" w14:textId="77777777" w:rsidR="007B068D" w:rsidRDefault="007B068D" w:rsidP="00FE5C07"/>
    <w:p w14:paraId="775F0DA4" w14:textId="77777777" w:rsidR="007B068D" w:rsidRDefault="007B068D" w:rsidP="00FE5C07"/>
    <w:p w14:paraId="149B3901" w14:textId="77777777" w:rsidR="007B068D" w:rsidRDefault="007B068D" w:rsidP="00FE5C07"/>
    <w:p w14:paraId="21E6888C" w14:textId="77777777" w:rsidR="007B068D" w:rsidRDefault="007B068D" w:rsidP="00FE5C07"/>
    <w:p w14:paraId="24112AA5" w14:textId="77777777" w:rsidR="007B068D" w:rsidRDefault="007B068D" w:rsidP="00FE5C07"/>
    <w:p w14:paraId="419DAFDE" w14:textId="77777777" w:rsidR="007B068D" w:rsidRDefault="007B068D" w:rsidP="00FE5C07"/>
    <w:p w14:paraId="5970ACC4" w14:textId="77777777" w:rsidR="007B068D" w:rsidRDefault="007B068D" w:rsidP="00FE5C07"/>
    <w:p w14:paraId="52A0C23B" w14:textId="77777777" w:rsidR="007B068D" w:rsidRDefault="007B068D" w:rsidP="00FE5C07"/>
    <w:p w14:paraId="7C4821E7" w14:textId="77777777" w:rsidR="007B068D" w:rsidRDefault="007B068D" w:rsidP="00FE5C07"/>
    <w:p w14:paraId="76499E44" w14:textId="77777777" w:rsidR="007B068D" w:rsidRDefault="007B068D" w:rsidP="00FE5C07"/>
    <w:p w14:paraId="01498095" w14:textId="77777777" w:rsidR="007B068D" w:rsidRDefault="007B068D" w:rsidP="00FE5C07"/>
    <w:p w14:paraId="7BD67A90" w14:textId="77777777" w:rsidR="007B068D" w:rsidRDefault="007B068D" w:rsidP="00FE5C07"/>
    <w:p w14:paraId="6E28ED7B" w14:textId="77777777" w:rsidR="007B068D" w:rsidRDefault="007B068D" w:rsidP="00FE5C07"/>
    <w:p w14:paraId="332B8723" w14:textId="77777777" w:rsidR="007B068D" w:rsidRDefault="007B068D" w:rsidP="00FE5C07"/>
    <w:p w14:paraId="27EC2282" w14:textId="77777777" w:rsidR="007B068D" w:rsidRDefault="007B068D" w:rsidP="00FE5C07"/>
    <w:p w14:paraId="28F49212" w14:textId="77777777" w:rsidR="007B068D" w:rsidRDefault="007B068D" w:rsidP="00FE5C07"/>
    <w:p w14:paraId="499482E5" w14:textId="77777777" w:rsidR="007B068D" w:rsidRDefault="007B068D" w:rsidP="00FE5C07"/>
    <w:p w14:paraId="616E7A88" w14:textId="77777777" w:rsidR="007B068D" w:rsidRDefault="007B068D" w:rsidP="00FE5C07"/>
    <w:p w14:paraId="665FB076" w14:textId="77777777" w:rsidR="007B068D" w:rsidRDefault="007B068D" w:rsidP="00FE5C07"/>
    <w:p w14:paraId="00017EC8" w14:textId="77777777" w:rsidR="007B068D" w:rsidRDefault="007B068D" w:rsidP="00FE5C07"/>
    <w:p w14:paraId="54695EF3" w14:textId="77777777" w:rsidR="007B068D" w:rsidRDefault="007B068D" w:rsidP="00FE5C07"/>
    <w:p w14:paraId="696C7521" w14:textId="77777777" w:rsidR="007B068D" w:rsidRDefault="007B068D" w:rsidP="00FE5C07"/>
    <w:p w14:paraId="00D66D6D" w14:textId="77777777" w:rsidR="007B068D" w:rsidRDefault="007B068D" w:rsidP="00FE5C07"/>
    <w:p w14:paraId="3D309A6E" w14:textId="77777777" w:rsidR="007B068D" w:rsidRDefault="007B068D" w:rsidP="00FE5C07"/>
    <w:p w14:paraId="0CA151C5" w14:textId="77777777" w:rsidR="007B068D" w:rsidRDefault="007B068D" w:rsidP="00FE5C07"/>
    <w:p w14:paraId="23CAAF69" w14:textId="77777777" w:rsidR="007B068D" w:rsidRDefault="007B068D" w:rsidP="00FE5C07"/>
    <w:p w14:paraId="31B81581" w14:textId="77777777" w:rsidR="007B068D" w:rsidRDefault="007B068D" w:rsidP="00FE5C07"/>
    <w:p w14:paraId="7E1DBED7" w14:textId="77777777" w:rsidR="007B068D" w:rsidRDefault="007B068D" w:rsidP="00FE5C07"/>
    <w:p w14:paraId="562F3B29" w14:textId="77777777" w:rsidR="007B068D" w:rsidRDefault="007B068D" w:rsidP="00FE5C07"/>
    <w:p w14:paraId="6CFD73E0" w14:textId="77777777" w:rsidR="007B068D" w:rsidRDefault="007B068D" w:rsidP="00FE5C07"/>
    <w:p w14:paraId="52534C5D" w14:textId="77777777" w:rsidR="007B068D" w:rsidRDefault="007B068D" w:rsidP="00FE5C07"/>
    <w:p w14:paraId="60A56C84" w14:textId="77777777" w:rsidR="007B068D" w:rsidRDefault="007B068D" w:rsidP="00FE5C07"/>
    <w:p w14:paraId="4540F0E6" w14:textId="77777777" w:rsidR="007B068D" w:rsidRDefault="007B068D" w:rsidP="00FE5C07"/>
    <w:p w14:paraId="67668570" w14:textId="77777777" w:rsidR="007B068D" w:rsidRDefault="007B068D" w:rsidP="00FE5C07"/>
    <w:p w14:paraId="631A0A61" w14:textId="77777777" w:rsidR="007B068D" w:rsidRDefault="007B068D" w:rsidP="00FE5C07"/>
    <w:p w14:paraId="790D0C44" w14:textId="77777777" w:rsidR="007B068D" w:rsidRDefault="007B068D" w:rsidP="00FE5C07"/>
    <w:p w14:paraId="049C9587" w14:textId="77777777" w:rsidR="007B068D" w:rsidRDefault="007B068D" w:rsidP="00FE5C07"/>
    <w:p w14:paraId="0621033C" w14:textId="77777777" w:rsidR="007B068D" w:rsidRDefault="007B068D" w:rsidP="00FE5C07"/>
    <w:p w14:paraId="3B85C833" w14:textId="77777777" w:rsidR="007B068D" w:rsidRDefault="007B068D" w:rsidP="00FE5C07"/>
    <w:p w14:paraId="165E173C" w14:textId="77777777" w:rsidR="007B068D" w:rsidRDefault="007B068D" w:rsidP="00FE5C07"/>
    <w:p w14:paraId="32AE0FF2" w14:textId="77777777" w:rsidR="007B068D" w:rsidRDefault="007B068D" w:rsidP="00FE5C07"/>
    <w:p w14:paraId="5AA684C3" w14:textId="77777777" w:rsidR="007B068D" w:rsidRDefault="007B068D" w:rsidP="00FE5C07"/>
    <w:p w14:paraId="4140227A" w14:textId="77777777" w:rsidR="007B068D" w:rsidRDefault="007B068D" w:rsidP="00FE5C07"/>
    <w:p w14:paraId="547782E7" w14:textId="77777777" w:rsidR="007B068D" w:rsidRDefault="007B068D" w:rsidP="00FE5C07"/>
    <w:p w14:paraId="07E5B6EE" w14:textId="77777777" w:rsidR="007B068D" w:rsidRDefault="007B068D" w:rsidP="00FE5C07"/>
    <w:p w14:paraId="12A7883A" w14:textId="77777777" w:rsidR="007B068D" w:rsidRDefault="007B068D" w:rsidP="00FE5C07"/>
    <w:p w14:paraId="4021E2A6" w14:textId="77777777" w:rsidR="007B068D" w:rsidRDefault="007B068D" w:rsidP="00FE5C07"/>
    <w:p w14:paraId="6F00E261" w14:textId="77777777" w:rsidR="007B068D" w:rsidRDefault="007B068D" w:rsidP="00FE5C07"/>
    <w:p w14:paraId="0FF9888B" w14:textId="77777777" w:rsidR="007B068D" w:rsidRDefault="007B068D" w:rsidP="00FE5C07"/>
    <w:p w14:paraId="72F80626" w14:textId="77777777" w:rsidR="007B068D" w:rsidRDefault="007B068D" w:rsidP="00FE5C07"/>
    <w:p w14:paraId="3010CEDA" w14:textId="77777777" w:rsidR="007B068D" w:rsidRDefault="007B068D" w:rsidP="00FE5C07"/>
    <w:p w14:paraId="0FDC3C2B" w14:textId="77777777" w:rsidR="007B068D" w:rsidRDefault="007B068D" w:rsidP="00FE5C07"/>
    <w:p w14:paraId="0EFCEF3A" w14:textId="77777777" w:rsidR="007B068D" w:rsidRDefault="007B068D" w:rsidP="00FE5C07"/>
    <w:p w14:paraId="187240FD" w14:textId="77777777" w:rsidR="007B068D" w:rsidRDefault="007B068D" w:rsidP="00FE5C07"/>
    <w:p w14:paraId="7233F73C" w14:textId="77777777" w:rsidR="007B068D" w:rsidRDefault="007B068D" w:rsidP="00FE5C07"/>
    <w:p w14:paraId="4EA0A405" w14:textId="77777777" w:rsidR="007B068D" w:rsidRDefault="007B068D" w:rsidP="00FE5C07"/>
    <w:p w14:paraId="03C12AF6" w14:textId="77777777" w:rsidR="007B068D" w:rsidRDefault="007B068D" w:rsidP="00FE5C07"/>
    <w:p w14:paraId="2499DC5C" w14:textId="77777777" w:rsidR="007B068D" w:rsidRDefault="007B068D" w:rsidP="00FE5C07"/>
    <w:p w14:paraId="3DA789B7" w14:textId="77777777" w:rsidR="007B068D" w:rsidRDefault="007B068D" w:rsidP="00FE5C07"/>
    <w:p w14:paraId="5F5B1895" w14:textId="77777777" w:rsidR="007B068D" w:rsidRDefault="007B068D" w:rsidP="00FE5C07"/>
    <w:p w14:paraId="44CAE392" w14:textId="77777777" w:rsidR="007B068D" w:rsidRDefault="007B068D" w:rsidP="00FE5C07"/>
    <w:p w14:paraId="368930E8" w14:textId="77777777" w:rsidR="007B068D" w:rsidRDefault="007B068D" w:rsidP="00FE5C07"/>
    <w:p w14:paraId="4825F817" w14:textId="77777777" w:rsidR="007B068D" w:rsidRDefault="007B068D" w:rsidP="00FE5C07"/>
    <w:p w14:paraId="73AB72F4" w14:textId="77777777" w:rsidR="007B068D" w:rsidRDefault="007B068D" w:rsidP="00FE5C07"/>
    <w:p w14:paraId="1365EA5D" w14:textId="77777777" w:rsidR="007B068D" w:rsidRDefault="007B068D" w:rsidP="00FE5C07"/>
    <w:p w14:paraId="47DC9EAB" w14:textId="77777777" w:rsidR="007B068D" w:rsidRDefault="007B068D" w:rsidP="00FE5C07"/>
    <w:p w14:paraId="75BFD864" w14:textId="77777777" w:rsidR="007B068D" w:rsidRDefault="007B068D" w:rsidP="00FE5C07"/>
    <w:p w14:paraId="5BDD5F19" w14:textId="77777777" w:rsidR="007B068D" w:rsidRDefault="007B068D" w:rsidP="00FE5C07"/>
    <w:p w14:paraId="56963C24" w14:textId="77777777" w:rsidR="007B068D" w:rsidRDefault="007B068D" w:rsidP="00FE5C07"/>
    <w:p w14:paraId="5C8E06CB" w14:textId="77777777" w:rsidR="007B068D" w:rsidRDefault="007B068D" w:rsidP="00FE5C07"/>
    <w:p w14:paraId="4FA79228" w14:textId="77777777" w:rsidR="007B068D" w:rsidRDefault="007B068D" w:rsidP="00FE5C07"/>
    <w:p w14:paraId="6A9EDE66" w14:textId="77777777" w:rsidR="007B068D" w:rsidRDefault="007B068D" w:rsidP="00FE5C07"/>
    <w:p w14:paraId="6BC6CF09" w14:textId="77777777" w:rsidR="007B068D" w:rsidRDefault="007B068D" w:rsidP="00FE5C07"/>
    <w:p w14:paraId="45018042" w14:textId="77777777" w:rsidR="007B068D" w:rsidRDefault="007B068D" w:rsidP="00FE5C07"/>
    <w:p w14:paraId="65A244B5" w14:textId="77777777" w:rsidR="007B068D" w:rsidRDefault="007B068D" w:rsidP="00FE5C07"/>
    <w:p w14:paraId="1D32C0B4" w14:textId="77777777" w:rsidR="007B068D" w:rsidRDefault="007B068D" w:rsidP="00FE5C07"/>
    <w:p w14:paraId="3F1770EA" w14:textId="77777777" w:rsidR="007B068D" w:rsidRDefault="007B068D" w:rsidP="00FE5C07"/>
    <w:p w14:paraId="01538B57" w14:textId="77777777" w:rsidR="007B068D" w:rsidRDefault="007B068D" w:rsidP="00FE5C07"/>
    <w:p w14:paraId="7D154345" w14:textId="77777777" w:rsidR="007B068D" w:rsidRDefault="007B068D" w:rsidP="00FE5C07"/>
    <w:p w14:paraId="33C2B6E3" w14:textId="77777777" w:rsidR="007B068D" w:rsidRDefault="007B068D" w:rsidP="00FE5C07"/>
    <w:p w14:paraId="4FEEFB67" w14:textId="77777777" w:rsidR="007B068D" w:rsidRDefault="007B068D" w:rsidP="00FE5C07"/>
    <w:p w14:paraId="1E2F8F90" w14:textId="77777777" w:rsidR="007B068D" w:rsidRDefault="007B068D" w:rsidP="00FE5C07"/>
    <w:p w14:paraId="21A3456E" w14:textId="77777777" w:rsidR="007B068D" w:rsidRDefault="007B068D" w:rsidP="00FE5C07"/>
    <w:p w14:paraId="0FAB56B2" w14:textId="77777777" w:rsidR="007B068D" w:rsidRDefault="007B068D" w:rsidP="00FE5C07"/>
    <w:p w14:paraId="3B2993F3" w14:textId="77777777" w:rsidR="007B068D" w:rsidRDefault="007B068D" w:rsidP="00FE5C07"/>
    <w:p w14:paraId="451DAE57" w14:textId="77777777" w:rsidR="007B068D" w:rsidRDefault="007B068D" w:rsidP="00FE5C07"/>
    <w:p w14:paraId="1EB60A03" w14:textId="77777777" w:rsidR="007B068D" w:rsidRDefault="007B068D" w:rsidP="00FE5C07"/>
    <w:p w14:paraId="48AAD6BA" w14:textId="77777777" w:rsidR="007B068D" w:rsidRDefault="007B068D" w:rsidP="00FE5C07"/>
    <w:p w14:paraId="5CFC7BE7" w14:textId="77777777" w:rsidR="007B068D" w:rsidRDefault="007B068D" w:rsidP="00FE5C07"/>
    <w:p w14:paraId="5D2A410E" w14:textId="77777777" w:rsidR="007B068D" w:rsidRDefault="007B068D" w:rsidP="00FE5C07"/>
    <w:p w14:paraId="390EA4C1" w14:textId="77777777" w:rsidR="007B068D" w:rsidRDefault="007B068D" w:rsidP="00FE5C07"/>
    <w:p w14:paraId="01D364D2" w14:textId="77777777" w:rsidR="007B068D" w:rsidRDefault="007B068D" w:rsidP="00FE5C07"/>
    <w:p w14:paraId="25CF8490" w14:textId="77777777" w:rsidR="007B068D" w:rsidRDefault="007B068D" w:rsidP="00FE5C07"/>
    <w:p w14:paraId="251D4B9A" w14:textId="77777777" w:rsidR="007B068D" w:rsidRDefault="007B068D" w:rsidP="00FE5C07"/>
    <w:p w14:paraId="6FEA21C4" w14:textId="77777777" w:rsidR="007B068D" w:rsidRDefault="007B068D" w:rsidP="00FE5C07"/>
    <w:p w14:paraId="041E5FB5" w14:textId="77777777" w:rsidR="007B068D" w:rsidRDefault="007B068D" w:rsidP="00FE5C07"/>
    <w:p w14:paraId="1C4A4DD7" w14:textId="77777777" w:rsidR="007B068D" w:rsidRDefault="007B068D" w:rsidP="00FE5C07"/>
    <w:p w14:paraId="6998F596" w14:textId="77777777" w:rsidR="007B068D" w:rsidRDefault="007B068D" w:rsidP="00FE5C07"/>
    <w:p w14:paraId="2C127C72" w14:textId="77777777" w:rsidR="007B068D" w:rsidRDefault="007B068D" w:rsidP="00FE5C07"/>
    <w:p w14:paraId="5C3CEC0B" w14:textId="77777777" w:rsidR="007B068D" w:rsidRDefault="007B068D" w:rsidP="00FE5C07"/>
    <w:p w14:paraId="2838388A" w14:textId="77777777" w:rsidR="007B068D" w:rsidRDefault="007B068D" w:rsidP="00FE5C07"/>
    <w:p w14:paraId="0FDDD81C" w14:textId="77777777" w:rsidR="007B068D" w:rsidRDefault="007B068D" w:rsidP="00FE5C07"/>
    <w:p w14:paraId="4CB852B5" w14:textId="77777777" w:rsidR="007B068D" w:rsidRDefault="007B068D" w:rsidP="00FE5C07"/>
    <w:p w14:paraId="5649CDDB" w14:textId="77777777" w:rsidR="007B068D" w:rsidRDefault="007B068D" w:rsidP="00FE5C07"/>
    <w:p w14:paraId="686B3E2C" w14:textId="77777777" w:rsidR="007B068D" w:rsidRDefault="007B068D" w:rsidP="00FE5C07"/>
    <w:p w14:paraId="753D023C" w14:textId="77777777" w:rsidR="007B068D" w:rsidRDefault="007B068D" w:rsidP="00FE5C07"/>
    <w:p w14:paraId="408BB959" w14:textId="77777777" w:rsidR="007B068D" w:rsidRDefault="007B068D" w:rsidP="00FE5C07"/>
    <w:p w14:paraId="4B52676B" w14:textId="77777777" w:rsidR="007B068D" w:rsidRDefault="007B068D" w:rsidP="00FE5C07"/>
    <w:p w14:paraId="335656C7" w14:textId="77777777" w:rsidR="007B068D" w:rsidRDefault="007B068D" w:rsidP="00FE5C07"/>
    <w:p w14:paraId="124BE125" w14:textId="77777777" w:rsidR="007B068D" w:rsidRDefault="007B068D" w:rsidP="00FE5C07"/>
    <w:p w14:paraId="0408FB8C" w14:textId="77777777" w:rsidR="007B068D" w:rsidRDefault="007B068D" w:rsidP="00FE5C07"/>
    <w:p w14:paraId="67A6D8B0" w14:textId="77777777" w:rsidR="007B068D" w:rsidRDefault="007B068D" w:rsidP="00FE5C07"/>
    <w:p w14:paraId="06D3C5F0" w14:textId="77777777" w:rsidR="007B068D" w:rsidRDefault="007B068D" w:rsidP="00FE5C07"/>
    <w:p w14:paraId="055D2E2E" w14:textId="77777777" w:rsidR="007B068D" w:rsidRDefault="007B068D" w:rsidP="00FE5C07"/>
    <w:p w14:paraId="62C151B5" w14:textId="77777777" w:rsidR="007B068D" w:rsidRDefault="007B068D" w:rsidP="00FE5C07"/>
    <w:p w14:paraId="2D687308" w14:textId="77777777" w:rsidR="007B068D" w:rsidRDefault="007B068D" w:rsidP="00FE5C07"/>
    <w:p w14:paraId="1B11D16D" w14:textId="77777777" w:rsidR="007B068D" w:rsidRDefault="007B068D" w:rsidP="00FE5C07"/>
    <w:p w14:paraId="159BFC12" w14:textId="77777777" w:rsidR="007B068D" w:rsidRDefault="007B068D" w:rsidP="00FE5C07"/>
    <w:p w14:paraId="1C21FE3B" w14:textId="77777777" w:rsidR="007B068D" w:rsidRDefault="007B068D" w:rsidP="00FE5C07"/>
    <w:p w14:paraId="5F22E00B" w14:textId="77777777" w:rsidR="007B068D" w:rsidRDefault="007B068D" w:rsidP="00FE5C07"/>
    <w:p w14:paraId="57F9F231" w14:textId="77777777" w:rsidR="007B068D" w:rsidRDefault="007B068D" w:rsidP="00FE5C07"/>
    <w:p w14:paraId="2ACD26BB" w14:textId="77777777" w:rsidR="007B068D" w:rsidRDefault="007B068D" w:rsidP="00FE5C07"/>
    <w:p w14:paraId="1B53A11D" w14:textId="77777777" w:rsidR="007B068D" w:rsidRDefault="007B068D" w:rsidP="00FE5C07"/>
    <w:p w14:paraId="72588C74" w14:textId="77777777" w:rsidR="007B068D" w:rsidRDefault="007B068D" w:rsidP="00FE5C07"/>
    <w:p w14:paraId="4A1143D0" w14:textId="77777777" w:rsidR="007B068D" w:rsidRDefault="007B068D" w:rsidP="00FE5C07"/>
    <w:p w14:paraId="13635E34" w14:textId="77777777" w:rsidR="007B068D" w:rsidRDefault="007B068D" w:rsidP="00FE5C07"/>
    <w:p w14:paraId="6621A9FC" w14:textId="77777777" w:rsidR="007B068D" w:rsidRDefault="007B068D" w:rsidP="00FE5C07"/>
    <w:p w14:paraId="3483121F" w14:textId="77777777" w:rsidR="007B068D" w:rsidRDefault="007B068D" w:rsidP="00FE5C07"/>
    <w:p w14:paraId="235B067B" w14:textId="77777777" w:rsidR="007B068D" w:rsidRDefault="007B068D" w:rsidP="00FE5C07"/>
    <w:p w14:paraId="761460A4" w14:textId="77777777" w:rsidR="007B068D" w:rsidRDefault="007B068D" w:rsidP="00FE5C07"/>
    <w:p w14:paraId="06CC6A1E" w14:textId="77777777" w:rsidR="007B068D" w:rsidRDefault="007B068D" w:rsidP="00FE5C07"/>
    <w:p w14:paraId="6B0FC229" w14:textId="77777777" w:rsidR="007B068D" w:rsidRDefault="007B068D" w:rsidP="00FE5C07"/>
    <w:p w14:paraId="569880C0" w14:textId="77777777" w:rsidR="007B068D" w:rsidRDefault="007B068D" w:rsidP="00FE5C07"/>
    <w:p w14:paraId="33902848" w14:textId="77777777" w:rsidR="007B068D" w:rsidRDefault="007B068D" w:rsidP="00FE5C07"/>
    <w:p w14:paraId="3C662687" w14:textId="77777777" w:rsidR="007B068D" w:rsidRDefault="007B068D" w:rsidP="00FE5C07"/>
    <w:p w14:paraId="35E0D0C0" w14:textId="77777777" w:rsidR="007B068D" w:rsidRDefault="007B068D" w:rsidP="00FE5C07"/>
    <w:p w14:paraId="0CB52913" w14:textId="77777777" w:rsidR="007B068D" w:rsidRDefault="007B068D" w:rsidP="00FE5C07"/>
    <w:p w14:paraId="1CF570C8" w14:textId="77777777" w:rsidR="007B068D" w:rsidRDefault="007B068D" w:rsidP="00FE5C07"/>
    <w:p w14:paraId="0EF468F3" w14:textId="77777777" w:rsidR="007B068D" w:rsidRDefault="007B068D" w:rsidP="00FE5C07"/>
    <w:p w14:paraId="516ADFE8" w14:textId="77777777" w:rsidR="007B068D" w:rsidRDefault="007B068D" w:rsidP="00FE5C07"/>
    <w:p w14:paraId="0C1CB8E0" w14:textId="77777777" w:rsidR="007B068D" w:rsidRDefault="007B068D" w:rsidP="00FE5C07"/>
    <w:p w14:paraId="44ED2AF0" w14:textId="77777777" w:rsidR="007B068D" w:rsidRDefault="007B068D" w:rsidP="00FE5C07"/>
    <w:p w14:paraId="5995108D" w14:textId="77777777" w:rsidR="007B068D" w:rsidRDefault="007B068D" w:rsidP="00FE5C07"/>
    <w:p w14:paraId="46A8E97C" w14:textId="77777777" w:rsidR="007B068D" w:rsidRDefault="007B068D" w:rsidP="00FE5C07"/>
    <w:p w14:paraId="591201FA" w14:textId="77777777" w:rsidR="007B068D" w:rsidRDefault="007B068D" w:rsidP="00FE5C07"/>
    <w:p w14:paraId="22E2BC0C" w14:textId="77777777" w:rsidR="007B068D" w:rsidRDefault="007B068D" w:rsidP="00FE5C07"/>
    <w:p w14:paraId="6F54E53C" w14:textId="77777777" w:rsidR="007B068D" w:rsidRDefault="007B068D" w:rsidP="00FE5C07"/>
    <w:p w14:paraId="26EB1693" w14:textId="77777777" w:rsidR="007B068D" w:rsidRDefault="007B068D" w:rsidP="00FE5C07"/>
    <w:p w14:paraId="23CDCEE9" w14:textId="77777777" w:rsidR="007B068D" w:rsidRDefault="007B068D" w:rsidP="00FE5C07"/>
  </w:endnote>
  <w:endnote w:type="continuationNotice" w:id="1">
    <w:p w14:paraId="4D956E63" w14:textId="77777777" w:rsidR="007B068D" w:rsidRDefault="007B068D" w:rsidP="00FE5C07"/>
    <w:p w14:paraId="78B8BB9B" w14:textId="77777777" w:rsidR="007B068D" w:rsidRDefault="007B068D" w:rsidP="00FE5C07"/>
    <w:p w14:paraId="62021BDF" w14:textId="77777777" w:rsidR="007B068D" w:rsidRDefault="007B068D" w:rsidP="00FE5C07"/>
    <w:p w14:paraId="05F42FE1" w14:textId="77777777" w:rsidR="007B068D" w:rsidRDefault="007B068D" w:rsidP="00FE5C07"/>
    <w:p w14:paraId="03DD7381" w14:textId="77777777" w:rsidR="007B068D" w:rsidRDefault="007B068D" w:rsidP="00FE5C07"/>
    <w:p w14:paraId="61A4C825" w14:textId="77777777" w:rsidR="007B068D" w:rsidRDefault="007B068D" w:rsidP="00FE5C07"/>
    <w:p w14:paraId="099F1AB2" w14:textId="77777777" w:rsidR="007B068D" w:rsidRDefault="007B068D" w:rsidP="00FE5C07"/>
    <w:p w14:paraId="37CFDDAE" w14:textId="77777777" w:rsidR="007B068D" w:rsidRDefault="007B068D" w:rsidP="00FE5C07"/>
    <w:p w14:paraId="3C782CD6" w14:textId="77777777" w:rsidR="007B068D" w:rsidRDefault="007B068D" w:rsidP="00FE5C07"/>
    <w:p w14:paraId="695CD24D" w14:textId="77777777" w:rsidR="007B068D" w:rsidRDefault="007B068D" w:rsidP="00FE5C07"/>
    <w:p w14:paraId="28FCB588" w14:textId="77777777" w:rsidR="007B068D" w:rsidRDefault="007B068D" w:rsidP="00FE5C07"/>
    <w:p w14:paraId="01CCE8EB" w14:textId="77777777" w:rsidR="007B068D" w:rsidRDefault="007B068D" w:rsidP="00FE5C07"/>
    <w:p w14:paraId="2D102FED" w14:textId="77777777" w:rsidR="007B068D" w:rsidRDefault="007B068D" w:rsidP="00FE5C07"/>
    <w:p w14:paraId="610B658C" w14:textId="77777777" w:rsidR="007B068D" w:rsidRDefault="007B068D" w:rsidP="00FE5C07"/>
    <w:p w14:paraId="0D43A386" w14:textId="77777777" w:rsidR="007B068D" w:rsidRDefault="007B068D" w:rsidP="00FE5C07"/>
    <w:p w14:paraId="76E50239" w14:textId="77777777" w:rsidR="007B068D" w:rsidRDefault="007B068D" w:rsidP="00FE5C07"/>
    <w:p w14:paraId="4A934DE7" w14:textId="77777777" w:rsidR="007B068D" w:rsidRDefault="007B068D" w:rsidP="00FE5C07"/>
    <w:p w14:paraId="102060E0" w14:textId="77777777" w:rsidR="007B068D" w:rsidRDefault="007B068D" w:rsidP="00FE5C07"/>
    <w:p w14:paraId="45312F91" w14:textId="77777777" w:rsidR="007B068D" w:rsidRDefault="007B068D" w:rsidP="00FE5C07"/>
    <w:p w14:paraId="0AFA9E61" w14:textId="77777777" w:rsidR="007B068D" w:rsidRDefault="007B068D" w:rsidP="00FE5C07"/>
    <w:p w14:paraId="4B9A9467" w14:textId="77777777" w:rsidR="007B068D" w:rsidRDefault="007B068D" w:rsidP="00FE5C07"/>
    <w:p w14:paraId="043C10DC" w14:textId="77777777" w:rsidR="007B068D" w:rsidRDefault="007B068D" w:rsidP="00FE5C07"/>
    <w:p w14:paraId="0F5F6872" w14:textId="77777777" w:rsidR="007B068D" w:rsidRDefault="007B068D" w:rsidP="00FE5C07"/>
    <w:p w14:paraId="5A368A72" w14:textId="77777777" w:rsidR="007B068D" w:rsidRDefault="007B068D" w:rsidP="00FE5C07"/>
    <w:p w14:paraId="796A179E" w14:textId="77777777" w:rsidR="007B068D" w:rsidRDefault="007B068D" w:rsidP="00FE5C07"/>
    <w:p w14:paraId="7619114A" w14:textId="77777777" w:rsidR="007B068D" w:rsidRDefault="007B068D" w:rsidP="00FE5C07"/>
    <w:p w14:paraId="3AB93EB1" w14:textId="77777777" w:rsidR="007B068D" w:rsidRDefault="007B068D" w:rsidP="00FE5C07"/>
    <w:p w14:paraId="6FA6DB0C" w14:textId="77777777" w:rsidR="007B068D" w:rsidRDefault="007B068D" w:rsidP="00FE5C07"/>
    <w:p w14:paraId="6F2E57E3" w14:textId="77777777" w:rsidR="007B068D" w:rsidRDefault="007B068D" w:rsidP="00FE5C07"/>
    <w:p w14:paraId="5FEE9B78" w14:textId="77777777" w:rsidR="007B068D" w:rsidRDefault="007B068D" w:rsidP="00FE5C07"/>
    <w:p w14:paraId="5FCF3C1C" w14:textId="77777777" w:rsidR="007B068D" w:rsidRDefault="007B068D" w:rsidP="00FE5C07"/>
    <w:p w14:paraId="2C41DF21" w14:textId="77777777" w:rsidR="007B068D" w:rsidRDefault="007B068D" w:rsidP="00FE5C07"/>
    <w:p w14:paraId="7619D079" w14:textId="77777777" w:rsidR="007B068D" w:rsidRDefault="007B068D" w:rsidP="00FE5C07"/>
    <w:p w14:paraId="575FA9D7" w14:textId="77777777" w:rsidR="007B068D" w:rsidRDefault="007B068D" w:rsidP="00FE5C07"/>
    <w:p w14:paraId="0C038EED" w14:textId="77777777" w:rsidR="007B068D" w:rsidRDefault="007B068D" w:rsidP="00FE5C07"/>
    <w:p w14:paraId="7F8ECA33" w14:textId="77777777" w:rsidR="007B068D" w:rsidRDefault="007B068D" w:rsidP="00FE5C07"/>
    <w:p w14:paraId="23EFF7E5" w14:textId="77777777" w:rsidR="007B068D" w:rsidRDefault="007B068D" w:rsidP="00FE5C07"/>
    <w:p w14:paraId="4805DF49" w14:textId="77777777" w:rsidR="007B068D" w:rsidRDefault="007B068D" w:rsidP="00FE5C07"/>
    <w:p w14:paraId="2453DE38" w14:textId="77777777" w:rsidR="007B068D" w:rsidRDefault="007B068D" w:rsidP="00FE5C07"/>
    <w:p w14:paraId="4080D6FF" w14:textId="77777777" w:rsidR="007B068D" w:rsidRDefault="007B068D" w:rsidP="00FE5C07"/>
    <w:p w14:paraId="29C4C782" w14:textId="77777777" w:rsidR="007B068D" w:rsidRDefault="007B068D" w:rsidP="00FE5C07"/>
    <w:p w14:paraId="7D269C04" w14:textId="77777777" w:rsidR="007B068D" w:rsidRDefault="007B068D" w:rsidP="00FE5C07"/>
    <w:p w14:paraId="4D3C44D5" w14:textId="77777777" w:rsidR="007B068D" w:rsidRDefault="007B068D" w:rsidP="00FE5C07"/>
    <w:p w14:paraId="1C297121" w14:textId="77777777" w:rsidR="007B068D" w:rsidRDefault="007B068D" w:rsidP="00FE5C07"/>
    <w:p w14:paraId="7CE5B8FB" w14:textId="77777777" w:rsidR="007B068D" w:rsidRDefault="007B068D" w:rsidP="00FE5C07"/>
    <w:p w14:paraId="13F665A7" w14:textId="77777777" w:rsidR="007B068D" w:rsidRDefault="007B068D" w:rsidP="00FE5C07"/>
    <w:p w14:paraId="6EA683DE" w14:textId="77777777" w:rsidR="007B068D" w:rsidRDefault="007B068D" w:rsidP="00FE5C07"/>
    <w:p w14:paraId="051DD171" w14:textId="77777777" w:rsidR="007B068D" w:rsidRDefault="007B068D" w:rsidP="00FE5C07"/>
    <w:p w14:paraId="63F87DD7" w14:textId="77777777" w:rsidR="007B068D" w:rsidRDefault="007B068D" w:rsidP="00FE5C07"/>
    <w:p w14:paraId="4F009E3C" w14:textId="77777777" w:rsidR="007B068D" w:rsidRDefault="007B068D" w:rsidP="00FE5C07"/>
    <w:p w14:paraId="65C34AAC" w14:textId="77777777" w:rsidR="007B068D" w:rsidRDefault="007B068D" w:rsidP="00FE5C07"/>
    <w:p w14:paraId="10149163" w14:textId="77777777" w:rsidR="007B068D" w:rsidRDefault="007B068D" w:rsidP="00FE5C07"/>
    <w:p w14:paraId="001A41D5" w14:textId="77777777" w:rsidR="007B068D" w:rsidRDefault="007B068D" w:rsidP="00FE5C07"/>
    <w:p w14:paraId="0A5C4B12" w14:textId="77777777" w:rsidR="007B068D" w:rsidRDefault="007B068D" w:rsidP="00FE5C07"/>
    <w:p w14:paraId="11B897FB" w14:textId="77777777" w:rsidR="007B068D" w:rsidRDefault="007B068D" w:rsidP="00FE5C07"/>
    <w:p w14:paraId="71AB4100" w14:textId="77777777" w:rsidR="007B068D" w:rsidRDefault="007B068D" w:rsidP="00FE5C07"/>
    <w:p w14:paraId="51E9A33C" w14:textId="77777777" w:rsidR="007B068D" w:rsidRDefault="007B068D" w:rsidP="00FE5C07"/>
    <w:p w14:paraId="0B280B31" w14:textId="77777777" w:rsidR="007B068D" w:rsidRDefault="007B068D" w:rsidP="00FE5C07"/>
    <w:p w14:paraId="1A421AD7" w14:textId="77777777" w:rsidR="007B068D" w:rsidRDefault="007B068D" w:rsidP="00FE5C07"/>
    <w:p w14:paraId="750C5AE2" w14:textId="77777777" w:rsidR="007B068D" w:rsidRDefault="007B068D" w:rsidP="00FE5C07"/>
    <w:p w14:paraId="76077374" w14:textId="77777777" w:rsidR="007B068D" w:rsidRDefault="007B068D" w:rsidP="00FE5C07"/>
    <w:p w14:paraId="16E523F3" w14:textId="77777777" w:rsidR="007B068D" w:rsidRDefault="007B068D" w:rsidP="00FE5C07"/>
    <w:p w14:paraId="6FA0F006" w14:textId="77777777" w:rsidR="007B068D" w:rsidRDefault="007B068D" w:rsidP="00FE5C07"/>
    <w:p w14:paraId="0C2512B7" w14:textId="77777777" w:rsidR="007B068D" w:rsidRDefault="007B068D" w:rsidP="00FE5C07"/>
    <w:p w14:paraId="054BA5C4" w14:textId="77777777" w:rsidR="007B068D" w:rsidRDefault="007B068D" w:rsidP="00FE5C07"/>
    <w:p w14:paraId="4222F4EB" w14:textId="77777777" w:rsidR="007B068D" w:rsidRDefault="007B068D" w:rsidP="00FE5C07"/>
    <w:p w14:paraId="521AB55C" w14:textId="77777777" w:rsidR="007B068D" w:rsidRDefault="007B068D" w:rsidP="00FE5C07"/>
    <w:p w14:paraId="65AC6A07" w14:textId="77777777" w:rsidR="007B068D" w:rsidRDefault="007B068D" w:rsidP="00FE5C07"/>
    <w:p w14:paraId="226C860E" w14:textId="77777777" w:rsidR="007B068D" w:rsidRDefault="007B068D" w:rsidP="00FE5C07"/>
    <w:p w14:paraId="385F9610" w14:textId="77777777" w:rsidR="007B068D" w:rsidRDefault="007B068D" w:rsidP="00FE5C07"/>
    <w:p w14:paraId="460CA886" w14:textId="77777777" w:rsidR="007B068D" w:rsidRDefault="007B068D" w:rsidP="00FE5C07"/>
    <w:p w14:paraId="6EA9E5CF" w14:textId="77777777" w:rsidR="007B068D" w:rsidRDefault="007B068D" w:rsidP="00FE5C07"/>
    <w:p w14:paraId="06E21AD5" w14:textId="77777777" w:rsidR="007B068D" w:rsidRDefault="007B068D" w:rsidP="00FE5C07"/>
    <w:p w14:paraId="2B2C0EC2" w14:textId="77777777" w:rsidR="007B068D" w:rsidRDefault="007B068D" w:rsidP="00FE5C07"/>
    <w:p w14:paraId="543EF6DA" w14:textId="77777777" w:rsidR="007B068D" w:rsidRDefault="007B068D" w:rsidP="00FE5C07"/>
    <w:p w14:paraId="0E90E2E3" w14:textId="77777777" w:rsidR="007B068D" w:rsidRDefault="007B068D" w:rsidP="00FE5C07"/>
    <w:p w14:paraId="675CE233" w14:textId="77777777" w:rsidR="007B068D" w:rsidRDefault="007B068D" w:rsidP="00FE5C07"/>
    <w:p w14:paraId="715EA028" w14:textId="77777777" w:rsidR="007B068D" w:rsidRDefault="007B068D" w:rsidP="00FE5C07"/>
    <w:p w14:paraId="5633125F" w14:textId="77777777" w:rsidR="007B068D" w:rsidRDefault="007B068D" w:rsidP="00FE5C07"/>
    <w:p w14:paraId="00549976" w14:textId="77777777" w:rsidR="007B068D" w:rsidRDefault="007B068D" w:rsidP="00FE5C07"/>
    <w:p w14:paraId="488FFA44" w14:textId="77777777" w:rsidR="007B068D" w:rsidRDefault="007B068D" w:rsidP="00FE5C07"/>
    <w:p w14:paraId="5680D799" w14:textId="77777777" w:rsidR="007B068D" w:rsidRDefault="007B068D" w:rsidP="00FE5C07"/>
    <w:p w14:paraId="27DBE917" w14:textId="77777777" w:rsidR="007B068D" w:rsidRDefault="007B068D" w:rsidP="00FE5C07"/>
    <w:p w14:paraId="3A89EF66" w14:textId="77777777" w:rsidR="007B068D" w:rsidRDefault="007B068D" w:rsidP="00FE5C07"/>
    <w:p w14:paraId="58B1DFF0" w14:textId="77777777" w:rsidR="007B068D" w:rsidRDefault="007B068D" w:rsidP="00FE5C07"/>
    <w:p w14:paraId="3AE8E9C2" w14:textId="77777777" w:rsidR="007B068D" w:rsidRDefault="007B068D" w:rsidP="00FE5C07"/>
    <w:p w14:paraId="145C7CB7" w14:textId="77777777" w:rsidR="007B068D" w:rsidRDefault="007B068D" w:rsidP="00FE5C07"/>
    <w:p w14:paraId="3B2925AA" w14:textId="77777777" w:rsidR="007B068D" w:rsidRDefault="007B068D" w:rsidP="00FE5C07"/>
    <w:p w14:paraId="3496B28A" w14:textId="77777777" w:rsidR="007B068D" w:rsidRDefault="007B068D" w:rsidP="00FE5C07"/>
    <w:p w14:paraId="144C326D" w14:textId="77777777" w:rsidR="007B068D" w:rsidRDefault="007B068D" w:rsidP="00FE5C07"/>
    <w:p w14:paraId="4A372E5A" w14:textId="77777777" w:rsidR="007B068D" w:rsidRDefault="007B068D" w:rsidP="00FE5C07"/>
    <w:p w14:paraId="41FA19B9" w14:textId="77777777" w:rsidR="007B068D" w:rsidRDefault="007B068D" w:rsidP="00FE5C07"/>
    <w:p w14:paraId="32B99EAE" w14:textId="77777777" w:rsidR="007B068D" w:rsidRDefault="007B068D" w:rsidP="00FE5C07"/>
    <w:p w14:paraId="16095633" w14:textId="77777777" w:rsidR="007B068D" w:rsidRDefault="007B068D" w:rsidP="00FE5C07"/>
    <w:p w14:paraId="7F3CA5F6" w14:textId="77777777" w:rsidR="007B068D" w:rsidRDefault="007B068D" w:rsidP="00FE5C07"/>
    <w:p w14:paraId="54B7BA7D" w14:textId="77777777" w:rsidR="007B068D" w:rsidRDefault="007B068D" w:rsidP="00FE5C07"/>
    <w:p w14:paraId="277A2B72" w14:textId="77777777" w:rsidR="007B068D" w:rsidRDefault="007B068D" w:rsidP="00FE5C07"/>
    <w:p w14:paraId="14E18CAF" w14:textId="77777777" w:rsidR="007B068D" w:rsidRDefault="007B068D" w:rsidP="00FE5C07"/>
    <w:p w14:paraId="2BDEC801" w14:textId="77777777" w:rsidR="007B068D" w:rsidRDefault="007B068D" w:rsidP="00FE5C07"/>
    <w:p w14:paraId="1CAB8B35" w14:textId="77777777" w:rsidR="007B068D" w:rsidRDefault="007B068D" w:rsidP="00FE5C07"/>
    <w:p w14:paraId="7C08369C" w14:textId="77777777" w:rsidR="007B068D" w:rsidRDefault="007B068D" w:rsidP="00FE5C07"/>
    <w:p w14:paraId="6223EE03" w14:textId="77777777" w:rsidR="007B068D" w:rsidRDefault="007B068D" w:rsidP="00FE5C07"/>
    <w:p w14:paraId="176EE64C" w14:textId="77777777" w:rsidR="007B068D" w:rsidRDefault="007B068D" w:rsidP="00FE5C07"/>
    <w:p w14:paraId="1485B918" w14:textId="77777777" w:rsidR="007B068D" w:rsidRDefault="007B068D" w:rsidP="00FE5C07"/>
    <w:p w14:paraId="691A8C22" w14:textId="77777777" w:rsidR="007B068D" w:rsidRDefault="007B068D" w:rsidP="00FE5C07"/>
    <w:p w14:paraId="3A7ED9F4" w14:textId="77777777" w:rsidR="007B068D" w:rsidRDefault="007B068D" w:rsidP="00FE5C07"/>
    <w:p w14:paraId="2F7C4B2B" w14:textId="77777777" w:rsidR="007B068D" w:rsidRDefault="007B068D" w:rsidP="00FE5C07"/>
    <w:p w14:paraId="4E5C8F2E" w14:textId="77777777" w:rsidR="007B068D" w:rsidRDefault="007B068D" w:rsidP="00FE5C07"/>
    <w:p w14:paraId="4FEDBA64" w14:textId="77777777" w:rsidR="007B068D" w:rsidRDefault="007B068D" w:rsidP="00FE5C07"/>
    <w:p w14:paraId="6E1470A2" w14:textId="77777777" w:rsidR="007B068D" w:rsidRDefault="007B068D" w:rsidP="00FE5C07"/>
    <w:p w14:paraId="2131DCAE" w14:textId="77777777" w:rsidR="007B068D" w:rsidRDefault="007B068D" w:rsidP="00FE5C07"/>
    <w:p w14:paraId="10EBD35C" w14:textId="77777777" w:rsidR="007B068D" w:rsidRDefault="007B068D" w:rsidP="00FE5C07"/>
    <w:p w14:paraId="42182339" w14:textId="77777777" w:rsidR="007B068D" w:rsidRDefault="007B068D" w:rsidP="00FE5C07"/>
    <w:p w14:paraId="330C2164" w14:textId="77777777" w:rsidR="007B068D" w:rsidRDefault="007B068D" w:rsidP="00FE5C07"/>
    <w:p w14:paraId="7369D171" w14:textId="77777777" w:rsidR="007B068D" w:rsidRDefault="007B068D" w:rsidP="00FE5C07"/>
    <w:p w14:paraId="3D94CD45" w14:textId="77777777" w:rsidR="007B068D" w:rsidRDefault="007B068D" w:rsidP="00FE5C07"/>
    <w:p w14:paraId="1093953A" w14:textId="77777777" w:rsidR="007B068D" w:rsidRDefault="007B068D" w:rsidP="00FE5C07"/>
    <w:p w14:paraId="08D09EA7" w14:textId="77777777" w:rsidR="007B068D" w:rsidRDefault="007B068D" w:rsidP="00FE5C07"/>
    <w:p w14:paraId="46631235" w14:textId="77777777" w:rsidR="007B068D" w:rsidRDefault="007B068D" w:rsidP="00FE5C07"/>
    <w:p w14:paraId="61BE552B" w14:textId="77777777" w:rsidR="007B068D" w:rsidRDefault="007B068D" w:rsidP="00FE5C07"/>
    <w:p w14:paraId="5DD62B43" w14:textId="77777777" w:rsidR="007B068D" w:rsidRDefault="007B068D" w:rsidP="00FE5C07"/>
    <w:p w14:paraId="7C467E9B" w14:textId="77777777" w:rsidR="007B068D" w:rsidRDefault="007B068D" w:rsidP="00FE5C07"/>
    <w:p w14:paraId="3773F546" w14:textId="77777777" w:rsidR="007B068D" w:rsidRDefault="007B068D" w:rsidP="00FE5C07"/>
    <w:p w14:paraId="769546BC" w14:textId="77777777" w:rsidR="007B068D" w:rsidRDefault="007B068D" w:rsidP="00FE5C07"/>
    <w:p w14:paraId="57C77F00" w14:textId="77777777" w:rsidR="007B068D" w:rsidRDefault="007B068D" w:rsidP="00FE5C07"/>
    <w:p w14:paraId="1B6001A3" w14:textId="77777777" w:rsidR="007B068D" w:rsidRDefault="007B068D" w:rsidP="00FE5C07"/>
    <w:p w14:paraId="4D2B8D80" w14:textId="77777777" w:rsidR="007B068D" w:rsidRDefault="007B068D" w:rsidP="00FE5C07"/>
    <w:p w14:paraId="1AE045B0" w14:textId="77777777" w:rsidR="007B068D" w:rsidRDefault="007B068D" w:rsidP="00FE5C07"/>
    <w:p w14:paraId="28DE30C7" w14:textId="77777777" w:rsidR="007B068D" w:rsidRDefault="007B068D" w:rsidP="00FE5C07"/>
    <w:p w14:paraId="6F0212D7" w14:textId="77777777" w:rsidR="007B068D" w:rsidRDefault="007B068D" w:rsidP="00FE5C07"/>
    <w:p w14:paraId="3D99A60F" w14:textId="77777777" w:rsidR="007B068D" w:rsidRDefault="007B068D" w:rsidP="00FE5C07"/>
    <w:p w14:paraId="4A847347" w14:textId="77777777" w:rsidR="007B068D" w:rsidRDefault="007B068D" w:rsidP="00FE5C07"/>
    <w:p w14:paraId="56473EDD" w14:textId="77777777" w:rsidR="007B068D" w:rsidRDefault="007B068D" w:rsidP="00FE5C07"/>
    <w:p w14:paraId="0643767C" w14:textId="77777777" w:rsidR="007B068D" w:rsidRDefault="007B068D" w:rsidP="00FE5C07"/>
    <w:p w14:paraId="6525307C" w14:textId="77777777" w:rsidR="007B068D" w:rsidRDefault="007B068D" w:rsidP="00FE5C07"/>
    <w:p w14:paraId="5EC20326" w14:textId="77777777" w:rsidR="007B068D" w:rsidRDefault="007B068D" w:rsidP="00FE5C07"/>
    <w:p w14:paraId="53FFBD8B" w14:textId="77777777" w:rsidR="007B068D" w:rsidRDefault="007B068D" w:rsidP="00FE5C07"/>
    <w:p w14:paraId="15175730" w14:textId="77777777" w:rsidR="007B068D" w:rsidRDefault="007B068D" w:rsidP="00FE5C07"/>
    <w:p w14:paraId="3B78902C" w14:textId="77777777" w:rsidR="007B068D" w:rsidRDefault="007B068D" w:rsidP="00FE5C07"/>
    <w:p w14:paraId="1B3FC99E" w14:textId="77777777" w:rsidR="007B068D" w:rsidRDefault="007B068D" w:rsidP="00FE5C07"/>
    <w:p w14:paraId="79267FDF" w14:textId="77777777" w:rsidR="007B068D" w:rsidRDefault="007B068D" w:rsidP="00FE5C07"/>
    <w:p w14:paraId="5504872B" w14:textId="77777777" w:rsidR="007B068D" w:rsidRDefault="007B068D" w:rsidP="00FE5C07"/>
    <w:p w14:paraId="29C271E3" w14:textId="77777777" w:rsidR="007B068D" w:rsidRDefault="007B068D" w:rsidP="00FE5C07"/>
    <w:p w14:paraId="2397CF35" w14:textId="77777777" w:rsidR="007B068D" w:rsidRDefault="007B068D" w:rsidP="00FE5C07"/>
    <w:p w14:paraId="11F4F182" w14:textId="77777777" w:rsidR="007B068D" w:rsidRDefault="007B068D" w:rsidP="00FE5C07"/>
    <w:p w14:paraId="7CE1C61D" w14:textId="77777777" w:rsidR="007B068D" w:rsidRDefault="007B068D" w:rsidP="00FE5C07"/>
    <w:p w14:paraId="7C7A4815" w14:textId="77777777" w:rsidR="007B068D" w:rsidRDefault="007B068D" w:rsidP="00FE5C07"/>
    <w:p w14:paraId="7A2C5013" w14:textId="77777777" w:rsidR="007B068D" w:rsidRDefault="007B068D" w:rsidP="00FE5C07"/>
    <w:p w14:paraId="1108F240" w14:textId="77777777" w:rsidR="007B068D" w:rsidRDefault="007B068D" w:rsidP="00FE5C07"/>
    <w:p w14:paraId="1F4232C8" w14:textId="77777777" w:rsidR="007B068D" w:rsidRDefault="007B068D" w:rsidP="00FE5C07"/>
    <w:p w14:paraId="49A2D89B" w14:textId="77777777" w:rsidR="007B068D" w:rsidRDefault="007B068D" w:rsidP="00FE5C07"/>
    <w:p w14:paraId="075C83C2" w14:textId="77777777" w:rsidR="007B068D" w:rsidRDefault="007B068D" w:rsidP="00FE5C07"/>
    <w:p w14:paraId="03376DF7" w14:textId="77777777" w:rsidR="007B068D" w:rsidRDefault="007B068D" w:rsidP="00FE5C07"/>
    <w:p w14:paraId="008250F6" w14:textId="77777777" w:rsidR="007B068D" w:rsidRDefault="007B068D" w:rsidP="00FE5C07"/>
    <w:p w14:paraId="226891A3" w14:textId="77777777" w:rsidR="007B068D" w:rsidRDefault="007B068D" w:rsidP="00FE5C07"/>
    <w:p w14:paraId="20A7E165" w14:textId="77777777" w:rsidR="007B068D" w:rsidRDefault="007B068D" w:rsidP="00FE5C07"/>
    <w:p w14:paraId="637E9573" w14:textId="77777777" w:rsidR="007B068D" w:rsidRDefault="007B068D" w:rsidP="00FE5C07"/>
    <w:p w14:paraId="0A38565A" w14:textId="77777777" w:rsidR="007B068D" w:rsidRDefault="007B068D" w:rsidP="00FE5C07"/>
    <w:p w14:paraId="2E557657" w14:textId="77777777" w:rsidR="007B068D" w:rsidRDefault="007B068D" w:rsidP="00FE5C07"/>
    <w:p w14:paraId="1FA9B190" w14:textId="77777777" w:rsidR="007B068D" w:rsidRDefault="007B068D" w:rsidP="00FE5C07"/>
    <w:p w14:paraId="4C0D9F81" w14:textId="77777777" w:rsidR="007B068D" w:rsidRDefault="007B068D"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Microsoft YaHei"/>
    <w:charset w:val="BA"/>
    <w:family w:val="roman"/>
    <w:pitch w:val="variable"/>
    <w:sig w:usb0="80000027" w:usb1="00000000" w:usb2="00000000" w:usb3="00000000" w:csb0="00000081" w:csb1="00000000"/>
  </w:font>
  <w:font w:name="MS Mincho">
    <w:altName w:val="ＭＳ 明朝"/>
    <w:panose1 w:val="02020609040205080304"/>
    <w:charset w:val="80"/>
    <w:family w:val="roman"/>
    <w:pitch w:val="fixed"/>
    <w:sig w:usb0="00000001" w:usb1="08070000" w:usb2="00000010" w:usb3="00000000" w:csb0="0002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A759" w14:textId="0AC1E0ED" w:rsidR="00B70509" w:rsidRDefault="00B70509"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B70509" w:rsidRDefault="00B70509" w:rsidP="00FE5C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DC2A" w14:textId="77777777" w:rsidR="00B70509" w:rsidRDefault="00B70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A117" w14:textId="61083208" w:rsidR="00B70509" w:rsidRDefault="00B70509" w:rsidP="00556438">
    <w:pPr>
      <w:pStyle w:val="Footer"/>
      <w:spacing w:after="0"/>
      <w:jc w:val="center"/>
      <w:rPr>
        <w:sz w:val="20"/>
        <w:szCs w:val="20"/>
      </w:rPr>
    </w:pPr>
    <w:r>
      <w:rPr>
        <w:sz w:val="20"/>
        <w:szCs w:val="20"/>
      </w:rPr>
      <w:t>___________________________________________________________________________________________________</w:t>
    </w:r>
  </w:p>
  <w:p w14:paraId="6A3AC09F" w14:textId="27E3BFAA" w:rsidR="00B70509" w:rsidRPr="00556438" w:rsidRDefault="00B70509" w:rsidP="00556438">
    <w:pPr>
      <w:pStyle w:val="Footer"/>
      <w:spacing w:after="0"/>
      <w:jc w:val="center"/>
      <w:rPr>
        <w:sz w:val="20"/>
        <w:szCs w:val="20"/>
      </w:rPr>
    </w:pPr>
    <w:r w:rsidRPr="00556438">
      <w:rPr>
        <w:sz w:val="20"/>
        <w:szCs w:val="20"/>
      </w:rPr>
      <w:t>Biudžetinė įstaiga, Saltoniškių g. 19, LT-08105 Vilnius, Tel. (8 5) 271 9731, Faks. (8 5) 271 9978, El. p. info@policija.lt</w:t>
    </w:r>
  </w:p>
  <w:p w14:paraId="07E3BD81" w14:textId="6AFC8713" w:rsidR="00B70509" w:rsidRPr="00556438" w:rsidRDefault="00B70509" w:rsidP="00556438">
    <w:pPr>
      <w:pStyle w:val="Footer"/>
      <w:spacing w:after="0"/>
      <w:jc w:val="center"/>
      <w:rPr>
        <w:sz w:val="20"/>
        <w:szCs w:val="20"/>
      </w:rPr>
    </w:pPr>
    <w:r w:rsidRPr="00556438">
      <w:rPr>
        <w:sz w:val="20"/>
        <w:szCs w:val="20"/>
      </w:rPr>
      <w:t>Duomenys apie įmonę saugomi LR Juridinių asmenų registre. Įmonės kodas 188785847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51B2" w14:textId="77777777" w:rsidR="007B068D" w:rsidRDefault="007B068D" w:rsidP="00FE5C07">
      <w:r>
        <w:separator/>
      </w:r>
    </w:p>
    <w:p w14:paraId="04C6C401" w14:textId="77777777" w:rsidR="007B068D" w:rsidRDefault="007B068D" w:rsidP="00FE5C07"/>
    <w:p w14:paraId="5859FF87" w14:textId="77777777" w:rsidR="007B068D" w:rsidRDefault="007B068D" w:rsidP="00FE5C07">
      <w:pPr>
        <w:pStyle w:val="ListParagraph"/>
        <w:numPr>
          <w:ilvl w:val="1"/>
          <w:numId w:val="2"/>
        </w:numPr>
      </w:pPr>
    </w:p>
    <w:p w14:paraId="0FACBB7B" w14:textId="77777777" w:rsidR="007B068D" w:rsidRDefault="007B068D" w:rsidP="00FE5C07">
      <w:pPr>
        <w:pStyle w:val="ListParagraph"/>
        <w:numPr>
          <w:ilvl w:val="1"/>
          <w:numId w:val="2"/>
        </w:numPr>
      </w:pPr>
    </w:p>
    <w:p w14:paraId="70A12490" w14:textId="77777777" w:rsidR="007B068D" w:rsidRDefault="007B068D" w:rsidP="00FE5C07">
      <w:pPr>
        <w:pStyle w:val="ListParagraph"/>
        <w:numPr>
          <w:ilvl w:val="1"/>
          <w:numId w:val="2"/>
        </w:numPr>
      </w:pPr>
    </w:p>
    <w:p w14:paraId="7104A211" w14:textId="77777777" w:rsidR="007B068D" w:rsidRDefault="007B068D" w:rsidP="00FE5C07">
      <w:pPr>
        <w:pStyle w:val="ListParagraph"/>
        <w:numPr>
          <w:ilvl w:val="1"/>
          <w:numId w:val="2"/>
        </w:numPr>
      </w:pPr>
    </w:p>
    <w:p w14:paraId="59CA6CD2" w14:textId="77777777" w:rsidR="007B068D" w:rsidRDefault="007B068D" w:rsidP="00FE5C07">
      <w:pPr>
        <w:pStyle w:val="ListParagraph"/>
        <w:numPr>
          <w:ilvl w:val="1"/>
          <w:numId w:val="2"/>
        </w:numPr>
      </w:pPr>
    </w:p>
    <w:p w14:paraId="45BD9DDD" w14:textId="77777777" w:rsidR="007B068D" w:rsidRDefault="007B068D" w:rsidP="00FE5C07">
      <w:pPr>
        <w:pStyle w:val="ListParagraph"/>
        <w:numPr>
          <w:ilvl w:val="1"/>
          <w:numId w:val="2"/>
        </w:numPr>
      </w:pPr>
    </w:p>
    <w:p w14:paraId="165DFE81" w14:textId="77777777" w:rsidR="007B068D" w:rsidRDefault="007B068D" w:rsidP="00FE5C07">
      <w:pPr>
        <w:pStyle w:val="ListParagraph"/>
        <w:numPr>
          <w:ilvl w:val="1"/>
          <w:numId w:val="2"/>
        </w:numPr>
      </w:pPr>
    </w:p>
    <w:p w14:paraId="2EF95ED3" w14:textId="77777777" w:rsidR="007B068D" w:rsidRDefault="007B068D" w:rsidP="00FE5C07">
      <w:pPr>
        <w:pStyle w:val="ListParagraph"/>
        <w:numPr>
          <w:ilvl w:val="1"/>
          <w:numId w:val="2"/>
        </w:numPr>
      </w:pPr>
    </w:p>
    <w:p w14:paraId="2FB794D4" w14:textId="77777777" w:rsidR="007B068D" w:rsidRDefault="007B068D" w:rsidP="00FE5C07">
      <w:pPr>
        <w:pStyle w:val="ListParagraph"/>
        <w:numPr>
          <w:ilvl w:val="1"/>
          <w:numId w:val="2"/>
        </w:numPr>
      </w:pPr>
    </w:p>
    <w:p w14:paraId="30D54A21" w14:textId="77777777" w:rsidR="007B068D" w:rsidRDefault="007B068D" w:rsidP="00FE5C07">
      <w:pPr>
        <w:pStyle w:val="ListParagraph"/>
        <w:numPr>
          <w:ilvl w:val="1"/>
          <w:numId w:val="2"/>
        </w:numPr>
      </w:pPr>
    </w:p>
    <w:p w14:paraId="0189A7E9" w14:textId="77777777" w:rsidR="007B068D" w:rsidRDefault="007B068D" w:rsidP="00FE5C07">
      <w:pPr>
        <w:pStyle w:val="ListParagraph"/>
        <w:numPr>
          <w:ilvl w:val="1"/>
          <w:numId w:val="2"/>
        </w:numPr>
      </w:pPr>
    </w:p>
    <w:p w14:paraId="18FB59E8" w14:textId="77777777" w:rsidR="007B068D" w:rsidRDefault="007B068D" w:rsidP="00FE5C07">
      <w:pPr>
        <w:pStyle w:val="ListParagraph"/>
        <w:numPr>
          <w:ilvl w:val="1"/>
          <w:numId w:val="2"/>
        </w:numPr>
      </w:pPr>
    </w:p>
    <w:p w14:paraId="7DB4DEF6" w14:textId="77777777" w:rsidR="007B068D" w:rsidRDefault="007B068D" w:rsidP="00FE5C07">
      <w:pPr>
        <w:pStyle w:val="ListParagraph"/>
        <w:numPr>
          <w:ilvl w:val="1"/>
          <w:numId w:val="2"/>
        </w:numPr>
      </w:pPr>
    </w:p>
    <w:p w14:paraId="1EDA8C3A" w14:textId="77777777" w:rsidR="007B068D" w:rsidRDefault="007B068D" w:rsidP="00FE5C07">
      <w:pPr>
        <w:pStyle w:val="ListParagraph"/>
        <w:numPr>
          <w:ilvl w:val="1"/>
          <w:numId w:val="2"/>
        </w:numPr>
      </w:pPr>
    </w:p>
    <w:p w14:paraId="41424AE3" w14:textId="77777777" w:rsidR="007B068D" w:rsidRDefault="007B068D" w:rsidP="00FE5C07">
      <w:pPr>
        <w:pStyle w:val="ListParagraph"/>
        <w:numPr>
          <w:ilvl w:val="1"/>
          <w:numId w:val="2"/>
        </w:numPr>
      </w:pPr>
    </w:p>
    <w:p w14:paraId="273FBAB0" w14:textId="77777777" w:rsidR="007B068D" w:rsidRDefault="007B068D" w:rsidP="00FE5C07">
      <w:pPr>
        <w:pStyle w:val="ListParagraph"/>
        <w:numPr>
          <w:ilvl w:val="1"/>
          <w:numId w:val="2"/>
        </w:numPr>
      </w:pPr>
    </w:p>
    <w:p w14:paraId="52E9ABB5" w14:textId="77777777" w:rsidR="007B068D" w:rsidRDefault="007B068D" w:rsidP="00FE5C07">
      <w:pPr>
        <w:pStyle w:val="ListParagraph"/>
        <w:numPr>
          <w:ilvl w:val="1"/>
          <w:numId w:val="2"/>
        </w:numPr>
      </w:pPr>
    </w:p>
    <w:p w14:paraId="696D1A50" w14:textId="77777777" w:rsidR="007B068D" w:rsidRDefault="007B068D" w:rsidP="00FE5C07">
      <w:pPr>
        <w:pStyle w:val="ListParagraph"/>
        <w:numPr>
          <w:ilvl w:val="1"/>
          <w:numId w:val="2"/>
        </w:numPr>
      </w:pPr>
    </w:p>
    <w:p w14:paraId="19976DEB" w14:textId="77777777" w:rsidR="007B068D" w:rsidRDefault="007B068D" w:rsidP="00FE5C07">
      <w:pPr>
        <w:pStyle w:val="ListParagraph"/>
        <w:numPr>
          <w:ilvl w:val="1"/>
          <w:numId w:val="2"/>
        </w:numPr>
      </w:pPr>
    </w:p>
    <w:p w14:paraId="616097B3" w14:textId="77777777" w:rsidR="007B068D" w:rsidRDefault="007B068D" w:rsidP="00FE5C07">
      <w:pPr>
        <w:pStyle w:val="ListParagraph"/>
        <w:numPr>
          <w:ilvl w:val="1"/>
          <w:numId w:val="2"/>
        </w:numPr>
      </w:pPr>
    </w:p>
    <w:p w14:paraId="51A8AB3B" w14:textId="77777777" w:rsidR="007B068D" w:rsidRDefault="007B068D" w:rsidP="00FE5C07">
      <w:pPr>
        <w:pStyle w:val="ListParagraph"/>
        <w:numPr>
          <w:ilvl w:val="1"/>
          <w:numId w:val="2"/>
        </w:numPr>
      </w:pPr>
    </w:p>
    <w:p w14:paraId="4EBDE447" w14:textId="77777777" w:rsidR="007B068D" w:rsidRDefault="007B068D" w:rsidP="00FE5C07">
      <w:pPr>
        <w:pStyle w:val="ListParagraph"/>
        <w:numPr>
          <w:ilvl w:val="1"/>
          <w:numId w:val="2"/>
        </w:numPr>
      </w:pPr>
    </w:p>
    <w:p w14:paraId="65EB5C92" w14:textId="77777777" w:rsidR="007B068D" w:rsidRDefault="007B068D" w:rsidP="00FE5C07">
      <w:pPr>
        <w:pStyle w:val="ListParagraph"/>
        <w:numPr>
          <w:ilvl w:val="1"/>
          <w:numId w:val="2"/>
        </w:numPr>
      </w:pPr>
    </w:p>
    <w:p w14:paraId="114B32A5" w14:textId="77777777" w:rsidR="007B068D" w:rsidRDefault="007B068D" w:rsidP="00FE5C07">
      <w:pPr>
        <w:pStyle w:val="ListParagraph"/>
        <w:numPr>
          <w:ilvl w:val="1"/>
          <w:numId w:val="2"/>
        </w:numPr>
      </w:pPr>
    </w:p>
    <w:p w14:paraId="0CE2A31C" w14:textId="77777777" w:rsidR="007B068D" w:rsidRDefault="007B068D" w:rsidP="00FE5C07">
      <w:pPr>
        <w:pStyle w:val="ListParagraph"/>
        <w:numPr>
          <w:ilvl w:val="1"/>
          <w:numId w:val="2"/>
        </w:numPr>
      </w:pPr>
    </w:p>
    <w:p w14:paraId="6D98215E" w14:textId="77777777" w:rsidR="007B068D" w:rsidRDefault="007B068D" w:rsidP="00FE5C07">
      <w:pPr>
        <w:pStyle w:val="ListParagraph"/>
        <w:numPr>
          <w:ilvl w:val="1"/>
          <w:numId w:val="2"/>
        </w:numPr>
      </w:pPr>
    </w:p>
    <w:p w14:paraId="0044F5D5" w14:textId="77777777" w:rsidR="007B068D" w:rsidRDefault="007B068D" w:rsidP="00FE5C07">
      <w:pPr>
        <w:pStyle w:val="ListParagraph"/>
        <w:numPr>
          <w:ilvl w:val="1"/>
          <w:numId w:val="2"/>
        </w:numPr>
      </w:pPr>
    </w:p>
    <w:p w14:paraId="7097A865" w14:textId="77777777" w:rsidR="007B068D" w:rsidRDefault="007B068D" w:rsidP="00FE5C07">
      <w:pPr>
        <w:pStyle w:val="ListParagraph"/>
        <w:numPr>
          <w:ilvl w:val="1"/>
          <w:numId w:val="2"/>
        </w:numPr>
      </w:pPr>
    </w:p>
    <w:p w14:paraId="0524177E" w14:textId="77777777" w:rsidR="007B068D" w:rsidRDefault="007B068D" w:rsidP="00FE5C07">
      <w:pPr>
        <w:pStyle w:val="ListParagraph"/>
        <w:numPr>
          <w:ilvl w:val="1"/>
          <w:numId w:val="2"/>
        </w:numPr>
      </w:pPr>
    </w:p>
    <w:p w14:paraId="54A5F4BE" w14:textId="77777777" w:rsidR="007B068D" w:rsidRDefault="007B068D" w:rsidP="00FE5C07">
      <w:pPr>
        <w:pStyle w:val="ListParagraph"/>
        <w:numPr>
          <w:ilvl w:val="1"/>
          <w:numId w:val="2"/>
        </w:numPr>
      </w:pPr>
    </w:p>
    <w:p w14:paraId="7DAB1129" w14:textId="77777777" w:rsidR="007B068D" w:rsidRDefault="007B068D" w:rsidP="00FE5C07">
      <w:pPr>
        <w:pStyle w:val="ListParagraph"/>
        <w:numPr>
          <w:ilvl w:val="1"/>
          <w:numId w:val="2"/>
        </w:numPr>
      </w:pPr>
    </w:p>
    <w:p w14:paraId="26BE4091" w14:textId="77777777" w:rsidR="007B068D" w:rsidRDefault="007B068D" w:rsidP="00FE5C07">
      <w:pPr>
        <w:pStyle w:val="ListParagraph"/>
        <w:numPr>
          <w:ilvl w:val="1"/>
          <w:numId w:val="2"/>
        </w:numPr>
      </w:pPr>
    </w:p>
    <w:p w14:paraId="6BBFB917" w14:textId="77777777" w:rsidR="007B068D" w:rsidRDefault="007B068D" w:rsidP="00FE5C07">
      <w:pPr>
        <w:pStyle w:val="ListParagraph"/>
        <w:numPr>
          <w:ilvl w:val="1"/>
          <w:numId w:val="2"/>
        </w:numPr>
      </w:pPr>
    </w:p>
    <w:p w14:paraId="352C8CF6" w14:textId="77777777" w:rsidR="007B068D" w:rsidRDefault="007B068D" w:rsidP="00FE5C07">
      <w:pPr>
        <w:pStyle w:val="ListParagraph"/>
        <w:numPr>
          <w:ilvl w:val="1"/>
          <w:numId w:val="2"/>
        </w:numPr>
      </w:pPr>
    </w:p>
    <w:p w14:paraId="09287889" w14:textId="77777777" w:rsidR="007B068D" w:rsidRDefault="007B068D" w:rsidP="00FE5C07">
      <w:pPr>
        <w:pStyle w:val="ListParagraph"/>
        <w:numPr>
          <w:ilvl w:val="1"/>
          <w:numId w:val="2"/>
        </w:numPr>
      </w:pPr>
    </w:p>
    <w:p w14:paraId="70A4D7F7" w14:textId="77777777" w:rsidR="007B068D" w:rsidRDefault="007B068D" w:rsidP="00FE5C07"/>
    <w:p w14:paraId="7EFE0168" w14:textId="77777777" w:rsidR="007B068D" w:rsidRDefault="007B068D" w:rsidP="00FE5C07"/>
    <w:p w14:paraId="7188FB86" w14:textId="77777777" w:rsidR="007B068D" w:rsidRDefault="007B068D" w:rsidP="00FE5C07"/>
    <w:p w14:paraId="2F26308D" w14:textId="77777777" w:rsidR="007B068D" w:rsidRDefault="007B068D" w:rsidP="00FE5C07"/>
    <w:p w14:paraId="67216836" w14:textId="77777777" w:rsidR="007B068D" w:rsidRDefault="007B068D" w:rsidP="00FE5C07"/>
    <w:p w14:paraId="07A7DB67" w14:textId="77777777" w:rsidR="007B068D" w:rsidRDefault="007B068D" w:rsidP="00FE5C07"/>
    <w:p w14:paraId="4D98B497" w14:textId="77777777" w:rsidR="007B068D" w:rsidRDefault="007B068D" w:rsidP="00FE5C07"/>
    <w:p w14:paraId="7654EB34" w14:textId="77777777" w:rsidR="007B068D" w:rsidRDefault="007B068D" w:rsidP="00FE5C07"/>
    <w:p w14:paraId="32D02EBD" w14:textId="77777777" w:rsidR="007B068D" w:rsidRDefault="007B068D" w:rsidP="00FE5C07"/>
    <w:p w14:paraId="779DE472" w14:textId="77777777" w:rsidR="007B068D" w:rsidRDefault="007B068D" w:rsidP="00FE5C07"/>
    <w:p w14:paraId="7F51D6CE" w14:textId="77777777" w:rsidR="007B068D" w:rsidRDefault="007B068D" w:rsidP="00FE5C07"/>
    <w:p w14:paraId="01AAA489" w14:textId="77777777" w:rsidR="007B068D" w:rsidRDefault="007B068D" w:rsidP="00FE5C07"/>
    <w:p w14:paraId="0A76CD73" w14:textId="77777777" w:rsidR="007B068D" w:rsidRDefault="007B068D" w:rsidP="00FE5C07"/>
    <w:p w14:paraId="0AB478AB" w14:textId="77777777" w:rsidR="007B068D" w:rsidRDefault="007B068D" w:rsidP="00FE5C07"/>
    <w:p w14:paraId="4885F1F5" w14:textId="77777777" w:rsidR="007B068D" w:rsidRDefault="007B068D" w:rsidP="00FE5C07"/>
    <w:p w14:paraId="55A01747" w14:textId="77777777" w:rsidR="007B068D" w:rsidRDefault="007B068D" w:rsidP="00FE5C07"/>
    <w:p w14:paraId="79A9D87B" w14:textId="77777777" w:rsidR="007B068D" w:rsidRDefault="007B068D" w:rsidP="00FE5C07"/>
    <w:p w14:paraId="03E2D0C9" w14:textId="77777777" w:rsidR="007B068D" w:rsidRDefault="007B068D" w:rsidP="00FE5C07"/>
    <w:p w14:paraId="2F706A4A" w14:textId="77777777" w:rsidR="007B068D" w:rsidRDefault="007B068D" w:rsidP="00FE5C07"/>
    <w:p w14:paraId="06AA665D" w14:textId="77777777" w:rsidR="007B068D" w:rsidRDefault="007B068D" w:rsidP="00FE5C07"/>
    <w:p w14:paraId="5225AA38" w14:textId="77777777" w:rsidR="007B068D" w:rsidRDefault="007B068D" w:rsidP="00FE5C07"/>
    <w:p w14:paraId="09FFF52C" w14:textId="77777777" w:rsidR="007B068D" w:rsidRDefault="007B068D" w:rsidP="00FE5C07">
      <w:pPr>
        <w:pStyle w:val="ListParagraph"/>
        <w:numPr>
          <w:ilvl w:val="1"/>
          <w:numId w:val="2"/>
        </w:numPr>
      </w:pPr>
    </w:p>
    <w:p w14:paraId="3B6D4FC2" w14:textId="77777777" w:rsidR="007B068D" w:rsidRDefault="007B068D" w:rsidP="00FE5C07">
      <w:pPr>
        <w:pStyle w:val="ListParagraph"/>
        <w:numPr>
          <w:ilvl w:val="1"/>
          <w:numId w:val="2"/>
        </w:numPr>
      </w:pPr>
    </w:p>
    <w:p w14:paraId="6B9996D9" w14:textId="77777777" w:rsidR="007B068D" w:rsidRDefault="007B068D" w:rsidP="00FE5C07">
      <w:pPr>
        <w:pStyle w:val="ListParagraph"/>
        <w:numPr>
          <w:ilvl w:val="1"/>
          <w:numId w:val="2"/>
        </w:numPr>
      </w:pPr>
    </w:p>
    <w:p w14:paraId="7E3CE6B5" w14:textId="77777777" w:rsidR="007B068D" w:rsidRDefault="007B068D" w:rsidP="00FE5C07">
      <w:pPr>
        <w:pStyle w:val="ListParagraph"/>
        <w:numPr>
          <w:ilvl w:val="1"/>
          <w:numId w:val="2"/>
        </w:numPr>
      </w:pPr>
    </w:p>
    <w:p w14:paraId="016BB2E8" w14:textId="77777777" w:rsidR="007B068D" w:rsidRDefault="007B068D" w:rsidP="00FE5C07"/>
    <w:p w14:paraId="1BBB1938" w14:textId="77777777" w:rsidR="007B068D" w:rsidRDefault="007B068D" w:rsidP="00FE5C07"/>
    <w:p w14:paraId="73C32FE4" w14:textId="77777777" w:rsidR="007B068D" w:rsidRDefault="007B068D" w:rsidP="00FE5C07"/>
    <w:p w14:paraId="22112C2A" w14:textId="77777777" w:rsidR="007B068D" w:rsidRDefault="007B068D" w:rsidP="00FE5C07"/>
    <w:p w14:paraId="07D7F98A" w14:textId="77777777" w:rsidR="007B068D" w:rsidRDefault="007B068D" w:rsidP="00FE5C07">
      <w:pPr>
        <w:pStyle w:val="ListParagraph"/>
        <w:numPr>
          <w:ilvl w:val="1"/>
          <w:numId w:val="2"/>
        </w:numPr>
      </w:pPr>
    </w:p>
    <w:p w14:paraId="038CD20B" w14:textId="77777777" w:rsidR="007B068D" w:rsidRDefault="007B068D" w:rsidP="00FE5C07"/>
    <w:p w14:paraId="4C62983B" w14:textId="77777777" w:rsidR="007B068D" w:rsidRDefault="007B068D" w:rsidP="00FE5C07">
      <w:pPr>
        <w:pStyle w:val="ListParagraph"/>
        <w:numPr>
          <w:ilvl w:val="1"/>
          <w:numId w:val="2"/>
        </w:numPr>
      </w:pPr>
    </w:p>
    <w:p w14:paraId="7D76FE06" w14:textId="77777777" w:rsidR="007B068D" w:rsidRDefault="007B068D" w:rsidP="00FE5C07"/>
    <w:p w14:paraId="58FC3047" w14:textId="77777777" w:rsidR="007B068D" w:rsidRDefault="007B068D" w:rsidP="00FE5C07"/>
    <w:p w14:paraId="5DD4F69F" w14:textId="77777777" w:rsidR="007B068D" w:rsidRDefault="007B068D" w:rsidP="00FE5C07"/>
    <w:p w14:paraId="4E062201" w14:textId="77777777" w:rsidR="007B068D" w:rsidRDefault="007B068D" w:rsidP="00FE5C07"/>
    <w:p w14:paraId="5C535DF3" w14:textId="77777777" w:rsidR="007B068D" w:rsidRDefault="007B068D" w:rsidP="00FE5C07">
      <w:pPr>
        <w:pStyle w:val="ListParagraph"/>
        <w:numPr>
          <w:ilvl w:val="1"/>
          <w:numId w:val="2"/>
        </w:numPr>
      </w:pPr>
    </w:p>
    <w:p w14:paraId="0548081A" w14:textId="77777777" w:rsidR="007B068D" w:rsidRDefault="007B068D" w:rsidP="00FE5C07">
      <w:pPr>
        <w:pStyle w:val="ListParagraph"/>
        <w:numPr>
          <w:ilvl w:val="1"/>
          <w:numId w:val="2"/>
        </w:numPr>
      </w:pPr>
    </w:p>
    <w:p w14:paraId="376B723C" w14:textId="77777777" w:rsidR="007B068D" w:rsidRDefault="007B068D" w:rsidP="00FE5C07">
      <w:pPr>
        <w:pStyle w:val="ListParagraph"/>
        <w:numPr>
          <w:ilvl w:val="1"/>
          <w:numId w:val="2"/>
        </w:numPr>
      </w:pPr>
    </w:p>
    <w:p w14:paraId="300A48C1" w14:textId="77777777" w:rsidR="007B068D" w:rsidRDefault="007B068D" w:rsidP="00FE5C07">
      <w:pPr>
        <w:pStyle w:val="ListParagraph"/>
        <w:numPr>
          <w:ilvl w:val="1"/>
          <w:numId w:val="2"/>
        </w:numPr>
      </w:pPr>
    </w:p>
    <w:p w14:paraId="1595EF9B" w14:textId="77777777" w:rsidR="007B068D" w:rsidRDefault="007B068D" w:rsidP="00FE5C07">
      <w:pPr>
        <w:pStyle w:val="ListParagraph"/>
        <w:numPr>
          <w:ilvl w:val="1"/>
          <w:numId w:val="2"/>
        </w:numPr>
      </w:pPr>
    </w:p>
    <w:p w14:paraId="3415B878" w14:textId="77777777" w:rsidR="007B068D" w:rsidRDefault="007B068D" w:rsidP="00FE5C07">
      <w:pPr>
        <w:pStyle w:val="ListParagraph"/>
        <w:numPr>
          <w:ilvl w:val="1"/>
          <w:numId w:val="2"/>
        </w:numPr>
      </w:pPr>
    </w:p>
    <w:p w14:paraId="40529F0C" w14:textId="77777777" w:rsidR="007B068D" w:rsidRDefault="007B068D" w:rsidP="00FE5C07">
      <w:pPr>
        <w:pStyle w:val="ListParagraph"/>
        <w:numPr>
          <w:ilvl w:val="1"/>
          <w:numId w:val="2"/>
        </w:numPr>
      </w:pPr>
    </w:p>
    <w:p w14:paraId="3CAC65D4" w14:textId="77777777" w:rsidR="007B068D" w:rsidRDefault="007B068D" w:rsidP="00FE5C07">
      <w:pPr>
        <w:pStyle w:val="ListParagraph"/>
        <w:numPr>
          <w:ilvl w:val="1"/>
          <w:numId w:val="2"/>
        </w:numPr>
      </w:pPr>
    </w:p>
    <w:p w14:paraId="3CCB4105" w14:textId="77777777" w:rsidR="007B068D" w:rsidRDefault="007B068D" w:rsidP="00FE5C07">
      <w:pPr>
        <w:pStyle w:val="ListParagraph"/>
        <w:numPr>
          <w:ilvl w:val="1"/>
          <w:numId w:val="2"/>
        </w:numPr>
      </w:pPr>
    </w:p>
    <w:p w14:paraId="5C8A2FD6" w14:textId="77777777" w:rsidR="007B068D" w:rsidRDefault="007B068D" w:rsidP="00FE5C07">
      <w:pPr>
        <w:pStyle w:val="ListParagraph"/>
        <w:numPr>
          <w:ilvl w:val="1"/>
          <w:numId w:val="2"/>
        </w:numPr>
      </w:pPr>
    </w:p>
    <w:p w14:paraId="3C5A0879" w14:textId="77777777" w:rsidR="007B068D" w:rsidRDefault="007B068D" w:rsidP="00FE5C07">
      <w:pPr>
        <w:pStyle w:val="ListParagraph"/>
        <w:numPr>
          <w:ilvl w:val="1"/>
          <w:numId w:val="2"/>
        </w:numPr>
      </w:pPr>
    </w:p>
    <w:p w14:paraId="6503DABA" w14:textId="77777777" w:rsidR="007B068D" w:rsidRDefault="007B068D" w:rsidP="00FE5C07">
      <w:pPr>
        <w:pStyle w:val="ListParagraph"/>
        <w:numPr>
          <w:ilvl w:val="1"/>
          <w:numId w:val="2"/>
        </w:numPr>
      </w:pPr>
    </w:p>
    <w:p w14:paraId="5FEB0A6E" w14:textId="77777777" w:rsidR="007B068D" w:rsidRDefault="007B068D" w:rsidP="00FE5C07">
      <w:pPr>
        <w:pStyle w:val="ListParagraph"/>
        <w:numPr>
          <w:ilvl w:val="1"/>
          <w:numId w:val="2"/>
        </w:numPr>
      </w:pPr>
    </w:p>
    <w:p w14:paraId="56FBF746" w14:textId="77777777" w:rsidR="007B068D" w:rsidRDefault="007B068D" w:rsidP="00FE5C07">
      <w:pPr>
        <w:pStyle w:val="ListParagraph"/>
        <w:numPr>
          <w:ilvl w:val="1"/>
          <w:numId w:val="2"/>
        </w:numPr>
      </w:pPr>
    </w:p>
    <w:p w14:paraId="1B4A260D" w14:textId="77777777" w:rsidR="007B068D" w:rsidRDefault="007B068D" w:rsidP="00FE5C07">
      <w:pPr>
        <w:pStyle w:val="ListParagraph"/>
        <w:numPr>
          <w:ilvl w:val="1"/>
          <w:numId w:val="2"/>
        </w:numPr>
      </w:pPr>
    </w:p>
    <w:p w14:paraId="06A2909A" w14:textId="77777777" w:rsidR="007B068D" w:rsidRDefault="007B068D" w:rsidP="00FE5C07">
      <w:pPr>
        <w:pStyle w:val="ListParagraph"/>
        <w:numPr>
          <w:ilvl w:val="1"/>
          <w:numId w:val="2"/>
        </w:numPr>
      </w:pPr>
    </w:p>
    <w:p w14:paraId="25920930" w14:textId="77777777" w:rsidR="007B068D" w:rsidRDefault="007B068D" w:rsidP="00FE5C07"/>
    <w:p w14:paraId="6E77347A" w14:textId="77777777" w:rsidR="007B068D" w:rsidRDefault="007B068D" w:rsidP="00FE5C07">
      <w:pPr>
        <w:pStyle w:val="ListParagraph"/>
        <w:numPr>
          <w:ilvl w:val="1"/>
          <w:numId w:val="2"/>
        </w:numPr>
      </w:pPr>
    </w:p>
    <w:p w14:paraId="6E251571" w14:textId="77777777" w:rsidR="007B068D" w:rsidRDefault="007B068D" w:rsidP="00FE5C07">
      <w:pPr>
        <w:pStyle w:val="ListParagraph"/>
        <w:numPr>
          <w:ilvl w:val="1"/>
          <w:numId w:val="2"/>
        </w:numPr>
      </w:pPr>
    </w:p>
    <w:p w14:paraId="1FB48A43" w14:textId="77777777" w:rsidR="007B068D" w:rsidRDefault="007B068D" w:rsidP="00FE5C07">
      <w:pPr>
        <w:pStyle w:val="ListParagraph"/>
        <w:numPr>
          <w:ilvl w:val="1"/>
          <w:numId w:val="2"/>
        </w:numPr>
      </w:pPr>
    </w:p>
    <w:p w14:paraId="6C28E9B4" w14:textId="77777777" w:rsidR="007B068D" w:rsidRDefault="007B068D" w:rsidP="00FE5C07">
      <w:pPr>
        <w:pStyle w:val="ListParagraph"/>
        <w:numPr>
          <w:ilvl w:val="1"/>
          <w:numId w:val="2"/>
        </w:numPr>
      </w:pPr>
    </w:p>
    <w:p w14:paraId="789A9586" w14:textId="77777777" w:rsidR="007B068D" w:rsidRDefault="007B068D" w:rsidP="00FE5C07">
      <w:pPr>
        <w:pStyle w:val="ListParagraph"/>
        <w:numPr>
          <w:ilvl w:val="1"/>
          <w:numId w:val="2"/>
        </w:numPr>
      </w:pPr>
    </w:p>
    <w:p w14:paraId="5D672EB0" w14:textId="77777777" w:rsidR="007B068D" w:rsidRDefault="007B068D" w:rsidP="00FE5C07">
      <w:pPr>
        <w:pStyle w:val="ListParagraph"/>
        <w:numPr>
          <w:ilvl w:val="1"/>
          <w:numId w:val="2"/>
        </w:numPr>
      </w:pPr>
    </w:p>
    <w:p w14:paraId="5A76FD43" w14:textId="77777777" w:rsidR="007B068D" w:rsidRDefault="007B068D" w:rsidP="00FE5C07">
      <w:pPr>
        <w:pStyle w:val="ListParagraph"/>
        <w:numPr>
          <w:ilvl w:val="1"/>
          <w:numId w:val="2"/>
        </w:numPr>
      </w:pPr>
    </w:p>
    <w:p w14:paraId="21DEDFB0" w14:textId="77777777" w:rsidR="007B068D" w:rsidRDefault="007B068D" w:rsidP="00FE5C07">
      <w:pPr>
        <w:pStyle w:val="ListParagraph"/>
        <w:numPr>
          <w:ilvl w:val="1"/>
          <w:numId w:val="2"/>
        </w:numPr>
      </w:pPr>
    </w:p>
    <w:p w14:paraId="7E382F70" w14:textId="77777777" w:rsidR="007B068D" w:rsidRDefault="007B068D" w:rsidP="00FE5C07"/>
    <w:p w14:paraId="4C80C6FC" w14:textId="77777777" w:rsidR="007B068D" w:rsidRDefault="007B068D" w:rsidP="00FE5C07"/>
    <w:p w14:paraId="035E8F96" w14:textId="77777777" w:rsidR="007B068D" w:rsidRDefault="007B068D" w:rsidP="00FE5C07">
      <w:pPr>
        <w:pStyle w:val="ListParagraph"/>
        <w:numPr>
          <w:ilvl w:val="1"/>
          <w:numId w:val="2"/>
        </w:numPr>
      </w:pPr>
    </w:p>
    <w:p w14:paraId="5DB71F65" w14:textId="77777777" w:rsidR="007B068D" w:rsidRDefault="007B068D" w:rsidP="00FE5C07"/>
    <w:p w14:paraId="553C3E7B" w14:textId="77777777" w:rsidR="007B068D" w:rsidRDefault="007B068D" w:rsidP="00FE5C07"/>
    <w:p w14:paraId="0335D7E5" w14:textId="77777777" w:rsidR="007B068D" w:rsidRDefault="007B068D" w:rsidP="00FE5C07"/>
    <w:p w14:paraId="43A80C30" w14:textId="77777777" w:rsidR="007B068D" w:rsidRDefault="007B068D" w:rsidP="00FE5C07"/>
    <w:p w14:paraId="20E8566C" w14:textId="77777777" w:rsidR="007B068D" w:rsidRDefault="007B068D" w:rsidP="00FE5C07"/>
    <w:p w14:paraId="0C483492" w14:textId="77777777" w:rsidR="007B068D" w:rsidRDefault="007B068D" w:rsidP="00FE5C07"/>
    <w:p w14:paraId="49157584" w14:textId="77777777" w:rsidR="007B068D" w:rsidRDefault="007B068D" w:rsidP="00FE5C07"/>
    <w:p w14:paraId="574A36CC" w14:textId="77777777" w:rsidR="007B068D" w:rsidRDefault="007B068D" w:rsidP="00FE5C07"/>
    <w:p w14:paraId="552514E3" w14:textId="77777777" w:rsidR="007B068D" w:rsidRDefault="007B068D" w:rsidP="00FE5C07"/>
    <w:p w14:paraId="0A9F2E12" w14:textId="77777777" w:rsidR="007B068D" w:rsidRDefault="007B068D" w:rsidP="00FE5C07"/>
    <w:p w14:paraId="17B727B5" w14:textId="77777777" w:rsidR="007B068D" w:rsidRDefault="007B068D" w:rsidP="00FE5C07"/>
    <w:p w14:paraId="687B02F3" w14:textId="77777777" w:rsidR="007B068D" w:rsidRDefault="007B068D" w:rsidP="00FE5C07"/>
    <w:p w14:paraId="522D06F5" w14:textId="77777777" w:rsidR="007B068D" w:rsidRDefault="007B068D" w:rsidP="00FE5C07"/>
    <w:p w14:paraId="2470C750" w14:textId="77777777" w:rsidR="007B068D" w:rsidRDefault="007B068D" w:rsidP="00FE5C07"/>
    <w:p w14:paraId="159B0788" w14:textId="77777777" w:rsidR="007B068D" w:rsidRDefault="007B068D" w:rsidP="00FE5C07"/>
    <w:p w14:paraId="777C9A1C" w14:textId="77777777" w:rsidR="007B068D" w:rsidRDefault="007B068D" w:rsidP="00FE5C07"/>
    <w:p w14:paraId="02311CBC" w14:textId="77777777" w:rsidR="007B068D" w:rsidRDefault="007B068D" w:rsidP="00FE5C07"/>
    <w:p w14:paraId="312815D0" w14:textId="77777777" w:rsidR="007B068D" w:rsidRDefault="007B068D" w:rsidP="00FE5C07"/>
    <w:p w14:paraId="69D9AB46" w14:textId="77777777" w:rsidR="007B068D" w:rsidRDefault="007B068D" w:rsidP="00FE5C07"/>
    <w:p w14:paraId="5E8C7DAF" w14:textId="77777777" w:rsidR="007B068D" w:rsidRDefault="007B068D" w:rsidP="00FE5C07"/>
    <w:p w14:paraId="4EBE99EF" w14:textId="77777777" w:rsidR="007B068D" w:rsidRDefault="007B068D" w:rsidP="00FE5C07"/>
    <w:p w14:paraId="01244D3B" w14:textId="77777777" w:rsidR="007B068D" w:rsidRDefault="007B068D" w:rsidP="00FE5C07"/>
    <w:p w14:paraId="68B37705" w14:textId="77777777" w:rsidR="007B068D" w:rsidRDefault="007B068D" w:rsidP="00FE5C07"/>
    <w:p w14:paraId="47E9E990" w14:textId="77777777" w:rsidR="007B068D" w:rsidRDefault="007B068D" w:rsidP="00FE5C07"/>
    <w:p w14:paraId="73B20A15" w14:textId="77777777" w:rsidR="007B068D" w:rsidRDefault="007B068D" w:rsidP="00FE5C07"/>
    <w:p w14:paraId="1039C07E" w14:textId="77777777" w:rsidR="007B068D" w:rsidRDefault="007B068D" w:rsidP="00FE5C07"/>
    <w:p w14:paraId="129A54CD" w14:textId="77777777" w:rsidR="007B068D" w:rsidRDefault="007B068D" w:rsidP="00FE5C07">
      <w:pPr>
        <w:pStyle w:val="ListParagraph"/>
        <w:numPr>
          <w:ilvl w:val="1"/>
          <w:numId w:val="2"/>
        </w:numPr>
      </w:pPr>
    </w:p>
    <w:p w14:paraId="45B40AB3" w14:textId="77777777" w:rsidR="007B068D" w:rsidRDefault="007B068D" w:rsidP="00FE5C07">
      <w:pPr>
        <w:pStyle w:val="ListParagraph"/>
        <w:numPr>
          <w:ilvl w:val="1"/>
          <w:numId w:val="2"/>
        </w:numPr>
      </w:pPr>
    </w:p>
    <w:p w14:paraId="270B40C8" w14:textId="77777777" w:rsidR="007B068D" w:rsidRDefault="007B068D" w:rsidP="00FE5C07">
      <w:pPr>
        <w:pStyle w:val="ListParagraph"/>
        <w:numPr>
          <w:ilvl w:val="1"/>
          <w:numId w:val="2"/>
        </w:numPr>
      </w:pPr>
    </w:p>
    <w:p w14:paraId="75C104A1" w14:textId="77777777" w:rsidR="007B068D" w:rsidRDefault="007B068D" w:rsidP="00FE5C07">
      <w:pPr>
        <w:pStyle w:val="ListParagraph"/>
        <w:numPr>
          <w:ilvl w:val="1"/>
          <w:numId w:val="2"/>
        </w:numPr>
      </w:pPr>
    </w:p>
    <w:p w14:paraId="08DB9BBD" w14:textId="77777777" w:rsidR="007B068D" w:rsidRDefault="007B068D" w:rsidP="00FE5C07"/>
    <w:p w14:paraId="6BF24FE3" w14:textId="77777777" w:rsidR="007B068D" w:rsidRDefault="007B068D" w:rsidP="00FE5C07"/>
    <w:p w14:paraId="49EFBA70" w14:textId="77777777" w:rsidR="007B068D" w:rsidRDefault="007B068D" w:rsidP="00FE5C07"/>
    <w:p w14:paraId="0CD04803" w14:textId="77777777" w:rsidR="007B068D" w:rsidRDefault="007B068D" w:rsidP="00FE5C07"/>
    <w:p w14:paraId="2D674F17" w14:textId="77777777" w:rsidR="007B068D" w:rsidRDefault="007B068D" w:rsidP="00FE5C07"/>
    <w:p w14:paraId="6F520171" w14:textId="77777777" w:rsidR="007B068D" w:rsidRDefault="007B068D" w:rsidP="00FE5C07"/>
    <w:p w14:paraId="380E2EF5" w14:textId="77777777" w:rsidR="007B068D" w:rsidRDefault="007B068D" w:rsidP="00FE5C07"/>
    <w:p w14:paraId="132C3DDB" w14:textId="77777777" w:rsidR="007B068D" w:rsidRDefault="007B068D" w:rsidP="00FE5C07"/>
    <w:p w14:paraId="234DADA9" w14:textId="77777777" w:rsidR="007B068D" w:rsidRDefault="007B068D" w:rsidP="00FE5C07"/>
    <w:p w14:paraId="760C0196" w14:textId="77777777" w:rsidR="007B068D" w:rsidRDefault="007B068D" w:rsidP="00FE5C07"/>
    <w:p w14:paraId="45A5C57D" w14:textId="77777777" w:rsidR="007B068D" w:rsidRDefault="007B068D" w:rsidP="00FE5C07"/>
    <w:p w14:paraId="039618C4" w14:textId="77777777" w:rsidR="007B068D" w:rsidRDefault="007B068D" w:rsidP="00FE5C07"/>
    <w:p w14:paraId="3040CE34" w14:textId="77777777" w:rsidR="007B068D" w:rsidRDefault="007B068D" w:rsidP="00FE5C07"/>
    <w:p w14:paraId="413360CE" w14:textId="77777777" w:rsidR="007B068D" w:rsidRDefault="007B068D" w:rsidP="00FE5C07"/>
    <w:p w14:paraId="6B15965A" w14:textId="77777777" w:rsidR="007B068D" w:rsidRDefault="007B068D" w:rsidP="00FE5C07"/>
    <w:p w14:paraId="3635DA88" w14:textId="77777777" w:rsidR="007B068D" w:rsidRDefault="007B068D" w:rsidP="00FE5C07"/>
    <w:p w14:paraId="4B0D532B" w14:textId="77777777" w:rsidR="007B068D" w:rsidRDefault="007B068D" w:rsidP="00FE5C07"/>
    <w:p w14:paraId="593C8890" w14:textId="77777777" w:rsidR="007B068D" w:rsidRDefault="007B068D" w:rsidP="00FE5C07"/>
    <w:p w14:paraId="024FE464" w14:textId="77777777" w:rsidR="007B068D" w:rsidRDefault="007B068D" w:rsidP="00FE5C07"/>
    <w:p w14:paraId="4DF98F44" w14:textId="77777777" w:rsidR="007B068D" w:rsidRDefault="007B068D" w:rsidP="00FE5C07"/>
    <w:p w14:paraId="79FA13B8" w14:textId="77777777" w:rsidR="007B068D" w:rsidRDefault="007B068D" w:rsidP="00FE5C07"/>
    <w:p w14:paraId="09D37FE5" w14:textId="77777777" w:rsidR="007B068D" w:rsidRDefault="007B068D" w:rsidP="00FE5C07"/>
    <w:p w14:paraId="11DE2606" w14:textId="77777777" w:rsidR="007B068D" w:rsidRDefault="007B068D" w:rsidP="00FE5C07"/>
    <w:p w14:paraId="12655FA4" w14:textId="77777777" w:rsidR="007B068D" w:rsidRDefault="007B068D" w:rsidP="00FE5C07"/>
    <w:p w14:paraId="5612D78A" w14:textId="77777777" w:rsidR="007B068D" w:rsidRDefault="007B068D" w:rsidP="00FE5C07"/>
    <w:p w14:paraId="2BE3B57B" w14:textId="77777777" w:rsidR="007B068D" w:rsidRDefault="007B068D" w:rsidP="00FE5C07"/>
    <w:p w14:paraId="59B5FC2F" w14:textId="77777777" w:rsidR="007B068D" w:rsidRDefault="007B068D" w:rsidP="00FE5C07"/>
    <w:p w14:paraId="3598825F" w14:textId="77777777" w:rsidR="007B068D" w:rsidRDefault="007B068D" w:rsidP="00FE5C07"/>
    <w:p w14:paraId="36CE548C" w14:textId="77777777" w:rsidR="007B068D" w:rsidRDefault="007B068D" w:rsidP="00FE5C07"/>
    <w:p w14:paraId="248E5720" w14:textId="77777777" w:rsidR="007B068D" w:rsidRDefault="007B068D" w:rsidP="00FE5C07"/>
    <w:p w14:paraId="03B13F6B" w14:textId="77777777" w:rsidR="007B068D" w:rsidRDefault="007B068D" w:rsidP="00FE5C07"/>
    <w:p w14:paraId="41DAA8B7" w14:textId="77777777" w:rsidR="007B068D" w:rsidRDefault="007B068D" w:rsidP="00FE5C07"/>
    <w:p w14:paraId="7C873AD6" w14:textId="77777777" w:rsidR="007B068D" w:rsidRDefault="007B068D" w:rsidP="00FE5C07"/>
    <w:p w14:paraId="6AE91315" w14:textId="77777777" w:rsidR="007B068D" w:rsidRDefault="007B068D" w:rsidP="00FE5C07"/>
    <w:p w14:paraId="0A8E09D6" w14:textId="77777777" w:rsidR="007B068D" w:rsidRDefault="007B068D" w:rsidP="00FE5C07"/>
    <w:p w14:paraId="061C1E4D" w14:textId="77777777" w:rsidR="007B068D" w:rsidRDefault="007B068D" w:rsidP="00FE5C07"/>
    <w:p w14:paraId="7FC3355A" w14:textId="77777777" w:rsidR="007B068D" w:rsidRDefault="007B068D" w:rsidP="00FE5C07"/>
    <w:p w14:paraId="7EE2C589" w14:textId="77777777" w:rsidR="007B068D" w:rsidRDefault="007B068D" w:rsidP="00FE5C07"/>
    <w:p w14:paraId="5CC1251C" w14:textId="77777777" w:rsidR="007B068D" w:rsidRDefault="007B068D" w:rsidP="00FE5C07"/>
    <w:p w14:paraId="78B98540" w14:textId="77777777" w:rsidR="007B068D" w:rsidRDefault="007B068D" w:rsidP="00FE5C07"/>
    <w:p w14:paraId="0039DF8A" w14:textId="77777777" w:rsidR="007B068D" w:rsidRDefault="007B068D" w:rsidP="00FE5C07"/>
    <w:p w14:paraId="47416B34" w14:textId="77777777" w:rsidR="007B068D" w:rsidRDefault="007B068D" w:rsidP="00FE5C07"/>
    <w:p w14:paraId="33BA7AF7" w14:textId="77777777" w:rsidR="007B068D" w:rsidRDefault="007B068D" w:rsidP="00FE5C07"/>
    <w:p w14:paraId="140C2C20" w14:textId="77777777" w:rsidR="007B068D" w:rsidRDefault="007B068D" w:rsidP="00FE5C07"/>
    <w:p w14:paraId="32058BA9" w14:textId="77777777" w:rsidR="007B068D" w:rsidRDefault="007B068D" w:rsidP="00FE5C07"/>
    <w:p w14:paraId="19CBA98A" w14:textId="77777777" w:rsidR="007B068D" w:rsidRDefault="007B068D" w:rsidP="00FE5C07"/>
    <w:p w14:paraId="3533D020" w14:textId="77777777" w:rsidR="007B068D" w:rsidRDefault="007B068D" w:rsidP="00FE5C07"/>
    <w:p w14:paraId="1FC42FEC" w14:textId="77777777" w:rsidR="007B068D" w:rsidRDefault="007B068D" w:rsidP="00FE5C07"/>
    <w:p w14:paraId="446F3179" w14:textId="77777777" w:rsidR="007B068D" w:rsidRDefault="007B068D" w:rsidP="00FE5C07"/>
    <w:p w14:paraId="78C9C665" w14:textId="77777777" w:rsidR="007B068D" w:rsidRDefault="007B068D" w:rsidP="00FE5C07"/>
    <w:p w14:paraId="6FCD0FEB" w14:textId="77777777" w:rsidR="007B068D" w:rsidRDefault="007B068D" w:rsidP="00FE5C07"/>
    <w:p w14:paraId="28E894B2" w14:textId="77777777" w:rsidR="007B068D" w:rsidRDefault="007B068D" w:rsidP="00FE5C07"/>
    <w:p w14:paraId="7D9D40E9" w14:textId="77777777" w:rsidR="007B068D" w:rsidRDefault="007B068D" w:rsidP="00FE5C07"/>
    <w:p w14:paraId="14D01918" w14:textId="77777777" w:rsidR="007B068D" w:rsidRDefault="007B068D" w:rsidP="00FE5C07"/>
    <w:p w14:paraId="0E5F574F" w14:textId="77777777" w:rsidR="007B068D" w:rsidRDefault="007B068D" w:rsidP="00FE5C07"/>
    <w:p w14:paraId="7AA51DE7" w14:textId="77777777" w:rsidR="007B068D" w:rsidRDefault="007B068D" w:rsidP="00FE5C07"/>
    <w:p w14:paraId="2B792D91" w14:textId="77777777" w:rsidR="007B068D" w:rsidRDefault="007B068D" w:rsidP="00FE5C07"/>
    <w:p w14:paraId="62D5D6E2" w14:textId="77777777" w:rsidR="007B068D" w:rsidRDefault="007B068D" w:rsidP="00FE5C07"/>
    <w:p w14:paraId="40A199AF" w14:textId="77777777" w:rsidR="007B068D" w:rsidRDefault="007B068D" w:rsidP="00FE5C07"/>
    <w:p w14:paraId="1291928A" w14:textId="77777777" w:rsidR="007B068D" w:rsidRDefault="007B068D" w:rsidP="00FE5C07"/>
    <w:p w14:paraId="75AF61F1" w14:textId="77777777" w:rsidR="007B068D" w:rsidRDefault="007B068D" w:rsidP="00FE5C07"/>
    <w:p w14:paraId="644D4206" w14:textId="77777777" w:rsidR="007B068D" w:rsidRDefault="007B068D" w:rsidP="00FE5C07"/>
    <w:p w14:paraId="02EADA8B" w14:textId="77777777" w:rsidR="007B068D" w:rsidRDefault="007B068D" w:rsidP="00FE5C07"/>
    <w:p w14:paraId="06CEAB5D" w14:textId="77777777" w:rsidR="007B068D" w:rsidRDefault="007B068D" w:rsidP="00FE5C07"/>
    <w:p w14:paraId="4190D05A" w14:textId="77777777" w:rsidR="007B068D" w:rsidRDefault="007B068D" w:rsidP="00FE5C07"/>
    <w:p w14:paraId="6B95D4B1" w14:textId="77777777" w:rsidR="007B068D" w:rsidRDefault="007B068D" w:rsidP="00FE5C07"/>
    <w:p w14:paraId="6E0D6A35" w14:textId="77777777" w:rsidR="007B068D" w:rsidRDefault="007B068D" w:rsidP="00FE5C07"/>
    <w:p w14:paraId="13B06047" w14:textId="77777777" w:rsidR="007B068D" w:rsidRDefault="007B068D" w:rsidP="00FE5C07"/>
    <w:p w14:paraId="706A425B" w14:textId="77777777" w:rsidR="007B068D" w:rsidRDefault="007B068D" w:rsidP="00FE5C07"/>
    <w:p w14:paraId="37809099" w14:textId="77777777" w:rsidR="007B068D" w:rsidRDefault="007B068D" w:rsidP="00FE5C07"/>
    <w:p w14:paraId="5A381B04" w14:textId="77777777" w:rsidR="007B068D" w:rsidRDefault="007B068D" w:rsidP="00FE5C07"/>
    <w:p w14:paraId="357155B3" w14:textId="77777777" w:rsidR="007B068D" w:rsidRDefault="007B068D" w:rsidP="00FE5C07"/>
    <w:p w14:paraId="57F1876C" w14:textId="77777777" w:rsidR="007B068D" w:rsidRDefault="007B068D" w:rsidP="00FE5C07"/>
    <w:p w14:paraId="67E51A71" w14:textId="77777777" w:rsidR="007B068D" w:rsidRDefault="007B068D" w:rsidP="00FE5C07"/>
    <w:p w14:paraId="5B344395" w14:textId="77777777" w:rsidR="007B068D" w:rsidRDefault="007B068D" w:rsidP="00FE5C07"/>
    <w:p w14:paraId="7F117F7F" w14:textId="77777777" w:rsidR="007B068D" w:rsidRDefault="007B068D" w:rsidP="00FE5C07"/>
    <w:p w14:paraId="5D551934" w14:textId="77777777" w:rsidR="007B068D" w:rsidRDefault="007B068D" w:rsidP="00FE5C07"/>
    <w:p w14:paraId="24B4D9A7" w14:textId="77777777" w:rsidR="007B068D" w:rsidRDefault="007B068D" w:rsidP="00FE5C07"/>
    <w:p w14:paraId="490E9583" w14:textId="77777777" w:rsidR="007B068D" w:rsidRDefault="007B068D" w:rsidP="00FE5C07"/>
    <w:p w14:paraId="4F8AA51F" w14:textId="77777777" w:rsidR="007B068D" w:rsidRDefault="007B068D" w:rsidP="00FE5C07"/>
    <w:p w14:paraId="14ED6AA2" w14:textId="77777777" w:rsidR="007B068D" w:rsidRDefault="007B068D" w:rsidP="00FE5C07"/>
    <w:p w14:paraId="7320908E" w14:textId="77777777" w:rsidR="007B068D" w:rsidRDefault="007B068D" w:rsidP="00FE5C07"/>
    <w:p w14:paraId="43569145" w14:textId="77777777" w:rsidR="007B068D" w:rsidRDefault="007B068D" w:rsidP="00FE5C07"/>
    <w:p w14:paraId="6B0FDD4E" w14:textId="77777777" w:rsidR="007B068D" w:rsidRDefault="007B068D" w:rsidP="00FE5C07"/>
    <w:p w14:paraId="5AA9DFFD" w14:textId="77777777" w:rsidR="007B068D" w:rsidRDefault="007B068D" w:rsidP="00FE5C07"/>
    <w:p w14:paraId="4202C10E" w14:textId="77777777" w:rsidR="007B068D" w:rsidRDefault="007B068D" w:rsidP="00FE5C07"/>
    <w:p w14:paraId="7EB50F3F" w14:textId="77777777" w:rsidR="007B068D" w:rsidRDefault="007B068D" w:rsidP="00FE5C07"/>
    <w:p w14:paraId="0316E9F0" w14:textId="77777777" w:rsidR="007B068D" w:rsidRDefault="007B068D" w:rsidP="00FE5C07"/>
    <w:p w14:paraId="21194E04" w14:textId="77777777" w:rsidR="007B068D" w:rsidRDefault="007B068D" w:rsidP="00FE5C07"/>
    <w:p w14:paraId="62D2C146" w14:textId="77777777" w:rsidR="007B068D" w:rsidRDefault="007B068D" w:rsidP="00FE5C07"/>
    <w:p w14:paraId="4A4D98C2" w14:textId="77777777" w:rsidR="007B068D" w:rsidRDefault="007B068D" w:rsidP="00FE5C07"/>
    <w:p w14:paraId="1DEA2DC2" w14:textId="77777777" w:rsidR="007B068D" w:rsidRDefault="007B068D" w:rsidP="00FE5C07"/>
    <w:p w14:paraId="3BEA38CE" w14:textId="77777777" w:rsidR="007B068D" w:rsidRDefault="007B068D" w:rsidP="00FE5C07"/>
    <w:p w14:paraId="2391FBB2" w14:textId="77777777" w:rsidR="007B068D" w:rsidRDefault="007B068D" w:rsidP="00FE5C07"/>
    <w:p w14:paraId="3271B2BB" w14:textId="77777777" w:rsidR="007B068D" w:rsidRDefault="007B068D" w:rsidP="00FE5C07"/>
    <w:p w14:paraId="4EE28C52" w14:textId="77777777" w:rsidR="007B068D" w:rsidRDefault="007B068D" w:rsidP="00FE5C07"/>
    <w:p w14:paraId="642DFE34" w14:textId="77777777" w:rsidR="007B068D" w:rsidRDefault="007B068D" w:rsidP="00FE5C07"/>
    <w:p w14:paraId="537DF79E" w14:textId="77777777" w:rsidR="007B068D" w:rsidRDefault="007B068D" w:rsidP="00FE5C07"/>
    <w:p w14:paraId="2291435D" w14:textId="77777777" w:rsidR="007B068D" w:rsidRDefault="007B068D" w:rsidP="00FE5C07"/>
    <w:p w14:paraId="39D20DE5" w14:textId="77777777" w:rsidR="007B068D" w:rsidRDefault="007B068D" w:rsidP="00FE5C07"/>
    <w:p w14:paraId="4A6BCC21" w14:textId="77777777" w:rsidR="007B068D" w:rsidRDefault="007B068D" w:rsidP="00FE5C07"/>
    <w:p w14:paraId="2482E1D6" w14:textId="77777777" w:rsidR="007B068D" w:rsidRDefault="007B068D" w:rsidP="00FE5C07"/>
    <w:p w14:paraId="4C1E8C08" w14:textId="77777777" w:rsidR="007B068D" w:rsidRDefault="007B068D" w:rsidP="00FE5C07"/>
    <w:p w14:paraId="4AEEFF13" w14:textId="77777777" w:rsidR="007B068D" w:rsidRDefault="007B068D" w:rsidP="00FE5C07"/>
    <w:p w14:paraId="4DBC5285" w14:textId="77777777" w:rsidR="007B068D" w:rsidRDefault="007B068D" w:rsidP="00FE5C07"/>
    <w:p w14:paraId="4CB69141" w14:textId="77777777" w:rsidR="007B068D" w:rsidRDefault="007B068D" w:rsidP="00FE5C07"/>
    <w:p w14:paraId="12EF5BC2" w14:textId="77777777" w:rsidR="007B068D" w:rsidRDefault="007B068D" w:rsidP="00FE5C07"/>
    <w:p w14:paraId="039FDF99" w14:textId="77777777" w:rsidR="007B068D" w:rsidRDefault="007B068D" w:rsidP="00FE5C07"/>
    <w:p w14:paraId="275193F3" w14:textId="77777777" w:rsidR="007B068D" w:rsidRDefault="007B068D" w:rsidP="00FE5C07"/>
    <w:p w14:paraId="7FA5A0EC" w14:textId="77777777" w:rsidR="007B068D" w:rsidRDefault="007B068D" w:rsidP="00FE5C07"/>
    <w:p w14:paraId="101B8129" w14:textId="77777777" w:rsidR="007B068D" w:rsidRDefault="007B068D" w:rsidP="00FE5C07"/>
    <w:p w14:paraId="0A36CC74" w14:textId="77777777" w:rsidR="007B068D" w:rsidRDefault="007B068D" w:rsidP="00FE5C07"/>
    <w:p w14:paraId="734E2759" w14:textId="77777777" w:rsidR="007B068D" w:rsidRDefault="007B068D" w:rsidP="00FE5C07"/>
    <w:p w14:paraId="18487DCA" w14:textId="77777777" w:rsidR="007B068D" w:rsidRDefault="007B068D" w:rsidP="00FE5C07"/>
    <w:p w14:paraId="300E7CFC" w14:textId="77777777" w:rsidR="007B068D" w:rsidRDefault="007B068D" w:rsidP="00FE5C07"/>
    <w:p w14:paraId="36DD97C7" w14:textId="77777777" w:rsidR="007B068D" w:rsidRDefault="007B068D" w:rsidP="00FE5C07"/>
    <w:p w14:paraId="6E148B07" w14:textId="77777777" w:rsidR="007B068D" w:rsidRDefault="007B068D" w:rsidP="00FE5C07"/>
    <w:p w14:paraId="25266E4D" w14:textId="77777777" w:rsidR="007B068D" w:rsidRDefault="007B068D" w:rsidP="00FE5C07"/>
    <w:p w14:paraId="4E624308" w14:textId="77777777" w:rsidR="007B068D" w:rsidRDefault="007B068D" w:rsidP="00FE5C07"/>
    <w:p w14:paraId="2AB2798D" w14:textId="77777777" w:rsidR="007B068D" w:rsidRDefault="007B068D" w:rsidP="00FE5C07"/>
    <w:p w14:paraId="1BEDE26D" w14:textId="77777777" w:rsidR="007B068D" w:rsidRDefault="007B068D" w:rsidP="00FE5C07"/>
    <w:p w14:paraId="10143F06" w14:textId="77777777" w:rsidR="007B068D" w:rsidRDefault="007B068D" w:rsidP="00FE5C07"/>
    <w:p w14:paraId="73C29155" w14:textId="77777777" w:rsidR="007B068D" w:rsidRDefault="007B068D" w:rsidP="00FE5C07"/>
    <w:p w14:paraId="0A4E6703" w14:textId="77777777" w:rsidR="007B068D" w:rsidRDefault="007B068D" w:rsidP="00FE5C07"/>
    <w:p w14:paraId="7CD29EC0" w14:textId="77777777" w:rsidR="007B068D" w:rsidRDefault="007B068D" w:rsidP="00FE5C07"/>
    <w:p w14:paraId="37212296" w14:textId="77777777" w:rsidR="007B068D" w:rsidRDefault="007B068D" w:rsidP="00FE5C07"/>
    <w:p w14:paraId="0D38B1A2" w14:textId="77777777" w:rsidR="007B068D" w:rsidRDefault="007B068D" w:rsidP="00FE5C07"/>
    <w:p w14:paraId="53033EDC" w14:textId="77777777" w:rsidR="007B068D" w:rsidRDefault="007B068D" w:rsidP="00FE5C07"/>
    <w:p w14:paraId="3E8F61CD" w14:textId="77777777" w:rsidR="007B068D" w:rsidRDefault="007B068D" w:rsidP="00FE5C07"/>
    <w:p w14:paraId="1DA7D42F" w14:textId="77777777" w:rsidR="007B068D" w:rsidRDefault="007B068D" w:rsidP="00FE5C07"/>
    <w:p w14:paraId="4A83D954" w14:textId="77777777" w:rsidR="007B068D" w:rsidRDefault="007B068D" w:rsidP="00FE5C07"/>
    <w:p w14:paraId="3F354594" w14:textId="77777777" w:rsidR="007B068D" w:rsidRDefault="007B068D" w:rsidP="00FE5C07"/>
    <w:p w14:paraId="79BB2557" w14:textId="77777777" w:rsidR="007B068D" w:rsidRDefault="007B068D" w:rsidP="00FE5C07"/>
    <w:p w14:paraId="1B946DFF" w14:textId="77777777" w:rsidR="007B068D" w:rsidRDefault="007B068D" w:rsidP="00FE5C07"/>
    <w:p w14:paraId="284C9EFD" w14:textId="77777777" w:rsidR="007B068D" w:rsidRDefault="007B068D" w:rsidP="00FE5C07"/>
    <w:p w14:paraId="1E7C111A" w14:textId="77777777" w:rsidR="007B068D" w:rsidRDefault="007B068D" w:rsidP="00FE5C07"/>
    <w:p w14:paraId="18A8C6F9" w14:textId="77777777" w:rsidR="007B068D" w:rsidRDefault="007B068D" w:rsidP="00FE5C07"/>
    <w:p w14:paraId="1DE5FE99" w14:textId="77777777" w:rsidR="007B068D" w:rsidRDefault="007B068D" w:rsidP="00FE5C07"/>
    <w:p w14:paraId="1B64F9A4" w14:textId="77777777" w:rsidR="007B068D" w:rsidRDefault="007B068D" w:rsidP="00FE5C07"/>
    <w:p w14:paraId="0BC9DC0D" w14:textId="77777777" w:rsidR="007B068D" w:rsidRDefault="007B068D" w:rsidP="00FE5C07"/>
    <w:p w14:paraId="5A0B9F89" w14:textId="77777777" w:rsidR="007B068D" w:rsidRDefault="007B068D" w:rsidP="00FE5C07"/>
    <w:p w14:paraId="0AF4292F" w14:textId="77777777" w:rsidR="007B068D" w:rsidRDefault="007B068D" w:rsidP="00FE5C07"/>
    <w:p w14:paraId="53DC9E74" w14:textId="77777777" w:rsidR="007B068D" w:rsidRDefault="007B068D" w:rsidP="00FE5C07"/>
    <w:p w14:paraId="51B7B2B0" w14:textId="77777777" w:rsidR="007B068D" w:rsidRDefault="007B068D" w:rsidP="00FE5C07"/>
    <w:p w14:paraId="0F4EEF05" w14:textId="77777777" w:rsidR="007B068D" w:rsidRDefault="007B068D" w:rsidP="00FE5C07"/>
    <w:p w14:paraId="62344790" w14:textId="77777777" w:rsidR="007B068D" w:rsidRDefault="007B068D" w:rsidP="00FE5C07"/>
    <w:p w14:paraId="0AAA5AB9" w14:textId="77777777" w:rsidR="007B068D" w:rsidRDefault="007B068D" w:rsidP="00FE5C07"/>
    <w:p w14:paraId="446724E7" w14:textId="77777777" w:rsidR="007B068D" w:rsidRDefault="007B068D" w:rsidP="00FE5C07"/>
    <w:p w14:paraId="43FF8683" w14:textId="77777777" w:rsidR="007B068D" w:rsidRDefault="007B068D" w:rsidP="00FE5C07"/>
    <w:p w14:paraId="3CD82C34" w14:textId="77777777" w:rsidR="007B068D" w:rsidRDefault="007B068D" w:rsidP="00FE5C07"/>
    <w:p w14:paraId="4C248DD9" w14:textId="77777777" w:rsidR="007B068D" w:rsidRDefault="007B068D" w:rsidP="00FE5C07"/>
    <w:p w14:paraId="31629832" w14:textId="77777777" w:rsidR="007B068D" w:rsidRDefault="007B068D" w:rsidP="00FE5C07"/>
    <w:p w14:paraId="2E759241" w14:textId="77777777" w:rsidR="007B068D" w:rsidRDefault="007B068D" w:rsidP="00FE5C07"/>
    <w:p w14:paraId="6F788427" w14:textId="77777777" w:rsidR="007B068D" w:rsidRDefault="007B068D" w:rsidP="00FE5C07"/>
    <w:p w14:paraId="7D72C360" w14:textId="77777777" w:rsidR="007B068D" w:rsidRDefault="007B068D" w:rsidP="00FE5C07"/>
    <w:p w14:paraId="36BE39C7" w14:textId="77777777" w:rsidR="007B068D" w:rsidRDefault="007B068D" w:rsidP="00FE5C07"/>
    <w:p w14:paraId="3ABB6388" w14:textId="77777777" w:rsidR="007B068D" w:rsidRDefault="007B068D" w:rsidP="00FE5C07"/>
    <w:p w14:paraId="41E622E3" w14:textId="77777777" w:rsidR="007B068D" w:rsidRDefault="007B068D" w:rsidP="00FE5C07"/>
    <w:p w14:paraId="34D52712" w14:textId="77777777" w:rsidR="007B068D" w:rsidRDefault="007B068D" w:rsidP="00FE5C07"/>
    <w:p w14:paraId="7048B7C0" w14:textId="77777777" w:rsidR="007B068D" w:rsidRDefault="007B068D" w:rsidP="00FE5C07"/>
    <w:p w14:paraId="30BE3544" w14:textId="77777777" w:rsidR="007B068D" w:rsidRDefault="007B068D" w:rsidP="00FE5C07"/>
    <w:p w14:paraId="0C0E3691" w14:textId="77777777" w:rsidR="007B068D" w:rsidRDefault="007B068D" w:rsidP="00FE5C07"/>
    <w:p w14:paraId="18500962" w14:textId="77777777" w:rsidR="007B068D" w:rsidRDefault="007B068D" w:rsidP="00FE5C07"/>
    <w:p w14:paraId="5184AAA0" w14:textId="77777777" w:rsidR="007B068D" w:rsidRDefault="007B068D" w:rsidP="00FE5C07"/>
    <w:p w14:paraId="6992948A" w14:textId="77777777" w:rsidR="007B068D" w:rsidRDefault="007B068D" w:rsidP="00FE5C07"/>
    <w:p w14:paraId="375958DC" w14:textId="77777777" w:rsidR="007B068D" w:rsidRDefault="007B068D" w:rsidP="00FE5C07"/>
    <w:p w14:paraId="79B2CAE2" w14:textId="77777777" w:rsidR="007B068D" w:rsidRDefault="007B068D" w:rsidP="00FE5C07"/>
    <w:p w14:paraId="5B1E2D92" w14:textId="77777777" w:rsidR="007B068D" w:rsidRDefault="007B068D" w:rsidP="00FE5C07"/>
    <w:p w14:paraId="2FC7226A" w14:textId="77777777" w:rsidR="007B068D" w:rsidRDefault="007B068D" w:rsidP="00FE5C07"/>
    <w:p w14:paraId="05801753" w14:textId="77777777" w:rsidR="007B068D" w:rsidRDefault="007B068D" w:rsidP="00FE5C07"/>
    <w:p w14:paraId="1E0B8453" w14:textId="77777777" w:rsidR="007B068D" w:rsidRDefault="007B068D" w:rsidP="00FE5C07"/>
    <w:p w14:paraId="3AE02E55" w14:textId="77777777" w:rsidR="007B068D" w:rsidRDefault="007B068D" w:rsidP="00FE5C07"/>
    <w:p w14:paraId="455E45F9" w14:textId="77777777" w:rsidR="007B068D" w:rsidRDefault="007B068D" w:rsidP="00FE5C07"/>
    <w:p w14:paraId="4CAF4C28" w14:textId="77777777" w:rsidR="007B068D" w:rsidRDefault="007B068D" w:rsidP="00FE5C07"/>
    <w:p w14:paraId="7C09672E" w14:textId="77777777" w:rsidR="007B068D" w:rsidRDefault="007B068D" w:rsidP="00FE5C07"/>
    <w:p w14:paraId="0FC848F3" w14:textId="77777777" w:rsidR="007B068D" w:rsidRDefault="007B068D" w:rsidP="00FE5C07"/>
    <w:p w14:paraId="11A341DC" w14:textId="77777777" w:rsidR="007B068D" w:rsidRDefault="007B068D" w:rsidP="00FE5C07"/>
    <w:p w14:paraId="3F225583" w14:textId="77777777" w:rsidR="007B068D" w:rsidRDefault="007B068D" w:rsidP="00FE5C07"/>
    <w:p w14:paraId="23374C19" w14:textId="77777777" w:rsidR="007B068D" w:rsidRDefault="007B068D" w:rsidP="00FE5C07"/>
    <w:p w14:paraId="1B6F15D4" w14:textId="77777777" w:rsidR="007B068D" w:rsidRDefault="007B068D" w:rsidP="00FE5C07"/>
    <w:p w14:paraId="0FA52914" w14:textId="77777777" w:rsidR="007B068D" w:rsidRDefault="007B068D" w:rsidP="00FE5C07"/>
    <w:p w14:paraId="4E25AD8C" w14:textId="77777777" w:rsidR="007B068D" w:rsidRDefault="007B068D" w:rsidP="00FE5C07"/>
    <w:p w14:paraId="167FA010" w14:textId="77777777" w:rsidR="007B068D" w:rsidRDefault="007B068D" w:rsidP="00FE5C07"/>
    <w:p w14:paraId="392C553D" w14:textId="77777777" w:rsidR="007B068D" w:rsidRDefault="007B068D" w:rsidP="00FE5C07"/>
    <w:p w14:paraId="74CECD50" w14:textId="77777777" w:rsidR="007B068D" w:rsidRDefault="007B068D" w:rsidP="00FE5C07"/>
    <w:p w14:paraId="3CA77331" w14:textId="77777777" w:rsidR="007B068D" w:rsidRDefault="007B068D" w:rsidP="00FE5C07"/>
    <w:p w14:paraId="7EFB05D3" w14:textId="77777777" w:rsidR="007B068D" w:rsidRDefault="007B068D" w:rsidP="00FE5C07"/>
    <w:p w14:paraId="7F1B667C" w14:textId="77777777" w:rsidR="007B068D" w:rsidRDefault="007B068D" w:rsidP="00FE5C07"/>
    <w:p w14:paraId="5937A68B" w14:textId="77777777" w:rsidR="007B068D" w:rsidRDefault="007B068D" w:rsidP="00FE5C07"/>
    <w:p w14:paraId="46FD1A4E" w14:textId="77777777" w:rsidR="007B068D" w:rsidRDefault="007B068D" w:rsidP="00FE5C07"/>
    <w:p w14:paraId="76E70D2E" w14:textId="77777777" w:rsidR="007B068D" w:rsidRDefault="007B068D" w:rsidP="00FE5C07"/>
    <w:p w14:paraId="18F19EAA" w14:textId="77777777" w:rsidR="007B068D" w:rsidRDefault="007B068D" w:rsidP="00FE5C07"/>
    <w:p w14:paraId="0860AA77" w14:textId="77777777" w:rsidR="007B068D" w:rsidRDefault="007B068D" w:rsidP="00FE5C07"/>
    <w:p w14:paraId="7F784E60" w14:textId="77777777" w:rsidR="007B068D" w:rsidRDefault="007B068D" w:rsidP="00FE5C07"/>
    <w:p w14:paraId="4563AD17" w14:textId="77777777" w:rsidR="007B068D" w:rsidRDefault="007B068D" w:rsidP="00FE5C07"/>
    <w:p w14:paraId="1BF41AB5" w14:textId="77777777" w:rsidR="007B068D" w:rsidRDefault="007B068D" w:rsidP="00FE5C07"/>
    <w:p w14:paraId="7EB152F0" w14:textId="77777777" w:rsidR="007B068D" w:rsidRDefault="007B068D" w:rsidP="00FE5C07"/>
    <w:p w14:paraId="73C7C270" w14:textId="77777777" w:rsidR="007B068D" w:rsidRDefault="007B068D" w:rsidP="00FE5C07"/>
    <w:p w14:paraId="517B2943" w14:textId="77777777" w:rsidR="007B068D" w:rsidRDefault="007B068D" w:rsidP="00FE5C07"/>
    <w:p w14:paraId="7CEAE2CD" w14:textId="77777777" w:rsidR="007B068D" w:rsidRDefault="007B068D" w:rsidP="00FE5C07"/>
    <w:p w14:paraId="5A0BCF27" w14:textId="77777777" w:rsidR="007B068D" w:rsidRDefault="007B068D" w:rsidP="00FE5C07"/>
    <w:p w14:paraId="1216EE9A" w14:textId="77777777" w:rsidR="007B068D" w:rsidRDefault="007B068D" w:rsidP="00FE5C07"/>
    <w:p w14:paraId="14CC3ED9" w14:textId="77777777" w:rsidR="007B068D" w:rsidRDefault="007B068D" w:rsidP="00FE5C07"/>
    <w:p w14:paraId="7A93C772" w14:textId="77777777" w:rsidR="007B068D" w:rsidRDefault="007B068D" w:rsidP="00FE5C07"/>
    <w:p w14:paraId="12575E99" w14:textId="77777777" w:rsidR="007B068D" w:rsidRDefault="007B068D" w:rsidP="00FE5C07"/>
    <w:p w14:paraId="3CD4C290" w14:textId="77777777" w:rsidR="007B068D" w:rsidRDefault="007B068D" w:rsidP="00FE5C07"/>
    <w:p w14:paraId="4938E3E1" w14:textId="77777777" w:rsidR="007B068D" w:rsidRDefault="007B068D" w:rsidP="00FE5C07"/>
    <w:p w14:paraId="268B1937" w14:textId="77777777" w:rsidR="007B068D" w:rsidRDefault="007B068D" w:rsidP="00FE5C07"/>
    <w:p w14:paraId="41530ABA" w14:textId="77777777" w:rsidR="007B068D" w:rsidRDefault="007B068D" w:rsidP="00FE5C07"/>
    <w:p w14:paraId="29CF60CE" w14:textId="77777777" w:rsidR="007B068D" w:rsidRDefault="007B068D" w:rsidP="00FE5C07"/>
    <w:p w14:paraId="13C19382" w14:textId="77777777" w:rsidR="007B068D" w:rsidRDefault="007B068D" w:rsidP="00FE5C07"/>
    <w:p w14:paraId="04449F72" w14:textId="77777777" w:rsidR="007B068D" w:rsidRDefault="007B068D" w:rsidP="00FE5C07"/>
    <w:p w14:paraId="57A59B40" w14:textId="77777777" w:rsidR="007B068D" w:rsidRDefault="007B068D" w:rsidP="00FE5C07"/>
    <w:p w14:paraId="0741C0FE" w14:textId="77777777" w:rsidR="007B068D" w:rsidRDefault="007B068D" w:rsidP="00FE5C07"/>
    <w:p w14:paraId="0095827B" w14:textId="77777777" w:rsidR="007B068D" w:rsidRDefault="007B068D" w:rsidP="00FE5C07"/>
    <w:p w14:paraId="02BB50A0" w14:textId="77777777" w:rsidR="007B068D" w:rsidRDefault="007B068D" w:rsidP="00FE5C07"/>
    <w:p w14:paraId="6710B67B" w14:textId="77777777" w:rsidR="007B068D" w:rsidRDefault="007B068D" w:rsidP="00FE5C07"/>
    <w:p w14:paraId="07358668" w14:textId="77777777" w:rsidR="007B068D" w:rsidRDefault="007B068D" w:rsidP="00FE5C07"/>
    <w:p w14:paraId="2B71F65C" w14:textId="77777777" w:rsidR="007B068D" w:rsidRDefault="007B068D" w:rsidP="00FE5C07"/>
    <w:p w14:paraId="4E04F233" w14:textId="77777777" w:rsidR="007B068D" w:rsidRDefault="007B068D" w:rsidP="00FE5C07"/>
    <w:p w14:paraId="2ECC7302" w14:textId="77777777" w:rsidR="007B068D" w:rsidRDefault="007B068D" w:rsidP="00FE5C07"/>
    <w:p w14:paraId="7464DD74" w14:textId="77777777" w:rsidR="007B068D" w:rsidRDefault="007B068D" w:rsidP="00FE5C07"/>
    <w:p w14:paraId="5C90A127" w14:textId="77777777" w:rsidR="007B068D" w:rsidRDefault="007B068D" w:rsidP="00FE5C07"/>
    <w:p w14:paraId="3383324E" w14:textId="77777777" w:rsidR="007B068D" w:rsidRDefault="007B068D" w:rsidP="00FE5C07"/>
    <w:p w14:paraId="4B2DABB5" w14:textId="77777777" w:rsidR="007B068D" w:rsidRDefault="007B068D" w:rsidP="00FE5C07"/>
    <w:p w14:paraId="322122A2" w14:textId="77777777" w:rsidR="007B068D" w:rsidRDefault="007B068D" w:rsidP="00FE5C07"/>
    <w:p w14:paraId="3C3A7F90" w14:textId="77777777" w:rsidR="007B068D" w:rsidRDefault="007B068D" w:rsidP="00FE5C07"/>
    <w:p w14:paraId="2B3C8191" w14:textId="77777777" w:rsidR="007B068D" w:rsidRDefault="007B068D" w:rsidP="00FE5C07"/>
    <w:p w14:paraId="4B4371BD" w14:textId="77777777" w:rsidR="007B068D" w:rsidRDefault="007B068D" w:rsidP="00FE5C07"/>
    <w:p w14:paraId="756F463C" w14:textId="77777777" w:rsidR="007B068D" w:rsidRDefault="007B068D" w:rsidP="00FE5C07"/>
    <w:p w14:paraId="48E65F30" w14:textId="77777777" w:rsidR="007B068D" w:rsidRDefault="007B068D" w:rsidP="00FE5C07"/>
    <w:p w14:paraId="48DE83C9" w14:textId="77777777" w:rsidR="007B068D" w:rsidRDefault="007B068D" w:rsidP="00FE5C07"/>
    <w:p w14:paraId="1B729D93" w14:textId="77777777" w:rsidR="007B068D" w:rsidRDefault="007B068D" w:rsidP="00FE5C07"/>
    <w:p w14:paraId="1713C4EE" w14:textId="77777777" w:rsidR="007B068D" w:rsidRDefault="007B068D" w:rsidP="00FE5C07"/>
    <w:p w14:paraId="6C769E99" w14:textId="77777777" w:rsidR="007B068D" w:rsidRDefault="007B068D" w:rsidP="00FE5C07"/>
    <w:p w14:paraId="1DAF4001" w14:textId="77777777" w:rsidR="007B068D" w:rsidRDefault="007B068D" w:rsidP="00FE5C07"/>
    <w:p w14:paraId="673739E8" w14:textId="77777777" w:rsidR="007B068D" w:rsidRDefault="007B068D" w:rsidP="00FE5C07"/>
    <w:p w14:paraId="4CB5676D" w14:textId="77777777" w:rsidR="007B068D" w:rsidRDefault="007B068D" w:rsidP="00FE5C07"/>
    <w:p w14:paraId="664D9AE2" w14:textId="77777777" w:rsidR="007B068D" w:rsidRDefault="007B068D" w:rsidP="00FE5C07"/>
    <w:p w14:paraId="4A3BCB95" w14:textId="77777777" w:rsidR="007B068D" w:rsidRDefault="007B068D" w:rsidP="00FE5C07"/>
    <w:p w14:paraId="72FDFA27" w14:textId="77777777" w:rsidR="007B068D" w:rsidRDefault="007B068D" w:rsidP="00FE5C07"/>
    <w:p w14:paraId="1472A102" w14:textId="77777777" w:rsidR="007B068D" w:rsidRDefault="007B068D" w:rsidP="00FE5C07"/>
    <w:p w14:paraId="0C978081" w14:textId="77777777" w:rsidR="007B068D" w:rsidRDefault="007B068D" w:rsidP="00FE5C07"/>
    <w:p w14:paraId="2B297FE0" w14:textId="77777777" w:rsidR="007B068D" w:rsidRDefault="007B068D" w:rsidP="00FE5C07"/>
    <w:p w14:paraId="721B71E3" w14:textId="77777777" w:rsidR="007B068D" w:rsidRDefault="007B068D" w:rsidP="00FE5C07"/>
    <w:p w14:paraId="21ED168A" w14:textId="77777777" w:rsidR="007B068D" w:rsidRDefault="007B068D" w:rsidP="00FE5C07"/>
    <w:p w14:paraId="1F867664" w14:textId="77777777" w:rsidR="007B068D" w:rsidRDefault="007B068D" w:rsidP="00FE5C07"/>
    <w:p w14:paraId="04788E08" w14:textId="77777777" w:rsidR="007B068D" w:rsidRDefault="007B068D" w:rsidP="00FE5C07"/>
    <w:p w14:paraId="1FED891F" w14:textId="77777777" w:rsidR="007B068D" w:rsidRDefault="007B068D" w:rsidP="00FE5C07"/>
    <w:p w14:paraId="76B23749" w14:textId="77777777" w:rsidR="007B068D" w:rsidRDefault="007B068D" w:rsidP="00FE5C07"/>
    <w:p w14:paraId="2DFFE13C" w14:textId="77777777" w:rsidR="007B068D" w:rsidRDefault="007B068D" w:rsidP="00FE5C07"/>
    <w:p w14:paraId="4C707C0F" w14:textId="77777777" w:rsidR="007B068D" w:rsidRDefault="007B068D" w:rsidP="00FE5C07"/>
    <w:p w14:paraId="12542D4F" w14:textId="77777777" w:rsidR="007B068D" w:rsidRDefault="007B068D" w:rsidP="00FE5C07"/>
    <w:p w14:paraId="425AEBB8" w14:textId="77777777" w:rsidR="007B068D" w:rsidRDefault="007B068D" w:rsidP="00FE5C07"/>
    <w:p w14:paraId="3511B847" w14:textId="77777777" w:rsidR="007B068D" w:rsidRDefault="007B068D" w:rsidP="00FE5C07"/>
    <w:p w14:paraId="03D74BBF" w14:textId="77777777" w:rsidR="007B068D" w:rsidRDefault="007B068D" w:rsidP="00FE5C07"/>
    <w:p w14:paraId="75818A97" w14:textId="77777777" w:rsidR="007B068D" w:rsidRDefault="007B068D" w:rsidP="00FE5C07"/>
    <w:p w14:paraId="05AEC981" w14:textId="77777777" w:rsidR="007B068D" w:rsidRDefault="007B068D" w:rsidP="00FE5C07"/>
    <w:p w14:paraId="1D751D14" w14:textId="77777777" w:rsidR="007B068D" w:rsidRDefault="007B068D" w:rsidP="00FE5C07"/>
    <w:p w14:paraId="30E9391F" w14:textId="77777777" w:rsidR="007B068D" w:rsidRDefault="007B068D" w:rsidP="00FE5C07"/>
    <w:p w14:paraId="7E411E38" w14:textId="77777777" w:rsidR="007B068D" w:rsidRDefault="007B068D" w:rsidP="00FE5C07"/>
    <w:p w14:paraId="233140E2" w14:textId="77777777" w:rsidR="007B068D" w:rsidRDefault="007B068D" w:rsidP="00FE5C07"/>
    <w:p w14:paraId="3392DF5D" w14:textId="77777777" w:rsidR="007B068D" w:rsidRDefault="007B068D" w:rsidP="00FE5C07"/>
    <w:p w14:paraId="248FD4A5" w14:textId="77777777" w:rsidR="007B068D" w:rsidRDefault="007B068D" w:rsidP="00FE5C07"/>
    <w:p w14:paraId="3CDD79F6" w14:textId="77777777" w:rsidR="007B068D" w:rsidRDefault="007B068D" w:rsidP="00FE5C07"/>
    <w:p w14:paraId="179C98CD" w14:textId="77777777" w:rsidR="007B068D" w:rsidRDefault="007B068D" w:rsidP="00FE5C07"/>
    <w:p w14:paraId="6D9EC06B" w14:textId="77777777" w:rsidR="007B068D" w:rsidRDefault="007B068D" w:rsidP="00FE5C07"/>
    <w:p w14:paraId="7E48C1CD" w14:textId="77777777" w:rsidR="007B068D" w:rsidRDefault="007B068D" w:rsidP="00FE5C07"/>
    <w:p w14:paraId="483FDC45" w14:textId="77777777" w:rsidR="007B068D" w:rsidRDefault="007B068D" w:rsidP="00FE5C07"/>
    <w:p w14:paraId="54F21436" w14:textId="77777777" w:rsidR="007B068D" w:rsidRDefault="007B068D" w:rsidP="00FE5C07"/>
    <w:p w14:paraId="65FE50F4" w14:textId="77777777" w:rsidR="007B068D" w:rsidRDefault="007B068D" w:rsidP="00FE5C07"/>
    <w:p w14:paraId="68748BB6" w14:textId="77777777" w:rsidR="007B068D" w:rsidRDefault="007B068D" w:rsidP="00FE5C07"/>
    <w:p w14:paraId="5A20B49C" w14:textId="77777777" w:rsidR="007B068D" w:rsidRDefault="007B068D" w:rsidP="00FE5C07"/>
    <w:p w14:paraId="33BDA94D" w14:textId="77777777" w:rsidR="007B068D" w:rsidRDefault="007B068D" w:rsidP="00FE5C07"/>
    <w:p w14:paraId="0E14C6A4" w14:textId="77777777" w:rsidR="007B068D" w:rsidRDefault="007B068D" w:rsidP="00FE5C07"/>
    <w:p w14:paraId="4E1548FC" w14:textId="77777777" w:rsidR="007B068D" w:rsidRDefault="007B068D" w:rsidP="00FE5C07"/>
    <w:p w14:paraId="219DC95C" w14:textId="77777777" w:rsidR="007B068D" w:rsidRDefault="007B068D" w:rsidP="00FE5C07"/>
    <w:p w14:paraId="3D4291C8" w14:textId="77777777" w:rsidR="007B068D" w:rsidRDefault="007B068D" w:rsidP="00FE5C07"/>
    <w:p w14:paraId="3DDF8ACF" w14:textId="77777777" w:rsidR="007B068D" w:rsidRDefault="007B068D" w:rsidP="00FE5C07"/>
    <w:p w14:paraId="43DD0948" w14:textId="77777777" w:rsidR="007B068D" w:rsidRDefault="007B068D" w:rsidP="00FE5C07"/>
    <w:p w14:paraId="11B9E015" w14:textId="77777777" w:rsidR="007B068D" w:rsidRDefault="007B068D" w:rsidP="00FE5C07"/>
    <w:p w14:paraId="22D63FB3" w14:textId="77777777" w:rsidR="007B068D" w:rsidRDefault="007B068D" w:rsidP="00FE5C07"/>
    <w:p w14:paraId="1056871A" w14:textId="77777777" w:rsidR="007B068D" w:rsidRDefault="007B068D" w:rsidP="00FE5C07"/>
    <w:p w14:paraId="6289B873" w14:textId="77777777" w:rsidR="007B068D" w:rsidRDefault="007B068D" w:rsidP="00FE5C07"/>
    <w:p w14:paraId="587602F8" w14:textId="77777777" w:rsidR="007B068D" w:rsidRDefault="007B068D" w:rsidP="00FE5C07"/>
    <w:p w14:paraId="425CD336" w14:textId="77777777" w:rsidR="007B068D" w:rsidRDefault="007B068D" w:rsidP="00FE5C07"/>
    <w:p w14:paraId="7E1FA6C4" w14:textId="77777777" w:rsidR="007B068D" w:rsidRDefault="007B068D" w:rsidP="00FE5C07"/>
    <w:p w14:paraId="1F4D997A" w14:textId="77777777" w:rsidR="007B068D" w:rsidRDefault="007B068D" w:rsidP="00FE5C07"/>
    <w:p w14:paraId="7F05A2ED" w14:textId="77777777" w:rsidR="007B068D" w:rsidRDefault="007B068D" w:rsidP="00FE5C07"/>
    <w:p w14:paraId="1648547D" w14:textId="77777777" w:rsidR="007B068D" w:rsidRDefault="007B068D" w:rsidP="00FE5C07"/>
    <w:p w14:paraId="6FDDF295" w14:textId="77777777" w:rsidR="007B068D" w:rsidRDefault="007B068D" w:rsidP="00FE5C07"/>
    <w:p w14:paraId="30B040A8" w14:textId="77777777" w:rsidR="007B068D" w:rsidRDefault="007B068D" w:rsidP="00FE5C07"/>
    <w:p w14:paraId="74AD30B0" w14:textId="77777777" w:rsidR="007B068D" w:rsidRDefault="007B068D" w:rsidP="00FE5C07"/>
    <w:p w14:paraId="3331D0F7" w14:textId="77777777" w:rsidR="007B068D" w:rsidRDefault="007B068D" w:rsidP="00FE5C07"/>
    <w:p w14:paraId="192A657B" w14:textId="77777777" w:rsidR="007B068D" w:rsidRDefault="007B068D" w:rsidP="00FE5C07"/>
    <w:p w14:paraId="0A83D9AF" w14:textId="77777777" w:rsidR="007B068D" w:rsidRDefault="007B068D" w:rsidP="00FE5C07"/>
    <w:p w14:paraId="7F42B250" w14:textId="77777777" w:rsidR="007B068D" w:rsidRDefault="007B068D" w:rsidP="00FE5C07"/>
    <w:p w14:paraId="3CBF998E" w14:textId="77777777" w:rsidR="007B068D" w:rsidRDefault="007B068D" w:rsidP="00FE5C07"/>
    <w:p w14:paraId="1D72A50B" w14:textId="77777777" w:rsidR="007B068D" w:rsidRDefault="007B068D" w:rsidP="00FE5C07"/>
    <w:p w14:paraId="52326346" w14:textId="77777777" w:rsidR="007B068D" w:rsidRDefault="007B068D" w:rsidP="00FE5C07"/>
    <w:p w14:paraId="72174AD2" w14:textId="77777777" w:rsidR="007B068D" w:rsidRDefault="007B068D" w:rsidP="00FE5C07"/>
    <w:p w14:paraId="029E44B1" w14:textId="77777777" w:rsidR="007B068D" w:rsidRDefault="007B068D" w:rsidP="00FE5C07"/>
    <w:p w14:paraId="0CBDEB15" w14:textId="77777777" w:rsidR="007B068D" w:rsidRDefault="007B068D" w:rsidP="00FE5C07"/>
    <w:p w14:paraId="6CF0419F" w14:textId="77777777" w:rsidR="007B068D" w:rsidRDefault="007B068D" w:rsidP="00FE5C07"/>
    <w:p w14:paraId="58125C0C" w14:textId="77777777" w:rsidR="007B068D" w:rsidRDefault="007B068D" w:rsidP="00FE5C07"/>
    <w:p w14:paraId="53622D9F" w14:textId="77777777" w:rsidR="007B068D" w:rsidRDefault="007B068D" w:rsidP="00FE5C07"/>
    <w:p w14:paraId="787D10DD" w14:textId="77777777" w:rsidR="007B068D" w:rsidRDefault="007B068D" w:rsidP="00FE5C07"/>
    <w:p w14:paraId="70FCE1E6" w14:textId="77777777" w:rsidR="007B068D" w:rsidRDefault="007B068D" w:rsidP="00FE5C07"/>
    <w:p w14:paraId="307318E3" w14:textId="77777777" w:rsidR="007B068D" w:rsidRDefault="007B068D" w:rsidP="00FE5C07"/>
    <w:p w14:paraId="4A8E7855" w14:textId="77777777" w:rsidR="007B068D" w:rsidRDefault="007B068D" w:rsidP="00FE5C07"/>
    <w:p w14:paraId="56AB33BD" w14:textId="77777777" w:rsidR="007B068D" w:rsidRDefault="007B068D" w:rsidP="00FE5C07"/>
    <w:p w14:paraId="00ECB1DB" w14:textId="77777777" w:rsidR="007B068D" w:rsidRDefault="007B068D" w:rsidP="00FE5C07"/>
    <w:p w14:paraId="136FCA05" w14:textId="77777777" w:rsidR="007B068D" w:rsidRDefault="007B068D" w:rsidP="00FE5C07"/>
    <w:p w14:paraId="42A5E2C8" w14:textId="77777777" w:rsidR="007B068D" w:rsidRDefault="007B068D" w:rsidP="00FE5C07"/>
    <w:p w14:paraId="70F9E423" w14:textId="77777777" w:rsidR="007B068D" w:rsidRDefault="007B068D" w:rsidP="00FE5C07"/>
    <w:p w14:paraId="3DB21431" w14:textId="77777777" w:rsidR="007B068D" w:rsidRDefault="007B068D" w:rsidP="00FE5C07"/>
    <w:p w14:paraId="73BD70D7" w14:textId="77777777" w:rsidR="007B068D" w:rsidRDefault="007B068D" w:rsidP="00FE5C07"/>
    <w:p w14:paraId="459EEE87" w14:textId="77777777" w:rsidR="007B068D" w:rsidRDefault="007B068D" w:rsidP="00FE5C07"/>
    <w:p w14:paraId="7D3185C9" w14:textId="77777777" w:rsidR="007B068D" w:rsidRDefault="007B068D" w:rsidP="00FE5C07"/>
    <w:p w14:paraId="6FE65A91" w14:textId="77777777" w:rsidR="007B068D" w:rsidRDefault="007B068D" w:rsidP="00FE5C07"/>
    <w:p w14:paraId="732D51E7" w14:textId="77777777" w:rsidR="007B068D" w:rsidRDefault="007B068D" w:rsidP="00FE5C07"/>
    <w:p w14:paraId="2CABF40B" w14:textId="77777777" w:rsidR="007B068D" w:rsidRDefault="007B068D" w:rsidP="00FE5C07"/>
    <w:p w14:paraId="5BBE1DD7" w14:textId="77777777" w:rsidR="007B068D" w:rsidRDefault="007B068D" w:rsidP="00FE5C07"/>
    <w:p w14:paraId="278BA4C3" w14:textId="77777777" w:rsidR="007B068D" w:rsidRDefault="007B068D" w:rsidP="00FE5C07"/>
    <w:p w14:paraId="333C96A5" w14:textId="77777777" w:rsidR="007B068D" w:rsidRDefault="007B068D" w:rsidP="00FE5C07"/>
    <w:p w14:paraId="366C0E8F" w14:textId="77777777" w:rsidR="007B068D" w:rsidRDefault="007B068D" w:rsidP="00FE5C07"/>
    <w:p w14:paraId="6A775CE3" w14:textId="77777777" w:rsidR="007B068D" w:rsidRDefault="007B068D" w:rsidP="00FE5C07"/>
    <w:p w14:paraId="0033619C" w14:textId="77777777" w:rsidR="007B068D" w:rsidRDefault="007B068D" w:rsidP="00FE5C07"/>
    <w:p w14:paraId="4E345BC9" w14:textId="77777777" w:rsidR="007B068D" w:rsidRDefault="007B068D" w:rsidP="00FE5C07"/>
    <w:p w14:paraId="49B21E1D" w14:textId="77777777" w:rsidR="007B068D" w:rsidRDefault="007B068D" w:rsidP="00FE5C07"/>
    <w:p w14:paraId="513A1C92" w14:textId="77777777" w:rsidR="007B068D" w:rsidRDefault="007B068D" w:rsidP="00FE5C07"/>
    <w:p w14:paraId="3D66E54E" w14:textId="77777777" w:rsidR="007B068D" w:rsidRDefault="007B068D" w:rsidP="00FE5C07"/>
    <w:p w14:paraId="2F77BA21" w14:textId="77777777" w:rsidR="007B068D" w:rsidRDefault="007B068D" w:rsidP="00FE5C07"/>
    <w:p w14:paraId="1F2C40D5" w14:textId="77777777" w:rsidR="007B068D" w:rsidRDefault="007B068D" w:rsidP="00FE5C07"/>
    <w:p w14:paraId="7FBFF1BC" w14:textId="77777777" w:rsidR="007B068D" w:rsidRDefault="007B068D" w:rsidP="00FE5C07"/>
    <w:p w14:paraId="01A9A8A5" w14:textId="77777777" w:rsidR="007B068D" w:rsidRDefault="007B068D" w:rsidP="00FE5C07"/>
    <w:p w14:paraId="64B7726B" w14:textId="77777777" w:rsidR="007B068D" w:rsidRDefault="007B068D" w:rsidP="00FE5C07"/>
    <w:p w14:paraId="6CAD60B7" w14:textId="77777777" w:rsidR="007B068D" w:rsidRDefault="007B068D" w:rsidP="00FE5C07"/>
    <w:p w14:paraId="52643CB9" w14:textId="77777777" w:rsidR="007B068D" w:rsidRDefault="007B068D" w:rsidP="00FE5C07"/>
    <w:p w14:paraId="6A7A62F1" w14:textId="77777777" w:rsidR="007B068D" w:rsidRDefault="007B068D" w:rsidP="00FE5C07"/>
    <w:p w14:paraId="74329A4E" w14:textId="77777777" w:rsidR="007B068D" w:rsidRDefault="007B068D" w:rsidP="00FE5C07"/>
    <w:p w14:paraId="54568B9C" w14:textId="77777777" w:rsidR="007B068D" w:rsidRDefault="007B068D" w:rsidP="00FE5C07"/>
  </w:footnote>
  <w:footnote w:type="continuationSeparator" w:id="0">
    <w:p w14:paraId="2AA85A8E" w14:textId="77777777" w:rsidR="007B068D" w:rsidRDefault="007B068D" w:rsidP="00FE5C07">
      <w:r>
        <w:continuationSeparator/>
      </w:r>
    </w:p>
    <w:p w14:paraId="17A6C424" w14:textId="77777777" w:rsidR="007B068D" w:rsidRDefault="007B068D" w:rsidP="00FE5C07"/>
    <w:p w14:paraId="73BF68A6" w14:textId="77777777" w:rsidR="007B068D" w:rsidRDefault="007B068D" w:rsidP="00FE5C07">
      <w:pPr>
        <w:pStyle w:val="ListParagraph"/>
        <w:numPr>
          <w:ilvl w:val="1"/>
          <w:numId w:val="2"/>
        </w:numPr>
      </w:pPr>
    </w:p>
    <w:p w14:paraId="111EA4C4" w14:textId="77777777" w:rsidR="007B068D" w:rsidRDefault="007B068D" w:rsidP="00FE5C07">
      <w:pPr>
        <w:pStyle w:val="ListParagraph"/>
        <w:numPr>
          <w:ilvl w:val="1"/>
          <w:numId w:val="2"/>
        </w:numPr>
      </w:pPr>
    </w:p>
    <w:p w14:paraId="5FA39B70" w14:textId="77777777" w:rsidR="007B068D" w:rsidRDefault="007B068D" w:rsidP="00FE5C07">
      <w:pPr>
        <w:pStyle w:val="ListParagraph"/>
        <w:numPr>
          <w:ilvl w:val="1"/>
          <w:numId w:val="2"/>
        </w:numPr>
      </w:pPr>
    </w:p>
    <w:p w14:paraId="228F0649" w14:textId="77777777" w:rsidR="007B068D" w:rsidRDefault="007B068D" w:rsidP="00FE5C07">
      <w:pPr>
        <w:pStyle w:val="ListParagraph"/>
        <w:numPr>
          <w:ilvl w:val="1"/>
          <w:numId w:val="2"/>
        </w:numPr>
      </w:pPr>
    </w:p>
    <w:p w14:paraId="63F0D5E4" w14:textId="77777777" w:rsidR="007B068D" w:rsidRDefault="007B068D" w:rsidP="00FE5C07">
      <w:pPr>
        <w:pStyle w:val="ListParagraph"/>
        <w:numPr>
          <w:ilvl w:val="1"/>
          <w:numId w:val="2"/>
        </w:numPr>
      </w:pPr>
    </w:p>
    <w:p w14:paraId="294A6E96" w14:textId="77777777" w:rsidR="007B068D" w:rsidRDefault="007B068D" w:rsidP="00FE5C07">
      <w:pPr>
        <w:pStyle w:val="ListParagraph"/>
        <w:numPr>
          <w:ilvl w:val="1"/>
          <w:numId w:val="2"/>
        </w:numPr>
      </w:pPr>
    </w:p>
    <w:p w14:paraId="27813368" w14:textId="77777777" w:rsidR="007B068D" w:rsidRDefault="007B068D" w:rsidP="00FE5C07">
      <w:pPr>
        <w:pStyle w:val="ListParagraph"/>
        <w:numPr>
          <w:ilvl w:val="1"/>
          <w:numId w:val="2"/>
        </w:numPr>
      </w:pPr>
    </w:p>
    <w:p w14:paraId="229DD820" w14:textId="77777777" w:rsidR="007B068D" w:rsidRDefault="007B068D" w:rsidP="00FE5C07">
      <w:pPr>
        <w:pStyle w:val="ListParagraph"/>
        <w:numPr>
          <w:ilvl w:val="1"/>
          <w:numId w:val="2"/>
        </w:numPr>
      </w:pPr>
    </w:p>
    <w:p w14:paraId="1C791812" w14:textId="77777777" w:rsidR="007B068D" w:rsidRDefault="007B068D" w:rsidP="00FE5C07">
      <w:pPr>
        <w:pStyle w:val="ListParagraph"/>
        <w:numPr>
          <w:ilvl w:val="1"/>
          <w:numId w:val="2"/>
        </w:numPr>
      </w:pPr>
    </w:p>
    <w:p w14:paraId="6C9D3936" w14:textId="77777777" w:rsidR="007B068D" w:rsidRDefault="007B068D" w:rsidP="00FE5C07">
      <w:pPr>
        <w:pStyle w:val="ListParagraph"/>
        <w:numPr>
          <w:ilvl w:val="1"/>
          <w:numId w:val="2"/>
        </w:numPr>
      </w:pPr>
    </w:p>
    <w:p w14:paraId="66A8C22D" w14:textId="77777777" w:rsidR="007B068D" w:rsidRDefault="007B068D" w:rsidP="00FE5C07">
      <w:pPr>
        <w:pStyle w:val="ListParagraph"/>
        <w:numPr>
          <w:ilvl w:val="1"/>
          <w:numId w:val="2"/>
        </w:numPr>
      </w:pPr>
    </w:p>
    <w:p w14:paraId="732E3866" w14:textId="77777777" w:rsidR="007B068D" w:rsidRDefault="007B068D" w:rsidP="00FE5C07">
      <w:pPr>
        <w:pStyle w:val="ListParagraph"/>
        <w:numPr>
          <w:ilvl w:val="1"/>
          <w:numId w:val="2"/>
        </w:numPr>
      </w:pPr>
    </w:p>
    <w:p w14:paraId="4F368B27" w14:textId="77777777" w:rsidR="007B068D" w:rsidRDefault="007B068D" w:rsidP="00FE5C07">
      <w:pPr>
        <w:pStyle w:val="ListParagraph"/>
        <w:numPr>
          <w:ilvl w:val="1"/>
          <w:numId w:val="2"/>
        </w:numPr>
      </w:pPr>
    </w:p>
    <w:p w14:paraId="7A8538CC" w14:textId="77777777" w:rsidR="007B068D" w:rsidRDefault="007B068D" w:rsidP="00FE5C07">
      <w:pPr>
        <w:pStyle w:val="ListParagraph"/>
        <w:numPr>
          <w:ilvl w:val="1"/>
          <w:numId w:val="2"/>
        </w:numPr>
      </w:pPr>
    </w:p>
    <w:p w14:paraId="63E0DDF2" w14:textId="77777777" w:rsidR="007B068D" w:rsidRDefault="007B068D" w:rsidP="00FE5C07">
      <w:pPr>
        <w:pStyle w:val="ListParagraph"/>
        <w:numPr>
          <w:ilvl w:val="1"/>
          <w:numId w:val="2"/>
        </w:numPr>
      </w:pPr>
    </w:p>
    <w:p w14:paraId="44AF8639" w14:textId="77777777" w:rsidR="007B068D" w:rsidRDefault="007B068D" w:rsidP="00FE5C07">
      <w:pPr>
        <w:pStyle w:val="ListParagraph"/>
        <w:numPr>
          <w:ilvl w:val="1"/>
          <w:numId w:val="2"/>
        </w:numPr>
      </w:pPr>
    </w:p>
    <w:p w14:paraId="1CBD1579" w14:textId="77777777" w:rsidR="007B068D" w:rsidRDefault="007B068D" w:rsidP="00FE5C07">
      <w:pPr>
        <w:pStyle w:val="ListParagraph"/>
        <w:numPr>
          <w:ilvl w:val="1"/>
          <w:numId w:val="2"/>
        </w:numPr>
      </w:pPr>
    </w:p>
    <w:p w14:paraId="1CED717D" w14:textId="77777777" w:rsidR="007B068D" w:rsidRDefault="007B068D" w:rsidP="00FE5C07">
      <w:pPr>
        <w:pStyle w:val="ListParagraph"/>
        <w:numPr>
          <w:ilvl w:val="1"/>
          <w:numId w:val="2"/>
        </w:numPr>
      </w:pPr>
    </w:p>
    <w:p w14:paraId="5C279A88" w14:textId="77777777" w:rsidR="007B068D" w:rsidRDefault="007B068D" w:rsidP="00FE5C07">
      <w:pPr>
        <w:pStyle w:val="ListParagraph"/>
        <w:numPr>
          <w:ilvl w:val="1"/>
          <w:numId w:val="2"/>
        </w:numPr>
      </w:pPr>
    </w:p>
    <w:p w14:paraId="7660303D" w14:textId="77777777" w:rsidR="007B068D" w:rsidRDefault="007B068D" w:rsidP="00FE5C07">
      <w:pPr>
        <w:pStyle w:val="ListParagraph"/>
        <w:numPr>
          <w:ilvl w:val="1"/>
          <w:numId w:val="2"/>
        </w:numPr>
      </w:pPr>
    </w:p>
    <w:p w14:paraId="63279662" w14:textId="77777777" w:rsidR="007B068D" w:rsidRDefault="007B068D" w:rsidP="00FE5C07">
      <w:pPr>
        <w:pStyle w:val="ListParagraph"/>
        <w:numPr>
          <w:ilvl w:val="1"/>
          <w:numId w:val="2"/>
        </w:numPr>
      </w:pPr>
    </w:p>
    <w:p w14:paraId="00C1221F" w14:textId="77777777" w:rsidR="007B068D" w:rsidRDefault="007B068D" w:rsidP="00FE5C07">
      <w:pPr>
        <w:pStyle w:val="ListParagraph"/>
        <w:numPr>
          <w:ilvl w:val="1"/>
          <w:numId w:val="2"/>
        </w:numPr>
      </w:pPr>
    </w:p>
    <w:p w14:paraId="0C469DB0" w14:textId="77777777" w:rsidR="007B068D" w:rsidRDefault="007B068D" w:rsidP="00FE5C07">
      <w:pPr>
        <w:pStyle w:val="ListParagraph"/>
        <w:numPr>
          <w:ilvl w:val="1"/>
          <w:numId w:val="2"/>
        </w:numPr>
      </w:pPr>
    </w:p>
    <w:p w14:paraId="0C1C12AD" w14:textId="77777777" w:rsidR="007B068D" w:rsidRDefault="007B068D" w:rsidP="00FE5C07">
      <w:pPr>
        <w:pStyle w:val="ListParagraph"/>
        <w:numPr>
          <w:ilvl w:val="1"/>
          <w:numId w:val="2"/>
        </w:numPr>
      </w:pPr>
    </w:p>
    <w:p w14:paraId="2C053C7F" w14:textId="77777777" w:rsidR="007B068D" w:rsidRDefault="007B068D" w:rsidP="00FE5C07">
      <w:pPr>
        <w:pStyle w:val="ListParagraph"/>
        <w:numPr>
          <w:ilvl w:val="1"/>
          <w:numId w:val="2"/>
        </w:numPr>
      </w:pPr>
    </w:p>
    <w:p w14:paraId="5FEE9476" w14:textId="77777777" w:rsidR="007B068D" w:rsidRDefault="007B068D" w:rsidP="00FE5C07">
      <w:pPr>
        <w:pStyle w:val="ListParagraph"/>
        <w:numPr>
          <w:ilvl w:val="1"/>
          <w:numId w:val="2"/>
        </w:numPr>
      </w:pPr>
    </w:p>
    <w:p w14:paraId="5EC25D87" w14:textId="77777777" w:rsidR="007B068D" w:rsidRDefault="007B068D" w:rsidP="00FE5C07">
      <w:pPr>
        <w:pStyle w:val="ListParagraph"/>
        <w:numPr>
          <w:ilvl w:val="1"/>
          <w:numId w:val="2"/>
        </w:numPr>
      </w:pPr>
    </w:p>
    <w:p w14:paraId="618AE05A" w14:textId="77777777" w:rsidR="007B068D" w:rsidRDefault="007B068D" w:rsidP="00FE5C07">
      <w:pPr>
        <w:pStyle w:val="ListParagraph"/>
        <w:numPr>
          <w:ilvl w:val="1"/>
          <w:numId w:val="2"/>
        </w:numPr>
      </w:pPr>
    </w:p>
    <w:p w14:paraId="27CDD482" w14:textId="77777777" w:rsidR="007B068D" w:rsidRDefault="007B068D" w:rsidP="00FE5C07">
      <w:pPr>
        <w:pStyle w:val="ListParagraph"/>
        <w:numPr>
          <w:ilvl w:val="1"/>
          <w:numId w:val="2"/>
        </w:numPr>
      </w:pPr>
    </w:p>
    <w:p w14:paraId="1E5E43B7" w14:textId="77777777" w:rsidR="007B068D" w:rsidRDefault="007B068D" w:rsidP="00FE5C07">
      <w:pPr>
        <w:pStyle w:val="ListParagraph"/>
        <w:numPr>
          <w:ilvl w:val="1"/>
          <w:numId w:val="2"/>
        </w:numPr>
      </w:pPr>
    </w:p>
    <w:p w14:paraId="215877B5" w14:textId="77777777" w:rsidR="007B068D" w:rsidRDefault="007B068D" w:rsidP="00FE5C07">
      <w:pPr>
        <w:pStyle w:val="ListParagraph"/>
        <w:numPr>
          <w:ilvl w:val="1"/>
          <w:numId w:val="2"/>
        </w:numPr>
      </w:pPr>
    </w:p>
    <w:p w14:paraId="59F52562" w14:textId="77777777" w:rsidR="007B068D" w:rsidRDefault="007B068D" w:rsidP="00FE5C07">
      <w:pPr>
        <w:pStyle w:val="ListParagraph"/>
        <w:numPr>
          <w:ilvl w:val="1"/>
          <w:numId w:val="2"/>
        </w:numPr>
      </w:pPr>
    </w:p>
    <w:p w14:paraId="2CA7F725" w14:textId="77777777" w:rsidR="007B068D" w:rsidRDefault="007B068D" w:rsidP="00FE5C07">
      <w:pPr>
        <w:pStyle w:val="ListParagraph"/>
        <w:numPr>
          <w:ilvl w:val="1"/>
          <w:numId w:val="2"/>
        </w:numPr>
      </w:pPr>
    </w:p>
    <w:p w14:paraId="42C1186A" w14:textId="77777777" w:rsidR="007B068D" w:rsidRDefault="007B068D" w:rsidP="00FE5C07">
      <w:pPr>
        <w:pStyle w:val="ListParagraph"/>
        <w:numPr>
          <w:ilvl w:val="1"/>
          <w:numId w:val="2"/>
        </w:numPr>
      </w:pPr>
    </w:p>
    <w:p w14:paraId="04D26969" w14:textId="77777777" w:rsidR="007B068D" w:rsidRDefault="007B068D" w:rsidP="00FE5C07">
      <w:pPr>
        <w:pStyle w:val="ListParagraph"/>
        <w:numPr>
          <w:ilvl w:val="1"/>
          <w:numId w:val="2"/>
        </w:numPr>
      </w:pPr>
    </w:p>
    <w:p w14:paraId="17229EE3" w14:textId="77777777" w:rsidR="007B068D" w:rsidRDefault="007B068D" w:rsidP="00FE5C07"/>
    <w:p w14:paraId="263637B8" w14:textId="77777777" w:rsidR="007B068D" w:rsidRDefault="007B068D" w:rsidP="00FE5C07"/>
    <w:p w14:paraId="09044BBD" w14:textId="77777777" w:rsidR="007B068D" w:rsidRDefault="007B068D" w:rsidP="00FE5C07"/>
    <w:p w14:paraId="04DA467D" w14:textId="77777777" w:rsidR="007B068D" w:rsidRDefault="007B068D" w:rsidP="00FE5C07"/>
    <w:p w14:paraId="44CEDF0F" w14:textId="77777777" w:rsidR="007B068D" w:rsidRDefault="007B068D" w:rsidP="00FE5C07"/>
    <w:p w14:paraId="4F501E63" w14:textId="77777777" w:rsidR="007B068D" w:rsidRDefault="007B068D" w:rsidP="00FE5C07"/>
    <w:p w14:paraId="4FAA90EF" w14:textId="77777777" w:rsidR="007B068D" w:rsidRDefault="007B068D" w:rsidP="00FE5C07"/>
    <w:p w14:paraId="5D86F9EA" w14:textId="77777777" w:rsidR="007B068D" w:rsidRDefault="007B068D" w:rsidP="00FE5C07"/>
    <w:p w14:paraId="1E2E5EBA" w14:textId="77777777" w:rsidR="007B068D" w:rsidRDefault="007B068D" w:rsidP="00FE5C07"/>
    <w:p w14:paraId="73F4BB71" w14:textId="77777777" w:rsidR="007B068D" w:rsidRDefault="007B068D" w:rsidP="00FE5C07"/>
    <w:p w14:paraId="0EC7CEE5" w14:textId="77777777" w:rsidR="007B068D" w:rsidRDefault="007B068D" w:rsidP="00FE5C07"/>
    <w:p w14:paraId="2258EFF3" w14:textId="77777777" w:rsidR="007B068D" w:rsidRDefault="007B068D" w:rsidP="00FE5C07"/>
    <w:p w14:paraId="48F9FF10" w14:textId="77777777" w:rsidR="007B068D" w:rsidRDefault="007B068D" w:rsidP="00FE5C07"/>
    <w:p w14:paraId="39BAF516" w14:textId="77777777" w:rsidR="007B068D" w:rsidRDefault="007B068D" w:rsidP="00FE5C07"/>
    <w:p w14:paraId="54591286" w14:textId="77777777" w:rsidR="007B068D" w:rsidRDefault="007B068D" w:rsidP="00FE5C07"/>
    <w:p w14:paraId="78288E18" w14:textId="77777777" w:rsidR="007B068D" w:rsidRDefault="007B068D" w:rsidP="00FE5C07"/>
    <w:p w14:paraId="46E032BE" w14:textId="77777777" w:rsidR="007B068D" w:rsidRDefault="007B068D" w:rsidP="00FE5C07"/>
    <w:p w14:paraId="22077EF6" w14:textId="77777777" w:rsidR="007B068D" w:rsidRDefault="007B068D" w:rsidP="00FE5C07"/>
    <w:p w14:paraId="149E7857" w14:textId="77777777" w:rsidR="007B068D" w:rsidRDefault="007B068D" w:rsidP="00FE5C07"/>
    <w:p w14:paraId="1E7B5456" w14:textId="77777777" w:rsidR="007B068D" w:rsidRDefault="007B068D" w:rsidP="00FE5C07"/>
    <w:p w14:paraId="7C5F1997" w14:textId="77777777" w:rsidR="007B068D" w:rsidRDefault="007B068D" w:rsidP="00FE5C07"/>
    <w:p w14:paraId="6765B874" w14:textId="77777777" w:rsidR="007B068D" w:rsidRDefault="007B068D" w:rsidP="00FE5C07">
      <w:pPr>
        <w:pStyle w:val="ListParagraph"/>
        <w:numPr>
          <w:ilvl w:val="1"/>
          <w:numId w:val="2"/>
        </w:numPr>
      </w:pPr>
    </w:p>
    <w:p w14:paraId="44622B0F" w14:textId="77777777" w:rsidR="007B068D" w:rsidRDefault="007B068D" w:rsidP="00FE5C07">
      <w:pPr>
        <w:pStyle w:val="ListParagraph"/>
        <w:numPr>
          <w:ilvl w:val="1"/>
          <w:numId w:val="2"/>
        </w:numPr>
      </w:pPr>
    </w:p>
    <w:p w14:paraId="051AAE07" w14:textId="77777777" w:rsidR="007B068D" w:rsidRDefault="007B068D" w:rsidP="00FE5C07">
      <w:pPr>
        <w:pStyle w:val="ListParagraph"/>
        <w:numPr>
          <w:ilvl w:val="1"/>
          <w:numId w:val="2"/>
        </w:numPr>
      </w:pPr>
    </w:p>
    <w:p w14:paraId="6B92F245" w14:textId="77777777" w:rsidR="007B068D" w:rsidRDefault="007B068D" w:rsidP="00FE5C07">
      <w:pPr>
        <w:pStyle w:val="ListParagraph"/>
        <w:numPr>
          <w:ilvl w:val="1"/>
          <w:numId w:val="2"/>
        </w:numPr>
      </w:pPr>
    </w:p>
    <w:p w14:paraId="7F6535F3" w14:textId="77777777" w:rsidR="007B068D" w:rsidRDefault="007B068D" w:rsidP="00FE5C07"/>
    <w:p w14:paraId="68D3B944" w14:textId="77777777" w:rsidR="007B068D" w:rsidRDefault="007B068D" w:rsidP="00FE5C07"/>
    <w:p w14:paraId="1D7747A3" w14:textId="77777777" w:rsidR="007B068D" w:rsidRDefault="007B068D" w:rsidP="00FE5C07"/>
    <w:p w14:paraId="0403FB34" w14:textId="77777777" w:rsidR="007B068D" w:rsidRDefault="007B068D" w:rsidP="00FE5C07"/>
    <w:p w14:paraId="27C8BC34" w14:textId="77777777" w:rsidR="007B068D" w:rsidRDefault="007B068D" w:rsidP="00FE5C07">
      <w:pPr>
        <w:pStyle w:val="ListParagraph"/>
        <w:numPr>
          <w:ilvl w:val="1"/>
          <w:numId w:val="2"/>
        </w:numPr>
      </w:pPr>
    </w:p>
    <w:p w14:paraId="5AE8E736" w14:textId="77777777" w:rsidR="007B068D" w:rsidRDefault="007B068D" w:rsidP="00FE5C07"/>
    <w:p w14:paraId="33FAF808" w14:textId="77777777" w:rsidR="007B068D" w:rsidRDefault="007B068D" w:rsidP="00FE5C07">
      <w:pPr>
        <w:pStyle w:val="ListParagraph"/>
        <w:numPr>
          <w:ilvl w:val="1"/>
          <w:numId w:val="2"/>
        </w:numPr>
      </w:pPr>
    </w:p>
    <w:p w14:paraId="3E0A1696" w14:textId="77777777" w:rsidR="007B068D" w:rsidRDefault="007B068D" w:rsidP="00FE5C07"/>
    <w:p w14:paraId="24113D81" w14:textId="77777777" w:rsidR="007B068D" w:rsidRDefault="007B068D" w:rsidP="00FE5C07"/>
    <w:p w14:paraId="44713C81" w14:textId="77777777" w:rsidR="007B068D" w:rsidRDefault="007B068D" w:rsidP="00FE5C07"/>
    <w:p w14:paraId="472AF502" w14:textId="77777777" w:rsidR="007B068D" w:rsidRDefault="007B068D" w:rsidP="00FE5C07"/>
    <w:p w14:paraId="560626E4" w14:textId="77777777" w:rsidR="007B068D" w:rsidRDefault="007B068D" w:rsidP="00FE5C07">
      <w:pPr>
        <w:pStyle w:val="ListParagraph"/>
        <w:numPr>
          <w:ilvl w:val="1"/>
          <w:numId w:val="2"/>
        </w:numPr>
      </w:pPr>
    </w:p>
    <w:p w14:paraId="450ED883" w14:textId="77777777" w:rsidR="007B068D" w:rsidRDefault="007B068D" w:rsidP="00FE5C07">
      <w:pPr>
        <w:pStyle w:val="ListParagraph"/>
        <w:numPr>
          <w:ilvl w:val="1"/>
          <w:numId w:val="2"/>
        </w:numPr>
      </w:pPr>
    </w:p>
    <w:p w14:paraId="6594F1B4" w14:textId="77777777" w:rsidR="007B068D" w:rsidRDefault="007B068D" w:rsidP="00FE5C07">
      <w:pPr>
        <w:pStyle w:val="ListParagraph"/>
        <w:numPr>
          <w:ilvl w:val="1"/>
          <w:numId w:val="2"/>
        </w:numPr>
      </w:pPr>
    </w:p>
    <w:p w14:paraId="1E09779C" w14:textId="77777777" w:rsidR="007B068D" w:rsidRDefault="007B068D" w:rsidP="00FE5C07">
      <w:pPr>
        <w:pStyle w:val="ListParagraph"/>
        <w:numPr>
          <w:ilvl w:val="1"/>
          <w:numId w:val="2"/>
        </w:numPr>
      </w:pPr>
    </w:p>
    <w:p w14:paraId="6C3E60C1" w14:textId="77777777" w:rsidR="007B068D" w:rsidRDefault="007B068D" w:rsidP="00FE5C07">
      <w:pPr>
        <w:pStyle w:val="ListParagraph"/>
        <w:numPr>
          <w:ilvl w:val="1"/>
          <w:numId w:val="2"/>
        </w:numPr>
      </w:pPr>
    </w:p>
    <w:p w14:paraId="3012B816" w14:textId="77777777" w:rsidR="007B068D" w:rsidRDefault="007B068D" w:rsidP="00FE5C07">
      <w:pPr>
        <w:pStyle w:val="ListParagraph"/>
        <w:numPr>
          <w:ilvl w:val="1"/>
          <w:numId w:val="2"/>
        </w:numPr>
      </w:pPr>
    </w:p>
    <w:p w14:paraId="592CF417" w14:textId="77777777" w:rsidR="007B068D" w:rsidRDefault="007B068D" w:rsidP="00FE5C07">
      <w:pPr>
        <w:pStyle w:val="ListParagraph"/>
        <w:numPr>
          <w:ilvl w:val="1"/>
          <w:numId w:val="2"/>
        </w:numPr>
      </w:pPr>
    </w:p>
    <w:p w14:paraId="2C9CF6DD" w14:textId="77777777" w:rsidR="007B068D" w:rsidRDefault="007B068D" w:rsidP="00FE5C07">
      <w:pPr>
        <w:pStyle w:val="ListParagraph"/>
        <w:numPr>
          <w:ilvl w:val="1"/>
          <w:numId w:val="2"/>
        </w:numPr>
      </w:pPr>
    </w:p>
    <w:p w14:paraId="1CB75454" w14:textId="77777777" w:rsidR="007B068D" w:rsidRDefault="007B068D" w:rsidP="00FE5C07">
      <w:pPr>
        <w:pStyle w:val="ListParagraph"/>
        <w:numPr>
          <w:ilvl w:val="1"/>
          <w:numId w:val="2"/>
        </w:numPr>
      </w:pPr>
    </w:p>
    <w:p w14:paraId="402ADE67" w14:textId="77777777" w:rsidR="007B068D" w:rsidRDefault="007B068D" w:rsidP="00FE5C07">
      <w:pPr>
        <w:pStyle w:val="ListParagraph"/>
        <w:numPr>
          <w:ilvl w:val="1"/>
          <w:numId w:val="2"/>
        </w:numPr>
      </w:pPr>
    </w:p>
    <w:p w14:paraId="47A2DE9F" w14:textId="77777777" w:rsidR="007B068D" w:rsidRDefault="007B068D" w:rsidP="00FE5C07">
      <w:pPr>
        <w:pStyle w:val="ListParagraph"/>
        <w:numPr>
          <w:ilvl w:val="1"/>
          <w:numId w:val="2"/>
        </w:numPr>
      </w:pPr>
    </w:p>
    <w:p w14:paraId="4E43655C" w14:textId="77777777" w:rsidR="007B068D" w:rsidRDefault="007B068D" w:rsidP="00FE5C07">
      <w:pPr>
        <w:pStyle w:val="ListParagraph"/>
        <w:numPr>
          <w:ilvl w:val="1"/>
          <w:numId w:val="2"/>
        </w:numPr>
      </w:pPr>
    </w:p>
    <w:p w14:paraId="0A944DF8" w14:textId="77777777" w:rsidR="007B068D" w:rsidRDefault="007B068D" w:rsidP="00FE5C07">
      <w:pPr>
        <w:pStyle w:val="ListParagraph"/>
        <w:numPr>
          <w:ilvl w:val="1"/>
          <w:numId w:val="2"/>
        </w:numPr>
      </w:pPr>
    </w:p>
    <w:p w14:paraId="767FEADF" w14:textId="77777777" w:rsidR="007B068D" w:rsidRDefault="007B068D" w:rsidP="00FE5C07">
      <w:pPr>
        <w:pStyle w:val="ListParagraph"/>
        <w:numPr>
          <w:ilvl w:val="1"/>
          <w:numId w:val="2"/>
        </w:numPr>
      </w:pPr>
    </w:p>
    <w:p w14:paraId="24626DAA" w14:textId="77777777" w:rsidR="007B068D" w:rsidRDefault="007B068D" w:rsidP="00FE5C07">
      <w:pPr>
        <w:pStyle w:val="ListParagraph"/>
        <w:numPr>
          <w:ilvl w:val="1"/>
          <w:numId w:val="2"/>
        </w:numPr>
      </w:pPr>
    </w:p>
    <w:p w14:paraId="6F15E7F3" w14:textId="77777777" w:rsidR="007B068D" w:rsidRDefault="007B068D" w:rsidP="00FE5C07">
      <w:pPr>
        <w:pStyle w:val="ListParagraph"/>
        <w:numPr>
          <w:ilvl w:val="1"/>
          <w:numId w:val="2"/>
        </w:numPr>
      </w:pPr>
    </w:p>
    <w:p w14:paraId="36704346" w14:textId="77777777" w:rsidR="007B068D" w:rsidRDefault="007B068D" w:rsidP="00FE5C07"/>
    <w:p w14:paraId="0BD1A0C9" w14:textId="77777777" w:rsidR="007B068D" w:rsidRDefault="007B068D" w:rsidP="00FE5C07">
      <w:pPr>
        <w:pStyle w:val="ListParagraph"/>
        <w:numPr>
          <w:ilvl w:val="1"/>
          <w:numId w:val="2"/>
        </w:numPr>
      </w:pPr>
    </w:p>
    <w:p w14:paraId="0411F605" w14:textId="77777777" w:rsidR="007B068D" w:rsidRDefault="007B068D" w:rsidP="00FE5C07">
      <w:pPr>
        <w:pStyle w:val="ListParagraph"/>
        <w:numPr>
          <w:ilvl w:val="1"/>
          <w:numId w:val="2"/>
        </w:numPr>
      </w:pPr>
    </w:p>
    <w:p w14:paraId="4017DDBB" w14:textId="77777777" w:rsidR="007B068D" w:rsidRDefault="007B068D" w:rsidP="00FE5C07">
      <w:pPr>
        <w:pStyle w:val="ListParagraph"/>
        <w:numPr>
          <w:ilvl w:val="1"/>
          <w:numId w:val="2"/>
        </w:numPr>
      </w:pPr>
    </w:p>
    <w:p w14:paraId="6EA22673" w14:textId="77777777" w:rsidR="007B068D" w:rsidRDefault="007B068D" w:rsidP="00FE5C07">
      <w:pPr>
        <w:pStyle w:val="ListParagraph"/>
        <w:numPr>
          <w:ilvl w:val="1"/>
          <w:numId w:val="2"/>
        </w:numPr>
      </w:pPr>
    </w:p>
    <w:p w14:paraId="5DA9E99C" w14:textId="77777777" w:rsidR="007B068D" w:rsidRDefault="007B068D" w:rsidP="00FE5C07">
      <w:pPr>
        <w:pStyle w:val="ListParagraph"/>
        <w:numPr>
          <w:ilvl w:val="1"/>
          <w:numId w:val="2"/>
        </w:numPr>
      </w:pPr>
    </w:p>
    <w:p w14:paraId="5A73EBCC" w14:textId="77777777" w:rsidR="007B068D" w:rsidRDefault="007B068D" w:rsidP="00FE5C07">
      <w:pPr>
        <w:pStyle w:val="ListParagraph"/>
        <w:numPr>
          <w:ilvl w:val="1"/>
          <w:numId w:val="2"/>
        </w:numPr>
      </w:pPr>
    </w:p>
    <w:p w14:paraId="2C29E10E" w14:textId="77777777" w:rsidR="007B068D" w:rsidRDefault="007B068D" w:rsidP="00FE5C07">
      <w:pPr>
        <w:pStyle w:val="ListParagraph"/>
        <w:numPr>
          <w:ilvl w:val="1"/>
          <w:numId w:val="2"/>
        </w:numPr>
      </w:pPr>
    </w:p>
    <w:p w14:paraId="5DAB97CC" w14:textId="77777777" w:rsidR="007B068D" w:rsidRDefault="007B068D" w:rsidP="00FE5C07">
      <w:pPr>
        <w:pStyle w:val="ListParagraph"/>
        <w:numPr>
          <w:ilvl w:val="1"/>
          <w:numId w:val="2"/>
        </w:numPr>
      </w:pPr>
    </w:p>
    <w:p w14:paraId="1AEB526A" w14:textId="77777777" w:rsidR="007B068D" w:rsidRDefault="007B068D" w:rsidP="00FE5C07"/>
    <w:p w14:paraId="50C57629" w14:textId="77777777" w:rsidR="007B068D" w:rsidRDefault="007B068D" w:rsidP="00FE5C07"/>
    <w:p w14:paraId="4252F1F0" w14:textId="77777777" w:rsidR="007B068D" w:rsidRDefault="007B068D" w:rsidP="00FE5C07">
      <w:pPr>
        <w:pStyle w:val="ListParagraph"/>
        <w:numPr>
          <w:ilvl w:val="1"/>
          <w:numId w:val="2"/>
        </w:numPr>
      </w:pPr>
    </w:p>
    <w:p w14:paraId="03186560" w14:textId="77777777" w:rsidR="007B068D" w:rsidRDefault="007B068D" w:rsidP="00FE5C07"/>
    <w:p w14:paraId="59F5B78A" w14:textId="77777777" w:rsidR="007B068D" w:rsidRDefault="007B068D" w:rsidP="00FE5C07"/>
    <w:p w14:paraId="428F14A8" w14:textId="77777777" w:rsidR="007B068D" w:rsidRDefault="007B068D" w:rsidP="00FE5C07"/>
    <w:p w14:paraId="0618549D" w14:textId="77777777" w:rsidR="007B068D" w:rsidRDefault="007B068D" w:rsidP="00FE5C07"/>
    <w:p w14:paraId="6E72CDDE" w14:textId="77777777" w:rsidR="007B068D" w:rsidRDefault="007B068D" w:rsidP="00FE5C07"/>
    <w:p w14:paraId="4550BEC0" w14:textId="77777777" w:rsidR="007B068D" w:rsidRDefault="007B068D" w:rsidP="00FE5C07"/>
    <w:p w14:paraId="45B2A464" w14:textId="77777777" w:rsidR="007B068D" w:rsidRDefault="007B068D" w:rsidP="00FE5C07"/>
    <w:p w14:paraId="71596598" w14:textId="77777777" w:rsidR="007B068D" w:rsidRDefault="007B068D" w:rsidP="00FE5C07"/>
    <w:p w14:paraId="0D9B6D2F" w14:textId="77777777" w:rsidR="007B068D" w:rsidRDefault="007B068D" w:rsidP="00FE5C07"/>
    <w:p w14:paraId="1EB86C62" w14:textId="77777777" w:rsidR="007B068D" w:rsidRDefault="007B068D" w:rsidP="00FE5C07"/>
    <w:p w14:paraId="2422A9F2" w14:textId="77777777" w:rsidR="007B068D" w:rsidRDefault="007B068D" w:rsidP="00FE5C07"/>
    <w:p w14:paraId="60DE612F" w14:textId="77777777" w:rsidR="007B068D" w:rsidRDefault="007B068D" w:rsidP="00FE5C07"/>
    <w:p w14:paraId="4E4331B9" w14:textId="77777777" w:rsidR="007B068D" w:rsidRDefault="007B068D" w:rsidP="00FE5C07"/>
    <w:p w14:paraId="02D76465" w14:textId="77777777" w:rsidR="007B068D" w:rsidRDefault="007B068D" w:rsidP="00FE5C07"/>
    <w:p w14:paraId="1C333688" w14:textId="77777777" w:rsidR="007B068D" w:rsidRDefault="007B068D" w:rsidP="00FE5C07"/>
    <w:p w14:paraId="73BFCFF4" w14:textId="77777777" w:rsidR="007B068D" w:rsidRDefault="007B068D" w:rsidP="00FE5C07"/>
    <w:p w14:paraId="2099BE9A" w14:textId="77777777" w:rsidR="007B068D" w:rsidRDefault="007B068D" w:rsidP="00FE5C07"/>
    <w:p w14:paraId="4531D045" w14:textId="77777777" w:rsidR="007B068D" w:rsidRDefault="007B068D" w:rsidP="00FE5C07"/>
    <w:p w14:paraId="230FB4FE" w14:textId="77777777" w:rsidR="007B068D" w:rsidRDefault="007B068D" w:rsidP="00FE5C07"/>
    <w:p w14:paraId="2C9F4A84" w14:textId="77777777" w:rsidR="007B068D" w:rsidRDefault="007B068D" w:rsidP="00FE5C07"/>
    <w:p w14:paraId="75FA8669" w14:textId="77777777" w:rsidR="007B068D" w:rsidRDefault="007B068D" w:rsidP="00FE5C07"/>
    <w:p w14:paraId="27036FE5" w14:textId="77777777" w:rsidR="007B068D" w:rsidRDefault="007B068D" w:rsidP="00FE5C07"/>
    <w:p w14:paraId="49E86082" w14:textId="77777777" w:rsidR="007B068D" w:rsidRDefault="007B068D" w:rsidP="00FE5C07"/>
    <w:p w14:paraId="72CB3D88" w14:textId="77777777" w:rsidR="007B068D" w:rsidRDefault="007B068D" w:rsidP="00FE5C07"/>
    <w:p w14:paraId="7A04703B" w14:textId="77777777" w:rsidR="007B068D" w:rsidRDefault="007B068D" w:rsidP="00FE5C07"/>
    <w:p w14:paraId="175281F2" w14:textId="77777777" w:rsidR="007B068D" w:rsidRDefault="007B068D" w:rsidP="00FE5C07"/>
    <w:p w14:paraId="534FD3CA" w14:textId="77777777" w:rsidR="007B068D" w:rsidRDefault="007B068D" w:rsidP="00FE5C07">
      <w:pPr>
        <w:pStyle w:val="ListParagraph"/>
        <w:numPr>
          <w:ilvl w:val="1"/>
          <w:numId w:val="2"/>
        </w:numPr>
      </w:pPr>
    </w:p>
    <w:p w14:paraId="387CD309" w14:textId="77777777" w:rsidR="007B068D" w:rsidRDefault="007B068D" w:rsidP="00FE5C07">
      <w:pPr>
        <w:pStyle w:val="ListParagraph"/>
        <w:numPr>
          <w:ilvl w:val="1"/>
          <w:numId w:val="2"/>
        </w:numPr>
      </w:pPr>
    </w:p>
    <w:p w14:paraId="27B8D444" w14:textId="77777777" w:rsidR="007B068D" w:rsidRDefault="007B068D" w:rsidP="00FE5C07">
      <w:pPr>
        <w:pStyle w:val="ListParagraph"/>
        <w:numPr>
          <w:ilvl w:val="1"/>
          <w:numId w:val="2"/>
        </w:numPr>
      </w:pPr>
    </w:p>
    <w:p w14:paraId="78B3FFEE" w14:textId="77777777" w:rsidR="007B068D" w:rsidRDefault="007B068D" w:rsidP="00FE5C07">
      <w:pPr>
        <w:pStyle w:val="ListParagraph"/>
        <w:numPr>
          <w:ilvl w:val="1"/>
          <w:numId w:val="2"/>
        </w:numPr>
      </w:pPr>
    </w:p>
    <w:p w14:paraId="2C6E3563" w14:textId="77777777" w:rsidR="007B068D" w:rsidRDefault="007B068D" w:rsidP="00FE5C07"/>
    <w:p w14:paraId="1B02EE69" w14:textId="77777777" w:rsidR="007B068D" w:rsidRDefault="007B068D" w:rsidP="00FE5C07"/>
    <w:p w14:paraId="5A80E4A5" w14:textId="77777777" w:rsidR="007B068D" w:rsidRDefault="007B068D" w:rsidP="00FE5C07"/>
    <w:p w14:paraId="1DD0781E" w14:textId="77777777" w:rsidR="007B068D" w:rsidRDefault="007B068D" w:rsidP="00FE5C07"/>
    <w:p w14:paraId="619CD922" w14:textId="77777777" w:rsidR="007B068D" w:rsidRDefault="007B068D" w:rsidP="00FE5C07"/>
    <w:p w14:paraId="5942DD12" w14:textId="77777777" w:rsidR="007B068D" w:rsidRDefault="007B068D" w:rsidP="00FE5C07"/>
    <w:p w14:paraId="7527CEB5" w14:textId="77777777" w:rsidR="007B068D" w:rsidRDefault="007B068D" w:rsidP="00FE5C07"/>
    <w:p w14:paraId="1331E76C" w14:textId="77777777" w:rsidR="007B068D" w:rsidRDefault="007B068D" w:rsidP="00FE5C07"/>
    <w:p w14:paraId="7C87E2D6" w14:textId="77777777" w:rsidR="007B068D" w:rsidRDefault="007B068D" w:rsidP="00FE5C07"/>
    <w:p w14:paraId="04162C53" w14:textId="77777777" w:rsidR="007B068D" w:rsidRDefault="007B068D" w:rsidP="00FE5C07"/>
    <w:p w14:paraId="61AF13F0" w14:textId="77777777" w:rsidR="007B068D" w:rsidRDefault="007B068D" w:rsidP="00FE5C07"/>
    <w:p w14:paraId="149CC957" w14:textId="77777777" w:rsidR="007B068D" w:rsidRDefault="007B068D" w:rsidP="00FE5C07"/>
    <w:p w14:paraId="5DE4B857" w14:textId="77777777" w:rsidR="007B068D" w:rsidRDefault="007B068D" w:rsidP="00FE5C07"/>
    <w:p w14:paraId="2A80C21D" w14:textId="77777777" w:rsidR="007B068D" w:rsidRDefault="007B068D" w:rsidP="00FE5C07"/>
    <w:p w14:paraId="28A3AA94" w14:textId="77777777" w:rsidR="007B068D" w:rsidRDefault="007B068D" w:rsidP="00FE5C07"/>
    <w:p w14:paraId="29D3B3A7" w14:textId="77777777" w:rsidR="007B068D" w:rsidRDefault="007B068D" w:rsidP="00FE5C07"/>
    <w:p w14:paraId="399FD6E0" w14:textId="77777777" w:rsidR="007B068D" w:rsidRDefault="007B068D" w:rsidP="00FE5C07"/>
    <w:p w14:paraId="4403149C" w14:textId="77777777" w:rsidR="007B068D" w:rsidRDefault="007B068D" w:rsidP="00FE5C07"/>
    <w:p w14:paraId="453A7838" w14:textId="77777777" w:rsidR="007B068D" w:rsidRDefault="007B068D" w:rsidP="00FE5C07"/>
    <w:p w14:paraId="6F22C41F" w14:textId="77777777" w:rsidR="007B068D" w:rsidRDefault="007B068D" w:rsidP="00FE5C07"/>
    <w:p w14:paraId="23CAD9EA" w14:textId="77777777" w:rsidR="007B068D" w:rsidRDefault="007B068D" w:rsidP="00FE5C07"/>
    <w:p w14:paraId="3816BB34" w14:textId="77777777" w:rsidR="007B068D" w:rsidRDefault="007B068D" w:rsidP="00FE5C07"/>
    <w:p w14:paraId="5B188185" w14:textId="77777777" w:rsidR="007B068D" w:rsidRDefault="007B068D" w:rsidP="00FE5C07"/>
    <w:p w14:paraId="562DBE08" w14:textId="77777777" w:rsidR="007B068D" w:rsidRDefault="007B068D" w:rsidP="00FE5C07"/>
    <w:p w14:paraId="33E01645" w14:textId="77777777" w:rsidR="007B068D" w:rsidRDefault="007B068D" w:rsidP="00FE5C07"/>
    <w:p w14:paraId="36C314FB" w14:textId="77777777" w:rsidR="007B068D" w:rsidRDefault="007B068D" w:rsidP="00FE5C07"/>
    <w:p w14:paraId="7508B8B2" w14:textId="77777777" w:rsidR="007B068D" w:rsidRDefault="007B068D" w:rsidP="00FE5C07"/>
    <w:p w14:paraId="6AA28ADC" w14:textId="77777777" w:rsidR="007B068D" w:rsidRDefault="007B068D" w:rsidP="00FE5C07"/>
    <w:p w14:paraId="78B6000C" w14:textId="77777777" w:rsidR="007B068D" w:rsidRDefault="007B068D" w:rsidP="00FE5C07"/>
    <w:p w14:paraId="792CBC4D" w14:textId="77777777" w:rsidR="007B068D" w:rsidRDefault="007B068D" w:rsidP="00FE5C07"/>
    <w:p w14:paraId="4440BE33" w14:textId="77777777" w:rsidR="007B068D" w:rsidRDefault="007B068D" w:rsidP="00FE5C07"/>
    <w:p w14:paraId="02CD777C" w14:textId="77777777" w:rsidR="007B068D" w:rsidRDefault="007B068D" w:rsidP="00FE5C07"/>
    <w:p w14:paraId="1F6D7211" w14:textId="77777777" w:rsidR="007B068D" w:rsidRDefault="007B068D" w:rsidP="00FE5C07"/>
    <w:p w14:paraId="44BDBB7D" w14:textId="77777777" w:rsidR="007B068D" w:rsidRDefault="007B068D" w:rsidP="00FE5C07"/>
    <w:p w14:paraId="3DCE7590" w14:textId="77777777" w:rsidR="007B068D" w:rsidRDefault="007B068D" w:rsidP="00FE5C07"/>
    <w:p w14:paraId="3480F645" w14:textId="77777777" w:rsidR="007B068D" w:rsidRDefault="007B068D" w:rsidP="00FE5C07"/>
    <w:p w14:paraId="5274908E" w14:textId="77777777" w:rsidR="007B068D" w:rsidRDefault="007B068D" w:rsidP="00FE5C07"/>
    <w:p w14:paraId="5CDA691B" w14:textId="77777777" w:rsidR="007B068D" w:rsidRDefault="007B068D" w:rsidP="00FE5C07"/>
    <w:p w14:paraId="41FF22A0" w14:textId="77777777" w:rsidR="007B068D" w:rsidRDefault="007B068D" w:rsidP="00FE5C07"/>
    <w:p w14:paraId="73E02A97" w14:textId="77777777" w:rsidR="007B068D" w:rsidRDefault="007B068D" w:rsidP="00FE5C07"/>
    <w:p w14:paraId="79CED438" w14:textId="77777777" w:rsidR="007B068D" w:rsidRDefault="007B068D" w:rsidP="00FE5C07"/>
    <w:p w14:paraId="0EB061CE" w14:textId="77777777" w:rsidR="007B068D" w:rsidRDefault="007B068D" w:rsidP="00FE5C07"/>
    <w:p w14:paraId="1FA4E03F" w14:textId="77777777" w:rsidR="007B068D" w:rsidRDefault="007B068D" w:rsidP="00FE5C07"/>
    <w:p w14:paraId="133BA482" w14:textId="77777777" w:rsidR="007B068D" w:rsidRDefault="007B068D" w:rsidP="00FE5C07"/>
    <w:p w14:paraId="7222DDF9" w14:textId="77777777" w:rsidR="007B068D" w:rsidRDefault="007B068D" w:rsidP="00FE5C07"/>
    <w:p w14:paraId="3EAA95FD" w14:textId="77777777" w:rsidR="007B068D" w:rsidRDefault="007B068D" w:rsidP="00FE5C07"/>
    <w:p w14:paraId="3148E08E" w14:textId="77777777" w:rsidR="007B068D" w:rsidRDefault="007B068D" w:rsidP="00FE5C07"/>
    <w:p w14:paraId="53DB72AA" w14:textId="77777777" w:rsidR="007B068D" w:rsidRDefault="007B068D" w:rsidP="00FE5C07"/>
    <w:p w14:paraId="24CABDC0" w14:textId="77777777" w:rsidR="007B068D" w:rsidRDefault="007B068D" w:rsidP="00FE5C07"/>
    <w:p w14:paraId="10DE2800" w14:textId="77777777" w:rsidR="007B068D" w:rsidRDefault="007B068D" w:rsidP="00FE5C07"/>
    <w:p w14:paraId="35B132C9" w14:textId="77777777" w:rsidR="007B068D" w:rsidRDefault="007B068D" w:rsidP="00FE5C07"/>
    <w:p w14:paraId="69F617FE" w14:textId="77777777" w:rsidR="007B068D" w:rsidRDefault="007B068D" w:rsidP="00FE5C07"/>
    <w:p w14:paraId="21035659" w14:textId="77777777" w:rsidR="007B068D" w:rsidRDefault="007B068D" w:rsidP="00FE5C07"/>
    <w:p w14:paraId="18145D77" w14:textId="77777777" w:rsidR="007B068D" w:rsidRDefault="007B068D" w:rsidP="00FE5C07"/>
    <w:p w14:paraId="60525C7F" w14:textId="77777777" w:rsidR="007B068D" w:rsidRDefault="007B068D" w:rsidP="00FE5C07"/>
    <w:p w14:paraId="52B34BCD" w14:textId="77777777" w:rsidR="007B068D" w:rsidRDefault="007B068D" w:rsidP="00FE5C07"/>
    <w:p w14:paraId="436FE53E" w14:textId="77777777" w:rsidR="007B068D" w:rsidRDefault="007B068D" w:rsidP="00FE5C07"/>
    <w:p w14:paraId="36BA5956" w14:textId="77777777" w:rsidR="007B068D" w:rsidRDefault="007B068D" w:rsidP="00FE5C07"/>
    <w:p w14:paraId="2601FB9B" w14:textId="77777777" w:rsidR="007B068D" w:rsidRDefault="007B068D" w:rsidP="00FE5C07"/>
    <w:p w14:paraId="351E2819" w14:textId="77777777" w:rsidR="007B068D" w:rsidRDefault="007B068D" w:rsidP="00FE5C07"/>
    <w:p w14:paraId="60F52929" w14:textId="77777777" w:rsidR="007B068D" w:rsidRDefault="007B068D" w:rsidP="00FE5C07"/>
    <w:p w14:paraId="3839012E" w14:textId="77777777" w:rsidR="007B068D" w:rsidRDefault="007B068D" w:rsidP="00FE5C07"/>
    <w:p w14:paraId="7DEF2224" w14:textId="77777777" w:rsidR="007B068D" w:rsidRDefault="007B068D" w:rsidP="00FE5C07"/>
    <w:p w14:paraId="59FDB683" w14:textId="77777777" w:rsidR="007B068D" w:rsidRDefault="007B068D" w:rsidP="00FE5C07"/>
    <w:p w14:paraId="754FAE1B" w14:textId="77777777" w:rsidR="007B068D" w:rsidRDefault="007B068D" w:rsidP="00FE5C07"/>
    <w:p w14:paraId="0CD73EF1" w14:textId="77777777" w:rsidR="007B068D" w:rsidRDefault="007B068D" w:rsidP="00FE5C07"/>
    <w:p w14:paraId="38966437" w14:textId="77777777" w:rsidR="007B068D" w:rsidRDefault="007B068D" w:rsidP="00FE5C07"/>
    <w:p w14:paraId="7C8F6273" w14:textId="77777777" w:rsidR="007B068D" w:rsidRDefault="007B068D" w:rsidP="00FE5C07"/>
    <w:p w14:paraId="23C0D921" w14:textId="77777777" w:rsidR="007B068D" w:rsidRDefault="007B068D" w:rsidP="00FE5C07"/>
    <w:p w14:paraId="38568A80" w14:textId="77777777" w:rsidR="007B068D" w:rsidRDefault="007B068D" w:rsidP="00FE5C07"/>
    <w:p w14:paraId="6B0C1D39" w14:textId="77777777" w:rsidR="007B068D" w:rsidRDefault="007B068D" w:rsidP="00FE5C07"/>
    <w:p w14:paraId="4ACA13E9" w14:textId="77777777" w:rsidR="007B068D" w:rsidRDefault="007B068D" w:rsidP="00FE5C07"/>
    <w:p w14:paraId="456AA364" w14:textId="77777777" w:rsidR="007B068D" w:rsidRDefault="007B068D" w:rsidP="00FE5C07"/>
    <w:p w14:paraId="270B13B0" w14:textId="77777777" w:rsidR="007B068D" w:rsidRDefault="007B068D" w:rsidP="00FE5C07"/>
    <w:p w14:paraId="6EFF110A" w14:textId="77777777" w:rsidR="007B068D" w:rsidRDefault="007B068D" w:rsidP="00FE5C07"/>
    <w:p w14:paraId="4A3D9F1F" w14:textId="77777777" w:rsidR="007B068D" w:rsidRDefault="007B068D" w:rsidP="00FE5C07"/>
    <w:p w14:paraId="390E5715" w14:textId="77777777" w:rsidR="007B068D" w:rsidRDefault="007B068D" w:rsidP="00FE5C07"/>
    <w:p w14:paraId="762F8CE7" w14:textId="77777777" w:rsidR="007B068D" w:rsidRDefault="007B068D" w:rsidP="00FE5C07"/>
    <w:p w14:paraId="193D76AD" w14:textId="77777777" w:rsidR="007B068D" w:rsidRDefault="007B068D" w:rsidP="00FE5C07"/>
    <w:p w14:paraId="65FE8EF5" w14:textId="77777777" w:rsidR="007B068D" w:rsidRDefault="007B068D" w:rsidP="00FE5C07"/>
    <w:p w14:paraId="71BF2B1C" w14:textId="77777777" w:rsidR="007B068D" w:rsidRDefault="007B068D" w:rsidP="00FE5C07"/>
    <w:p w14:paraId="4DE5D6C5" w14:textId="77777777" w:rsidR="007B068D" w:rsidRDefault="007B068D" w:rsidP="00FE5C07"/>
    <w:p w14:paraId="056D1850" w14:textId="77777777" w:rsidR="007B068D" w:rsidRDefault="007B068D" w:rsidP="00FE5C07"/>
    <w:p w14:paraId="454A793F" w14:textId="77777777" w:rsidR="007B068D" w:rsidRDefault="007B068D" w:rsidP="00FE5C07"/>
    <w:p w14:paraId="551A4AF7" w14:textId="77777777" w:rsidR="007B068D" w:rsidRDefault="007B068D" w:rsidP="00FE5C07"/>
    <w:p w14:paraId="6CBAC0D7" w14:textId="77777777" w:rsidR="007B068D" w:rsidRDefault="007B068D" w:rsidP="00FE5C07"/>
    <w:p w14:paraId="5384F383" w14:textId="77777777" w:rsidR="007B068D" w:rsidRDefault="007B068D" w:rsidP="00FE5C07"/>
    <w:p w14:paraId="2E7EC8B9" w14:textId="77777777" w:rsidR="007B068D" w:rsidRDefault="007B068D" w:rsidP="00FE5C07"/>
    <w:p w14:paraId="50E73CC5" w14:textId="77777777" w:rsidR="007B068D" w:rsidRDefault="007B068D" w:rsidP="00FE5C07"/>
    <w:p w14:paraId="52132A0E" w14:textId="77777777" w:rsidR="007B068D" w:rsidRDefault="007B068D" w:rsidP="00FE5C07"/>
    <w:p w14:paraId="444148C8" w14:textId="77777777" w:rsidR="007B068D" w:rsidRDefault="007B068D" w:rsidP="00FE5C07"/>
    <w:p w14:paraId="1791F780" w14:textId="77777777" w:rsidR="007B068D" w:rsidRDefault="007B068D" w:rsidP="00FE5C07"/>
    <w:p w14:paraId="55D0B0FB" w14:textId="77777777" w:rsidR="007B068D" w:rsidRDefault="007B068D" w:rsidP="00FE5C07"/>
    <w:p w14:paraId="422271F6" w14:textId="77777777" w:rsidR="007B068D" w:rsidRDefault="007B068D" w:rsidP="00FE5C07"/>
    <w:p w14:paraId="3E7ACFF8" w14:textId="77777777" w:rsidR="007B068D" w:rsidRDefault="007B068D" w:rsidP="00FE5C07"/>
    <w:p w14:paraId="088942A0" w14:textId="77777777" w:rsidR="007B068D" w:rsidRDefault="007B068D" w:rsidP="00FE5C07"/>
    <w:p w14:paraId="14CDAC53" w14:textId="77777777" w:rsidR="007B068D" w:rsidRDefault="007B068D" w:rsidP="00FE5C07"/>
    <w:p w14:paraId="3158A879" w14:textId="77777777" w:rsidR="007B068D" w:rsidRDefault="007B068D" w:rsidP="00FE5C07"/>
    <w:p w14:paraId="3143E5E7" w14:textId="77777777" w:rsidR="007B068D" w:rsidRDefault="007B068D" w:rsidP="00FE5C07"/>
    <w:p w14:paraId="14D78E63" w14:textId="77777777" w:rsidR="007B068D" w:rsidRDefault="007B068D" w:rsidP="00FE5C07"/>
    <w:p w14:paraId="2C7E19AC" w14:textId="77777777" w:rsidR="007B068D" w:rsidRDefault="007B068D" w:rsidP="00FE5C07"/>
    <w:p w14:paraId="7CABADAD" w14:textId="77777777" w:rsidR="007B068D" w:rsidRDefault="007B068D" w:rsidP="00FE5C07"/>
    <w:p w14:paraId="6132D004" w14:textId="77777777" w:rsidR="007B068D" w:rsidRDefault="007B068D" w:rsidP="00FE5C07"/>
    <w:p w14:paraId="75630131" w14:textId="77777777" w:rsidR="007B068D" w:rsidRDefault="007B068D" w:rsidP="00FE5C07"/>
    <w:p w14:paraId="7231A989" w14:textId="77777777" w:rsidR="007B068D" w:rsidRDefault="007B068D" w:rsidP="00FE5C07"/>
    <w:p w14:paraId="7641ECF8" w14:textId="77777777" w:rsidR="007B068D" w:rsidRDefault="007B068D" w:rsidP="00FE5C07"/>
    <w:p w14:paraId="5A2CDE34" w14:textId="77777777" w:rsidR="007B068D" w:rsidRDefault="007B068D" w:rsidP="00FE5C07"/>
    <w:p w14:paraId="06555154" w14:textId="77777777" w:rsidR="007B068D" w:rsidRDefault="007B068D" w:rsidP="00FE5C07"/>
    <w:p w14:paraId="121DAE3A" w14:textId="77777777" w:rsidR="007B068D" w:rsidRDefault="007B068D" w:rsidP="00FE5C07"/>
    <w:p w14:paraId="17B1AF14" w14:textId="77777777" w:rsidR="007B068D" w:rsidRDefault="007B068D" w:rsidP="00FE5C07"/>
    <w:p w14:paraId="16965B19" w14:textId="77777777" w:rsidR="007B068D" w:rsidRDefault="007B068D" w:rsidP="00FE5C07"/>
    <w:p w14:paraId="213196D7" w14:textId="77777777" w:rsidR="007B068D" w:rsidRDefault="007B068D" w:rsidP="00FE5C07"/>
    <w:p w14:paraId="067477E5" w14:textId="77777777" w:rsidR="007B068D" w:rsidRDefault="007B068D" w:rsidP="00FE5C07"/>
    <w:p w14:paraId="3D28521A" w14:textId="77777777" w:rsidR="007B068D" w:rsidRDefault="007B068D" w:rsidP="00FE5C07"/>
    <w:p w14:paraId="4EE274FA" w14:textId="77777777" w:rsidR="007B068D" w:rsidRDefault="007B068D" w:rsidP="00FE5C07"/>
    <w:p w14:paraId="60AE8A3D" w14:textId="77777777" w:rsidR="007B068D" w:rsidRDefault="007B068D" w:rsidP="00FE5C07"/>
    <w:p w14:paraId="22FA23D3" w14:textId="77777777" w:rsidR="007B068D" w:rsidRDefault="007B068D" w:rsidP="00FE5C07"/>
    <w:p w14:paraId="713D0B13" w14:textId="77777777" w:rsidR="007B068D" w:rsidRDefault="007B068D" w:rsidP="00FE5C07"/>
    <w:p w14:paraId="4DDEC54C" w14:textId="77777777" w:rsidR="007B068D" w:rsidRDefault="007B068D" w:rsidP="00FE5C07"/>
    <w:p w14:paraId="7643D5F0" w14:textId="77777777" w:rsidR="007B068D" w:rsidRDefault="007B068D" w:rsidP="00FE5C07"/>
    <w:p w14:paraId="23735685" w14:textId="77777777" w:rsidR="007B068D" w:rsidRDefault="007B068D" w:rsidP="00FE5C07"/>
    <w:p w14:paraId="1ACAE963" w14:textId="77777777" w:rsidR="007B068D" w:rsidRDefault="007B068D" w:rsidP="00FE5C07"/>
    <w:p w14:paraId="75682FDC" w14:textId="77777777" w:rsidR="007B068D" w:rsidRDefault="007B068D" w:rsidP="00FE5C07"/>
    <w:p w14:paraId="39011444" w14:textId="77777777" w:rsidR="007B068D" w:rsidRDefault="007B068D" w:rsidP="00FE5C07"/>
    <w:p w14:paraId="79734C97" w14:textId="77777777" w:rsidR="007B068D" w:rsidRDefault="007B068D" w:rsidP="00FE5C07"/>
    <w:p w14:paraId="574E3F88" w14:textId="77777777" w:rsidR="007B068D" w:rsidRDefault="007B068D" w:rsidP="00FE5C07"/>
    <w:p w14:paraId="6FE815DA" w14:textId="77777777" w:rsidR="007B068D" w:rsidRDefault="007B068D" w:rsidP="00FE5C07"/>
    <w:p w14:paraId="359B370B" w14:textId="77777777" w:rsidR="007B068D" w:rsidRDefault="007B068D" w:rsidP="00FE5C07"/>
    <w:p w14:paraId="1E9B7BBD" w14:textId="77777777" w:rsidR="007B068D" w:rsidRDefault="007B068D" w:rsidP="00FE5C07"/>
    <w:p w14:paraId="4DE6B3DD" w14:textId="77777777" w:rsidR="007B068D" w:rsidRDefault="007B068D" w:rsidP="00FE5C07"/>
    <w:p w14:paraId="268EF396" w14:textId="77777777" w:rsidR="007B068D" w:rsidRDefault="007B068D" w:rsidP="00FE5C07"/>
    <w:p w14:paraId="55239436" w14:textId="77777777" w:rsidR="007B068D" w:rsidRDefault="007B068D" w:rsidP="00FE5C07"/>
    <w:p w14:paraId="50F9C9D6" w14:textId="77777777" w:rsidR="007B068D" w:rsidRDefault="007B068D" w:rsidP="00FE5C07"/>
    <w:p w14:paraId="19C0F800" w14:textId="77777777" w:rsidR="007B068D" w:rsidRDefault="007B068D" w:rsidP="00FE5C07"/>
    <w:p w14:paraId="1AF6E900" w14:textId="77777777" w:rsidR="007B068D" w:rsidRDefault="007B068D" w:rsidP="00FE5C07"/>
    <w:p w14:paraId="0D55660B" w14:textId="77777777" w:rsidR="007B068D" w:rsidRDefault="007B068D" w:rsidP="00FE5C07"/>
    <w:p w14:paraId="20385A96" w14:textId="77777777" w:rsidR="007B068D" w:rsidRDefault="007B068D" w:rsidP="00FE5C07"/>
    <w:p w14:paraId="2CF7F4E0" w14:textId="77777777" w:rsidR="007B068D" w:rsidRDefault="007B068D" w:rsidP="00FE5C07"/>
    <w:p w14:paraId="3F79FAAF" w14:textId="77777777" w:rsidR="007B068D" w:rsidRDefault="007B068D" w:rsidP="00FE5C07"/>
    <w:p w14:paraId="4592E616" w14:textId="77777777" w:rsidR="007B068D" w:rsidRDefault="007B068D" w:rsidP="00FE5C07"/>
    <w:p w14:paraId="2F91C404" w14:textId="77777777" w:rsidR="007B068D" w:rsidRDefault="007B068D" w:rsidP="00FE5C07"/>
    <w:p w14:paraId="0619A81F" w14:textId="77777777" w:rsidR="007B068D" w:rsidRDefault="007B068D" w:rsidP="00FE5C07"/>
    <w:p w14:paraId="2153587F" w14:textId="77777777" w:rsidR="007B068D" w:rsidRDefault="007B068D" w:rsidP="00FE5C07"/>
    <w:p w14:paraId="1576D290" w14:textId="77777777" w:rsidR="007B068D" w:rsidRDefault="007B068D" w:rsidP="00FE5C07"/>
    <w:p w14:paraId="0A788A4D" w14:textId="77777777" w:rsidR="007B068D" w:rsidRDefault="007B068D" w:rsidP="00FE5C07"/>
    <w:p w14:paraId="4D5E50FD" w14:textId="77777777" w:rsidR="007B068D" w:rsidRDefault="007B068D" w:rsidP="00FE5C07"/>
    <w:p w14:paraId="3655C969" w14:textId="77777777" w:rsidR="007B068D" w:rsidRDefault="007B068D" w:rsidP="00FE5C07"/>
    <w:p w14:paraId="141C9046" w14:textId="77777777" w:rsidR="007B068D" w:rsidRDefault="007B068D" w:rsidP="00FE5C07"/>
    <w:p w14:paraId="26D779B7" w14:textId="77777777" w:rsidR="007B068D" w:rsidRDefault="007B068D" w:rsidP="00FE5C07"/>
    <w:p w14:paraId="3365225F" w14:textId="77777777" w:rsidR="007B068D" w:rsidRDefault="007B068D" w:rsidP="00FE5C07"/>
    <w:p w14:paraId="49E45587" w14:textId="77777777" w:rsidR="007B068D" w:rsidRDefault="007B068D" w:rsidP="00FE5C07"/>
    <w:p w14:paraId="57B1ECAA" w14:textId="77777777" w:rsidR="007B068D" w:rsidRDefault="007B068D" w:rsidP="00FE5C07"/>
    <w:p w14:paraId="5FD120AE" w14:textId="77777777" w:rsidR="007B068D" w:rsidRDefault="007B068D" w:rsidP="00FE5C07"/>
    <w:p w14:paraId="74DF94C4" w14:textId="77777777" w:rsidR="007B068D" w:rsidRDefault="007B068D" w:rsidP="00FE5C07"/>
    <w:p w14:paraId="405B1013" w14:textId="77777777" w:rsidR="007B068D" w:rsidRDefault="007B068D" w:rsidP="00FE5C07"/>
    <w:p w14:paraId="00847FE6" w14:textId="77777777" w:rsidR="007B068D" w:rsidRDefault="007B068D" w:rsidP="00FE5C07"/>
    <w:p w14:paraId="762B499B" w14:textId="77777777" w:rsidR="007B068D" w:rsidRDefault="007B068D" w:rsidP="00FE5C07"/>
    <w:p w14:paraId="75B3C235" w14:textId="77777777" w:rsidR="007B068D" w:rsidRDefault="007B068D" w:rsidP="00FE5C07"/>
    <w:p w14:paraId="0C2E5D39" w14:textId="77777777" w:rsidR="007B068D" w:rsidRDefault="007B068D" w:rsidP="00FE5C07"/>
    <w:p w14:paraId="69BB11D2" w14:textId="77777777" w:rsidR="007B068D" w:rsidRDefault="007B068D" w:rsidP="00FE5C07"/>
    <w:p w14:paraId="48A79562" w14:textId="77777777" w:rsidR="007B068D" w:rsidRDefault="007B068D" w:rsidP="00FE5C07"/>
    <w:p w14:paraId="601AA040" w14:textId="77777777" w:rsidR="007B068D" w:rsidRDefault="007B068D" w:rsidP="00FE5C07"/>
    <w:p w14:paraId="7882944F" w14:textId="77777777" w:rsidR="007B068D" w:rsidRDefault="007B068D" w:rsidP="00FE5C07"/>
    <w:p w14:paraId="44808B77" w14:textId="77777777" w:rsidR="007B068D" w:rsidRDefault="007B068D" w:rsidP="00FE5C07"/>
    <w:p w14:paraId="12733C4F" w14:textId="77777777" w:rsidR="007B068D" w:rsidRDefault="007B068D" w:rsidP="00FE5C07"/>
    <w:p w14:paraId="69DD61A3" w14:textId="77777777" w:rsidR="007B068D" w:rsidRDefault="007B068D" w:rsidP="00FE5C07"/>
    <w:p w14:paraId="6CF79A3B" w14:textId="77777777" w:rsidR="007B068D" w:rsidRDefault="007B068D" w:rsidP="00FE5C07"/>
    <w:p w14:paraId="71E4B87A" w14:textId="77777777" w:rsidR="007B068D" w:rsidRDefault="007B068D" w:rsidP="00FE5C07"/>
    <w:p w14:paraId="6E8601A6" w14:textId="77777777" w:rsidR="007B068D" w:rsidRDefault="007B068D" w:rsidP="00FE5C07"/>
    <w:p w14:paraId="25FA3BB6" w14:textId="77777777" w:rsidR="007B068D" w:rsidRDefault="007B068D" w:rsidP="00FE5C07"/>
    <w:p w14:paraId="0BD17915" w14:textId="77777777" w:rsidR="007B068D" w:rsidRDefault="007B068D" w:rsidP="00FE5C07"/>
    <w:p w14:paraId="7E1EC46F" w14:textId="77777777" w:rsidR="007B068D" w:rsidRDefault="007B068D" w:rsidP="00FE5C07"/>
    <w:p w14:paraId="7D62E429" w14:textId="77777777" w:rsidR="007B068D" w:rsidRDefault="007B068D" w:rsidP="00FE5C07"/>
    <w:p w14:paraId="55D7F340" w14:textId="77777777" w:rsidR="007B068D" w:rsidRDefault="007B068D" w:rsidP="00FE5C07"/>
    <w:p w14:paraId="589BCFEA" w14:textId="77777777" w:rsidR="007B068D" w:rsidRDefault="007B068D" w:rsidP="00FE5C07"/>
    <w:p w14:paraId="6C8432E6" w14:textId="77777777" w:rsidR="007B068D" w:rsidRDefault="007B068D" w:rsidP="00FE5C07"/>
    <w:p w14:paraId="26A19B2A" w14:textId="77777777" w:rsidR="007B068D" w:rsidRDefault="007B068D" w:rsidP="00FE5C07"/>
    <w:p w14:paraId="20CA6C9B" w14:textId="77777777" w:rsidR="007B068D" w:rsidRDefault="007B068D" w:rsidP="00FE5C07"/>
    <w:p w14:paraId="10B541B1" w14:textId="77777777" w:rsidR="007B068D" w:rsidRDefault="007B068D" w:rsidP="00FE5C07"/>
    <w:p w14:paraId="14A5CC70" w14:textId="77777777" w:rsidR="007B068D" w:rsidRDefault="007B068D" w:rsidP="00FE5C07"/>
    <w:p w14:paraId="37A0B3D0" w14:textId="77777777" w:rsidR="007B068D" w:rsidRDefault="007B068D" w:rsidP="00FE5C07"/>
    <w:p w14:paraId="2B1F0536" w14:textId="77777777" w:rsidR="007B068D" w:rsidRDefault="007B068D" w:rsidP="00FE5C07"/>
    <w:p w14:paraId="6017A981" w14:textId="77777777" w:rsidR="007B068D" w:rsidRDefault="007B068D" w:rsidP="00FE5C07"/>
    <w:p w14:paraId="06CE9F3F" w14:textId="77777777" w:rsidR="007B068D" w:rsidRDefault="007B068D" w:rsidP="00FE5C07"/>
    <w:p w14:paraId="3FBFDE26" w14:textId="77777777" w:rsidR="007B068D" w:rsidRDefault="007B068D" w:rsidP="00FE5C07"/>
    <w:p w14:paraId="3EBA1C5D" w14:textId="77777777" w:rsidR="007B068D" w:rsidRDefault="007B068D" w:rsidP="00FE5C07"/>
    <w:p w14:paraId="04DEFD59" w14:textId="77777777" w:rsidR="007B068D" w:rsidRDefault="007B068D" w:rsidP="00FE5C07"/>
    <w:p w14:paraId="79A9DF79" w14:textId="77777777" w:rsidR="007B068D" w:rsidRDefault="007B068D" w:rsidP="00FE5C07"/>
    <w:p w14:paraId="04EF223E" w14:textId="77777777" w:rsidR="007B068D" w:rsidRDefault="007B068D" w:rsidP="00FE5C07"/>
    <w:p w14:paraId="65014C9C" w14:textId="77777777" w:rsidR="007B068D" w:rsidRDefault="007B068D" w:rsidP="00FE5C07"/>
    <w:p w14:paraId="7DE4DD53" w14:textId="77777777" w:rsidR="007B068D" w:rsidRDefault="007B068D" w:rsidP="00FE5C07"/>
    <w:p w14:paraId="500BC57E" w14:textId="77777777" w:rsidR="007B068D" w:rsidRDefault="007B068D" w:rsidP="00FE5C07"/>
    <w:p w14:paraId="6EA454DA" w14:textId="77777777" w:rsidR="007B068D" w:rsidRDefault="007B068D" w:rsidP="00FE5C07"/>
    <w:p w14:paraId="3158267B" w14:textId="77777777" w:rsidR="007B068D" w:rsidRDefault="007B068D" w:rsidP="00FE5C07"/>
    <w:p w14:paraId="1DC91D1E" w14:textId="77777777" w:rsidR="007B068D" w:rsidRDefault="007B068D" w:rsidP="00FE5C07"/>
    <w:p w14:paraId="476ED8F9" w14:textId="77777777" w:rsidR="007B068D" w:rsidRDefault="007B068D" w:rsidP="00FE5C07"/>
    <w:p w14:paraId="02869078" w14:textId="77777777" w:rsidR="007B068D" w:rsidRDefault="007B068D" w:rsidP="00FE5C07"/>
    <w:p w14:paraId="7F60EE0F" w14:textId="77777777" w:rsidR="007B068D" w:rsidRDefault="007B068D" w:rsidP="00FE5C07"/>
    <w:p w14:paraId="4499A492" w14:textId="77777777" w:rsidR="007B068D" w:rsidRDefault="007B068D" w:rsidP="00FE5C07"/>
    <w:p w14:paraId="554B4DD4" w14:textId="77777777" w:rsidR="007B068D" w:rsidRDefault="007B068D" w:rsidP="00FE5C07"/>
    <w:p w14:paraId="44F5A139" w14:textId="77777777" w:rsidR="007B068D" w:rsidRDefault="007B068D" w:rsidP="00FE5C07"/>
    <w:p w14:paraId="1E36CE11" w14:textId="77777777" w:rsidR="007B068D" w:rsidRDefault="007B068D" w:rsidP="00FE5C07"/>
    <w:p w14:paraId="378C2B28" w14:textId="77777777" w:rsidR="007B068D" w:rsidRDefault="007B068D" w:rsidP="00FE5C07"/>
    <w:p w14:paraId="1760743A" w14:textId="77777777" w:rsidR="007B068D" w:rsidRDefault="007B068D" w:rsidP="00FE5C07"/>
    <w:p w14:paraId="6A578E9D" w14:textId="77777777" w:rsidR="007B068D" w:rsidRDefault="007B068D" w:rsidP="00FE5C07"/>
    <w:p w14:paraId="3C070A0E" w14:textId="77777777" w:rsidR="007B068D" w:rsidRDefault="007B068D" w:rsidP="00FE5C07"/>
    <w:p w14:paraId="75199FF0" w14:textId="77777777" w:rsidR="007B068D" w:rsidRDefault="007B068D" w:rsidP="00FE5C07"/>
    <w:p w14:paraId="7319A6C1" w14:textId="77777777" w:rsidR="007B068D" w:rsidRDefault="007B068D" w:rsidP="00FE5C07"/>
    <w:p w14:paraId="3A1F41F5" w14:textId="77777777" w:rsidR="007B068D" w:rsidRDefault="007B068D" w:rsidP="00FE5C07"/>
    <w:p w14:paraId="5C3239FB" w14:textId="77777777" w:rsidR="007B068D" w:rsidRDefault="007B068D" w:rsidP="00FE5C07"/>
    <w:p w14:paraId="0DE73431" w14:textId="77777777" w:rsidR="007B068D" w:rsidRDefault="007B068D" w:rsidP="00FE5C07"/>
    <w:p w14:paraId="79CA05C0" w14:textId="77777777" w:rsidR="007B068D" w:rsidRDefault="007B068D" w:rsidP="00FE5C07"/>
    <w:p w14:paraId="564BA1AB" w14:textId="77777777" w:rsidR="007B068D" w:rsidRDefault="007B068D" w:rsidP="00FE5C07"/>
    <w:p w14:paraId="2E85EDF8" w14:textId="77777777" w:rsidR="007B068D" w:rsidRDefault="007B068D" w:rsidP="00FE5C07"/>
    <w:p w14:paraId="63071C8E" w14:textId="77777777" w:rsidR="007B068D" w:rsidRDefault="007B068D" w:rsidP="00FE5C07"/>
    <w:p w14:paraId="22DF6F25" w14:textId="77777777" w:rsidR="007B068D" w:rsidRDefault="007B068D" w:rsidP="00FE5C07"/>
    <w:p w14:paraId="70B7A612" w14:textId="77777777" w:rsidR="007B068D" w:rsidRDefault="007B068D" w:rsidP="00FE5C07"/>
    <w:p w14:paraId="506AF341" w14:textId="77777777" w:rsidR="007B068D" w:rsidRDefault="007B068D" w:rsidP="00FE5C07"/>
    <w:p w14:paraId="3202E20D" w14:textId="77777777" w:rsidR="007B068D" w:rsidRDefault="007B068D" w:rsidP="00FE5C07"/>
    <w:p w14:paraId="33A6D39B" w14:textId="77777777" w:rsidR="007B068D" w:rsidRDefault="007B068D" w:rsidP="00FE5C07"/>
    <w:p w14:paraId="2210B4B5" w14:textId="77777777" w:rsidR="007B068D" w:rsidRDefault="007B068D" w:rsidP="00FE5C07"/>
    <w:p w14:paraId="75F13D98" w14:textId="77777777" w:rsidR="007B068D" w:rsidRDefault="007B068D" w:rsidP="00FE5C07"/>
    <w:p w14:paraId="42D4F91D" w14:textId="77777777" w:rsidR="007B068D" w:rsidRDefault="007B068D" w:rsidP="00FE5C07"/>
    <w:p w14:paraId="7F65A1FA" w14:textId="77777777" w:rsidR="007B068D" w:rsidRDefault="007B068D" w:rsidP="00FE5C07"/>
    <w:p w14:paraId="7903E8DB" w14:textId="77777777" w:rsidR="007B068D" w:rsidRDefault="007B068D" w:rsidP="00FE5C07"/>
    <w:p w14:paraId="26090F46" w14:textId="77777777" w:rsidR="007B068D" w:rsidRDefault="007B068D" w:rsidP="00FE5C07"/>
    <w:p w14:paraId="449BB1B1" w14:textId="77777777" w:rsidR="007B068D" w:rsidRDefault="007B068D" w:rsidP="00FE5C07"/>
    <w:p w14:paraId="23FCB529" w14:textId="77777777" w:rsidR="007B068D" w:rsidRDefault="007B068D" w:rsidP="00FE5C07"/>
    <w:p w14:paraId="30BEA1EA" w14:textId="77777777" w:rsidR="007B068D" w:rsidRDefault="007B068D" w:rsidP="00FE5C07"/>
    <w:p w14:paraId="1C565471" w14:textId="77777777" w:rsidR="007B068D" w:rsidRDefault="007B068D" w:rsidP="00FE5C07"/>
    <w:p w14:paraId="36F24300" w14:textId="77777777" w:rsidR="007B068D" w:rsidRDefault="007B068D" w:rsidP="00FE5C07"/>
    <w:p w14:paraId="07012993" w14:textId="77777777" w:rsidR="007B068D" w:rsidRDefault="007B068D" w:rsidP="00FE5C07"/>
    <w:p w14:paraId="52A4A652" w14:textId="77777777" w:rsidR="007B068D" w:rsidRDefault="007B068D" w:rsidP="00FE5C07"/>
    <w:p w14:paraId="118D814B" w14:textId="77777777" w:rsidR="007B068D" w:rsidRDefault="007B068D" w:rsidP="00FE5C07"/>
    <w:p w14:paraId="7CA5C421" w14:textId="77777777" w:rsidR="007B068D" w:rsidRDefault="007B068D" w:rsidP="00FE5C07"/>
    <w:p w14:paraId="7E62146E" w14:textId="77777777" w:rsidR="007B068D" w:rsidRDefault="007B068D" w:rsidP="00FE5C07"/>
    <w:p w14:paraId="13B6B647" w14:textId="77777777" w:rsidR="007B068D" w:rsidRDefault="007B068D" w:rsidP="00FE5C07"/>
    <w:p w14:paraId="637B6E13" w14:textId="77777777" w:rsidR="007B068D" w:rsidRDefault="007B068D" w:rsidP="00FE5C07"/>
    <w:p w14:paraId="113AB628" w14:textId="77777777" w:rsidR="007B068D" w:rsidRDefault="007B068D" w:rsidP="00FE5C07"/>
    <w:p w14:paraId="146ADB8D" w14:textId="77777777" w:rsidR="007B068D" w:rsidRDefault="007B068D" w:rsidP="00FE5C07"/>
    <w:p w14:paraId="62755A7B" w14:textId="77777777" w:rsidR="007B068D" w:rsidRDefault="007B068D" w:rsidP="00FE5C07"/>
    <w:p w14:paraId="4B1D0B9B" w14:textId="77777777" w:rsidR="007B068D" w:rsidRDefault="007B068D" w:rsidP="00FE5C07"/>
    <w:p w14:paraId="34531ADE" w14:textId="77777777" w:rsidR="007B068D" w:rsidRDefault="007B068D" w:rsidP="00FE5C07"/>
    <w:p w14:paraId="733A7D27" w14:textId="77777777" w:rsidR="007B068D" w:rsidRDefault="007B068D" w:rsidP="00FE5C07"/>
    <w:p w14:paraId="25E03E73" w14:textId="77777777" w:rsidR="007B068D" w:rsidRDefault="007B068D" w:rsidP="00FE5C07"/>
    <w:p w14:paraId="26C8903B" w14:textId="77777777" w:rsidR="007B068D" w:rsidRDefault="007B068D" w:rsidP="00FE5C07"/>
    <w:p w14:paraId="7751E1BA" w14:textId="77777777" w:rsidR="007B068D" w:rsidRDefault="007B068D" w:rsidP="00FE5C07"/>
    <w:p w14:paraId="1B4D828D" w14:textId="77777777" w:rsidR="007B068D" w:rsidRDefault="007B068D" w:rsidP="00FE5C07"/>
    <w:p w14:paraId="079616F2" w14:textId="77777777" w:rsidR="007B068D" w:rsidRDefault="007B068D" w:rsidP="00FE5C07"/>
    <w:p w14:paraId="23FAEC7A" w14:textId="77777777" w:rsidR="007B068D" w:rsidRDefault="007B068D" w:rsidP="00FE5C07"/>
    <w:p w14:paraId="6C4EBE63" w14:textId="77777777" w:rsidR="007B068D" w:rsidRDefault="007B068D" w:rsidP="00FE5C07"/>
    <w:p w14:paraId="23EAD367" w14:textId="77777777" w:rsidR="007B068D" w:rsidRDefault="007B068D" w:rsidP="00FE5C07"/>
    <w:p w14:paraId="02BCDE94" w14:textId="77777777" w:rsidR="007B068D" w:rsidRDefault="007B068D" w:rsidP="00FE5C07"/>
    <w:p w14:paraId="22B3842C" w14:textId="77777777" w:rsidR="007B068D" w:rsidRDefault="007B068D" w:rsidP="00FE5C07"/>
    <w:p w14:paraId="5BE24C80" w14:textId="77777777" w:rsidR="007B068D" w:rsidRDefault="007B068D" w:rsidP="00FE5C07"/>
    <w:p w14:paraId="139DA40B" w14:textId="77777777" w:rsidR="007B068D" w:rsidRDefault="007B068D" w:rsidP="00FE5C07"/>
    <w:p w14:paraId="21AAEFCC" w14:textId="77777777" w:rsidR="007B068D" w:rsidRDefault="007B068D" w:rsidP="00FE5C07"/>
    <w:p w14:paraId="35BE289F" w14:textId="77777777" w:rsidR="007B068D" w:rsidRDefault="007B068D" w:rsidP="00FE5C07"/>
    <w:p w14:paraId="5B29287D" w14:textId="77777777" w:rsidR="007B068D" w:rsidRDefault="007B068D" w:rsidP="00FE5C07"/>
    <w:p w14:paraId="55031D40" w14:textId="77777777" w:rsidR="007B068D" w:rsidRDefault="007B068D" w:rsidP="00FE5C07"/>
    <w:p w14:paraId="7385F1EB" w14:textId="77777777" w:rsidR="007B068D" w:rsidRDefault="007B068D" w:rsidP="00FE5C07"/>
    <w:p w14:paraId="749EC41F" w14:textId="77777777" w:rsidR="007B068D" w:rsidRDefault="007B068D" w:rsidP="00FE5C07"/>
    <w:p w14:paraId="09D6CDEE" w14:textId="77777777" w:rsidR="007B068D" w:rsidRDefault="007B068D" w:rsidP="00FE5C07"/>
    <w:p w14:paraId="10A6CFE6" w14:textId="77777777" w:rsidR="007B068D" w:rsidRDefault="007B068D" w:rsidP="00FE5C07"/>
    <w:p w14:paraId="6A825304" w14:textId="77777777" w:rsidR="007B068D" w:rsidRDefault="007B068D" w:rsidP="00FE5C07"/>
    <w:p w14:paraId="24B79D97" w14:textId="77777777" w:rsidR="007B068D" w:rsidRDefault="007B068D" w:rsidP="00FE5C07"/>
    <w:p w14:paraId="33257B3B" w14:textId="77777777" w:rsidR="007B068D" w:rsidRDefault="007B068D" w:rsidP="00FE5C07"/>
    <w:p w14:paraId="3FF543F3" w14:textId="77777777" w:rsidR="007B068D" w:rsidRDefault="007B068D" w:rsidP="00FE5C07"/>
    <w:p w14:paraId="3F3C9FFD" w14:textId="77777777" w:rsidR="007B068D" w:rsidRDefault="007B068D" w:rsidP="00FE5C07"/>
    <w:p w14:paraId="13D2772B" w14:textId="77777777" w:rsidR="007B068D" w:rsidRDefault="007B068D" w:rsidP="00FE5C07"/>
    <w:p w14:paraId="0C326053" w14:textId="77777777" w:rsidR="007B068D" w:rsidRDefault="007B068D" w:rsidP="00FE5C07"/>
    <w:p w14:paraId="03A6105F" w14:textId="77777777" w:rsidR="007B068D" w:rsidRDefault="007B068D" w:rsidP="00FE5C07"/>
    <w:p w14:paraId="14CEB32D" w14:textId="77777777" w:rsidR="007B068D" w:rsidRDefault="007B068D" w:rsidP="00FE5C07"/>
    <w:p w14:paraId="58BC94B2" w14:textId="77777777" w:rsidR="007B068D" w:rsidRDefault="007B068D" w:rsidP="00FE5C07"/>
    <w:p w14:paraId="55A15837" w14:textId="77777777" w:rsidR="007B068D" w:rsidRDefault="007B068D" w:rsidP="00FE5C07"/>
    <w:p w14:paraId="29C210DF" w14:textId="77777777" w:rsidR="007B068D" w:rsidRDefault="007B068D" w:rsidP="00FE5C07"/>
    <w:p w14:paraId="150DFB27" w14:textId="77777777" w:rsidR="007B068D" w:rsidRDefault="007B068D" w:rsidP="00FE5C07"/>
    <w:p w14:paraId="5468CD3A" w14:textId="77777777" w:rsidR="007B068D" w:rsidRDefault="007B068D" w:rsidP="00FE5C07"/>
    <w:p w14:paraId="5395FD8A" w14:textId="77777777" w:rsidR="007B068D" w:rsidRDefault="007B068D" w:rsidP="00FE5C07"/>
    <w:p w14:paraId="3C2C7E4F" w14:textId="77777777" w:rsidR="007B068D" w:rsidRDefault="007B068D" w:rsidP="00FE5C07"/>
    <w:p w14:paraId="11F67B1D" w14:textId="77777777" w:rsidR="007B068D" w:rsidRDefault="007B068D" w:rsidP="00FE5C07"/>
    <w:p w14:paraId="37DDB5EB" w14:textId="77777777" w:rsidR="007B068D" w:rsidRDefault="007B068D" w:rsidP="00FE5C07"/>
    <w:p w14:paraId="4F98BC8E" w14:textId="77777777" w:rsidR="007B068D" w:rsidRDefault="007B068D" w:rsidP="00FE5C07"/>
    <w:p w14:paraId="318678AA" w14:textId="77777777" w:rsidR="007B068D" w:rsidRDefault="007B068D" w:rsidP="00FE5C07"/>
    <w:p w14:paraId="0ECFECE0" w14:textId="77777777" w:rsidR="007B068D" w:rsidRDefault="007B068D" w:rsidP="00FE5C07"/>
    <w:p w14:paraId="59BEFC0E" w14:textId="77777777" w:rsidR="007B068D" w:rsidRDefault="007B068D" w:rsidP="00FE5C07"/>
    <w:p w14:paraId="0ED88526" w14:textId="77777777" w:rsidR="007B068D" w:rsidRDefault="007B068D" w:rsidP="00FE5C07"/>
    <w:p w14:paraId="2378B10A" w14:textId="77777777" w:rsidR="007B068D" w:rsidRDefault="007B068D" w:rsidP="00FE5C07"/>
    <w:p w14:paraId="682C82E1" w14:textId="77777777" w:rsidR="007B068D" w:rsidRDefault="007B068D" w:rsidP="00FE5C07"/>
    <w:p w14:paraId="0EA5DF10" w14:textId="77777777" w:rsidR="007B068D" w:rsidRDefault="007B068D" w:rsidP="00FE5C07"/>
    <w:p w14:paraId="0C6B1CD1" w14:textId="77777777" w:rsidR="007B068D" w:rsidRDefault="007B068D" w:rsidP="00FE5C07"/>
    <w:p w14:paraId="043D33A7" w14:textId="77777777" w:rsidR="007B068D" w:rsidRDefault="007B068D" w:rsidP="00FE5C07"/>
    <w:p w14:paraId="3AF34A36" w14:textId="77777777" w:rsidR="007B068D" w:rsidRDefault="007B068D" w:rsidP="00FE5C07"/>
    <w:p w14:paraId="2272CA78" w14:textId="77777777" w:rsidR="007B068D" w:rsidRDefault="007B068D" w:rsidP="00FE5C07"/>
    <w:p w14:paraId="28CE10B2" w14:textId="77777777" w:rsidR="007B068D" w:rsidRDefault="007B068D" w:rsidP="00FE5C07"/>
    <w:p w14:paraId="046351DD" w14:textId="77777777" w:rsidR="007B068D" w:rsidRDefault="007B068D" w:rsidP="00FE5C07"/>
    <w:p w14:paraId="71482C8D" w14:textId="77777777" w:rsidR="007B068D" w:rsidRDefault="007B068D" w:rsidP="00FE5C07"/>
    <w:p w14:paraId="78E20FEF" w14:textId="77777777" w:rsidR="007B068D" w:rsidRDefault="007B068D" w:rsidP="00FE5C07"/>
    <w:p w14:paraId="138A47A0" w14:textId="77777777" w:rsidR="007B068D" w:rsidRDefault="007B068D" w:rsidP="00FE5C07"/>
    <w:p w14:paraId="3AEA8C15" w14:textId="77777777" w:rsidR="007B068D" w:rsidRDefault="007B068D" w:rsidP="00FE5C07"/>
    <w:p w14:paraId="530CDBFE" w14:textId="77777777" w:rsidR="007B068D" w:rsidRDefault="007B068D" w:rsidP="00FE5C07"/>
    <w:p w14:paraId="2F607B5D" w14:textId="77777777" w:rsidR="007B068D" w:rsidRDefault="007B068D" w:rsidP="00FE5C07"/>
    <w:p w14:paraId="23695B54" w14:textId="77777777" w:rsidR="007B068D" w:rsidRDefault="007B068D" w:rsidP="00FE5C07"/>
    <w:p w14:paraId="1BE1765E" w14:textId="77777777" w:rsidR="007B068D" w:rsidRDefault="007B068D" w:rsidP="00FE5C07"/>
    <w:p w14:paraId="3386A740" w14:textId="77777777" w:rsidR="007B068D" w:rsidRDefault="007B068D" w:rsidP="00FE5C07"/>
    <w:p w14:paraId="4FCB1771" w14:textId="77777777" w:rsidR="007B068D" w:rsidRDefault="007B068D" w:rsidP="00FE5C07"/>
    <w:p w14:paraId="3D4F380C" w14:textId="77777777" w:rsidR="007B068D" w:rsidRDefault="007B068D" w:rsidP="00FE5C07"/>
    <w:p w14:paraId="2325F0B7" w14:textId="77777777" w:rsidR="007B068D" w:rsidRDefault="007B068D" w:rsidP="00FE5C07"/>
    <w:p w14:paraId="0190537B" w14:textId="77777777" w:rsidR="007B068D" w:rsidRDefault="007B068D" w:rsidP="00FE5C07"/>
    <w:p w14:paraId="18DF559A" w14:textId="77777777" w:rsidR="007B068D" w:rsidRDefault="007B068D" w:rsidP="00FE5C07"/>
    <w:p w14:paraId="4AE3A619" w14:textId="77777777" w:rsidR="007B068D" w:rsidRDefault="007B068D" w:rsidP="00FE5C07"/>
    <w:p w14:paraId="1A67F86B" w14:textId="77777777" w:rsidR="007B068D" w:rsidRDefault="007B068D" w:rsidP="00FE5C07"/>
    <w:p w14:paraId="21B1EF40" w14:textId="77777777" w:rsidR="007B068D" w:rsidRDefault="007B068D" w:rsidP="00FE5C07"/>
    <w:p w14:paraId="42341D93" w14:textId="77777777" w:rsidR="007B068D" w:rsidRDefault="007B068D" w:rsidP="00FE5C07"/>
    <w:p w14:paraId="645F7A80" w14:textId="77777777" w:rsidR="007B068D" w:rsidRDefault="007B068D" w:rsidP="00FE5C07"/>
    <w:p w14:paraId="3DEB6222" w14:textId="77777777" w:rsidR="007B068D" w:rsidRDefault="007B068D" w:rsidP="00FE5C07"/>
    <w:p w14:paraId="0A207FD5" w14:textId="77777777" w:rsidR="007B068D" w:rsidRDefault="007B068D" w:rsidP="00FE5C07"/>
    <w:p w14:paraId="1BD4BAD0" w14:textId="77777777" w:rsidR="007B068D" w:rsidRDefault="007B068D" w:rsidP="00FE5C07"/>
    <w:p w14:paraId="4B0F8C63" w14:textId="77777777" w:rsidR="007B068D" w:rsidRDefault="007B068D" w:rsidP="00FE5C07"/>
    <w:p w14:paraId="2E898F1A" w14:textId="77777777" w:rsidR="007B068D" w:rsidRDefault="007B068D" w:rsidP="00FE5C07"/>
    <w:p w14:paraId="6E43A9D1" w14:textId="77777777" w:rsidR="007B068D" w:rsidRDefault="007B068D" w:rsidP="00FE5C07"/>
    <w:p w14:paraId="34D69ACE" w14:textId="77777777" w:rsidR="007B068D" w:rsidRDefault="007B068D" w:rsidP="00FE5C07"/>
    <w:p w14:paraId="27FDAF9F" w14:textId="77777777" w:rsidR="007B068D" w:rsidRDefault="007B068D" w:rsidP="00FE5C07"/>
    <w:p w14:paraId="4A4737FC" w14:textId="77777777" w:rsidR="007B068D" w:rsidRDefault="007B068D" w:rsidP="00FE5C07"/>
    <w:p w14:paraId="293B947E" w14:textId="77777777" w:rsidR="007B068D" w:rsidRDefault="007B068D" w:rsidP="00FE5C07"/>
    <w:p w14:paraId="6DBC665C" w14:textId="77777777" w:rsidR="007B068D" w:rsidRDefault="007B068D" w:rsidP="00FE5C07"/>
    <w:p w14:paraId="6FAFC74A" w14:textId="77777777" w:rsidR="007B068D" w:rsidRDefault="007B068D" w:rsidP="00FE5C07"/>
    <w:p w14:paraId="457D4311" w14:textId="77777777" w:rsidR="007B068D" w:rsidRDefault="007B068D" w:rsidP="00FE5C07"/>
    <w:p w14:paraId="7182AD47" w14:textId="77777777" w:rsidR="007B068D" w:rsidRDefault="007B068D" w:rsidP="00FE5C07"/>
    <w:p w14:paraId="3D3E6F49" w14:textId="77777777" w:rsidR="007B068D" w:rsidRDefault="007B068D" w:rsidP="00FE5C07"/>
    <w:p w14:paraId="1F400BFA" w14:textId="77777777" w:rsidR="007B068D" w:rsidRDefault="007B068D" w:rsidP="00FE5C07"/>
    <w:p w14:paraId="77184218" w14:textId="77777777" w:rsidR="007B068D" w:rsidRDefault="007B068D" w:rsidP="00FE5C07"/>
    <w:p w14:paraId="78AC8F79" w14:textId="77777777" w:rsidR="007B068D" w:rsidRDefault="007B068D" w:rsidP="00FE5C07"/>
    <w:p w14:paraId="0F08FF6F" w14:textId="77777777" w:rsidR="007B068D" w:rsidRDefault="007B068D" w:rsidP="00FE5C07"/>
    <w:p w14:paraId="673BFD25" w14:textId="77777777" w:rsidR="007B068D" w:rsidRDefault="007B068D" w:rsidP="00FE5C07"/>
    <w:p w14:paraId="036B5AA6" w14:textId="77777777" w:rsidR="007B068D" w:rsidRDefault="007B068D" w:rsidP="00FE5C07"/>
    <w:p w14:paraId="48813C7D" w14:textId="77777777" w:rsidR="007B068D" w:rsidRDefault="007B068D" w:rsidP="00FE5C07"/>
    <w:p w14:paraId="20FA6B5E" w14:textId="77777777" w:rsidR="007B068D" w:rsidRDefault="007B068D" w:rsidP="00FE5C07"/>
    <w:p w14:paraId="41F5B477" w14:textId="77777777" w:rsidR="007B068D" w:rsidRDefault="007B068D" w:rsidP="00FE5C07"/>
    <w:p w14:paraId="0A18FF5E" w14:textId="77777777" w:rsidR="007B068D" w:rsidRDefault="007B068D" w:rsidP="00FE5C07"/>
    <w:p w14:paraId="7C096D38" w14:textId="77777777" w:rsidR="007B068D" w:rsidRDefault="007B068D" w:rsidP="00FE5C07"/>
    <w:p w14:paraId="10B006C4" w14:textId="77777777" w:rsidR="007B068D" w:rsidRDefault="007B068D" w:rsidP="00FE5C07"/>
  </w:footnote>
  <w:footnote w:type="continuationNotice" w:id="1">
    <w:p w14:paraId="41819C17" w14:textId="77777777" w:rsidR="007B068D" w:rsidRDefault="007B068D" w:rsidP="00FE5C07"/>
    <w:p w14:paraId="244DEC0F" w14:textId="77777777" w:rsidR="007B068D" w:rsidRDefault="007B068D" w:rsidP="00FE5C07"/>
    <w:p w14:paraId="5C65BCC9" w14:textId="77777777" w:rsidR="007B068D" w:rsidRDefault="007B068D" w:rsidP="00FE5C07"/>
    <w:p w14:paraId="460853D8" w14:textId="77777777" w:rsidR="007B068D" w:rsidRDefault="007B068D" w:rsidP="00FE5C07"/>
    <w:p w14:paraId="488563BA" w14:textId="77777777" w:rsidR="007B068D" w:rsidRDefault="007B068D" w:rsidP="00FE5C07"/>
    <w:p w14:paraId="404FC3BE" w14:textId="77777777" w:rsidR="007B068D" w:rsidRDefault="007B068D" w:rsidP="00FE5C07"/>
    <w:p w14:paraId="4F151C73" w14:textId="77777777" w:rsidR="007B068D" w:rsidRDefault="007B068D" w:rsidP="00FE5C07"/>
    <w:p w14:paraId="77F14C1A" w14:textId="77777777" w:rsidR="007B068D" w:rsidRDefault="007B068D" w:rsidP="00FE5C07"/>
    <w:p w14:paraId="7F0189F6" w14:textId="77777777" w:rsidR="007B068D" w:rsidRDefault="007B068D" w:rsidP="00FE5C07"/>
    <w:p w14:paraId="7916A0C5" w14:textId="77777777" w:rsidR="007B068D" w:rsidRDefault="007B068D" w:rsidP="00FE5C07"/>
    <w:p w14:paraId="74228FE3" w14:textId="77777777" w:rsidR="007B068D" w:rsidRDefault="007B068D" w:rsidP="00FE5C07"/>
    <w:p w14:paraId="6CF6EE13" w14:textId="77777777" w:rsidR="007B068D" w:rsidRDefault="007B068D" w:rsidP="00FE5C07"/>
    <w:p w14:paraId="58183D6C" w14:textId="77777777" w:rsidR="007B068D" w:rsidRDefault="007B068D" w:rsidP="00FE5C07"/>
    <w:p w14:paraId="34F92F14" w14:textId="77777777" w:rsidR="007B068D" w:rsidRDefault="007B068D" w:rsidP="00FE5C07"/>
    <w:p w14:paraId="568FD9BF" w14:textId="77777777" w:rsidR="007B068D" w:rsidRDefault="007B068D" w:rsidP="00FE5C07"/>
    <w:p w14:paraId="67A1592A" w14:textId="77777777" w:rsidR="007B068D" w:rsidRDefault="007B068D" w:rsidP="00FE5C07"/>
    <w:p w14:paraId="33E685DD" w14:textId="77777777" w:rsidR="007B068D" w:rsidRDefault="007B068D" w:rsidP="00FE5C07"/>
    <w:p w14:paraId="2DAA2E73" w14:textId="77777777" w:rsidR="007B068D" w:rsidRDefault="007B068D" w:rsidP="00FE5C07"/>
    <w:p w14:paraId="74C4D055" w14:textId="77777777" w:rsidR="007B068D" w:rsidRDefault="007B068D" w:rsidP="00FE5C07"/>
    <w:p w14:paraId="3D7955EC" w14:textId="77777777" w:rsidR="007B068D" w:rsidRDefault="007B068D" w:rsidP="00FE5C07"/>
    <w:p w14:paraId="72E2211D" w14:textId="77777777" w:rsidR="007B068D" w:rsidRDefault="007B068D" w:rsidP="00FE5C07"/>
    <w:p w14:paraId="681D4254" w14:textId="77777777" w:rsidR="007B068D" w:rsidRDefault="007B068D" w:rsidP="00FE5C07"/>
    <w:p w14:paraId="458686D4" w14:textId="77777777" w:rsidR="007B068D" w:rsidRDefault="007B068D" w:rsidP="00FE5C07"/>
    <w:p w14:paraId="54EF4596" w14:textId="77777777" w:rsidR="007B068D" w:rsidRDefault="007B068D" w:rsidP="00FE5C07"/>
    <w:p w14:paraId="7A4D6BC6" w14:textId="77777777" w:rsidR="007B068D" w:rsidRDefault="007B068D" w:rsidP="00FE5C07"/>
    <w:p w14:paraId="072C746F" w14:textId="77777777" w:rsidR="007B068D" w:rsidRDefault="007B068D" w:rsidP="00FE5C07"/>
    <w:p w14:paraId="4F7B7035" w14:textId="77777777" w:rsidR="007B068D" w:rsidRDefault="007B068D" w:rsidP="00FE5C07"/>
    <w:p w14:paraId="4D8C8FB3" w14:textId="77777777" w:rsidR="007B068D" w:rsidRDefault="007B068D" w:rsidP="00FE5C07"/>
    <w:p w14:paraId="247195D4" w14:textId="77777777" w:rsidR="007B068D" w:rsidRDefault="007B068D" w:rsidP="00FE5C07"/>
    <w:p w14:paraId="348DAAA7" w14:textId="77777777" w:rsidR="007B068D" w:rsidRDefault="007B068D" w:rsidP="00FE5C07"/>
    <w:p w14:paraId="39D88AD5" w14:textId="77777777" w:rsidR="007B068D" w:rsidRDefault="007B068D" w:rsidP="00FE5C07"/>
    <w:p w14:paraId="4352CFC4" w14:textId="77777777" w:rsidR="007B068D" w:rsidRDefault="007B068D" w:rsidP="00FE5C07"/>
    <w:p w14:paraId="5AF9697E" w14:textId="77777777" w:rsidR="007B068D" w:rsidRDefault="007B068D" w:rsidP="00FE5C07"/>
    <w:p w14:paraId="2D50F811" w14:textId="77777777" w:rsidR="007B068D" w:rsidRDefault="007B068D" w:rsidP="00FE5C07"/>
    <w:p w14:paraId="1649703B" w14:textId="77777777" w:rsidR="007B068D" w:rsidRDefault="007B068D" w:rsidP="00FE5C07"/>
    <w:p w14:paraId="1A6348EC" w14:textId="77777777" w:rsidR="007B068D" w:rsidRDefault="007B068D" w:rsidP="00FE5C07"/>
    <w:p w14:paraId="6DF15621" w14:textId="77777777" w:rsidR="007B068D" w:rsidRDefault="007B068D" w:rsidP="00FE5C07"/>
    <w:p w14:paraId="5E822C5E" w14:textId="77777777" w:rsidR="007B068D" w:rsidRDefault="007B068D" w:rsidP="00FE5C07"/>
    <w:p w14:paraId="42ED0012" w14:textId="77777777" w:rsidR="007B068D" w:rsidRDefault="007B068D" w:rsidP="00FE5C07"/>
    <w:p w14:paraId="192877ED" w14:textId="77777777" w:rsidR="007B068D" w:rsidRDefault="007B068D" w:rsidP="00FE5C07"/>
    <w:p w14:paraId="408D7A37" w14:textId="77777777" w:rsidR="007B068D" w:rsidRDefault="007B068D" w:rsidP="00FE5C07"/>
    <w:p w14:paraId="0E9675E3" w14:textId="77777777" w:rsidR="007B068D" w:rsidRDefault="007B068D" w:rsidP="00FE5C07"/>
    <w:p w14:paraId="3D353A24" w14:textId="77777777" w:rsidR="007B068D" w:rsidRDefault="007B068D" w:rsidP="00FE5C07"/>
    <w:p w14:paraId="3E044527" w14:textId="77777777" w:rsidR="007B068D" w:rsidRDefault="007B068D" w:rsidP="00FE5C07"/>
    <w:p w14:paraId="44DDCD59" w14:textId="77777777" w:rsidR="007B068D" w:rsidRDefault="007B068D" w:rsidP="00FE5C07"/>
    <w:p w14:paraId="0C1BA38E" w14:textId="77777777" w:rsidR="007B068D" w:rsidRDefault="007B068D" w:rsidP="00FE5C07"/>
    <w:p w14:paraId="1B5E385C" w14:textId="77777777" w:rsidR="007B068D" w:rsidRDefault="007B068D" w:rsidP="00FE5C07"/>
    <w:p w14:paraId="08A4D6A0" w14:textId="77777777" w:rsidR="007B068D" w:rsidRDefault="007B068D" w:rsidP="00FE5C07"/>
    <w:p w14:paraId="36CA6A41" w14:textId="77777777" w:rsidR="007B068D" w:rsidRDefault="007B068D" w:rsidP="00FE5C07"/>
    <w:p w14:paraId="0E5B06F3" w14:textId="77777777" w:rsidR="007B068D" w:rsidRDefault="007B068D" w:rsidP="00FE5C07"/>
    <w:p w14:paraId="552648C1" w14:textId="77777777" w:rsidR="007B068D" w:rsidRDefault="007B068D" w:rsidP="00FE5C07"/>
    <w:p w14:paraId="38C201F5" w14:textId="77777777" w:rsidR="007B068D" w:rsidRDefault="007B068D" w:rsidP="00FE5C07"/>
    <w:p w14:paraId="05D1F8C9" w14:textId="77777777" w:rsidR="007B068D" w:rsidRDefault="007B068D" w:rsidP="00FE5C07"/>
    <w:p w14:paraId="6341F642" w14:textId="77777777" w:rsidR="007B068D" w:rsidRDefault="007B068D" w:rsidP="00FE5C07"/>
    <w:p w14:paraId="74912780" w14:textId="77777777" w:rsidR="007B068D" w:rsidRDefault="007B068D" w:rsidP="00FE5C07"/>
    <w:p w14:paraId="7FA55E6B" w14:textId="77777777" w:rsidR="007B068D" w:rsidRDefault="007B068D" w:rsidP="00FE5C07"/>
    <w:p w14:paraId="06243812" w14:textId="77777777" w:rsidR="007B068D" w:rsidRDefault="007B068D" w:rsidP="00FE5C07"/>
    <w:p w14:paraId="3687AE22" w14:textId="77777777" w:rsidR="007B068D" w:rsidRDefault="007B068D" w:rsidP="00FE5C07"/>
    <w:p w14:paraId="0E300C8C" w14:textId="77777777" w:rsidR="007B068D" w:rsidRDefault="007B068D" w:rsidP="00FE5C07"/>
    <w:p w14:paraId="645E0131" w14:textId="77777777" w:rsidR="007B068D" w:rsidRDefault="007B068D" w:rsidP="00FE5C07"/>
    <w:p w14:paraId="0560A6B2" w14:textId="77777777" w:rsidR="007B068D" w:rsidRDefault="007B068D" w:rsidP="00FE5C07"/>
    <w:p w14:paraId="67E7B1BC" w14:textId="77777777" w:rsidR="007B068D" w:rsidRDefault="007B068D" w:rsidP="00FE5C07"/>
    <w:p w14:paraId="3E9A668B" w14:textId="77777777" w:rsidR="007B068D" w:rsidRDefault="007B068D" w:rsidP="00FE5C07"/>
    <w:p w14:paraId="445CB5E4" w14:textId="77777777" w:rsidR="007B068D" w:rsidRDefault="007B068D" w:rsidP="00FE5C07"/>
    <w:p w14:paraId="33BACC0A" w14:textId="77777777" w:rsidR="007B068D" w:rsidRDefault="007B068D" w:rsidP="00FE5C07"/>
    <w:p w14:paraId="203257CD" w14:textId="77777777" w:rsidR="007B068D" w:rsidRDefault="007B068D" w:rsidP="00FE5C07"/>
    <w:p w14:paraId="465F27D8" w14:textId="77777777" w:rsidR="007B068D" w:rsidRDefault="007B068D" w:rsidP="00FE5C07"/>
    <w:p w14:paraId="4B88512D" w14:textId="77777777" w:rsidR="007B068D" w:rsidRDefault="007B068D" w:rsidP="00FE5C07"/>
    <w:p w14:paraId="479EFEAB" w14:textId="77777777" w:rsidR="007B068D" w:rsidRDefault="007B068D" w:rsidP="00FE5C07"/>
    <w:p w14:paraId="399CBF5D" w14:textId="77777777" w:rsidR="007B068D" w:rsidRDefault="007B068D" w:rsidP="00FE5C07"/>
    <w:p w14:paraId="4D661313" w14:textId="77777777" w:rsidR="007B068D" w:rsidRDefault="007B068D" w:rsidP="00FE5C07"/>
    <w:p w14:paraId="5FF693E5" w14:textId="77777777" w:rsidR="007B068D" w:rsidRDefault="007B068D" w:rsidP="00FE5C07"/>
    <w:p w14:paraId="1194A9C9" w14:textId="77777777" w:rsidR="007B068D" w:rsidRDefault="007B068D" w:rsidP="00FE5C07"/>
    <w:p w14:paraId="0F424596" w14:textId="77777777" w:rsidR="007B068D" w:rsidRDefault="007B068D" w:rsidP="00FE5C07"/>
    <w:p w14:paraId="7C743C7E" w14:textId="77777777" w:rsidR="007B068D" w:rsidRDefault="007B068D" w:rsidP="00FE5C07"/>
    <w:p w14:paraId="1241A609" w14:textId="77777777" w:rsidR="007B068D" w:rsidRDefault="007B068D" w:rsidP="00FE5C07"/>
    <w:p w14:paraId="7B8B6F46" w14:textId="77777777" w:rsidR="007B068D" w:rsidRDefault="007B068D" w:rsidP="00FE5C07"/>
    <w:p w14:paraId="2F38BFA0" w14:textId="77777777" w:rsidR="007B068D" w:rsidRDefault="007B068D" w:rsidP="00FE5C07"/>
    <w:p w14:paraId="2F1C25E2" w14:textId="77777777" w:rsidR="007B068D" w:rsidRDefault="007B068D" w:rsidP="00FE5C07"/>
    <w:p w14:paraId="65E610E3" w14:textId="77777777" w:rsidR="007B068D" w:rsidRDefault="007B068D" w:rsidP="00FE5C07"/>
    <w:p w14:paraId="4622C0BC" w14:textId="77777777" w:rsidR="007B068D" w:rsidRDefault="007B068D" w:rsidP="00FE5C07"/>
    <w:p w14:paraId="3E48D832" w14:textId="77777777" w:rsidR="007B068D" w:rsidRDefault="007B068D" w:rsidP="00FE5C07"/>
    <w:p w14:paraId="0B9ABF39" w14:textId="77777777" w:rsidR="007B068D" w:rsidRDefault="007B068D" w:rsidP="00FE5C07"/>
    <w:p w14:paraId="4AA6A501" w14:textId="77777777" w:rsidR="007B068D" w:rsidRDefault="007B068D" w:rsidP="00FE5C07"/>
    <w:p w14:paraId="7614F326" w14:textId="77777777" w:rsidR="007B068D" w:rsidRDefault="007B068D" w:rsidP="00FE5C07"/>
    <w:p w14:paraId="1CC0E634" w14:textId="77777777" w:rsidR="007B068D" w:rsidRDefault="007B068D" w:rsidP="00FE5C07"/>
    <w:p w14:paraId="2F4C13DC" w14:textId="77777777" w:rsidR="007B068D" w:rsidRDefault="007B068D" w:rsidP="00FE5C07"/>
    <w:p w14:paraId="14A2B6E4" w14:textId="77777777" w:rsidR="007B068D" w:rsidRDefault="007B068D" w:rsidP="00FE5C07"/>
    <w:p w14:paraId="414F05BF" w14:textId="77777777" w:rsidR="007B068D" w:rsidRDefault="007B068D" w:rsidP="00FE5C07"/>
    <w:p w14:paraId="0F9C3DB7" w14:textId="77777777" w:rsidR="007B068D" w:rsidRDefault="007B068D" w:rsidP="00FE5C07"/>
    <w:p w14:paraId="77F85A56" w14:textId="77777777" w:rsidR="007B068D" w:rsidRDefault="007B068D" w:rsidP="00FE5C07"/>
    <w:p w14:paraId="0DAE92AD" w14:textId="77777777" w:rsidR="007B068D" w:rsidRDefault="007B068D" w:rsidP="00FE5C07"/>
    <w:p w14:paraId="7D3DAD04" w14:textId="77777777" w:rsidR="007B068D" w:rsidRDefault="007B068D" w:rsidP="00FE5C07"/>
    <w:p w14:paraId="42237F2B" w14:textId="77777777" w:rsidR="007B068D" w:rsidRDefault="007B068D" w:rsidP="00FE5C07"/>
    <w:p w14:paraId="66D27341" w14:textId="77777777" w:rsidR="007B068D" w:rsidRDefault="007B068D" w:rsidP="00FE5C07"/>
    <w:p w14:paraId="329C6E43" w14:textId="77777777" w:rsidR="007B068D" w:rsidRDefault="007B068D" w:rsidP="00FE5C07"/>
    <w:p w14:paraId="363EDE87" w14:textId="77777777" w:rsidR="007B068D" w:rsidRDefault="007B068D" w:rsidP="00FE5C07"/>
    <w:p w14:paraId="24EBA0E2" w14:textId="77777777" w:rsidR="007B068D" w:rsidRDefault="007B068D" w:rsidP="00FE5C07"/>
    <w:p w14:paraId="7E87CEA5" w14:textId="77777777" w:rsidR="007B068D" w:rsidRDefault="007B068D" w:rsidP="00FE5C07"/>
    <w:p w14:paraId="3B0F9A42" w14:textId="77777777" w:rsidR="007B068D" w:rsidRDefault="007B068D" w:rsidP="00FE5C07"/>
    <w:p w14:paraId="609DBBCD" w14:textId="77777777" w:rsidR="007B068D" w:rsidRDefault="007B068D" w:rsidP="00FE5C07"/>
    <w:p w14:paraId="1E3AA1E8" w14:textId="77777777" w:rsidR="007B068D" w:rsidRDefault="007B068D" w:rsidP="00FE5C07"/>
    <w:p w14:paraId="4A62137A" w14:textId="77777777" w:rsidR="007B068D" w:rsidRDefault="007B068D" w:rsidP="00FE5C07"/>
    <w:p w14:paraId="2F921320" w14:textId="77777777" w:rsidR="007B068D" w:rsidRDefault="007B068D" w:rsidP="00FE5C07"/>
    <w:p w14:paraId="11F48A5F" w14:textId="77777777" w:rsidR="007B068D" w:rsidRDefault="007B068D" w:rsidP="00FE5C07"/>
    <w:p w14:paraId="6D6D0685" w14:textId="77777777" w:rsidR="007B068D" w:rsidRDefault="007B068D" w:rsidP="00FE5C07"/>
    <w:p w14:paraId="0AA01C5F" w14:textId="77777777" w:rsidR="007B068D" w:rsidRDefault="007B068D" w:rsidP="00FE5C07"/>
    <w:p w14:paraId="3B6D2C53" w14:textId="77777777" w:rsidR="007B068D" w:rsidRDefault="007B068D" w:rsidP="00FE5C07"/>
    <w:p w14:paraId="664A2E63" w14:textId="77777777" w:rsidR="007B068D" w:rsidRDefault="007B068D" w:rsidP="00FE5C07"/>
    <w:p w14:paraId="46E27BAF" w14:textId="77777777" w:rsidR="007B068D" w:rsidRDefault="007B068D" w:rsidP="00FE5C07"/>
    <w:p w14:paraId="79AFBBBE" w14:textId="77777777" w:rsidR="007B068D" w:rsidRDefault="007B068D" w:rsidP="00FE5C07"/>
    <w:p w14:paraId="65C259B0" w14:textId="77777777" w:rsidR="007B068D" w:rsidRDefault="007B068D" w:rsidP="00FE5C07"/>
    <w:p w14:paraId="6BF7A3E7" w14:textId="77777777" w:rsidR="007B068D" w:rsidRDefault="007B068D" w:rsidP="00FE5C07"/>
    <w:p w14:paraId="1657D57F" w14:textId="77777777" w:rsidR="007B068D" w:rsidRDefault="007B068D" w:rsidP="00FE5C07"/>
    <w:p w14:paraId="42A63749" w14:textId="77777777" w:rsidR="007B068D" w:rsidRDefault="007B068D" w:rsidP="00FE5C07"/>
    <w:p w14:paraId="7DA3D6AA" w14:textId="77777777" w:rsidR="007B068D" w:rsidRDefault="007B068D" w:rsidP="00FE5C07"/>
    <w:p w14:paraId="116F2E39" w14:textId="77777777" w:rsidR="007B068D" w:rsidRDefault="007B068D" w:rsidP="00FE5C07"/>
    <w:p w14:paraId="714CFAEC" w14:textId="77777777" w:rsidR="007B068D" w:rsidRDefault="007B068D" w:rsidP="00FE5C07"/>
    <w:p w14:paraId="3143351C" w14:textId="77777777" w:rsidR="007B068D" w:rsidRDefault="007B068D" w:rsidP="00FE5C07"/>
    <w:p w14:paraId="7A5932EF" w14:textId="77777777" w:rsidR="007B068D" w:rsidRDefault="007B068D" w:rsidP="00FE5C07"/>
    <w:p w14:paraId="4B03EAC4" w14:textId="77777777" w:rsidR="007B068D" w:rsidRDefault="007B068D" w:rsidP="00FE5C07"/>
    <w:p w14:paraId="7052496D" w14:textId="77777777" w:rsidR="007B068D" w:rsidRDefault="007B068D" w:rsidP="00FE5C07"/>
    <w:p w14:paraId="1FD7CDD7" w14:textId="77777777" w:rsidR="007B068D" w:rsidRDefault="007B068D" w:rsidP="00FE5C07"/>
    <w:p w14:paraId="350072AB" w14:textId="77777777" w:rsidR="007B068D" w:rsidRDefault="007B068D" w:rsidP="00FE5C07"/>
    <w:p w14:paraId="6D3BE17C" w14:textId="77777777" w:rsidR="007B068D" w:rsidRDefault="007B068D" w:rsidP="00FE5C07"/>
    <w:p w14:paraId="2D464A4F" w14:textId="77777777" w:rsidR="007B068D" w:rsidRDefault="007B068D" w:rsidP="00FE5C07"/>
    <w:p w14:paraId="7C9D80B4" w14:textId="77777777" w:rsidR="007B068D" w:rsidRDefault="007B068D" w:rsidP="00FE5C07"/>
    <w:p w14:paraId="415F6896" w14:textId="77777777" w:rsidR="007B068D" w:rsidRDefault="007B068D" w:rsidP="00FE5C07"/>
    <w:p w14:paraId="043C0B40" w14:textId="77777777" w:rsidR="007B068D" w:rsidRDefault="007B068D" w:rsidP="00FE5C07"/>
    <w:p w14:paraId="0E88580A" w14:textId="77777777" w:rsidR="007B068D" w:rsidRDefault="007B068D" w:rsidP="00FE5C07"/>
    <w:p w14:paraId="1FA63D8B" w14:textId="77777777" w:rsidR="007B068D" w:rsidRDefault="007B068D" w:rsidP="00FE5C07"/>
    <w:p w14:paraId="4793C308" w14:textId="77777777" w:rsidR="007B068D" w:rsidRDefault="007B068D" w:rsidP="00FE5C07"/>
    <w:p w14:paraId="0AADD2F7" w14:textId="77777777" w:rsidR="007B068D" w:rsidRDefault="007B068D" w:rsidP="00FE5C07"/>
    <w:p w14:paraId="49830507" w14:textId="77777777" w:rsidR="007B068D" w:rsidRDefault="007B068D" w:rsidP="00FE5C07"/>
    <w:p w14:paraId="4264B955" w14:textId="77777777" w:rsidR="007B068D" w:rsidRDefault="007B068D" w:rsidP="00FE5C07"/>
    <w:p w14:paraId="2D26B8EA" w14:textId="77777777" w:rsidR="007B068D" w:rsidRDefault="007B068D" w:rsidP="00FE5C07"/>
    <w:p w14:paraId="4190A3FA" w14:textId="77777777" w:rsidR="007B068D" w:rsidRDefault="007B068D" w:rsidP="00FE5C07"/>
    <w:p w14:paraId="64EF85C9" w14:textId="77777777" w:rsidR="007B068D" w:rsidRDefault="007B068D" w:rsidP="00FE5C07"/>
    <w:p w14:paraId="53EC534C" w14:textId="77777777" w:rsidR="007B068D" w:rsidRDefault="007B068D" w:rsidP="00FE5C07"/>
    <w:p w14:paraId="2C447E4D" w14:textId="77777777" w:rsidR="007B068D" w:rsidRDefault="007B068D" w:rsidP="00FE5C07"/>
    <w:p w14:paraId="5AAE14D5" w14:textId="77777777" w:rsidR="007B068D" w:rsidRDefault="007B068D" w:rsidP="00FE5C07"/>
    <w:p w14:paraId="63620672" w14:textId="77777777" w:rsidR="007B068D" w:rsidRDefault="007B068D" w:rsidP="00FE5C07"/>
    <w:p w14:paraId="429E1FCD" w14:textId="77777777" w:rsidR="007B068D" w:rsidRDefault="007B068D" w:rsidP="00FE5C07"/>
    <w:p w14:paraId="4736D3E3" w14:textId="77777777" w:rsidR="007B068D" w:rsidRDefault="007B068D" w:rsidP="00FE5C07"/>
    <w:p w14:paraId="1D6B9232" w14:textId="77777777" w:rsidR="007B068D" w:rsidRDefault="007B068D" w:rsidP="00FE5C07"/>
    <w:p w14:paraId="42D43CC4" w14:textId="77777777" w:rsidR="007B068D" w:rsidRDefault="007B068D" w:rsidP="00FE5C07"/>
    <w:p w14:paraId="632BF24F" w14:textId="77777777" w:rsidR="007B068D" w:rsidRDefault="007B068D" w:rsidP="00FE5C07"/>
    <w:p w14:paraId="27FBA900" w14:textId="77777777" w:rsidR="007B068D" w:rsidRDefault="007B068D" w:rsidP="00FE5C07"/>
    <w:p w14:paraId="7C8F38D7" w14:textId="77777777" w:rsidR="007B068D" w:rsidRDefault="007B068D" w:rsidP="00FE5C07"/>
    <w:p w14:paraId="1D849A20" w14:textId="77777777" w:rsidR="007B068D" w:rsidRDefault="007B068D" w:rsidP="00FE5C07"/>
    <w:p w14:paraId="03198795" w14:textId="77777777" w:rsidR="007B068D" w:rsidRDefault="007B068D" w:rsidP="00FE5C07"/>
    <w:p w14:paraId="05731D53" w14:textId="77777777" w:rsidR="007B068D" w:rsidRDefault="007B068D" w:rsidP="00FE5C07"/>
    <w:p w14:paraId="2C38A37E" w14:textId="77777777" w:rsidR="007B068D" w:rsidRDefault="007B068D" w:rsidP="00FE5C07"/>
    <w:p w14:paraId="13E4D4EF" w14:textId="77777777" w:rsidR="007B068D" w:rsidRDefault="007B068D" w:rsidP="00FE5C07"/>
    <w:p w14:paraId="4CC999F2" w14:textId="77777777" w:rsidR="007B068D" w:rsidRDefault="007B068D" w:rsidP="00FE5C07"/>
    <w:p w14:paraId="6D23B530" w14:textId="77777777" w:rsidR="007B068D" w:rsidRDefault="007B068D" w:rsidP="00FE5C07"/>
    <w:p w14:paraId="0DEAD38C" w14:textId="77777777" w:rsidR="007B068D" w:rsidRDefault="007B068D" w:rsidP="00FE5C07"/>
    <w:p w14:paraId="04C264ED" w14:textId="77777777" w:rsidR="007B068D" w:rsidRDefault="007B068D" w:rsidP="00FE5C07"/>
    <w:p w14:paraId="30A67B04" w14:textId="77777777" w:rsidR="007B068D" w:rsidRDefault="007B068D" w:rsidP="00FE5C07"/>
    <w:p w14:paraId="7DCA14A7" w14:textId="77777777" w:rsidR="007B068D" w:rsidRDefault="007B068D" w:rsidP="00FE5C07"/>
    <w:p w14:paraId="4C874074" w14:textId="77777777" w:rsidR="007B068D" w:rsidRDefault="007B068D"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6E81" w14:textId="77777777" w:rsidR="00B70509" w:rsidRDefault="00B70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7728"/>
      <w:gridCol w:w="2298"/>
    </w:tblGrid>
    <w:tr w:rsidR="00B70509" w:rsidRPr="00A50139" w14:paraId="4B6E5BFD" w14:textId="77777777">
      <w:trPr>
        <w:trHeight w:val="568"/>
      </w:trPr>
      <w:tc>
        <w:tcPr>
          <w:tcW w:w="3854" w:type="pct"/>
          <w:shd w:val="clear" w:color="auto" w:fill="auto"/>
          <w:tcMar>
            <w:left w:w="0" w:type="dxa"/>
            <w:right w:w="0" w:type="dxa"/>
          </w:tcMar>
        </w:tcPr>
        <w:p w14:paraId="3AFDEC2C" w14:textId="23643538" w:rsidR="00B70509" w:rsidRDefault="00B70509" w:rsidP="00363442">
          <w:pPr>
            <w:autoSpaceDE w:val="0"/>
            <w:autoSpaceDN w:val="0"/>
            <w:spacing w:after="0"/>
            <w:rPr>
              <w:sz w:val="20"/>
              <w:szCs w:val="20"/>
            </w:rPr>
          </w:pPr>
          <w:r>
            <w:rPr>
              <w:sz w:val="20"/>
              <w:szCs w:val="20"/>
            </w:rPr>
            <w:t>Pašto siuntų surinkimo, rūšiavimo, vežimo ir pristatymo Lietuvos Respublikoje ir užsienyje, paslaug</w:t>
          </w:r>
          <w:r w:rsidRPr="00084AF5">
            <w:rPr>
              <w:sz w:val="20"/>
              <w:szCs w:val="20"/>
            </w:rPr>
            <w:t>ų centralizuotas viešasis pirkimas, taikant dinaminę pirkimo sistemą</w:t>
          </w:r>
        </w:p>
        <w:p w14:paraId="7BC706D4" w14:textId="0CDDFB4A" w:rsidR="00B70509" w:rsidRPr="00BA1789" w:rsidRDefault="00B70509" w:rsidP="00363442">
          <w:pPr>
            <w:autoSpaceDE w:val="0"/>
            <w:autoSpaceDN w:val="0"/>
            <w:spacing w:after="0"/>
            <w:rPr>
              <w:rFonts w:eastAsia="MS Mincho"/>
              <w:sz w:val="20"/>
              <w:szCs w:val="20"/>
              <w:lang w:eastAsia="ja-JP"/>
            </w:rPr>
          </w:pPr>
          <w:r>
            <w:rPr>
              <w:rFonts w:eastAsia="MS Mincho"/>
              <w:sz w:val="20"/>
              <w:szCs w:val="20"/>
              <w:lang w:eastAsia="ja-JP"/>
            </w:rPr>
            <w:t xml:space="preserve">PIRKIMO </w:t>
          </w:r>
          <w:r w:rsidRPr="00BA1789">
            <w:rPr>
              <w:rFonts w:eastAsia="MS Mincho"/>
              <w:sz w:val="20"/>
              <w:szCs w:val="20"/>
              <w:lang w:eastAsia="ja-JP"/>
            </w:rPr>
            <w:t>DOKUMENTAI</w:t>
          </w:r>
        </w:p>
        <w:p w14:paraId="4765F4AC" w14:textId="2983100C" w:rsidR="00B70509" w:rsidRPr="00694B99" w:rsidRDefault="00B70509" w:rsidP="00B304E3">
          <w:pPr>
            <w:spacing w:after="0"/>
            <w:rPr>
              <w:lang w:val="cs-CZ" w:eastAsia="ja-JP"/>
            </w:rPr>
          </w:pPr>
          <w:r w:rsidRPr="00BA1789">
            <w:rPr>
              <w:rFonts w:eastAsia="MS Mincho"/>
              <w:sz w:val="20"/>
              <w:szCs w:val="20"/>
              <w:lang w:val="cs-CZ" w:eastAsia="ja-JP"/>
            </w:rPr>
            <w:t>Data: 20</w:t>
          </w:r>
          <w:r>
            <w:rPr>
              <w:rFonts w:eastAsia="MS Mincho"/>
              <w:sz w:val="20"/>
              <w:szCs w:val="20"/>
              <w:lang w:val="cs-CZ" w:eastAsia="ja-JP"/>
            </w:rPr>
            <w:t>23</w:t>
          </w:r>
          <w:r w:rsidRPr="00084AF5">
            <w:rPr>
              <w:rFonts w:eastAsia="MS Mincho"/>
              <w:sz w:val="20"/>
              <w:szCs w:val="20"/>
              <w:lang w:val="cs-CZ" w:eastAsia="ja-JP"/>
            </w:rPr>
            <w:t>-0</w:t>
          </w:r>
          <w:r>
            <w:rPr>
              <w:rFonts w:eastAsia="MS Mincho"/>
              <w:sz w:val="20"/>
              <w:szCs w:val="20"/>
              <w:lang w:val="cs-CZ" w:eastAsia="ja-JP"/>
            </w:rPr>
            <w:t xml:space="preserve">   </w:t>
          </w:r>
          <w:r w:rsidRPr="00084AF5">
            <w:rPr>
              <w:rFonts w:eastAsia="MS Mincho"/>
              <w:sz w:val="20"/>
              <w:szCs w:val="20"/>
              <w:lang w:val="cs-CZ" w:eastAsia="ja-JP"/>
            </w:rPr>
            <w:t>-</w:t>
          </w:r>
        </w:p>
      </w:tc>
      <w:tc>
        <w:tcPr>
          <w:tcW w:w="1146" w:type="pct"/>
          <w:shd w:val="clear" w:color="auto" w:fill="auto"/>
        </w:tcPr>
        <w:p w14:paraId="125469DF" w14:textId="3AE7AF55" w:rsidR="00B70509" w:rsidRPr="00694B99" w:rsidRDefault="00B70509" w:rsidP="00363442">
          <w:pPr>
            <w:spacing w:after="0"/>
            <w:rPr>
              <w:lang w:val="cs-CZ" w:eastAsia="ja-JP"/>
            </w:rPr>
          </w:pPr>
          <w:bookmarkStart w:id="1" w:name="_Hlk125009083"/>
          <w:r w:rsidRPr="00363442">
            <w:rPr>
              <w:sz w:val="20"/>
              <w:szCs w:val="20"/>
              <w:lang w:val="cs-CZ" w:eastAsia="ja-JP"/>
            </w:rPr>
            <w:t xml:space="preserve">A </w:t>
          </w:r>
          <w:r w:rsidRPr="00363442">
            <w:rPr>
              <w:sz w:val="20"/>
              <w:szCs w:val="20"/>
            </w:rPr>
            <w:t>DALIS</w:t>
          </w:r>
          <w:r w:rsidRPr="00363442">
            <w:rPr>
              <w:sz w:val="20"/>
              <w:szCs w:val="20"/>
              <w:lang w:val="cs-CZ" w:eastAsia="ja-JP"/>
            </w:rPr>
            <w:t xml:space="preserve"> </w:t>
          </w:r>
          <w:bookmarkEnd w:id="1"/>
          <w:r w:rsidRPr="00363442">
            <w:rPr>
              <w:sz w:val="20"/>
              <w:szCs w:val="20"/>
              <w:lang w:val="cs-CZ" w:eastAsia="ja-JP"/>
            </w:rPr>
            <w:t xml:space="preserve">PUSLAPIS </w:t>
          </w:r>
          <w:r w:rsidRPr="00363442">
            <w:rPr>
              <w:sz w:val="20"/>
              <w:szCs w:val="20"/>
              <w:lang w:val="cs-CZ" w:eastAsia="ja-JP"/>
            </w:rPr>
            <w:fldChar w:fldCharType="begin"/>
          </w:r>
          <w:r w:rsidRPr="00363442">
            <w:rPr>
              <w:sz w:val="20"/>
              <w:szCs w:val="20"/>
              <w:lang w:val="cs-CZ" w:eastAsia="ja-JP"/>
            </w:rPr>
            <w:instrText xml:space="preserve">PAGE  </w:instrText>
          </w:r>
          <w:r w:rsidRPr="00363442">
            <w:rPr>
              <w:sz w:val="20"/>
              <w:szCs w:val="20"/>
              <w:lang w:val="cs-CZ" w:eastAsia="ja-JP"/>
            </w:rPr>
            <w:fldChar w:fldCharType="separate"/>
          </w:r>
          <w:r w:rsidR="00F57900">
            <w:rPr>
              <w:noProof/>
              <w:sz w:val="20"/>
              <w:szCs w:val="20"/>
              <w:lang w:val="cs-CZ" w:eastAsia="ja-JP"/>
            </w:rPr>
            <w:t>6</w:t>
          </w:r>
          <w:r w:rsidRPr="00363442">
            <w:rPr>
              <w:sz w:val="20"/>
              <w:szCs w:val="20"/>
              <w:lang w:val="cs-CZ" w:eastAsia="ja-JP"/>
            </w:rPr>
            <w:fldChar w:fldCharType="end"/>
          </w:r>
          <w:r w:rsidRPr="00363442">
            <w:rPr>
              <w:sz w:val="20"/>
              <w:szCs w:val="20"/>
              <w:lang w:val="cs-CZ" w:eastAsia="ja-JP"/>
            </w:rPr>
            <w:t xml:space="preserve"> IŠ </w:t>
          </w:r>
          <w:r w:rsidRPr="00363442">
            <w:rPr>
              <w:sz w:val="20"/>
              <w:szCs w:val="20"/>
              <w:lang w:val="cs-CZ" w:eastAsia="ja-JP"/>
            </w:rPr>
            <w:fldChar w:fldCharType="begin"/>
          </w:r>
          <w:r w:rsidRPr="00363442">
            <w:rPr>
              <w:sz w:val="20"/>
              <w:szCs w:val="20"/>
              <w:lang w:val="cs-CZ" w:eastAsia="ja-JP"/>
            </w:rPr>
            <w:instrText xml:space="preserve"> NUMPAGES  \* MERGEFORMAT </w:instrText>
          </w:r>
          <w:r w:rsidRPr="00363442">
            <w:rPr>
              <w:sz w:val="20"/>
              <w:szCs w:val="20"/>
              <w:lang w:val="cs-CZ" w:eastAsia="ja-JP"/>
            </w:rPr>
            <w:fldChar w:fldCharType="separate"/>
          </w:r>
          <w:r w:rsidR="00F57900">
            <w:rPr>
              <w:noProof/>
              <w:sz w:val="20"/>
              <w:szCs w:val="20"/>
              <w:lang w:val="cs-CZ" w:eastAsia="ja-JP"/>
            </w:rPr>
            <w:t>25</w:t>
          </w:r>
          <w:r w:rsidRPr="00363442">
            <w:rPr>
              <w:sz w:val="20"/>
              <w:szCs w:val="20"/>
              <w:lang w:val="cs-CZ" w:eastAsia="ja-JP"/>
            </w:rPr>
            <w:fldChar w:fldCharType="end"/>
          </w:r>
        </w:p>
      </w:tc>
    </w:tr>
  </w:tbl>
  <w:p w14:paraId="63CBD9CA" w14:textId="77777777" w:rsidR="00B70509" w:rsidRDefault="00B70509" w:rsidP="003634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D678" w14:textId="77777777" w:rsidR="00B70509" w:rsidRDefault="00B70509" w:rsidP="00BF6E68">
    <w:pPr>
      <w:spacing w:after="0"/>
      <w:jc w:val="center"/>
      <w:rPr>
        <w:color w:val="000000"/>
        <w:szCs w:val="20"/>
      </w:rPr>
    </w:pPr>
    <w:r>
      <w:rPr>
        <w:b/>
        <w:bCs/>
        <w:color w:val="000000"/>
      </w:rPr>
      <w:t xml:space="preserve">POLICIJOS DEPARTAMENTAS </w:t>
    </w:r>
  </w:p>
  <w:p w14:paraId="4CC6A411" w14:textId="77777777" w:rsidR="00B70509" w:rsidRDefault="00B70509" w:rsidP="00BF6E68">
    <w:pPr>
      <w:spacing w:after="0"/>
      <w:jc w:val="center"/>
      <w:rPr>
        <w:color w:val="000000"/>
        <w:szCs w:val="20"/>
      </w:rPr>
    </w:pPr>
    <w:r>
      <w:rPr>
        <w:b/>
        <w:bCs/>
        <w:color w:val="000000"/>
      </w:rPr>
      <w:t>PRIE LIETUVOS RESPUBLIKOS VIDAUS REIKALŲ MINISTERIJOS</w:t>
    </w:r>
  </w:p>
  <w:p w14:paraId="7B90FE48" w14:textId="77777777" w:rsidR="00B70509" w:rsidRDefault="00B70509" w:rsidP="00BF6E68">
    <w:pPr>
      <w:pBdr>
        <w:bottom w:val="single" w:sz="6" w:space="1" w:color="000001"/>
      </w:pBdr>
      <w:spacing w:after="0"/>
      <w:jc w:val="center"/>
      <w:rPr>
        <w:color w:val="000000"/>
      </w:rPr>
    </w:pPr>
  </w:p>
  <w:p w14:paraId="51AB8FBA" w14:textId="77777777" w:rsidR="00B70509" w:rsidRPr="00BF6E68" w:rsidRDefault="00B70509" w:rsidP="00BF6E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4A7B" w14:textId="016486B9" w:rsidR="00B70509" w:rsidRDefault="00B70509" w:rsidP="00FE5C07"/>
  <w:p w14:paraId="3B79FD0B" w14:textId="77777777" w:rsidR="00B70509" w:rsidRDefault="00B70509" w:rsidP="00FE5C07"/>
  <w:p w14:paraId="51ED56DA" w14:textId="77777777" w:rsidR="00B70509" w:rsidRDefault="00B70509" w:rsidP="00FE5C07"/>
  <w:p w14:paraId="1929CA74" w14:textId="77777777" w:rsidR="00B70509" w:rsidRDefault="00B70509" w:rsidP="00FE5C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DE121B"/>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2" w15:restartNumberingAfterBreak="0">
    <w:nsid w:val="16834299"/>
    <w:multiLevelType w:val="hybridMultilevel"/>
    <w:tmpl w:val="062C2058"/>
    <w:lvl w:ilvl="0" w:tplc="C05AF8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F5CC3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B110AB5"/>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0"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714E51"/>
    <w:multiLevelType w:val="hybridMultilevel"/>
    <w:tmpl w:val="04244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6261BB"/>
    <w:multiLevelType w:val="hybridMultilevel"/>
    <w:tmpl w:val="918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FD11D2"/>
    <w:multiLevelType w:val="hybridMultilevel"/>
    <w:tmpl w:val="1298B354"/>
    <w:lvl w:ilvl="0" w:tplc="11703DD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485BF0"/>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num w:numId="1">
    <w:abstractNumId w:val="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0"/>
  </w:num>
  <w:num w:numId="4">
    <w:abstractNumId w:val="6"/>
  </w:num>
  <w:num w:numId="5">
    <w:abstractNumId w:val="5"/>
  </w:num>
  <w:num w:numId="6">
    <w:abstractNumId w:val="12"/>
  </w:num>
  <w:num w:numId="7">
    <w:abstractNumId w:val="2"/>
  </w:num>
  <w:num w:numId="8">
    <w:abstractNumId w:val="10"/>
  </w:num>
  <w:num w:numId="9">
    <w:abstractNumId w:val="11"/>
  </w:num>
  <w:num w:numId="10">
    <w:abstractNumId w:val="13"/>
  </w:num>
  <w:num w:numId="11">
    <w:abstractNumId w:val="7"/>
  </w:num>
  <w:num w:numId="12">
    <w:abstractNumId w:val="3"/>
  </w:num>
  <w:num w:numId="13">
    <w:abstractNumId w:val="9"/>
  </w:num>
  <w:num w:numId="14">
    <w:abstractNumId w:val="14"/>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06"/>
    <w:rsid w:val="00001DF8"/>
    <w:rsid w:val="00002517"/>
    <w:rsid w:val="000034C6"/>
    <w:rsid w:val="00003822"/>
    <w:rsid w:val="00003AF8"/>
    <w:rsid w:val="00004207"/>
    <w:rsid w:val="00004690"/>
    <w:rsid w:val="00004792"/>
    <w:rsid w:val="00004C00"/>
    <w:rsid w:val="00006140"/>
    <w:rsid w:val="0000659D"/>
    <w:rsid w:val="0000688F"/>
    <w:rsid w:val="00007AD6"/>
    <w:rsid w:val="0001030C"/>
    <w:rsid w:val="00014036"/>
    <w:rsid w:val="00014A24"/>
    <w:rsid w:val="00014F93"/>
    <w:rsid w:val="00015C8D"/>
    <w:rsid w:val="00016713"/>
    <w:rsid w:val="000178D9"/>
    <w:rsid w:val="00020E93"/>
    <w:rsid w:val="00021D9F"/>
    <w:rsid w:val="0002276E"/>
    <w:rsid w:val="00022CE7"/>
    <w:rsid w:val="00023803"/>
    <w:rsid w:val="000242A4"/>
    <w:rsid w:val="00024D28"/>
    <w:rsid w:val="00026580"/>
    <w:rsid w:val="00030044"/>
    <w:rsid w:val="000305AF"/>
    <w:rsid w:val="00030A06"/>
    <w:rsid w:val="000311C3"/>
    <w:rsid w:val="00032167"/>
    <w:rsid w:val="00032E41"/>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49C2"/>
    <w:rsid w:val="000551A6"/>
    <w:rsid w:val="00055CE6"/>
    <w:rsid w:val="00055D03"/>
    <w:rsid w:val="00056DC3"/>
    <w:rsid w:val="0005749B"/>
    <w:rsid w:val="00057595"/>
    <w:rsid w:val="000577FA"/>
    <w:rsid w:val="00057B15"/>
    <w:rsid w:val="00057E67"/>
    <w:rsid w:val="000602CF"/>
    <w:rsid w:val="00063E18"/>
    <w:rsid w:val="0006455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4E8"/>
    <w:rsid w:val="00076C0C"/>
    <w:rsid w:val="00080262"/>
    <w:rsid w:val="000815FE"/>
    <w:rsid w:val="000817D2"/>
    <w:rsid w:val="000819CA"/>
    <w:rsid w:val="00081A33"/>
    <w:rsid w:val="00082624"/>
    <w:rsid w:val="00083888"/>
    <w:rsid w:val="00083E07"/>
    <w:rsid w:val="00084AF5"/>
    <w:rsid w:val="00085148"/>
    <w:rsid w:val="00085449"/>
    <w:rsid w:val="00085D97"/>
    <w:rsid w:val="00086124"/>
    <w:rsid w:val="0008612B"/>
    <w:rsid w:val="000863A9"/>
    <w:rsid w:val="0008674D"/>
    <w:rsid w:val="00090426"/>
    <w:rsid w:val="00090ADA"/>
    <w:rsid w:val="00091426"/>
    <w:rsid w:val="000915FC"/>
    <w:rsid w:val="00093645"/>
    <w:rsid w:val="000946C4"/>
    <w:rsid w:val="00094FF7"/>
    <w:rsid w:val="000951CC"/>
    <w:rsid w:val="000954B7"/>
    <w:rsid w:val="00095C38"/>
    <w:rsid w:val="000965A4"/>
    <w:rsid w:val="000965CE"/>
    <w:rsid w:val="00096884"/>
    <w:rsid w:val="00097427"/>
    <w:rsid w:val="000979C6"/>
    <w:rsid w:val="000A056E"/>
    <w:rsid w:val="000A239F"/>
    <w:rsid w:val="000A2A6B"/>
    <w:rsid w:val="000A3EF9"/>
    <w:rsid w:val="000A3FC2"/>
    <w:rsid w:val="000A46E4"/>
    <w:rsid w:val="000A6D7F"/>
    <w:rsid w:val="000B1F77"/>
    <w:rsid w:val="000B22C0"/>
    <w:rsid w:val="000B23BA"/>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31B"/>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6FF9"/>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00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37C5"/>
    <w:rsid w:val="001246DC"/>
    <w:rsid w:val="001252B3"/>
    <w:rsid w:val="00125CBE"/>
    <w:rsid w:val="00125DC8"/>
    <w:rsid w:val="00125FDA"/>
    <w:rsid w:val="0012674A"/>
    <w:rsid w:val="001300CF"/>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1AAF"/>
    <w:rsid w:val="00142E3D"/>
    <w:rsid w:val="001433C0"/>
    <w:rsid w:val="00144F8F"/>
    <w:rsid w:val="001455FA"/>
    <w:rsid w:val="00145CE6"/>
    <w:rsid w:val="00145EE6"/>
    <w:rsid w:val="0014680B"/>
    <w:rsid w:val="0015162B"/>
    <w:rsid w:val="00151D3F"/>
    <w:rsid w:val="00152280"/>
    <w:rsid w:val="00152480"/>
    <w:rsid w:val="001525CF"/>
    <w:rsid w:val="00152635"/>
    <w:rsid w:val="001536A6"/>
    <w:rsid w:val="00153CDD"/>
    <w:rsid w:val="00153D02"/>
    <w:rsid w:val="0015400A"/>
    <w:rsid w:val="00154F9E"/>
    <w:rsid w:val="001553F0"/>
    <w:rsid w:val="00157020"/>
    <w:rsid w:val="0015799F"/>
    <w:rsid w:val="001605D8"/>
    <w:rsid w:val="00160FB7"/>
    <w:rsid w:val="001616AE"/>
    <w:rsid w:val="00161874"/>
    <w:rsid w:val="00162282"/>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8BB"/>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19"/>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70A"/>
    <w:rsid w:val="001B405B"/>
    <w:rsid w:val="001B5275"/>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6E2"/>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4E39"/>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E7ABC"/>
    <w:rsid w:val="001F01FE"/>
    <w:rsid w:val="001F0480"/>
    <w:rsid w:val="001F145F"/>
    <w:rsid w:val="001F2A84"/>
    <w:rsid w:val="001F316A"/>
    <w:rsid w:val="001F4072"/>
    <w:rsid w:val="001F407D"/>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0389"/>
    <w:rsid w:val="00221520"/>
    <w:rsid w:val="002225EA"/>
    <w:rsid w:val="0022328A"/>
    <w:rsid w:val="00223672"/>
    <w:rsid w:val="00226953"/>
    <w:rsid w:val="0022776B"/>
    <w:rsid w:val="00227915"/>
    <w:rsid w:val="00230552"/>
    <w:rsid w:val="0023169B"/>
    <w:rsid w:val="00231BB0"/>
    <w:rsid w:val="00231FAC"/>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47CD3"/>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770"/>
    <w:rsid w:val="0027096A"/>
    <w:rsid w:val="002716CA"/>
    <w:rsid w:val="00271BB4"/>
    <w:rsid w:val="0027290E"/>
    <w:rsid w:val="002750A8"/>
    <w:rsid w:val="00275768"/>
    <w:rsid w:val="00277150"/>
    <w:rsid w:val="0027734C"/>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0F2"/>
    <w:rsid w:val="002953B9"/>
    <w:rsid w:val="00296B2C"/>
    <w:rsid w:val="002971BC"/>
    <w:rsid w:val="00297D34"/>
    <w:rsid w:val="002A1E12"/>
    <w:rsid w:val="002A235C"/>
    <w:rsid w:val="002A24DE"/>
    <w:rsid w:val="002A3692"/>
    <w:rsid w:val="002A4D48"/>
    <w:rsid w:val="002A50FD"/>
    <w:rsid w:val="002A580B"/>
    <w:rsid w:val="002A59F5"/>
    <w:rsid w:val="002A5B0F"/>
    <w:rsid w:val="002A6BAB"/>
    <w:rsid w:val="002A6DFC"/>
    <w:rsid w:val="002A7796"/>
    <w:rsid w:val="002A78A8"/>
    <w:rsid w:val="002B015D"/>
    <w:rsid w:val="002B087B"/>
    <w:rsid w:val="002B0A8B"/>
    <w:rsid w:val="002B0BB1"/>
    <w:rsid w:val="002B0D38"/>
    <w:rsid w:val="002B2E54"/>
    <w:rsid w:val="002B3204"/>
    <w:rsid w:val="002B3644"/>
    <w:rsid w:val="002B38BE"/>
    <w:rsid w:val="002B3A53"/>
    <w:rsid w:val="002B57B0"/>
    <w:rsid w:val="002B59BF"/>
    <w:rsid w:val="002B72A5"/>
    <w:rsid w:val="002B76DB"/>
    <w:rsid w:val="002C011C"/>
    <w:rsid w:val="002C0BE0"/>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2BE6"/>
    <w:rsid w:val="002D444B"/>
    <w:rsid w:val="002D45B4"/>
    <w:rsid w:val="002D5B59"/>
    <w:rsid w:val="002D5E50"/>
    <w:rsid w:val="002D62E0"/>
    <w:rsid w:val="002D7E79"/>
    <w:rsid w:val="002E00CB"/>
    <w:rsid w:val="002E0E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435E"/>
    <w:rsid w:val="002F4BAC"/>
    <w:rsid w:val="002F75F9"/>
    <w:rsid w:val="00300856"/>
    <w:rsid w:val="0030107D"/>
    <w:rsid w:val="003010F6"/>
    <w:rsid w:val="003025BD"/>
    <w:rsid w:val="00302AA2"/>
    <w:rsid w:val="00302F2B"/>
    <w:rsid w:val="00303444"/>
    <w:rsid w:val="003038EF"/>
    <w:rsid w:val="003040CD"/>
    <w:rsid w:val="003043A9"/>
    <w:rsid w:val="00304D4B"/>
    <w:rsid w:val="003078F5"/>
    <w:rsid w:val="003101CB"/>
    <w:rsid w:val="00310C81"/>
    <w:rsid w:val="00310F59"/>
    <w:rsid w:val="0031199C"/>
    <w:rsid w:val="00316927"/>
    <w:rsid w:val="003170B2"/>
    <w:rsid w:val="00317C62"/>
    <w:rsid w:val="003202AC"/>
    <w:rsid w:val="0032121F"/>
    <w:rsid w:val="003218A6"/>
    <w:rsid w:val="00321EE7"/>
    <w:rsid w:val="003226C0"/>
    <w:rsid w:val="00322B08"/>
    <w:rsid w:val="003232D3"/>
    <w:rsid w:val="00323D55"/>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AF6"/>
    <w:rsid w:val="00345D03"/>
    <w:rsid w:val="00346417"/>
    <w:rsid w:val="003474F6"/>
    <w:rsid w:val="00347E26"/>
    <w:rsid w:val="003502E3"/>
    <w:rsid w:val="0035101D"/>
    <w:rsid w:val="00351DB1"/>
    <w:rsid w:val="00352BEC"/>
    <w:rsid w:val="0035471D"/>
    <w:rsid w:val="0035512F"/>
    <w:rsid w:val="0035567C"/>
    <w:rsid w:val="00356473"/>
    <w:rsid w:val="00356BC4"/>
    <w:rsid w:val="00357C9E"/>
    <w:rsid w:val="00361B69"/>
    <w:rsid w:val="00362068"/>
    <w:rsid w:val="003622F9"/>
    <w:rsid w:val="00363434"/>
    <w:rsid w:val="00363442"/>
    <w:rsid w:val="003644BE"/>
    <w:rsid w:val="00364588"/>
    <w:rsid w:val="00364E67"/>
    <w:rsid w:val="00365FDB"/>
    <w:rsid w:val="0036648F"/>
    <w:rsid w:val="00366647"/>
    <w:rsid w:val="00366BFD"/>
    <w:rsid w:val="00367078"/>
    <w:rsid w:val="003671B7"/>
    <w:rsid w:val="00367215"/>
    <w:rsid w:val="0036738A"/>
    <w:rsid w:val="00367D56"/>
    <w:rsid w:val="00370EE9"/>
    <w:rsid w:val="00371258"/>
    <w:rsid w:val="00372F98"/>
    <w:rsid w:val="003730D3"/>
    <w:rsid w:val="003732D1"/>
    <w:rsid w:val="00374F45"/>
    <w:rsid w:val="00374F5C"/>
    <w:rsid w:val="00376731"/>
    <w:rsid w:val="00377403"/>
    <w:rsid w:val="00377426"/>
    <w:rsid w:val="00377A11"/>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448"/>
    <w:rsid w:val="003A1755"/>
    <w:rsid w:val="003A1DA6"/>
    <w:rsid w:val="003A273C"/>
    <w:rsid w:val="003A2BED"/>
    <w:rsid w:val="003A4948"/>
    <w:rsid w:val="003A4D11"/>
    <w:rsid w:val="003A519F"/>
    <w:rsid w:val="003A5D1F"/>
    <w:rsid w:val="003B0315"/>
    <w:rsid w:val="003B08FF"/>
    <w:rsid w:val="003B13E3"/>
    <w:rsid w:val="003B1DC3"/>
    <w:rsid w:val="003B22F5"/>
    <w:rsid w:val="003B262C"/>
    <w:rsid w:val="003B2982"/>
    <w:rsid w:val="003B2D54"/>
    <w:rsid w:val="003B30EA"/>
    <w:rsid w:val="003B32B7"/>
    <w:rsid w:val="003B3456"/>
    <w:rsid w:val="003B37B4"/>
    <w:rsid w:val="003B3D5B"/>
    <w:rsid w:val="003B437B"/>
    <w:rsid w:val="003B44D7"/>
    <w:rsid w:val="003B4B1F"/>
    <w:rsid w:val="003B4ECD"/>
    <w:rsid w:val="003B57A1"/>
    <w:rsid w:val="003B6136"/>
    <w:rsid w:val="003B6768"/>
    <w:rsid w:val="003B71ED"/>
    <w:rsid w:val="003B745F"/>
    <w:rsid w:val="003B755B"/>
    <w:rsid w:val="003B77A9"/>
    <w:rsid w:val="003C0A9D"/>
    <w:rsid w:val="003C0AF0"/>
    <w:rsid w:val="003C141D"/>
    <w:rsid w:val="003C2F56"/>
    <w:rsid w:val="003C38EB"/>
    <w:rsid w:val="003C3B28"/>
    <w:rsid w:val="003C531E"/>
    <w:rsid w:val="003C57D5"/>
    <w:rsid w:val="003C5EDD"/>
    <w:rsid w:val="003C6973"/>
    <w:rsid w:val="003C74DE"/>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5CA"/>
    <w:rsid w:val="003F1BB9"/>
    <w:rsid w:val="003F2F02"/>
    <w:rsid w:val="003F45D8"/>
    <w:rsid w:val="003F5429"/>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689E"/>
    <w:rsid w:val="0044730C"/>
    <w:rsid w:val="00447B54"/>
    <w:rsid w:val="004502BA"/>
    <w:rsid w:val="00450685"/>
    <w:rsid w:val="00450D4E"/>
    <w:rsid w:val="00452323"/>
    <w:rsid w:val="0045232A"/>
    <w:rsid w:val="00452AAA"/>
    <w:rsid w:val="00453179"/>
    <w:rsid w:val="004536E2"/>
    <w:rsid w:val="00453AF0"/>
    <w:rsid w:val="00454E5E"/>
    <w:rsid w:val="00454FED"/>
    <w:rsid w:val="0045520F"/>
    <w:rsid w:val="004558F6"/>
    <w:rsid w:val="0045598D"/>
    <w:rsid w:val="00460218"/>
    <w:rsid w:val="004616F0"/>
    <w:rsid w:val="004622A9"/>
    <w:rsid w:val="00462756"/>
    <w:rsid w:val="00462873"/>
    <w:rsid w:val="0046297D"/>
    <w:rsid w:val="00464F75"/>
    <w:rsid w:val="004653B5"/>
    <w:rsid w:val="00465470"/>
    <w:rsid w:val="00465AF1"/>
    <w:rsid w:val="00466ACA"/>
    <w:rsid w:val="00470FF3"/>
    <w:rsid w:val="004716CE"/>
    <w:rsid w:val="00473958"/>
    <w:rsid w:val="004747CE"/>
    <w:rsid w:val="0047499D"/>
    <w:rsid w:val="00474C7F"/>
    <w:rsid w:val="00475518"/>
    <w:rsid w:val="0047674A"/>
    <w:rsid w:val="004768C7"/>
    <w:rsid w:val="00476F7F"/>
    <w:rsid w:val="00476FB1"/>
    <w:rsid w:val="0047745C"/>
    <w:rsid w:val="00477CC5"/>
    <w:rsid w:val="00480625"/>
    <w:rsid w:val="00480B48"/>
    <w:rsid w:val="0048160B"/>
    <w:rsid w:val="0048202A"/>
    <w:rsid w:val="00482528"/>
    <w:rsid w:val="00482A50"/>
    <w:rsid w:val="00483963"/>
    <w:rsid w:val="0048423A"/>
    <w:rsid w:val="0048478F"/>
    <w:rsid w:val="00484F10"/>
    <w:rsid w:val="00485880"/>
    <w:rsid w:val="00485A8B"/>
    <w:rsid w:val="00485EDF"/>
    <w:rsid w:val="004863DA"/>
    <w:rsid w:val="00486A76"/>
    <w:rsid w:val="00486B29"/>
    <w:rsid w:val="00486EC3"/>
    <w:rsid w:val="0048731A"/>
    <w:rsid w:val="00487368"/>
    <w:rsid w:val="00487A07"/>
    <w:rsid w:val="00487D39"/>
    <w:rsid w:val="0049009C"/>
    <w:rsid w:val="00491348"/>
    <w:rsid w:val="0049263A"/>
    <w:rsid w:val="00492FDB"/>
    <w:rsid w:val="004935CD"/>
    <w:rsid w:val="00493882"/>
    <w:rsid w:val="00494B6F"/>
    <w:rsid w:val="00494DD6"/>
    <w:rsid w:val="00495644"/>
    <w:rsid w:val="00496EA1"/>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243"/>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2378"/>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4FC8"/>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25C1"/>
    <w:rsid w:val="0052371E"/>
    <w:rsid w:val="0052393C"/>
    <w:rsid w:val="00523C40"/>
    <w:rsid w:val="00523D63"/>
    <w:rsid w:val="00523E34"/>
    <w:rsid w:val="0052448E"/>
    <w:rsid w:val="00525707"/>
    <w:rsid w:val="00525EEC"/>
    <w:rsid w:val="005266F4"/>
    <w:rsid w:val="00526A1F"/>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165"/>
    <w:rsid w:val="00554968"/>
    <w:rsid w:val="00555AE1"/>
    <w:rsid w:val="00555BB2"/>
    <w:rsid w:val="00555CAF"/>
    <w:rsid w:val="0055633B"/>
    <w:rsid w:val="00556438"/>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8E0"/>
    <w:rsid w:val="00567903"/>
    <w:rsid w:val="00570413"/>
    <w:rsid w:val="00570B05"/>
    <w:rsid w:val="00570B3D"/>
    <w:rsid w:val="00570B64"/>
    <w:rsid w:val="00571BEF"/>
    <w:rsid w:val="0057222C"/>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1A2"/>
    <w:rsid w:val="00586F95"/>
    <w:rsid w:val="00587CE0"/>
    <w:rsid w:val="00591C7C"/>
    <w:rsid w:val="0059218D"/>
    <w:rsid w:val="005921AA"/>
    <w:rsid w:val="00593087"/>
    <w:rsid w:val="00593415"/>
    <w:rsid w:val="005935FF"/>
    <w:rsid w:val="00594806"/>
    <w:rsid w:val="0059597D"/>
    <w:rsid w:val="00595C93"/>
    <w:rsid w:val="005961AD"/>
    <w:rsid w:val="00596CBA"/>
    <w:rsid w:val="00596FB4"/>
    <w:rsid w:val="00597BA1"/>
    <w:rsid w:val="00597E82"/>
    <w:rsid w:val="00597FB6"/>
    <w:rsid w:val="005A0C72"/>
    <w:rsid w:val="005A1362"/>
    <w:rsid w:val="005A1696"/>
    <w:rsid w:val="005A178F"/>
    <w:rsid w:val="005A17C2"/>
    <w:rsid w:val="005A2B79"/>
    <w:rsid w:val="005A35B2"/>
    <w:rsid w:val="005A4E23"/>
    <w:rsid w:val="005A5E6D"/>
    <w:rsid w:val="005A6C7C"/>
    <w:rsid w:val="005B0786"/>
    <w:rsid w:val="005B0BFE"/>
    <w:rsid w:val="005B0D4E"/>
    <w:rsid w:val="005B34F6"/>
    <w:rsid w:val="005B474D"/>
    <w:rsid w:val="005B4775"/>
    <w:rsid w:val="005B5B2A"/>
    <w:rsid w:val="005B5C22"/>
    <w:rsid w:val="005B681C"/>
    <w:rsid w:val="005B6E74"/>
    <w:rsid w:val="005B77F0"/>
    <w:rsid w:val="005B7CDC"/>
    <w:rsid w:val="005C0E21"/>
    <w:rsid w:val="005C10CE"/>
    <w:rsid w:val="005C284F"/>
    <w:rsid w:val="005C2F04"/>
    <w:rsid w:val="005C32B7"/>
    <w:rsid w:val="005C64C0"/>
    <w:rsid w:val="005C654A"/>
    <w:rsid w:val="005C663C"/>
    <w:rsid w:val="005C6EE6"/>
    <w:rsid w:val="005C7247"/>
    <w:rsid w:val="005C7E6E"/>
    <w:rsid w:val="005D312D"/>
    <w:rsid w:val="005D3A91"/>
    <w:rsid w:val="005D4F3D"/>
    <w:rsid w:val="005D5284"/>
    <w:rsid w:val="005D60FD"/>
    <w:rsid w:val="005D72F8"/>
    <w:rsid w:val="005D77F6"/>
    <w:rsid w:val="005E1E70"/>
    <w:rsid w:val="005E2353"/>
    <w:rsid w:val="005E2612"/>
    <w:rsid w:val="005E2B78"/>
    <w:rsid w:val="005E404A"/>
    <w:rsid w:val="005E4CD0"/>
    <w:rsid w:val="005E50A2"/>
    <w:rsid w:val="005E53B7"/>
    <w:rsid w:val="005E7CC6"/>
    <w:rsid w:val="005F0C75"/>
    <w:rsid w:val="005F1196"/>
    <w:rsid w:val="005F180B"/>
    <w:rsid w:val="005F2B17"/>
    <w:rsid w:val="005F3965"/>
    <w:rsid w:val="005F3A9C"/>
    <w:rsid w:val="005F3C1A"/>
    <w:rsid w:val="005F4190"/>
    <w:rsid w:val="005F4B61"/>
    <w:rsid w:val="005F5FEE"/>
    <w:rsid w:val="005F69AF"/>
    <w:rsid w:val="005F6F81"/>
    <w:rsid w:val="005F7C16"/>
    <w:rsid w:val="00600283"/>
    <w:rsid w:val="006008D2"/>
    <w:rsid w:val="00600F6E"/>
    <w:rsid w:val="006010B5"/>
    <w:rsid w:val="0060218B"/>
    <w:rsid w:val="00602684"/>
    <w:rsid w:val="006030E7"/>
    <w:rsid w:val="0060492C"/>
    <w:rsid w:val="00605C97"/>
    <w:rsid w:val="00607405"/>
    <w:rsid w:val="006109C4"/>
    <w:rsid w:val="00610E14"/>
    <w:rsid w:val="00612537"/>
    <w:rsid w:val="006128DE"/>
    <w:rsid w:val="00612A72"/>
    <w:rsid w:val="00612C8F"/>
    <w:rsid w:val="00613959"/>
    <w:rsid w:val="006140E9"/>
    <w:rsid w:val="00614446"/>
    <w:rsid w:val="006154E9"/>
    <w:rsid w:val="006166B6"/>
    <w:rsid w:val="00616D5C"/>
    <w:rsid w:val="006175B7"/>
    <w:rsid w:val="00617A8A"/>
    <w:rsid w:val="006204E4"/>
    <w:rsid w:val="006217E6"/>
    <w:rsid w:val="006217F6"/>
    <w:rsid w:val="00622392"/>
    <w:rsid w:val="006229C3"/>
    <w:rsid w:val="006237E2"/>
    <w:rsid w:val="00625597"/>
    <w:rsid w:val="00625874"/>
    <w:rsid w:val="00625F9D"/>
    <w:rsid w:val="006277D1"/>
    <w:rsid w:val="00627ED4"/>
    <w:rsid w:val="006301A6"/>
    <w:rsid w:val="00630CC2"/>
    <w:rsid w:val="00631B9E"/>
    <w:rsid w:val="0063225F"/>
    <w:rsid w:val="006322F9"/>
    <w:rsid w:val="00632C66"/>
    <w:rsid w:val="006336F8"/>
    <w:rsid w:val="00634337"/>
    <w:rsid w:val="00634846"/>
    <w:rsid w:val="00634ED5"/>
    <w:rsid w:val="00635493"/>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5512"/>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4FE7"/>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9F6"/>
    <w:rsid w:val="00666FEA"/>
    <w:rsid w:val="00667031"/>
    <w:rsid w:val="00667106"/>
    <w:rsid w:val="00667EFC"/>
    <w:rsid w:val="0067015C"/>
    <w:rsid w:val="006705EC"/>
    <w:rsid w:val="006712C1"/>
    <w:rsid w:val="00671825"/>
    <w:rsid w:val="00672D3D"/>
    <w:rsid w:val="00675EE8"/>
    <w:rsid w:val="006761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5994"/>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663"/>
    <w:rsid w:val="006B1799"/>
    <w:rsid w:val="006B1D3F"/>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485"/>
    <w:rsid w:val="006D659C"/>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C9"/>
    <w:rsid w:val="006F0542"/>
    <w:rsid w:val="006F08A4"/>
    <w:rsid w:val="006F1AEE"/>
    <w:rsid w:val="006F3798"/>
    <w:rsid w:val="006F5482"/>
    <w:rsid w:val="006F56EE"/>
    <w:rsid w:val="006F63A8"/>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6BE"/>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750"/>
    <w:rsid w:val="00721A42"/>
    <w:rsid w:val="00721D2B"/>
    <w:rsid w:val="00722BEE"/>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437"/>
    <w:rsid w:val="00741B41"/>
    <w:rsid w:val="00741D9A"/>
    <w:rsid w:val="007431D0"/>
    <w:rsid w:val="00743452"/>
    <w:rsid w:val="007434A6"/>
    <w:rsid w:val="007454B1"/>
    <w:rsid w:val="00745629"/>
    <w:rsid w:val="00745CDC"/>
    <w:rsid w:val="00746372"/>
    <w:rsid w:val="00746D71"/>
    <w:rsid w:val="00747676"/>
    <w:rsid w:val="0074782B"/>
    <w:rsid w:val="00747C38"/>
    <w:rsid w:val="00751C62"/>
    <w:rsid w:val="007526CD"/>
    <w:rsid w:val="0075348B"/>
    <w:rsid w:val="007553D4"/>
    <w:rsid w:val="00755A96"/>
    <w:rsid w:val="00756B02"/>
    <w:rsid w:val="007601EC"/>
    <w:rsid w:val="007605A1"/>
    <w:rsid w:val="0076312D"/>
    <w:rsid w:val="00764F73"/>
    <w:rsid w:val="00765C0D"/>
    <w:rsid w:val="007661E0"/>
    <w:rsid w:val="0076685C"/>
    <w:rsid w:val="0077049A"/>
    <w:rsid w:val="00770B94"/>
    <w:rsid w:val="00771D28"/>
    <w:rsid w:val="00773A67"/>
    <w:rsid w:val="00773E7B"/>
    <w:rsid w:val="00774095"/>
    <w:rsid w:val="00776924"/>
    <w:rsid w:val="00776F81"/>
    <w:rsid w:val="00777197"/>
    <w:rsid w:val="007777C3"/>
    <w:rsid w:val="00780A6A"/>
    <w:rsid w:val="00782009"/>
    <w:rsid w:val="00782E0F"/>
    <w:rsid w:val="00784E87"/>
    <w:rsid w:val="00785082"/>
    <w:rsid w:val="00785441"/>
    <w:rsid w:val="007858A2"/>
    <w:rsid w:val="00785C52"/>
    <w:rsid w:val="007874C9"/>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84"/>
    <w:rsid w:val="007A2DC0"/>
    <w:rsid w:val="007A31F9"/>
    <w:rsid w:val="007A3ADD"/>
    <w:rsid w:val="007A3F39"/>
    <w:rsid w:val="007A4292"/>
    <w:rsid w:val="007A62FB"/>
    <w:rsid w:val="007A70D0"/>
    <w:rsid w:val="007B068D"/>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573B"/>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783"/>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27665"/>
    <w:rsid w:val="00827914"/>
    <w:rsid w:val="00831F62"/>
    <w:rsid w:val="00832E9E"/>
    <w:rsid w:val="008333A8"/>
    <w:rsid w:val="00833FE9"/>
    <w:rsid w:val="0083407C"/>
    <w:rsid w:val="00834C57"/>
    <w:rsid w:val="00834DDE"/>
    <w:rsid w:val="008359AD"/>
    <w:rsid w:val="00837049"/>
    <w:rsid w:val="00837348"/>
    <w:rsid w:val="008405C7"/>
    <w:rsid w:val="00840F61"/>
    <w:rsid w:val="008416AB"/>
    <w:rsid w:val="00842D4C"/>
    <w:rsid w:val="00844C7D"/>
    <w:rsid w:val="00845D1A"/>
    <w:rsid w:val="00845E0E"/>
    <w:rsid w:val="0084606A"/>
    <w:rsid w:val="008464AE"/>
    <w:rsid w:val="0084763A"/>
    <w:rsid w:val="0085022E"/>
    <w:rsid w:val="0085052B"/>
    <w:rsid w:val="008538DB"/>
    <w:rsid w:val="00853FF1"/>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7787A"/>
    <w:rsid w:val="00877F34"/>
    <w:rsid w:val="00880B22"/>
    <w:rsid w:val="00880E0A"/>
    <w:rsid w:val="0088202C"/>
    <w:rsid w:val="00882DC1"/>
    <w:rsid w:val="008835EF"/>
    <w:rsid w:val="00883A14"/>
    <w:rsid w:val="00883C7D"/>
    <w:rsid w:val="00883E23"/>
    <w:rsid w:val="00884AD4"/>
    <w:rsid w:val="00885C37"/>
    <w:rsid w:val="00886EB3"/>
    <w:rsid w:val="00887261"/>
    <w:rsid w:val="008872FA"/>
    <w:rsid w:val="0088798C"/>
    <w:rsid w:val="00890019"/>
    <w:rsid w:val="0089122C"/>
    <w:rsid w:val="008919E5"/>
    <w:rsid w:val="00892F09"/>
    <w:rsid w:val="00892FAA"/>
    <w:rsid w:val="008930F1"/>
    <w:rsid w:val="008936C1"/>
    <w:rsid w:val="00894F22"/>
    <w:rsid w:val="008961DC"/>
    <w:rsid w:val="008965B9"/>
    <w:rsid w:val="00896669"/>
    <w:rsid w:val="00896ACF"/>
    <w:rsid w:val="00896EA5"/>
    <w:rsid w:val="008970DF"/>
    <w:rsid w:val="00897999"/>
    <w:rsid w:val="008A2121"/>
    <w:rsid w:val="008A3CF2"/>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30F"/>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3FBF"/>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230"/>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96E"/>
    <w:rsid w:val="00947DF3"/>
    <w:rsid w:val="00950908"/>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57D25"/>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67FA0"/>
    <w:rsid w:val="00970164"/>
    <w:rsid w:val="00970CAF"/>
    <w:rsid w:val="00970DD5"/>
    <w:rsid w:val="00973024"/>
    <w:rsid w:val="0097320D"/>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3BDA"/>
    <w:rsid w:val="0098533E"/>
    <w:rsid w:val="0098565F"/>
    <w:rsid w:val="0098668D"/>
    <w:rsid w:val="00986930"/>
    <w:rsid w:val="00986F37"/>
    <w:rsid w:val="009906BA"/>
    <w:rsid w:val="00991B56"/>
    <w:rsid w:val="009921CC"/>
    <w:rsid w:val="00992753"/>
    <w:rsid w:val="00992CA5"/>
    <w:rsid w:val="009932B4"/>
    <w:rsid w:val="009933B4"/>
    <w:rsid w:val="00993DEB"/>
    <w:rsid w:val="00993F91"/>
    <w:rsid w:val="0099424B"/>
    <w:rsid w:val="0099454F"/>
    <w:rsid w:val="009948A7"/>
    <w:rsid w:val="009949E0"/>
    <w:rsid w:val="00994A88"/>
    <w:rsid w:val="00994AC1"/>
    <w:rsid w:val="009971DE"/>
    <w:rsid w:val="009A0813"/>
    <w:rsid w:val="009A0A92"/>
    <w:rsid w:val="009A0B95"/>
    <w:rsid w:val="009A13E9"/>
    <w:rsid w:val="009A264B"/>
    <w:rsid w:val="009A29BA"/>
    <w:rsid w:val="009A2C20"/>
    <w:rsid w:val="009A3822"/>
    <w:rsid w:val="009A38F9"/>
    <w:rsid w:val="009A3E57"/>
    <w:rsid w:val="009A4E48"/>
    <w:rsid w:val="009A4FC7"/>
    <w:rsid w:val="009A64E1"/>
    <w:rsid w:val="009A6FDB"/>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3B2B"/>
    <w:rsid w:val="009C4416"/>
    <w:rsid w:val="009C54DD"/>
    <w:rsid w:val="009C54E8"/>
    <w:rsid w:val="009C7235"/>
    <w:rsid w:val="009C74C3"/>
    <w:rsid w:val="009D010C"/>
    <w:rsid w:val="009D0471"/>
    <w:rsid w:val="009D110F"/>
    <w:rsid w:val="009D1970"/>
    <w:rsid w:val="009D1B2E"/>
    <w:rsid w:val="009D295A"/>
    <w:rsid w:val="009D29DA"/>
    <w:rsid w:val="009D3C9F"/>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0D81"/>
    <w:rsid w:val="009F1B3C"/>
    <w:rsid w:val="009F1CC3"/>
    <w:rsid w:val="009F225F"/>
    <w:rsid w:val="009F29AE"/>
    <w:rsid w:val="009F3C6F"/>
    <w:rsid w:val="009F4B9C"/>
    <w:rsid w:val="009F545D"/>
    <w:rsid w:val="009F59D7"/>
    <w:rsid w:val="009F6BEA"/>
    <w:rsid w:val="009F77CF"/>
    <w:rsid w:val="009F7D1F"/>
    <w:rsid w:val="00A00987"/>
    <w:rsid w:val="00A00B72"/>
    <w:rsid w:val="00A00CEC"/>
    <w:rsid w:val="00A00E8A"/>
    <w:rsid w:val="00A00FD4"/>
    <w:rsid w:val="00A010E1"/>
    <w:rsid w:val="00A011B8"/>
    <w:rsid w:val="00A03E06"/>
    <w:rsid w:val="00A05537"/>
    <w:rsid w:val="00A06AC8"/>
    <w:rsid w:val="00A06D30"/>
    <w:rsid w:val="00A07C30"/>
    <w:rsid w:val="00A10426"/>
    <w:rsid w:val="00A114DE"/>
    <w:rsid w:val="00A12905"/>
    <w:rsid w:val="00A13938"/>
    <w:rsid w:val="00A13C81"/>
    <w:rsid w:val="00A15079"/>
    <w:rsid w:val="00A15BFF"/>
    <w:rsid w:val="00A166D3"/>
    <w:rsid w:val="00A16CC9"/>
    <w:rsid w:val="00A175EC"/>
    <w:rsid w:val="00A17A42"/>
    <w:rsid w:val="00A20275"/>
    <w:rsid w:val="00A212F7"/>
    <w:rsid w:val="00A22C9D"/>
    <w:rsid w:val="00A23AF8"/>
    <w:rsid w:val="00A242F6"/>
    <w:rsid w:val="00A257F3"/>
    <w:rsid w:val="00A269C7"/>
    <w:rsid w:val="00A270C4"/>
    <w:rsid w:val="00A27620"/>
    <w:rsid w:val="00A30402"/>
    <w:rsid w:val="00A30B3E"/>
    <w:rsid w:val="00A318F0"/>
    <w:rsid w:val="00A320D9"/>
    <w:rsid w:val="00A321F7"/>
    <w:rsid w:val="00A32AC8"/>
    <w:rsid w:val="00A32F1D"/>
    <w:rsid w:val="00A33734"/>
    <w:rsid w:val="00A353C3"/>
    <w:rsid w:val="00A35421"/>
    <w:rsid w:val="00A35B09"/>
    <w:rsid w:val="00A36582"/>
    <w:rsid w:val="00A3799E"/>
    <w:rsid w:val="00A40A46"/>
    <w:rsid w:val="00A4173F"/>
    <w:rsid w:val="00A41A97"/>
    <w:rsid w:val="00A42D0A"/>
    <w:rsid w:val="00A439D8"/>
    <w:rsid w:val="00A442C1"/>
    <w:rsid w:val="00A443B2"/>
    <w:rsid w:val="00A45505"/>
    <w:rsid w:val="00A46F11"/>
    <w:rsid w:val="00A47FD2"/>
    <w:rsid w:val="00A50718"/>
    <w:rsid w:val="00A50ADC"/>
    <w:rsid w:val="00A50EAE"/>
    <w:rsid w:val="00A511AD"/>
    <w:rsid w:val="00A511FD"/>
    <w:rsid w:val="00A5154A"/>
    <w:rsid w:val="00A517A7"/>
    <w:rsid w:val="00A52B54"/>
    <w:rsid w:val="00A54898"/>
    <w:rsid w:val="00A54A7C"/>
    <w:rsid w:val="00A54F2D"/>
    <w:rsid w:val="00A54FB5"/>
    <w:rsid w:val="00A55B9C"/>
    <w:rsid w:val="00A55CCA"/>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2314"/>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746"/>
    <w:rsid w:val="00AA686B"/>
    <w:rsid w:val="00AA6CD6"/>
    <w:rsid w:val="00AA6DB6"/>
    <w:rsid w:val="00AA6E2B"/>
    <w:rsid w:val="00AA7090"/>
    <w:rsid w:val="00AA7398"/>
    <w:rsid w:val="00AA782C"/>
    <w:rsid w:val="00AB03FD"/>
    <w:rsid w:val="00AB0531"/>
    <w:rsid w:val="00AB0EF0"/>
    <w:rsid w:val="00AB24D3"/>
    <w:rsid w:val="00AB3010"/>
    <w:rsid w:val="00AB3A04"/>
    <w:rsid w:val="00AB3AD7"/>
    <w:rsid w:val="00AB4C31"/>
    <w:rsid w:val="00AB541B"/>
    <w:rsid w:val="00AB55B3"/>
    <w:rsid w:val="00AB5B69"/>
    <w:rsid w:val="00AB6EF1"/>
    <w:rsid w:val="00AB6F03"/>
    <w:rsid w:val="00AB774D"/>
    <w:rsid w:val="00AB7962"/>
    <w:rsid w:val="00AC04B6"/>
    <w:rsid w:val="00AC1111"/>
    <w:rsid w:val="00AC1C0C"/>
    <w:rsid w:val="00AC21C4"/>
    <w:rsid w:val="00AC25C9"/>
    <w:rsid w:val="00AC2B2C"/>
    <w:rsid w:val="00AC2F3B"/>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03E"/>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4E3"/>
    <w:rsid w:val="00B310E1"/>
    <w:rsid w:val="00B316A5"/>
    <w:rsid w:val="00B336C2"/>
    <w:rsid w:val="00B33C79"/>
    <w:rsid w:val="00B341B1"/>
    <w:rsid w:val="00B3430F"/>
    <w:rsid w:val="00B3451A"/>
    <w:rsid w:val="00B34587"/>
    <w:rsid w:val="00B34914"/>
    <w:rsid w:val="00B34F07"/>
    <w:rsid w:val="00B37156"/>
    <w:rsid w:val="00B40671"/>
    <w:rsid w:val="00B40E1F"/>
    <w:rsid w:val="00B413B1"/>
    <w:rsid w:val="00B4351F"/>
    <w:rsid w:val="00B43982"/>
    <w:rsid w:val="00B440F6"/>
    <w:rsid w:val="00B44702"/>
    <w:rsid w:val="00B44B36"/>
    <w:rsid w:val="00B44CF6"/>
    <w:rsid w:val="00B44E76"/>
    <w:rsid w:val="00B45972"/>
    <w:rsid w:val="00B4670C"/>
    <w:rsid w:val="00B503D8"/>
    <w:rsid w:val="00B50667"/>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943"/>
    <w:rsid w:val="00B62CCE"/>
    <w:rsid w:val="00B62E5F"/>
    <w:rsid w:val="00B64698"/>
    <w:rsid w:val="00B64BE4"/>
    <w:rsid w:val="00B67ADE"/>
    <w:rsid w:val="00B67D96"/>
    <w:rsid w:val="00B70501"/>
    <w:rsid w:val="00B70509"/>
    <w:rsid w:val="00B708B0"/>
    <w:rsid w:val="00B70D81"/>
    <w:rsid w:val="00B71EBA"/>
    <w:rsid w:val="00B72356"/>
    <w:rsid w:val="00B72F7E"/>
    <w:rsid w:val="00B7421B"/>
    <w:rsid w:val="00B7641A"/>
    <w:rsid w:val="00B76ED2"/>
    <w:rsid w:val="00B76EEF"/>
    <w:rsid w:val="00B80426"/>
    <w:rsid w:val="00B80D90"/>
    <w:rsid w:val="00B8101C"/>
    <w:rsid w:val="00B8121D"/>
    <w:rsid w:val="00B81438"/>
    <w:rsid w:val="00B816A6"/>
    <w:rsid w:val="00B82088"/>
    <w:rsid w:val="00B832AB"/>
    <w:rsid w:val="00B832E0"/>
    <w:rsid w:val="00B8355A"/>
    <w:rsid w:val="00B83937"/>
    <w:rsid w:val="00B84227"/>
    <w:rsid w:val="00B84FE9"/>
    <w:rsid w:val="00B860E6"/>
    <w:rsid w:val="00B87068"/>
    <w:rsid w:val="00B90660"/>
    <w:rsid w:val="00B9109A"/>
    <w:rsid w:val="00B92A49"/>
    <w:rsid w:val="00B9371F"/>
    <w:rsid w:val="00B97490"/>
    <w:rsid w:val="00B97F14"/>
    <w:rsid w:val="00BA055C"/>
    <w:rsid w:val="00BA108C"/>
    <w:rsid w:val="00BA12B1"/>
    <w:rsid w:val="00BA37CF"/>
    <w:rsid w:val="00BA3A49"/>
    <w:rsid w:val="00BA3F71"/>
    <w:rsid w:val="00BA5AB7"/>
    <w:rsid w:val="00BA6002"/>
    <w:rsid w:val="00BA611B"/>
    <w:rsid w:val="00BA6157"/>
    <w:rsid w:val="00BA6A38"/>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64B"/>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2C34"/>
    <w:rsid w:val="00BD3954"/>
    <w:rsid w:val="00BD420E"/>
    <w:rsid w:val="00BD5304"/>
    <w:rsid w:val="00BD55C5"/>
    <w:rsid w:val="00BD5AC2"/>
    <w:rsid w:val="00BD64A7"/>
    <w:rsid w:val="00BD6CEE"/>
    <w:rsid w:val="00BD734F"/>
    <w:rsid w:val="00BD7E5A"/>
    <w:rsid w:val="00BE088F"/>
    <w:rsid w:val="00BE2BCD"/>
    <w:rsid w:val="00BE3204"/>
    <w:rsid w:val="00BE5BD1"/>
    <w:rsid w:val="00BE5D2C"/>
    <w:rsid w:val="00BE5D6E"/>
    <w:rsid w:val="00BE60FC"/>
    <w:rsid w:val="00BE6969"/>
    <w:rsid w:val="00BE7003"/>
    <w:rsid w:val="00BE77B4"/>
    <w:rsid w:val="00BE7C17"/>
    <w:rsid w:val="00BF09A8"/>
    <w:rsid w:val="00BF1817"/>
    <w:rsid w:val="00BF3CB6"/>
    <w:rsid w:val="00BF6801"/>
    <w:rsid w:val="00BF6E68"/>
    <w:rsid w:val="00C0021F"/>
    <w:rsid w:val="00C00A93"/>
    <w:rsid w:val="00C02FE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16"/>
    <w:rsid w:val="00C37196"/>
    <w:rsid w:val="00C371B1"/>
    <w:rsid w:val="00C374EF"/>
    <w:rsid w:val="00C37C67"/>
    <w:rsid w:val="00C40629"/>
    <w:rsid w:val="00C40FD7"/>
    <w:rsid w:val="00C4193E"/>
    <w:rsid w:val="00C4214D"/>
    <w:rsid w:val="00C42188"/>
    <w:rsid w:val="00C42A9E"/>
    <w:rsid w:val="00C438CA"/>
    <w:rsid w:val="00C44162"/>
    <w:rsid w:val="00C448A6"/>
    <w:rsid w:val="00C45C74"/>
    <w:rsid w:val="00C46068"/>
    <w:rsid w:val="00C47857"/>
    <w:rsid w:val="00C47A0E"/>
    <w:rsid w:val="00C501AF"/>
    <w:rsid w:val="00C501B5"/>
    <w:rsid w:val="00C50F16"/>
    <w:rsid w:val="00C51058"/>
    <w:rsid w:val="00C5133A"/>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1BA"/>
    <w:rsid w:val="00C62F6F"/>
    <w:rsid w:val="00C647E5"/>
    <w:rsid w:val="00C67256"/>
    <w:rsid w:val="00C6732E"/>
    <w:rsid w:val="00C7046F"/>
    <w:rsid w:val="00C705A3"/>
    <w:rsid w:val="00C706AE"/>
    <w:rsid w:val="00C706B2"/>
    <w:rsid w:val="00C70769"/>
    <w:rsid w:val="00C7246A"/>
    <w:rsid w:val="00C7251C"/>
    <w:rsid w:val="00C72A28"/>
    <w:rsid w:val="00C73B64"/>
    <w:rsid w:val="00C73BC2"/>
    <w:rsid w:val="00C74A2C"/>
    <w:rsid w:val="00C74EEB"/>
    <w:rsid w:val="00C75E2B"/>
    <w:rsid w:val="00C75ECD"/>
    <w:rsid w:val="00C76C0A"/>
    <w:rsid w:val="00C77169"/>
    <w:rsid w:val="00C80586"/>
    <w:rsid w:val="00C80978"/>
    <w:rsid w:val="00C80CDA"/>
    <w:rsid w:val="00C832F9"/>
    <w:rsid w:val="00C83706"/>
    <w:rsid w:val="00C83E15"/>
    <w:rsid w:val="00C84FA4"/>
    <w:rsid w:val="00C8559B"/>
    <w:rsid w:val="00C8629B"/>
    <w:rsid w:val="00C874BA"/>
    <w:rsid w:val="00C91342"/>
    <w:rsid w:val="00C920A0"/>
    <w:rsid w:val="00C93170"/>
    <w:rsid w:val="00C9325A"/>
    <w:rsid w:val="00C9410C"/>
    <w:rsid w:val="00C943D5"/>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3F7"/>
    <w:rsid w:val="00CB4D94"/>
    <w:rsid w:val="00CB5E13"/>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1C"/>
    <w:rsid w:val="00CD355C"/>
    <w:rsid w:val="00CD3916"/>
    <w:rsid w:val="00CD4C2D"/>
    <w:rsid w:val="00CD5492"/>
    <w:rsid w:val="00CD569A"/>
    <w:rsid w:val="00CD5810"/>
    <w:rsid w:val="00CD5CBB"/>
    <w:rsid w:val="00CD5D91"/>
    <w:rsid w:val="00CD62A2"/>
    <w:rsid w:val="00CD6678"/>
    <w:rsid w:val="00CD6AC1"/>
    <w:rsid w:val="00CD7863"/>
    <w:rsid w:val="00CD7FB9"/>
    <w:rsid w:val="00CE05D2"/>
    <w:rsid w:val="00CE1704"/>
    <w:rsid w:val="00CE174C"/>
    <w:rsid w:val="00CE1A0B"/>
    <w:rsid w:val="00CE2080"/>
    <w:rsid w:val="00CE2EF7"/>
    <w:rsid w:val="00CE4D73"/>
    <w:rsid w:val="00CE4E1C"/>
    <w:rsid w:val="00CE60C7"/>
    <w:rsid w:val="00CE6E6F"/>
    <w:rsid w:val="00CF0809"/>
    <w:rsid w:val="00CF0B52"/>
    <w:rsid w:val="00CF0DD0"/>
    <w:rsid w:val="00CF1094"/>
    <w:rsid w:val="00CF2EB4"/>
    <w:rsid w:val="00CF2F44"/>
    <w:rsid w:val="00CF325E"/>
    <w:rsid w:val="00CF3729"/>
    <w:rsid w:val="00CF4A0E"/>
    <w:rsid w:val="00CF5230"/>
    <w:rsid w:val="00CF5C8D"/>
    <w:rsid w:val="00CF6A59"/>
    <w:rsid w:val="00CF71A0"/>
    <w:rsid w:val="00CF7CA0"/>
    <w:rsid w:val="00CF7D5A"/>
    <w:rsid w:val="00D004CE"/>
    <w:rsid w:val="00D00BA2"/>
    <w:rsid w:val="00D01C22"/>
    <w:rsid w:val="00D027FB"/>
    <w:rsid w:val="00D02A4F"/>
    <w:rsid w:val="00D02EC7"/>
    <w:rsid w:val="00D034B5"/>
    <w:rsid w:val="00D03E50"/>
    <w:rsid w:val="00D0463D"/>
    <w:rsid w:val="00D0613D"/>
    <w:rsid w:val="00D0613E"/>
    <w:rsid w:val="00D061E7"/>
    <w:rsid w:val="00D06824"/>
    <w:rsid w:val="00D076C2"/>
    <w:rsid w:val="00D07CD7"/>
    <w:rsid w:val="00D07E77"/>
    <w:rsid w:val="00D118B2"/>
    <w:rsid w:val="00D11A33"/>
    <w:rsid w:val="00D136E5"/>
    <w:rsid w:val="00D13B9E"/>
    <w:rsid w:val="00D13CD2"/>
    <w:rsid w:val="00D14FFC"/>
    <w:rsid w:val="00D1518D"/>
    <w:rsid w:val="00D162FE"/>
    <w:rsid w:val="00D2062D"/>
    <w:rsid w:val="00D207B2"/>
    <w:rsid w:val="00D21004"/>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274"/>
    <w:rsid w:val="00D40A58"/>
    <w:rsid w:val="00D40B53"/>
    <w:rsid w:val="00D41489"/>
    <w:rsid w:val="00D42288"/>
    <w:rsid w:val="00D428ED"/>
    <w:rsid w:val="00D43288"/>
    <w:rsid w:val="00D456B3"/>
    <w:rsid w:val="00D46462"/>
    <w:rsid w:val="00D46C20"/>
    <w:rsid w:val="00D47B4F"/>
    <w:rsid w:val="00D510AA"/>
    <w:rsid w:val="00D511C2"/>
    <w:rsid w:val="00D516F4"/>
    <w:rsid w:val="00D517C1"/>
    <w:rsid w:val="00D51843"/>
    <w:rsid w:val="00D51B75"/>
    <w:rsid w:val="00D53B07"/>
    <w:rsid w:val="00D544E7"/>
    <w:rsid w:val="00D545E5"/>
    <w:rsid w:val="00D548DE"/>
    <w:rsid w:val="00D55579"/>
    <w:rsid w:val="00D55AFC"/>
    <w:rsid w:val="00D55B52"/>
    <w:rsid w:val="00D56FD8"/>
    <w:rsid w:val="00D5765C"/>
    <w:rsid w:val="00D57734"/>
    <w:rsid w:val="00D600CE"/>
    <w:rsid w:val="00D604CA"/>
    <w:rsid w:val="00D60E9A"/>
    <w:rsid w:val="00D6129E"/>
    <w:rsid w:val="00D61D63"/>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2827"/>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DCC"/>
    <w:rsid w:val="00D94FE8"/>
    <w:rsid w:val="00DA292B"/>
    <w:rsid w:val="00DA3B25"/>
    <w:rsid w:val="00DA498C"/>
    <w:rsid w:val="00DA4A1B"/>
    <w:rsid w:val="00DA4FBF"/>
    <w:rsid w:val="00DA5907"/>
    <w:rsid w:val="00DA615E"/>
    <w:rsid w:val="00DA62AC"/>
    <w:rsid w:val="00DA6C59"/>
    <w:rsid w:val="00DA7303"/>
    <w:rsid w:val="00DA7D81"/>
    <w:rsid w:val="00DB1300"/>
    <w:rsid w:val="00DB13DC"/>
    <w:rsid w:val="00DB18A2"/>
    <w:rsid w:val="00DB2A0F"/>
    <w:rsid w:val="00DB3E36"/>
    <w:rsid w:val="00DB4070"/>
    <w:rsid w:val="00DB4D00"/>
    <w:rsid w:val="00DB57D1"/>
    <w:rsid w:val="00DC15F2"/>
    <w:rsid w:val="00DC2002"/>
    <w:rsid w:val="00DC204E"/>
    <w:rsid w:val="00DC4E99"/>
    <w:rsid w:val="00DC4EF3"/>
    <w:rsid w:val="00DC5A2F"/>
    <w:rsid w:val="00DC6C1B"/>
    <w:rsid w:val="00DC7FD7"/>
    <w:rsid w:val="00DD0934"/>
    <w:rsid w:val="00DD0DE6"/>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0757D"/>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3D96"/>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393"/>
    <w:rsid w:val="00E50906"/>
    <w:rsid w:val="00E50976"/>
    <w:rsid w:val="00E510F3"/>
    <w:rsid w:val="00E51D96"/>
    <w:rsid w:val="00E52343"/>
    <w:rsid w:val="00E52697"/>
    <w:rsid w:val="00E52D30"/>
    <w:rsid w:val="00E52D95"/>
    <w:rsid w:val="00E53F2A"/>
    <w:rsid w:val="00E54B9C"/>
    <w:rsid w:val="00E54E1F"/>
    <w:rsid w:val="00E558D7"/>
    <w:rsid w:val="00E56205"/>
    <w:rsid w:val="00E56EF0"/>
    <w:rsid w:val="00E600DE"/>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1F53"/>
    <w:rsid w:val="00E826D4"/>
    <w:rsid w:val="00E829C5"/>
    <w:rsid w:val="00E83224"/>
    <w:rsid w:val="00E845C5"/>
    <w:rsid w:val="00E848AA"/>
    <w:rsid w:val="00E85030"/>
    <w:rsid w:val="00E85604"/>
    <w:rsid w:val="00E86196"/>
    <w:rsid w:val="00E86CFA"/>
    <w:rsid w:val="00E87E30"/>
    <w:rsid w:val="00E90F50"/>
    <w:rsid w:val="00E91B0D"/>
    <w:rsid w:val="00E91DBC"/>
    <w:rsid w:val="00E95767"/>
    <w:rsid w:val="00E96339"/>
    <w:rsid w:val="00E96344"/>
    <w:rsid w:val="00E972CF"/>
    <w:rsid w:val="00E9796B"/>
    <w:rsid w:val="00E97CE5"/>
    <w:rsid w:val="00EA0041"/>
    <w:rsid w:val="00EA15F9"/>
    <w:rsid w:val="00EA2866"/>
    <w:rsid w:val="00EA31F1"/>
    <w:rsid w:val="00EA449C"/>
    <w:rsid w:val="00EA464D"/>
    <w:rsid w:val="00EA46EB"/>
    <w:rsid w:val="00EA5A77"/>
    <w:rsid w:val="00EA5B09"/>
    <w:rsid w:val="00EA6323"/>
    <w:rsid w:val="00EA6429"/>
    <w:rsid w:val="00EA6608"/>
    <w:rsid w:val="00EB05E7"/>
    <w:rsid w:val="00EB0792"/>
    <w:rsid w:val="00EB1555"/>
    <w:rsid w:val="00EB33AD"/>
    <w:rsid w:val="00EB3F62"/>
    <w:rsid w:val="00EB4B11"/>
    <w:rsid w:val="00EB4B3C"/>
    <w:rsid w:val="00EB4F1F"/>
    <w:rsid w:val="00EB57EC"/>
    <w:rsid w:val="00EB5CD8"/>
    <w:rsid w:val="00EB6549"/>
    <w:rsid w:val="00EB68E9"/>
    <w:rsid w:val="00EB7DB2"/>
    <w:rsid w:val="00EC0E31"/>
    <w:rsid w:val="00EC3ECE"/>
    <w:rsid w:val="00EC43BA"/>
    <w:rsid w:val="00EC46CA"/>
    <w:rsid w:val="00EC5240"/>
    <w:rsid w:val="00EC533A"/>
    <w:rsid w:val="00EC5514"/>
    <w:rsid w:val="00EC5BB3"/>
    <w:rsid w:val="00EC5F40"/>
    <w:rsid w:val="00EC66F8"/>
    <w:rsid w:val="00ED11BE"/>
    <w:rsid w:val="00ED199C"/>
    <w:rsid w:val="00ED2313"/>
    <w:rsid w:val="00ED23EF"/>
    <w:rsid w:val="00ED264B"/>
    <w:rsid w:val="00ED39FE"/>
    <w:rsid w:val="00ED448F"/>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224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579A"/>
    <w:rsid w:val="00F25F96"/>
    <w:rsid w:val="00F270AA"/>
    <w:rsid w:val="00F27412"/>
    <w:rsid w:val="00F27FD4"/>
    <w:rsid w:val="00F3048A"/>
    <w:rsid w:val="00F315BC"/>
    <w:rsid w:val="00F32222"/>
    <w:rsid w:val="00F3309D"/>
    <w:rsid w:val="00F330F7"/>
    <w:rsid w:val="00F3495B"/>
    <w:rsid w:val="00F35372"/>
    <w:rsid w:val="00F35383"/>
    <w:rsid w:val="00F358C7"/>
    <w:rsid w:val="00F36435"/>
    <w:rsid w:val="00F36B2A"/>
    <w:rsid w:val="00F36B7C"/>
    <w:rsid w:val="00F37758"/>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C06"/>
    <w:rsid w:val="00F50D5C"/>
    <w:rsid w:val="00F512D5"/>
    <w:rsid w:val="00F5152A"/>
    <w:rsid w:val="00F516A9"/>
    <w:rsid w:val="00F52166"/>
    <w:rsid w:val="00F525CA"/>
    <w:rsid w:val="00F529C7"/>
    <w:rsid w:val="00F546BF"/>
    <w:rsid w:val="00F555A0"/>
    <w:rsid w:val="00F55F29"/>
    <w:rsid w:val="00F55FE5"/>
    <w:rsid w:val="00F56BCC"/>
    <w:rsid w:val="00F57900"/>
    <w:rsid w:val="00F57D7A"/>
    <w:rsid w:val="00F60658"/>
    <w:rsid w:val="00F61286"/>
    <w:rsid w:val="00F6153A"/>
    <w:rsid w:val="00F61F50"/>
    <w:rsid w:val="00F62FB2"/>
    <w:rsid w:val="00F65476"/>
    <w:rsid w:val="00F70353"/>
    <w:rsid w:val="00F70C73"/>
    <w:rsid w:val="00F7191D"/>
    <w:rsid w:val="00F73904"/>
    <w:rsid w:val="00F73C10"/>
    <w:rsid w:val="00F73FA3"/>
    <w:rsid w:val="00F742B9"/>
    <w:rsid w:val="00F74AF0"/>
    <w:rsid w:val="00F7538B"/>
    <w:rsid w:val="00F75A3F"/>
    <w:rsid w:val="00F75E94"/>
    <w:rsid w:val="00F760E8"/>
    <w:rsid w:val="00F76DBB"/>
    <w:rsid w:val="00F77741"/>
    <w:rsid w:val="00F81881"/>
    <w:rsid w:val="00F81EDE"/>
    <w:rsid w:val="00F8276A"/>
    <w:rsid w:val="00F82DE9"/>
    <w:rsid w:val="00F8430C"/>
    <w:rsid w:val="00F84962"/>
    <w:rsid w:val="00F84B5F"/>
    <w:rsid w:val="00F85FFC"/>
    <w:rsid w:val="00F86FFA"/>
    <w:rsid w:val="00F871C8"/>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256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65B"/>
    <w:rsid w:val="00FB6CEF"/>
    <w:rsid w:val="00FB75E0"/>
    <w:rsid w:val="00FB7784"/>
    <w:rsid w:val="00FB7CBE"/>
    <w:rsid w:val="00FC0647"/>
    <w:rsid w:val="00FC07C1"/>
    <w:rsid w:val="00FC0F81"/>
    <w:rsid w:val="00FC26A4"/>
    <w:rsid w:val="00FC5193"/>
    <w:rsid w:val="00FC53F5"/>
    <w:rsid w:val="00FC5711"/>
    <w:rsid w:val="00FC5D30"/>
    <w:rsid w:val="00FC792E"/>
    <w:rsid w:val="00FC7BCD"/>
    <w:rsid w:val="00FC7DF7"/>
    <w:rsid w:val="00FD0663"/>
    <w:rsid w:val="00FD0ED7"/>
    <w:rsid w:val="00FD1010"/>
    <w:rsid w:val="00FD1F84"/>
    <w:rsid w:val="00FD2279"/>
    <w:rsid w:val="00FD38D6"/>
    <w:rsid w:val="00FD3FCF"/>
    <w:rsid w:val="00FD5F7B"/>
    <w:rsid w:val="00FD78E5"/>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B7D"/>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9B"/>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5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99"/>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750A8"/>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adjustRightIn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adjustRightInd/>
      <w:spacing w:beforeAutospacing="1" w:after="142" w:line="276" w:lineRule="auto"/>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619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42867169">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irkimai.eviesiejipirkimai.lt"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c.europa.eu/tools/espd?lang=lt"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numeracija.rrt.lt/savitarna/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B82E1-5F6A-4543-8F85-C2D6A959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45785</Words>
  <Characters>26099</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Gintarė Kanišauskaitė</cp:lastModifiedBy>
  <cp:revision>5</cp:revision>
  <cp:lastPrinted>2017-11-20T16:25:00Z</cp:lastPrinted>
  <dcterms:created xsi:type="dcterms:W3CDTF">2025-02-11T13:50:00Z</dcterms:created>
  <dcterms:modified xsi:type="dcterms:W3CDTF">2025-02-12T07:32:00Z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