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9ECD" w14:textId="77777777" w:rsidR="00D57F72" w:rsidRPr="00311336" w:rsidRDefault="00D57F72" w:rsidP="007C24AC">
      <w:pPr>
        <w:tabs>
          <w:tab w:val="left" w:pos="567"/>
        </w:tabs>
        <w:suppressAutoHyphens/>
        <w:spacing w:after="0" w:line="240" w:lineRule="auto"/>
        <w:rPr>
          <w:rFonts w:eastAsia="Times New Roman" w:cs="Times New Roman"/>
          <w:bCs/>
          <w:iCs/>
          <w:color w:val="000000"/>
          <w:sz w:val="21"/>
          <w:szCs w:val="21"/>
          <w:highlight w:val="cyan"/>
          <w:lang w:eastAsia="ar-SA"/>
        </w:rPr>
      </w:pPr>
    </w:p>
    <w:tbl>
      <w:tblPr>
        <w:tblStyle w:val="TableGrid3"/>
        <w:tblW w:w="5000" w:type="pct"/>
        <w:tblLook w:val="04A0" w:firstRow="1" w:lastRow="0" w:firstColumn="1" w:lastColumn="0" w:noHBand="0" w:noVBand="1"/>
      </w:tblPr>
      <w:tblGrid>
        <w:gridCol w:w="5950"/>
        <w:gridCol w:w="4224"/>
      </w:tblGrid>
      <w:tr w:rsidR="00D601C9" w:rsidRPr="00311336" w14:paraId="6A8A3D29" w14:textId="77777777" w:rsidTr="007C24AC">
        <w:trPr>
          <w:trHeight w:val="627"/>
        </w:trPr>
        <w:tc>
          <w:tcPr>
            <w:tcW w:w="5000" w:type="pct"/>
            <w:gridSpan w:val="2"/>
            <w:tcBorders>
              <w:bottom w:val="single" w:sz="4" w:space="0" w:color="000000"/>
            </w:tcBorders>
            <w:shd w:val="clear" w:color="auto" w:fill="DEEAF6" w:themeFill="accent5" w:themeFillTint="33"/>
          </w:tcPr>
          <w:p w14:paraId="3D90794C" w14:textId="77777777" w:rsidR="00D601C9" w:rsidRPr="00311336" w:rsidRDefault="00D601C9" w:rsidP="007C24AC">
            <w:pPr>
              <w:autoSpaceDE w:val="0"/>
              <w:adjustRightInd w:val="0"/>
              <w:spacing w:after="0" w:line="240" w:lineRule="auto"/>
              <w:rPr>
                <w:rFonts w:eastAsia="Yu Mincho"/>
                <w:b/>
                <w:bCs/>
                <w:sz w:val="21"/>
                <w:szCs w:val="21"/>
              </w:rPr>
            </w:pPr>
            <w:r w:rsidRPr="00311336">
              <w:rPr>
                <w:rFonts w:eastAsia="Yu Mincho"/>
                <w:b/>
                <w:bCs/>
                <w:sz w:val="21"/>
                <w:szCs w:val="21"/>
              </w:rPr>
              <w:t>Dėl atitikties Viešųjų pirkimų įstatymo 37 str. 9 d. reikalavimams perkančioji organizacija galimo pirkimo laimėtojo reikalaus pateikti vieną ar kelis šiuos dokumentus</w:t>
            </w:r>
            <w:r w:rsidRPr="00311336">
              <w:rPr>
                <w:rFonts w:eastAsia="Calibri"/>
                <w:b/>
                <w:bCs/>
                <w:sz w:val="21"/>
                <w:szCs w:val="21"/>
              </w:rPr>
              <w:t>:</w:t>
            </w:r>
          </w:p>
        </w:tc>
      </w:tr>
      <w:tr w:rsidR="00D601C9" w:rsidRPr="00311336" w14:paraId="0A4A89BF" w14:textId="77777777" w:rsidTr="007C24AC">
        <w:trPr>
          <w:trHeight w:val="410"/>
        </w:trPr>
        <w:tc>
          <w:tcPr>
            <w:tcW w:w="5000" w:type="pct"/>
            <w:gridSpan w:val="2"/>
            <w:shd w:val="clear" w:color="auto" w:fill="DEEAF6" w:themeFill="accent5" w:themeFillTint="33"/>
            <w:vAlign w:val="center"/>
          </w:tcPr>
          <w:p w14:paraId="35BC0CF9" w14:textId="77777777" w:rsidR="00D601C9" w:rsidRPr="00311336" w:rsidRDefault="00D601C9" w:rsidP="007C24AC">
            <w:pPr>
              <w:tabs>
                <w:tab w:val="left" w:pos="310"/>
                <w:tab w:val="left" w:pos="571"/>
                <w:tab w:val="left" w:pos="658"/>
              </w:tabs>
              <w:spacing w:after="0" w:line="240" w:lineRule="auto"/>
              <w:contextualSpacing/>
              <w:jc w:val="center"/>
              <w:rPr>
                <w:rFonts w:eastAsia="Calibri"/>
                <w:b/>
                <w:bCs/>
                <w:color w:val="000000"/>
                <w:sz w:val="21"/>
                <w:szCs w:val="21"/>
              </w:rPr>
            </w:pPr>
            <w:r w:rsidRPr="00311336">
              <w:rPr>
                <w:rFonts w:eastAsia="Calibri"/>
                <w:b/>
                <w:bCs/>
                <w:i/>
                <w:iCs/>
                <w:color w:val="000000"/>
                <w:sz w:val="21"/>
                <w:szCs w:val="21"/>
              </w:rPr>
              <w:t>Reikalavimai paslaugai (Viešųjų pirkimų įstatymo 37 str. 9 d. 2 p.)</w:t>
            </w:r>
          </w:p>
        </w:tc>
      </w:tr>
      <w:tr w:rsidR="00D601C9" w:rsidRPr="00311336" w14:paraId="09FB408F" w14:textId="77777777" w:rsidTr="00301337">
        <w:trPr>
          <w:trHeight w:val="50"/>
        </w:trPr>
        <w:tc>
          <w:tcPr>
            <w:tcW w:w="2924" w:type="pct"/>
            <w:shd w:val="clear" w:color="auto" w:fill="auto"/>
          </w:tcPr>
          <w:p w14:paraId="68931D54" w14:textId="77777777" w:rsidR="00D601C9" w:rsidRPr="00311336" w:rsidRDefault="00D601C9" w:rsidP="007C24AC">
            <w:pPr>
              <w:pStyle w:val="ListParagraph"/>
              <w:numPr>
                <w:ilvl w:val="0"/>
                <w:numId w:val="3"/>
              </w:numPr>
              <w:tabs>
                <w:tab w:val="left" w:pos="571"/>
                <w:tab w:val="left" w:pos="658"/>
              </w:tabs>
              <w:ind w:left="0" w:firstLine="0"/>
              <w:jc w:val="both"/>
              <w:rPr>
                <w:color w:val="000000"/>
                <w:sz w:val="21"/>
                <w:szCs w:val="21"/>
              </w:rPr>
            </w:pPr>
            <w:r w:rsidRPr="00311336">
              <w:rPr>
                <w:color w:val="000000"/>
                <w:sz w:val="21"/>
                <w:szCs w:val="21"/>
              </w:rPr>
              <w:t>juridinio asmens vadovo patvirtinta juridinio asmens steigimo dokumentų kopija;</w:t>
            </w:r>
          </w:p>
          <w:p w14:paraId="6ED92184" w14:textId="77777777" w:rsidR="00D601C9" w:rsidRPr="00311336" w:rsidRDefault="00D601C9" w:rsidP="007C24AC">
            <w:pPr>
              <w:pStyle w:val="ListParagraph"/>
              <w:numPr>
                <w:ilvl w:val="0"/>
                <w:numId w:val="3"/>
              </w:numPr>
              <w:tabs>
                <w:tab w:val="left" w:pos="571"/>
                <w:tab w:val="left" w:pos="658"/>
              </w:tabs>
              <w:ind w:left="0" w:firstLine="0"/>
              <w:jc w:val="both"/>
              <w:rPr>
                <w:color w:val="000000"/>
                <w:sz w:val="21"/>
                <w:szCs w:val="21"/>
              </w:rPr>
            </w:pPr>
            <w:r w:rsidRPr="00311336">
              <w:rPr>
                <w:color w:val="000000"/>
                <w:sz w:val="21"/>
                <w:szCs w:val="21"/>
              </w:rPr>
              <w:t>leidimą verstis atitinkama ūkine veikla patvirtinančio dokumento (pavyzdžiui, verslo liudijimo, individualios veiklos pažymėjimo ir pan.) kopija;</w:t>
            </w:r>
          </w:p>
          <w:p w14:paraId="1AE7A46A" w14:textId="77777777" w:rsidR="00D601C9" w:rsidRPr="00311336" w:rsidRDefault="00D601C9" w:rsidP="007C24AC">
            <w:pPr>
              <w:pStyle w:val="ListParagraph"/>
              <w:numPr>
                <w:ilvl w:val="0"/>
                <w:numId w:val="3"/>
              </w:numPr>
              <w:tabs>
                <w:tab w:val="left" w:pos="571"/>
                <w:tab w:val="left" w:pos="658"/>
              </w:tabs>
              <w:ind w:left="0" w:firstLine="0"/>
              <w:jc w:val="both"/>
              <w:rPr>
                <w:color w:val="000000"/>
                <w:sz w:val="21"/>
                <w:szCs w:val="21"/>
              </w:rPr>
            </w:pPr>
            <w:r w:rsidRPr="00311336">
              <w:rPr>
                <w:color w:val="000000"/>
                <w:sz w:val="21"/>
                <w:szCs w:val="21"/>
              </w:rPr>
              <w:t xml:space="preserve">vienas ar keli Viešųjų pirkimų įstatymo 39 str. 3 d. nurodyti dokumentus; </w:t>
            </w:r>
          </w:p>
          <w:p w14:paraId="439B39DE" w14:textId="77777777" w:rsidR="00D601C9" w:rsidRPr="00311336" w:rsidRDefault="00D601C9" w:rsidP="007C24AC">
            <w:pPr>
              <w:pStyle w:val="ListParagraph"/>
              <w:tabs>
                <w:tab w:val="left" w:pos="571"/>
                <w:tab w:val="left" w:pos="658"/>
              </w:tabs>
              <w:ind w:left="0"/>
              <w:jc w:val="both"/>
              <w:rPr>
                <w:i/>
                <w:iCs/>
                <w:color w:val="000000"/>
                <w:sz w:val="21"/>
                <w:szCs w:val="21"/>
              </w:rPr>
            </w:pPr>
            <w:r w:rsidRPr="00311336">
              <w:rPr>
                <w:i/>
                <w:iCs/>
                <w:color w:val="000000"/>
                <w:sz w:val="21"/>
                <w:szCs w:val="21"/>
              </w:rPr>
              <w:t>arba atitinkami valstybės narės ar trečiosios šalies dokumentai ar kiti perkančiajai organizacijai priimtini dokumentai.</w:t>
            </w:r>
          </w:p>
        </w:tc>
        <w:tc>
          <w:tcPr>
            <w:tcW w:w="2076" w:type="pct"/>
            <w:shd w:val="clear" w:color="auto" w:fill="auto"/>
          </w:tcPr>
          <w:p w14:paraId="3507DECD" w14:textId="77777777" w:rsidR="00D601C9" w:rsidRPr="00311336" w:rsidRDefault="00D601C9" w:rsidP="007C24AC">
            <w:pPr>
              <w:pStyle w:val="ListParagraph"/>
              <w:numPr>
                <w:ilvl w:val="0"/>
                <w:numId w:val="3"/>
              </w:numPr>
              <w:tabs>
                <w:tab w:val="left" w:pos="571"/>
                <w:tab w:val="left" w:pos="658"/>
              </w:tabs>
              <w:ind w:left="0" w:firstLine="0"/>
              <w:jc w:val="both"/>
              <w:rPr>
                <w:color w:val="000000"/>
                <w:sz w:val="21"/>
                <w:szCs w:val="21"/>
              </w:rPr>
            </w:pPr>
            <w:r w:rsidRPr="00311336">
              <w:rPr>
                <w:color w:val="000000"/>
                <w:sz w:val="21"/>
                <w:szCs w:val="21"/>
              </w:rPr>
              <w:t>tiekėjas, kiekvienas tiekėjų grupės narys, jeigu pasiūlymą teikia ūkio subjektų grupė, ūkio subjektas, kurio pajėgumais remiasi tiekėjas, kiekvienas subtiekėjas</w:t>
            </w:r>
          </w:p>
        </w:tc>
      </w:tr>
      <w:tr w:rsidR="00D601C9" w:rsidRPr="00311336" w14:paraId="1A9853A9" w14:textId="77777777" w:rsidTr="0053444C">
        <w:trPr>
          <w:trHeight w:val="50"/>
        </w:trPr>
        <w:tc>
          <w:tcPr>
            <w:tcW w:w="5000" w:type="pct"/>
            <w:gridSpan w:val="2"/>
            <w:shd w:val="clear" w:color="auto" w:fill="auto"/>
          </w:tcPr>
          <w:p w14:paraId="06E85883" w14:textId="77777777" w:rsidR="00D601C9" w:rsidRPr="00311336" w:rsidRDefault="00D601C9" w:rsidP="007C24AC">
            <w:pPr>
              <w:tabs>
                <w:tab w:val="left" w:pos="571"/>
                <w:tab w:val="left" w:pos="658"/>
              </w:tabs>
              <w:spacing w:after="0" w:line="240" w:lineRule="auto"/>
              <w:contextualSpacing/>
              <w:rPr>
                <w:rFonts w:eastAsia="Calibri"/>
                <w:color w:val="000000"/>
                <w:sz w:val="21"/>
                <w:szCs w:val="21"/>
              </w:rPr>
            </w:pPr>
            <w:r w:rsidRPr="00311336">
              <w:rPr>
                <w:rFonts w:eastAsia="Calibri"/>
                <w:color w:val="000000"/>
                <w:sz w:val="21"/>
                <w:szCs w:val="21"/>
              </w:rPr>
              <w:t>Dokumentai gali būti teikiami lietuvių ir anglų kalbomis.</w:t>
            </w:r>
          </w:p>
        </w:tc>
      </w:tr>
    </w:tbl>
    <w:p w14:paraId="371CDCAF" w14:textId="77777777" w:rsidR="00774317" w:rsidRPr="00311336" w:rsidRDefault="00774317" w:rsidP="007C24AC">
      <w:pPr>
        <w:tabs>
          <w:tab w:val="left" w:pos="567"/>
        </w:tabs>
        <w:suppressAutoHyphens/>
        <w:spacing w:after="0" w:line="240" w:lineRule="auto"/>
        <w:rPr>
          <w:rFonts w:cs="Times New Roman"/>
          <w:i/>
          <w:iCs/>
          <w:caps/>
          <w:color w:val="00B050"/>
          <w:sz w:val="21"/>
          <w:szCs w:val="21"/>
        </w:rPr>
      </w:pPr>
    </w:p>
    <w:tbl>
      <w:tblPr>
        <w:tblStyle w:val="TableGrid"/>
        <w:tblW w:w="10201" w:type="dxa"/>
        <w:tblLayout w:type="fixed"/>
        <w:tblLook w:val="04A0" w:firstRow="1" w:lastRow="0" w:firstColumn="1" w:lastColumn="0" w:noHBand="0" w:noVBand="1"/>
      </w:tblPr>
      <w:tblGrid>
        <w:gridCol w:w="5956"/>
        <w:gridCol w:w="4245"/>
      </w:tblGrid>
      <w:tr w:rsidR="001708D3" w:rsidRPr="00311336" w14:paraId="542F6812" w14:textId="77777777" w:rsidTr="007C24AC">
        <w:tc>
          <w:tcPr>
            <w:tcW w:w="10201" w:type="dxa"/>
            <w:gridSpan w:val="2"/>
            <w:shd w:val="clear" w:color="auto" w:fill="DEEAF6" w:themeFill="accent5" w:themeFillTint="33"/>
          </w:tcPr>
          <w:p w14:paraId="03A10AFE" w14:textId="77777777" w:rsidR="001708D3" w:rsidRPr="00311336" w:rsidRDefault="001708D3"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i/>
                <w:iCs/>
                <w:color w:val="auto"/>
                <w:sz w:val="21"/>
                <w:szCs w:val="21"/>
                <w:lang w:val="lt-LT"/>
              </w:rPr>
            </w:pPr>
            <w:r w:rsidRPr="00311336">
              <w:rPr>
                <w:rFonts w:ascii="Times New Roman" w:eastAsia="Times New Roman" w:hAnsi="Times New Roman" w:cs="Times New Roman"/>
                <w:b/>
                <w:bCs/>
                <w:i/>
                <w:iCs/>
                <w:color w:val="auto"/>
                <w:sz w:val="21"/>
                <w:szCs w:val="21"/>
                <w:lang w:val="lt-LT"/>
              </w:rPr>
              <w:t>Interesų konfliktas, susijęs su nacionaliniu saugumu (VPĮ 47 str. 9 d.)</w:t>
            </w:r>
          </w:p>
        </w:tc>
      </w:tr>
      <w:tr w:rsidR="00F34974" w:rsidRPr="00311336" w14:paraId="4B912403" w14:textId="77777777" w:rsidTr="00301337">
        <w:tc>
          <w:tcPr>
            <w:tcW w:w="5956" w:type="dxa"/>
          </w:tcPr>
          <w:p w14:paraId="0ACC7C5A" w14:textId="4FE11246"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
                <w:bCs/>
                <w:color w:val="auto"/>
                <w:sz w:val="21"/>
                <w:szCs w:val="21"/>
                <w:lang w:val="lt-LT"/>
              </w:rPr>
            </w:pPr>
            <w:r w:rsidRPr="00311336">
              <w:rPr>
                <w:rFonts w:ascii="Times New Roman" w:eastAsia="Times New Roman" w:hAnsi="Times New Roman" w:cs="Times New Roman"/>
                <w:b/>
                <w:bCs/>
                <w:color w:val="auto"/>
                <w:sz w:val="21"/>
                <w:szCs w:val="21"/>
                <w:lang w:val="lt-LT"/>
              </w:rPr>
              <w:t>Pateikiama:</w:t>
            </w:r>
          </w:p>
        </w:tc>
        <w:tc>
          <w:tcPr>
            <w:tcW w:w="4245" w:type="dxa"/>
          </w:tcPr>
          <w:p w14:paraId="61CB33DA" w14:textId="62D6B041"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b/>
                <w:bCs/>
                <w:color w:val="auto"/>
                <w:sz w:val="21"/>
                <w:szCs w:val="21"/>
                <w:lang w:val="lt-LT"/>
              </w:rPr>
              <w:t>Subjektas, kuris turi atitikti reikalavimą</w:t>
            </w:r>
            <w:r w:rsidRPr="00311336">
              <w:rPr>
                <w:rFonts w:ascii="Times New Roman" w:eastAsia="Times New Roman" w:hAnsi="Times New Roman" w:cs="Times New Roman"/>
                <w:color w:val="auto"/>
                <w:sz w:val="21"/>
                <w:szCs w:val="21"/>
                <w:lang w:val="lt-LT"/>
              </w:rPr>
              <w:t>:</w:t>
            </w:r>
          </w:p>
        </w:tc>
      </w:tr>
      <w:tr w:rsidR="00F34974" w:rsidRPr="00311336" w14:paraId="6C9B3C64" w14:textId="77777777" w:rsidTr="00311336">
        <w:trPr>
          <w:trHeight w:val="2743"/>
        </w:trPr>
        <w:tc>
          <w:tcPr>
            <w:tcW w:w="5956" w:type="dxa"/>
          </w:tcPr>
          <w:p w14:paraId="310A657B"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p>
          <w:p w14:paraId="68C5EA5C" w14:textId="658D0A9A"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t>1</w:t>
            </w:r>
            <w:r w:rsidR="00C54694" w:rsidRPr="00311336">
              <w:rPr>
                <w:rFonts w:ascii="Times New Roman" w:eastAsia="Times New Roman" w:hAnsi="Times New Roman" w:cs="Times New Roman"/>
                <w:color w:val="auto"/>
                <w:sz w:val="21"/>
                <w:szCs w:val="21"/>
                <w:lang w:val="lt-LT"/>
              </w:rPr>
              <w:t>.</w:t>
            </w:r>
            <w:r w:rsidRPr="00311336">
              <w:rPr>
                <w:rFonts w:ascii="Times New Roman" w:eastAsia="Times New Roman" w:hAnsi="Times New Roman" w:cs="Times New Roman"/>
                <w:color w:val="auto"/>
                <w:sz w:val="21"/>
                <w:szCs w:val="21"/>
                <w:lang w:val="lt-LT"/>
              </w:rPr>
              <w:t xml:space="preserve"> Viešųjų pirkimų tarnybos nustatytos formos Nacionalinio saugumo reikalavimų atitikties deklaracija.</w:t>
            </w:r>
          </w:p>
          <w:p w14:paraId="0BBCB081"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p>
          <w:p w14:paraId="60CBF99C" w14:textId="1F25DC74"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t>2</w:t>
            </w:r>
            <w:r w:rsidR="00C54694" w:rsidRPr="00311336">
              <w:rPr>
                <w:rFonts w:ascii="Times New Roman" w:eastAsia="Times New Roman" w:hAnsi="Times New Roman" w:cs="Times New Roman"/>
                <w:color w:val="auto"/>
                <w:sz w:val="21"/>
                <w:szCs w:val="21"/>
                <w:lang w:val="lt-LT"/>
              </w:rPr>
              <w:t>.</w:t>
            </w:r>
            <w:r w:rsidRPr="00311336">
              <w:rPr>
                <w:rFonts w:ascii="Times New Roman" w:eastAsia="Times New Roman" w:hAnsi="Times New Roman" w:cs="Times New Roman"/>
                <w:color w:val="auto"/>
                <w:sz w:val="21"/>
                <w:szCs w:val="21"/>
                <w:lang w:val="lt-LT"/>
              </w:rPr>
              <w:t xml:space="preserve"> </w:t>
            </w:r>
            <w:r w:rsidR="00AE5523" w:rsidRPr="00311336">
              <w:rPr>
                <w:rFonts w:ascii="Times New Roman" w:eastAsia="Times New Roman" w:hAnsi="Times New Roman" w:cs="Times New Roman"/>
                <w:color w:val="auto"/>
                <w:sz w:val="21"/>
                <w:szCs w:val="21"/>
                <w:lang w:val="lt-LT"/>
              </w:rPr>
              <w:t>P</w:t>
            </w:r>
            <w:r w:rsidRPr="00311336">
              <w:rPr>
                <w:rFonts w:ascii="Times New Roman" w:eastAsia="Times New Roman" w:hAnsi="Times New Roman" w:cs="Times New Roman"/>
                <w:color w:val="auto"/>
                <w:sz w:val="21"/>
                <w:szCs w:val="21"/>
                <w:lang w:val="lt-LT"/>
              </w:rPr>
              <w:t>erkančioji organizacija iš galimo laimėtojo reikalaus pateikti vieną ar kelis žemiau nurodytus dokumentus:</w:t>
            </w:r>
          </w:p>
          <w:p w14:paraId="0C33D115"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t>2.1. tiekėjo (juridinio asmens) vadovo patvirtinta juridinio asmens steigimo dokumentų kopija;</w:t>
            </w:r>
          </w:p>
          <w:p w14:paraId="3AE8CC53"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t>2.2. Juridinių asmenų registro (JAR) išplėstinis išrašas su istorija;</w:t>
            </w:r>
          </w:p>
          <w:p w14:paraId="0FF360C0"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t xml:space="preserve">2.3. Juridinių asmenų dalyvių informacinės sistemos (JADIS) išrašas, </w:t>
            </w:r>
          </w:p>
          <w:p w14:paraId="06D35C00"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t>2.4. JADIS naudos gavėjų posistemio (JANGIS) išrašas;</w:t>
            </w:r>
          </w:p>
          <w:p w14:paraId="757D32F4"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t xml:space="preserve">2.5. įmonės/įmonių grupės organizacinė struktūra (kai yra daugiau nei viena tiekėją, subtiekėją ar kitą ūkio subjektą kontroliuojančių asmenų (iki galutinio kontrolės turėtojo) grandis); </w:t>
            </w:r>
          </w:p>
          <w:p w14:paraId="5F18BB5E"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t>2.6. asmens tapatybę patvirtinantis dokumentas (tapatybės kortelė ar pasas);</w:t>
            </w:r>
          </w:p>
          <w:p w14:paraId="52D8E162" w14:textId="70EA24BB"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t>2.7</w:t>
            </w:r>
            <w:r w:rsidR="006C07BD" w:rsidRPr="00311336">
              <w:rPr>
                <w:rFonts w:ascii="Times New Roman" w:eastAsia="Times New Roman" w:hAnsi="Times New Roman" w:cs="Times New Roman"/>
                <w:color w:val="auto"/>
                <w:sz w:val="21"/>
                <w:szCs w:val="21"/>
                <w:lang w:val="lt-LT"/>
              </w:rPr>
              <w:t>.</w:t>
            </w:r>
            <w:r w:rsidRPr="00311336">
              <w:rPr>
                <w:rFonts w:ascii="Times New Roman" w:eastAsia="Times New Roman" w:hAnsi="Times New Roman" w:cs="Times New Roman"/>
                <w:color w:val="auto"/>
                <w:sz w:val="21"/>
                <w:szCs w:val="21"/>
                <w:lang w:val="lt-LT"/>
              </w:rPr>
              <w:t xml:space="preserve"> leidimą verstis atitinkama ūkine veikla patvirtinantis dokumentas (pavyzdžiui, verslo liudijimas, individualios veiklos pažymėjimas ir pan.);</w:t>
            </w:r>
          </w:p>
          <w:p w14:paraId="654B5D71"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t xml:space="preserve">2.8.  pažyma apie deklaruotą gyvenamąją vietą; </w:t>
            </w:r>
          </w:p>
          <w:p w14:paraId="174CA706"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t>2.9. atitinkami valstybės narės ar trečiosios šalies dokumentai.</w:t>
            </w:r>
          </w:p>
          <w:p w14:paraId="72B04507"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p>
          <w:p w14:paraId="6F55120E"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t xml:space="preserve">3. Subtiekėjas, kitas ūkio subjektas, kurio pajėgumais tiekėjas remiasi, pateikia 2 p. nurodytus dokumentus. </w:t>
            </w:r>
          </w:p>
          <w:p w14:paraId="2DA28E4F"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p>
          <w:p w14:paraId="503A43D7"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t>4. Tiekėją, subtiekėją, kitą ūkio subjektą, kurio pajėgumais tiekėjas remiasi, kontroliuojantys asmenys* pateikia 2 p. nurodytus dokumentus.</w:t>
            </w:r>
          </w:p>
          <w:p w14:paraId="66497275"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p>
          <w:p w14:paraId="2AB8ED2A" w14:textId="78335D9E"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t xml:space="preserve">Jei tiekėjas negali pateikti nurodytų dokumentų, jis turi nurodyti pagrįstas priežastis bei pateikti kitus dokumentus, įrodančius atitikimą. Neatsižvelgiant į tai </w:t>
            </w:r>
            <w:r w:rsidR="003254E5" w:rsidRPr="00311336">
              <w:rPr>
                <w:rFonts w:ascii="Times New Roman" w:eastAsia="Times New Roman" w:hAnsi="Times New Roman" w:cs="Times New Roman"/>
                <w:color w:val="auto"/>
                <w:sz w:val="21"/>
                <w:szCs w:val="21"/>
                <w:lang w:val="lt-LT"/>
              </w:rPr>
              <w:t>perkančioji organizacija</w:t>
            </w:r>
            <w:r w:rsidRPr="00311336">
              <w:rPr>
                <w:rFonts w:ascii="Times New Roman" w:eastAsia="Times New Roman" w:hAnsi="Times New Roman" w:cs="Times New Roman"/>
                <w:color w:val="auto"/>
                <w:sz w:val="21"/>
                <w:szCs w:val="21"/>
                <w:lang w:val="lt-LT"/>
              </w:rPr>
              <w:t xml:space="preserve"> turi teisę pareikalauti pateikti  vieną ar kelis VPĮ 51 str. 12 d. nurodytus ar kitus </w:t>
            </w:r>
            <w:r w:rsidR="009840B1" w:rsidRPr="00311336">
              <w:rPr>
                <w:rFonts w:ascii="Times New Roman" w:eastAsia="Times New Roman" w:hAnsi="Times New Roman" w:cs="Times New Roman"/>
                <w:color w:val="auto"/>
                <w:sz w:val="21"/>
                <w:szCs w:val="21"/>
                <w:lang w:val="lt-LT"/>
              </w:rPr>
              <w:t xml:space="preserve">perkančiajai </w:t>
            </w:r>
            <w:r w:rsidR="0096430F" w:rsidRPr="00311336">
              <w:rPr>
                <w:rFonts w:ascii="Times New Roman" w:eastAsia="Times New Roman" w:hAnsi="Times New Roman" w:cs="Times New Roman"/>
                <w:color w:val="auto"/>
                <w:sz w:val="21"/>
                <w:szCs w:val="21"/>
                <w:lang w:val="lt-LT"/>
              </w:rPr>
              <w:t>organizacijai</w:t>
            </w:r>
            <w:r w:rsidRPr="00311336">
              <w:rPr>
                <w:rFonts w:ascii="Times New Roman" w:eastAsia="Times New Roman" w:hAnsi="Times New Roman" w:cs="Times New Roman"/>
                <w:color w:val="auto"/>
                <w:sz w:val="21"/>
                <w:szCs w:val="21"/>
                <w:lang w:val="lt-LT"/>
              </w:rPr>
              <w:t xml:space="preserve"> priimtinus dokumentus.</w:t>
            </w:r>
          </w:p>
          <w:p w14:paraId="136F2500"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p>
          <w:p w14:paraId="29EB2214" w14:textId="659B813D" w:rsidR="00F34974" w:rsidRPr="00311336" w:rsidRDefault="002413EE"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t>Perkančioji organizacija</w:t>
            </w:r>
            <w:r w:rsidR="00F34974" w:rsidRPr="00311336">
              <w:rPr>
                <w:rFonts w:ascii="Times New Roman" w:eastAsia="Times New Roman" w:hAnsi="Times New Roman" w:cs="Times New Roman"/>
                <w:color w:val="auto"/>
                <w:sz w:val="21"/>
                <w:szCs w:val="21"/>
                <w:lang w:val="lt-LT"/>
              </w:rPr>
              <w:t xml:space="preserve"> gali neprašyti VPĮ 51 str. 12 d. nurodytų dokumentų, jeigu iš VPĮ 50 str. 7 d. nurodytų ir kitų šaltinių gali nustatyti atitiktį keliamiems reikalavimams.</w:t>
            </w:r>
          </w:p>
          <w:p w14:paraId="0092F194" w14:textId="77777777" w:rsidR="00327016" w:rsidRPr="00311336" w:rsidRDefault="00327016"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1"/>
                <w:szCs w:val="21"/>
                <w:lang w:val="lt-LT"/>
              </w:rPr>
            </w:pPr>
          </w:p>
          <w:p w14:paraId="299B062A" w14:textId="19B9F155"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1"/>
                <w:szCs w:val="21"/>
                <w:lang w:val="lt-LT"/>
              </w:rPr>
            </w:pPr>
            <w:r w:rsidRPr="00311336">
              <w:rPr>
                <w:rFonts w:ascii="Times New Roman" w:eastAsia="Times New Roman" w:hAnsi="Times New Roman" w:cs="Times New Roman"/>
                <w:sz w:val="21"/>
                <w:szCs w:val="21"/>
                <w:lang w:val="lt-LT"/>
              </w:rPr>
              <w:t xml:space="preserve">Dokumentai, kuriuose nenurodytas jų galiojimo terminas, turi būti išduoti ar atspausdinti iš informacinės sistemos ne anksčiau kaip likus 3 mėnesiams iki tos dienos, kurią </w:t>
            </w:r>
            <w:r w:rsidR="00D96A75" w:rsidRPr="00311336">
              <w:rPr>
                <w:rFonts w:ascii="Times New Roman" w:eastAsia="Times New Roman" w:hAnsi="Times New Roman" w:cs="Times New Roman"/>
                <w:sz w:val="21"/>
                <w:szCs w:val="21"/>
                <w:lang w:val="lt-LT"/>
              </w:rPr>
              <w:t>perkančiosios organizacijos</w:t>
            </w:r>
            <w:r w:rsidRPr="00311336">
              <w:rPr>
                <w:rFonts w:ascii="Times New Roman" w:eastAsia="Times New Roman" w:hAnsi="Times New Roman" w:cs="Times New Roman"/>
                <w:sz w:val="21"/>
                <w:szCs w:val="21"/>
                <w:lang w:val="lt-LT"/>
              </w:rPr>
              <w:t xml:space="preserve"> prašymu tiekėjas turi pateikti dokumentus.</w:t>
            </w:r>
          </w:p>
          <w:p w14:paraId="5FDEEFF1" w14:textId="77777777" w:rsidR="00327016" w:rsidRPr="00311336" w:rsidRDefault="00327016" w:rsidP="007C24AC">
            <w:pPr>
              <w:pStyle w:val="BodyA"/>
              <w:spacing w:line="240" w:lineRule="auto"/>
              <w:rPr>
                <w:rFonts w:ascii="Times New Roman" w:eastAsia="Times New Roman" w:hAnsi="Times New Roman" w:cs="Times New Roman"/>
                <w:sz w:val="21"/>
                <w:szCs w:val="21"/>
                <w:lang w:val="lt-LT"/>
              </w:rPr>
            </w:pPr>
          </w:p>
          <w:p w14:paraId="77C8ADBF" w14:textId="204A5D03" w:rsidR="00F34974" w:rsidRPr="00311336" w:rsidRDefault="00F34974" w:rsidP="007C24AC">
            <w:pPr>
              <w:pStyle w:val="BodyA"/>
              <w:spacing w:line="240" w:lineRule="auto"/>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sz w:val="21"/>
                <w:szCs w:val="21"/>
                <w:lang w:val="lt-LT"/>
              </w:rPr>
              <w:t xml:space="preserve">Dokumentai gali būti teikiami lietuvių ir anglų kalbomis. </w:t>
            </w:r>
          </w:p>
        </w:tc>
        <w:tc>
          <w:tcPr>
            <w:tcW w:w="4245" w:type="dxa"/>
          </w:tcPr>
          <w:p w14:paraId="431EBA32"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lastRenderedPageBreak/>
              <w:t>Tiekėjas, kiekvienas tiekėjų grupės narys, kiekvienas subtiekėjas ir kitas ūkio subjektas, kurio pajėgumais remiasi tiekėjas, bei juos kontroliuojantys asmenys*.</w:t>
            </w:r>
          </w:p>
          <w:p w14:paraId="0CD9FA6A"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p>
          <w:p w14:paraId="21687DB7" w14:textId="77777777" w:rsidR="00F34974" w:rsidRPr="00311336" w:rsidRDefault="00F34974" w:rsidP="007C24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1"/>
                <w:szCs w:val="21"/>
                <w:lang w:val="lt-LT"/>
              </w:rPr>
            </w:pPr>
            <w:r w:rsidRPr="00311336">
              <w:rPr>
                <w:rFonts w:ascii="Times New Roman" w:eastAsia="Times New Roman" w:hAnsi="Times New Roman" w:cs="Times New Roman"/>
                <w:color w:val="auto"/>
                <w:sz w:val="21"/>
                <w:szCs w:val="21"/>
                <w:lang w:val="lt-LT"/>
              </w:rPr>
              <w:t>*</w:t>
            </w:r>
            <w:r w:rsidRPr="00311336">
              <w:rPr>
                <w:rFonts w:ascii="Times New Roman" w:hAnsi="Times New Roman" w:cs="Times New Roman"/>
                <w:sz w:val="21"/>
                <w:szCs w:val="21"/>
                <w:lang w:val="lt-LT"/>
              </w:rPr>
              <w:t xml:space="preserve"> </w:t>
            </w:r>
            <w:r w:rsidRPr="00311336">
              <w:rPr>
                <w:rFonts w:ascii="Times New Roman" w:eastAsia="Times New Roman" w:hAnsi="Times New Roman" w:cs="Times New Roman"/>
                <w:color w:val="auto"/>
                <w:sz w:val="21"/>
                <w:szCs w:val="21"/>
                <w:lang w:val="lt-LT"/>
              </w:rPr>
              <w:t>Sąvoka „kontroliuojantys asmenys“ aiškinama vadovaujantis Lietuvos Respublikos viešųjų pirkimų įstatymo nuostatomis:</w:t>
            </w:r>
          </w:p>
          <w:p w14:paraId="40AB9AB7" w14:textId="77777777" w:rsidR="00F34974" w:rsidRPr="00311336" w:rsidRDefault="00F34974" w:rsidP="007C24AC">
            <w:pPr>
              <w:spacing w:after="0" w:line="240" w:lineRule="auto"/>
              <w:ind w:firstLine="322"/>
              <w:textAlignment w:val="center"/>
              <w:rPr>
                <w:rFonts w:cs="Times New Roman"/>
                <w:color w:val="000000"/>
                <w:sz w:val="21"/>
                <w:szCs w:val="21"/>
              </w:rPr>
            </w:pPr>
            <w:r w:rsidRPr="00311336">
              <w:rPr>
                <w:rFonts w:eastAsia="Times New Roman" w:cs="Times New Roman"/>
                <w:sz w:val="21"/>
                <w:szCs w:val="21"/>
              </w:rPr>
              <w:t xml:space="preserve">- Kontroliuojantis asmuo – </w:t>
            </w:r>
            <w:r w:rsidRPr="00311336">
              <w:rPr>
                <w:rFonts w:cs="Times New Roman"/>
                <w:color w:val="000000"/>
                <w:sz w:val="21"/>
                <w:szCs w:val="21"/>
              </w:rPr>
              <w:t>individualios įmonės savininkas arba juridinis ar fizinis asmuo, kuris kitame juridiniame asmenyje:</w:t>
            </w:r>
          </w:p>
          <w:p w14:paraId="125B3207" w14:textId="77777777" w:rsidR="00F34974" w:rsidRPr="00311336" w:rsidRDefault="00F34974" w:rsidP="007C24AC">
            <w:pPr>
              <w:spacing w:after="0" w:line="240" w:lineRule="auto"/>
              <w:ind w:firstLine="322"/>
              <w:textAlignment w:val="center"/>
              <w:rPr>
                <w:rFonts w:cs="Times New Roman"/>
                <w:color w:val="000000"/>
                <w:sz w:val="21"/>
                <w:szCs w:val="21"/>
              </w:rPr>
            </w:pPr>
            <w:bookmarkStart w:id="0" w:name="part_cffdcd90c19d4fc2a0145c1e9aca4ad2"/>
            <w:bookmarkEnd w:id="0"/>
            <w:r w:rsidRPr="00311336">
              <w:rPr>
                <w:rFonts w:cs="Times New Roman"/>
                <w:color w:val="000000"/>
                <w:sz w:val="21"/>
                <w:szCs w:val="21"/>
              </w:rPr>
              <w:t>1) tiesiogiai ar netiesiogiai valdo daugiau kaip 50 procentų akcijų, pajų, dalių, įnašų ar (ir) balsų juridinio asmens dalyvių susirinkime arba</w:t>
            </w:r>
          </w:p>
          <w:p w14:paraId="4F9AFE53" w14:textId="77777777" w:rsidR="00F34974" w:rsidRPr="00311336" w:rsidRDefault="00F34974" w:rsidP="007C24AC">
            <w:pPr>
              <w:spacing w:after="0" w:line="240" w:lineRule="auto"/>
              <w:ind w:firstLine="322"/>
              <w:textAlignment w:val="center"/>
              <w:rPr>
                <w:rFonts w:cs="Times New Roman"/>
                <w:color w:val="000000"/>
                <w:sz w:val="21"/>
                <w:szCs w:val="21"/>
              </w:rPr>
            </w:pPr>
            <w:bookmarkStart w:id="1" w:name="part_56e9d2e4682f423e82a5d19257e6a281"/>
            <w:bookmarkEnd w:id="1"/>
            <w:r w:rsidRPr="00311336">
              <w:rPr>
                <w:rFonts w:cs="Times New Roman"/>
                <w:color w:val="000000"/>
                <w:sz w:val="21"/>
                <w:szCs w:val="21"/>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81B9072" w14:textId="77777777" w:rsidR="00F34974" w:rsidRPr="00311336" w:rsidRDefault="00F34974" w:rsidP="007C24AC">
            <w:pPr>
              <w:spacing w:after="0" w:line="240" w:lineRule="auto"/>
              <w:ind w:firstLine="322"/>
              <w:textAlignment w:val="center"/>
              <w:rPr>
                <w:rFonts w:cs="Times New Roman"/>
                <w:color w:val="000000"/>
                <w:sz w:val="21"/>
                <w:szCs w:val="21"/>
              </w:rPr>
            </w:pPr>
            <w:bookmarkStart w:id="2" w:name="part_52ec3609d3b7420fb2090db4f34eee2b"/>
            <w:bookmarkEnd w:id="2"/>
            <w:r w:rsidRPr="00311336">
              <w:rPr>
                <w:rFonts w:cs="Times New Roman"/>
                <w:color w:val="000000"/>
                <w:sz w:val="21"/>
                <w:szCs w:val="21"/>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7" w:tgtFrame="_blank" w:history="1">
              <w:r w:rsidRPr="00311336">
                <w:rPr>
                  <w:rStyle w:val="Hyperlink"/>
                  <w:rFonts w:cs="Times New Roman"/>
                  <w:sz w:val="21"/>
                  <w:szCs w:val="21"/>
                </w:rPr>
                <w:t>2013/34/ES</w:t>
              </w:r>
            </w:hyperlink>
            <w:r w:rsidRPr="00311336">
              <w:rPr>
                <w:rFonts w:cs="Times New Roman"/>
                <w:color w:val="000000"/>
                <w:sz w:val="21"/>
                <w:szCs w:val="21"/>
              </w:rPr>
              <w:t> nustatytus reikalavimus;</w:t>
            </w:r>
          </w:p>
          <w:p w14:paraId="2481142C" w14:textId="77777777" w:rsidR="00F34974" w:rsidRPr="00311336" w:rsidRDefault="00F34974" w:rsidP="007C24AC">
            <w:pPr>
              <w:spacing w:after="0" w:line="240" w:lineRule="auto"/>
              <w:ind w:firstLine="180"/>
              <w:textAlignment w:val="center"/>
              <w:rPr>
                <w:rFonts w:cs="Times New Roman"/>
                <w:color w:val="000000"/>
                <w:sz w:val="21"/>
                <w:szCs w:val="21"/>
              </w:rPr>
            </w:pPr>
            <w:bookmarkStart w:id="3" w:name="part_c653ddfba396496bb1d205953767fe55"/>
            <w:bookmarkEnd w:id="3"/>
            <w:r w:rsidRPr="00311336">
              <w:rPr>
                <w:rFonts w:cs="Times New Roman"/>
                <w:color w:val="000000"/>
                <w:sz w:val="21"/>
                <w:szCs w:val="21"/>
              </w:rPr>
              <w:t>b) fizinių asmenų atveju – sutuoktiniai, tėvai ir jų vaikai (įvaikiai).</w:t>
            </w:r>
          </w:p>
          <w:p w14:paraId="68BE6E52" w14:textId="77777777" w:rsidR="00F34974" w:rsidRPr="00311336" w:rsidRDefault="00F34974" w:rsidP="007C24AC">
            <w:pPr>
              <w:pStyle w:val="BodyA"/>
              <w:spacing w:line="240" w:lineRule="auto"/>
              <w:rPr>
                <w:rFonts w:ascii="Times New Roman" w:eastAsia="Times New Roman" w:hAnsi="Times New Roman" w:cs="Times New Roman"/>
                <w:color w:val="auto"/>
                <w:sz w:val="21"/>
                <w:szCs w:val="21"/>
                <w:lang w:val="lt-LT"/>
              </w:rPr>
            </w:pPr>
          </w:p>
        </w:tc>
      </w:tr>
    </w:tbl>
    <w:p w14:paraId="7ACE32DA" w14:textId="77777777" w:rsidR="00774317" w:rsidRPr="00311336" w:rsidRDefault="00774317" w:rsidP="007C24AC">
      <w:pPr>
        <w:tabs>
          <w:tab w:val="left" w:pos="567"/>
        </w:tabs>
        <w:suppressAutoHyphens/>
        <w:spacing w:after="0" w:line="240" w:lineRule="auto"/>
        <w:rPr>
          <w:rFonts w:eastAsia="Times New Roman" w:cs="Times New Roman"/>
          <w:bCs/>
          <w:iCs/>
          <w:color w:val="000000"/>
          <w:sz w:val="21"/>
          <w:szCs w:val="21"/>
          <w:highlight w:val="cyan"/>
          <w:lang w:eastAsia="ar-SA"/>
        </w:rPr>
      </w:pPr>
    </w:p>
    <w:p w14:paraId="23533E7A" w14:textId="77777777" w:rsidR="00327016" w:rsidRPr="00311336" w:rsidRDefault="00327016" w:rsidP="007C24AC">
      <w:pPr>
        <w:spacing w:after="0" w:line="240" w:lineRule="auto"/>
        <w:rPr>
          <w:rFonts w:eastAsia="Times New Roman" w:cs="Times New Roman"/>
          <w:bCs/>
          <w:iCs/>
          <w:color w:val="000000"/>
          <w:sz w:val="21"/>
          <w:szCs w:val="21"/>
          <w:highlight w:val="cyan"/>
          <w:lang w:eastAsia="ar-SA"/>
        </w:rPr>
      </w:pPr>
    </w:p>
    <w:p w14:paraId="049920B6" w14:textId="77777777" w:rsidR="00327016" w:rsidRPr="00311336" w:rsidRDefault="00327016" w:rsidP="007C24AC">
      <w:pPr>
        <w:spacing w:after="0" w:line="240" w:lineRule="auto"/>
        <w:rPr>
          <w:rFonts w:eastAsia="Times New Roman" w:cs="Times New Roman"/>
          <w:sz w:val="21"/>
          <w:szCs w:val="21"/>
          <w:highlight w:val="cyan"/>
          <w:lang w:eastAsia="ar-SA"/>
        </w:rPr>
      </w:pPr>
    </w:p>
    <w:sectPr w:rsidR="00327016" w:rsidRPr="00311336" w:rsidSect="00301337">
      <w:headerReference w:type="default" r:id="rId8"/>
      <w:pgSz w:w="12240" w:h="15840"/>
      <w:pgMar w:top="993"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0F03" w14:textId="77777777" w:rsidR="002A25EB" w:rsidRDefault="002A25EB" w:rsidP="0008593A">
      <w:pPr>
        <w:spacing w:after="0" w:line="240" w:lineRule="auto"/>
      </w:pPr>
      <w:r>
        <w:separator/>
      </w:r>
    </w:p>
  </w:endnote>
  <w:endnote w:type="continuationSeparator" w:id="0">
    <w:p w14:paraId="0B57258C" w14:textId="77777777" w:rsidR="002A25EB" w:rsidRDefault="002A25EB" w:rsidP="0008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Joos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9658D" w14:textId="77777777" w:rsidR="002A25EB" w:rsidRDefault="002A25EB" w:rsidP="0008593A">
      <w:pPr>
        <w:spacing w:after="0" w:line="240" w:lineRule="auto"/>
      </w:pPr>
      <w:r>
        <w:separator/>
      </w:r>
    </w:p>
  </w:footnote>
  <w:footnote w:type="continuationSeparator" w:id="0">
    <w:p w14:paraId="574F4EF5" w14:textId="77777777" w:rsidR="002A25EB" w:rsidRDefault="002A25EB" w:rsidP="00085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76EF" w14:textId="2F346B48" w:rsidR="0008593A" w:rsidRPr="0008593A" w:rsidRDefault="00311336" w:rsidP="0008593A">
    <w:pPr>
      <w:shd w:val="clear" w:color="auto" w:fill="FFFFFF"/>
      <w:suppressAutoHyphens/>
      <w:spacing w:after="0" w:line="240" w:lineRule="auto"/>
      <w:jc w:val="right"/>
      <w:rPr>
        <w:rFonts w:ascii="Joost" w:hAnsi="Joost"/>
        <w:i/>
        <w:iCs/>
        <w:sz w:val="22"/>
        <w:szCs w:val="22"/>
      </w:rPr>
    </w:pPr>
    <w:r>
      <w:rPr>
        <w:rFonts w:ascii="Joost" w:hAnsi="Joost"/>
        <w:i/>
        <w:iCs/>
        <w:sz w:val="22"/>
        <w:szCs w:val="22"/>
      </w:rPr>
      <w:t>SPS priedas Nr. 8</w:t>
    </w:r>
    <w:r w:rsidR="0008593A" w:rsidRPr="0008593A">
      <w:rPr>
        <w:rFonts w:ascii="Joost" w:hAnsi="Joost"/>
        <w:i/>
        <w:iCs/>
        <w:sz w:val="22"/>
        <w:szCs w:val="22"/>
      </w:rPr>
      <w:t xml:space="preserve"> „Papildomos sąlygos dėl nacionalinio saugumo reikalavimų“</w:t>
    </w:r>
  </w:p>
  <w:p w14:paraId="374460DC" w14:textId="77777777" w:rsidR="0008593A" w:rsidRDefault="00085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2"/>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88517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C9"/>
    <w:rsid w:val="0008593A"/>
    <w:rsid w:val="001708D3"/>
    <w:rsid w:val="002413EE"/>
    <w:rsid w:val="00291764"/>
    <w:rsid w:val="002A25EB"/>
    <w:rsid w:val="002F5571"/>
    <w:rsid w:val="00301337"/>
    <w:rsid w:val="00311336"/>
    <w:rsid w:val="003254E5"/>
    <w:rsid w:val="00327016"/>
    <w:rsid w:val="0053444C"/>
    <w:rsid w:val="00694DE8"/>
    <w:rsid w:val="006B7B50"/>
    <w:rsid w:val="006C07BD"/>
    <w:rsid w:val="006E2681"/>
    <w:rsid w:val="00774317"/>
    <w:rsid w:val="00794815"/>
    <w:rsid w:val="007C24AC"/>
    <w:rsid w:val="007D4D6A"/>
    <w:rsid w:val="0083299C"/>
    <w:rsid w:val="00926EB7"/>
    <w:rsid w:val="0096430F"/>
    <w:rsid w:val="00980117"/>
    <w:rsid w:val="009840B1"/>
    <w:rsid w:val="009B7C48"/>
    <w:rsid w:val="00A86282"/>
    <w:rsid w:val="00AE5523"/>
    <w:rsid w:val="00BD4CF3"/>
    <w:rsid w:val="00C54694"/>
    <w:rsid w:val="00CE272C"/>
    <w:rsid w:val="00D011B2"/>
    <w:rsid w:val="00D57F72"/>
    <w:rsid w:val="00D601C9"/>
    <w:rsid w:val="00D96A75"/>
    <w:rsid w:val="00E5110D"/>
    <w:rsid w:val="00EA42A5"/>
    <w:rsid w:val="00EF041E"/>
    <w:rsid w:val="00F31CB5"/>
    <w:rsid w:val="00F34974"/>
    <w:rsid w:val="00F56C55"/>
    <w:rsid w:val="00F85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E36E"/>
  <w15:chartTrackingRefBased/>
  <w15:docId w15:val="{39922F27-E6D6-4AE2-9722-AC5284EF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7D4D6A"/>
    <w:pPr>
      <w:spacing w:after="200" w:line="276" w:lineRule="auto"/>
      <w:jc w:val="both"/>
    </w:pPr>
    <w:rPr>
      <w:rFonts w:ascii="Times New Roman" w:hAnsi="Times New Roman"/>
      <w:sz w:val="20"/>
      <w:szCs w:val="20"/>
      <w:lang w:eastAsia="lt-LT"/>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qFormat/>
    <w:rsid w:val="007D4D6A"/>
    <w:pPr>
      <w:shd w:val="clear" w:color="auto" w:fill="FFFFFF"/>
      <w:suppressAutoHyphens/>
      <w:autoSpaceDN w:val="0"/>
      <w:spacing w:after="0" w:line="240" w:lineRule="auto"/>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locked/>
    <w:rsid w:val="007D4D6A"/>
    <w:rPr>
      <w:rFonts w:ascii="Times New Roman" w:eastAsia="Calibri" w:hAnsi="Times New Roman" w:cs="Times New Roman"/>
      <w:sz w:val="20"/>
      <w:szCs w:val="20"/>
      <w:shd w:val="clear" w:color="auto" w:fill="FFFFFF"/>
      <w:lang w:eastAsia="lt-LT"/>
    </w:rPr>
  </w:style>
  <w:style w:type="character" w:styleId="CommentReference">
    <w:name w:val="annotation reference"/>
    <w:basedOn w:val="DefaultParagraphFont"/>
    <w:uiPriority w:val="99"/>
    <w:semiHidden/>
    <w:unhideWhenUsed/>
    <w:rsid w:val="00D601C9"/>
    <w:rPr>
      <w:sz w:val="16"/>
      <w:szCs w:val="16"/>
    </w:rPr>
  </w:style>
  <w:style w:type="paragraph" w:styleId="CommentText">
    <w:name w:val="annotation text"/>
    <w:basedOn w:val="Normal"/>
    <w:link w:val="CommentTextChar"/>
    <w:uiPriority w:val="99"/>
    <w:unhideWhenUsed/>
    <w:rsid w:val="00D601C9"/>
    <w:pPr>
      <w:spacing w:line="240" w:lineRule="auto"/>
    </w:pPr>
    <w:rPr>
      <w:rFonts w:eastAsia="Times New Roman" w:cs="Times New Roman"/>
    </w:rPr>
  </w:style>
  <w:style w:type="character" w:customStyle="1" w:styleId="CommentTextChar">
    <w:name w:val="Comment Text Char"/>
    <w:basedOn w:val="DefaultParagraphFont"/>
    <w:link w:val="CommentText"/>
    <w:uiPriority w:val="99"/>
    <w:rsid w:val="00D601C9"/>
    <w:rPr>
      <w:rFonts w:ascii="Times New Roman" w:eastAsia="Times New Roman" w:hAnsi="Times New Roman" w:cs="Times New Roman"/>
      <w:sz w:val="20"/>
      <w:szCs w:val="20"/>
      <w:lang w:eastAsia="lt-LT"/>
    </w:rPr>
  </w:style>
  <w:style w:type="table" w:customStyle="1" w:styleId="TableGrid3">
    <w:name w:val="Table Grid3"/>
    <w:basedOn w:val="TableNormal"/>
    <w:next w:val="TableGrid"/>
    <w:uiPriority w:val="39"/>
    <w:rsid w:val="00D601C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6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F5571"/>
    <w:rPr>
      <w:rFonts w:eastAsiaTheme="minorHAnsi" w:cstheme="minorBidi"/>
      <w:b/>
      <w:bCs/>
    </w:rPr>
  </w:style>
  <w:style w:type="character" w:customStyle="1" w:styleId="CommentSubjectChar">
    <w:name w:val="Comment Subject Char"/>
    <w:basedOn w:val="CommentTextChar"/>
    <w:link w:val="CommentSubject"/>
    <w:uiPriority w:val="99"/>
    <w:semiHidden/>
    <w:rsid w:val="002F5571"/>
    <w:rPr>
      <w:rFonts w:ascii="Times New Roman" w:eastAsia="Times New Roman" w:hAnsi="Times New Roman" w:cs="Times New Roman"/>
      <w:b/>
      <w:bCs/>
      <w:sz w:val="20"/>
      <w:szCs w:val="20"/>
      <w:lang w:eastAsia="lt-LT"/>
    </w:rPr>
  </w:style>
  <w:style w:type="character" w:styleId="Hyperlink">
    <w:name w:val="Hyperlink"/>
    <w:rsid w:val="001708D3"/>
    <w:rPr>
      <w:u w:val="single"/>
    </w:rPr>
  </w:style>
  <w:style w:type="paragraph" w:customStyle="1" w:styleId="BodyA">
    <w:name w:val="Body A"/>
    <w:rsid w:val="001708D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Revision">
    <w:name w:val="Revision"/>
    <w:hidden/>
    <w:uiPriority w:val="99"/>
    <w:semiHidden/>
    <w:rsid w:val="00F31CB5"/>
    <w:pPr>
      <w:spacing w:after="0" w:line="240" w:lineRule="auto"/>
    </w:pPr>
    <w:rPr>
      <w:rFonts w:ascii="Times New Roman" w:hAnsi="Times New Roman"/>
      <w:sz w:val="20"/>
      <w:szCs w:val="20"/>
      <w:lang w:eastAsia="lt-LT"/>
    </w:rPr>
  </w:style>
  <w:style w:type="paragraph" w:styleId="Header">
    <w:name w:val="header"/>
    <w:basedOn w:val="Normal"/>
    <w:link w:val="HeaderChar"/>
    <w:uiPriority w:val="99"/>
    <w:unhideWhenUsed/>
    <w:rsid w:val="00085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93A"/>
    <w:rPr>
      <w:rFonts w:ascii="Times New Roman" w:hAnsi="Times New Roman"/>
      <w:sz w:val="20"/>
      <w:szCs w:val="20"/>
      <w:lang w:eastAsia="lt-LT"/>
    </w:rPr>
  </w:style>
  <w:style w:type="paragraph" w:styleId="Footer">
    <w:name w:val="footer"/>
    <w:basedOn w:val="Normal"/>
    <w:link w:val="FooterChar"/>
    <w:uiPriority w:val="99"/>
    <w:unhideWhenUsed/>
    <w:rsid w:val="00085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93A"/>
    <w:rPr>
      <w:rFonts w:ascii="Times New Roman" w:hAnsi="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ur-lex.europa.eu/legal-content/LIT/TXT/?uri=CELEX:32013L0034&amp;loca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2871</Words>
  <Characters>1638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Lina Bukavickienė</cp:lastModifiedBy>
  <cp:revision>6</cp:revision>
  <dcterms:created xsi:type="dcterms:W3CDTF">2024-09-25T11:11:00Z</dcterms:created>
  <dcterms:modified xsi:type="dcterms:W3CDTF">2025-02-05T12:57:00Z</dcterms:modified>
</cp:coreProperties>
</file>