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D0C6B0" w14:textId="77777777" w:rsidR="005C769D" w:rsidRDefault="005C769D" w:rsidP="003A7E24"/>
    <w:p w14:paraId="11FE115C" w14:textId="0E7AACC7" w:rsidR="005C6C57" w:rsidRDefault="005C6C57" w:rsidP="005C6C57">
      <w:pPr>
        <w:rPr>
          <w:rFonts w:ascii="Times New Roman" w:hAnsi="Times New Roman" w:cs="Times New Roman"/>
          <w:sz w:val="24"/>
          <w:szCs w:val="24"/>
        </w:rPr>
      </w:pPr>
      <w:r>
        <w:rPr>
          <w:rFonts w:ascii="Times New Roman" w:hAnsi="Times New Roman" w:cs="Times New Roman"/>
          <w:sz w:val="24"/>
          <w:szCs w:val="24"/>
        </w:rPr>
        <w:t xml:space="preserve">Suinteresuotiems tiekėjams </w:t>
      </w:r>
      <w:r>
        <w:rPr>
          <w:rFonts w:ascii="Times New Roman" w:hAnsi="Times New Roman" w:cs="Times New Roman"/>
          <w:sz w:val="24"/>
          <w:szCs w:val="24"/>
        </w:rPr>
        <w:tab/>
      </w:r>
      <w:r>
        <w:rPr>
          <w:rFonts w:ascii="Times New Roman" w:hAnsi="Times New Roman" w:cs="Times New Roman"/>
          <w:sz w:val="24"/>
          <w:szCs w:val="24"/>
        </w:rPr>
        <w:tab/>
        <w:t xml:space="preserve">                                                  2025-02-     Nr. SD-2025-</w:t>
      </w:r>
    </w:p>
    <w:p w14:paraId="1050CA15" w14:textId="77777777" w:rsidR="005C6C57" w:rsidRPr="005C6C57" w:rsidRDefault="005C6C57" w:rsidP="005C6C57">
      <w:pPr>
        <w:rPr>
          <w:rFonts w:ascii="Times New Roman" w:hAnsi="Times New Roman" w:cs="Times New Roman"/>
          <w:sz w:val="24"/>
          <w:szCs w:val="24"/>
        </w:rPr>
      </w:pPr>
    </w:p>
    <w:p w14:paraId="43BA742D" w14:textId="688697CE" w:rsidR="005C6C57" w:rsidRDefault="005C6C57" w:rsidP="005C6C57">
      <w:pPr>
        <w:rPr>
          <w:rFonts w:ascii="Times New Roman" w:hAnsi="Times New Roman" w:cs="Times New Roman"/>
          <w:b/>
          <w:bCs/>
          <w:sz w:val="24"/>
          <w:szCs w:val="24"/>
        </w:rPr>
      </w:pPr>
      <w:r>
        <w:rPr>
          <w:rFonts w:ascii="Times New Roman" w:hAnsi="Times New Roman" w:cs="Times New Roman"/>
          <w:b/>
          <w:bCs/>
          <w:sz w:val="24"/>
          <w:szCs w:val="24"/>
        </w:rPr>
        <w:t>KVIETIMAS RINKOS KONSULTACIJAI RAŠTU</w:t>
      </w:r>
    </w:p>
    <w:p w14:paraId="502546CF" w14:textId="77777777" w:rsidR="005C6C57" w:rsidRPr="005C6C57" w:rsidRDefault="005C6C57" w:rsidP="005C6C57">
      <w:pPr>
        <w:rPr>
          <w:rFonts w:ascii="Times New Roman" w:hAnsi="Times New Roman" w:cs="Times New Roman"/>
          <w:b/>
          <w:bCs/>
          <w:sz w:val="24"/>
          <w:szCs w:val="24"/>
        </w:rPr>
      </w:pPr>
    </w:p>
    <w:p w14:paraId="052FEECD" w14:textId="77777777" w:rsidR="005C6C57" w:rsidRDefault="005C6C57" w:rsidP="005C6C57">
      <w:pPr>
        <w:spacing w:after="0" w:line="312"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it-IT"/>
        </w:rPr>
        <w:t xml:space="preserve">UAB </w:t>
      </w:r>
      <w:r>
        <w:rPr>
          <w:rFonts w:ascii="Times New Roman" w:hAnsi="Times New Roman" w:cs="Times New Roman"/>
          <w:sz w:val="24"/>
          <w:szCs w:val="24"/>
        </w:rPr>
        <w:t>„Tauragės vandenys“</w:t>
      </w:r>
      <w:r>
        <w:rPr>
          <w:rFonts w:ascii="Times New Roman" w:hAnsi="Times New Roman" w:cs="Times New Roman"/>
          <w:sz w:val="24"/>
          <w:szCs w:val="24"/>
          <w:lang w:val="it-IT"/>
        </w:rPr>
        <w:t>, juridinio asmens kodas</w:t>
      </w:r>
      <w:r>
        <w:rPr>
          <w:rFonts w:ascii="Times New Roman" w:hAnsi="Times New Roman" w:cs="Times New Roman"/>
          <w:spacing w:val="5"/>
          <w:sz w:val="24"/>
          <w:szCs w:val="24"/>
          <w:lang w:val="it-IT"/>
        </w:rPr>
        <w:t xml:space="preserve"> </w:t>
      </w:r>
      <w:r>
        <w:rPr>
          <w:rFonts w:ascii="Times New Roman" w:hAnsi="Times New Roman" w:cs="Times New Roman"/>
          <w:sz w:val="24"/>
          <w:szCs w:val="24"/>
        </w:rPr>
        <w:t>179249836, Šlaito g. 2 Tauragė (toliau – perkantysis subjektas), siekdama tinkamai pasiruošti numatomam tarptautiniam pirkimui „Tauragės miesto nuotekų valyklos Ližių g. 31, Ližių k., Tauragės sen., Tauragės r. sav. rekonstrukcijos (išplėtimo) rangos darbai</w:t>
      </w:r>
      <w:r>
        <w:rPr>
          <w:rFonts w:ascii="Times New Roman" w:eastAsia="SimSun" w:hAnsi="Times New Roman" w:cs="Times New Roman"/>
          <w:sz w:val="24"/>
          <w:szCs w:val="24"/>
        </w:rPr>
        <w:t>“</w:t>
      </w:r>
      <w:r>
        <w:rPr>
          <w:rFonts w:ascii="Times New Roman" w:hAnsi="Times New Roman" w:cs="Times New Roman"/>
          <w:sz w:val="24"/>
          <w:szCs w:val="24"/>
        </w:rPr>
        <w:t xml:space="preserve"> (toliau – numatomas pirkimas) ir vadovaudamasi Lietuvos Respublikos pirkimų, atliekamų vandentvarkos, energetikos, transporto ar pašto paslaugų srities perkančiųjų subjektų, įstatymas 39 straipsnio nuostatomis, organizuoja konsultaciją su rinkos dalyviais dėl numatomo pirkimo vykdymo. Perkantysis subjektas siekia atlikti rinkos konsultaciją bei gauti konsultacijas, rekomendacijas iš rinkos dalyvių dėl planuojamo pirkimo sąlygų.</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7769"/>
      </w:tblGrid>
      <w:tr w:rsidR="005C6C57" w14:paraId="05C3B79F"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1AE8DB22" w14:textId="77777777" w:rsidR="005C6C57" w:rsidRDefault="005C6C57">
            <w:pPr>
              <w:rPr>
                <w:rFonts w:ascii="Times New Roman" w:hAnsi="Times New Roman" w:cs="Times New Roman"/>
                <w:b/>
                <w:sz w:val="24"/>
                <w:szCs w:val="24"/>
                <w:highlight w:val="lightGray"/>
              </w:rPr>
            </w:pPr>
            <w:r>
              <w:rPr>
                <w:rFonts w:ascii="Times New Roman" w:hAnsi="Times New Roman" w:cs="Times New Roman"/>
                <w:b/>
                <w:sz w:val="24"/>
                <w:szCs w:val="24"/>
              </w:rPr>
              <w:t>Konsultacijos objektas</w:t>
            </w:r>
          </w:p>
        </w:tc>
        <w:tc>
          <w:tcPr>
            <w:tcW w:w="7767" w:type="dxa"/>
            <w:tcBorders>
              <w:top w:val="single" w:sz="4" w:space="0" w:color="auto"/>
              <w:left w:val="single" w:sz="4" w:space="0" w:color="auto"/>
              <w:bottom w:val="single" w:sz="4" w:space="0" w:color="auto"/>
              <w:right w:val="single" w:sz="4" w:space="0" w:color="auto"/>
            </w:tcBorders>
            <w:hideMark/>
          </w:tcPr>
          <w:p w14:paraId="722B64B7" w14:textId="77777777" w:rsidR="005C6C57" w:rsidRDefault="005C6C57">
            <w:pPr>
              <w:jc w:val="both"/>
              <w:rPr>
                <w:rFonts w:ascii="Times New Roman" w:hAnsi="Times New Roman" w:cs="Times New Roman"/>
                <w:b/>
                <w:iCs/>
                <w:sz w:val="24"/>
                <w:szCs w:val="24"/>
                <w:u w:val="single"/>
              </w:rPr>
            </w:pPr>
            <w:r>
              <w:rPr>
                <w:rFonts w:ascii="Times New Roman" w:hAnsi="Times New Roman" w:cs="Times New Roman"/>
                <w:b/>
                <w:sz w:val="24"/>
                <w:szCs w:val="24"/>
              </w:rPr>
              <w:t xml:space="preserve">Tinkamas pasirengimas Tauragės miesto nuotekų valyklos Ližių g. 31, Ližių k., Tauragės sen., Tauragės r. sav. rekonstrukcijos (išplėtimo) rangos darbų pirkimui. </w:t>
            </w:r>
          </w:p>
        </w:tc>
      </w:tr>
      <w:tr w:rsidR="005C6C57" w14:paraId="3340A244"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4067FB0B"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t>Konsultacijos tikslas</w:t>
            </w:r>
          </w:p>
        </w:tc>
        <w:tc>
          <w:tcPr>
            <w:tcW w:w="7767" w:type="dxa"/>
            <w:tcBorders>
              <w:top w:val="single" w:sz="4" w:space="0" w:color="auto"/>
              <w:left w:val="single" w:sz="4" w:space="0" w:color="auto"/>
              <w:bottom w:val="single" w:sz="4" w:space="0" w:color="auto"/>
              <w:right w:val="single" w:sz="4" w:space="0" w:color="auto"/>
            </w:tcBorders>
            <w:hideMark/>
          </w:tcPr>
          <w:p w14:paraId="7016BC3F" w14:textId="53B145D2" w:rsidR="005C6C57" w:rsidRDefault="005C6C57">
            <w:pPr>
              <w:jc w:val="both"/>
              <w:rPr>
                <w:rFonts w:ascii="Times New Roman" w:hAnsi="Times New Roman" w:cs="Times New Roman"/>
                <w:bCs/>
                <w:spacing w:val="-2"/>
                <w:sz w:val="24"/>
                <w:szCs w:val="24"/>
              </w:rPr>
            </w:pPr>
            <w:r>
              <w:rPr>
                <w:rFonts w:ascii="Times New Roman" w:hAnsi="Times New Roman" w:cs="Times New Roman"/>
                <w:iCs/>
                <w:sz w:val="24"/>
                <w:szCs w:val="24"/>
              </w:rPr>
              <w:t>Perkantysis subjektas informuoja tiekėjus apie numatomą pirkimą ir prašo tiekėjų, kurie yra suinteresuoti dalyvauti pirkime, pateikti savo įžvalgas, siūlymus ir rekomendacijas dėl techninės specifikacijos projekto</w:t>
            </w:r>
            <w:r>
              <w:rPr>
                <w:rFonts w:ascii="Times New Roman" w:hAnsi="Times New Roman" w:cs="Times New Roman"/>
                <w:sz w:val="24"/>
                <w:szCs w:val="24"/>
              </w:rPr>
              <w:t xml:space="preserve">, kvalifikacijos reikalavimų, ekonominio vertinimo kriterijų, </w:t>
            </w:r>
            <w:r>
              <w:rPr>
                <w:rFonts w:ascii="Times New Roman" w:hAnsi="Times New Roman" w:cs="Times New Roman"/>
                <w:bCs/>
                <w:spacing w:val="-2"/>
                <w:sz w:val="24"/>
                <w:szCs w:val="24"/>
              </w:rPr>
              <w:t xml:space="preserve">kad perkantysis  subjektas įsigytų geriausiai jo poreikius atitinkančius darbus. </w:t>
            </w:r>
          </w:p>
        </w:tc>
      </w:tr>
      <w:tr w:rsidR="005C6C57" w14:paraId="7F692E28"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519DDB66"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t>Konsultacijos su rinka laikas bei pastabų ir pasiūlymų pateikimo terminas</w:t>
            </w:r>
          </w:p>
        </w:tc>
        <w:tc>
          <w:tcPr>
            <w:tcW w:w="7767" w:type="dxa"/>
            <w:tcBorders>
              <w:top w:val="single" w:sz="4" w:space="0" w:color="auto"/>
              <w:left w:val="single" w:sz="4" w:space="0" w:color="auto"/>
              <w:bottom w:val="single" w:sz="4" w:space="0" w:color="auto"/>
              <w:right w:val="single" w:sz="4" w:space="0" w:color="auto"/>
            </w:tcBorders>
            <w:hideMark/>
          </w:tcPr>
          <w:p w14:paraId="2FF6C9F2" w14:textId="77777777" w:rsidR="005C6C57" w:rsidRDefault="005C6C57">
            <w:pPr>
              <w:tabs>
                <w:tab w:val="left" w:pos="720"/>
              </w:tabs>
              <w:contextualSpacing/>
              <w:jc w:val="both"/>
              <w:rPr>
                <w:rFonts w:ascii="Times New Roman" w:hAnsi="Times New Roman" w:cs="Times New Roman"/>
                <w:bCs/>
                <w:kern w:val="24"/>
                <w:sz w:val="24"/>
                <w:szCs w:val="24"/>
              </w:rPr>
            </w:pPr>
            <w:r>
              <w:rPr>
                <w:rFonts w:ascii="Times New Roman" w:hAnsi="Times New Roman" w:cs="Times New Roman"/>
                <w:bCs/>
                <w:kern w:val="24"/>
                <w:sz w:val="24"/>
                <w:szCs w:val="24"/>
              </w:rPr>
              <w:t>Konsultacija vykdoma Centrinės viešųjų pirkimų informacinės sistemos (toliau – CVP IS) priemonėmis prašant pateikti įžvalgas, siūlymus ir rekomendacijas.</w:t>
            </w:r>
          </w:p>
          <w:p w14:paraId="29AE265A" w14:textId="6EC68208" w:rsidR="005C6C57" w:rsidRDefault="005C6C57">
            <w:pPr>
              <w:jc w:val="both"/>
              <w:rPr>
                <w:rFonts w:ascii="Times New Roman" w:hAnsi="Times New Roman" w:cs="Times New Roman"/>
                <w:sz w:val="24"/>
                <w:szCs w:val="24"/>
                <w:lang w:val="it-IT"/>
              </w:rPr>
            </w:pPr>
            <w:r>
              <w:rPr>
                <w:rFonts w:ascii="Times New Roman" w:hAnsi="Times New Roman" w:cs="Times New Roman"/>
                <w:bCs/>
                <w:kern w:val="24"/>
                <w:sz w:val="24"/>
                <w:szCs w:val="24"/>
              </w:rPr>
              <w:t xml:space="preserve">Tiekėjai prašomi ne vėliau kaip iki </w:t>
            </w:r>
            <w:r>
              <w:rPr>
                <w:rFonts w:ascii="Times New Roman" w:hAnsi="Times New Roman" w:cs="Times New Roman"/>
                <w:b/>
                <w:bCs/>
                <w:kern w:val="24"/>
                <w:sz w:val="24"/>
                <w:szCs w:val="24"/>
              </w:rPr>
              <w:t xml:space="preserve">2025 m. vasario </w:t>
            </w:r>
            <w:r w:rsidR="00B74AC3">
              <w:rPr>
                <w:rFonts w:ascii="Times New Roman" w:hAnsi="Times New Roman" w:cs="Times New Roman"/>
                <w:b/>
                <w:bCs/>
                <w:kern w:val="24"/>
                <w:sz w:val="24"/>
                <w:szCs w:val="24"/>
              </w:rPr>
              <w:t>20</w:t>
            </w:r>
            <w:r>
              <w:rPr>
                <w:rFonts w:ascii="Times New Roman" w:hAnsi="Times New Roman" w:cs="Times New Roman"/>
                <w:b/>
                <w:bCs/>
                <w:kern w:val="24"/>
                <w:sz w:val="24"/>
                <w:szCs w:val="24"/>
              </w:rPr>
              <w:t xml:space="preserve"> d. 10 val. 00 min. </w:t>
            </w:r>
            <w:r>
              <w:rPr>
                <w:rFonts w:ascii="Times New Roman" w:hAnsi="Times New Roman" w:cs="Times New Roman"/>
                <w:bCs/>
                <w:kern w:val="24"/>
                <w:sz w:val="24"/>
                <w:szCs w:val="24"/>
              </w:rPr>
              <w:t>pateikti įžvalgas, siūlymus ir rekomendacijas CVP IS priemonėmis.</w:t>
            </w:r>
          </w:p>
          <w:p w14:paraId="19021195" w14:textId="77777777" w:rsidR="005C6C57" w:rsidRDefault="005C6C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Teikiant pastabas ir (ar) pasiūlymus būtina aiškiai nurodyti, kuri informacija yra konfidenciali.</w:t>
            </w:r>
          </w:p>
        </w:tc>
      </w:tr>
      <w:tr w:rsidR="005C6C57" w14:paraId="283A4FF9" w14:textId="77777777" w:rsidTr="005C6C57">
        <w:trPr>
          <w:trHeight w:val="519"/>
        </w:trPr>
        <w:tc>
          <w:tcPr>
            <w:tcW w:w="1980" w:type="dxa"/>
            <w:tcBorders>
              <w:top w:val="single" w:sz="4" w:space="0" w:color="auto"/>
              <w:left w:val="single" w:sz="4" w:space="0" w:color="auto"/>
              <w:bottom w:val="single" w:sz="4" w:space="0" w:color="auto"/>
              <w:right w:val="single" w:sz="4" w:space="0" w:color="auto"/>
            </w:tcBorders>
            <w:hideMark/>
          </w:tcPr>
          <w:p w14:paraId="011CBB1B"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t>Suinteresuotų asmenų informavimas</w:t>
            </w:r>
          </w:p>
        </w:tc>
        <w:tc>
          <w:tcPr>
            <w:tcW w:w="7767" w:type="dxa"/>
            <w:tcBorders>
              <w:top w:val="single" w:sz="4" w:space="0" w:color="auto"/>
              <w:left w:val="single" w:sz="4" w:space="0" w:color="auto"/>
              <w:bottom w:val="single" w:sz="4" w:space="0" w:color="auto"/>
              <w:right w:val="single" w:sz="4" w:space="0" w:color="auto"/>
            </w:tcBorders>
            <w:hideMark/>
          </w:tcPr>
          <w:p w14:paraId="4642B6FA" w14:textId="77777777" w:rsidR="005C6C57" w:rsidRDefault="005C6C57">
            <w:pPr>
              <w:tabs>
                <w:tab w:val="left" w:pos="720"/>
              </w:tabs>
              <w:jc w:val="both"/>
              <w:rPr>
                <w:rFonts w:ascii="Times New Roman" w:hAnsi="Times New Roman" w:cs="Times New Roman"/>
                <w:sz w:val="24"/>
                <w:szCs w:val="24"/>
              </w:rPr>
            </w:pPr>
            <w:r>
              <w:rPr>
                <w:rFonts w:ascii="Times New Roman" w:hAnsi="Times New Roman" w:cs="Times New Roman"/>
                <w:sz w:val="24"/>
                <w:szCs w:val="24"/>
              </w:rPr>
              <w:t>Perkantysis subjektas, gavęs siūlymus ir rekomendacijas, įžvalgas dėl paskelbtos rinkos dalyvių konsultacijos, juos išnagrinės bei įvertins pateiktų siūlymų ir rekomendacijų svarbą bei atitiktį perkančiojo subjekto poreikiams.</w:t>
            </w:r>
          </w:p>
          <w:p w14:paraId="08726932" w14:textId="77777777" w:rsidR="005C6C57" w:rsidRDefault="005C6C57">
            <w:pPr>
              <w:tabs>
                <w:tab w:val="left" w:pos="720"/>
              </w:tabs>
              <w:jc w:val="both"/>
              <w:rPr>
                <w:rFonts w:ascii="Times New Roman" w:hAnsi="Times New Roman" w:cs="Times New Roman"/>
                <w:sz w:val="24"/>
                <w:szCs w:val="24"/>
              </w:rPr>
            </w:pPr>
            <w:r>
              <w:rPr>
                <w:rFonts w:ascii="Times New Roman" w:hAnsi="Times New Roman" w:cs="Times New Roman"/>
                <w:sz w:val="24"/>
                <w:szCs w:val="24"/>
              </w:rPr>
              <w:lastRenderedPageBreak/>
              <w:t>Perkantysis subjektas neįsipareigoja atsižvelgti į rinkos dalyvių pateiktus pastebėjimus.</w:t>
            </w:r>
          </w:p>
        </w:tc>
      </w:tr>
      <w:tr w:rsidR="005C6C57" w14:paraId="26A52AC2"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601ACEC2"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lastRenderedPageBreak/>
              <w:t>Kontaktiniai asmenys</w:t>
            </w:r>
          </w:p>
        </w:tc>
        <w:tc>
          <w:tcPr>
            <w:tcW w:w="7767" w:type="dxa"/>
            <w:tcBorders>
              <w:top w:val="single" w:sz="4" w:space="0" w:color="auto"/>
              <w:left w:val="single" w:sz="4" w:space="0" w:color="auto"/>
              <w:bottom w:val="single" w:sz="4" w:space="0" w:color="auto"/>
              <w:right w:val="single" w:sz="4" w:space="0" w:color="auto"/>
            </w:tcBorders>
            <w:hideMark/>
          </w:tcPr>
          <w:p w14:paraId="7F7AD75E" w14:textId="77777777" w:rsidR="005C6C57" w:rsidRDefault="005C6C57">
            <w:pPr>
              <w:jc w:val="both"/>
              <w:rPr>
                <w:rFonts w:ascii="Times New Roman" w:hAnsi="Times New Roman" w:cs="Times New Roman"/>
                <w:sz w:val="24"/>
                <w:szCs w:val="24"/>
              </w:rPr>
            </w:pPr>
            <w:r>
              <w:rPr>
                <w:rFonts w:ascii="Times New Roman" w:hAnsi="Times New Roman" w:cs="Times New Roman"/>
                <w:sz w:val="24"/>
                <w:szCs w:val="24"/>
              </w:rPr>
              <w:t xml:space="preserve">UAB „Tauragės vandenys“ Juristė Jolita Pukelienė, tel. +370 656 04490, el. p. jolita.pukeliene@tauragesvandenys.lt.lt </w:t>
            </w:r>
          </w:p>
        </w:tc>
      </w:tr>
    </w:tbl>
    <w:p w14:paraId="296626D3" w14:textId="77777777" w:rsidR="005C6C57" w:rsidRDefault="005C6C57" w:rsidP="005C6C57">
      <w:pPr>
        <w:jc w:val="both"/>
        <w:rPr>
          <w:rFonts w:ascii="Times New Roman" w:hAnsi="Times New Roman" w:cs="Times New Roman"/>
          <w:sz w:val="24"/>
          <w:szCs w:val="24"/>
        </w:rPr>
      </w:pPr>
    </w:p>
    <w:p w14:paraId="4EEC3808" w14:textId="77777777" w:rsidR="005C6C57" w:rsidRDefault="005C6C57" w:rsidP="005C6C57">
      <w:pPr>
        <w:ind w:left="851"/>
        <w:rPr>
          <w:rFonts w:ascii="Times New Roman" w:hAnsi="Times New Roman" w:cs="Times New Roman"/>
          <w:sz w:val="24"/>
          <w:szCs w:val="24"/>
        </w:rPr>
      </w:pPr>
      <w:r>
        <w:rPr>
          <w:rFonts w:ascii="Times New Roman" w:hAnsi="Times New Roman" w:cs="Times New Roman"/>
          <w:bCs/>
          <w:spacing w:val="-2"/>
          <w:sz w:val="24"/>
          <w:szCs w:val="24"/>
        </w:rPr>
        <w:t>Klausimai tiekėjams:</w:t>
      </w:r>
    </w:p>
    <w:tbl>
      <w:tblPr>
        <w:tblStyle w:val="TableGrid"/>
        <w:tblW w:w="9781" w:type="dxa"/>
        <w:tblInd w:w="-5" w:type="dxa"/>
        <w:tblLook w:val="04A0" w:firstRow="1" w:lastRow="0" w:firstColumn="1" w:lastColumn="0" w:noHBand="0" w:noVBand="1"/>
      </w:tblPr>
      <w:tblGrid>
        <w:gridCol w:w="570"/>
        <w:gridCol w:w="7368"/>
        <w:gridCol w:w="1843"/>
      </w:tblGrid>
      <w:tr w:rsidR="005C6C57" w14:paraId="7F142F58" w14:textId="77777777" w:rsidTr="005C6C57">
        <w:tc>
          <w:tcPr>
            <w:tcW w:w="570" w:type="dxa"/>
            <w:tcBorders>
              <w:top w:val="single" w:sz="4" w:space="0" w:color="auto"/>
              <w:left w:val="single" w:sz="4" w:space="0" w:color="auto"/>
              <w:bottom w:val="single" w:sz="4" w:space="0" w:color="auto"/>
              <w:right w:val="single" w:sz="4" w:space="0" w:color="auto"/>
            </w:tcBorders>
            <w:vAlign w:val="center"/>
            <w:hideMark/>
          </w:tcPr>
          <w:p w14:paraId="572E5A67" w14:textId="77777777" w:rsidR="005C6C57" w:rsidRDefault="005C6C57">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7368" w:type="dxa"/>
            <w:tcBorders>
              <w:top w:val="single" w:sz="4" w:space="0" w:color="auto"/>
              <w:left w:val="single" w:sz="4" w:space="0" w:color="auto"/>
              <w:bottom w:val="single" w:sz="4" w:space="0" w:color="auto"/>
              <w:right w:val="single" w:sz="4" w:space="0" w:color="auto"/>
            </w:tcBorders>
            <w:vAlign w:val="center"/>
            <w:hideMark/>
          </w:tcPr>
          <w:p w14:paraId="284F16E8" w14:textId="77777777" w:rsidR="005C6C57" w:rsidRDefault="005C6C57">
            <w:pPr>
              <w:jc w:val="center"/>
              <w:rPr>
                <w:rFonts w:ascii="Times New Roman" w:hAnsi="Times New Roman" w:cs="Times New Roman"/>
                <w:b/>
                <w:bCs/>
                <w:sz w:val="24"/>
                <w:szCs w:val="24"/>
              </w:rPr>
            </w:pPr>
            <w:r>
              <w:rPr>
                <w:rFonts w:ascii="Times New Roman" w:hAnsi="Times New Roman" w:cs="Times New Roman"/>
                <w:b/>
                <w:bCs/>
                <w:sz w:val="24"/>
                <w:szCs w:val="24"/>
              </w:rPr>
              <w:t>Klausimas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2E94EC" w14:textId="77777777" w:rsidR="005C6C57" w:rsidRDefault="005C6C57">
            <w:pPr>
              <w:jc w:val="center"/>
              <w:rPr>
                <w:rFonts w:ascii="Times New Roman" w:hAnsi="Times New Roman" w:cs="Times New Roman"/>
                <w:b/>
                <w:bCs/>
                <w:sz w:val="24"/>
                <w:szCs w:val="24"/>
              </w:rPr>
            </w:pPr>
            <w:r>
              <w:rPr>
                <w:rFonts w:ascii="Times New Roman" w:hAnsi="Times New Roman" w:cs="Times New Roman"/>
                <w:b/>
                <w:bCs/>
                <w:sz w:val="24"/>
                <w:szCs w:val="24"/>
              </w:rPr>
              <w:t>Tiekėjo atsakymas</w:t>
            </w:r>
          </w:p>
        </w:tc>
      </w:tr>
      <w:tr w:rsidR="005C6C57" w14:paraId="46C134FB" w14:textId="77777777" w:rsidTr="005C6C57">
        <w:trPr>
          <w:trHeight w:val="379"/>
        </w:trPr>
        <w:tc>
          <w:tcPr>
            <w:tcW w:w="570" w:type="dxa"/>
            <w:tcBorders>
              <w:top w:val="single" w:sz="4" w:space="0" w:color="auto"/>
              <w:left w:val="single" w:sz="4" w:space="0" w:color="auto"/>
              <w:bottom w:val="single" w:sz="4" w:space="0" w:color="auto"/>
              <w:right w:val="single" w:sz="4" w:space="0" w:color="auto"/>
            </w:tcBorders>
            <w:vAlign w:val="center"/>
            <w:hideMark/>
          </w:tcPr>
          <w:p w14:paraId="44694EDC" w14:textId="77777777" w:rsidR="005C6C57" w:rsidRDefault="005C6C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68" w:type="dxa"/>
            <w:tcBorders>
              <w:top w:val="single" w:sz="4" w:space="0" w:color="auto"/>
              <w:left w:val="single" w:sz="4" w:space="0" w:color="auto"/>
              <w:bottom w:val="single" w:sz="4" w:space="0" w:color="auto"/>
              <w:right w:val="single" w:sz="4" w:space="0" w:color="auto"/>
            </w:tcBorders>
            <w:hideMark/>
          </w:tcPr>
          <w:p w14:paraId="17032C8F" w14:textId="3C4FF512" w:rsidR="005C6C57" w:rsidRDefault="005C6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Kokios papildomos informacijos reikia pasiūlymo pateikimui.</w:t>
            </w:r>
          </w:p>
        </w:tc>
        <w:tc>
          <w:tcPr>
            <w:tcW w:w="1843" w:type="dxa"/>
            <w:tcBorders>
              <w:top w:val="single" w:sz="4" w:space="0" w:color="auto"/>
              <w:left w:val="single" w:sz="4" w:space="0" w:color="auto"/>
              <w:bottom w:val="single" w:sz="4" w:space="0" w:color="auto"/>
              <w:right w:val="single" w:sz="4" w:space="0" w:color="auto"/>
            </w:tcBorders>
          </w:tcPr>
          <w:p w14:paraId="6FD12D3B" w14:textId="77777777" w:rsidR="005C6C57" w:rsidRDefault="005C6C57">
            <w:pPr>
              <w:rPr>
                <w:rFonts w:ascii="Times New Roman" w:hAnsi="Times New Roman" w:cs="Times New Roman"/>
                <w:sz w:val="24"/>
                <w:szCs w:val="24"/>
              </w:rPr>
            </w:pPr>
          </w:p>
        </w:tc>
      </w:tr>
      <w:tr w:rsidR="005C6C57" w14:paraId="1D868FB9" w14:textId="77777777" w:rsidTr="005C6C57">
        <w:trPr>
          <w:trHeight w:val="1280"/>
        </w:trPr>
        <w:tc>
          <w:tcPr>
            <w:tcW w:w="570" w:type="dxa"/>
            <w:tcBorders>
              <w:top w:val="single" w:sz="4" w:space="0" w:color="auto"/>
              <w:left w:val="single" w:sz="4" w:space="0" w:color="auto"/>
              <w:bottom w:val="single" w:sz="4" w:space="0" w:color="auto"/>
              <w:right w:val="single" w:sz="4" w:space="0" w:color="auto"/>
            </w:tcBorders>
            <w:vAlign w:val="center"/>
            <w:hideMark/>
          </w:tcPr>
          <w:p w14:paraId="7D1A6775" w14:textId="77777777" w:rsidR="005C6C57" w:rsidRDefault="005C6C57">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7368" w:type="dxa"/>
            <w:tcBorders>
              <w:top w:val="single" w:sz="4" w:space="0" w:color="auto"/>
              <w:left w:val="single" w:sz="4" w:space="0" w:color="auto"/>
              <w:bottom w:val="single" w:sz="4" w:space="0" w:color="auto"/>
              <w:right w:val="single" w:sz="4" w:space="0" w:color="auto"/>
            </w:tcBorders>
          </w:tcPr>
          <w:p w14:paraId="0DDC1C70" w14:textId="71829F11" w:rsidR="005C6C57" w:rsidRDefault="005C6C57" w:rsidP="005C6C57">
            <w:pPr>
              <w:pStyle w:val="NormalWeb"/>
              <w:rPr>
                <w:rFonts w:ascii="Times New Roman" w:hAnsi="Times New Roman" w:cs="Times New Roman"/>
                <w:lang w:eastAsia="en-US"/>
              </w:rPr>
            </w:pPr>
            <w:r>
              <w:rPr>
                <w:rFonts w:ascii="Times New Roman" w:hAnsi="Times New Roman" w:cs="Times New Roman"/>
                <w:lang w:eastAsia="en-US"/>
              </w:rPr>
              <w:t>Ar ekonominio vertinimo kriterijus</w:t>
            </w:r>
            <w:r w:rsidR="00977568">
              <w:rPr>
                <w:rFonts w:ascii="Times New Roman" w:hAnsi="Times New Roman" w:cs="Times New Roman"/>
                <w:lang w:eastAsia="en-US"/>
              </w:rPr>
              <w:t>-</w:t>
            </w:r>
            <w:r>
              <w:rPr>
                <w:rFonts w:ascii="Times New Roman" w:hAnsi="Times New Roman" w:cs="Times New Roman"/>
                <w:lang w:eastAsia="en-US"/>
              </w:rPr>
              <w:t xml:space="preserve"> besąlyginio draudimo garantija jums yra suprantama, kaip  bus varžomasi ir kad draudimas nebus taikomas jei pvz. įvyks gaisras, kurį sukels kažkokia trečia šalis.</w:t>
            </w:r>
          </w:p>
        </w:tc>
        <w:tc>
          <w:tcPr>
            <w:tcW w:w="1843" w:type="dxa"/>
            <w:tcBorders>
              <w:top w:val="single" w:sz="4" w:space="0" w:color="auto"/>
              <w:left w:val="single" w:sz="4" w:space="0" w:color="auto"/>
              <w:bottom w:val="single" w:sz="4" w:space="0" w:color="auto"/>
              <w:right w:val="single" w:sz="4" w:space="0" w:color="auto"/>
            </w:tcBorders>
          </w:tcPr>
          <w:p w14:paraId="503BB473" w14:textId="77777777" w:rsidR="005C6C57" w:rsidRDefault="005C6C57">
            <w:pPr>
              <w:rPr>
                <w:rFonts w:ascii="Times New Roman" w:hAnsi="Times New Roman" w:cs="Times New Roman"/>
                <w:sz w:val="24"/>
                <w:szCs w:val="24"/>
              </w:rPr>
            </w:pPr>
          </w:p>
        </w:tc>
      </w:tr>
      <w:tr w:rsidR="005C6C57" w14:paraId="4C24588B" w14:textId="77777777" w:rsidTr="005C6C57">
        <w:tc>
          <w:tcPr>
            <w:tcW w:w="570" w:type="dxa"/>
            <w:tcBorders>
              <w:top w:val="single" w:sz="4" w:space="0" w:color="auto"/>
              <w:left w:val="single" w:sz="4" w:space="0" w:color="auto"/>
              <w:bottom w:val="single" w:sz="4" w:space="0" w:color="auto"/>
              <w:right w:val="single" w:sz="4" w:space="0" w:color="auto"/>
            </w:tcBorders>
            <w:vAlign w:val="center"/>
            <w:hideMark/>
          </w:tcPr>
          <w:p w14:paraId="4E446DEB" w14:textId="77777777" w:rsidR="005C6C57" w:rsidRDefault="005C6C57">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7368" w:type="dxa"/>
            <w:tcBorders>
              <w:top w:val="single" w:sz="4" w:space="0" w:color="auto"/>
              <w:left w:val="single" w:sz="4" w:space="0" w:color="auto"/>
              <w:bottom w:val="single" w:sz="4" w:space="0" w:color="auto"/>
              <w:right w:val="single" w:sz="4" w:space="0" w:color="auto"/>
            </w:tcBorders>
            <w:hideMark/>
          </w:tcPr>
          <w:p w14:paraId="3239B5AD" w14:textId="77777777" w:rsidR="005C6C57" w:rsidRDefault="005C6C57">
            <w:pPr>
              <w:pStyle w:val="NormalWeb"/>
              <w:rPr>
                <w:rFonts w:ascii="Times New Roman" w:hAnsi="Times New Roman" w:cs="Times New Roman"/>
                <w:lang w:eastAsia="en-US"/>
              </w:rPr>
            </w:pPr>
            <w:r>
              <w:rPr>
                <w:rFonts w:ascii="Times New Roman" w:hAnsi="Times New Roman" w:cs="Times New Roman"/>
                <w:lang w:eastAsia="en-US"/>
              </w:rPr>
              <w:t>Ar kvalifikacinis reikalavimas dėl tiekimo grandinės jums yra suprantamas? Kaip jį suprantate?</w:t>
            </w:r>
          </w:p>
        </w:tc>
        <w:tc>
          <w:tcPr>
            <w:tcW w:w="1843" w:type="dxa"/>
            <w:tcBorders>
              <w:top w:val="single" w:sz="4" w:space="0" w:color="auto"/>
              <w:left w:val="single" w:sz="4" w:space="0" w:color="auto"/>
              <w:bottom w:val="single" w:sz="4" w:space="0" w:color="auto"/>
              <w:right w:val="single" w:sz="4" w:space="0" w:color="auto"/>
            </w:tcBorders>
          </w:tcPr>
          <w:p w14:paraId="6AFB7780" w14:textId="77777777" w:rsidR="005C6C57" w:rsidRDefault="005C6C57">
            <w:pPr>
              <w:rPr>
                <w:rFonts w:ascii="Times New Roman" w:hAnsi="Times New Roman" w:cs="Times New Roman"/>
                <w:sz w:val="24"/>
                <w:szCs w:val="24"/>
              </w:rPr>
            </w:pPr>
          </w:p>
        </w:tc>
      </w:tr>
      <w:tr w:rsidR="005C6C57" w14:paraId="79CDFF8E" w14:textId="77777777" w:rsidTr="005C6C57">
        <w:tc>
          <w:tcPr>
            <w:tcW w:w="570" w:type="dxa"/>
            <w:tcBorders>
              <w:top w:val="single" w:sz="4" w:space="0" w:color="auto"/>
              <w:left w:val="single" w:sz="4" w:space="0" w:color="auto"/>
              <w:bottom w:val="single" w:sz="4" w:space="0" w:color="auto"/>
              <w:right w:val="single" w:sz="4" w:space="0" w:color="auto"/>
            </w:tcBorders>
            <w:vAlign w:val="center"/>
            <w:hideMark/>
          </w:tcPr>
          <w:p w14:paraId="2965ADD4" w14:textId="77777777" w:rsidR="005C6C57" w:rsidRDefault="005C6C57">
            <w:pPr>
              <w:jc w:val="center"/>
              <w:rPr>
                <w:rFonts w:ascii="Times New Roman" w:hAnsi="Times New Roman" w:cs="Times New Roman"/>
                <w:sz w:val="24"/>
                <w:szCs w:val="24"/>
              </w:rPr>
            </w:pPr>
            <w:r>
              <w:rPr>
                <w:rFonts w:ascii="Times New Roman" w:hAnsi="Times New Roman" w:cs="Times New Roman"/>
                <w:sz w:val="24"/>
                <w:szCs w:val="24"/>
              </w:rPr>
              <w:t>4.</w:t>
            </w:r>
          </w:p>
        </w:tc>
        <w:tc>
          <w:tcPr>
            <w:tcW w:w="7368" w:type="dxa"/>
            <w:tcBorders>
              <w:top w:val="single" w:sz="4" w:space="0" w:color="auto"/>
              <w:left w:val="single" w:sz="4" w:space="0" w:color="auto"/>
              <w:bottom w:val="single" w:sz="4" w:space="0" w:color="auto"/>
              <w:right w:val="single" w:sz="4" w:space="0" w:color="auto"/>
            </w:tcBorders>
            <w:hideMark/>
          </w:tcPr>
          <w:p w14:paraId="3CCA75FB" w14:textId="77777777" w:rsidR="005C6C57" w:rsidRDefault="005C6C57">
            <w:pPr>
              <w:jc w:val="both"/>
              <w:rPr>
                <w:rFonts w:ascii="Times New Roman" w:hAnsi="Times New Roman" w:cs="Times New Roman"/>
                <w:sz w:val="24"/>
                <w:szCs w:val="24"/>
              </w:rPr>
            </w:pPr>
            <w:r>
              <w:rPr>
                <w:rFonts w:ascii="Times New Roman" w:hAnsi="Times New Roman" w:cs="Times New Roman"/>
                <w:sz w:val="24"/>
                <w:szCs w:val="24"/>
              </w:rPr>
              <w:t>Kitos Jūsų pastabos ir klausimai.</w:t>
            </w:r>
          </w:p>
        </w:tc>
        <w:tc>
          <w:tcPr>
            <w:tcW w:w="1843" w:type="dxa"/>
            <w:tcBorders>
              <w:top w:val="single" w:sz="4" w:space="0" w:color="auto"/>
              <w:left w:val="single" w:sz="4" w:space="0" w:color="auto"/>
              <w:bottom w:val="single" w:sz="4" w:space="0" w:color="auto"/>
              <w:right w:val="single" w:sz="4" w:space="0" w:color="auto"/>
            </w:tcBorders>
          </w:tcPr>
          <w:p w14:paraId="3E1D0177" w14:textId="77777777" w:rsidR="005C6C57" w:rsidRDefault="005C6C57">
            <w:pPr>
              <w:rPr>
                <w:rFonts w:ascii="Times New Roman" w:hAnsi="Times New Roman" w:cs="Times New Roman"/>
                <w:sz w:val="24"/>
                <w:szCs w:val="24"/>
              </w:rPr>
            </w:pPr>
          </w:p>
        </w:tc>
      </w:tr>
    </w:tbl>
    <w:p w14:paraId="6ED1D5CE" w14:textId="77777777" w:rsidR="005C6C57" w:rsidRDefault="005C6C57" w:rsidP="005C6C57">
      <w:pPr>
        <w:jc w:val="both"/>
        <w:rPr>
          <w:rFonts w:ascii="Times New Roman" w:hAnsi="Times New Roman" w:cs="Times New Roman"/>
          <w:sz w:val="24"/>
          <w:szCs w:val="24"/>
        </w:rPr>
      </w:pPr>
    </w:p>
    <w:p w14:paraId="03043D58" w14:textId="77777777" w:rsidR="005C6C57" w:rsidRDefault="005C6C57" w:rsidP="005C6C57">
      <w:pPr>
        <w:ind w:firstLine="720"/>
        <w:jc w:val="both"/>
        <w:rPr>
          <w:rFonts w:ascii="Times New Roman" w:hAnsi="Times New Roman" w:cs="Times New Roman"/>
          <w:sz w:val="24"/>
          <w:szCs w:val="24"/>
        </w:rPr>
      </w:pPr>
      <w:r>
        <w:rPr>
          <w:rFonts w:ascii="Times New Roman" w:hAnsi="Times New Roman" w:cs="Times New Roman"/>
          <w:sz w:val="24"/>
          <w:szCs w:val="24"/>
        </w:rPr>
        <w:t>PRIDEDAMA:</w:t>
      </w:r>
    </w:p>
    <w:p w14:paraId="54B21609" w14:textId="77777777" w:rsidR="005C6C57" w:rsidRDefault="005C6C57" w:rsidP="005C6C57">
      <w:pPr>
        <w:pStyle w:val="ListParagraph"/>
        <w:numPr>
          <w:ilvl w:val="0"/>
          <w:numId w:val="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Techninės specifikacijos projektas;</w:t>
      </w:r>
    </w:p>
    <w:p w14:paraId="4F043289" w14:textId="77777777" w:rsidR="005C6C57" w:rsidRDefault="005C6C57" w:rsidP="005C6C57">
      <w:pPr>
        <w:pStyle w:val="ListParagraph"/>
        <w:numPr>
          <w:ilvl w:val="0"/>
          <w:numId w:val="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Tiekėjų kvalifikacijos reikalavimų projektas;</w:t>
      </w:r>
    </w:p>
    <w:p w14:paraId="6F138563" w14:textId="77777777" w:rsidR="005C6C57" w:rsidRDefault="005C6C57" w:rsidP="005C6C57">
      <w:pPr>
        <w:pStyle w:val="ListParagraph"/>
        <w:numPr>
          <w:ilvl w:val="0"/>
          <w:numId w:val="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Ekonomiškai naudingiausio pasiūlymų vertinimo kriterijų ir sąlygų projektas;</w:t>
      </w:r>
    </w:p>
    <w:p w14:paraId="5AF11C14" w14:textId="77777777" w:rsidR="005C6C57" w:rsidRDefault="005C6C57" w:rsidP="005C6C57">
      <w:pPr>
        <w:pStyle w:val="ListParagraph"/>
        <w:numPr>
          <w:ilvl w:val="0"/>
          <w:numId w:val="1"/>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Sutarties projektas.</w:t>
      </w:r>
    </w:p>
    <w:p w14:paraId="6ECF0181" w14:textId="77777777" w:rsidR="005C6C57" w:rsidRDefault="005C6C57" w:rsidP="005C6C57">
      <w:pPr>
        <w:tabs>
          <w:tab w:val="center" w:pos="4320"/>
          <w:tab w:val="right" w:pos="9638"/>
        </w:tabs>
        <w:spacing w:line="360" w:lineRule="auto"/>
        <w:jc w:val="both"/>
        <w:rPr>
          <w:rFonts w:ascii="Times New Roman" w:hAnsi="Times New Roman" w:cs="Times New Roman"/>
          <w:sz w:val="24"/>
          <w:szCs w:val="24"/>
        </w:rPr>
      </w:pPr>
    </w:p>
    <w:p w14:paraId="172D2324" w14:textId="7E9F74EF" w:rsidR="005C6C57" w:rsidRDefault="005C6C57" w:rsidP="005C6C57">
      <w:pPr>
        <w:tabs>
          <w:tab w:val="center" w:pos="4320"/>
          <w:tab w:val="right" w:pos="9638"/>
        </w:tabs>
        <w:spacing w:line="360" w:lineRule="auto"/>
        <w:jc w:val="both"/>
        <w:rPr>
          <w:rFonts w:ascii="Times New Roman" w:hAnsi="Times New Roman" w:cs="Times New Roman"/>
          <w:sz w:val="24"/>
          <w:szCs w:val="24"/>
        </w:rPr>
      </w:pPr>
      <w:r>
        <w:rPr>
          <w:rFonts w:ascii="Times New Roman" w:hAnsi="Times New Roman" w:cs="Times New Roman"/>
          <w:sz w:val="24"/>
          <w:szCs w:val="24"/>
        </w:rPr>
        <w:t>Viešųjų pirkimų komisijos pirmininkas</w:t>
      </w:r>
      <w:r>
        <w:rPr>
          <w:rFonts w:ascii="Times New Roman" w:hAnsi="Times New Roman" w:cs="Times New Roman"/>
          <w:sz w:val="24"/>
          <w:szCs w:val="24"/>
        </w:rPr>
        <w:tab/>
      </w:r>
      <w:r>
        <w:rPr>
          <w:rFonts w:ascii="Times New Roman" w:hAnsi="Times New Roman" w:cs="Times New Roman"/>
          <w:sz w:val="24"/>
          <w:szCs w:val="24"/>
        </w:rPr>
        <w:tab/>
        <w:t xml:space="preserve">Mindaugas </w:t>
      </w:r>
      <w:proofErr w:type="spellStart"/>
      <w:r>
        <w:rPr>
          <w:rFonts w:ascii="Times New Roman" w:hAnsi="Times New Roman" w:cs="Times New Roman"/>
          <w:sz w:val="24"/>
          <w:szCs w:val="24"/>
        </w:rPr>
        <w:t>Mančas</w:t>
      </w:r>
      <w:proofErr w:type="spellEnd"/>
    </w:p>
    <w:p w14:paraId="39A9C8D0" w14:textId="77777777" w:rsidR="005C6C57" w:rsidRDefault="005C6C57" w:rsidP="005C6C57">
      <w:pPr>
        <w:spacing w:after="0" w:line="288" w:lineRule="auto"/>
        <w:ind w:firstLine="720"/>
        <w:jc w:val="both"/>
        <w:rPr>
          <w:rFonts w:ascii="Times New Roman" w:hAnsi="Times New Roman" w:cs="Times New Roman"/>
          <w:i/>
          <w:sz w:val="24"/>
          <w:szCs w:val="24"/>
        </w:rPr>
      </w:pPr>
    </w:p>
    <w:p w14:paraId="418997E6" w14:textId="77777777" w:rsidR="005C6C57" w:rsidRDefault="005C6C57" w:rsidP="005C6C57">
      <w:pPr>
        <w:spacing w:after="0" w:line="288" w:lineRule="auto"/>
        <w:ind w:firstLine="720"/>
        <w:jc w:val="both"/>
        <w:rPr>
          <w:rFonts w:ascii="Times New Roman" w:hAnsi="Times New Roman" w:cs="Times New Roman"/>
          <w:i/>
          <w:sz w:val="24"/>
          <w:szCs w:val="24"/>
        </w:rPr>
      </w:pPr>
    </w:p>
    <w:p w14:paraId="56951F35" w14:textId="77777777" w:rsidR="005C6C57" w:rsidRDefault="005C6C57" w:rsidP="005C6C57">
      <w:pPr>
        <w:spacing w:after="0" w:line="288" w:lineRule="auto"/>
        <w:ind w:firstLine="720"/>
        <w:jc w:val="both"/>
        <w:rPr>
          <w:rFonts w:ascii="Times New Roman" w:hAnsi="Times New Roman" w:cs="Times New Roman"/>
          <w:i/>
          <w:sz w:val="24"/>
          <w:szCs w:val="24"/>
        </w:rPr>
      </w:pPr>
    </w:p>
    <w:p w14:paraId="31DB0720" w14:textId="77777777" w:rsidR="005C6C57" w:rsidRDefault="005C6C57" w:rsidP="005C6C57">
      <w:pPr>
        <w:spacing w:after="0" w:line="288" w:lineRule="auto"/>
        <w:jc w:val="both"/>
        <w:rPr>
          <w:rFonts w:ascii="Times New Roman" w:hAnsi="Times New Roman" w:cs="Times New Roman"/>
          <w:sz w:val="24"/>
          <w:szCs w:val="24"/>
        </w:rPr>
      </w:pPr>
    </w:p>
    <w:p w14:paraId="3AAD2C6B" w14:textId="77777777" w:rsidR="005C6C57" w:rsidRDefault="005C6C57" w:rsidP="005C6C57">
      <w:pPr>
        <w:spacing w:after="0" w:line="288" w:lineRule="auto"/>
        <w:jc w:val="both"/>
        <w:rPr>
          <w:rFonts w:ascii="Times New Roman" w:hAnsi="Times New Roman" w:cs="Times New Roman"/>
          <w:sz w:val="24"/>
          <w:szCs w:val="24"/>
        </w:rPr>
      </w:pPr>
    </w:p>
    <w:p w14:paraId="57FF4C6A" w14:textId="77777777" w:rsidR="005C6C57" w:rsidRDefault="005C6C57" w:rsidP="005C6C57">
      <w:pPr>
        <w:spacing w:after="0" w:line="288" w:lineRule="auto"/>
        <w:jc w:val="both"/>
        <w:rPr>
          <w:rFonts w:ascii="Times New Roman" w:hAnsi="Times New Roman" w:cs="Times New Roman"/>
          <w:sz w:val="24"/>
          <w:szCs w:val="24"/>
        </w:rPr>
      </w:pPr>
    </w:p>
    <w:p w14:paraId="02AD15B8" w14:textId="77777777" w:rsidR="005C6C57" w:rsidRDefault="005C6C57" w:rsidP="005C6C57">
      <w:pPr>
        <w:spacing w:after="0" w:line="288" w:lineRule="auto"/>
        <w:jc w:val="both"/>
        <w:rPr>
          <w:rFonts w:ascii="Times New Roman" w:hAnsi="Times New Roman" w:cs="Times New Roman"/>
          <w:sz w:val="24"/>
          <w:szCs w:val="24"/>
        </w:rPr>
      </w:pPr>
    </w:p>
    <w:p w14:paraId="208DDDE3" w14:textId="77777777" w:rsidR="005C6C57" w:rsidRDefault="005C6C57" w:rsidP="005C6C57">
      <w:pPr>
        <w:spacing w:after="0" w:line="288" w:lineRule="auto"/>
        <w:jc w:val="both"/>
        <w:rPr>
          <w:rStyle w:val="Hyperlink"/>
        </w:rPr>
      </w:pPr>
      <w:r>
        <w:rPr>
          <w:rFonts w:ascii="Times New Roman" w:hAnsi="Times New Roman" w:cs="Times New Roman"/>
          <w:sz w:val="24"/>
          <w:szCs w:val="24"/>
        </w:rPr>
        <w:t xml:space="preserve">Jolita Pukelienė, +370 446 61121, </w:t>
      </w:r>
      <w:hyperlink r:id="rId8" w:history="1">
        <w:r>
          <w:rPr>
            <w:rStyle w:val="Hyperlink"/>
            <w:rFonts w:ascii="Times New Roman" w:hAnsi="Times New Roman" w:cs="Times New Roman"/>
            <w:sz w:val="24"/>
            <w:szCs w:val="24"/>
          </w:rPr>
          <w:t>jolita.pukeliene@tauragesvandenys.lt</w:t>
        </w:r>
      </w:hyperlink>
    </w:p>
    <w:sectPr w:rsidR="005C6C57" w:rsidSect="005C6C57">
      <w:headerReference w:type="default" r:id="rId9"/>
      <w:footerReference w:type="even" r:id="rId10"/>
      <w:footerReference w:type="default" r:id="rId11"/>
      <w:pgSz w:w="11906" w:h="16838" w:code="9"/>
      <w:pgMar w:top="1134" w:right="567" w:bottom="1134" w:left="1701" w:header="709" w:footer="22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F1E3" w14:textId="77777777" w:rsidR="00550D16" w:rsidRDefault="00550D16">
      <w:pPr>
        <w:spacing w:after="0" w:line="240" w:lineRule="auto"/>
      </w:pPr>
      <w:r>
        <w:separator/>
      </w:r>
    </w:p>
  </w:endnote>
  <w:endnote w:type="continuationSeparator" w:id="0">
    <w:p w14:paraId="2ADBA7AA" w14:textId="77777777" w:rsidR="00550D16" w:rsidRDefault="0055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9057" w14:textId="77777777" w:rsidR="005C6C57" w:rsidRDefault="005C6C57" w:rsidP="005C6C57">
    <w:pPr>
      <w:pStyle w:val="Footer"/>
      <w:ind w:left="-426"/>
      <w:jc w:val="center"/>
      <w:rPr>
        <w:rFonts w:ascii="Times New Roman" w:hAnsi="Times New Roman" w:cs="Times New Roman"/>
        <w:color w:val="0070C0"/>
        <w:sz w:val="20"/>
        <w:szCs w:val="20"/>
      </w:rPr>
    </w:pPr>
    <w:r w:rsidRPr="00531264">
      <w:rPr>
        <w:rFonts w:ascii="Times New Roman" w:hAnsi="Times New Roman" w:cs="Times New Roman"/>
        <w:noProof/>
        <w:color w:val="0070C0"/>
        <w:sz w:val="20"/>
        <w:szCs w:val="20"/>
        <w:lang w:eastAsia="lt-LT"/>
      </w:rPr>
      <mc:AlternateContent>
        <mc:Choice Requires="wps">
          <w:drawing>
            <wp:anchor distT="0" distB="0" distL="114300" distR="114300" simplePos="0" relativeHeight="251659776" behindDoc="0" locked="0" layoutInCell="1" allowOverlap="1" wp14:anchorId="4AA0798C" wp14:editId="0963D0BF">
              <wp:simplePos x="0" y="0"/>
              <wp:positionH relativeFrom="column">
                <wp:posOffset>-1026795</wp:posOffset>
              </wp:positionH>
              <wp:positionV relativeFrom="paragraph">
                <wp:posOffset>-3810</wp:posOffset>
              </wp:positionV>
              <wp:extent cx="7696200" cy="0"/>
              <wp:effectExtent l="11430" t="5715" r="7620" b="13335"/>
              <wp:wrapNone/>
              <wp:docPr id="187531686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254">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523B80" id="_x0000_t32" coordsize="21600,21600" o:spt="32" o:oned="t" path="m,l21600,21600e" filled="f">
              <v:path arrowok="t" fillok="f" o:connecttype="none"/>
              <o:lock v:ext="edit" shapetype="t"/>
            </v:shapetype>
            <v:shape id="AutoShape 1" o:spid="_x0000_s1026" type="#_x0000_t32" style="position:absolute;margin-left:-80.85pt;margin-top:-.3pt;width:60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" strokecolor="#0070c0" strokeweight=".02pt">
              <v:shadow color="#1f3763" opacity=".5" offset="1pt"/>
            </v:shape>
          </w:pict>
        </mc:Fallback>
      </mc:AlternateContent>
    </w:r>
    <w:r w:rsidRPr="00531264">
      <w:rPr>
        <w:rFonts w:ascii="Times New Roman" w:hAnsi="Times New Roman" w:cs="Times New Roman"/>
        <w:color w:val="0070C0"/>
        <w:sz w:val="20"/>
        <w:szCs w:val="20"/>
      </w:rPr>
      <w:t>Uždaroji akcinė bendrovė, Šlaito g. 2,  LT-72107 Tauragė, tel.</w:t>
    </w:r>
    <w:r>
      <w:rPr>
        <w:rFonts w:ascii="Times New Roman" w:hAnsi="Times New Roman" w:cs="Times New Roman"/>
        <w:color w:val="0070C0"/>
        <w:sz w:val="20"/>
        <w:szCs w:val="20"/>
      </w:rPr>
      <w:t xml:space="preserve"> +370</w:t>
    </w:r>
    <w:r w:rsidRPr="00531264">
      <w:rPr>
        <w:rFonts w:ascii="Times New Roman" w:hAnsi="Times New Roman" w:cs="Times New Roman"/>
        <w:color w:val="0070C0"/>
        <w:sz w:val="20"/>
        <w:szCs w:val="20"/>
      </w:rPr>
      <w:t xml:space="preserve"> 446 61 174</w:t>
    </w:r>
    <w:r>
      <w:rPr>
        <w:rFonts w:ascii="Times New Roman" w:hAnsi="Times New Roman" w:cs="Times New Roman"/>
        <w:color w:val="0070C0"/>
        <w:sz w:val="20"/>
        <w:szCs w:val="20"/>
      </w:rPr>
      <w:t xml:space="preserve">, </w:t>
    </w:r>
  </w:p>
  <w:p w14:paraId="4BBB2B47" w14:textId="77777777" w:rsidR="005C6C57" w:rsidRPr="00531264" w:rsidRDefault="005C6C57" w:rsidP="005C6C57">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 xml:space="preserve">el. p. </w:t>
    </w:r>
    <w:hyperlink r:id="rId1" w:history="1">
      <w:r w:rsidRPr="00531264">
        <w:rPr>
          <w:rStyle w:val="Hyperlink"/>
          <w:rFonts w:ascii="Times New Roman" w:hAnsi="Times New Roman" w:cs="Times New Roman"/>
          <w:sz w:val="20"/>
          <w:szCs w:val="20"/>
          <w:u w:val="none"/>
        </w:rPr>
        <w:t>administracija@tauragesvandenys.lt</w:t>
      </w:r>
    </w:hyperlink>
    <w:r w:rsidRPr="00531264">
      <w:rPr>
        <w:rFonts w:ascii="Times New Roman" w:hAnsi="Times New Roman" w:cs="Times New Roman"/>
        <w:color w:val="0070C0"/>
        <w:sz w:val="20"/>
        <w:szCs w:val="20"/>
      </w:rPr>
      <w:t xml:space="preserve">, </w:t>
    </w:r>
    <w:hyperlink r:id="rId2" w:history="1">
      <w:r w:rsidRPr="00531264">
        <w:rPr>
          <w:rStyle w:val="Hyperlink"/>
          <w:rFonts w:ascii="Times New Roman" w:hAnsi="Times New Roman" w:cs="Times New Roman"/>
          <w:sz w:val="20"/>
          <w:szCs w:val="20"/>
          <w:u w:val="none"/>
        </w:rPr>
        <w:t>www.tauragesvandenys.lt</w:t>
      </w:r>
    </w:hyperlink>
    <w:r>
      <w:rPr>
        <w:rFonts w:ascii="Times New Roman" w:hAnsi="Times New Roman" w:cs="Times New Roman"/>
        <w:color w:val="0070C0"/>
        <w:sz w:val="20"/>
        <w:szCs w:val="20"/>
      </w:rPr>
      <w:t xml:space="preserve">, </w:t>
    </w:r>
    <w:r w:rsidRPr="00531264">
      <w:rPr>
        <w:rFonts w:ascii="Times New Roman" w:hAnsi="Times New Roman" w:cs="Times New Roman"/>
        <w:color w:val="0070C0"/>
        <w:sz w:val="20"/>
        <w:szCs w:val="20"/>
      </w:rPr>
      <w:t>PVM mokėtojo kodas LT792498314</w:t>
    </w:r>
  </w:p>
  <w:p w14:paraId="66781C2E" w14:textId="77777777" w:rsidR="005C6C57" w:rsidRPr="00BE273B" w:rsidRDefault="005C6C57" w:rsidP="005C6C57">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Duomenys kaupiami ir saugomi Juridinių asmenų r</w:t>
    </w:r>
    <w:r>
      <w:rPr>
        <w:rFonts w:ascii="Times New Roman" w:hAnsi="Times New Roman" w:cs="Times New Roman"/>
        <w:color w:val="0070C0"/>
        <w:sz w:val="20"/>
        <w:szCs w:val="20"/>
      </w:rPr>
      <w:t>egistre, įmonės kodas 179249836</w:t>
    </w:r>
  </w:p>
  <w:p w14:paraId="28DE054D" w14:textId="77777777" w:rsidR="005C6C57" w:rsidRDefault="005C6C57" w:rsidP="005C6C57">
    <w:pPr>
      <w:pStyle w:val="Footer"/>
    </w:pPr>
  </w:p>
  <w:p w14:paraId="687E26B9" w14:textId="77777777" w:rsidR="005C6C57" w:rsidRDefault="005C6C57" w:rsidP="005C6C57">
    <w:pPr>
      <w:pStyle w:val="Footer"/>
      <w:ind w:left="-426"/>
      <w:jc w:val="right"/>
    </w:pPr>
    <w:r>
      <w:rPr>
        <w:noProof/>
      </w:rPr>
      <w:drawing>
        <wp:inline distT="0" distB="0" distL="0" distR="0" wp14:anchorId="554BDD8B" wp14:editId="5A7EF323">
          <wp:extent cx="795248" cy="428625"/>
          <wp:effectExtent l="0" t="0" r="5080" b="0"/>
          <wp:docPr id="95871972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1178" cy="442601"/>
                  </a:xfrm>
                  <a:prstGeom prst="rect">
                    <a:avLst/>
                  </a:prstGeom>
                  <a:noFill/>
                  <a:ln>
                    <a:noFill/>
                  </a:ln>
                </pic:spPr>
              </pic:pic>
            </a:graphicData>
          </a:graphic>
        </wp:inline>
      </w:drawing>
    </w:r>
    <w:r>
      <w:rPr>
        <w:noProof/>
      </w:rPr>
      <w:drawing>
        <wp:inline distT="0" distB="0" distL="0" distR="0" wp14:anchorId="53427728" wp14:editId="37E21385">
          <wp:extent cx="759688" cy="409459"/>
          <wp:effectExtent l="0" t="0" r="2540" b="0"/>
          <wp:docPr id="49383042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551" cy="427171"/>
                  </a:xfrm>
                  <a:prstGeom prst="rect">
                    <a:avLst/>
                  </a:prstGeom>
                  <a:noFill/>
                  <a:ln>
                    <a:noFill/>
                  </a:ln>
                </pic:spPr>
              </pic:pic>
            </a:graphicData>
          </a:graphic>
        </wp:inline>
      </w:drawing>
    </w:r>
  </w:p>
  <w:p w14:paraId="44524013" w14:textId="77777777" w:rsidR="005C6C57" w:rsidRDefault="005C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B099" w14:textId="77777777" w:rsidR="00C66934" w:rsidRDefault="00051305" w:rsidP="00C66934">
    <w:pPr>
      <w:pStyle w:val="Footer"/>
      <w:ind w:left="-426"/>
      <w:jc w:val="center"/>
      <w:rPr>
        <w:rFonts w:ascii="Times New Roman" w:hAnsi="Times New Roman" w:cs="Times New Roman"/>
        <w:color w:val="0070C0"/>
        <w:sz w:val="20"/>
        <w:szCs w:val="20"/>
      </w:rPr>
    </w:pPr>
    <w:r w:rsidRPr="00531264">
      <w:rPr>
        <w:rFonts w:ascii="Times New Roman" w:hAnsi="Times New Roman" w:cs="Times New Roman"/>
        <w:noProof/>
        <w:color w:val="0070C0"/>
        <w:sz w:val="20"/>
        <w:szCs w:val="20"/>
        <w:lang w:eastAsia="lt-LT"/>
      </w:rPr>
      <mc:AlternateContent>
        <mc:Choice Requires="wps">
          <w:drawing>
            <wp:anchor distT="0" distB="0" distL="114300" distR="114300" simplePos="0" relativeHeight="251657728" behindDoc="0" locked="0" layoutInCell="1" allowOverlap="1" wp14:anchorId="116B4AFB" wp14:editId="5C282C24">
              <wp:simplePos x="0" y="0"/>
              <wp:positionH relativeFrom="column">
                <wp:posOffset>-1026795</wp:posOffset>
              </wp:positionH>
              <wp:positionV relativeFrom="paragraph">
                <wp:posOffset>-3810</wp:posOffset>
              </wp:positionV>
              <wp:extent cx="7696200" cy="0"/>
              <wp:effectExtent l="11430" t="5715" r="7620" b="1333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254">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4521A8" id="_x0000_t32" coordsize="21600,21600" o:spt="32" o:oned="t" path="m,l21600,21600e" filled="f">
              <v:path arrowok="t" fillok="f" o:connecttype="none"/>
              <o:lock v:ext="edit" shapetype="t"/>
            </v:shapetype>
            <v:shape id="AutoShape 1" o:spid="_x0000_s1026" type="#_x0000_t32" style="position:absolute;margin-left:-80.85pt;margin-top:-.3pt;width:60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" strokecolor="#0070c0" strokeweight=".02pt">
              <v:shadow color="#1f3763" opacity=".5" offset="1pt"/>
            </v:shape>
          </w:pict>
        </mc:Fallback>
      </mc:AlternateContent>
    </w:r>
    <w:r w:rsidR="00E24BB0" w:rsidRPr="00531264">
      <w:rPr>
        <w:rFonts w:ascii="Times New Roman" w:hAnsi="Times New Roman" w:cs="Times New Roman"/>
        <w:color w:val="0070C0"/>
        <w:sz w:val="20"/>
        <w:szCs w:val="20"/>
      </w:rPr>
      <w:t>Uždaroji akcinė bendrovė, Šlaito g. 2,  LT-72107 Tauragė, tel.</w:t>
    </w:r>
    <w:r w:rsidR="005C769D">
      <w:rPr>
        <w:rFonts w:ascii="Times New Roman" w:hAnsi="Times New Roman" w:cs="Times New Roman"/>
        <w:color w:val="0070C0"/>
        <w:sz w:val="20"/>
        <w:szCs w:val="20"/>
      </w:rPr>
      <w:t xml:space="preserve"> +370</w:t>
    </w:r>
    <w:r w:rsidR="00E24BB0" w:rsidRPr="00531264">
      <w:rPr>
        <w:rFonts w:ascii="Times New Roman" w:hAnsi="Times New Roman" w:cs="Times New Roman"/>
        <w:color w:val="0070C0"/>
        <w:sz w:val="20"/>
        <w:szCs w:val="20"/>
      </w:rPr>
      <w:t xml:space="preserve"> 4</w:t>
    </w:r>
    <w:r w:rsidR="0095078C" w:rsidRPr="00531264">
      <w:rPr>
        <w:rFonts w:ascii="Times New Roman" w:hAnsi="Times New Roman" w:cs="Times New Roman"/>
        <w:color w:val="0070C0"/>
        <w:sz w:val="20"/>
        <w:szCs w:val="20"/>
      </w:rPr>
      <w:t>46 61 174</w:t>
    </w:r>
    <w:r w:rsidR="00531264">
      <w:rPr>
        <w:rFonts w:ascii="Times New Roman" w:hAnsi="Times New Roman" w:cs="Times New Roman"/>
        <w:color w:val="0070C0"/>
        <w:sz w:val="20"/>
        <w:szCs w:val="20"/>
      </w:rPr>
      <w:t xml:space="preserve">, </w:t>
    </w:r>
  </w:p>
  <w:p w14:paraId="57E9E799" w14:textId="77777777" w:rsidR="00C66934" w:rsidRPr="00531264" w:rsidRDefault="00E24BB0" w:rsidP="00C66934">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el.</w:t>
    </w:r>
    <w:r w:rsidR="0095078C" w:rsidRPr="00531264">
      <w:rPr>
        <w:rFonts w:ascii="Times New Roman" w:hAnsi="Times New Roman" w:cs="Times New Roman"/>
        <w:color w:val="0070C0"/>
        <w:sz w:val="20"/>
        <w:szCs w:val="20"/>
      </w:rPr>
      <w:t xml:space="preserve"> </w:t>
    </w:r>
    <w:r w:rsidRPr="00531264">
      <w:rPr>
        <w:rFonts w:ascii="Times New Roman" w:hAnsi="Times New Roman" w:cs="Times New Roman"/>
        <w:color w:val="0070C0"/>
        <w:sz w:val="20"/>
        <w:szCs w:val="20"/>
      </w:rPr>
      <w:t xml:space="preserve">p. </w:t>
    </w:r>
    <w:hyperlink r:id="rId1" w:history="1">
      <w:r w:rsidR="0095078C" w:rsidRPr="00531264">
        <w:rPr>
          <w:rStyle w:val="Hyperlink"/>
          <w:rFonts w:ascii="Times New Roman" w:hAnsi="Times New Roman" w:cs="Times New Roman"/>
          <w:sz w:val="20"/>
          <w:szCs w:val="20"/>
          <w:u w:val="none"/>
        </w:rPr>
        <w:t>administracija@tauragesvandenys.lt</w:t>
      </w:r>
    </w:hyperlink>
    <w:r w:rsidR="0095078C" w:rsidRPr="00531264">
      <w:rPr>
        <w:rFonts w:ascii="Times New Roman" w:hAnsi="Times New Roman" w:cs="Times New Roman"/>
        <w:color w:val="0070C0"/>
        <w:sz w:val="20"/>
        <w:szCs w:val="20"/>
      </w:rPr>
      <w:t xml:space="preserve">, </w:t>
    </w:r>
    <w:hyperlink r:id="rId2" w:history="1">
      <w:r w:rsidR="0095078C" w:rsidRPr="00531264">
        <w:rPr>
          <w:rStyle w:val="Hyperlink"/>
          <w:rFonts w:ascii="Times New Roman" w:hAnsi="Times New Roman" w:cs="Times New Roman"/>
          <w:sz w:val="20"/>
          <w:szCs w:val="20"/>
          <w:u w:val="none"/>
        </w:rPr>
        <w:t>www.tauragesvandenys.lt</w:t>
      </w:r>
    </w:hyperlink>
    <w:r w:rsidR="00531264">
      <w:rPr>
        <w:rFonts w:ascii="Times New Roman" w:hAnsi="Times New Roman" w:cs="Times New Roman"/>
        <w:color w:val="0070C0"/>
        <w:sz w:val="20"/>
        <w:szCs w:val="20"/>
      </w:rPr>
      <w:t xml:space="preserve">, </w:t>
    </w:r>
    <w:r w:rsidR="00C66934" w:rsidRPr="00531264">
      <w:rPr>
        <w:rFonts w:ascii="Times New Roman" w:hAnsi="Times New Roman" w:cs="Times New Roman"/>
        <w:color w:val="0070C0"/>
        <w:sz w:val="20"/>
        <w:szCs w:val="20"/>
      </w:rPr>
      <w:t>PVM mokėtojo kodas LT792498314</w:t>
    </w:r>
  </w:p>
  <w:p w14:paraId="4FACA804" w14:textId="147822D2" w:rsidR="00BE273B" w:rsidRPr="00BE273B" w:rsidRDefault="00E24BB0" w:rsidP="00BE273B">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Duomenys kaupiami ir sau</w:t>
    </w:r>
    <w:r w:rsidR="0095078C" w:rsidRPr="00531264">
      <w:rPr>
        <w:rFonts w:ascii="Times New Roman" w:hAnsi="Times New Roman" w:cs="Times New Roman"/>
        <w:color w:val="0070C0"/>
        <w:sz w:val="20"/>
        <w:szCs w:val="20"/>
      </w:rPr>
      <w:t>gomi Juridinių asmenų r</w:t>
    </w:r>
    <w:r w:rsidR="00C66934">
      <w:rPr>
        <w:rFonts w:ascii="Times New Roman" w:hAnsi="Times New Roman" w:cs="Times New Roman"/>
        <w:color w:val="0070C0"/>
        <w:sz w:val="20"/>
        <w:szCs w:val="20"/>
      </w:rPr>
      <w:t>egistre, įmonės kodas 179249836</w:t>
    </w:r>
  </w:p>
  <w:p w14:paraId="5E03E2F5" w14:textId="5626BE79" w:rsidR="00BE273B" w:rsidRDefault="00BE273B" w:rsidP="00BE273B">
    <w:pPr>
      <w:pStyle w:val="Footer"/>
    </w:pPr>
  </w:p>
  <w:p w14:paraId="27661042" w14:textId="05F59A54" w:rsidR="00BE273B" w:rsidRDefault="00BE273B" w:rsidP="00BE273B">
    <w:pPr>
      <w:pStyle w:val="Footer"/>
      <w:ind w:left="-426"/>
      <w:jc w:val="right"/>
    </w:pPr>
    <w:r>
      <w:rPr>
        <w:noProof/>
      </w:rPr>
      <w:drawing>
        <wp:inline distT="0" distB="0" distL="0" distR="0" wp14:anchorId="7D133895" wp14:editId="6FE6D7E7">
          <wp:extent cx="795248" cy="428625"/>
          <wp:effectExtent l="0" t="0" r="508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1178" cy="442601"/>
                  </a:xfrm>
                  <a:prstGeom prst="rect">
                    <a:avLst/>
                  </a:prstGeom>
                  <a:noFill/>
                  <a:ln>
                    <a:noFill/>
                  </a:ln>
                </pic:spPr>
              </pic:pic>
            </a:graphicData>
          </a:graphic>
        </wp:inline>
      </w:drawing>
    </w:r>
    <w:r>
      <w:rPr>
        <w:noProof/>
      </w:rPr>
      <w:drawing>
        <wp:inline distT="0" distB="0" distL="0" distR="0" wp14:anchorId="110C58F7" wp14:editId="5D38B566">
          <wp:extent cx="759688" cy="409459"/>
          <wp:effectExtent l="0" t="0" r="254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551" cy="4271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7DC6" w14:textId="77777777" w:rsidR="00550D16" w:rsidRDefault="00550D16">
      <w:pPr>
        <w:spacing w:after="0" w:line="240" w:lineRule="auto"/>
      </w:pPr>
      <w:r>
        <w:separator/>
      </w:r>
    </w:p>
  </w:footnote>
  <w:footnote w:type="continuationSeparator" w:id="0">
    <w:p w14:paraId="2876F49D" w14:textId="77777777" w:rsidR="00550D16" w:rsidRDefault="0055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D9E" w14:textId="77777777" w:rsidR="00DA0D91" w:rsidRDefault="00051305">
    <w:pPr>
      <w:pStyle w:val="Header"/>
      <w:jc w:val="center"/>
    </w:pPr>
    <w:r>
      <w:rPr>
        <w:noProof/>
        <w:lang w:eastAsia="lt-LT"/>
      </w:rPr>
      <w:drawing>
        <wp:inline distT="0" distB="0" distL="0" distR="0" wp14:anchorId="209565B2" wp14:editId="1E6B3209">
          <wp:extent cx="3180715" cy="1304290"/>
          <wp:effectExtent l="0" t="0" r="635" b="0"/>
          <wp:docPr id="10" name="Picture 10" descr="Vi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s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0715" cy="1304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6453"/>
    <w:multiLevelType w:val="hybridMultilevel"/>
    <w:tmpl w:val="F058E764"/>
    <w:lvl w:ilvl="0" w:tplc="1B2A9D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247427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6B"/>
    <w:rsid w:val="00051305"/>
    <w:rsid w:val="00054C62"/>
    <w:rsid w:val="00074750"/>
    <w:rsid w:val="000C69C6"/>
    <w:rsid w:val="000D476B"/>
    <w:rsid w:val="000D4F9B"/>
    <w:rsid w:val="00130778"/>
    <w:rsid w:val="00143656"/>
    <w:rsid w:val="00167861"/>
    <w:rsid w:val="001D1A06"/>
    <w:rsid w:val="001E34AB"/>
    <w:rsid w:val="0021653F"/>
    <w:rsid w:val="00271D79"/>
    <w:rsid w:val="00276BC8"/>
    <w:rsid w:val="002B2C75"/>
    <w:rsid w:val="002C5409"/>
    <w:rsid w:val="002C5BA5"/>
    <w:rsid w:val="002E4872"/>
    <w:rsid w:val="003A7E24"/>
    <w:rsid w:val="003C7581"/>
    <w:rsid w:val="0040556B"/>
    <w:rsid w:val="0044449F"/>
    <w:rsid w:val="004C0CE1"/>
    <w:rsid w:val="004D6268"/>
    <w:rsid w:val="00531264"/>
    <w:rsid w:val="00550D16"/>
    <w:rsid w:val="005B3837"/>
    <w:rsid w:val="005C6C57"/>
    <w:rsid w:val="005C769D"/>
    <w:rsid w:val="005F67E0"/>
    <w:rsid w:val="00696418"/>
    <w:rsid w:val="006C3636"/>
    <w:rsid w:val="007358E3"/>
    <w:rsid w:val="00735A76"/>
    <w:rsid w:val="00751049"/>
    <w:rsid w:val="007806A0"/>
    <w:rsid w:val="00794940"/>
    <w:rsid w:val="00796CAB"/>
    <w:rsid w:val="008472F0"/>
    <w:rsid w:val="00883446"/>
    <w:rsid w:val="00887473"/>
    <w:rsid w:val="008A68C5"/>
    <w:rsid w:val="008C5A8F"/>
    <w:rsid w:val="008F0ED2"/>
    <w:rsid w:val="0091740C"/>
    <w:rsid w:val="0095078C"/>
    <w:rsid w:val="00962B29"/>
    <w:rsid w:val="00977568"/>
    <w:rsid w:val="009975EB"/>
    <w:rsid w:val="00A2581E"/>
    <w:rsid w:val="00A826A8"/>
    <w:rsid w:val="00AF2E05"/>
    <w:rsid w:val="00B23799"/>
    <w:rsid w:val="00B34ED0"/>
    <w:rsid w:val="00B73DB7"/>
    <w:rsid w:val="00B74A34"/>
    <w:rsid w:val="00B74AC3"/>
    <w:rsid w:val="00BE273B"/>
    <w:rsid w:val="00C21F23"/>
    <w:rsid w:val="00C5063D"/>
    <w:rsid w:val="00C66934"/>
    <w:rsid w:val="00CB7375"/>
    <w:rsid w:val="00D04D2B"/>
    <w:rsid w:val="00D54B09"/>
    <w:rsid w:val="00D64AC6"/>
    <w:rsid w:val="00DA0D91"/>
    <w:rsid w:val="00DA52C5"/>
    <w:rsid w:val="00DA756E"/>
    <w:rsid w:val="00DB5C9B"/>
    <w:rsid w:val="00DE307E"/>
    <w:rsid w:val="00DE492C"/>
    <w:rsid w:val="00E24BB0"/>
    <w:rsid w:val="00E41679"/>
    <w:rsid w:val="00E47E5C"/>
    <w:rsid w:val="00E56D89"/>
    <w:rsid w:val="00EA20A6"/>
    <w:rsid w:val="00F248F5"/>
    <w:rsid w:val="00F30A6B"/>
    <w:rsid w:val="00F42966"/>
    <w:rsid w:val="00F45B3E"/>
    <w:rsid w:val="00F5061D"/>
    <w:rsid w:val="00F51A3D"/>
    <w:rsid w:val="00F66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F41C13"/>
  <w15:chartTrackingRefBased/>
  <w15:docId w15:val="{1A5B6F0B-4B95-4D31-BB6A-D4F98F95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CharChar2">
    <w:name w:val="Char Char2"/>
    <w:rPr>
      <w:lang w:val="lt-LT"/>
    </w:rPr>
  </w:style>
  <w:style w:type="character" w:customStyle="1" w:styleId="CharChar1">
    <w:name w:val="Char Char1"/>
    <w:rPr>
      <w:lang w:val="lt-LT"/>
    </w:rPr>
  </w:style>
  <w:style w:type="character" w:customStyle="1" w:styleId="CharChar">
    <w:name w:val="Char Char"/>
    <w:rPr>
      <w:rFonts w:ascii="Tahoma" w:hAnsi="Tahoma" w:cs="Tahoma"/>
      <w:sz w:val="16"/>
      <w:szCs w:val="16"/>
      <w:lang w:val="lt-LT"/>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986"/>
        <w:tab w:val="right" w:pos="9972"/>
      </w:tabs>
      <w:spacing w:after="0" w:line="240" w:lineRule="auto"/>
    </w:pPr>
  </w:style>
  <w:style w:type="paragraph" w:styleId="Footer">
    <w:name w:val="footer"/>
    <w:basedOn w:val="Normal"/>
    <w:pPr>
      <w:tabs>
        <w:tab w:val="center" w:pos="4986"/>
        <w:tab w:val="right" w:pos="9972"/>
      </w:tabs>
      <w:spacing w:after="0" w:line="240" w:lineRule="auto"/>
    </w:pPr>
  </w:style>
  <w:style w:type="paragraph" w:customStyle="1" w:styleId="BalloonText1">
    <w:name w:val="Balloon Text1"/>
    <w:basedOn w:val="Normal"/>
    <w:pPr>
      <w:spacing w:after="0" w:line="240" w:lineRule="auto"/>
    </w:pPr>
    <w:rPr>
      <w:rFonts w:ascii="Tahoma" w:hAnsi="Tahoma" w:cs="Tahoma"/>
      <w:sz w:val="16"/>
      <w:szCs w:val="16"/>
    </w:rPr>
  </w:style>
  <w:style w:type="character" w:styleId="Hyperlink">
    <w:name w:val="Hyperlink"/>
    <w:uiPriority w:val="99"/>
    <w:unhideWhenUsed/>
    <w:rsid w:val="0095078C"/>
    <w:rPr>
      <w:color w:val="0563C1"/>
      <w:u w:val="single"/>
    </w:rPr>
  </w:style>
  <w:style w:type="paragraph" w:styleId="NoSpacing">
    <w:name w:val="No Spacing"/>
    <w:uiPriority w:val="1"/>
    <w:qFormat/>
    <w:rsid w:val="00A2581E"/>
    <w:pPr>
      <w:suppressAutoHyphens/>
    </w:pPr>
    <w:rPr>
      <w:rFonts w:ascii="Calibri" w:eastAsia="Calibri" w:hAnsi="Calibri" w:cs="Calibri"/>
      <w:sz w:val="22"/>
      <w:szCs w:val="22"/>
      <w:lang w:eastAsia="ar-SA"/>
    </w:rPr>
  </w:style>
  <w:style w:type="table" w:styleId="TableGrid">
    <w:name w:val="Table Grid"/>
    <w:basedOn w:val="TableNormal"/>
    <w:uiPriority w:val="39"/>
    <w:rsid w:val="002E48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E4872"/>
    <w:pPr>
      <w:suppressAutoHyphens/>
      <w:autoSpaceDN w:val="0"/>
      <w:textAlignment w:val="baseline"/>
    </w:pPr>
    <w:rPr>
      <w:kern w:val="3"/>
      <w:sz w:val="24"/>
      <w:szCs w:val="24"/>
      <w:lang w:eastAsia="zh-CN"/>
    </w:rPr>
  </w:style>
  <w:style w:type="paragraph" w:styleId="NormalWeb">
    <w:name w:val="Normal (Web)"/>
    <w:basedOn w:val="Normal"/>
    <w:uiPriority w:val="99"/>
    <w:unhideWhenUsed/>
    <w:rsid w:val="005C6C57"/>
    <w:pPr>
      <w:suppressAutoHyphens w:val="0"/>
      <w:spacing w:before="100" w:beforeAutospacing="1" w:after="100" w:afterAutospacing="1" w:line="240" w:lineRule="auto"/>
    </w:pPr>
    <w:rPr>
      <w:rFonts w:ascii="Aptos" w:eastAsiaTheme="minorHAnsi" w:hAnsi="Aptos" w:cs="Aptos"/>
      <w:sz w:val="24"/>
      <w:szCs w:val="24"/>
      <w:lang w:eastAsia="lt-LT"/>
    </w:rPr>
  </w:style>
  <w:style w:type="paragraph" w:styleId="ListParagraph">
    <w:name w:val="List Paragraph"/>
    <w:aliases w:val="Bullet EY,List Paragraph2,List Paragraph Red,Numbering,ERP-List Paragraph,List Paragraph11,Sąrašo pastraipa.Bullet,Bullet,Table of contents numbered,Lentele,List Paragraph22,List Paragraph21,Sąrašo pastraipa.Bullet1,List Paragraph1"/>
    <w:basedOn w:val="Normal"/>
    <w:uiPriority w:val="34"/>
    <w:qFormat/>
    <w:rsid w:val="005C6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6928">
      <w:bodyDiv w:val="1"/>
      <w:marLeft w:val="0"/>
      <w:marRight w:val="0"/>
      <w:marTop w:val="0"/>
      <w:marBottom w:val="0"/>
      <w:divBdr>
        <w:top w:val="none" w:sz="0" w:space="0" w:color="auto"/>
        <w:left w:val="none" w:sz="0" w:space="0" w:color="auto"/>
        <w:bottom w:val="none" w:sz="0" w:space="0" w:color="auto"/>
        <w:right w:val="none" w:sz="0" w:space="0" w:color="auto"/>
      </w:divBdr>
    </w:div>
    <w:div w:id="21007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pukeliene@taurages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tauragesvandenys.lt" TargetMode="External"/><Relationship Id="rId1" Type="http://schemas.openxmlformats.org/officeDocument/2006/relationships/hyperlink" Target="mailto:administracija@tauragesvandenys.lt" TargetMode="External"/><Relationship Id="rId4"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tauragesvandenys.lt" TargetMode="External"/><Relationship Id="rId1" Type="http://schemas.openxmlformats.org/officeDocument/2006/relationships/hyperlink" Target="mailto:administracija@tauragesvandenys.lt" TargetMode="External"/><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08FF-1D39-4B12-A4AE-508DB764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2080</Words>
  <Characters>1187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3261</CharactersWithSpaces>
  <SharedDoc>false</SharedDoc>
  <HLinks>
    <vt:vector size="12" baseType="variant">
      <vt:variant>
        <vt:i4>7340067</vt:i4>
      </vt:variant>
      <vt:variant>
        <vt:i4>3</vt:i4>
      </vt:variant>
      <vt:variant>
        <vt:i4>0</vt:i4>
      </vt:variant>
      <vt:variant>
        <vt:i4>5</vt:i4>
      </vt:variant>
      <vt:variant>
        <vt:lpwstr>http://www.tauragesvandenys.lt/</vt:lpwstr>
      </vt:variant>
      <vt:variant>
        <vt:lpwstr/>
      </vt:variant>
      <vt:variant>
        <vt:i4>3866652</vt:i4>
      </vt:variant>
      <vt:variant>
        <vt:i4>0</vt:i4>
      </vt:variant>
      <vt:variant>
        <vt:i4>0</vt:i4>
      </vt:variant>
      <vt:variant>
        <vt:i4>5</vt:i4>
      </vt:variant>
      <vt:variant>
        <vt:lpwstr>mailto:administracija@tauragesvandenys.lt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Jolita Pukelienė</cp:lastModifiedBy>
  <cp:revision>2</cp:revision>
  <cp:lastPrinted>2024-06-13T05:16:00Z</cp:lastPrinted>
  <dcterms:created xsi:type="dcterms:W3CDTF">2025-02-12T18:49:00Z</dcterms:created>
  <dcterms:modified xsi:type="dcterms:W3CDTF">2025-02-12T18:49:00Z</dcterms:modified>
</cp:coreProperties>
</file>