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C56085" w:rsidRDefault="00F65559" w:rsidP="00F65559">
      <w:pPr>
        <w:spacing w:after="120" w:line="20" w:lineRule="atLeast"/>
        <w:contextualSpacing/>
        <w:jc w:val="center"/>
        <w:rPr>
          <w:rFonts w:ascii="Times New Roman" w:hAnsi="Times New Roman" w:cs="Times New Roman"/>
          <w:b/>
          <w:bCs/>
          <w:sz w:val="24"/>
          <w:szCs w:val="24"/>
        </w:rPr>
      </w:pPr>
      <w:bookmarkStart w:id="0" w:name="_Toc126333939"/>
      <w:r w:rsidRPr="00C56085">
        <w:rPr>
          <w:rFonts w:ascii="Times New Roman" w:hAnsi="Times New Roman" w:cs="Times New Roman"/>
          <w:b/>
          <w:bCs/>
          <w:sz w:val="24"/>
          <w:szCs w:val="24"/>
        </w:rPr>
        <w:t xml:space="preserve">TARPTAUTINIO VIEŠOJO PIRKIMO „TAURAGĖS MIESTO NUOTEKŲ VALYKLOS LIŽIŲ G. 31, LIŽIŲ K., TAURAGĖS SEN., TAURAGĖS R. SAV. </w:t>
      </w:r>
      <w:bookmarkStart w:id="1" w:name="_Hlk169183429"/>
      <w:r w:rsidRPr="00C56085">
        <w:rPr>
          <w:rFonts w:ascii="Times New Roman" w:hAnsi="Times New Roman" w:cs="Times New Roman"/>
          <w:b/>
          <w:bCs/>
          <w:sz w:val="24"/>
          <w:szCs w:val="24"/>
        </w:rPr>
        <w:t>REKONSTRUKCIJOS (IŠPLĖTIMO) RANGOS DARBAI</w:t>
      </w:r>
      <w:bookmarkEnd w:id="1"/>
      <w:r w:rsidRPr="00C56085">
        <w:rPr>
          <w:rFonts w:ascii="Times New Roman" w:hAnsi="Times New Roman" w:cs="Times New Roman"/>
          <w:b/>
          <w:bCs/>
          <w:sz w:val="24"/>
          <w:szCs w:val="24"/>
        </w:rPr>
        <w:t xml:space="preserve">“ </w:t>
      </w:r>
    </w:p>
    <w:p w14:paraId="5A7913DD" w14:textId="01FF261F"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ATVIRO KONKURSO SPECIALIOSIOS SĄLYGŲ</w:t>
      </w:r>
    </w:p>
    <w:p w14:paraId="4DFD116E" w14:textId="6CAD96B7"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 xml:space="preserve">Priedas Nr. </w:t>
      </w:r>
      <w:r w:rsidR="0004135C" w:rsidRPr="00C56085">
        <w:rPr>
          <w:rFonts w:ascii="Times New Roman" w:hAnsi="Times New Roman" w:cs="Times New Roman"/>
          <w:b/>
          <w:bCs/>
          <w:sz w:val="24"/>
          <w:szCs w:val="24"/>
        </w:rPr>
        <w:t>2</w:t>
      </w:r>
    </w:p>
    <w:p w14:paraId="30431D83" w14:textId="2B20EA40" w:rsidR="00F65559" w:rsidRPr="00C56085" w:rsidRDefault="00F65559" w:rsidP="00F65559">
      <w:pPr>
        <w:spacing w:after="120" w:line="20" w:lineRule="atLeast"/>
        <w:contextualSpacing/>
        <w:jc w:val="center"/>
        <w:rPr>
          <w:rFonts w:ascii="Times New Roman" w:hAnsi="Times New Roman" w:cs="Times New Roman"/>
          <w:b/>
          <w:bCs/>
          <w:sz w:val="24"/>
          <w:szCs w:val="24"/>
        </w:rPr>
      </w:pPr>
      <w:r w:rsidRPr="00C56085">
        <w:rPr>
          <w:rFonts w:ascii="Times New Roman" w:hAnsi="Times New Roman" w:cs="Times New Roman"/>
          <w:b/>
          <w:bCs/>
          <w:sz w:val="24"/>
          <w:szCs w:val="24"/>
        </w:rPr>
        <w:t>„</w:t>
      </w:r>
      <w:r w:rsidR="0004135C" w:rsidRPr="00C56085">
        <w:rPr>
          <w:rFonts w:ascii="Times New Roman" w:hAnsi="Times New Roman" w:cs="Times New Roman"/>
          <w:b/>
          <w:bCs/>
          <w:sz w:val="24"/>
          <w:szCs w:val="24"/>
        </w:rPr>
        <w:t>Techninis projektas</w:t>
      </w:r>
      <w:r w:rsidRPr="00C56085">
        <w:rPr>
          <w:rFonts w:ascii="Times New Roman" w:hAnsi="Times New Roman" w:cs="Times New Roman"/>
          <w:b/>
          <w:bCs/>
          <w:sz w:val="24"/>
          <w:szCs w:val="24"/>
        </w:rPr>
        <w:t>“</w:t>
      </w:r>
      <w:r w:rsidR="0004135C" w:rsidRPr="00C56085">
        <w:rPr>
          <w:rFonts w:ascii="Times New Roman" w:hAnsi="Times New Roman" w:cs="Times New Roman"/>
          <w:b/>
          <w:bCs/>
          <w:sz w:val="24"/>
          <w:szCs w:val="24"/>
        </w:rPr>
        <w:t xml:space="preserve"> (Techninė specifikacija)</w:t>
      </w:r>
    </w:p>
    <w:bookmarkEnd w:id="0"/>
    <w:p w14:paraId="5369DEF7" w14:textId="77777777" w:rsidR="00A53BAE" w:rsidRPr="00C5608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p w14:paraId="7300D3EE" w14:textId="187855F2" w:rsidR="008F59C5" w:rsidRPr="00C56085" w:rsidRDefault="008F59C5" w:rsidP="0004135C">
      <w:pPr>
        <w:tabs>
          <w:tab w:val="left" w:pos="2977"/>
        </w:tabs>
        <w:spacing w:after="120" w:line="20" w:lineRule="atLeast"/>
        <w:rPr>
          <w:rFonts w:ascii="Times New Roman" w:eastAsia="Calibri" w:hAnsi="Times New Roman" w:cs="Times New Roman"/>
          <w:sz w:val="24"/>
          <w:szCs w:val="24"/>
        </w:rPr>
      </w:pPr>
    </w:p>
    <w:p w14:paraId="45584E25" w14:textId="77777777" w:rsidR="00C73A11" w:rsidRPr="00C56085" w:rsidRDefault="0004135C"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Perkantysis subjektas </w:t>
      </w:r>
      <w:r w:rsidR="00715DE3" w:rsidRPr="00C56085">
        <w:rPr>
          <w:rFonts w:ascii="Times New Roman" w:eastAsia="Calibri" w:hAnsi="Times New Roman" w:cs="Times New Roman"/>
          <w:sz w:val="24"/>
          <w:szCs w:val="24"/>
        </w:rPr>
        <w:t xml:space="preserve">numato įsigyti kitos paskirties „Kiti inžinieriniai statiniai“ ypatingos kategorijos statinio, naujo statinio statybos </w:t>
      </w:r>
      <w:r w:rsidRPr="00C56085">
        <w:rPr>
          <w:rFonts w:ascii="Times New Roman" w:eastAsia="Calibri" w:hAnsi="Times New Roman" w:cs="Times New Roman"/>
          <w:sz w:val="24"/>
          <w:szCs w:val="24"/>
        </w:rPr>
        <w:t xml:space="preserve">(pirminio valymo, laboratorinio pastato), vandentiekio tinklų, nuotekų šalinimo tinklų, kitų inžinerinių tinklų (technologinių vamzdynų), rekonstravimo bei kitos paskirties pastato (tretinio valymo), vandentiekio tinklų, nuotekų šalinimo tinklų, kitų inžinerinių tinklų (technologinių vamzdynų), kitos paskirties inžinerinių statinių (pirminio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oro rezervuarų, antrinio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nuotekų išlyginimo rezervuaro, dumblo saugojimo stoginės), Ližių g. 31, Ližių k., Tauragės sen., Tauragės r. sav. statybos/rekonstrukcijos (išplėtimo) rangos darbus. Reikalavimai pirkimo objektui nustatyti specialiųjų pirkimo sąlygų priede Nr. 2 Kitos paskirties pastato (pirminio valymo, laboratorinio pastato) (7.22.), vandentiekio tinklų (9.3.), nuotekų šalinimo tinklų (9.5.), kitų inžinerinių tinklų (technologinių vamzdynų) (9.8.), rekonstravimo bei kitos paskirties pastato (tretinio valymo) (7.22.), vandentiekio tinklų (9.3.), nuotekų šalinimo tinklų (9.5.), kitų inžinerinių tinklų (technologinių vamzdynų) (9.8.), kitos paskirties inžinerinių statinių (pirminio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w:t>
      </w:r>
      <w:proofErr w:type="spellStart"/>
      <w:r w:rsidRPr="00C56085">
        <w:rPr>
          <w:rFonts w:ascii="Times New Roman" w:eastAsia="Calibri" w:hAnsi="Times New Roman" w:cs="Times New Roman"/>
          <w:sz w:val="24"/>
          <w:szCs w:val="24"/>
        </w:rPr>
        <w:t>Oco</w:t>
      </w:r>
      <w:proofErr w:type="spellEnd"/>
      <w:r w:rsidRPr="00C56085">
        <w:rPr>
          <w:rFonts w:ascii="Times New Roman" w:eastAsia="Calibri" w:hAnsi="Times New Roman" w:cs="Times New Roman"/>
          <w:sz w:val="24"/>
          <w:szCs w:val="24"/>
        </w:rPr>
        <w:t xml:space="preserve"> rezervuarų, antrinio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rezervuaro, nuotekų išlyginimo rezervuaro, dumblo saugojimo stoginės) (12.), Ližių g. 31, Ližių k., Tauragės sen., Tauragės r. sav. statybos projektas“ techninį projektą Nr. AT-21-1805.</w:t>
      </w:r>
    </w:p>
    <w:p w14:paraId="2A22A6BA" w14:textId="75DD4977" w:rsidR="00C73A11" w:rsidRPr="00C56085" w:rsidRDefault="00C73A11"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Atliekamas žaliasis pirkimas. Atsižvelgiant į tai, kad nuotekų valyklų visumai bei sudėtinėms dalims tokioms kaip pirminių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rezervuarams, </w:t>
      </w:r>
      <w:proofErr w:type="spellStart"/>
      <w:r w:rsidRPr="00C56085">
        <w:rPr>
          <w:rFonts w:ascii="Times New Roman" w:eastAsia="Calibri" w:hAnsi="Times New Roman" w:cs="Times New Roman"/>
          <w:sz w:val="24"/>
          <w:szCs w:val="24"/>
        </w:rPr>
        <w:t>oco</w:t>
      </w:r>
      <w:proofErr w:type="spellEnd"/>
      <w:r w:rsidRPr="00C56085">
        <w:rPr>
          <w:rFonts w:ascii="Times New Roman" w:eastAsia="Calibri" w:hAnsi="Times New Roman" w:cs="Times New Roman"/>
          <w:sz w:val="24"/>
          <w:szCs w:val="24"/>
        </w:rPr>
        <w:t xml:space="preserve"> rezervuarams, antrinio </w:t>
      </w:r>
      <w:proofErr w:type="spellStart"/>
      <w:r w:rsidRPr="00C56085">
        <w:rPr>
          <w:rFonts w:ascii="Times New Roman" w:eastAsia="Calibri" w:hAnsi="Times New Roman" w:cs="Times New Roman"/>
          <w:sz w:val="24"/>
          <w:szCs w:val="24"/>
        </w:rPr>
        <w:t>sėsdintuvo</w:t>
      </w:r>
      <w:proofErr w:type="spellEnd"/>
      <w:r w:rsidRPr="00C56085">
        <w:rPr>
          <w:rFonts w:ascii="Times New Roman" w:eastAsia="Calibri" w:hAnsi="Times New Roman" w:cs="Times New Roman"/>
          <w:sz w:val="24"/>
          <w:szCs w:val="24"/>
        </w:rPr>
        <w:t xml:space="preserve"> rezervuarams, nuotekų išlyginimo rezervuarams, dumblo saugojimo vietoms ir kitiems inžinieriniai įrenginiams bei tinklams statybos ir/ar rekonstrukcijos atveju neįmanoma užtikrinti visų naudojamų medžiagų ir įrangos atitikties LR Aplinkos ministro 2021 m. birželio 28 d. įsakymu Nr. D1-508 patvirtintam Aplinkos apsaugos kriterijų taikymo, vykdant žaliuosius pirkimus, aktualios redakcijos tvarkos aprašui (https://e-seimas.lrs.lt/portal/legalAct/lt/TAD/TAIS.403512/asr) (toliau – Aprašas) (Apraše nenustatytos arba pilna apimtimi neatitinka tokio tipo statiniuose naudojamų medžiagų ir įrenginių), tačiau siekiant įsigyti prekių, paslaugų ar darbų, darančių kuo mažesnį poveikį aplinkai viename, keliuose ar visuose prekės, paslaugos ar darbo gyvavimo ciklo etapuose, Pirkime nustatomi išplėstiniai aplinkos apsaugos kriterijai.</w:t>
      </w:r>
    </w:p>
    <w:p w14:paraId="04CB6FE7" w14:textId="77777777" w:rsidR="00E936E0" w:rsidRPr="00C56085" w:rsidRDefault="00557913"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Pirkimo objektas į dalis neskaidomas, pasiūlymai turi būti teikiami visam Pirkimo objekto pilnam įrengimui.</w:t>
      </w:r>
    </w:p>
    <w:p w14:paraId="123A6D7A" w14:textId="52438ED5" w:rsidR="00E936E0" w:rsidRPr="00C56085" w:rsidRDefault="00E936E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Žodžiai “pilnas įrengimas” turi reikšti ne tik darbų atlikimą ir įrengimus, nurodytus šioje specifikacijoje, bet ir visus atsitiktinius įvairius komponentus, kurie yra reikalingi pilnam darbo atlikimui ir leisti objektui tinkamai veikti. Tiekėjas atsakingas už visų leidimų iš valdžios įstaigų ir kitų institucijų gavimą.</w:t>
      </w:r>
    </w:p>
    <w:p w14:paraId="2EACE3E8" w14:textId="77777777" w:rsidR="00C22662" w:rsidRPr="00C56085" w:rsidRDefault="00715DE3"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Ši specifikacija apima statybos darbų atlikimą, statybinių mechaninių ir elektrinių medžiagų, įrengimų tiekimą, pristatymą į statybos aikštelę, pastatymą ir sumontavimą</w:t>
      </w:r>
      <w:r w:rsidR="00A33DB0" w:rsidRPr="00C56085">
        <w:rPr>
          <w:rFonts w:ascii="Times New Roman" w:eastAsia="Calibri" w:hAnsi="Times New Roman" w:cs="Times New Roman"/>
          <w:sz w:val="24"/>
          <w:szCs w:val="24"/>
        </w:rPr>
        <w:t xml:space="preserve"> pagal tiekėjo pateiktą darbų atlikimo grafiką</w:t>
      </w:r>
      <w:r w:rsidRPr="00C56085">
        <w:rPr>
          <w:rFonts w:ascii="Times New Roman" w:eastAsia="Calibri" w:hAnsi="Times New Roman" w:cs="Times New Roman"/>
          <w:sz w:val="24"/>
          <w:szCs w:val="24"/>
        </w:rPr>
        <w:t>. Darbas apima statybai montavimą ir, jei nenurodoma kitaip, visas medžiagas būtinas pilnam įrengimui, ir tokius patikrinimus bei reguliavimus kokie aprašyti specifikacijoje, brėžinius ir visa tai, ko gali prireikti, kad būtų pastatytas Lietuvos standartus atitinkantis pastatas.</w:t>
      </w:r>
    </w:p>
    <w:p w14:paraId="415FA6F2" w14:textId="39B003AA" w:rsidR="00C22662" w:rsidRPr="00C56085" w:rsidRDefault="00C22662"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Žemės darbai teritorijoje pradedami tik gavus statybos leidimą bei žemės darbų vykdymo leidimą.</w:t>
      </w:r>
    </w:p>
    <w:p w14:paraId="40962F0E" w14:textId="77777777" w:rsidR="00A33DB0" w:rsidRPr="00C56085" w:rsidRDefault="00A33DB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lastRenderedPageBreak/>
        <w:t>Gaminių, medžiagų ir įrenginių pristatymą reikia koordinuoti pagal tiekėjo pateiktą darbų atlikimo grafiką. Reikia vengti nereikalingo saugojimo statybos aikštelėje.</w:t>
      </w:r>
    </w:p>
    <w:p w14:paraId="78C1FAE9" w14:textId="3B1441B7" w:rsidR="00A33DB0" w:rsidRPr="00C56085" w:rsidRDefault="00A33DB0" w:rsidP="004E68B6">
      <w:pPr>
        <w:pStyle w:val="ListParagraph"/>
        <w:numPr>
          <w:ilvl w:val="0"/>
          <w:numId w:val="22"/>
        </w:numPr>
        <w:tabs>
          <w:tab w:val="left" w:pos="27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Gaminiai, statybinės medžiagos ir įrenginiai </w:t>
      </w:r>
      <w:r w:rsidR="00DB5B56">
        <w:rPr>
          <w:rFonts w:ascii="Times New Roman" w:eastAsia="Calibri" w:hAnsi="Times New Roman" w:cs="Times New Roman"/>
          <w:sz w:val="24"/>
          <w:szCs w:val="24"/>
        </w:rPr>
        <w:t xml:space="preserve">tiekėjo (rangovo) </w:t>
      </w:r>
      <w:r w:rsidRPr="00C56085">
        <w:rPr>
          <w:rFonts w:ascii="Times New Roman" w:eastAsia="Calibri" w:hAnsi="Times New Roman" w:cs="Times New Roman"/>
          <w:sz w:val="24"/>
          <w:szCs w:val="24"/>
        </w:rPr>
        <w:t>turi būti saugomos taip, kad nepablogėtų jų kokybė. Reikia laikytis kiekvienos medžiagos, gaminio nurodytų saugojimo reikalavimų ir gamintojo pateiktų galiojančių nuorodų. Statybos aikštelėje prekės turi būti laikomos tinkamose ir jei būtina, izoliuotose, sausose, šildomose ir tinkamai vėdinamose patalpose taip, kad kiekviena medžiaga būtų padėta teisingai ir lengvai patikrinama. Medžiagos ir prekės, pažeistos ar kitaip sugadintos dėl veiklos statybos aikštelėje, turi būti pakeistos naujomis tiekėjo sąskaita.</w:t>
      </w:r>
    </w:p>
    <w:p w14:paraId="0989C9AD" w14:textId="77777777" w:rsidR="00D1491D" w:rsidRDefault="00A33DB0"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Visa įranga, technika, priedai ir statybos </w:t>
      </w:r>
      <w:r w:rsidRPr="00D1491D">
        <w:rPr>
          <w:rFonts w:ascii="Times New Roman" w:eastAsia="Calibri" w:hAnsi="Times New Roman" w:cs="Times New Roman"/>
          <w:sz w:val="24"/>
          <w:szCs w:val="24"/>
        </w:rPr>
        <w:t>metodai turi tenkinti Lietuvos Respublikos darbo saugos reikalavimus.</w:t>
      </w:r>
    </w:p>
    <w:p w14:paraId="3A890B1E" w14:textId="2790E95A" w:rsidR="00E936E0" w:rsidRPr="00AB1F26" w:rsidRDefault="00D1491D"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A33DB0" w:rsidRPr="00D1491D">
        <w:rPr>
          <w:rFonts w:ascii="Times New Roman" w:eastAsia="Calibri" w:hAnsi="Times New Roman" w:cs="Times New Roman"/>
          <w:sz w:val="24"/>
          <w:szCs w:val="24"/>
        </w:rPr>
        <w:t xml:space="preserve">isos naudojamos medžiagos, gaminiai ir įrenginiai turi būti geriausios kokybės, tinkamos numatytai paskirčiai ir atitikti nacionalinius bei tarptautinius standartus, jie turi ilgai tarnauti, reikalauti minimalios priežiūros ir turi būti gauti iš patikimų tiekėjų (gamintojų) </w:t>
      </w:r>
      <w:r w:rsidR="001C596C" w:rsidRPr="00D1491D">
        <w:rPr>
          <w:rFonts w:ascii="Times New Roman" w:eastAsia="Calibri" w:hAnsi="Times New Roman" w:cs="Times New Roman"/>
          <w:sz w:val="24"/>
          <w:szCs w:val="24"/>
        </w:rPr>
        <w:t xml:space="preserve">supakuoti pakuotėse (jei tokios yra) </w:t>
      </w:r>
      <w:bookmarkStart w:id="2" w:name="_Hlk169618393"/>
      <w:r w:rsidR="001C596C" w:rsidRPr="00D1491D">
        <w:rPr>
          <w:rFonts w:ascii="Times New Roman" w:eastAsia="Calibri" w:hAnsi="Times New Roman" w:cs="Times New Roman"/>
          <w:sz w:val="24"/>
          <w:szCs w:val="24"/>
        </w:rPr>
        <w:t xml:space="preserve">pagamintose pagal Lietuvos Respublikos mokesčio už aplinkos teršimą įstatymo nuostatas ir (ar) turi būti vienalytės (homogeniškos), pagamintos iš vienos rūšies medžiagos arba taip, kad jas būtų galima pakartotinai naudoti (pagal Aprašo 2 priedo II skyriaus reikalavimus) </w:t>
      </w:r>
      <w:bookmarkEnd w:id="2"/>
      <w:r w:rsidR="00A33DB0" w:rsidRPr="00D1491D">
        <w:rPr>
          <w:rFonts w:ascii="Times New Roman" w:eastAsia="Calibri" w:hAnsi="Times New Roman" w:cs="Times New Roman"/>
          <w:sz w:val="24"/>
          <w:szCs w:val="24"/>
        </w:rPr>
        <w:t>su</w:t>
      </w:r>
      <w:r w:rsidR="001C596C" w:rsidRPr="00D1491D">
        <w:rPr>
          <w:rFonts w:ascii="Times New Roman" w:eastAsia="Calibri" w:hAnsi="Times New Roman" w:cs="Times New Roman"/>
          <w:sz w:val="24"/>
          <w:szCs w:val="24"/>
        </w:rPr>
        <w:t xml:space="preserve"> visais</w:t>
      </w:r>
      <w:r w:rsidR="00A33DB0" w:rsidRPr="00D1491D">
        <w:rPr>
          <w:rFonts w:ascii="Times New Roman" w:eastAsia="Calibri" w:hAnsi="Times New Roman" w:cs="Times New Roman"/>
          <w:sz w:val="24"/>
          <w:szCs w:val="24"/>
        </w:rPr>
        <w:t xml:space="preserve"> reikiamais atitikties dokumentais</w:t>
      </w:r>
      <w:r w:rsidR="00AB1F26">
        <w:rPr>
          <w:rFonts w:ascii="Times New Roman" w:eastAsia="Calibri" w:hAnsi="Times New Roman" w:cs="Times New Roman"/>
          <w:sz w:val="24"/>
          <w:szCs w:val="24"/>
        </w:rPr>
        <w:t>,</w:t>
      </w:r>
      <w:r w:rsidR="00A33DB0" w:rsidRPr="00D1491D">
        <w:rPr>
          <w:rFonts w:ascii="Times New Roman" w:eastAsia="Calibri" w:hAnsi="Times New Roman" w:cs="Times New Roman"/>
          <w:sz w:val="24"/>
          <w:szCs w:val="24"/>
        </w:rPr>
        <w:t xml:space="preserve"> kurie turės būti pateikti kartu su pristatytomis medžiagos, gaminiai</w:t>
      </w:r>
      <w:r w:rsidR="001C596C" w:rsidRPr="00D1491D">
        <w:rPr>
          <w:rFonts w:ascii="Times New Roman" w:eastAsia="Calibri" w:hAnsi="Times New Roman" w:cs="Times New Roman"/>
          <w:sz w:val="24"/>
          <w:szCs w:val="24"/>
        </w:rPr>
        <w:t>s</w:t>
      </w:r>
      <w:r w:rsidR="00A33DB0" w:rsidRPr="00D1491D">
        <w:rPr>
          <w:rFonts w:ascii="Times New Roman" w:eastAsia="Calibri" w:hAnsi="Times New Roman" w:cs="Times New Roman"/>
          <w:sz w:val="24"/>
          <w:szCs w:val="24"/>
        </w:rPr>
        <w:t xml:space="preserve"> ir įrenginiais</w:t>
      </w:r>
      <w:r w:rsidR="00AB1F26">
        <w:rPr>
          <w:rFonts w:ascii="Times New Roman" w:eastAsia="Calibri" w:hAnsi="Times New Roman" w:cs="Times New Roman"/>
          <w:sz w:val="24"/>
          <w:szCs w:val="24"/>
        </w:rPr>
        <w:t>.</w:t>
      </w:r>
      <w:r w:rsidR="00A33DB0" w:rsidRPr="00D1491D">
        <w:rPr>
          <w:rFonts w:ascii="Times New Roman" w:eastAsia="Calibri" w:hAnsi="Times New Roman" w:cs="Times New Roman"/>
          <w:sz w:val="24"/>
          <w:szCs w:val="24"/>
        </w:rPr>
        <w:t xml:space="preserve"> </w:t>
      </w:r>
      <w:r w:rsidR="00AB1F26">
        <w:rPr>
          <w:rFonts w:ascii="Times New Roman" w:eastAsia="Calibri" w:hAnsi="Times New Roman" w:cs="Times New Roman"/>
          <w:sz w:val="24"/>
          <w:szCs w:val="24"/>
        </w:rPr>
        <w:t>T</w:t>
      </w:r>
      <w:r w:rsidR="00A33DB0" w:rsidRPr="00D1491D">
        <w:rPr>
          <w:rFonts w:ascii="Times New Roman" w:eastAsia="Calibri" w:hAnsi="Times New Roman" w:cs="Times New Roman"/>
          <w:sz w:val="24"/>
          <w:szCs w:val="24"/>
        </w:rPr>
        <w:t xml:space="preserve">ačiau </w:t>
      </w:r>
      <w:r w:rsidR="00AB1F26">
        <w:rPr>
          <w:rFonts w:ascii="Times New Roman" w:eastAsia="Calibri" w:hAnsi="Times New Roman" w:cs="Times New Roman"/>
          <w:sz w:val="24"/>
          <w:szCs w:val="24"/>
        </w:rPr>
        <w:t xml:space="preserve">kartu su pasiūlymu konkursui tiekėjas turi pateikti </w:t>
      </w:r>
      <w:r w:rsidR="001C596C" w:rsidRPr="00D1491D">
        <w:rPr>
          <w:rFonts w:ascii="Times New Roman" w:eastAsia="Calibri" w:hAnsi="Times New Roman" w:cs="Times New Roman"/>
          <w:sz w:val="24"/>
          <w:szCs w:val="24"/>
        </w:rPr>
        <w:t>numatomų naudoti reikšmingiausių medžiagų, gaminių ir įrangos</w:t>
      </w:r>
      <w:r w:rsidR="00AB1F26">
        <w:rPr>
          <w:rFonts w:ascii="Times New Roman" w:eastAsia="Calibri" w:hAnsi="Times New Roman" w:cs="Times New Roman"/>
          <w:sz w:val="24"/>
          <w:szCs w:val="24"/>
        </w:rPr>
        <w:t xml:space="preserve">, </w:t>
      </w:r>
      <w:r w:rsidR="00AB1F26" w:rsidRPr="00AB1F26">
        <w:rPr>
          <w:rFonts w:ascii="Times New Roman" w:eastAsia="Calibri" w:hAnsi="Times New Roman" w:cs="Times New Roman"/>
          <w:sz w:val="24"/>
          <w:szCs w:val="24"/>
        </w:rPr>
        <w:t>gamintojo ir (ar) importuotojo rašytini</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patvirtinim</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ir (ar) saugos duomenų lap</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ir (ar) gamintojo bandymų ataskait</w:t>
      </w:r>
      <w:r w:rsidR="00AB1F26">
        <w:rPr>
          <w:rFonts w:ascii="Times New Roman" w:eastAsia="Calibri" w:hAnsi="Times New Roman" w:cs="Times New Roman"/>
          <w:sz w:val="24"/>
          <w:szCs w:val="24"/>
        </w:rPr>
        <w:t>a</w:t>
      </w:r>
      <w:r w:rsidR="00AB1F26" w:rsidRPr="00AB1F26">
        <w:rPr>
          <w:rFonts w:ascii="Times New Roman" w:eastAsia="Calibri" w:hAnsi="Times New Roman" w:cs="Times New Roman"/>
          <w:sz w:val="24"/>
          <w:szCs w:val="24"/>
        </w:rPr>
        <w:t>s, protokol</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ir (ar) gamintojo ir (ar) importuotojo deklaracij</w:t>
      </w:r>
      <w:r w:rsidR="00AB1F26">
        <w:rPr>
          <w:rFonts w:ascii="Times New Roman" w:eastAsia="Calibri" w:hAnsi="Times New Roman" w:cs="Times New Roman"/>
          <w:sz w:val="24"/>
          <w:szCs w:val="24"/>
        </w:rPr>
        <w:t>a</w:t>
      </w:r>
      <w:r w:rsidR="00AB1F26" w:rsidRPr="00AB1F26">
        <w:rPr>
          <w:rFonts w:ascii="Times New Roman" w:eastAsia="Calibri" w:hAnsi="Times New Roman" w:cs="Times New Roman"/>
          <w:sz w:val="24"/>
          <w:szCs w:val="24"/>
        </w:rPr>
        <w:t>s (pateikiant objektyvius įrodymus) ir (ar) aplinkosaugin</w:t>
      </w:r>
      <w:r w:rsidR="00AB1F26">
        <w:rPr>
          <w:rFonts w:ascii="Times New Roman" w:eastAsia="Calibri" w:hAnsi="Times New Roman" w:cs="Times New Roman"/>
          <w:sz w:val="24"/>
          <w:szCs w:val="24"/>
        </w:rPr>
        <w:t>e</w:t>
      </w:r>
      <w:r w:rsidR="00AB1F26" w:rsidRPr="00AB1F26">
        <w:rPr>
          <w:rFonts w:ascii="Times New Roman" w:eastAsia="Calibri" w:hAnsi="Times New Roman" w:cs="Times New Roman"/>
          <w:sz w:val="24"/>
          <w:szCs w:val="24"/>
        </w:rPr>
        <w:t>s produkto deklaracij</w:t>
      </w:r>
      <w:r w:rsidR="00AB1F26">
        <w:rPr>
          <w:rFonts w:ascii="Times New Roman" w:eastAsia="Calibri" w:hAnsi="Times New Roman" w:cs="Times New Roman"/>
          <w:sz w:val="24"/>
          <w:szCs w:val="24"/>
        </w:rPr>
        <w:t>a</w:t>
      </w:r>
      <w:r w:rsidR="00AB1F26" w:rsidRPr="00AB1F26">
        <w:rPr>
          <w:rFonts w:ascii="Times New Roman" w:eastAsia="Calibri" w:hAnsi="Times New Roman" w:cs="Times New Roman"/>
          <w:sz w:val="24"/>
          <w:szCs w:val="24"/>
        </w:rPr>
        <w:t>s ir (ar) pripažintos įstaigos arba paskelbtosios (notifikuotos) institucijos atliktų bandymų protokol</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arba kiti lygiaverči</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dokument</w:t>
      </w:r>
      <w:r w:rsidR="00AB1F26">
        <w:rPr>
          <w:rFonts w:ascii="Times New Roman" w:eastAsia="Calibri" w:hAnsi="Times New Roman" w:cs="Times New Roman"/>
          <w:sz w:val="24"/>
          <w:szCs w:val="24"/>
        </w:rPr>
        <w:t>us,</w:t>
      </w:r>
      <w:r w:rsidR="00AB1F26" w:rsidRPr="00AB1F26">
        <w:rPr>
          <w:rFonts w:ascii="Times New Roman" w:eastAsia="Calibri" w:hAnsi="Times New Roman" w:cs="Times New Roman"/>
          <w:sz w:val="24"/>
          <w:szCs w:val="24"/>
        </w:rPr>
        <w:t xml:space="preserve"> įro</w:t>
      </w:r>
      <w:r w:rsidR="00AB1F26">
        <w:rPr>
          <w:rFonts w:ascii="Times New Roman" w:eastAsia="Calibri" w:hAnsi="Times New Roman" w:cs="Times New Roman"/>
          <w:sz w:val="24"/>
          <w:szCs w:val="24"/>
        </w:rPr>
        <w:t>dančius</w:t>
      </w:r>
      <w:r w:rsidR="00AB1F26" w:rsidRPr="00AB1F26">
        <w:rPr>
          <w:rFonts w:ascii="Times New Roman" w:eastAsia="Calibri" w:hAnsi="Times New Roman" w:cs="Times New Roman"/>
          <w:sz w:val="24"/>
          <w:szCs w:val="24"/>
        </w:rPr>
        <w:t xml:space="preserve"> siūlomų reikšmingiausių medžiagų, gaminių ir įrangos</w:t>
      </w:r>
      <w:r w:rsidR="00AB1F26">
        <w:rPr>
          <w:rFonts w:ascii="Times New Roman" w:eastAsia="Calibri" w:hAnsi="Times New Roman" w:cs="Times New Roman"/>
          <w:sz w:val="24"/>
          <w:szCs w:val="24"/>
        </w:rPr>
        <w:t xml:space="preserve"> </w:t>
      </w:r>
      <w:r w:rsidR="00AB1F26" w:rsidRPr="00AB1F26">
        <w:rPr>
          <w:rFonts w:ascii="Times New Roman" w:eastAsia="Calibri" w:hAnsi="Times New Roman" w:cs="Times New Roman"/>
          <w:sz w:val="24"/>
          <w:szCs w:val="24"/>
        </w:rPr>
        <w:t>atitiktį Techninio projekto, LR Aplinkos ministro 2021 m. birželio 28 d. įsakymu Nr. D1-508 patvirtintam Aplinkos apsaugos kriterijų taikymo, vykdant žaliuosius pirkimus, aktualios redakcijos tvarkos aprašo, Lietuvos higienos normų HN 33:2011 „Triukšmo ribiniai dydžiai gyvenamuosiuose ir visuomeninės paskirties pastatuose bei jų aplinkoje“ reikalavimams</w:t>
      </w:r>
      <w:r w:rsidR="004E68B6">
        <w:rPr>
          <w:rFonts w:ascii="Times New Roman" w:eastAsia="Calibri" w:hAnsi="Times New Roman" w:cs="Times New Roman"/>
          <w:sz w:val="24"/>
          <w:szCs w:val="24"/>
        </w:rPr>
        <w:t xml:space="preserve"> (dokumentai pateikiami </w:t>
      </w:r>
      <w:r w:rsidR="004E68B6" w:rsidRPr="00AB1F26">
        <w:rPr>
          <w:rFonts w:ascii="Times New Roman" w:eastAsia="Calibri" w:hAnsi="Times New Roman" w:cs="Times New Roman"/>
          <w:sz w:val="24"/>
          <w:szCs w:val="24"/>
        </w:rPr>
        <w:t xml:space="preserve">kartu su „Tiekėjo aplinkos apsaugos reikalavimų techninės atitikties deklaracija“ (specialiųjų Pirkimo sąlygų priedas Nr. </w:t>
      </w:r>
      <w:r w:rsidR="00C25AA4">
        <w:rPr>
          <w:rFonts w:ascii="Times New Roman" w:eastAsia="Calibri" w:hAnsi="Times New Roman" w:cs="Times New Roman"/>
          <w:sz w:val="24"/>
          <w:szCs w:val="24"/>
        </w:rPr>
        <w:t>10</w:t>
      </w:r>
      <w:r w:rsidR="004E68B6" w:rsidRPr="00AB1F26">
        <w:rPr>
          <w:rFonts w:ascii="Times New Roman" w:eastAsia="Calibri" w:hAnsi="Times New Roman" w:cs="Times New Roman"/>
          <w:sz w:val="24"/>
          <w:szCs w:val="24"/>
        </w:rPr>
        <w:t>)</w:t>
      </w:r>
      <w:r w:rsidR="004E68B6">
        <w:rPr>
          <w:rFonts w:ascii="Times New Roman" w:eastAsia="Calibri" w:hAnsi="Times New Roman" w:cs="Times New Roman"/>
          <w:sz w:val="24"/>
          <w:szCs w:val="24"/>
        </w:rPr>
        <w:t>)</w:t>
      </w:r>
      <w:r w:rsidR="00AB1F26">
        <w:rPr>
          <w:rFonts w:ascii="Times New Roman" w:eastAsia="Calibri" w:hAnsi="Times New Roman" w:cs="Times New Roman"/>
          <w:sz w:val="24"/>
          <w:szCs w:val="24"/>
        </w:rPr>
        <w:t>. R</w:t>
      </w:r>
      <w:r w:rsidR="00AB1F26" w:rsidRPr="00D1491D">
        <w:rPr>
          <w:rFonts w:ascii="Times New Roman" w:eastAsia="Calibri" w:hAnsi="Times New Roman" w:cs="Times New Roman"/>
          <w:sz w:val="24"/>
          <w:szCs w:val="24"/>
        </w:rPr>
        <w:t>eikšmingiausi</w:t>
      </w:r>
      <w:r w:rsidR="00AB1F26">
        <w:rPr>
          <w:rFonts w:ascii="Times New Roman" w:eastAsia="Calibri" w:hAnsi="Times New Roman" w:cs="Times New Roman"/>
          <w:sz w:val="24"/>
          <w:szCs w:val="24"/>
        </w:rPr>
        <w:t>omis</w:t>
      </w:r>
      <w:r w:rsidR="00AB1F26" w:rsidRPr="00D1491D">
        <w:rPr>
          <w:rFonts w:ascii="Times New Roman" w:eastAsia="Calibri" w:hAnsi="Times New Roman" w:cs="Times New Roman"/>
          <w:sz w:val="24"/>
          <w:szCs w:val="24"/>
        </w:rPr>
        <w:t xml:space="preserve"> medžiag</w:t>
      </w:r>
      <w:r w:rsidR="00AB1F26">
        <w:rPr>
          <w:rFonts w:ascii="Times New Roman" w:eastAsia="Calibri" w:hAnsi="Times New Roman" w:cs="Times New Roman"/>
          <w:sz w:val="24"/>
          <w:szCs w:val="24"/>
        </w:rPr>
        <w:t>omis</w:t>
      </w:r>
      <w:r w:rsidR="00AB1F26" w:rsidRPr="00D1491D">
        <w:rPr>
          <w:rFonts w:ascii="Times New Roman" w:eastAsia="Calibri" w:hAnsi="Times New Roman" w:cs="Times New Roman"/>
          <w:sz w:val="24"/>
          <w:szCs w:val="24"/>
        </w:rPr>
        <w:t>, gamini</w:t>
      </w:r>
      <w:r w:rsidR="00AB1F26">
        <w:rPr>
          <w:rFonts w:ascii="Times New Roman" w:eastAsia="Calibri" w:hAnsi="Times New Roman" w:cs="Times New Roman"/>
          <w:sz w:val="24"/>
          <w:szCs w:val="24"/>
        </w:rPr>
        <w:t xml:space="preserve">ais </w:t>
      </w:r>
      <w:r w:rsidR="00AB1F26" w:rsidRPr="00D1491D">
        <w:rPr>
          <w:rFonts w:ascii="Times New Roman" w:eastAsia="Calibri" w:hAnsi="Times New Roman" w:cs="Times New Roman"/>
          <w:sz w:val="24"/>
          <w:szCs w:val="24"/>
        </w:rPr>
        <w:t>ir įrang</w:t>
      </w:r>
      <w:r w:rsidR="00AB1F26">
        <w:rPr>
          <w:rFonts w:ascii="Times New Roman" w:eastAsia="Calibri" w:hAnsi="Times New Roman" w:cs="Times New Roman"/>
          <w:sz w:val="24"/>
          <w:szCs w:val="24"/>
        </w:rPr>
        <w:t xml:space="preserve">a laikomi: </w:t>
      </w:r>
      <w:r w:rsidR="00AB1F26" w:rsidRPr="00AB1F26">
        <w:rPr>
          <w:rFonts w:ascii="Times New Roman" w:eastAsia="Calibri" w:hAnsi="Times New Roman" w:cs="Times New Roman"/>
          <w:sz w:val="24"/>
          <w:szCs w:val="24"/>
        </w:rPr>
        <w:t xml:space="preserve">1) </w:t>
      </w:r>
      <w:r w:rsidR="00896DE9" w:rsidRPr="00AB1F26">
        <w:rPr>
          <w:rFonts w:ascii="Times New Roman" w:eastAsia="Calibri" w:hAnsi="Times New Roman" w:cs="Times New Roman"/>
          <w:sz w:val="24"/>
          <w:szCs w:val="24"/>
        </w:rPr>
        <w:t xml:space="preserve">panardinami siurbliai, </w:t>
      </w:r>
      <w:r w:rsidR="00AB1F26" w:rsidRPr="00AB1F26">
        <w:rPr>
          <w:rFonts w:ascii="Times New Roman" w:eastAsia="Calibri" w:hAnsi="Times New Roman" w:cs="Times New Roman"/>
          <w:sz w:val="24"/>
          <w:szCs w:val="24"/>
        </w:rPr>
        <w:t xml:space="preserve">2) </w:t>
      </w:r>
      <w:r w:rsidR="00896DE9" w:rsidRPr="00AB1F26">
        <w:rPr>
          <w:rFonts w:ascii="Times New Roman" w:eastAsia="Calibri" w:hAnsi="Times New Roman" w:cs="Times New Roman"/>
          <w:sz w:val="24"/>
          <w:szCs w:val="24"/>
        </w:rPr>
        <w:t xml:space="preserve">panardinamos maišyklės, </w:t>
      </w:r>
      <w:r w:rsidR="00AB1F26" w:rsidRPr="00AB1F26">
        <w:rPr>
          <w:rFonts w:ascii="Times New Roman" w:eastAsia="Calibri" w:hAnsi="Times New Roman" w:cs="Times New Roman"/>
          <w:sz w:val="24"/>
          <w:szCs w:val="24"/>
        </w:rPr>
        <w:t xml:space="preserve">3) </w:t>
      </w:r>
      <w:r w:rsidR="00896DE9" w:rsidRPr="00AB1F26">
        <w:rPr>
          <w:rFonts w:ascii="Times New Roman" w:eastAsia="Calibri" w:hAnsi="Times New Roman" w:cs="Times New Roman"/>
          <w:sz w:val="24"/>
          <w:szCs w:val="24"/>
        </w:rPr>
        <w:t xml:space="preserve">kompleksinis nuotekų valymo įrenginys, </w:t>
      </w:r>
      <w:r w:rsidR="00AB1F26" w:rsidRPr="00AB1F26">
        <w:rPr>
          <w:rFonts w:ascii="Times New Roman" w:eastAsia="Calibri" w:hAnsi="Times New Roman" w:cs="Times New Roman"/>
          <w:sz w:val="24"/>
          <w:szCs w:val="24"/>
        </w:rPr>
        <w:t xml:space="preserve">4) </w:t>
      </w:r>
      <w:r w:rsidR="00896DE9" w:rsidRPr="00AB1F26">
        <w:rPr>
          <w:rFonts w:ascii="Times New Roman" w:eastAsia="Calibri" w:hAnsi="Times New Roman" w:cs="Times New Roman"/>
          <w:sz w:val="24"/>
          <w:szCs w:val="24"/>
        </w:rPr>
        <w:t xml:space="preserve">panardinami </w:t>
      </w:r>
      <w:proofErr w:type="spellStart"/>
      <w:r w:rsidR="00896DE9" w:rsidRPr="00AB1F26">
        <w:rPr>
          <w:rFonts w:ascii="Times New Roman" w:eastAsia="Calibri" w:hAnsi="Times New Roman" w:cs="Times New Roman"/>
          <w:sz w:val="24"/>
          <w:szCs w:val="24"/>
        </w:rPr>
        <w:t>radialinių</w:t>
      </w:r>
      <w:proofErr w:type="spellEnd"/>
      <w:r w:rsidR="00896DE9" w:rsidRPr="00AB1F26">
        <w:rPr>
          <w:rFonts w:ascii="Times New Roman" w:eastAsia="Calibri" w:hAnsi="Times New Roman" w:cs="Times New Roman"/>
          <w:sz w:val="24"/>
          <w:szCs w:val="24"/>
        </w:rPr>
        <w:t xml:space="preserve"> </w:t>
      </w:r>
      <w:proofErr w:type="spellStart"/>
      <w:r w:rsidR="00896DE9" w:rsidRPr="00AB1F26">
        <w:rPr>
          <w:rFonts w:ascii="Times New Roman" w:eastAsia="Calibri" w:hAnsi="Times New Roman" w:cs="Times New Roman"/>
          <w:sz w:val="24"/>
          <w:szCs w:val="24"/>
        </w:rPr>
        <w:t>sėsdintuvų</w:t>
      </w:r>
      <w:proofErr w:type="spellEnd"/>
      <w:r w:rsidR="00896DE9" w:rsidRPr="00AB1F26">
        <w:rPr>
          <w:rFonts w:ascii="Times New Roman" w:eastAsia="Calibri" w:hAnsi="Times New Roman" w:cs="Times New Roman"/>
          <w:sz w:val="24"/>
          <w:szCs w:val="24"/>
        </w:rPr>
        <w:t xml:space="preserve"> grandikliai, </w:t>
      </w:r>
      <w:r w:rsidR="00D45064">
        <w:rPr>
          <w:rFonts w:ascii="Times New Roman" w:eastAsia="Calibri" w:hAnsi="Times New Roman" w:cs="Times New Roman"/>
          <w:sz w:val="24"/>
          <w:szCs w:val="24"/>
        </w:rPr>
        <w:t>5</w:t>
      </w:r>
      <w:r w:rsidR="00AB1F26" w:rsidRPr="00AB1F26">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 xml:space="preserve">orapūtės, </w:t>
      </w:r>
      <w:r w:rsidR="00AB1F26" w:rsidRPr="00AB1F26">
        <w:rPr>
          <w:rFonts w:ascii="Times New Roman" w:eastAsia="Calibri" w:hAnsi="Times New Roman" w:cs="Times New Roman"/>
          <w:sz w:val="24"/>
          <w:szCs w:val="24"/>
        </w:rPr>
        <w:t xml:space="preserve">6) </w:t>
      </w:r>
      <w:r w:rsidR="00896DE9" w:rsidRPr="00AB1F26">
        <w:rPr>
          <w:rFonts w:ascii="Times New Roman" w:eastAsia="Calibri" w:hAnsi="Times New Roman" w:cs="Times New Roman"/>
          <w:sz w:val="24"/>
          <w:szCs w:val="24"/>
        </w:rPr>
        <w:t xml:space="preserve">reagentų dozatoriai, </w:t>
      </w:r>
      <w:r w:rsidR="00AB1F26" w:rsidRPr="00AB1F26">
        <w:rPr>
          <w:rFonts w:ascii="Times New Roman" w:eastAsia="Calibri" w:hAnsi="Times New Roman" w:cs="Times New Roman"/>
          <w:sz w:val="24"/>
          <w:szCs w:val="24"/>
        </w:rPr>
        <w:t xml:space="preserve">7) </w:t>
      </w:r>
      <w:r w:rsidR="00896DE9" w:rsidRPr="00AB1F26">
        <w:rPr>
          <w:rFonts w:ascii="Times New Roman" w:eastAsia="Calibri" w:hAnsi="Times New Roman" w:cs="Times New Roman"/>
          <w:sz w:val="24"/>
          <w:szCs w:val="24"/>
        </w:rPr>
        <w:t xml:space="preserve">technologinio proceso kontrolės, matavimo prietaisai (lygio, slėgio, pH ir temperatūros matuokliai, ultragarsiniai, elektromagnetiniai </w:t>
      </w:r>
      <w:proofErr w:type="spellStart"/>
      <w:r w:rsidR="00896DE9" w:rsidRPr="00AB1F26">
        <w:rPr>
          <w:rFonts w:ascii="Times New Roman" w:eastAsia="Calibri" w:hAnsi="Times New Roman" w:cs="Times New Roman"/>
          <w:sz w:val="24"/>
          <w:szCs w:val="24"/>
        </w:rPr>
        <w:t>debitomačiai</w:t>
      </w:r>
      <w:proofErr w:type="spellEnd"/>
      <w:r w:rsidR="00896DE9" w:rsidRPr="00AB1F26">
        <w:rPr>
          <w:rFonts w:ascii="Times New Roman" w:eastAsia="Calibri" w:hAnsi="Times New Roman" w:cs="Times New Roman"/>
          <w:sz w:val="24"/>
          <w:szCs w:val="24"/>
        </w:rPr>
        <w:t xml:space="preserve">, amonio ir nitratų analizatoriai, deguonies ir dumblo koncentracijos matuokliai), </w:t>
      </w:r>
      <w:r w:rsidR="00AB1F26" w:rsidRPr="00AB1F26">
        <w:rPr>
          <w:rFonts w:ascii="Times New Roman" w:eastAsia="Calibri" w:hAnsi="Times New Roman" w:cs="Times New Roman"/>
          <w:sz w:val="24"/>
          <w:szCs w:val="24"/>
        </w:rPr>
        <w:t xml:space="preserve">8) </w:t>
      </w:r>
      <w:r w:rsidR="00896DE9" w:rsidRPr="00AB1F26">
        <w:rPr>
          <w:rFonts w:ascii="Times New Roman" w:eastAsia="Calibri" w:hAnsi="Times New Roman" w:cs="Times New Roman"/>
          <w:sz w:val="24"/>
          <w:szCs w:val="24"/>
        </w:rPr>
        <w:t>daugiasluoksnės plokštės su poliuretano užpildu,</w:t>
      </w:r>
      <w:r w:rsidR="00AB1F26" w:rsidRPr="00AB1F26">
        <w:rPr>
          <w:rFonts w:ascii="Times New Roman" w:eastAsia="Calibri" w:hAnsi="Times New Roman" w:cs="Times New Roman"/>
          <w:sz w:val="24"/>
          <w:szCs w:val="24"/>
        </w:rPr>
        <w:t xml:space="preserve"> 9)</w:t>
      </w:r>
      <w:r w:rsidR="00BA1836" w:rsidRPr="00AB1F26">
        <w:rPr>
          <w:rFonts w:ascii="Times New Roman" w:eastAsia="Calibri" w:hAnsi="Times New Roman" w:cs="Times New Roman"/>
          <w:sz w:val="24"/>
          <w:szCs w:val="24"/>
        </w:rPr>
        <w:t xml:space="preserve"> </w:t>
      </w:r>
      <w:r w:rsidR="00896DE9" w:rsidRPr="00AB1F26">
        <w:rPr>
          <w:rFonts w:ascii="Times New Roman" w:eastAsia="Calibri" w:hAnsi="Times New Roman" w:cs="Times New Roman"/>
          <w:sz w:val="24"/>
          <w:szCs w:val="24"/>
        </w:rPr>
        <w:t xml:space="preserve">technologiniai vamzdžiai ir fasoninės dalys, ketinė jungiamoji ir uždaromoji armatūra, </w:t>
      </w:r>
      <w:r w:rsidR="00AB1F26" w:rsidRPr="00AB1F26">
        <w:rPr>
          <w:rFonts w:ascii="Times New Roman" w:eastAsia="Calibri" w:hAnsi="Times New Roman" w:cs="Times New Roman"/>
          <w:sz w:val="24"/>
          <w:szCs w:val="24"/>
        </w:rPr>
        <w:t xml:space="preserve">10) </w:t>
      </w:r>
      <w:r w:rsidR="00896DE9" w:rsidRPr="00AB1F26">
        <w:rPr>
          <w:rFonts w:ascii="Times New Roman" w:eastAsia="Calibri" w:hAnsi="Times New Roman" w:cs="Times New Roman"/>
          <w:sz w:val="24"/>
          <w:szCs w:val="24"/>
        </w:rPr>
        <w:t>vedinimo sistemos įranga (oro ištraukimo ventiliatoriai, oro tiekimo kamera, oro kondicionierius, ortakiai),</w:t>
      </w:r>
      <w:r w:rsidR="00AB1F26" w:rsidRPr="00AB1F26">
        <w:rPr>
          <w:rFonts w:ascii="Times New Roman" w:eastAsia="Calibri" w:hAnsi="Times New Roman" w:cs="Times New Roman"/>
          <w:sz w:val="24"/>
          <w:szCs w:val="24"/>
        </w:rPr>
        <w:t xml:space="preserve"> 11) </w:t>
      </w:r>
      <w:r w:rsidR="00896DE9" w:rsidRPr="00AB1F26">
        <w:rPr>
          <w:rFonts w:ascii="Times New Roman" w:eastAsia="Calibri" w:hAnsi="Times New Roman" w:cs="Times New Roman"/>
          <w:sz w:val="24"/>
          <w:szCs w:val="24"/>
        </w:rPr>
        <w:t>elektrotechnikos įranga (valdikliai, švelnaus paleidimo įrenginiai, dažnio keitikliai, temperatūros ir slėgio jutikliai, kabeliai)</w:t>
      </w:r>
      <w:r w:rsidR="00ED76D0" w:rsidRPr="00AB1F26">
        <w:rPr>
          <w:rFonts w:ascii="Times New Roman" w:eastAsia="Calibri" w:hAnsi="Times New Roman" w:cs="Times New Roman"/>
          <w:sz w:val="24"/>
          <w:szCs w:val="24"/>
        </w:rPr>
        <w:t xml:space="preserve">, </w:t>
      </w:r>
      <w:r w:rsidR="00AB1F26" w:rsidRPr="00AB1F26">
        <w:rPr>
          <w:rFonts w:ascii="Times New Roman" w:eastAsia="Calibri" w:hAnsi="Times New Roman" w:cs="Times New Roman"/>
          <w:sz w:val="24"/>
          <w:szCs w:val="24"/>
        </w:rPr>
        <w:t xml:space="preserve">12) </w:t>
      </w:r>
      <w:r w:rsidR="00ED76D0" w:rsidRPr="00AB1F26">
        <w:rPr>
          <w:rFonts w:ascii="Times New Roman" w:eastAsia="Calibri" w:hAnsi="Times New Roman" w:cs="Times New Roman"/>
          <w:sz w:val="24"/>
          <w:szCs w:val="24"/>
        </w:rPr>
        <w:t>apsauginės signalizacijos sistemos centralė</w:t>
      </w:r>
      <w:r w:rsidR="00AB1F26" w:rsidRPr="00AB1F26">
        <w:rPr>
          <w:rFonts w:ascii="Times New Roman" w:eastAsia="Calibri" w:hAnsi="Times New Roman" w:cs="Times New Roman"/>
          <w:sz w:val="24"/>
          <w:szCs w:val="24"/>
        </w:rPr>
        <w:t>s</w:t>
      </w:r>
      <w:r w:rsidR="00E936E0" w:rsidRPr="00AB1F26">
        <w:rPr>
          <w:rFonts w:ascii="Times New Roman" w:eastAsia="Calibri" w:hAnsi="Times New Roman" w:cs="Times New Roman"/>
          <w:sz w:val="24"/>
          <w:szCs w:val="24"/>
        </w:rPr>
        <w:t>.</w:t>
      </w:r>
    </w:p>
    <w:p w14:paraId="64E493D9" w14:textId="77777777" w:rsidR="00E936E0" w:rsidRPr="00C56085" w:rsidRDefault="00445AB8"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 xml:space="preserve">Techniniame projekte pateiktuose žiniaraščiuose </w:t>
      </w:r>
      <w:r w:rsidR="00A33DB0" w:rsidRPr="00C56085">
        <w:rPr>
          <w:rFonts w:ascii="Times New Roman" w:eastAsia="Calibri" w:hAnsi="Times New Roman" w:cs="Times New Roman"/>
          <w:sz w:val="24"/>
          <w:szCs w:val="24"/>
        </w:rPr>
        <w:t xml:space="preserve">ir/ar brėžiniuose </w:t>
      </w:r>
      <w:r w:rsidRPr="00C56085">
        <w:rPr>
          <w:rFonts w:ascii="Times New Roman" w:eastAsia="Calibri" w:hAnsi="Times New Roman" w:cs="Times New Roman"/>
          <w:sz w:val="24"/>
          <w:szCs w:val="24"/>
        </w:rPr>
        <w:t>pateikti kiekiai yra preliminarūs ir bus tikslinami statybos metu, atsižvelgiant į faktinę statybos eigą</w:t>
      </w:r>
      <w:r w:rsidR="00A33DB0" w:rsidRPr="00C56085">
        <w:rPr>
          <w:rFonts w:ascii="Times New Roman" w:eastAsia="Calibri" w:hAnsi="Times New Roman" w:cs="Times New Roman"/>
          <w:sz w:val="24"/>
          <w:szCs w:val="24"/>
        </w:rPr>
        <w:t>, nurodyti darbai turi būti įvertinti kompleksiškai, kartu su visais palydinčiais darbais</w:t>
      </w:r>
      <w:r w:rsidRPr="00C56085">
        <w:rPr>
          <w:rFonts w:ascii="Times New Roman" w:eastAsia="Calibri" w:hAnsi="Times New Roman" w:cs="Times New Roman"/>
          <w:sz w:val="24"/>
          <w:szCs w:val="24"/>
        </w:rPr>
        <w:t xml:space="preserve">. </w:t>
      </w:r>
      <w:r w:rsidR="00A33DB0" w:rsidRPr="00C56085">
        <w:rPr>
          <w:rFonts w:ascii="Times New Roman" w:eastAsia="Calibri" w:hAnsi="Times New Roman" w:cs="Times New Roman"/>
          <w:sz w:val="24"/>
          <w:szCs w:val="24"/>
        </w:rPr>
        <w:t>Visų kiekių ir/ar apimčių svyravimo riziką prisiima tiekėjas kuris teikdamas pasiūlymą pirkimui</w:t>
      </w:r>
      <w:r w:rsidRPr="00C56085">
        <w:rPr>
          <w:rFonts w:ascii="Times New Roman" w:eastAsia="Calibri" w:hAnsi="Times New Roman" w:cs="Times New Roman"/>
          <w:sz w:val="24"/>
          <w:szCs w:val="24"/>
        </w:rPr>
        <w:t xml:space="preserve"> turi įvertinti visus darbus, įrenginius ir medžiagas reikalingas projektui įgyvendinti išlaikant ne prastesnius, nei </w:t>
      </w:r>
      <w:r w:rsidR="00A33DB0" w:rsidRPr="00C56085">
        <w:rPr>
          <w:rFonts w:ascii="Times New Roman" w:eastAsia="Calibri" w:hAnsi="Times New Roman" w:cs="Times New Roman"/>
          <w:sz w:val="24"/>
          <w:szCs w:val="24"/>
        </w:rPr>
        <w:t>Techniniame projekte</w:t>
      </w:r>
      <w:r w:rsidRPr="00C56085">
        <w:rPr>
          <w:rFonts w:ascii="Times New Roman" w:eastAsia="Calibri" w:hAnsi="Times New Roman" w:cs="Times New Roman"/>
          <w:sz w:val="24"/>
          <w:szCs w:val="24"/>
        </w:rPr>
        <w:t xml:space="preserve"> numatytus reikalavimus</w:t>
      </w:r>
      <w:r w:rsidR="00E936E0" w:rsidRPr="00C56085">
        <w:rPr>
          <w:rFonts w:ascii="Times New Roman" w:eastAsia="Calibri" w:hAnsi="Times New Roman" w:cs="Times New Roman"/>
          <w:sz w:val="24"/>
          <w:szCs w:val="24"/>
        </w:rPr>
        <w:t>.</w:t>
      </w:r>
    </w:p>
    <w:p w14:paraId="68FF450C" w14:textId="77777777" w:rsidR="00C73A11" w:rsidRPr="00C56085" w:rsidRDefault="00715DE3"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eastAsia="Calibri" w:hAnsi="Times New Roman" w:cs="Times New Roman"/>
          <w:sz w:val="24"/>
          <w:szCs w:val="24"/>
        </w:rPr>
        <w:t>Tiekėjas turi užtikrinti ir patikrinti, kad visa jo siūloma įranga ir darbai telpa į pastatuose esančią erdvę, įskaitant ribotą angų bei ortakių dydį.</w:t>
      </w:r>
    </w:p>
    <w:p w14:paraId="2C0BE443" w14:textId="77777777" w:rsidR="00C73A11" w:rsidRPr="00C56085" w:rsidRDefault="00557913"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 xml:space="preserve">Tiekėjas privalo palaikyti ryšį su Lietuvos Respublikos kontroliuojančiomis institucijomis, užtikrinti jų patikrinimus savo sąskaita bei ištaisyti trūkumus, kuriuos jie atras patikrinimo metu. Atsakingi </w:t>
      </w:r>
      <w:r w:rsidRPr="00C56085">
        <w:rPr>
          <w:rFonts w:ascii="Times New Roman" w:hAnsi="Times New Roman" w:cs="Times New Roman"/>
          <w:sz w:val="24"/>
          <w:szCs w:val="24"/>
        </w:rPr>
        <w:lastRenderedPageBreak/>
        <w:t>darbai ir konstrukcijos, nurodyti techninėse specifikacijose, turi būti priimti Užsakovo tai įforminti aktu, o baigtas statinys turi būti priimtas naudoti Lietuvos Respublikoje nustatyta tvarka.</w:t>
      </w:r>
    </w:p>
    <w:p w14:paraId="13604975" w14:textId="77777777" w:rsidR="00AF4B0D" w:rsidRDefault="00C73A11"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Tiekėjas yra atsakingas už darbų aikštelėje koordinavimą su medžiagų, gaminių ir įrenginių tiekėjais ir kitais rangovais (subrangovais). Tiekėjas prieš pradedant darbus privalės sudaryti instaliavimo planą, o statybų metu užtikrinti, kad instaliavimas vyktų teisingai ir pagal Techninio projekto sumanymą. Visi darbai, kurie galimai turės būti perdaryti dėl tiekėjo aplaidumo šiuo aspektu, nesudarys pagrindo papildomam apmokėjimui.</w:t>
      </w:r>
    </w:p>
    <w:p w14:paraId="0438BAE2" w14:textId="77777777" w:rsidR="00C22662" w:rsidRPr="00C56085" w:rsidRDefault="00C73A11"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 xml:space="preserve">Sumontuotos įrangos bandymų rezultatai turi būti laikomi statybvietėje ir vėliau pristatomi suinteresuotoms šalims susipažinimui. Tokiu atveju, jei bandymo rezultatai yra blogesni, negu nurodyta reikalavimuose, </w:t>
      </w:r>
      <w:r w:rsidR="00C22662" w:rsidRPr="00C56085">
        <w:rPr>
          <w:rFonts w:ascii="Times New Roman" w:hAnsi="Times New Roman" w:cs="Times New Roman"/>
          <w:sz w:val="24"/>
          <w:szCs w:val="24"/>
        </w:rPr>
        <w:t xml:space="preserve">tiekėjas </w:t>
      </w:r>
      <w:r w:rsidRPr="00C56085">
        <w:rPr>
          <w:rFonts w:ascii="Times New Roman" w:hAnsi="Times New Roman" w:cs="Times New Roman"/>
          <w:sz w:val="24"/>
          <w:szCs w:val="24"/>
        </w:rPr>
        <w:t xml:space="preserve">nedelsdamas privalo informuoti visas suinteresuotas šalis. Jei rezultatai nepatenkinami konstrukcijų ar kurio nors kito materialaus turto saugumo faktorių atžvilgiu, kurie turi esminę svarbą darbo rezultatams, </w:t>
      </w:r>
      <w:r w:rsidR="00C22662" w:rsidRPr="00C56085">
        <w:rPr>
          <w:rFonts w:ascii="Times New Roman" w:hAnsi="Times New Roman" w:cs="Times New Roman"/>
          <w:sz w:val="24"/>
          <w:szCs w:val="24"/>
        </w:rPr>
        <w:t>tiekėjas</w:t>
      </w:r>
      <w:r w:rsidRPr="00C56085">
        <w:rPr>
          <w:rFonts w:ascii="Times New Roman" w:hAnsi="Times New Roman" w:cs="Times New Roman"/>
          <w:sz w:val="24"/>
          <w:szCs w:val="24"/>
        </w:rPr>
        <w:t xml:space="preserve"> privalo nedelsdamas apie tai informuoti suinteresuotas šalis ir organizuoti susitikimą sprendimų priėmimui dėl būsimų darbų organizavimo. Jei būtina, reikia imtis saugumo priemonių, siekiant išvengti bet kokios žalos ir pavojaus. Bet kokio bandymo rezultatų slėpimas yra sunkinanti aplinkybė. Visos aukščiau minimam testavimui ir apžiūrai</w:t>
      </w:r>
      <w:r w:rsidR="00C22662" w:rsidRPr="00C56085">
        <w:rPr>
          <w:rFonts w:ascii="Times New Roman" w:hAnsi="Times New Roman" w:cs="Times New Roman"/>
          <w:sz w:val="24"/>
          <w:szCs w:val="24"/>
        </w:rPr>
        <w:t xml:space="preserve"> (bandymams)</w:t>
      </w:r>
      <w:r w:rsidRPr="00C56085">
        <w:rPr>
          <w:rFonts w:ascii="Times New Roman" w:hAnsi="Times New Roman" w:cs="Times New Roman"/>
          <w:sz w:val="24"/>
          <w:szCs w:val="24"/>
        </w:rPr>
        <w:t xml:space="preserve"> reikalingos priemonės, instrumentai ir darbas turi būti suteikiami </w:t>
      </w:r>
      <w:r w:rsidR="00C22662" w:rsidRPr="00C56085">
        <w:rPr>
          <w:rFonts w:ascii="Times New Roman" w:hAnsi="Times New Roman" w:cs="Times New Roman"/>
          <w:sz w:val="24"/>
          <w:szCs w:val="24"/>
        </w:rPr>
        <w:t>tiekėjo.</w:t>
      </w:r>
    </w:p>
    <w:p w14:paraId="1DD6BA31" w14:textId="70B509F7" w:rsidR="00C73A11" w:rsidRPr="00C56085" w:rsidRDefault="00C22662"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 xml:space="preserve">Nebaigtos ir užbaigtos statinių dalys </w:t>
      </w:r>
      <w:r w:rsidR="0056787D">
        <w:rPr>
          <w:rFonts w:ascii="Times New Roman" w:hAnsi="Times New Roman" w:cs="Times New Roman"/>
          <w:sz w:val="24"/>
          <w:szCs w:val="24"/>
        </w:rPr>
        <w:t xml:space="preserve">tiekėjo (rangovo) </w:t>
      </w:r>
      <w:r w:rsidRPr="00C56085">
        <w:rPr>
          <w:rFonts w:ascii="Times New Roman" w:hAnsi="Times New Roman" w:cs="Times New Roman"/>
          <w:sz w:val="24"/>
          <w:szCs w:val="24"/>
        </w:rPr>
        <w:t>turi būti saugomos nuo apgadinimų tolimesnių darbų metu. Turi būti saugoma nuo mechaninio poveikio, nuo purvo, korozijos, lietaus, drėgmės, sniego, ledo, užšalimo, per didelės kaitros ir per greito džiūvimo.</w:t>
      </w:r>
    </w:p>
    <w:p w14:paraId="585E64BB" w14:textId="77777777" w:rsidR="00C73A11" w:rsidRPr="00C56085" w:rsidRDefault="00BE5B05"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DA6673F" w14:textId="77777777" w:rsidR="00983FD0" w:rsidRDefault="00BE5B05"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C56085">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09B24A8" w14:textId="77777777" w:rsidR="00D731F6" w:rsidRPr="00A03203" w:rsidRDefault="00983FD0" w:rsidP="004E68B6">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983FD0">
        <w:rPr>
          <w:rFonts w:ascii="Times New Roman" w:hAnsi="Times New Roman" w:cs="Times New Roman"/>
          <w:sz w:val="24"/>
          <w:szCs w:val="24"/>
        </w:rPr>
        <w:t>Techninio projekto apimtyje esančiuose Pirkimo objekto (Darbų) lokalinėse sąmatose (žiniaraščiuose) pateikiami kiekiai yra preliminarūs, informacinio pobūdžio. Visų kiekių ir/ar apimčių svyravimo riziką prisiima tiekėjas kuris teikdamas pasiūlymą pirkimui turi įvertinti visus darbus, įrenginius ir medžiagas reikalingas Pirkimo objektui įgyvendinti išlaikant ne prastesnius, nei Techniniame projekte numatytus reikalavimus.</w:t>
      </w:r>
    </w:p>
    <w:p w14:paraId="7A840D49" w14:textId="79F6D235" w:rsidR="00A03203" w:rsidRPr="00A03203" w:rsidRDefault="00A03203" w:rsidP="00A03203">
      <w:pPr>
        <w:pStyle w:val="ListParagraph"/>
        <w:numPr>
          <w:ilvl w:val="0"/>
          <w:numId w:val="22"/>
        </w:numPr>
        <w:tabs>
          <w:tab w:val="left" w:pos="360"/>
        </w:tabs>
        <w:spacing w:after="120" w:line="20" w:lineRule="atLeast"/>
        <w:jc w:val="both"/>
        <w:rPr>
          <w:rFonts w:ascii="Times New Roman" w:eastAsia="Calibri" w:hAnsi="Times New Roman" w:cs="Times New Roman"/>
          <w:sz w:val="24"/>
          <w:szCs w:val="24"/>
        </w:rPr>
      </w:pPr>
      <w:r w:rsidRPr="00A03203">
        <w:rPr>
          <w:rFonts w:ascii="Times New Roman" w:eastAsia="Calibri" w:hAnsi="Times New Roman" w:cs="Times New Roman"/>
          <w:sz w:val="24"/>
          <w:szCs w:val="24"/>
        </w:rPr>
        <w:t>Tuo atveju jeigu Pirkimo procedūrų vykdymo metu keitėsi LR Statybos įstatymas,</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Statybos techniniai reglamentai (STR) ir kiti teisės aktai, reglamentuojantys pirkimo objekto</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įgyvendinimą, tai Pirkimo sutarties vykdymo metu Pirkimo laimėtojas pirkimo objektą turės atlikti pagal</w:t>
      </w:r>
      <w:r>
        <w:rPr>
          <w:rFonts w:ascii="Times New Roman" w:eastAsia="Calibri" w:hAnsi="Times New Roman" w:cs="Times New Roman"/>
          <w:sz w:val="24"/>
          <w:szCs w:val="24"/>
        </w:rPr>
        <w:t xml:space="preserve"> </w:t>
      </w:r>
      <w:r w:rsidRPr="00A03203">
        <w:rPr>
          <w:rFonts w:ascii="Times New Roman" w:eastAsia="Calibri" w:hAnsi="Times New Roman" w:cs="Times New Roman"/>
          <w:sz w:val="24"/>
          <w:szCs w:val="24"/>
        </w:rPr>
        <w:t>tuo metu galiojančias ir darbams taikomus aktualios redakcijos teisės aktus.</w:t>
      </w:r>
    </w:p>
    <w:p w14:paraId="775DDA5D" w14:textId="77777777" w:rsidR="004E68B6" w:rsidRPr="004E68B6" w:rsidRDefault="004E68B6" w:rsidP="004E68B6">
      <w:pPr>
        <w:pStyle w:val="ListParagraph"/>
        <w:tabs>
          <w:tab w:val="left" w:pos="360"/>
        </w:tabs>
        <w:spacing w:after="120" w:line="20" w:lineRule="atLeast"/>
        <w:ind w:left="0"/>
        <w:jc w:val="both"/>
        <w:rPr>
          <w:rFonts w:ascii="Times New Roman" w:eastAsia="Calibri" w:hAnsi="Times New Roman" w:cs="Times New Roman"/>
          <w:b/>
          <w:bCs/>
          <w:sz w:val="24"/>
          <w:szCs w:val="24"/>
        </w:rPr>
      </w:pPr>
    </w:p>
    <w:p w14:paraId="3BC923B6" w14:textId="77777777" w:rsidR="00F138BA" w:rsidRPr="00F138BA" w:rsidRDefault="00D731F6" w:rsidP="0015274C">
      <w:pPr>
        <w:pStyle w:val="ListParagraph"/>
        <w:numPr>
          <w:ilvl w:val="0"/>
          <w:numId w:val="22"/>
        </w:numPr>
        <w:tabs>
          <w:tab w:val="left" w:pos="360"/>
        </w:tabs>
        <w:spacing w:after="120" w:line="20" w:lineRule="atLeast"/>
        <w:jc w:val="both"/>
        <w:rPr>
          <w:rFonts w:ascii="Times New Roman" w:eastAsia="Calibri" w:hAnsi="Times New Roman" w:cs="Times New Roman"/>
          <w:b/>
          <w:bCs/>
          <w:sz w:val="24"/>
          <w:szCs w:val="24"/>
        </w:rPr>
      </w:pPr>
      <w:r w:rsidRPr="004E68B6">
        <w:rPr>
          <w:rFonts w:ascii="Times New Roman" w:hAnsi="Times New Roman" w:cs="Times New Roman"/>
          <w:b/>
          <w:bCs/>
          <w:sz w:val="24"/>
          <w:szCs w:val="24"/>
        </w:rPr>
        <w:t>Pridedamas techninis projektas Nr. AT-21-1805.</w:t>
      </w:r>
      <w:r w:rsidR="004E68B6">
        <w:rPr>
          <w:rFonts w:ascii="Times New Roman" w:hAnsi="Times New Roman" w:cs="Times New Roman"/>
          <w:b/>
          <w:bCs/>
          <w:sz w:val="24"/>
          <w:szCs w:val="24"/>
        </w:rPr>
        <w:t xml:space="preserve"> </w:t>
      </w:r>
    </w:p>
    <w:p w14:paraId="2E6BC593" w14:textId="77777777" w:rsidR="00F138BA" w:rsidRPr="00F138BA" w:rsidRDefault="00F138BA" w:rsidP="00F138BA">
      <w:pPr>
        <w:pStyle w:val="ListParagraph"/>
        <w:rPr>
          <w:rFonts w:ascii="Times New Roman" w:eastAsia="Calibri" w:hAnsi="Times New Roman" w:cs="Times New Roman"/>
          <w:b/>
          <w:bCs/>
          <w:sz w:val="24"/>
          <w:szCs w:val="24"/>
        </w:rPr>
      </w:pPr>
    </w:p>
    <w:p w14:paraId="0082381D" w14:textId="262D01F0" w:rsidR="004E68B6" w:rsidRPr="0015274C" w:rsidRDefault="0016673D" w:rsidP="0015274C">
      <w:pPr>
        <w:pStyle w:val="ListParagraph"/>
        <w:numPr>
          <w:ilvl w:val="0"/>
          <w:numId w:val="22"/>
        </w:numPr>
        <w:tabs>
          <w:tab w:val="left" w:pos="360"/>
        </w:tabs>
        <w:spacing w:after="120" w:line="20" w:lineRule="atLeast"/>
        <w:jc w:val="both"/>
        <w:rPr>
          <w:rFonts w:ascii="Times New Roman" w:eastAsia="Calibri" w:hAnsi="Times New Roman" w:cs="Times New Roman"/>
          <w:b/>
          <w:bCs/>
          <w:sz w:val="24"/>
          <w:szCs w:val="24"/>
        </w:rPr>
      </w:pPr>
      <w:r w:rsidRPr="0015274C">
        <w:rPr>
          <w:rFonts w:ascii="Times New Roman" w:eastAsia="Calibri" w:hAnsi="Times New Roman" w:cs="Times New Roman"/>
          <w:b/>
          <w:bCs/>
          <w:sz w:val="24"/>
          <w:szCs w:val="24"/>
        </w:rPr>
        <w:t>Atsižvelgiant į anksčiau skelb</w:t>
      </w:r>
      <w:r w:rsidR="00F138BA">
        <w:rPr>
          <w:rFonts w:ascii="Times New Roman" w:eastAsia="Calibri" w:hAnsi="Times New Roman" w:cs="Times New Roman"/>
          <w:b/>
          <w:bCs/>
          <w:sz w:val="24"/>
          <w:szCs w:val="24"/>
        </w:rPr>
        <w:t>tame pirkime</w:t>
      </w:r>
      <w:r w:rsidR="00FC34D1" w:rsidRPr="0015274C">
        <w:rPr>
          <w:rFonts w:ascii="Times New Roman" w:eastAsia="Calibri" w:hAnsi="Times New Roman" w:cs="Times New Roman"/>
          <w:b/>
          <w:bCs/>
          <w:sz w:val="24"/>
          <w:szCs w:val="24"/>
        </w:rPr>
        <w:t xml:space="preserve"> gautus klausimus, teikiame juos su atsakymais</w:t>
      </w:r>
      <w:r w:rsidR="00D90886">
        <w:rPr>
          <w:rFonts w:ascii="Times New Roman" w:eastAsia="Calibri" w:hAnsi="Times New Roman" w:cs="Times New Roman"/>
          <w:b/>
          <w:bCs/>
          <w:sz w:val="24"/>
          <w:szCs w:val="24"/>
        </w:rPr>
        <w:t xml:space="preserve">. </w:t>
      </w:r>
      <w:r w:rsidR="00FB12C5">
        <w:rPr>
          <w:rFonts w:ascii="Times New Roman" w:eastAsia="Calibri" w:hAnsi="Times New Roman" w:cs="Times New Roman"/>
          <w:b/>
          <w:bCs/>
          <w:sz w:val="24"/>
          <w:szCs w:val="24"/>
        </w:rPr>
        <w:t xml:space="preserve">Dėl neatitikties techniniame projekte bei </w:t>
      </w:r>
      <w:r w:rsidR="0034648F">
        <w:rPr>
          <w:rFonts w:ascii="Times New Roman" w:eastAsia="Calibri" w:hAnsi="Times New Roman" w:cs="Times New Roman"/>
          <w:b/>
          <w:bCs/>
          <w:sz w:val="24"/>
          <w:szCs w:val="24"/>
        </w:rPr>
        <w:t xml:space="preserve">pateiktuose </w:t>
      </w:r>
      <w:r w:rsidR="00125631">
        <w:rPr>
          <w:rFonts w:ascii="Times New Roman" w:eastAsia="Calibri" w:hAnsi="Times New Roman" w:cs="Times New Roman"/>
          <w:b/>
          <w:bCs/>
          <w:sz w:val="24"/>
          <w:szCs w:val="24"/>
        </w:rPr>
        <w:t>atsakymuose, p</w:t>
      </w:r>
      <w:r w:rsidR="00EA0D72" w:rsidRPr="00EA0D72">
        <w:rPr>
          <w:rFonts w:ascii="Times New Roman" w:eastAsia="Calibri" w:hAnsi="Times New Roman" w:cs="Times New Roman"/>
          <w:b/>
          <w:bCs/>
          <w:sz w:val="24"/>
          <w:szCs w:val="24"/>
        </w:rPr>
        <w:t>rašome vadovautis pateiktais atsakymais į klausimus.</w:t>
      </w:r>
    </w:p>
    <w:p w14:paraId="5D4206EB" w14:textId="77777777" w:rsidR="004E68B6" w:rsidRPr="004E68B6" w:rsidRDefault="004E68B6" w:rsidP="004E68B6">
      <w:pPr>
        <w:pStyle w:val="ListParagraph"/>
        <w:tabs>
          <w:tab w:val="left" w:pos="360"/>
        </w:tabs>
        <w:spacing w:after="120" w:line="20" w:lineRule="atLeast"/>
        <w:ind w:left="0"/>
        <w:jc w:val="both"/>
        <w:rPr>
          <w:rFonts w:ascii="Times New Roman" w:eastAsia="Calibri" w:hAnsi="Times New Roman" w:cs="Times New Roman"/>
          <w:sz w:val="24"/>
          <w:szCs w:val="24"/>
        </w:rPr>
      </w:pPr>
    </w:p>
    <w:sectPr w:rsidR="004E68B6" w:rsidRPr="004E68B6"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E25F" w14:textId="77777777" w:rsidR="007729E2" w:rsidRDefault="007729E2" w:rsidP="00D05666">
      <w:r>
        <w:separator/>
      </w:r>
    </w:p>
  </w:endnote>
  <w:endnote w:type="continuationSeparator" w:id="0">
    <w:p w14:paraId="6BD57C3A" w14:textId="77777777" w:rsidR="007729E2" w:rsidRDefault="007729E2" w:rsidP="00D05666">
      <w:r>
        <w:continuationSeparator/>
      </w:r>
    </w:p>
  </w:endnote>
  <w:endnote w:type="continuationNotice" w:id="1">
    <w:p w14:paraId="70A34F36" w14:textId="77777777" w:rsidR="007729E2" w:rsidRDefault="00772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6CB9" w14:textId="77777777" w:rsidR="007729E2" w:rsidRDefault="007729E2" w:rsidP="00D05666">
      <w:r>
        <w:separator/>
      </w:r>
    </w:p>
  </w:footnote>
  <w:footnote w:type="continuationSeparator" w:id="0">
    <w:p w14:paraId="0443B3F4" w14:textId="77777777" w:rsidR="007729E2" w:rsidRDefault="007729E2" w:rsidP="00D05666">
      <w:r>
        <w:continuationSeparator/>
      </w:r>
    </w:p>
  </w:footnote>
  <w:footnote w:type="continuationNotice" w:id="1">
    <w:p w14:paraId="2D521017" w14:textId="77777777" w:rsidR="007729E2" w:rsidRDefault="007729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544B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5"/>
  </w:num>
  <w:num w:numId="5" w16cid:durableId="607934237">
    <w:abstractNumId w:val="11"/>
  </w:num>
  <w:num w:numId="6" w16cid:durableId="408162091">
    <w:abstractNumId w:val="21"/>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0"/>
  </w:num>
  <w:num w:numId="14" w16cid:durableId="1864435576">
    <w:abstractNumId w:val="16"/>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0"/>
  </w:num>
  <w:num w:numId="21" w16cid:durableId="1712874221">
    <w:abstractNumId w:val="0"/>
  </w:num>
  <w:num w:numId="22" w16cid:durableId="66991032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39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0FA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929"/>
    <w:rsid w:val="00043C51"/>
    <w:rsid w:val="00043D65"/>
    <w:rsid w:val="00044728"/>
    <w:rsid w:val="00044B63"/>
    <w:rsid w:val="00044D8E"/>
    <w:rsid w:val="00044F08"/>
    <w:rsid w:val="000455B9"/>
    <w:rsid w:val="00045ED4"/>
    <w:rsid w:val="00046141"/>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631"/>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74C"/>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73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ED"/>
    <w:rsid w:val="00174EE0"/>
    <w:rsid w:val="0017506F"/>
    <w:rsid w:val="0017533E"/>
    <w:rsid w:val="00176FD3"/>
    <w:rsid w:val="00177EC6"/>
    <w:rsid w:val="001801B7"/>
    <w:rsid w:val="00180340"/>
    <w:rsid w:val="00180466"/>
    <w:rsid w:val="00180A5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00A2"/>
    <w:rsid w:val="001C05E8"/>
    <w:rsid w:val="001C1AD0"/>
    <w:rsid w:val="001C1CC5"/>
    <w:rsid w:val="001C24BC"/>
    <w:rsid w:val="001C305A"/>
    <w:rsid w:val="001C37BD"/>
    <w:rsid w:val="001C45C1"/>
    <w:rsid w:val="001C468D"/>
    <w:rsid w:val="001C4F12"/>
    <w:rsid w:val="001C545C"/>
    <w:rsid w:val="001C596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C49"/>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48F"/>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2C6"/>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0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5AB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F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B8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8EF"/>
    <w:rsid w:val="004C29F1"/>
    <w:rsid w:val="004C3894"/>
    <w:rsid w:val="004C3C5E"/>
    <w:rsid w:val="004C40E5"/>
    <w:rsid w:val="004C428D"/>
    <w:rsid w:val="004C42C8"/>
    <w:rsid w:val="004C432C"/>
    <w:rsid w:val="004C4413"/>
    <w:rsid w:val="004C4ADF"/>
    <w:rsid w:val="004C4FDA"/>
    <w:rsid w:val="004C5089"/>
    <w:rsid w:val="004C53C3"/>
    <w:rsid w:val="004C606C"/>
    <w:rsid w:val="004C6531"/>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8B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0B"/>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57708"/>
    <w:rsid w:val="0055791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87D"/>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F8"/>
    <w:rsid w:val="005A0791"/>
    <w:rsid w:val="005A07D8"/>
    <w:rsid w:val="005A195F"/>
    <w:rsid w:val="005A2704"/>
    <w:rsid w:val="005A2AC1"/>
    <w:rsid w:val="005A2B07"/>
    <w:rsid w:val="005A363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B1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4F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C89"/>
    <w:rsid w:val="00630DE9"/>
    <w:rsid w:val="00630F03"/>
    <w:rsid w:val="0063163D"/>
    <w:rsid w:val="0063190D"/>
    <w:rsid w:val="00631E78"/>
    <w:rsid w:val="00632B0E"/>
    <w:rsid w:val="00632F7B"/>
    <w:rsid w:val="00633511"/>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D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29E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18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30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DE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9D0"/>
    <w:rsid w:val="00920A13"/>
    <w:rsid w:val="00920DF2"/>
    <w:rsid w:val="009216C5"/>
    <w:rsid w:val="00921B48"/>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FD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18B9"/>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16E"/>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5A7"/>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203"/>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B0"/>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1F2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0D"/>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79"/>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09"/>
    <w:rsid w:val="00B9137D"/>
    <w:rsid w:val="00B91FB8"/>
    <w:rsid w:val="00B9241A"/>
    <w:rsid w:val="00B937E7"/>
    <w:rsid w:val="00B93866"/>
    <w:rsid w:val="00B93A46"/>
    <w:rsid w:val="00B944B8"/>
    <w:rsid w:val="00B946B2"/>
    <w:rsid w:val="00B95A24"/>
    <w:rsid w:val="00B9644F"/>
    <w:rsid w:val="00B9652B"/>
    <w:rsid w:val="00B965A9"/>
    <w:rsid w:val="00B9672B"/>
    <w:rsid w:val="00B96756"/>
    <w:rsid w:val="00B96A6C"/>
    <w:rsid w:val="00B970B0"/>
    <w:rsid w:val="00B97D87"/>
    <w:rsid w:val="00BA05C9"/>
    <w:rsid w:val="00BA080B"/>
    <w:rsid w:val="00BA0A4F"/>
    <w:rsid w:val="00BA0F66"/>
    <w:rsid w:val="00BA1311"/>
    <w:rsid w:val="00BA1836"/>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62"/>
    <w:rsid w:val="00C22DB0"/>
    <w:rsid w:val="00C23DFD"/>
    <w:rsid w:val="00C23E06"/>
    <w:rsid w:val="00C23EE9"/>
    <w:rsid w:val="00C24534"/>
    <w:rsid w:val="00C24BC6"/>
    <w:rsid w:val="00C25AA4"/>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53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8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A11"/>
    <w:rsid w:val="00C75E83"/>
    <w:rsid w:val="00C7706C"/>
    <w:rsid w:val="00C77938"/>
    <w:rsid w:val="00C77AC5"/>
    <w:rsid w:val="00C77CAE"/>
    <w:rsid w:val="00C80574"/>
    <w:rsid w:val="00C80EBC"/>
    <w:rsid w:val="00C8106D"/>
    <w:rsid w:val="00C81E07"/>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91D"/>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B7"/>
    <w:rsid w:val="00D2725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64"/>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1F6"/>
    <w:rsid w:val="00D7343E"/>
    <w:rsid w:val="00D734C6"/>
    <w:rsid w:val="00D73765"/>
    <w:rsid w:val="00D7377C"/>
    <w:rsid w:val="00D740D9"/>
    <w:rsid w:val="00D74236"/>
    <w:rsid w:val="00D75062"/>
    <w:rsid w:val="00D762C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88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289"/>
    <w:rsid w:val="00DB48B9"/>
    <w:rsid w:val="00DB4B5C"/>
    <w:rsid w:val="00DB4CE3"/>
    <w:rsid w:val="00DB58DD"/>
    <w:rsid w:val="00DB5B56"/>
    <w:rsid w:val="00DB693A"/>
    <w:rsid w:val="00DB6BB0"/>
    <w:rsid w:val="00DB6C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024"/>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6E0"/>
    <w:rsid w:val="00E93F89"/>
    <w:rsid w:val="00E941C9"/>
    <w:rsid w:val="00E94274"/>
    <w:rsid w:val="00E9431B"/>
    <w:rsid w:val="00E9470E"/>
    <w:rsid w:val="00E957CD"/>
    <w:rsid w:val="00E95964"/>
    <w:rsid w:val="00E959F1"/>
    <w:rsid w:val="00E95F7F"/>
    <w:rsid w:val="00E95F88"/>
    <w:rsid w:val="00E96378"/>
    <w:rsid w:val="00E9667A"/>
    <w:rsid w:val="00E96E22"/>
    <w:rsid w:val="00E97228"/>
    <w:rsid w:val="00E97C7F"/>
    <w:rsid w:val="00EA001C"/>
    <w:rsid w:val="00EA0CD1"/>
    <w:rsid w:val="00EA0D72"/>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D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BA"/>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B6"/>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3621"/>
    <w:rsid w:val="00F93F87"/>
    <w:rsid w:val="00F94AFD"/>
    <w:rsid w:val="00F94D71"/>
    <w:rsid w:val="00F952BE"/>
    <w:rsid w:val="00F953B3"/>
    <w:rsid w:val="00F9566B"/>
    <w:rsid w:val="00F9576C"/>
    <w:rsid w:val="00F966C7"/>
    <w:rsid w:val="00F96714"/>
    <w:rsid w:val="00FA0A29"/>
    <w:rsid w:val="00FA0E33"/>
    <w:rsid w:val="00FA0F99"/>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C5"/>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D1"/>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B9C"/>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7710</Words>
  <Characters>4395</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4</cp:revision>
  <cp:lastPrinted>2025-02-03T14:33:00Z</cp:lastPrinted>
  <dcterms:created xsi:type="dcterms:W3CDTF">2025-02-03T14:33:00Z</dcterms:created>
  <dcterms:modified xsi:type="dcterms:W3CDTF">2025-02-03T14:34:00Z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