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4DCF7899" w:rsidR="005A5832" w:rsidRPr="00A6369D" w:rsidRDefault="00D13E91">
            <w:pPr>
              <w:jc w:val="both"/>
              <w:rPr>
                <w:rFonts w:ascii="Cambria" w:hAnsi="Cambria"/>
                <w:kern w:val="2"/>
                <w:sz w:val="22"/>
                <w:szCs w:val="22"/>
              </w:rPr>
            </w:pPr>
            <w:proofErr w:type="spellStart"/>
            <w:r w:rsidRPr="00D13E91">
              <w:rPr>
                <w:rFonts w:ascii="Cambria" w:hAnsi="Cambria"/>
                <w:b/>
                <w:kern w:val="2"/>
                <w:sz w:val="22"/>
                <w:szCs w:val="22"/>
              </w:rPr>
              <w:t>Objektyviniai</w:t>
            </w:r>
            <w:proofErr w:type="spellEnd"/>
            <w:r w:rsidRPr="00D13E91">
              <w:rPr>
                <w:rFonts w:ascii="Cambria" w:hAnsi="Cambria"/>
                <w:b/>
                <w:kern w:val="2"/>
                <w:sz w:val="22"/>
                <w:szCs w:val="22"/>
              </w:rPr>
              <w:t xml:space="preserve"> stikleliai lazeriniam </w:t>
            </w:r>
            <w:proofErr w:type="spellStart"/>
            <w:r w:rsidRPr="00D13E91">
              <w:rPr>
                <w:rFonts w:ascii="Cambria" w:hAnsi="Cambria"/>
                <w:b/>
                <w:kern w:val="2"/>
                <w:sz w:val="22"/>
                <w:szCs w:val="22"/>
              </w:rPr>
              <w:t>objektyvinių</w:t>
            </w:r>
            <w:proofErr w:type="spellEnd"/>
            <w:r w:rsidRPr="00D13E91">
              <w:rPr>
                <w:rFonts w:ascii="Cambria" w:hAnsi="Cambria"/>
                <w:b/>
                <w:kern w:val="2"/>
                <w:sz w:val="22"/>
                <w:szCs w:val="22"/>
              </w:rPr>
              <w:t xml:space="preserve"> stiklelių markiravimo įrenginiui </w:t>
            </w:r>
            <w:r w:rsidRPr="00D13E91">
              <w:rPr>
                <w:rFonts w:ascii="Cambria" w:hAnsi="Cambria"/>
                <w:b/>
                <w:i/>
                <w:color w:val="808080" w:themeColor="background1" w:themeShade="80"/>
                <w:kern w:val="2"/>
                <w:sz w:val="22"/>
                <w:szCs w:val="22"/>
              </w:rPr>
              <w:t>kartu su įrangos įsigijimu panaudos būdu</w:t>
            </w:r>
            <w:r>
              <w:rPr>
                <w:rFonts w:ascii="Cambria" w:hAnsi="Cambria"/>
                <w:b/>
                <w:i/>
                <w:color w:val="808080" w:themeColor="background1" w:themeShade="80"/>
                <w:kern w:val="2"/>
                <w:sz w:val="22"/>
                <w:szCs w:val="22"/>
              </w:rPr>
              <w:t xml:space="preserve"> (ši sąlyga taikoma kai sudarome panaudos sutartis, jeigu ne, ištrinti)</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155B33EE" w:rsidR="005E30F8" w:rsidRPr="00A6369D" w:rsidRDefault="005E30F8" w:rsidP="00BB541D">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3779AA77" w:rsidR="005E30F8" w:rsidRPr="00A6369D" w:rsidRDefault="00BB541D" w:rsidP="005E30F8">
            <w:pPr>
              <w:rPr>
                <w:rFonts w:ascii="Cambria" w:hAnsi="Cambria"/>
                <w:kern w:val="2"/>
                <w:sz w:val="22"/>
                <w:szCs w:val="22"/>
              </w:rPr>
            </w:pPr>
            <w:r>
              <w:rPr>
                <w:rFonts w:ascii="Cambria" w:hAnsi="Cambria"/>
                <w:kern w:val="2"/>
                <w:sz w:val="22"/>
                <w:szCs w:val="22"/>
              </w:rPr>
              <w:t>+370</w:t>
            </w:r>
            <w:r w:rsidR="005E30F8" w:rsidRPr="00A6369D">
              <w:rPr>
                <w:rFonts w:ascii="Cambria" w:hAnsi="Cambria"/>
                <w:kern w:val="2"/>
                <w:sz w:val="22"/>
                <w:szCs w:val="22"/>
              </w:rPr>
              <w:t xml:space="preserve">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C11DEE" w:rsidRPr="00A6369D" w14:paraId="655E2671" w14:textId="77777777">
        <w:trPr>
          <w:trHeight w:val="300"/>
        </w:trPr>
        <w:tc>
          <w:tcPr>
            <w:tcW w:w="2704" w:type="dxa"/>
          </w:tcPr>
          <w:p w14:paraId="21467BFB" w14:textId="1D54DC50" w:rsidR="00C11DEE" w:rsidRPr="00A6369D" w:rsidRDefault="00C11DEE" w:rsidP="00C11DEE">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C11DEE" w:rsidRPr="00A6369D" w14:paraId="3A6AC29C" w14:textId="77777777">
        <w:trPr>
          <w:trHeight w:val="300"/>
        </w:trPr>
        <w:tc>
          <w:tcPr>
            <w:tcW w:w="2704" w:type="dxa"/>
          </w:tcPr>
          <w:p w14:paraId="67F59923" w14:textId="7395FA24"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2.</w:t>
            </w:r>
            <w:r>
              <w:rPr>
                <w:rFonts w:ascii="Cambria" w:hAnsi="Cambria"/>
                <w:b/>
                <w:bCs/>
                <w:kern w:val="2"/>
                <w:sz w:val="22"/>
                <w:szCs w:val="22"/>
              </w:rPr>
              <w:t>2</w:t>
            </w:r>
            <w:r w:rsidRPr="00A6369D">
              <w:rPr>
                <w:rFonts w:ascii="Cambria" w:hAnsi="Cambria"/>
                <w:b/>
                <w:bCs/>
                <w:kern w:val="2"/>
                <w:sz w:val="22"/>
                <w:szCs w:val="22"/>
              </w:rPr>
              <w:t>. Tiekėjo kontaktiniai asmenys, atsakingi už Sutarties vykdymą</w:t>
            </w:r>
          </w:p>
        </w:tc>
        <w:tc>
          <w:tcPr>
            <w:tcW w:w="6831" w:type="dxa"/>
            <w:gridSpan w:val="2"/>
          </w:tcPr>
          <w:p w14:paraId="5400B69F"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C11DEE" w:rsidRPr="00A6369D" w14:paraId="44E377E9" w14:textId="77777777">
        <w:trPr>
          <w:trHeight w:val="300"/>
        </w:trPr>
        <w:tc>
          <w:tcPr>
            <w:tcW w:w="9535" w:type="dxa"/>
            <w:gridSpan w:val="3"/>
          </w:tcPr>
          <w:p w14:paraId="2CB8B423"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3. SUTARTIES DALYKAS</w:t>
            </w:r>
          </w:p>
        </w:tc>
      </w:tr>
      <w:tr w:rsidR="00C11DEE" w:rsidRPr="00A6369D" w14:paraId="79869F94" w14:textId="77777777">
        <w:trPr>
          <w:trHeight w:val="300"/>
        </w:trPr>
        <w:tc>
          <w:tcPr>
            <w:tcW w:w="2704" w:type="dxa"/>
          </w:tcPr>
          <w:p w14:paraId="657BED46"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64588AFB"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proofErr w:type="spellStart"/>
            <w:r w:rsidR="00D13E91">
              <w:rPr>
                <w:rFonts w:ascii="Cambria" w:hAnsi="Cambria"/>
                <w:b/>
                <w:kern w:val="2"/>
                <w:sz w:val="22"/>
                <w:szCs w:val="22"/>
              </w:rPr>
              <w:t>o</w:t>
            </w:r>
            <w:r w:rsidR="00D13E91" w:rsidRPr="00D13E91">
              <w:rPr>
                <w:rFonts w:ascii="Cambria" w:hAnsi="Cambria"/>
                <w:b/>
                <w:kern w:val="2"/>
                <w:sz w:val="22"/>
                <w:szCs w:val="22"/>
              </w:rPr>
              <w:t>bjektyvini</w:t>
            </w:r>
            <w:r w:rsidR="00D13E91">
              <w:rPr>
                <w:rFonts w:ascii="Cambria" w:hAnsi="Cambria"/>
                <w:b/>
                <w:kern w:val="2"/>
                <w:sz w:val="22"/>
                <w:szCs w:val="22"/>
              </w:rPr>
              <w:t>us</w:t>
            </w:r>
            <w:proofErr w:type="spellEnd"/>
            <w:r w:rsidR="00D13E91" w:rsidRPr="00D13E91">
              <w:rPr>
                <w:rFonts w:ascii="Cambria" w:hAnsi="Cambria"/>
                <w:b/>
                <w:kern w:val="2"/>
                <w:sz w:val="22"/>
                <w:szCs w:val="22"/>
              </w:rPr>
              <w:t xml:space="preserve"> stikleli</w:t>
            </w:r>
            <w:r w:rsidR="00D13E91">
              <w:rPr>
                <w:rFonts w:ascii="Cambria" w:hAnsi="Cambria"/>
                <w:b/>
                <w:kern w:val="2"/>
                <w:sz w:val="22"/>
                <w:szCs w:val="22"/>
              </w:rPr>
              <w:t>us</w:t>
            </w:r>
            <w:r w:rsidR="00D13E91" w:rsidRPr="00D13E91">
              <w:rPr>
                <w:rFonts w:ascii="Cambria" w:hAnsi="Cambria"/>
                <w:b/>
                <w:kern w:val="2"/>
                <w:sz w:val="22"/>
                <w:szCs w:val="22"/>
              </w:rPr>
              <w:t xml:space="preserve"> lazeriniam </w:t>
            </w:r>
            <w:proofErr w:type="spellStart"/>
            <w:r w:rsidR="00D13E91" w:rsidRPr="00D13E91">
              <w:rPr>
                <w:rFonts w:ascii="Cambria" w:hAnsi="Cambria"/>
                <w:b/>
                <w:kern w:val="2"/>
                <w:sz w:val="22"/>
                <w:szCs w:val="22"/>
              </w:rPr>
              <w:t>objektyvinių</w:t>
            </w:r>
            <w:proofErr w:type="spellEnd"/>
            <w:r w:rsidR="00D13E91" w:rsidRPr="00D13E91">
              <w:rPr>
                <w:rFonts w:ascii="Cambria" w:hAnsi="Cambria"/>
                <w:b/>
                <w:kern w:val="2"/>
                <w:sz w:val="22"/>
                <w:szCs w:val="22"/>
              </w:rPr>
              <w:t xml:space="preserve"> stiklelių </w:t>
            </w:r>
            <w:r w:rsidR="00D13E91" w:rsidRPr="00D13E91">
              <w:rPr>
                <w:rFonts w:ascii="Cambria" w:hAnsi="Cambria"/>
                <w:b/>
                <w:kern w:val="2"/>
                <w:sz w:val="22"/>
                <w:szCs w:val="22"/>
              </w:rPr>
              <w:lastRenderedPageBreak/>
              <w:t xml:space="preserve">markiravimo įrenginiui </w:t>
            </w:r>
            <w:r w:rsidR="00D13E91" w:rsidRPr="00D13E91">
              <w:rPr>
                <w:rFonts w:ascii="Cambria" w:hAnsi="Cambria"/>
                <w:b/>
                <w:i/>
                <w:color w:val="808080" w:themeColor="background1" w:themeShade="80"/>
                <w:kern w:val="2"/>
                <w:sz w:val="22"/>
                <w:szCs w:val="22"/>
              </w:rPr>
              <w:t>kartu su įrangos įsigijimu panaudos būdu</w:t>
            </w:r>
            <w:r w:rsidR="00D13E91" w:rsidRPr="00D13E91">
              <w:rPr>
                <w:rFonts w:ascii="Cambria" w:hAnsi="Cambria"/>
                <w:b/>
                <w:color w:val="808080" w:themeColor="background1" w:themeShade="80"/>
                <w:kern w:val="2"/>
                <w:sz w:val="22"/>
                <w:szCs w:val="22"/>
              </w:rPr>
              <w:t xml:space="preserve"> </w:t>
            </w:r>
            <w:r w:rsidR="00D13E91">
              <w:rPr>
                <w:rFonts w:ascii="Cambria" w:hAnsi="Cambria"/>
                <w:b/>
                <w:i/>
                <w:color w:val="808080" w:themeColor="background1" w:themeShade="80"/>
                <w:kern w:val="2"/>
                <w:sz w:val="22"/>
                <w:szCs w:val="22"/>
              </w:rPr>
              <w:t xml:space="preserve"> (ši sąlyga taikoma kai sudarome panaudos sutartis, jeigu ne, ištrinti)</w:t>
            </w:r>
            <w:r w:rsidR="00D13E91" w:rsidRPr="00A6369D">
              <w:rPr>
                <w:rFonts w:ascii="Cambria" w:hAnsi="Cambria"/>
                <w:kern w:val="2"/>
                <w:sz w:val="22"/>
                <w:szCs w:val="22"/>
              </w:rPr>
              <w:t xml:space="preserve"> </w:t>
            </w:r>
            <w:r w:rsidRPr="00A6369D">
              <w:rPr>
                <w:rFonts w:ascii="Cambria" w:hAnsi="Cambria"/>
                <w:kern w:val="2"/>
                <w:sz w:val="22"/>
                <w:szCs w:val="22"/>
              </w:rPr>
              <w:t>(toliau – ir Prekės).</w:t>
            </w:r>
            <w:r w:rsidR="00D13E91">
              <w:rPr>
                <w:rFonts w:ascii="Cambria" w:hAnsi="Cambria"/>
                <w:kern w:val="2"/>
                <w:sz w:val="22"/>
                <w:szCs w:val="22"/>
              </w:rPr>
              <w:t xml:space="preserve"> </w:t>
            </w:r>
          </w:p>
          <w:p w14:paraId="6C7C2DCD" w14:textId="42394EA1"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612E5857"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407A9BD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Tiekėjas įsipareigoja tiekti </w:t>
            </w:r>
            <w:r w:rsidR="00D13E91">
              <w:rPr>
                <w:rFonts w:ascii="Cambria" w:hAnsi="Cambria"/>
                <w:kern w:val="2"/>
                <w:sz w:val="22"/>
                <w:szCs w:val="22"/>
              </w:rPr>
              <w:t>prekes</w:t>
            </w:r>
            <w:r w:rsidRPr="00A6369D">
              <w:rPr>
                <w:rFonts w:ascii="Cambria" w:hAnsi="Cambria"/>
                <w:kern w:val="2"/>
                <w:sz w:val="22"/>
                <w:szCs w:val="22"/>
              </w:rPr>
              <w:t xml:space="preserve">, kurių galiojimas būtų ne trumpesnis kaip </w:t>
            </w:r>
            <w:proofErr w:type="spellStart"/>
            <w:r w:rsidRPr="00A6369D">
              <w:rPr>
                <w:rFonts w:ascii="Cambria" w:hAnsi="Cambria"/>
                <w:kern w:val="2"/>
                <w:sz w:val="22"/>
                <w:szCs w:val="22"/>
              </w:rPr>
              <w:t>kaip</w:t>
            </w:r>
            <w:proofErr w:type="spellEnd"/>
            <w:r w:rsidRPr="00A6369D">
              <w:rPr>
                <w:rFonts w:ascii="Cambria" w:hAnsi="Cambria"/>
                <w:kern w:val="2"/>
                <w:sz w:val="22"/>
                <w:szCs w:val="22"/>
              </w:rPr>
              <w:t xml:space="preserve"> </w:t>
            </w:r>
            <w:r w:rsidRPr="00A6369D">
              <w:rPr>
                <w:rFonts w:ascii="Cambria" w:hAnsi="Cambria"/>
                <w:b/>
                <w:kern w:val="2"/>
                <w:sz w:val="22"/>
                <w:szCs w:val="22"/>
              </w:rPr>
              <w:t xml:space="preserve">6 </w:t>
            </w:r>
            <w:r>
              <w:rPr>
                <w:rFonts w:ascii="Cambria" w:hAnsi="Cambria"/>
                <w:b/>
                <w:kern w:val="2"/>
                <w:sz w:val="22"/>
                <w:szCs w:val="22"/>
              </w:rPr>
              <w:t xml:space="preserve">(šeši) </w:t>
            </w:r>
            <w:r w:rsidRPr="00A6369D">
              <w:rPr>
                <w:rFonts w:ascii="Cambria" w:hAnsi="Cambria"/>
                <w:b/>
                <w:kern w:val="2"/>
                <w:sz w:val="22"/>
                <w:szCs w:val="22"/>
              </w:rPr>
              <w:t>mėn.</w:t>
            </w:r>
            <w:r w:rsidRPr="00A6369D">
              <w:rPr>
                <w:rFonts w:ascii="Cambria" w:hAnsi="Cambria"/>
                <w:kern w:val="2"/>
                <w:sz w:val="22"/>
                <w:szCs w:val="22"/>
              </w:rPr>
              <w:t xml:space="preserve"> iki jų garantinio galiojimo laiko pabaigos, skaičiuojant nuo jų pristatymo dienos</w:t>
            </w:r>
            <w:r>
              <w:rPr>
                <w:rFonts w:ascii="Cambria" w:hAnsi="Cambria"/>
                <w:kern w:val="2"/>
                <w:sz w:val="22"/>
                <w:szCs w:val="22"/>
              </w:rPr>
              <w:t>.</w:t>
            </w:r>
          </w:p>
          <w:p w14:paraId="67A1A551" w14:textId="77777777" w:rsidR="00C11DEE" w:rsidRPr="00A6369D" w:rsidRDefault="00C11DEE" w:rsidP="00C11DEE">
            <w:pPr>
              <w:jc w:val="both"/>
              <w:rPr>
                <w:rFonts w:ascii="Cambria" w:hAnsi="Cambria"/>
                <w:kern w:val="2"/>
                <w:sz w:val="22"/>
                <w:szCs w:val="22"/>
              </w:rPr>
            </w:pPr>
          </w:p>
          <w:p w14:paraId="49FFE87B" w14:textId="19A7FECA" w:rsidR="00C11DEE" w:rsidRPr="00A6369D" w:rsidRDefault="00C11DEE" w:rsidP="00C11DEE">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Pr="00A6369D">
              <w:rPr>
                <w:rFonts w:ascii="Cambria" w:hAnsi="Cambria"/>
                <w:b/>
                <w:color w:val="808080" w:themeColor="background1" w:themeShade="80"/>
                <w:kern w:val="2"/>
                <w:sz w:val="22"/>
                <w:szCs w:val="22"/>
              </w:rPr>
              <w:t xml:space="preserve"> </w:t>
            </w:r>
            <w:r w:rsidR="00D13E91">
              <w:rPr>
                <w:rFonts w:ascii="Cambria" w:hAnsi="Cambria"/>
                <w:b/>
                <w:i/>
                <w:color w:val="808080" w:themeColor="background1" w:themeShade="80"/>
                <w:kern w:val="2"/>
                <w:sz w:val="22"/>
                <w:szCs w:val="22"/>
              </w:rPr>
              <w:t>(ši sąlyga taikoma kai sudarome panaudos sutartis, jeigu ne, ištrinti)</w:t>
            </w:r>
          </w:p>
        </w:tc>
      </w:tr>
      <w:tr w:rsidR="00C11DEE" w:rsidRPr="00A6369D" w14:paraId="541696D8" w14:textId="77777777">
        <w:trPr>
          <w:trHeight w:val="300"/>
        </w:trPr>
        <w:tc>
          <w:tcPr>
            <w:tcW w:w="2704" w:type="dxa"/>
          </w:tcPr>
          <w:p w14:paraId="3CA4FC5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C11DEE" w:rsidRPr="00A6369D" w:rsidRDefault="00C11DEE" w:rsidP="00C11DEE">
            <w:pPr>
              <w:rPr>
                <w:rFonts w:ascii="Cambria" w:hAnsi="Cambria"/>
                <w:kern w:val="2"/>
                <w:sz w:val="22"/>
                <w:szCs w:val="22"/>
              </w:rPr>
            </w:pPr>
          </w:p>
        </w:tc>
      </w:tr>
      <w:tr w:rsidR="00C11DEE" w:rsidRPr="00A6369D" w14:paraId="359CF7DC" w14:textId="77777777">
        <w:trPr>
          <w:trHeight w:val="300"/>
        </w:trPr>
        <w:tc>
          <w:tcPr>
            <w:tcW w:w="2704" w:type="dxa"/>
          </w:tcPr>
          <w:p w14:paraId="01A5B92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6EDBBBF" w14:textId="77777777" w:rsidR="00C11DEE" w:rsidRPr="00A6369D" w:rsidRDefault="00C11DEE" w:rsidP="00C11DEE">
            <w:pPr>
              <w:rPr>
                <w:rFonts w:ascii="Cambria" w:hAnsi="Cambria"/>
                <w:kern w:val="2"/>
                <w:sz w:val="22"/>
                <w:szCs w:val="22"/>
              </w:rPr>
            </w:pPr>
          </w:p>
          <w:p w14:paraId="49487650" w14:textId="77777777" w:rsidR="00C11DEE" w:rsidRPr="00A6369D" w:rsidRDefault="00C11DEE" w:rsidP="00C11DEE">
            <w:pPr>
              <w:rPr>
                <w:rFonts w:ascii="Cambria" w:hAnsi="Cambria"/>
                <w:kern w:val="2"/>
                <w:sz w:val="22"/>
                <w:szCs w:val="22"/>
              </w:rPr>
            </w:pPr>
          </w:p>
          <w:p w14:paraId="7BEFB26D" w14:textId="35BCF312" w:rsidR="00C11DEE" w:rsidRPr="00A6369D" w:rsidRDefault="00C11DEE" w:rsidP="00C11DEE">
            <w:pPr>
              <w:jc w:val="both"/>
              <w:rPr>
                <w:rFonts w:ascii="Cambria" w:hAnsi="Cambria"/>
                <w:kern w:val="2"/>
                <w:sz w:val="22"/>
                <w:szCs w:val="22"/>
              </w:rPr>
            </w:pPr>
          </w:p>
        </w:tc>
      </w:tr>
      <w:tr w:rsidR="00C11DEE" w:rsidRPr="00A6369D" w14:paraId="08C1C54C" w14:textId="77777777">
        <w:trPr>
          <w:trHeight w:val="300"/>
        </w:trPr>
        <w:tc>
          <w:tcPr>
            <w:tcW w:w="9535" w:type="dxa"/>
            <w:gridSpan w:val="3"/>
          </w:tcPr>
          <w:p w14:paraId="61DD7AED"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C11DEE" w:rsidRPr="00A6369D" w14:paraId="54DB7266" w14:textId="77777777">
        <w:trPr>
          <w:trHeight w:val="300"/>
        </w:trPr>
        <w:tc>
          <w:tcPr>
            <w:tcW w:w="2704" w:type="dxa"/>
          </w:tcPr>
          <w:p w14:paraId="0CBA9701" w14:textId="5590B406"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4.1. Prekių pristatymo terminai, kai Prekės pristatomos vienu kartu/ dalimis</w:t>
            </w:r>
          </w:p>
        </w:tc>
        <w:tc>
          <w:tcPr>
            <w:tcW w:w="6831" w:type="dxa"/>
            <w:gridSpan w:val="2"/>
          </w:tcPr>
          <w:p w14:paraId="6D3FC326" w14:textId="050B9360"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proofErr w:type="spellStart"/>
            <w:r w:rsidR="00D13E91" w:rsidRPr="00D13E91">
              <w:rPr>
                <w:rFonts w:ascii="Cambria" w:hAnsi="Cambria"/>
                <w:b/>
                <w:kern w:val="2"/>
                <w:sz w:val="22"/>
                <w:szCs w:val="22"/>
              </w:rPr>
              <w:t>objektyvinius</w:t>
            </w:r>
            <w:proofErr w:type="spellEnd"/>
            <w:r w:rsidR="00D13E91" w:rsidRPr="00D13E91">
              <w:rPr>
                <w:rFonts w:ascii="Cambria" w:hAnsi="Cambria"/>
                <w:b/>
                <w:kern w:val="2"/>
                <w:sz w:val="22"/>
                <w:szCs w:val="22"/>
              </w:rPr>
              <w:t xml:space="preserve"> stiklelius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Pr="00A6369D">
              <w:rPr>
                <w:rFonts w:ascii="Cambria" w:hAnsi="Cambria"/>
                <w:sz w:val="22"/>
                <w:szCs w:val="22"/>
                <w:shd w:val="clear" w:color="auto" w:fill="FFFFFF"/>
              </w:rPr>
              <w:t>Eivenių g. 2, LT-50161 Kaunas.</w:t>
            </w:r>
          </w:p>
          <w:p w14:paraId="422E7514" w14:textId="77777777" w:rsidR="00C11DEE" w:rsidRPr="00A6369D" w:rsidRDefault="00C11DEE" w:rsidP="00C11DEE">
            <w:pPr>
              <w:jc w:val="both"/>
              <w:rPr>
                <w:rFonts w:ascii="Cambria" w:hAnsi="Cambria"/>
                <w:kern w:val="2"/>
                <w:sz w:val="22"/>
                <w:szCs w:val="22"/>
              </w:rPr>
            </w:pPr>
          </w:p>
          <w:p w14:paraId="40BA2CD5" w14:textId="75B28272" w:rsidR="00C11DEE" w:rsidRPr="00A6369D" w:rsidRDefault="00C11DEE" w:rsidP="00C11DEE">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D13E91">
              <w:rPr>
                <w:rFonts w:ascii="Cambria" w:hAnsi="Cambria"/>
                <w:b/>
                <w:kern w:val="2"/>
                <w:sz w:val="22"/>
                <w:szCs w:val="22"/>
              </w:rPr>
              <w:t>l</w:t>
            </w:r>
            <w:r w:rsidR="00D13E91" w:rsidRPr="00D13E91">
              <w:rPr>
                <w:rFonts w:ascii="Cambria" w:hAnsi="Cambria"/>
                <w:b/>
                <w:kern w:val="2"/>
                <w:sz w:val="22"/>
                <w:szCs w:val="22"/>
              </w:rPr>
              <w:t xml:space="preserve">azerinio </w:t>
            </w:r>
            <w:proofErr w:type="spellStart"/>
            <w:r w:rsidR="00D13E91" w:rsidRPr="00D13E91">
              <w:rPr>
                <w:rFonts w:ascii="Cambria" w:hAnsi="Cambria"/>
                <w:b/>
                <w:kern w:val="2"/>
                <w:sz w:val="22"/>
                <w:szCs w:val="22"/>
              </w:rPr>
              <w:t>objektyvinių</w:t>
            </w:r>
            <w:proofErr w:type="spellEnd"/>
            <w:r w:rsidR="00D13E91" w:rsidRPr="00D13E91">
              <w:rPr>
                <w:rFonts w:ascii="Cambria" w:hAnsi="Cambria"/>
                <w:b/>
                <w:kern w:val="2"/>
                <w:sz w:val="22"/>
                <w:szCs w:val="22"/>
              </w:rPr>
              <w:t xml:space="preserve"> stiklelių markiravimo įrengin</w:t>
            </w:r>
            <w:r w:rsidR="00D13E91">
              <w:rPr>
                <w:rFonts w:ascii="Cambria" w:hAnsi="Cambria"/>
                <w:b/>
                <w:kern w:val="2"/>
                <w:sz w:val="22"/>
                <w:szCs w:val="22"/>
              </w:rPr>
              <w:t>į</w:t>
            </w:r>
            <w:r w:rsidR="00D13E91" w:rsidRPr="00D13E91">
              <w:rPr>
                <w:rFonts w:ascii="Cambria" w:hAnsi="Cambria"/>
                <w:b/>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sistemos veikimą,  ne vėliau kaip per </w:t>
            </w:r>
            <w:r w:rsidRPr="00A6369D">
              <w:rPr>
                <w:rFonts w:ascii="Cambria" w:hAnsi="Cambria"/>
                <w:b/>
                <w:kern w:val="2"/>
                <w:sz w:val="22"/>
                <w:szCs w:val="22"/>
              </w:rPr>
              <w:t>30 (trisdešimt) kalendorinių dienų</w:t>
            </w:r>
            <w:r w:rsidRPr="00A6369D">
              <w:rPr>
                <w:rFonts w:ascii="Cambria" w:hAnsi="Cambria"/>
                <w:kern w:val="2"/>
                <w:sz w:val="22"/>
                <w:szCs w:val="22"/>
              </w:rPr>
              <w:t xml:space="preserve"> nuo panaudos</w:t>
            </w:r>
            <w:r w:rsidRPr="00A6369D">
              <w:rPr>
                <w:rFonts w:ascii="Cambria" w:hAnsi="Cambria"/>
                <w:sz w:val="22"/>
                <w:szCs w:val="22"/>
              </w:rPr>
              <w:t xml:space="preserve"> </w:t>
            </w:r>
            <w:r w:rsidRPr="00A6369D">
              <w:rPr>
                <w:rFonts w:ascii="Cambria" w:hAnsi="Cambria"/>
                <w:kern w:val="2"/>
                <w:sz w:val="22"/>
                <w:szCs w:val="22"/>
              </w:rPr>
              <w:t xml:space="preserve">sutarties pasirašymo dienos šiuo adresu: </w:t>
            </w:r>
            <w:r w:rsidRPr="00A6369D">
              <w:rPr>
                <w:rFonts w:ascii="Cambria" w:hAnsi="Cambria"/>
                <w:sz w:val="22"/>
                <w:szCs w:val="22"/>
                <w:shd w:val="clear" w:color="auto" w:fill="FFFFFF"/>
              </w:rPr>
              <w:t>Eivenių g. 2, LT-50161 Kaunas.</w:t>
            </w:r>
            <w:r w:rsidRPr="00A6369D">
              <w:rPr>
                <w:rFonts w:ascii="Cambria" w:hAnsi="Cambria"/>
                <w:i/>
                <w:kern w:val="2"/>
                <w:sz w:val="22"/>
                <w:szCs w:val="22"/>
              </w:rPr>
              <w:t xml:space="preserve"> </w:t>
            </w:r>
            <w:r w:rsidRPr="00A6369D">
              <w:rPr>
                <w:rFonts w:ascii="Cambria" w:hAnsi="Cambria"/>
                <w:b/>
                <w:color w:val="808080" w:themeColor="background1" w:themeShade="80"/>
                <w:kern w:val="2"/>
                <w:sz w:val="22"/>
                <w:szCs w:val="22"/>
              </w:rPr>
              <w:t xml:space="preserve"> </w:t>
            </w:r>
            <w:r w:rsidR="00D13E91">
              <w:rPr>
                <w:rFonts w:ascii="Cambria" w:hAnsi="Cambria"/>
                <w:b/>
                <w:i/>
                <w:color w:val="808080" w:themeColor="background1" w:themeShade="80"/>
                <w:kern w:val="2"/>
                <w:sz w:val="22"/>
                <w:szCs w:val="22"/>
              </w:rPr>
              <w:t>(ši sąlyga taikoma kai sudarome panaudos sutartis, jeigu ne, ištrinti)</w:t>
            </w:r>
          </w:p>
          <w:p w14:paraId="6D314521" w14:textId="77777777" w:rsidR="00C11DEE" w:rsidRPr="00A6369D" w:rsidRDefault="00C11DEE" w:rsidP="00C11DEE">
            <w:pPr>
              <w:jc w:val="both"/>
              <w:rPr>
                <w:rFonts w:ascii="Cambria" w:hAnsi="Cambria"/>
                <w:sz w:val="22"/>
                <w:szCs w:val="22"/>
                <w:shd w:val="clear" w:color="auto" w:fill="FFFFFF"/>
              </w:rPr>
            </w:pPr>
          </w:p>
          <w:p w14:paraId="0B4E45E1" w14:textId="02F9C288"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C11DEE" w:rsidRPr="00A6369D" w14:paraId="3CC9961D" w14:textId="77777777">
        <w:trPr>
          <w:trHeight w:val="300"/>
        </w:trPr>
        <w:tc>
          <w:tcPr>
            <w:tcW w:w="2704" w:type="dxa"/>
          </w:tcPr>
          <w:p w14:paraId="01C08C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37901DA0" w:rsidR="00C11DEE" w:rsidRPr="00A6369D" w:rsidRDefault="00C11DEE" w:rsidP="00C11DEE">
            <w:pPr>
              <w:jc w:val="both"/>
              <w:rPr>
                <w:rFonts w:ascii="Cambria" w:hAnsi="Cambria"/>
                <w:kern w:val="2"/>
                <w:sz w:val="22"/>
                <w:szCs w:val="22"/>
              </w:rPr>
            </w:pPr>
            <w:r w:rsidRPr="00A6369D">
              <w:rPr>
                <w:rFonts w:ascii="Cambria" w:hAnsi="Cambria"/>
                <w:kern w:val="2"/>
                <w:sz w:val="22"/>
                <w:szCs w:val="22"/>
              </w:rPr>
              <w:t>Tiekėjas turi teisę į Prekių (</w:t>
            </w:r>
            <w:r w:rsidR="00D13E91" w:rsidRPr="00D13E91">
              <w:rPr>
                <w:rFonts w:ascii="Cambria" w:hAnsi="Cambria"/>
                <w:kern w:val="2"/>
                <w:sz w:val="22"/>
                <w:szCs w:val="22"/>
              </w:rPr>
              <w:t>lazerin</w:t>
            </w:r>
            <w:r w:rsidR="00207F0C">
              <w:rPr>
                <w:rFonts w:ascii="Cambria" w:hAnsi="Cambria"/>
                <w:kern w:val="2"/>
                <w:sz w:val="22"/>
                <w:szCs w:val="22"/>
              </w:rPr>
              <w:t>io</w:t>
            </w:r>
            <w:r w:rsidR="00D13E91" w:rsidRPr="00D13E91">
              <w:rPr>
                <w:rFonts w:ascii="Cambria" w:hAnsi="Cambria"/>
                <w:kern w:val="2"/>
                <w:sz w:val="22"/>
                <w:szCs w:val="22"/>
              </w:rPr>
              <w:t xml:space="preserve"> </w:t>
            </w:r>
            <w:proofErr w:type="spellStart"/>
            <w:r w:rsidR="00D13E91" w:rsidRPr="00D13E91">
              <w:rPr>
                <w:rFonts w:ascii="Cambria" w:hAnsi="Cambria"/>
                <w:kern w:val="2"/>
                <w:sz w:val="22"/>
                <w:szCs w:val="22"/>
              </w:rPr>
              <w:t>objektyvinių</w:t>
            </w:r>
            <w:proofErr w:type="spellEnd"/>
            <w:r w:rsidR="00D13E91" w:rsidRPr="00D13E91">
              <w:rPr>
                <w:rFonts w:ascii="Cambria" w:hAnsi="Cambria"/>
                <w:kern w:val="2"/>
                <w:sz w:val="22"/>
                <w:szCs w:val="22"/>
              </w:rPr>
              <w:t xml:space="preserve"> stiklelių markiravimo įrengin</w:t>
            </w:r>
            <w:r w:rsidR="00207F0C">
              <w:rPr>
                <w:rFonts w:ascii="Cambria" w:hAnsi="Cambria"/>
                <w:kern w:val="2"/>
                <w:sz w:val="22"/>
                <w:szCs w:val="22"/>
              </w:rPr>
              <w:t>io</w:t>
            </w:r>
            <w:r w:rsidRPr="00A6369D">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w:t>
            </w:r>
            <w:r w:rsidRPr="00A6369D">
              <w:rPr>
                <w:rFonts w:ascii="Cambria" w:hAnsi="Cambria"/>
                <w:kern w:val="2"/>
                <w:sz w:val="22"/>
                <w:szCs w:val="22"/>
              </w:rPr>
              <w:lastRenderedPageBreak/>
              <w:t xml:space="preserve">aplinkybes vertina Pirkėjas. Pirkėjui sutikus, Prekių pristatymo terminas gali būti pratęsiamas tik minėtų aplinkybių egzistavimo laikotarpiui, bet ne ilgiau nei </w:t>
            </w:r>
            <w:r w:rsidRPr="00C77DE8">
              <w:rPr>
                <w:rFonts w:ascii="Cambria" w:hAnsi="Cambria"/>
                <w:b/>
                <w:kern w:val="2"/>
                <w:sz w:val="22"/>
                <w:szCs w:val="22"/>
              </w:rPr>
              <w:t>1 (vieno) mėnesio</w:t>
            </w:r>
            <w:r w:rsidRPr="00A6369D">
              <w:rPr>
                <w:rFonts w:ascii="Cambria" w:hAnsi="Cambria"/>
                <w:kern w:val="2"/>
                <w:sz w:val="22"/>
                <w:szCs w:val="22"/>
              </w:rPr>
              <w:t xml:space="preserve"> laikotarpiui. </w:t>
            </w:r>
            <w:r w:rsidR="00207F0C">
              <w:rPr>
                <w:rFonts w:ascii="Cambria" w:hAnsi="Cambria"/>
                <w:b/>
                <w:i/>
                <w:color w:val="808080" w:themeColor="background1" w:themeShade="80"/>
                <w:kern w:val="2"/>
                <w:sz w:val="22"/>
                <w:szCs w:val="22"/>
              </w:rPr>
              <w:t>(ši sąlyga taikoma kai sudarome panaudos sutartis, jeigu ne, ištrinti)</w:t>
            </w:r>
          </w:p>
        </w:tc>
      </w:tr>
      <w:tr w:rsidR="00C11DEE" w:rsidRPr="00A6369D" w14:paraId="699481D0" w14:textId="77777777">
        <w:trPr>
          <w:trHeight w:val="300"/>
        </w:trPr>
        <w:tc>
          <w:tcPr>
            <w:tcW w:w="2704" w:type="dxa"/>
          </w:tcPr>
          <w:p w14:paraId="1C90BA4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2ECD47B0" w:rsidR="00C11DEE" w:rsidRPr="00A6369D" w:rsidRDefault="00C11DEE" w:rsidP="00C11DEE">
            <w:pPr>
              <w:rPr>
                <w:rFonts w:ascii="Cambria" w:hAnsi="Cambria"/>
                <w:kern w:val="2"/>
                <w:sz w:val="22"/>
                <w:szCs w:val="22"/>
              </w:rPr>
            </w:pPr>
            <w:r w:rsidRPr="00A6369D">
              <w:rPr>
                <w:rFonts w:ascii="Cambria" w:hAnsi="Cambria"/>
                <w:kern w:val="2"/>
                <w:sz w:val="22"/>
                <w:szCs w:val="22"/>
              </w:rPr>
              <w:t xml:space="preserve">Užsakymai teikiami Tiekėjo nurodytu elektroniniu paštu  ir laikomi gautais kitą darbo dieną po užsakymo pateikimo. </w:t>
            </w:r>
            <w:r w:rsidR="00207F0C">
              <w:rPr>
                <w:rFonts w:ascii="Cambria" w:hAnsi="Cambria"/>
                <w:kern w:val="2"/>
                <w:sz w:val="22"/>
                <w:szCs w:val="22"/>
              </w:rPr>
              <w:t xml:space="preserve"> </w:t>
            </w:r>
          </w:p>
        </w:tc>
      </w:tr>
      <w:tr w:rsidR="00C11DEE" w:rsidRPr="00A6369D" w14:paraId="2121B1AE" w14:textId="77777777">
        <w:trPr>
          <w:trHeight w:val="300"/>
        </w:trPr>
        <w:tc>
          <w:tcPr>
            <w:tcW w:w="2704" w:type="dxa"/>
          </w:tcPr>
          <w:p w14:paraId="0145085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1516A76D" w14:textId="77777777" w:rsidR="00C11DEE" w:rsidRPr="00A6369D" w:rsidRDefault="00C11DEE" w:rsidP="00C11DEE">
            <w:pPr>
              <w:rPr>
                <w:rFonts w:ascii="Cambria" w:hAnsi="Cambria"/>
                <w:kern w:val="2"/>
                <w:sz w:val="22"/>
                <w:szCs w:val="22"/>
              </w:rPr>
            </w:pPr>
          </w:p>
        </w:tc>
      </w:tr>
      <w:tr w:rsidR="00C11DEE" w:rsidRPr="00A6369D" w14:paraId="74EF4196" w14:textId="77777777">
        <w:trPr>
          <w:trHeight w:val="300"/>
        </w:trPr>
        <w:tc>
          <w:tcPr>
            <w:tcW w:w="2704" w:type="dxa"/>
          </w:tcPr>
          <w:p w14:paraId="24AA12B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42E909DF" w:rsidR="00C11DEE" w:rsidRDefault="00C11DEE" w:rsidP="00207F0C">
            <w:pPr>
              <w:jc w:val="both"/>
              <w:rPr>
                <w:rFonts w:ascii="Cambria" w:hAnsi="Cambria"/>
                <w:kern w:val="2"/>
                <w:sz w:val="22"/>
                <w:szCs w:val="22"/>
              </w:rPr>
            </w:pPr>
            <w:r w:rsidRPr="00A6369D">
              <w:rPr>
                <w:rFonts w:ascii="Cambria" w:hAnsi="Cambria"/>
                <w:kern w:val="2"/>
                <w:sz w:val="22"/>
                <w:szCs w:val="22"/>
              </w:rPr>
              <w:t>Kartu su Prekėmis</w:t>
            </w:r>
            <w:r>
              <w:rPr>
                <w:rFonts w:ascii="Cambria" w:hAnsi="Cambria"/>
                <w:kern w:val="2"/>
                <w:sz w:val="22"/>
                <w:szCs w:val="22"/>
              </w:rPr>
              <w:t xml:space="preserve"> (</w:t>
            </w:r>
            <w:proofErr w:type="spellStart"/>
            <w:r w:rsidR="00207F0C">
              <w:rPr>
                <w:rFonts w:ascii="Cambria" w:hAnsi="Cambria"/>
                <w:b/>
                <w:kern w:val="2"/>
                <w:sz w:val="22"/>
                <w:szCs w:val="22"/>
              </w:rPr>
              <w:t>o</w:t>
            </w:r>
            <w:r w:rsidR="00207F0C" w:rsidRPr="00207F0C">
              <w:rPr>
                <w:rFonts w:ascii="Cambria" w:hAnsi="Cambria"/>
                <w:b/>
                <w:kern w:val="2"/>
                <w:sz w:val="22"/>
                <w:szCs w:val="22"/>
              </w:rPr>
              <w:t>bjektyviniai</w:t>
            </w:r>
            <w:r w:rsidR="00207F0C">
              <w:rPr>
                <w:rFonts w:ascii="Cambria" w:hAnsi="Cambria"/>
                <w:b/>
                <w:kern w:val="2"/>
                <w:sz w:val="22"/>
                <w:szCs w:val="22"/>
              </w:rPr>
              <w:t>s</w:t>
            </w:r>
            <w:proofErr w:type="spellEnd"/>
            <w:r w:rsidR="00207F0C" w:rsidRPr="00207F0C">
              <w:rPr>
                <w:rFonts w:ascii="Cambria" w:hAnsi="Cambria"/>
                <w:b/>
                <w:kern w:val="2"/>
                <w:sz w:val="22"/>
                <w:szCs w:val="22"/>
              </w:rPr>
              <w:t xml:space="preserve"> stikleliai</w:t>
            </w:r>
            <w:r w:rsidR="00207F0C">
              <w:rPr>
                <w:rFonts w:ascii="Cambria" w:hAnsi="Cambria"/>
                <w:b/>
                <w:kern w:val="2"/>
                <w:sz w:val="22"/>
                <w:szCs w:val="22"/>
              </w:rPr>
              <w:t>s</w:t>
            </w:r>
            <w:r>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aktas arba lygiavertis dokumentas (</w:t>
            </w:r>
            <w:r w:rsidRPr="00A6369D">
              <w:rPr>
                <w:rFonts w:ascii="Cambria" w:eastAsia="Arial" w:hAnsi="Cambria"/>
                <w:sz w:val="22"/>
                <w:szCs w:val="22"/>
              </w:rPr>
              <w:t>Sąskaita faktūra</w:t>
            </w:r>
            <w:r w:rsidRPr="00A6369D">
              <w:rPr>
                <w:rFonts w:ascii="Cambria" w:hAnsi="Cambria"/>
                <w:kern w:val="2"/>
                <w:sz w:val="22"/>
                <w:szCs w:val="22"/>
              </w:rPr>
              <w:t>);</w:t>
            </w:r>
          </w:p>
          <w:p w14:paraId="42198341" w14:textId="77777777" w:rsidR="00C11DEE" w:rsidRPr="00A6369D" w:rsidRDefault="00C11DEE" w:rsidP="00C11DEE">
            <w:pPr>
              <w:jc w:val="both"/>
              <w:rPr>
                <w:rFonts w:ascii="Cambria" w:hAnsi="Cambria"/>
                <w:kern w:val="2"/>
                <w:sz w:val="22"/>
                <w:szCs w:val="22"/>
              </w:rPr>
            </w:pPr>
          </w:p>
          <w:p w14:paraId="23277396" w14:textId="77777777" w:rsidR="00C11DEE" w:rsidRDefault="00C11DEE" w:rsidP="00C11DEE">
            <w:pPr>
              <w:jc w:val="both"/>
              <w:rPr>
                <w:rFonts w:ascii="Cambria" w:hAnsi="Cambria"/>
                <w:b/>
                <w:i/>
                <w:color w:val="808080" w:themeColor="background1" w:themeShade="80"/>
                <w:kern w:val="2"/>
                <w:sz w:val="22"/>
                <w:szCs w:val="22"/>
              </w:rPr>
            </w:pPr>
            <w:r w:rsidRPr="00A6369D">
              <w:rPr>
                <w:rFonts w:ascii="Cambria" w:hAnsi="Cambria"/>
                <w:kern w:val="2"/>
                <w:sz w:val="22"/>
                <w:szCs w:val="22"/>
              </w:rPr>
              <w:t xml:space="preserve">Papildomai kartu su </w:t>
            </w:r>
            <w:r w:rsidR="00207F0C" w:rsidRPr="00207F0C">
              <w:rPr>
                <w:rFonts w:ascii="Cambria" w:hAnsi="Cambria"/>
                <w:b/>
                <w:kern w:val="2"/>
                <w:sz w:val="22"/>
                <w:szCs w:val="22"/>
              </w:rPr>
              <w:t>lazerini</w:t>
            </w:r>
            <w:r w:rsidR="00207F0C">
              <w:rPr>
                <w:rFonts w:ascii="Cambria" w:hAnsi="Cambria"/>
                <w:b/>
                <w:kern w:val="2"/>
                <w:sz w:val="22"/>
                <w:szCs w:val="22"/>
              </w:rPr>
              <w:t>u</w:t>
            </w:r>
            <w:r w:rsidR="00207F0C" w:rsidRPr="00207F0C">
              <w:rPr>
                <w:rFonts w:ascii="Cambria" w:hAnsi="Cambria"/>
                <w:b/>
                <w:kern w:val="2"/>
                <w:sz w:val="22"/>
                <w:szCs w:val="22"/>
              </w:rPr>
              <w:t xml:space="preserve"> </w:t>
            </w:r>
            <w:proofErr w:type="spellStart"/>
            <w:r w:rsidR="00207F0C" w:rsidRPr="00207F0C">
              <w:rPr>
                <w:rFonts w:ascii="Cambria" w:hAnsi="Cambria"/>
                <w:b/>
                <w:kern w:val="2"/>
                <w:sz w:val="22"/>
                <w:szCs w:val="22"/>
              </w:rPr>
              <w:t>objektyvinių</w:t>
            </w:r>
            <w:proofErr w:type="spellEnd"/>
            <w:r w:rsidR="00207F0C" w:rsidRPr="00207F0C">
              <w:rPr>
                <w:rFonts w:ascii="Cambria" w:hAnsi="Cambria"/>
                <w:b/>
                <w:kern w:val="2"/>
                <w:sz w:val="22"/>
                <w:szCs w:val="22"/>
              </w:rPr>
              <w:t xml:space="preserve"> stiklelių markiravimo įrengin</w:t>
            </w:r>
            <w:r w:rsidR="00207F0C">
              <w:rPr>
                <w:rFonts w:ascii="Cambria" w:hAnsi="Cambria"/>
                <w:b/>
                <w:kern w:val="2"/>
                <w:sz w:val="22"/>
                <w:szCs w:val="22"/>
              </w:rPr>
              <w:t>iu</w:t>
            </w:r>
            <w:r w:rsidR="00207F0C" w:rsidRPr="00207F0C">
              <w:rPr>
                <w:rFonts w:ascii="Cambria" w:hAnsi="Cambria"/>
                <w:b/>
                <w:kern w:val="2"/>
                <w:sz w:val="22"/>
                <w:szCs w:val="22"/>
              </w:rPr>
              <w:t xml:space="preserve"> </w:t>
            </w:r>
            <w:r w:rsidRPr="00A6369D">
              <w:rPr>
                <w:rFonts w:ascii="Cambria" w:hAnsi="Cambria"/>
                <w:kern w:val="2"/>
                <w:sz w:val="22"/>
                <w:szCs w:val="22"/>
              </w:rPr>
              <w:t>pateikiama dokumentacija:</w:t>
            </w:r>
            <w:r>
              <w:rPr>
                <w:rFonts w:ascii="Cambria" w:hAnsi="Cambria"/>
                <w:kern w:val="2"/>
                <w:sz w:val="22"/>
                <w:szCs w:val="22"/>
              </w:rPr>
              <w:t xml:space="preserve"> </w:t>
            </w:r>
            <w:r w:rsidR="00207F0C">
              <w:rPr>
                <w:rFonts w:ascii="Cambria" w:hAnsi="Cambria"/>
                <w:kern w:val="2"/>
                <w:sz w:val="22"/>
                <w:szCs w:val="22"/>
              </w:rPr>
              <w:t>v</w:t>
            </w:r>
            <w:r w:rsidR="00207F0C" w:rsidRPr="00207F0C">
              <w:rPr>
                <w:rFonts w:ascii="Cambria" w:hAnsi="Cambria"/>
                <w:kern w:val="2"/>
                <w:sz w:val="22"/>
                <w:szCs w:val="22"/>
              </w:rPr>
              <w:t xml:space="preserve">artotojo instrukcija lietuvių kalba </w:t>
            </w:r>
            <w:r w:rsidR="00207F0C">
              <w:rPr>
                <w:rFonts w:ascii="Cambria" w:hAnsi="Cambria"/>
                <w:kern w:val="2"/>
                <w:sz w:val="22"/>
                <w:szCs w:val="22"/>
              </w:rPr>
              <w:t xml:space="preserve">ir </w:t>
            </w:r>
            <w:r w:rsidR="00207F0C" w:rsidRPr="00207F0C">
              <w:rPr>
                <w:rFonts w:ascii="Cambria" w:hAnsi="Cambria"/>
                <w:kern w:val="2"/>
                <w:sz w:val="22"/>
                <w:szCs w:val="22"/>
              </w:rPr>
              <w:t>galiojančio dokumento (CE sertifikato arba EB atitikties deklaracijos), liudijančio siūlomų įrenginių žymėjimą CE ženklu, kopij</w:t>
            </w:r>
            <w:r w:rsidR="00207F0C">
              <w:rPr>
                <w:rFonts w:ascii="Cambria" w:hAnsi="Cambria"/>
                <w:kern w:val="2"/>
                <w:sz w:val="22"/>
                <w:szCs w:val="22"/>
              </w:rPr>
              <w:t>a</w:t>
            </w:r>
            <w:r w:rsidRPr="00C11DEE">
              <w:rPr>
                <w:rFonts w:ascii="Cambria" w:hAnsi="Cambria"/>
                <w:kern w:val="2"/>
                <w:sz w:val="22"/>
                <w:szCs w:val="22"/>
              </w:rPr>
              <w:t>.</w:t>
            </w:r>
            <w:r w:rsidR="00207F0C">
              <w:rPr>
                <w:rFonts w:ascii="Cambria" w:hAnsi="Cambria"/>
                <w:b/>
                <w:i/>
                <w:color w:val="808080" w:themeColor="background1" w:themeShade="80"/>
                <w:kern w:val="2"/>
                <w:sz w:val="22"/>
                <w:szCs w:val="22"/>
              </w:rPr>
              <w:t xml:space="preserve"> </w:t>
            </w:r>
            <w:r w:rsidR="00207F0C">
              <w:rPr>
                <w:rFonts w:ascii="Cambria" w:hAnsi="Cambria"/>
                <w:b/>
                <w:i/>
                <w:color w:val="808080" w:themeColor="background1" w:themeShade="80"/>
                <w:kern w:val="2"/>
                <w:sz w:val="22"/>
                <w:szCs w:val="22"/>
              </w:rPr>
              <w:t>(ši sąlyga taikoma kai sudarome panaudos sutartis, jeigu ne, ištrinti)</w:t>
            </w:r>
          </w:p>
          <w:p w14:paraId="3A955C95" w14:textId="77777777" w:rsidR="00207F0C" w:rsidRDefault="00207F0C" w:rsidP="00C11DEE">
            <w:pPr>
              <w:jc w:val="both"/>
              <w:rPr>
                <w:rFonts w:ascii="Cambria" w:hAnsi="Cambria"/>
                <w:kern w:val="2"/>
                <w:sz w:val="22"/>
                <w:szCs w:val="22"/>
              </w:rPr>
            </w:pPr>
          </w:p>
          <w:p w14:paraId="3C110B67" w14:textId="48015FE3" w:rsidR="00207F0C" w:rsidRPr="00A6369D" w:rsidRDefault="00207F0C" w:rsidP="00207F0C">
            <w:pPr>
              <w:jc w:val="both"/>
              <w:rPr>
                <w:rFonts w:ascii="Cambria" w:hAnsi="Cambria"/>
                <w:kern w:val="2"/>
                <w:sz w:val="22"/>
                <w:szCs w:val="22"/>
              </w:rPr>
            </w:pPr>
            <w:r w:rsidRPr="00A6369D">
              <w:rPr>
                <w:rFonts w:ascii="Cambria" w:hAnsi="Cambria"/>
                <w:kern w:val="2"/>
                <w:sz w:val="22"/>
                <w:szCs w:val="22"/>
              </w:rPr>
              <w:t xml:space="preserve">Atskiru Pirkėjo pareikalavimu kartu su Prekėmis turi būti pateikta </w:t>
            </w:r>
            <w:r w:rsidRPr="00207F0C">
              <w:rPr>
                <w:rFonts w:ascii="Cambria" w:hAnsi="Cambria"/>
                <w:kern w:val="2"/>
                <w:sz w:val="22"/>
                <w:szCs w:val="22"/>
              </w:rPr>
              <w:t>galiojančios CE-IVDR atitikties deklaracijos</w:t>
            </w:r>
            <w:r>
              <w:rPr>
                <w:rFonts w:ascii="Cambria" w:hAnsi="Cambria"/>
                <w:kern w:val="2"/>
                <w:sz w:val="22"/>
                <w:szCs w:val="22"/>
              </w:rPr>
              <w:t xml:space="preserve"> </w:t>
            </w:r>
            <w:r w:rsidRPr="00207F0C">
              <w:rPr>
                <w:rFonts w:ascii="Cambria" w:hAnsi="Cambria"/>
                <w:kern w:val="2"/>
                <w:sz w:val="22"/>
                <w:szCs w:val="22"/>
              </w:rPr>
              <w:t>(arba sertifikato) kopij</w:t>
            </w:r>
            <w:r>
              <w:rPr>
                <w:rFonts w:ascii="Cambria" w:hAnsi="Cambria"/>
                <w:kern w:val="2"/>
                <w:sz w:val="22"/>
                <w:szCs w:val="22"/>
              </w:rPr>
              <w:t>a</w:t>
            </w:r>
            <w:r w:rsidRPr="00A6369D">
              <w:rPr>
                <w:rFonts w:ascii="Cambria" w:hAnsi="Cambria"/>
                <w:kern w:val="2"/>
                <w:sz w:val="22"/>
                <w:szCs w:val="22"/>
              </w:rPr>
              <w:t>.</w:t>
            </w:r>
          </w:p>
        </w:tc>
      </w:tr>
      <w:tr w:rsidR="00C11DEE" w:rsidRPr="00A6369D" w14:paraId="2AD03280" w14:textId="77777777">
        <w:trPr>
          <w:trHeight w:val="300"/>
        </w:trPr>
        <w:tc>
          <w:tcPr>
            <w:tcW w:w="9535" w:type="dxa"/>
            <w:gridSpan w:val="3"/>
          </w:tcPr>
          <w:p w14:paraId="19B40929"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C11DEE" w:rsidRPr="00A6369D" w14:paraId="2BD09D92" w14:textId="77777777">
        <w:trPr>
          <w:trHeight w:val="300"/>
        </w:trPr>
        <w:tc>
          <w:tcPr>
            <w:tcW w:w="2704" w:type="dxa"/>
          </w:tcPr>
          <w:p w14:paraId="102E32B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C11DEE" w:rsidRPr="00A6369D" w:rsidRDefault="00C11DEE" w:rsidP="00C11DEE">
            <w:pPr>
              <w:rPr>
                <w:rFonts w:ascii="Cambria" w:hAnsi="Cambria"/>
                <w:kern w:val="2"/>
                <w:sz w:val="22"/>
                <w:szCs w:val="22"/>
              </w:rPr>
            </w:pPr>
          </w:p>
          <w:p w14:paraId="609AC050" w14:textId="77777777" w:rsidR="00C11DEE" w:rsidRPr="00A6369D" w:rsidRDefault="00C11DEE" w:rsidP="00C11DEE">
            <w:pPr>
              <w:rPr>
                <w:rFonts w:ascii="Cambria" w:hAnsi="Cambria"/>
                <w:kern w:val="2"/>
                <w:sz w:val="22"/>
                <w:szCs w:val="22"/>
              </w:rPr>
            </w:pPr>
          </w:p>
        </w:tc>
      </w:tr>
      <w:tr w:rsidR="00C11DEE" w:rsidRPr="00A6369D" w14:paraId="7570A444" w14:textId="77777777">
        <w:trPr>
          <w:trHeight w:val="300"/>
        </w:trPr>
        <w:tc>
          <w:tcPr>
            <w:tcW w:w="2704" w:type="dxa"/>
          </w:tcPr>
          <w:p w14:paraId="7D39C21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C11DEE" w:rsidRPr="00A6369D" w:rsidRDefault="00C11DEE" w:rsidP="00C11DEE">
            <w:pPr>
              <w:rPr>
                <w:rFonts w:ascii="Cambria" w:hAnsi="Cambria"/>
                <w:b/>
                <w:bCs/>
                <w:kern w:val="2"/>
                <w:sz w:val="22"/>
                <w:szCs w:val="22"/>
              </w:rPr>
            </w:pPr>
          </w:p>
        </w:tc>
        <w:tc>
          <w:tcPr>
            <w:tcW w:w="6831" w:type="dxa"/>
            <w:gridSpan w:val="2"/>
          </w:tcPr>
          <w:p w14:paraId="0111885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C11DEE" w:rsidRPr="00A6369D" w:rsidRDefault="00C11DEE" w:rsidP="00C11DEE">
            <w:pPr>
              <w:jc w:val="both"/>
              <w:rPr>
                <w:rFonts w:ascii="Cambria" w:hAnsi="Cambria"/>
                <w:kern w:val="2"/>
                <w:sz w:val="22"/>
                <w:szCs w:val="22"/>
              </w:rPr>
            </w:pPr>
          </w:p>
          <w:p w14:paraId="2F3C022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C11DEE" w:rsidRPr="00A6369D" w14:paraId="1D2A4A19" w14:textId="77777777">
        <w:trPr>
          <w:trHeight w:val="300"/>
        </w:trPr>
        <w:tc>
          <w:tcPr>
            <w:tcW w:w="2704" w:type="dxa"/>
          </w:tcPr>
          <w:p w14:paraId="7D5ABB0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C11DEE" w:rsidRPr="00A6369D" w:rsidRDefault="00C11DEE" w:rsidP="00C11DEE">
            <w:pPr>
              <w:rPr>
                <w:rFonts w:ascii="Cambria" w:hAnsi="Cambria"/>
                <w:b/>
                <w:bCs/>
                <w:kern w:val="2"/>
                <w:sz w:val="22"/>
                <w:szCs w:val="22"/>
              </w:rPr>
            </w:pPr>
          </w:p>
          <w:p w14:paraId="5A44B568" w14:textId="77777777" w:rsidR="00C11DEE" w:rsidRPr="00A6369D" w:rsidRDefault="00C11DEE" w:rsidP="00C11DEE">
            <w:pPr>
              <w:rPr>
                <w:rFonts w:ascii="Cambria" w:hAnsi="Cambria"/>
                <w:kern w:val="2"/>
                <w:sz w:val="22"/>
                <w:szCs w:val="22"/>
              </w:rPr>
            </w:pPr>
          </w:p>
        </w:tc>
        <w:tc>
          <w:tcPr>
            <w:tcW w:w="6831" w:type="dxa"/>
            <w:gridSpan w:val="2"/>
          </w:tcPr>
          <w:p w14:paraId="18F04321"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C11DEE" w:rsidRPr="00A6369D" w:rsidRDefault="00C11DEE" w:rsidP="00C11DEE">
            <w:pPr>
              <w:rPr>
                <w:rFonts w:ascii="Cambria" w:hAnsi="Cambria"/>
                <w:kern w:val="2"/>
                <w:sz w:val="22"/>
                <w:szCs w:val="22"/>
              </w:rPr>
            </w:pPr>
            <w:r w:rsidRPr="00A6369D">
              <w:rPr>
                <w:rFonts w:ascii="Cambria" w:hAnsi="Cambria"/>
                <w:kern w:val="2"/>
                <w:sz w:val="22"/>
                <w:szCs w:val="22"/>
              </w:rPr>
              <w:t>5.3.2. netaikoma;</w:t>
            </w:r>
          </w:p>
          <w:p w14:paraId="2E88C8CA"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C11DEE" w:rsidRPr="00A6369D" w:rsidRDefault="00C11DEE" w:rsidP="00C11DEE">
            <w:pPr>
              <w:rPr>
                <w:rFonts w:ascii="Cambria" w:hAnsi="Cambria"/>
                <w:kern w:val="2"/>
                <w:sz w:val="22"/>
                <w:szCs w:val="22"/>
              </w:rPr>
            </w:pPr>
            <w:r w:rsidRPr="00A6369D">
              <w:rPr>
                <w:rFonts w:ascii="Cambria" w:hAnsi="Cambria"/>
                <w:kern w:val="2"/>
                <w:sz w:val="22"/>
                <w:szCs w:val="22"/>
              </w:rPr>
              <w:t>5.3.4. netaikoma.</w:t>
            </w:r>
          </w:p>
        </w:tc>
      </w:tr>
      <w:tr w:rsidR="00C11DEE" w:rsidRPr="00A6369D" w14:paraId="306AFCA4" w14:textId="77777777">
        <w:trPr>
          <w:trHeight w:val="300"/>
        </w:trPr>
        <w:tc>
          <w:tcPr>
            <w:tcW w:w="2704" w:type="dxa"/>
          </w:tcPr>
          <w:p w14:paraId="7A695DE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5.3.1. Sutarties kainos / įkainių peržiūra dėl PVM tarifo pasikeitimo</w:t>
            </w:r>
          </w:p>
        </w:tc>
        <w:tc>
          <w:tcPr>
            <w:tcW w:w="6831" w:type="dxa"/>
            <w:gridSpan w:val="2"/>
          </w:tcPr>
          <w:p w14:paraId="36FB54CF"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C11DEE" w:rsidRPr="00A6369D" w14:paraId="405590AA" w14:textId="77777777">
        <w:trPr>
          <w:trHeight w:val="300"/>
        </w:trPr>
        <w:tc>
          <w:tcPr>
            <w:tcW w:w="2704" w:type="dxa"/>
          </w:tcPr>
          <w:p w14:paraId="136AF8AC" w14:textId="77777777" w:rsidR="00C11DEE" w:rsidRPr="00A6369D" w:rsidRDefault="00C11DEE" w:rsidP="00C11DEE">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E0B3DFA" w14:textId="77777777" w:rsidR="00C11DEE" w:rsidRPr="00A6369D" w:rsidRDefault="00C11DEE" w:rsidP="00C11DEE">
            <w:pPr>
              <w:rPr>
                <w:rFonts w:ascii="Cambria" w:hAnsi="Cambria"/>
                <w:kern w:val="2"/>
                <w:sz w:val="22"/>
                <w:szCs w:val="22"/>
              </w:rPr>
            </w:pPr>
          </w:p>
        </w:tc>
      </w:tr>
      <w:tr w:rsidR="00C11DEE" w:rsidRPr="00A6369D" w14:paraId="60E3F7B2" w14:textId="77777777">
        <w:trPr>
          <w:trHeight w:val="300"/>
        </w:trPr>
        <w:tc>
          <w:tcPr>
            <w:tcW w:w="2704" w:type="dxa"/>
          </w:tcPr>
          <w:p w14:paraId="2D9B928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C11DEE" w:rsidRPr="00A6369D" w:rsidRDefault="00C11DEE" w:rsidP="00C11DEE">
            <w:pPr>
              <w:rPr>
                <w:rFonts w:ascii="Cambria" w:hAnsi="Cambria"/>
                <w:kern w:val="2"/>
                <w:sz w:val="22"/>
                <w:szCs w:val="22"/>
              </w:rPr>
            </w:pPr>
          </w:p>
          <w:p w14:paraId="6240A5EE" w14:textId="77777777" w:rsidR="00C11DEE" w:rsidRPr="00A6369D" w:rsidRDefault="00C11DEE" w:rsidP="00C11DEE">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C11DEE" w:rsidRPr="00A6369D" w:rsidRDefault="00D13E91" w:rsidP="00C11DE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11DEE" w:rsidRPr="00A6369D">
              <w:rPr>
                <w:rFonts w:ascii="Cambria" w:hAnsi="Cambria"/>
                <w:iCs/>
                <w:kern w:val="2"/>
                <w:sz w:val="22"/>
                <w:szCs w:val="22"/>
              </w:rPr>
              <w:t>, kur</w:t>
            </w:r>
          </w:p>
          <w:p w14:paraId="742D5DAE" w14:textId="1E8DE812" w:rsidR="00C11DEE" w:rsidRPr="00A6369D" w:rsidRDefault="00C11DEE" w:rsidP="00C11DEE">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 (Eur be PVM) (jei peržiūra jau buvo atlikta, tai po paskutinio perskaičiavimo) </w:t>
            </w:r>
          </w:p>
          <w:p w14:paraId="0B6FD885"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C11DEE" w:rsidRPr="00A6369D" w:rsidRDefault="00C11DEE" w:rsidP="00C11DEE">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C11DEE" w:rsidRPr="00A6369D" w:rsidRDefault="00C11DEE" w:rsidP="00C11DEE">
            <w:pPr>
              <w:jc w:val="both"/>
              <w:textAlignment w:val="baseline"/>
              <w:rPr>
                <w:rFonts w:ascii="Cambria" w:hAnsi="Cambria"/>
                <w:kern w:val="2"/>
                <w:sz w:val="22"/>
                <w:szCs w:val="22"/>
              </w:rPr>
            </w:pPr>
          </w:p>
          <w:p w14:paraId="55367840" w14:textId="77777777" w:rsidR="00C11DEE" w:rsidRPr="00A6369D" w:rsidRDefault="00C11DEE" w:rsidP="00C11DEE">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C11DEE" w:rsidRPr="00A6369D" w:rsidRDefault="00C11DEE" w:rsidP="00C11DEE">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C11DEE" w:rsidRPr="00A6369D" w:rsidRDefault="00C11DEE" w:rsidP="00C11DEE">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C11DEE" w:rsidRPr="00A6369D" w:rsidRDefault="00C11DEE" w:rsidP="00C11DEE">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C11DEE" w:rsidRPr="00A6369D" w14:paraId="572B75C7" w14:textId="77777777">
        <w:trPr>
          <w:trHeight w:val="300"/>
        </w:trPr>
        <w:tc>
          <w:tcPr>
            <w:tcW w:w="2704" w:type="dxa"/>
          </w:tcPr>
          <w:p w14:paraId="24A2523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4AE215DD" w14:textId="77777777">
        <w:trPr>
          <w:trHeight w:val="300"/>
        </w:trPr>
        <w:tc>
          <w:tcPr>
            <w:tcW w:w="2704" w:type="dxa"/>
          </w:tcPr>
          <w:p w14:paraId="3952285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21A142F6" w14:textId="77777777">
        <w:trPr>
          <w:trHeight w:val="300"/>
        </w:trPr>
        <w:tc>
          <w:tcPr>
            <w:tcW w:w="2704" w:type="dxa"/>
          </w:tcPr>
          <w:p w14:paraId="5E6D9CB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C11DEE" w:rsidRPr="00A6369D" w:rsidRDefault="00C11DEE" w:rsidP="00C11DEE">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C11DEE" w:rsidRPr="00A6369D" w14:paraId="127503CA" w14:textId="77777777">
        <w:trPr>
          <w:trHeight w:val="300"/>
        </w:trPr>
        <w:tc>
          <w:tcPr>
            <w:tcW w:w="2704" w:type="dxa"/>
          </w:tcPr>
          <w:p w14:paraId="4292938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2223701F" w14:textId="77777777">
        <w:trPr>
          <w:trHeight w:val="300"/>
        </w:trPr>
        <w:tc>
          <w:tcPr>
            <w:tcW w:w="2704" w:type="dxa"/>
          </w:tcPr>
          <w:p w14:paraId="2E1F095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0FEE53F3" w14:textId="77777777">
        <w:trPr>
          <w:trHeight w:val="300"/>
        </w:trPr>
        <w:tc>
          <w:tcPr>
            <w:tcW w:w="9535" w:type="dxa"/>
            <w:gridSpan w:val="3"/>
          </w:tcPr>
          <w:p w14:paraId="44912968"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C11DEE" w:rsidRPr="00A6369D" w14:paraId="15ABCB30" w14:textId="77777777">
        <w:trPr>
          <w:trHeight w:val="300"/>
        </w:trPr>
        <w:tc>
          <w:tcPr>
            <w:tcW w:w="2704" w:type="dxa"/>
          </w:tcPr>
          <w:p w14:paraId="45174A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6.1. Garantinis terminas</w:t>
            </w:r>
          </w:p>
        </w:tc>
        <w:tc>
          <w:tcPr>
            <w:tcW w:w="6831" w:type="dxa"/>
            <w:gridSpan w:val="2"/>
          </w:tcPr>
          <w:p w14:paraId="6D4F48E1" w14:textId="06DD7446" w:rsidR="00C11DEE" w:rsidRPr="00A6369D" w:rsidRDefault="00C11DEE" w:rsidP="00C11DEE">
            <w:pPr>
              <w:spacing w:line="259" w:lineRule="auto"/>
              <w:jc w:val="both"/>
              <w:rPr>
                <w:rFonts w:ascii="Cambria" w:hAnsi="Cambria"/>
                <w:kern w:val="2"/>
                <w:sz w:val="22"/>
                <w:szCs w:val="22"/>
              </w:rPr>
            </w:pPr>
            <w:r w:rsidRPr="00A6369D">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 </w:t>
            </w:r>
            <w:r w:rsidRPr="00A6369D">
              <w:rPr>
                <w:rFonts w:ascii="Cambria" w:hAnsi="Cambria"/>
                <w:b/>
                <w:color w:val="808080" w:themeColor="background1" w:themeShade="80"/>
                <w:kern w:val="2"/>
                <w:sz w:val="22"/>
                <w:szCs w:val="22"/>
              </w:rPr>
              <w:t xml:space="preserve"> </w:t>
            </w:r>
            <w:r w:rsidR="006F5C90">
              <w:rPr>
                <w:rFonts w:ascii="Cambria" w:hAnsi="Cambria"/>
                <w:b/>
                <w:i/>
                <w:color w:val="808080" w:themeColor="background1" w:themeShade="80"/>
                <w:kern w:val="2"/>
                <w:sz w:val="22"/>
                <w:szCs w:val="22"/>
              </w:rPr>
              <w:t>(ši sąlyga taikoma kai sudarome panaudos sutartis, jeigu ne, ištrinti)</w:t>
            </w:r>
          </w:p>
        </w:tc>
      </w:tr>
      <w:tr w:rsidR="00C11DEE" w:rsidRPr="00A6369D" w14:paraId="3419EF13" w14:textId="77777777">
        <w:trPr>
          <w:trHeight w:val="300"/>
        </w:trPr>
        <w:tc>
          <w:tcPr>
            <w:tcW w:w="2704" w:type="dxa"/>
          </w:tcPr>
          <w:p w14:paraId="7A9EB631"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6.2. Garantinė priežiūra</w:t>
            </w:r>
          </w:p>
        </w:tc>
        <w:tc>
          <w:tcPr>
            <w:tcW w:w="6831" w:type="dxa"/>
            <w:gridSpan w:val="2"/>
          </w:tcPr>
          <w:p w14:paraId="35C07A20" w14:textId="2DA60CC2"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Tiekėjui </w:t>
            </w:r>
            <w:r w:rsidRPr="002F2FA5">
              <w:rPr>
                <w:rFonts w:ascii="Cambria" w:hAnsi="Cambria"/>
                <w:kern w:val="2"/>
                <w:sz w:val="22"/>
                <w:szCs w:val="22"/>
              </w:rPr>
              <w:t xml:space="preserve">gavus </w:t>
            </w:r>
            <w:r w:rsidRPr="00C11DEE">
              <w:rPr>
                <w:rFonts w:ascii="Cambria" w:hAnsi="Cambria"/>
                <w:kern w:val="2"/>
                <w:sz w:val="22"/>
                <w:szCs w:val="22"/>
              </w:rPr>
              <w:t xml:space="preserve">pranešimą apie įrangos gedimą,  į Kauno klinikas per </w:t>
            </w:r>
            <w:r w:rsidR="006F5C90">
              <w:rPr>
                <w:rFonts w:ascii="Cambria" w:hAnsi="Cambria"/>
                <w:kern w:val="2"/>
                <w:sz w:val="22"/>
                <w:szCs w:val="22"/>
              </w:rPr>
              <w:t>48</w:t>
            </w:r>
            <w:r w:rsidRPr="00C11DEE">
              <w:rPr>
                <w:rFonts w:ascii="Cambria" w:hAnsi="Cambria"/>
                <w:kern w:val="2"/>
                <w:sz w:val="22"/>
                <w:szCs w:val="22"/>
              </w:rPr>
              <w:t xml:space="preserve"> val. turi atvykti reikiamą kvalifikaciją turintis darbuotojas ir visiškai pašalinti gedimą, o nesant galimybės pašalinti gedimą per 72 val. tiekėjas privalo sugedusią (netinkamai veikiančią) įrangą laikinai pakeisti lygiaverte</w:t>
            </w:r>
            <w:r w:rsidRPr="00BC5694">
              <w:rPr>
                <w:rFonts w:ascii="Cambria" w:hAnsi="Cambria"/>
                <w:kern w:val="2"/>
                <w:sz w:val="22"/>
                <w:szCs w:val="22"/>
              </w:rPr>
              <w:t>.</w:t>
            </w:r>
            <w:r w:rsidR="006F5C90">
              <w:rPr>
                <w:rFonts w:ascii="Cambria" w:hAnsi="Cambria"/>
                <w:b/>
                <w:i/>
                <w:color w:val="808080" w:themeColor="background1" w:themeShade="80"/>
                <w:kern w:val="2"/>
                <w:sz w:val="22"/>
                <w:szCs w:val="22"/>
              </w:rPr>
              <w:t xml:space="preserve"> </w:t>
            </w:r>
            <w:r w:rsidR="006F5C90">
              <w:rPr>
                <w:rFonts w:ascii="Cambria" w:hAnsi="Cambria"/>
                <w:b/>
                <w:i/>
                <w:color w:val="808080" w:themeColor="background1" w:themeShade="80"/>
                <w:kern w:val="2"/>
                <w:sz w:val="22"/>
                <w:szCs w:val="22"/>
              </w:rPr>
              <w:t>(ši sąlyga taikoma kai sudarome panaudos sutartis, jeigu ne, ištrinti)</w:t>
            </w:r>
          </w:p>
        </w:tc>
      </w:tr>
      <w:tr w:rsidR="00C11DEE" w:rsidRPr="00A6369D" w14:paraId="1FE5608E" w14:textId="77777777">
        <w:trPr>
          <w:trHeight w:val="300"/>
        </w:trPr>
        <w:tc>
          <w:tcPr>
            <w:tcW w:w="9535" w:type="dxa"/>
            <w:gridSpan w:val="3"/>
          </w:tcPr>
          <w:p w14:paraId="61F57063"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C11DEE" w:rsidRPr="00A6369D" w14:paraId="13EE5C8A" w14:textId="77777777">
        <w:trPr>
          <w:trHeight w:val="300"/>
        </w:trPr>
        <w:tc>
          <w:tcPr>
            <w:tcW w:w="2704" w:type="dxa"/>
          </w:tcPr>
          <w:p w14:paraId="3DB5F23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C11DEE" w:rsidRPr="00A6369D" w:rsidRDefault="00C11DEE" w:rsidP="00C11DEE">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C11DEE" w:rsidRPr="00A6369D" w:rsidRDefault="00C11DEE" w:rsidP="00C11DEE">
            <w:pPr>
              <w:rPr>
                <w:rFonts w:ascii="Cambria" w:hAnsi="Cambria"/>
                <w:kern w:val="2"/>
                <w:sz w:val="22"/>
                <w:szCs w:val="22"/>
              </w:rPr>
            </w:pPr>
          </w:p>
          <w:p w14:paraId="0819FE87" w14:textId="3991FB18" w:rsidR="00C11DEE" w:rsidRPr="00A6369D" w:rsidRDefault="00C11DEE" w:rsidP="00C11DEE">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C11DEE" w:rsidRPr="00A6369D" w:rsidRDefault="00C11DEE" w:rsidP="00C11DEE">
            <w:pPr>
              <w:rPr>
                <w:rFonts w:ascii="Cambria" w:hAnsi="Cambria"/>
                <w:kern w:val="2"/>
                <w:sz w:val="22"/>
                <w:szCs w:val="22"/>
              </w:rPr>
            </w:pPr>
          </w:p>
          <w:p w14:paraId="672BD191" w14:textId="77777777" w:rsidR="00C11DEE" w:rsidRPr="00A6369D" w:rsidRDefault="00C11DEE" w:rsidP="00C11DEE">
            <w:pPr>
              <w:rPr>
                <w:rFonts w:ascii="Cambria" w:hAnsi="Cambria"/>
                <w:i/>
                <w:kern w:val="2"/>
                <w:sz w:val="22"/>
                <w:szCs w:val="22"/>
              </w:rPr>
            </w:pPr>
            <w:r w:rsidRPr="00A6369D">
              <w:rPr>
                <w:rFonts w:ascii="Cambria" w:hAnsi="Cambria"/>
                <w:i/>
                <w:kern w:val="2"/>
                <w:sz w:val="22"/>
                <w:szCs w:val="22"/>
              </w:rPr>
              <w:t>arba</w:t>
            </w:r>
          </w:p>
          <w:p w14:paraId="17138BC8" w14:textId="77777777" w:rsidR="00C11DEE" w:rsidRPr="00A6369D" w:rsidRDefault="00C11DEE" w:rsidP="00C11DEE">
            <w:pPr>
              <w:rPr>
                <w:rFonts w:ascii="Cambria" w:hAnsi="Cambria"/>
                <w:kern w:val="2"/>
                <w:sz w:val="22"/>
                <w:szCs w:val="22"/>
              </w:rPr>
            </w:pPr>
          </w:p>
          <w:p w14:paraId="63E644E8" w14:textId="1165EE64" w:rsidR="00C11DEE" w:rsidRPr="00A6369D" w:rsidRDefault="00C11DEE" w:rsidP="00C11DEE">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p>
        </w:tc>
      </w:tr>
      <w:tr w:rsidR="00C11DEE" w:rsidRPr="00A6369D" w14:paraId="2EF06904" w14:textId="77777777">
        <w:trPr>
          <w:trHeight w:val="300"/>
        </w:trPr>
        <w:tc>
          <w:tcPr>
            <w:tcW w:w="9535" w:type="dxa"/>
            <w:gridSpan w:val="3"/>
          </w:tcPr>
          <w:p w14:paraId="3A60CEF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C11DEE" w:rsidRPr="00A6369D" w14:paraId="733192BD" w14:textId="77777777">
        <w:trPr>
          <w:trHeight w:val="300"/>
        </w:trPr>
        <w:tc>
          <w:tcPr>
            <w:tcW w:w="2704" w:type="dxa"/>
          </w:tcPr>
          <w:p w14:paraId="57F99A6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C11DEE" w:rsidRPr="00A6369D" w:rsidRDefault="00C11DEE" w:rsidP="00C11DEE">
            <w:pPr>
              <w:jc w:val="both"/>
              <w:rPr>
                <w:rFonts w:ascii="Cambria" w:hAnsi="Cambria"/>
                <w:kern w:val="2"/>
                <w:sz w:val="22"/>
                <w:szCs w:val="22"/>
              </w:rPr>
            </w:pPr>
            <w:r w:rsidRPr="00A6369D">
              <w:rPr>
                <w:rFonts w:ascii="Cambria" w:hAnsi="Cambria"/>
                <w:kern w:val="2"/>
                <w:sz w:val="22"/>
                <w:szCs w:val="22"/>
              </w:rPr>
              <w:t>Prievolių pagal Sutartį įvykdymas užtikrinamas netesybomis (delspinigiais, bauda).</w:t>
            </w:r>
          </w:p>
        </w:tc>
      </w:tr>
      <w:tr w:rsidR="00C11DEE" w:rsidRPr="00A6369D" w14:paraId="0F0B4623" w14:textId="77777777">
        <w:trPr>
          <w:trHeight w:val="300"/>
        </w:trPr>
        <w:tc>
          <w:tcPr>
            <w:tcW w:w="2704" w:type="dxa"/>
          </w:tcPr>
          <w:p w14:paraId="4FD75F4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682EBBC3" w14:textId="77777777" w:rsidR="00C11DEE" w:rsidRPr="00A6369D" w:rsidRDefault="00C11DEE" w:rsidP="00C11DEE">
            <w:pPr>
              <w:rPr>
                <w:rFonts w:ascii="Cambria" w:hAnsi="Cambria"/>
                <w:kern w:val="2"/>
                <w:sz w:val="22"/>
                <w:szCs w:val="22"/>
              </w:rPr>
            </w:pPr>
          </w:p>
          <w:p w14:paraId="63E6244B" w14:textId="77777777" w:rsidR="00C11DEE" w:rsidRPr="00A6369D" w:rsidRDefault="00C11DEE" w:rsidP="00C11DEE">
            <w:pPr>
              <w:rPr>
                <w:rFonts w:ascii="Cambria" w:hAnsi="Cambria"/>
                <w:kern w:val="2"/>
                <w:sz w:val="22"/>
                <w:szCs w:val="22"/>
              </w:rPr>
            </w:pPr>
          </w:p>
        </w:tc>
      </w:tr>
      <w:tr w:rsidR="00C11DEE" w:rsidRPr="00A6369D" w14:paraId="791DF1AC" w14:textId="77777777">
        <w:trPr>
          <w:trHeight w:val="300"/>
        </w:trPr>
        <w:tc>
          <w:tcPr>
            <w:tcW w:w="9535" w:type="dxa"/>
            <w:gridSpan w:val="3"/>
          </w:tcPr>
          <w:p w14:paraId="3E8E6DFA" w14:textId="77777777" w:rsidR="00C11DEE" w:rsidRPr="00A6369D" w:rsidRDefault="00C11DEE" w:rsidP="00C11DEE">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C11DEE" w:rsidRPr="00A6369D" w14:paraId="75823977" w14:textId="77777777">
        <w:trPr>
          <w:trHeight w:val="300"/>
        </w:trPr>
        <w:tc>
          <w:tcPr>
            <w:tcW w:w="2704" w:type="dxa"/>
          </w:tcPr>
          <w:p w14:paraId="0CCD5C3B"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076BF77D" w:rsidR="00C11DEE" w:rsidRPr="00A6369D" w:rsidRDefault="00C11DEE" w:rsidP="00C11DEE">
            <w:pPr>
              <w:spacing w:line="259" w:lineRule="auto"/>
              <w:jc w:val="both"/>
              <w:rPr>
                <w:rFonts w:ascii="Cambria" w:hAnsi="Cambria"/>
                <w:kern w:val="2"/>
                <w:sz w:val="22"/>
                <w:szCs w:val="22"/>
              </w:rPr>
            </w:pPr>
            <w:r w:rsidRPr="00A6369D">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w:t>
            </w:r>
            <w:r w:rsidR="006F5C90">
              <w:rPr>
                <w:rFonts w:ascii="Cambria" w:hAnsi="Cambria"/>
                <w:kern w:val="2"/>
                <w:sz w:val="22"/>
                <w:szCs w:val="22"/>
              </w:rPr>
              <w:t>de</w:t>
            </w:r>
            <w:r w:rsidRPr="00A6369D">
              <w:rPr>
                <w:rFonts w:ascii="Cambria" w:hAnsi="Cambria"/>
                <w:kern w:val="2"/>
                <w:sz w:val="22"/>
                <w:szCs w:val="22"/>
              </w:rPr>
              <w:t>šimtosios) procento dydžio delspinigius nuo neapmokėtos sumos be PVM už kiekvieną vėlavimo dieną.</w:t>
            </w:r>
          </w:p>
        </w:tc>
      </w:tr>
      <w:tr w:rsidR="00C11DEE" w:rsidRPr="00A6369D" w14:paraId="43DD974E" w14:textId="77777777">
        <w:trPr>
          <w:trHeight w:val="300"/>
        </w:trPr>
        <w:tc>
          <w:tcPr>
            <w:tcW w:w="2704" w:type="dxa"/>
          </w:tcPr>
          <w:p w14:paraId="1FE37F0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perduotų ir priimtų Prekių (reagentų ir papildomų priemonių) trūkumams, Tiekėjas privalo juos pašalinti per 5 (penkių) darbo dienų terminą.</w:t>
            </w:r>
            <w:r w:rsidRPr="00A6369D">
              <w:rPr>
                <w:rFonts w:ascii="Cambria" w:hAnsi="Cambria"/>
                <w:kern w:val="2"/>
                <w:sz w:val="22"/>
                <w:szCs w:val="22"/>
              </w:rPr>
              <w:t xml:space="preserve">  </w:t>
            </w:r>
          </w:p>
          <w:p w14:paraId="2399F9C9" w14:textId="77777777" w:rsidR="006F5C90" w:rsidRPr="00AF1B3B" w:rsidRDefault="006F5C90" w:rsidP="006F5C90">
            <w:pPr>
              <w:pStyle w:val="NormalWeb"/>
              <w:rPr>
                <w:rFonts w:ascii="Cambria" w:hAnsi="Cambria"/>
                <w:kern w:val="2"/>
                <w:sz w:val="22"/>
                <w:szCs w:val="22"/>
                <w:lang w:val="lt-LT"/>
              </w:rPr>
            </w:pPr>
            <w:r w:rsidRPr="00AF1B3B">
              <w:rPr>
                <w:rFonts w:ascii="Cambria" w:hAnsi="Cambria"/>
                <w:kern w:val="2"/>
                <w:sz w:val="22"/>
                <w:szCs w:val="22"/>
                <w:lang w:val="lt-LT"/>
              </w:rPr>
              <w:lastRenderedPageBreak/>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3D8DB98F" w14:textId="77777777" w:rsidR="006F5C90" w:rsidRDefault="006F5C90" w:rsidP="00C11DEE">
            <w:pPr>
              <w:jc w:val="both"/>
              <w:rPr>
                <w:rFonts w:ascii="Cambria" w:hAnsi="Cambria"/>
                <w:bCs/>
                <w:kern w:val="2"/>
                <w:sz w:val="22"/>
                <w:szCs w:val="22"/>
              </w:rPr>
            </w:pPr>
          </w:p>
          <w:p w14:paraId="29949324" w14:textId="65104E03" w:rsidR="00C11DEE" w:rsidRPr="00A6369D" w:rsidRDefault="00C11DEE" w:rsidP="00C11DE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C11DEE" w:rsidRPr="00A6369D" w14:paraId="14B0F9A7" w14:textId="77777777">
        <w:trPr>
          <w:trHeight w:val="300"/>
        </w:trPr>
        <w:tc>
          <w:tcPr>
            <w:tcW w:w="2704" w:type="dxa"/>
          </w:tcPr>
          <w:p w14:paraId="2702734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240CA8B5"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C11DEE" w:rsidRPr="00A6369D" w14:paraId="7FC81FB7" w14:textId="77777777">
        <w:trPr>
          <w:trHeight w:val="300"/>
        </w:trPr>
        <w:tc>
          <w:tcPr>
            <w:tcW w:w="2704" w:type="dxa"/>
          </w:tcPr>
          <w:p w14:paraId="6466439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198FCE14" w14:textId="77777777" w:rsidR="00C11DEE" w:rsidRPr="00A6369D" w:rsidRDefault="00C11DEE" w:rsidP="00C11DEE">
            <w:pPr>
              <w:rPr>
                <w:rFonts w:ascii="Cambria" w:hAnsi="Cambria"/>
                <w:kern w:val="2"/>
                <w:sz w:val="22"/>
                <w:szCs w:val="22"/>
              </w:rPr>
            </w:pPr>
          </w:p>
          <w:p w14:paraId="3CE196AE" w14:textId="77777777" w:rsidR="00C11DEE" w:rsidRPr="00A6369D" w:rsidRDefault="00C11DEE" w:rsidP="00C11DEE">
            <w:pPr>
              <w:rPr>
                <w:rFonts w:ascii="Cambria" w:hAnsi="Cambria"/>
                <w:kern w:val="2"/>
                <w:sz w:val="22"/>
                <w:szCs w:val="22"/>
              </w:rPr>
            </w:pPr>
          </w:p>
          <w:p w14:paraId="355E5AA4" w14:textId="77777777" w:rsidR="00C11DEE" w:rsidRPr="00A6369D" w:rsidRDefault="00C11DEE" w:rsidP="00C11DEE">
            <w:pPr>
              <w:rPr>
                <w:rFonts w:ascii="Cambria" w:hAnsi="Cambria"/>
                <w:kern w:val="2"/>
                <w:sz w:val="22"/>
                <w:szCs w:val="22"/>
              </w:rPr>
            </w:pPr>
          </w:p>
        </w:tc>
      </w:tr>
      <w:tr w:rsidR="00C11DEE" w:rsidRPr="00A6369D" w14:paraId="194A3350" w14:textId="77777777">
        <w:trPr>
          <w:trHeight w:val="300"/>
        </w:trPr>
        <w:tc>
          <w:tcPr>
            <w:tcW w:w="2704" w:type="dxa"/>
          </w:tcPr>
          <w:p w14:paraId="3B759D0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Pažeidus 12.3 punkto reikalavimus, Tiekėjui bus taikoma 50 (penkiasdešimt) eurų dydžio bauda. </w:t>
            </w:r>
          </w:p>
        </w:tc>
      </w:tr>
      <w:tr w:rsidR="00C11DEE" w:rsidRPr="00A6369D" w14:paraId="47E4BFAB" w14:textId="77777777">
        <w:trPr>
          <w:trHeight w:val="300"/>
        </w:trPr>
        <w:tc>
          <w:tcPr>
            <w:tcW w:w="2704" w:type="dxa"/>
          </w:tcPr>
          <w:p w14:paraId="4E9F4B1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2C97FFB1" w14:textId="77777777" w:rsidR="00C11DEE" w:rsidRPr="00A6369D" w:rsidRDefault="00C11DEE" w:rsidP="00C11DEE">
            <w:pPr>
              <w:rPr>
                <w:rFonts w:ascii="Cambria" w:hAnsi="Cambria"/>
                <w:kern w:val="2"/>
                <w:sz w:val="22"/>
                <w:szCs w:val="22"/>
              </w:rPr>
            </w:pPr>
          </w:p>
          <w:p w14:paraId="5E38E637" w14:textId="77777777" w:rsidR="00C11DEE" w:rsidRPr="00A6369D" w:rsidRDefault="00C11DEE" w:rsidP="00C11DEE">
            <w:pPr>
              <w:rPr>
                <w:rFonts w:ascii="Cambria" w:hAnsi="Cambria"/>
                <w:kern w:val="2"/>
                <w:sz w:val="22"/>
                <w:szCs w:val="22"/>
              </w:rPr>
            </w:pPr>
          </w:p>
        </w:tc>
      </w:tr>
      <w:tr w:rsidR="00C11DEE" w:rsidRPr="00A6369D" w14:paraId="551E9EA8" w14:textId="77777777">
        <w:trPr>
          <w:trHeight w:val="300"/>
        </w:trPr>
        <w:tc>
          <w:tcPr>
            <w:tcW w:w="2704" w:type="dxa"/>
          </w:tcPr>
          <w:p w14:paraId="2D99EE5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54F2CF0A" w14:textId="77777777">
        <w:trPr>
          <w:trHeight w:val="300"/>
        </w:trPr>
        <w:tc>
          <w:tcPr>
            <w:tcW w:w="2704" w:type="dxa"/>
          </w:tcPr>
          <w:p w14:paraId="12B96B73" w14:textId="77777777" w:rsidR="00C11DEE" w:rsidRPr="00A6369D" w:rsidRDefault="00C11DEE" w:rsidP="00C11DEE">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C11DEE" w:rsidRPr="00A6369D" w:rsidRDefault="00C11DEE" w:rsidP="00C11DEE">
            <w:pPr>
              <w:rPr>
                <w:rFonts w:ascii="Cambria" w:hAnsi="Cambria"/>
                <w:sz w:val="22"/>
                <w:szCs w:val="22"/>
              </w:rPr>
            </w:pPr>
            <w:r w:rsidRPr="00A6369D">
              <w:rPr>
                <w:rFonts w:ascii="Cambria" w:hAnsi="Cambria"/>
                <w:kern w:val="2"/>
                <w:sz w:val="22"/>
                <w:szCs w:val="22"/>
              </w:rPr>
              <w:t>Netaikoma</w:t>
            </w:r>
          </w:p>
        </w:tc>
      </w:tr>
      <w:tr w:rsidR="00C11DEE" w:rsidRPr="00A6369D" w14:paraId="504D4E7F" w14:textId="77777777">
        <w:trPr>
          <w:trHeight w:val="300"/>
        </w:trPr>
        <w:tc>
          <w:tcPr>
            <w:tcW w:w="2704" w:type="dxa"/>
          </w:tcPr>
          <w:p w14:paraId="01FDA042" w14:textId="77777777" w:rsidR="00C11DEE" w:rsidRPr="00A6369D" w:rsidRDefault="00C11DEE" w:rsidP="00C11DEE">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p w14:paraId="7A816003" w14:textId="77777777" w:rsidR="00C11DEE" w:rsidRPr="00A6369D" w:rsidRDefault="00C11DEE" w:rsidP="00C11DEE">
            <w:pPr>
              <w:rPr>
                <w:rFonts w:ascii="Cambria" w:hAnsi="Cambria"/>
                <w:kern w:val="2"/>
                <w:sz w:val="22"/>
                <w:szCs w:val="22"/>
              </w:rPr>
            </w:pPr>
          </w:p>
        </w:tc>
      </w:tr>
      <w:tr w:rsidR="00C11DEE" w:rsidRPr="00A6369D" w14:paraId="0366B8A2" w14:textId="77777777">
        <w:trPr>
          <w:trHeight w:val="300"/>
        </w:trPr>
        <w:tc>
          <w:tcPr>
            <w:tcW w:w="9535" w:type="dxa"/>
            <w:gridSpan w:val="3"/>
          </w:tcPr>
          <w:p w14:paraId="40C93E4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C11DEE" w:rsidRPr="00A6369D" w14:paraId="643A5397" w14:textId="77777777">
        <w:trPr>
          <w:trHeight w:val="300"/>
        </w:trPr>
        <w:tc>
          <w:tcPr>
            <w:tcW w:w="2704" w:type="dxa"/>
          </w:tcPr>
          <w:p w14:paraId="16C5D0FB"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10.1. Sutarties sudarymas ir įsigaliojimas</w:t>
            </w:r>
          </w:p>
        </w:tc>
        <w:tc>
          <w:tcPr>
            <w:tcW w:w="6831" w:type="dxa"/>
            <w:gridSpan w:val="2"/>
          </w:tcPr>
          <w:p w14:paraId="3DEEF484" w14:textId="77777777" w:rsidR="00C11DEE" w:rsidRPr="00A6369D" w:rsidRDefault="00C11DEE" w:rsidP="00C11DE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4C3D3FE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 xml:space="preserve">maksimalūs Prekių kiekiai), bet jos terminas negali būti ilgesnis kaip </w:t>
            </w:r>
            <w:r w:rsidR="006F5C90">
              <w:rPr>
                <w:rFonts w:ascii="Cambria" w:hAnsi="Cambria"/>
                <w:b/>
                <w:kern w:val="2"/>
                <w:sz w:val="22"/>
                <w:szCs w:val="22"/>
              </w:rPr>
              <w:t>24</w:t>
            </w:r>
            <w:r w:rsidRPr="00BC5694">
              <w:rPr>
                <w:rFonts w:ascii="Cambria" w:hAnsi="Cambria"/>
                <w:b/>
                <w:kern w:val="2"/>
                <w:sz w:val="22"/>
                <w:szCs w:val="22"/>
              </w:rPr>
              <w:t xml:space="preserve"> (</w:t>
            </w:r>
            <w:r w:rsidR="006F5C90">
              <w:rPr>
                <w:rFonts w:ascii="Cambria" w:hAnsi="Cambria"/>
                <w:b/>
                <w:kern w:val="2"/>
                <w:sz w:val="22"/>
                <w:szCs w:val="22"/>
              </w:rPr>
              <w:t>dvidešimt keturi</w:t>
            </w:r>
            <w:r w:rsidRPr="00BC5694">
              <w:rPr>
                <w:rFonts w:ascii="Cambria" w:hAnsi="Cambria"/>
                <w:b/>
                <w:kern w:val="2"/>
                <w:sz w:val="22"/>
                <w:szCs w:val="22"/>
              </w:rPr>
              <w:t>) mėnesi</w:t>
            </w:r>
            <w:r w:rsidR="006F5C90">
              <w:rPr>
                <w:rFonts w:ascii="Cambria" w:hAnsi="Cambria"/>
                <w:b/>
                <w:kern w:val="2"/>
                <w:sz w:val="22"/>
                <w:szCs w:val="22"/>
              </w:rPr>
              <w:t>ai</w:t>
            </w:r>
            <w:r w:rsidRPr="00A6369D">
              <w:rPr>
                <w:rFonts w:ascii="Cambria" w:hAnsi="Cambria"/>
                <w:kern w:val="2"/>
                <w:sz w:val="22"/>
                <w:szCs w:val="22"/>
              </w:rPr>
              <w:t xml:space="preserve"> nuo Sutarties įsigaliojimo dienos.  </w:t>
            </w:r>
          </w:p>
          <w:p w14:paraId="132742CC" w14:textId="56D89792" w:rsidR="00C11DEE" w:rsidRPr="00A6369D" w:rsidRDefault="00C11DEE" w:rsidP="00C11DE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6F5C90" w:rsidRPr="00A6369D" w14:paraId="2E374FAB" w14:textId="77777777">
        <w:trPr>
          <w:trHeight w:val="300"/>
        </w:trPr>
        <w:tc>
          <w:tcPr>
            <w:tcW w:w="2704" w:type="dxa"/>
          </w:tcPr>
          <w:p w14:paraId="2CA5ACA3" w14:textId="77777777" w:rsidR="006F5C90" w:rsidRPr="00A6369D" w:rsidRDefault="006F5C90" w:rsidP="006F5C90">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6754337A" w:rsidR="006F5C90" w:rsidRPr="00A6369D" w:rsidRDefault="006F5C90" w:rsidP="006F5C90">
            <w:pPr>
              <w:jc w:val="both"/>
              <w:rPr>
                <w:rFonts w:ascii="Cambria" w:hAnsi="Cambria" w:cstheme="majorHAnsi"/>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C11DEE" w:rsidRPr="00A6369D" w14:paraId="3E99A2C3" w14:textId="77777777">
        <w:trPr>
          <w:trHeight w:val="300"/>
        </w:trPr>
        <w:tc>
          <w:tcPr>
            <w:tcW w:w="9535" w:type="dxa"/>
            <w:gridSpan w:val="3"/>
          </w:tcPr>
          <w:p w14:paraId="1AF831C2"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C11DEE" w:rsidRPr="00A6369D" w14:paraId="50FDD526" w14:textId="77777777" w:rsidTr="003E53CE">
        <w:trPr>
          <w:trHeight w:val="300"/>
        </w:trPr>
        <w:tc>
          <w:tcPr>
            <w:tcW w:w="2704" w:type="dxa"/>
          </w:tcPr>
          <w:p w14:paraId="2705F107"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C11DEE" w:rsidRPr="00A6369D" w14:paraId="6C21AD6C" w14:textId="77777777" w:rsidTr="003E53CE">
        <w:trPr>
          <w:trHeight w:val="300"/>
        </w:trPr>
        <w:tc>
          <w:tcPr>
            <w:tcW w:w="2704" w:type="dxa"/>
          </w:tcPr>
          <w:p w14:paraId="34E6F6C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C11DEE" w:rsidRPr="00A6369D" w:rsidRDefault="00C11DEE" w:rsidP="00C11DEE">
            <w:pPr>
              <w:rPr>
                <w:rFonts w:ascii="Cambria" w:hAnsi="Cambria"/>
                <w:b/>
                <w:bCs/>
                <w:kern w:val="2"/>
                <w:sz w:val="22"/>
                <w:szCs w:val="22"/>
              </w:rPr>
            </w:pPr>
          </w:p>
        </w:tc>
        <w:tc>
          <w:tcPr>
            <w:tcW w:w="6831" w:type="dxa"/>
            <w:gridSpan w:val="2"/>
          </w:tcPr>
          <w:p w14:paraId="4B1702AA"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C11DEE" w:rsidRPr="00A6369D" w:rsidRDefault="00C11DEE" w:rsidP="00C11DE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C11DEE" w:rsidRPr="00A6369D" w14:paraId="1B329808" w14:textId="77777777">
        <w:trPr>
          <w:trHeight w:val="300"/>
        </w:trPr>
        <w:tc>
          <w:tcPr>
            <w:tcW w:w="9535" w:type="dxa"/>
            <w:gridSpan w:val="3"/>
          </w:tcPr>
          <w:p w14:paraId="6306E957" w14:textId="5FF8F17E" w:rsidR="00C11DEE" w:rsidRPr="00A6369D" w:rsidRDefault="00C11DEE" w:rsidP="00C11DE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C11DEE" w:rsidRPr="00A6369D" w14:paraId="54BA2013" w14:textId="77777777" w:rsidTr="003E53CE">
        <w:trPr>
          <w:trHeight w:val="300"/>
        </w:trPr>
        <w:tc>
          <w:tcPr>
            <w:tcW w:w="2704" w:type="dxa"/>
          </w:tcPr>
          <w:p w14:paraId="7EFF342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C11DEE" w:rsidRPr="00A6369D" w:rsidRDefault="00C11DEE" w:rsidP="00C11DE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C11DEE" w:rsidRPr="00A6369D" w14:paraId="22016BB6" w14:textId="77777777" w:rsidTr="003E53CE">
        <w:trPr>
          <w:trHeight w:val="300"/>
        </w:trPr>
        <w:tc>
          <w:tcPr>
            <w:tcW w:w="2704" w:type="dxa"/>
          </w:tcPr>
          <w:p w14:paraId="036D6E65"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C11DEE" w:rsidRPr="00A6369D" w:rsidRDefault="00C11DEE" w:rsidP="00C11DEE">
            <w:pPr>
              <w:rPr>
                <w:rFonts w:ascii="Cambria" w:hAnsi="Cambria"/>
                <w:sz w:val="22"/>
                <w:szCs w:val="22"/>
              </w:rPr>
            </w:pPr>
            <w:r w:rsidRPr="00A6369D">
              <w:rPr>
                <w:rFonts w:ascii="Cambria" w:hAnsi="Cambria"/>
                <w:sz w:val="22"/>
                <w:szCs w:val="22"/>
              </w:rPr>
              <w:t>Netaikoma</w:t>
            </w:r>
          </w:p>
        </w:tc>
      </w:tr>
      <w:tr w:rsidR="00C11DEE" w:rsidRPr="00A6369D" w14:paraId="28DF8762" w14:textId="77777777" w:rsidTr="003E53CE">
        <w:trPr>
          <w:trHeight w:val="300"/>
        </w:trPr>
        <w:tc>
          <w:tcPr>
            <w:tcW w:w="2704" w:type="dxa"/>
          </w:tcPr>
          <w:p w14:paraId="2B8DE42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 xml:space="preserve">Su Prekių pristatymu susiję </w:t>
            </w:r>
            <w:r w:rsidRPr="00A6369D">
              <w:rPr>
                <w:rFonts w:ascii="Cambria" w:hAnsi="Cambria"/>
                <w:b/>
                <w:bCs/>
                <w:kern w:val="2"/>
                <w:sz w:val="22"/>
                <w:szCs w:val="22"/>
                <w:shd w:val="clear" w:color="auto" w:fill="FFFFFF"/>
              </w:rPr>
              <w:lastRenderedPageBreak/>
              <w:t>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C11DEE" w:rsidRPr="00A6369D" w:rsidRDefault="00C11DEE" w:rsidP="00C11DEE">
            <w:pPr>
              <w:jc w:val="both"/>
              <w:rPr>
                <w:rFonts w:ascii="Cambria" w:hAnsi="Cambria"/>
                <w:sz w:val="22"/>
                <w:szCs w:val="22"/>
              </w:rPr>
            </w:pPr>
            <w:r w:rsidRPr="00A6369D">
              <w:rPr>
                <w:rFonts w:ascii="Cambria" w:hAnsi="Cambria"/>
                <w:sz w:val="22"/>
                <w:szCs w:val="22"/>
              </w:rPr>
              <w:lastRenderedPageBreak/>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 xml:space="preserve">val. ir trumpiausiais galimais maršrutais. Už Prekių priėmimą atsakingas Pirkėjo atstovas, </w:t>
            </w:r>
            <w:r w:rsidRPr="00A6369D">
              <w:rPr>
                <w:rFonts w:ascii="Cambria" w:hAnsi="Cambria"/>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11DEE" w:rsidRPr="00A6369D" w14:paraId="25D7C335" w14:textId="77777777" w:rsidTr="003E53CE">
        <w:trPr>
          <w:trHeight w:val="300"/>
        </w:trPr>
        <w:tc>
          <w:tcPr>
            <w:tcW w:w="2704" w:type="dxa"/>
          </w:tcPr>
          <w:p w14:paraId="225975D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C11DEE" w:rsidRPr="00A6369D" w14:paraId="2620BBCB" w14:textId="77777777" w:rsidTr="003E53CE">
        <w:trPr>
          <w:trHeight w:val="300"/>
        </w:trPr>
        <w:tc>
          <w:tcPr>
            <w:tcW w:w="2704" w:type="dxa"/>
          </w:tcPr>
          <w:p w14:paraId="61689714"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C11DEE" w:rsidRPr="00A6369D" w:rsidRDefault="00C11DEE" w:rsidP="00C11DEE">
            <w:pPr>
              <w:rPr>
                <w:rFonts w:ascii="Cambria" w:hAnsi="Cambria"/>
                <w:kern w:val="2"/>
                <w:sz w:val="22"/>
                <w:szCs w:val="22"/>
              </w:rPr>
            </w:pPr>
            <w:r w:rsidRPr="00A6369D">
              <w:rPr>
                <w:rFonts w:ascii="Cambria" w:hAnsi="Cambria"/>
                <w:kern w:val="2"/>
                <w:sz w:val="22"/>
                <w:szCs w:val="22"/>
              </w:rPr>
              <w:t>Netaikoma</w:t>
            </w:r>
          </w:p>
        </w:tc>
      </w:tr>
      <w:tr w:rsidR="00C11DEE" w:rsidRPr="00A6369D" w14:paraId="13DB39FB" w14:textId="77777777">
        <w:trPr>
          <w:trHeight w:val="300"/>
        </w:trPr>
        <w:tc>
          <w:tcPr>
            <w:tcW w:w="9535" w:type="dxa"/>
            <w:gridSpan w:val="3"/>
          </w:tcPr>
          <w:p w14:paraId="009CA10E" w14:textId="26A98CF8"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 xml:space="preserve">13. BENDRŲJŲ SĄLYGŲ PAKEITIMAI IR PAPILDYMAI </w:t>
            </w:r>
          </w:p>
        </w:tc>
      </w:tr>
      <w:tr w:rsidR="00C11DEE" w:rsidRPr="00A6369D" w14:paraId="40563D6C" w14:textId="77777777" w:rsidTr="003E53CE">
        <w:trPr>
          <w:trHeight w:val="300"/>
        </w:trPr>
        <w:tc>
          <w:tcPr>
            <w:tcW w:w="2704" w:type="dxa"/>
          </w:tcPr>
          <w:p w14:paraId="5C4C05E2"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2A357E01"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612FA69E"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17F112" w14:textId="77777777" w:rsidR="00C11DEE" w:rsidRPr="00624538" w:rsidRDefault="00C11DEE" w:rsidP="00C11DEE">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3D8836D3" w:rsidR="00C11DEE" w:rsidRPr="00A6369D" w:rsidRDefault="00C11DEE" w:rsidP="00C11DEE">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11DEE" w:rsidRPr="00A6369D" w14:paraId="7A0D626C" w14:textId="77777777" w:rsidTr="003E53CE">
        <w:trPr>
          <w:trHeight w:val="300"/>
        </w:trPr>
        <w:tc>
          <w:tcPr>
            <w:tcW w:w="2704" w:type="dxa"/>
          </w:tcPr>
          <w:p w14:paraId="477F3EA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443276B6" w14:textId="77777777" w:rsidTr="003E53CE">
        <w:trPr>
          <w:trHeight w:val="300"/>
        </w:trPr>
        <w:tc>
          <w:tcPr>
            <w:tcW w:w="2704" w:type="dxa"/>
          </w:tcPr>
          <w:p w14:paraId="6E85B01C"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3C2E82E3" w14:textId="77777777" w:rsidTr="003E53CE">
        <w:trPr>
          <w:trHeight w:val="300"/>
        </w:trPr>
        <w:tc>
          <w:tcPr>
            <w:tcW w:w="2704" w:type="dxa"/>
          </w:tcPr>
          <w:p w14:paraId="5F011003"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C11DEE" w:rsidRPr="00A6369D" w:rsidRDefault="00C11DEE" w:rsidP="00C11DEE">
            <w:pPr>
              <w:rPr>
                <w:rFonts w:ascii="Cambria" w:hAnsi="Cambria"/>
                <w:sz w:val="22"/>
                <w:szCs w:val="22"/>
              </w:rPr>
            </w:pPr>
            <w:r w:rsidRPr="00A6369D">
              <w:rPr>
                <w:rFonts w:ascii="Cambria" w:hAnsi="Cambria"/>
                <w:kern w:val="2"/>
                <w:sz w:val="22"/>
                <w:szCs w:val="22"/>
                <w:shd w:val="clear" w:color="auto" w:fill="FFFFFF"/>
              </w:rPr>
              <w:t>Netaikoma</w:t>
            </w:r>
          </w:p>
        </w:tc>
      </w:tr>
      <w:tr w:rsidR="00C11DEE" w:rsidRPr="00A6369D" w14:paraId="0591F947" w14:textId="77777777" w:rsidTr="003E53CE">
        <w:trPr>
          <w:trHeight w:val="300"/>
        </w:trPr>
        <w:tc>
          <w:tcPr>
            <w:tcW w:w="2704" w:type="dxa"/>
          </w:tcPr>
          <w:p w14:paraId="5F601A40"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C11DEE" w:rsidRPr="00A6369D" w:rsidRDefault="00C11DEE" w:rsidP="00C11DE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11DEE" w:rsidRPr="00A6369D" w14:paraId="54A567F8" w14:textId="77777777">
        <w:trPr>
          <w:trHeight w:val="300"/>
        </w:trPr>
        <w:tc>
          <w:tcPr>
            <w:tcW w:w="9535" w:type="dxa"/>
            <w:gridSpan w:val="3"/>
          </w:tcPr>
          <w:p w14:paraId="4C14CA65"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14. SUTARTIES PRIEDAI</w:t>
            </w:r>
          </w:p>
        </w:tc>
      </w:tr>
      <w:tr w:rsidR="00C11DEE" w:rsidRPr="00A6369D" w14:paraId="18E9CDCF" w14:textId="77777777" w:rsidTr="003E53CE">
        <w:trPr>
          <w:trHeight w:val="300"/>
        </w:trPr>
        <w:tc>
          <w:tcPr>
            <w:tcW w:w="2704" w:type="dxa"/>
          </w:tcPr>
          <w:p w14:paraId="689288C8"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C11DEE" w:rsidRPr="00A6369D" w:rsidRDefault="00C11DEE" w:rsidP="00C11DEE">
            <w:pPr>
              <w:rPr>
                <w:rFonts w:ascii="Cambria" w:hAnsi="Cambria"/>
                <w:bCs/>
                <w:kern w:val="2"/>
                <w:sz w:val="22"/>
                <w:szCs w:val="22"/>
              </w:rPr>
            </w:pPr>
            <w:r w:rsidRPr="00A6369D">
              <w:rPr>
                <w:rFonts w:ascii="Cambria" w:hAnsi="Cambria"/>
                <w:bCs/>
                <w:kern w:val="2"/>
                <w:sz w:val="22"/>
                <w:szCs w:val="22"/>
              </w:rPr>
              <w:t>Techninė specifikacija;</w:t>
            </w:r>
          </w:p>
        </w:tc>
      </w:tr>
      <w:tr w:rsidR="00C11DEE" w:rsidRPr="00A6369D" w14:paraId="5DA656FD" w14:textId="77777777" w:rsidTr="003E53CE">
        <w:trPr>
          <w:trHeight w:val="300"/>
        </w:trPr>
        <w:tc>
          <w:tcPr>
            <w:tcW w:w="2704" w:type="dxa"/>
          </w:tcPr>
          <w:p w14:paraId="5C893439"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C11DEE" w:rsidRPr="00A6369D" w:rsidRDefault="00C11DEE" w:rsidP="00C11DEE">
            <w:pPr>
              <w:rPr>
                <w:rFonts w:ascii="Cambria" w:hAnsi="Cambria"/>
                <w:bCs/>
                <w:kern w:val="2"/>
                <w:sz w:val="22"/>
                <w:szCs w:val="22"/>
              </w:rPr>
            </w:pPr>
            <w:r w:rsidRPr="00A6369D">
              <w:rPr>
                <w:rFonts w:ascii="Cambria" w:hAnsi="Cambria"/>
                <w:bCs/>
                <w:kern w:val="2"/>
                <w:sz w:val="22"/>
                <w:szCs w:val="22"/>
              </w:rPr>
              <w:t>Prekių žiniaraštis;</w:t>
            </w:r>
          </w:p>
        </w:tc>
      </w:tr>
      <w:tr w:rsidR="00C11DEE" w:rsidRPr="00A6369D" w14:paraId="1704E0FD" w14:textId="77777777" w:rsidTr="003E53CE">
        <w:trPr>
          <w:trHeight w:val="300"/>
        </w:trPr>
        <w:tc>
          <w:tcPr>
            <w:tcW w:w="2704" w:type="dxa"/>
          </w:tcPr>
          <w:p w14:paraId="516402D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lastRenderedPageBreak/>
              <w:t>14.3. Priedas Nr. 3</w:t>
            </w:r>
          </w:p>
        </w:tc>
        <w:tc>
          <w:tcPr>
            <w:tcW w:w="6831" w:type="dxa"/>
            <w:gridSpan w:val="2"/>
          </w:tcPr>
          <w:p w14:paraId="04CF127C" w14:textId="78DE8138" w:rsidR="00C11DEE" w:rsidRPr="00A6369D" w:rsidRDefault="00C11DEE" w:rsidP="00C11DEE">
            <w:pPr>
              <w:rPr>
                <w:rFonts w:ascii="Cambria" w:hAnsi="Cambria"/>
                <w:bCs/>
                <w:kern w:val="2"/>
                <w:sz w:val="22"/>
                <w:szCs w:val="22"/>
              </w:rPr>
            </w:pPr>
            <w:r w:rsidRPr="00A6369D">
              <w:rPr>
                <w:rFonts w:ascii="Cambria" w:hAnsi="Cambria"/>
                <w:bCs/>
                <w:kern w:val="2"/>
                <w:sz w:val="22"/>
                <w:szCs w:val="22"/>
              </w:rPr>
              <w:t>Panaudos sutartis</w:t>
            </w:r>
            <w:r>
              <w:rPr>
                <w:rFonts w:ascii="Cambria" w:hAnsi="Cambria"/>
                <w:bCs/>
                <w:kern w:val="2"/>
                <w:sz w:val="22"/>
                <w:szCs w:val="22"/>
              </w:rPr>
              <w:t>;</w:t>
            </w:r>
            <w:r w:rsidR="006F5C90">
              <w:rPr>
                <w:rFonts w:ascii="Cambria" w:hAnsi="Cambria"/>
                <w:b/>
                <w:i/>
                <w:color w:val="808080" w:themeColor="background1" w:themeShade="80"/>
                <w:kern w:val="2"/>
                <w:sz w:val="22"/>
                <w:szCs w:val="22"/>
              </w:rPr>
              <w:t xml:space="preserve"> </w:t>
            </w:r>
            <w:r w:rsidR="006F5C90">
              <w:rPr>
                <w:rFonts w:ascii="Cambria" w:hAnsi="Cambria"/>
                <w:b/>
                <w:i/>
                <w:color w:val="808080" w:themeColor="background1" w:themeShade="80"/>
                <w:kern w:val="2"/>
                <w:sz w:val="22"/>
                <w:szCs w:val="22"/>
              </w:rPr>
              <w:t>(ši sąlyga taikoma kai sudarome panaudos sutartis, jeigu ne, ištrinti)</w:t>
            </w:r>
          </w:p>
        </w:tc>
      </w:tr>
      <w:tr w:rsidR="00C11DEE" w:rsidRPr="00A6369D" w14:paraId="56B87F5A" w14:textId="77777777" w:rsidTr="003E53CE">
        <w:trPr>
          <w:trHeight w:val="300"/>
        </w:trPr>
        <w:tc>
          <w:tcPr>
            <w:tcW w:w="2704" w:type="dxa"/>
          </w:tcPr>
          <w:p w14:paraId="3137F765"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C11DEE" w:rsidRPr="00A6369D" w:rsidRDefault="00C11DEE" w:rsidP="00C11DE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C11DEE" w:rsidRPr="00A6369D" w14:paraId="489B5537" w14:textId="77777777" w:rsidTr="003E53CE">
        <w:trPr>
          <w:trHeight w:val="300"/>
        </w:trPr>
        <w:tc>
          <w:tcPr>
            <w:tcW w:w="2704" w:type="dxa"/>
          </w:tcPr>
          <w:p w14:paraId="7EFA764F" w14:textId="77777777" w:rsidR="00C11DEE" w:rsidRPr="00A6369D" w:rsidRDefault="00C11DEE" w:rsidP="00C11DE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C11DEE" w:rsidRPr="00A6369D" w:rsidRDefault="00C11DEE" w:rsidP="00C11DE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C11DEE" w:rsidRPr="00A6369D" w14:paraId="3099E392" w14:textId="77777777">
        <w:tc>
          <w:tcPr>
            <w:tcW w:w="9535" w:type="dxa"/>
            <w:gridSpan w:val="3"/>
          </w:tcPr>
          <w:p w14:paraId="0A210A6E"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C11DEE" w:rsidRPr="00A6369D" w14:paraId="7241A3DB" w14:textId="77777777">
        <w:tc>
          <w:tcPr>
            <w:tcW w:w="4788" w:type="dxa"/>
            <w:gridSpan w:val="2"/>
          </w:tcPr>
          <w:p w14:paraId="1ABC2811"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TIEKĖJAS</w:t>
            </w:r>
          </w:p>
        </w:tc>
      </w:tr>
      <w:tr w:rsidR="00C11DEE" w:rsidRPr="00A6369D" w14:paraId="5947CCE0" w14:textId="77777777">
        <w:tc>
          <w:tcPr>
            <w:tcW w:w="4788" w:type="dxa"/>
            <w:gridSpan w:val="2"/>
          </w:tcPr>
          <w:p w14:paraId="71917D58" w14:textId="77777777" w:rsidR="00C11DEE" w:rsidRPr="00A6369D" w:rsidRDefault="00C11DEE" w:rsidP="00C11DE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C11DEE" w:rsidRPr="00A6369D" w:rsidRDefault="00C11DEE" w:rsidP="00C11DE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C11DEE" w:rsidRPr="00A6369D" w:rsidRDefault="00C11DEE" w:rsidP="00C11DEE">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C11DEE" w:rsidRPr="00A6369D" w14:paraId="11CE2C77" w14:textId="77777777">
        <w:tc>
          <w:tcPr>
            <w:tcW w:w="4788" w:type="dxa"/>
            <w:gridSpan w:val="2"/>
          </w:tcPr>
          <w:p w14:paraId="328B8724" w14:textId="77777777" w:rsidR="00C11DEE" w:rsidRPr="00A6369D" w:rsidRDefault="00C11DEE" w:rsidP="00C11DEE">
            <w:pPr>
              <w:jc w:val="center"/>
              <w:rPr>
                <w:rFonts w:ascii="Cambria" w:hAnsi="Cambria"/>
                <w:b/>
                <w:bCs/>
                <w:kern w:val="2"/>
                <w:sz w:val="22"/>
                <w:szCs w:val="22"/>
              </w:rPr>
            </w:pPr>
          </w:p>
          <w:p w14:paraId="2DCC3AC8"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C11DEE" w:rsidRPr="00A6369D" w:rsidRDefault="00C11DEE" w:rsidP="00C11DEE">
            <w:pPr>
              <w:jc w:val="center"/>
              <w:rPr>
                <w:rFonts w:ascii="Cambria" w:hAnsi="Cambria"/>
                <w:b/>
                <w:bCs/>
                <w:kern w:val="2"/>
                <w:sz w:val="22"/>
                <w:szCs w:val="22"/>
              </w:rPr>
            </w:pPr>
          </w:p>
          <w:p w14:paraId="57928778" w14:textId="77777777" w:rsidR="00C11DEE" w:rsidRPr="00A6369D" w:rsidRDefault="00C11DEE" w:rsidP="00C11DEE">
            <w:pPr>
              <w:jc w:val="center"/>
              <w:rPr>
                <w:rFonts w:ascii="Cambria" w:hAnsi="Cambria"/>
                <w:b/>
                <w:bCs/>
                <w:kern w:val="2"/>
                <w:sz w:val="22"/>
                <w:szCs w:val="22"/>
              </w:rPr>
            </w:pPr>
          </w:p>
        </w:tc>
        <w:tc>
          <w:tcPr>
            <w:tcW w:w="4747" w:type="dxa"/>
          </w:tcPr>
          <w:p w14:paraId="2B63FC3C" w14:textId="77777777" w:rsidR="00C11DEE" w:rsidRPr="00A6369D" w:rsidRDefault="00C11DEE" w:rsidP="00C11DEE">
            <w:pPr>
              <w:jc w:val="center"/>
              <w:rPr>
                <w:rFonts w:ascii="Cambria" w:hAnsi="Cambria"/>
                <w:b/>
                <w:bCs/>
                <w:kern w:val="2"/>
                <w:sz w:val="22"/>
                <w:szCs w:val="22"/>
              </w:rPr>
            </w:pPr>
          </w:p>
          <w:p w14:paraId="35D04404" w14:textId="77777777" w:rsidR="00C11DEE" w:rsidRPr="00A6369D" w:rsidRDefault="00C11DEE" w:rsidP="00C11DEE">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6B4D29C0" w14:textId="0A479CF2" w:rsidR="00B904E9" w:rsidRDefault="00B904E9" w:rsidP="005E30F8">
      <w:pPr>
        <w:rPr>
          <w:rFonts w:ascii="Cambria" w:hAnsi="Cambria"/>
          <w:sz w:val="22"/>
          <w:szCs w:val="22"/>
        </w:rPr>
      </w:pPr>
    </w:p>
    <w:p w14:paraId="785C9C7E" w14:textId="13EC90E7" w:rsidR="00B904E9" w:rsidRDefault="00B904E9" w:rsidP="005E30F8">
      <w:pPr>
        <w:rPr>
          <w:rFonts w:ascii="Cambria" w:hAnsi="Cambria"/>
          <w:sz w:val="22"/>
          <w:szCs w:val="22"/>
        </w:rPr>
      </w:pPr>
    </w:p>
    <w:p w14:paraId="757F9C98" w14:textId="3BA779A4" w:rsidR="00B904E9" w:rsidRDefault="00B904E9" w:rsidP="005E30F8">
      <w:pPr>
        <w:rPr>
          <w:rFonts w:ascii="Cambria" w:hAnsi="Cambria"/>
          <w:sz w:val="22"/>
          <w:szCs w:val="22"/>
        </w:rPr>
      </w:pPr>
    </w:p>
    <w:p w14:paraId="22F25D53" w14:textId="7E9A04AF" w:rsidR="00B904E9" w:rsidRDefault="00B904E9" w:rsidP="005E30F8">
      <w:pPr>
        <w:rPr>
          <w:rFonts w:ascii="Cambria" w:hAnsi="Cambria"/>
          <w:sz w:val="22"/>
          <w:szCs w:val="22"/>
        </w:rPr>
      </w:pPr>
    </w:p>
    <w:p w14:paraId="75B29F16" w14:textId="608E1663" w:rsidR="00BC5694" w:rsidRDefault="00BC5694" w:rsidP="005E30F8">
      <w:pPr>
        <w:rPr>
          <w:rFonts w:ascii="Cambria" w:hAnsi="Cambria"/>
          <w:sz w:val="22"/>
          <w:szCs w:val="22"/>
        </w:rPr>
      </w:pPr>
    </w:p>
    <w:p w14:paraId="45FDB67F" w14:textId="314EFA82" w:rsidR="00BC5694" w:rsidRDefault="00BC5694" w:rsidP="005E30F8">
      <w:pPr>
        <w:rPr>
          <w:rFonts w:ascii="Cambria" w:hAnsi="Cambria"/>
          <w:sz w:val="22"/>
          <w:szCs w:val="22"/>
        </w:rPr>
      </w:pPr>
    </w:p>
    <w:p w14:paraId="3DED14EF" w14:textId="4B48E825" w:rsidR="00BC5694" w:rsidRDefault="00BC5694" w:rsidP="005E30F8">
      <w:pPr>
        <w:rPr>
          <w:rFonts w:ascii="Cambria" w:hAnsi="Cambria"/>
          <w:sz w:val="22"/>
          <w:szCs w:val="22"/>
        </w:rPr>
      </w:pPr>
    </w:p>
    <w:p w14:paraId="46FEACAE" w14:textId="333375DD" w:rsidR="00BC5694" w:rsidRDefault="00BC5694" w:rsidP="005E30F8">
      <w:pPr>
        <w:rPr>
          <w:rFonts w:ascii="Cambria" w:hAnsi="Cambria"/>
          <w:sz w:val="22"/>
          <w:szCs w:val="22"/>
        </w:rPr>
      </w:pPr>
    </w:p>
    <w:p w14:paraId="583D7347" w14:textId="487C5C62" w:rsidR="00BC5694" w:rsidRDefault="00BC5694" w:rsidP="005E30F8">
      <w:pPr>
        <w:rPr>
          <w:rFonts w:ascii="Cambria" w:hAnsi="Cambria"/>
          <w:sz w:val="22"/>
          <w:szCs w:val="22"/>
        </w:rPr>
      </w:pPr>
    </w:p>
    <w:p w14:paraId="65F10386" w14:textId="2F69A00A" w:rsidR="00BC5694" w:rsidRDefault="00BC5694" w:rsidP="005E30F8">
      <w:pPr>
        <w:rPr>
          <w:rFonts w:ascii="Cambria" w:hAnsi="Cambria"/>
          <w:sz w:val="22"/>
          <w:szCs w:val="22"/>
        </w:rPr>
      </w:pPr>
    </w:p>
    <w:p w14:paraId="022D71D5" w14:textId="2474B5D2" w:rsidR="00C11DEE" w:rsidRDefault="00C11DEE" w:rsidP="005E30F8">
      <w:pPr>
        <w:rPr>
          <w:rFonts w:ascii="Cambria" w:hAnsi="Cambria"/>
          <w:sz w:val="22"/>
          <w:szCs w:val="22"/>
        </w:rPr>
      </w:pPr>
    </w:p>
    <w:p w14:paraId="2C701109" w14:textId="624A4548" w:rsidR="00C11DEE" w:rsidRDefault="00C11DEE" w:rsidP="005E30F8">
      <w:pPr>
        <w:rPr>
          <w:rFonts w:ascii="Cambria" w:hAnsi="Cambria"/>
          <w:sz w:val="22"/>
          <w:szCs w:val="22"/>
        </w:rPr>
      </w:pPr>
    </w:p>
    <w:p w14:paraId="5650D224" w14:textId="759A99FF" w:rsidR="00C11DEE" w:rsidRDefault="00C11DEE" w:rsidP="005E30F8">
      <w:pPr>
        <w:rPr>
          <w:rFonts w:ascii="Cambria" w:hAnsi="Cambria"/>
          <w:sz w:val="22"/>
          <w:szCs w:val="22"/>
        </w:rPr>
      </w:pPr>
    </w:p>
    <w:p w14:paraId="4712D38E" w14:textId="384ADB9B" w:rsidR="00C11DEE" w:rsidRDefault="00C11DEE" w:rsidP="005E30F8">
      <w:pPr>
        <w:rPr>
          <w:rFonts w:ascii="Cambria" w:hAnsi="Cambria"/>
          <w:sz w:val="22"/>
          <w:szCs w:val="22"/>
        </w:rPr>
      </w:pPr>
    </w:p>
    <w:p w14:paraId="2AD7AE2A" w14:textId="2F414778" w:rsidR="00C11DEE" w:rsidRDefault="00C11DEE" w:rsidP="005E30F8">
      <w:pPr>
        <w:rPr>
          <w:rFonts w:ascii="Cambria" w:hAnsi="Cambria"/>
          <w:sz w:val="22"/>
          <w:szCs w:val="22"/>
        </w:rPr>
      </w:pPr>
    </w:p>
    <w:p w14:paraId="765F81A2" w14:textId="48FD2926" w:rsidR="00C11DEE" w:rsidRDefault="00C11DEE" w:rsidP="005E30F8">
      <w:pPr>
        <w:rPr>
          <w:rFonts w:ascii="Cambria" w:hAnsi="Cambria"/>
          <w:sz w:val="22"/>
          <w:szCs w:val="22"/>
        </w:rPr>
      </w:pPr>
    </w:p>
    <w:p w14:paraId="3320760A" w14:textId="7F5D324C" w:rsidR="00C11DEE" w:rsidRDefault="00C11DEE" w:rsidP="005E30F8">
      <w:pPr>
        <w:rPr>
          <w:rFonts w:ascii="Cambria" w:hAnsi="Cambria"/>
          <w:sz w:val="22"/>
          <w:szCs w:val="22"/>
        </w:rPr>
      </w:pPr>
    </w:p>
    <w:p w14:paraId="355F978E" w14:textId="2F45E580" w:rsidR="00C11DEE" w:rsidRDefault="00C11DEE" w:rsidP="005E30F8">
      <w:pPr>
        <w:rPr>
          <w:rFonts w:ascii="Cambria" w:hAnsi="Cambria"/>
          <w:sz w:val="22"/>
          <w:szCs w:val="22"/>
        </w:rPr>
      </w:pPr>
    </w:p>
    <w:p w14:paraId="51D74584" w14:textId="591BD0D4"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77777777"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6F320F" w:rsidRPr="00A6369D">
        <w:rPr>
          <w:rFonts w:ascii="Cambria" w:hAnsi="Cambria"/>
          <w:sz w:val="22"/>
          <w:szCs w:val="22"/>
        </w:rPr>
        <w:t>30</w:t>
      </w:r>
      <w:r w:rsidRPr="00A6369D">
        <w:rPr>
          <w:rFonts w:ascii="Cambria" w:hAnsi="Cambria"/>
          <w:sz w:val="22"/>
          <w:szCs w:val="22"/>
        </w:rPr>
        <w:t xml:space="preserve"> </w:t>
      </w:r>
      <w:r w:rsidR="006F320F" w:rsidRPr="00A6369D">
        <w:rPr>
          <w:rFonts w:ascii="Cambria" w:hAnsi="Cambria"/>
          <w:sz w:val="22"/>
          <w:szCs w:val="22"/>
        </w:rPr>
        <w:t>(trisdešimt) kalendorinių</w:t>
      </w:r>
      <w:r w:rsidRPr="00A6369D">
        <w:rPr>
          <w:rFonts w:ascii="Cambria" w:hAnsi="Cambria"/>
          <w:sz w:val="22"/>
          <w:szCs w:val="22"/>
        </w:rPr>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lėšomis apmokyti Panaudos gavėjo darbuotojus naudotis Turtu ir nuolat teikti jiems konsultacijas; </w:t>
      </w:r>
    </w:p>
    <w:p w14:paraId="75226BAD" w14:textId="19EB2029" w:rsidR="00D74D92" w:rsidRPr="006F5C90" w:rsidRDefault="00471392" w:rsidP="0052313A">
      <w:pPr>
        <w:numPr>
          <w:ilvl w:val="2"/>
          <w:numId w:val="4"/>
        </w:numPr>
        <w:tabs>
          <w:tab w:val="left" w:pos="1134"/>
          <w:tab w:val="left" w:pos="1276"/>
          <w:tab w:val="left" w:pos="1418"/>
        </w:tabs>
        <w:suppressAutoHyphens/>
        <w:ind w:left="0" w:firstLine="851"/>
        <w:jc w:val="both"/>
        <w:rPr>
          <w:rFonts w:ascii="Cambria" w:hAnsi="Cambria"/>
          <w:sz w:val="22"/>
          <w:szCs w:val="22"/>
        </w:rPr>
      </w:pPr>
      <w:r w:rsidRPr="006F5C90">
        <w:rPr>
          <w:rFonts w:ascii="Cambria" w:hAnsi="Cambria"/>
          <w:sz w:val="22"/>
          <w:szCs w:val="22"/>
        </w:rPr>
        <w:t xml:space="preserve">Sutarties galiojimo metu </w:t>
      </w:r>
      <w:r w:rsidR="00D74D92" w:rsidRPr="006F5C90">
        <w:rPr>
          <w:rFonts w:ascii="Cambria" w:hAnsi="Cambria"/>
          <w:sz w:val="22"/>
          <w:szCs w:val="22"/>
        </w:rPr>
        <w:t xml:space="preserve">Panaudos davėjas turi užtikrinti </w:t>
      </w:r>
      <w:r w:rsidR="00B904E9" w:rsidRPr="006F5C90">
        <w:rPr>
          <w:rFonts w:ascii="Cambria" w:hAnsi="Cambria"/>
          <w:sz w:val="22"/>
          <w:szCs w:val="22"/>
        </w:rPr>
        <w:t>turto</w:t>
      </w:r>
      <w:r w:rsidR="00D74D92" w:rsidRPr="006F5C90">
        <w:rPr>
          <w:rFonts w:ascii="Cambria" w:hAnsi="Cambria"/>
          <w:sz w:val="22"/>
          <w:szCs w:val="22"/>
        </w:rPr>
        <w:t xml:space="preserve"> aparatūrinės ir programinės dalies nemokamą techninį aptarnavimą sutarties galiojimo laikotarpiu. Panaudos </w:t>
      </w:r>
      <w:r w:rsidR="00BC5694" w:rsidRPr="006F5C90">
        <w:rPr>
          <w:rFonts w:ascii="Cambria" w:hAnsi="Cambria"/>
          <w:sz w:val="22"/>
          <w:szCs w:val="22"/>
        </w:rPr>
        <w:t>davėjui</w:t>
      </w:r>
      <w:r w:rsidR="00D74D92" w:rsidRPr="006F5C90">
        <w:rPr>
          <w:rFonts w:ascii="Cambria" w:hAnsi="Cambria"/>
          <w:sz w:val="22"/>
          <w:szCs w:val="22"/>
        </w:rPr>
        <w:t xml:space="preserve"> </w:t>
      </w:r>
      <w:r w:rsidR="00E21B6E" w:rsidRPr="006F5C90">
        <w:rPr>
          <w:rFonts w:ascii="Cambria" w:hAnsi="Cambria"/>
          <w:sz w:val="22"/>
          <w:szCs w:val="22"/>
        </w:rPr>
        <w:t xml:space="preserve">gavus </w:t>
      </w:r>
      <w:r w:rsidR="006F5C90" w:rsidRPr="00C11DEE">
        <w:rPr>
          <w:rFonts w:ascii="Cambria" w:hAnsi="Cambria"/>
          <w:kern w:val="2"/>
          <w:sz w:val="22"/>
          <w:szCs w:val="22"/>
        </w:rPr>
        <w:t xml:space="preserve">pranešimą </w:t>
      </w:r>
      <w:r w:rsidR="006F5C90" w:rsidRPr="00C11DEE">
        <w:rPr>
          <w:rFonts w:ascii="Cambria" w:hAnsi="Cambria"/>
          <w:kern w:val="2"/>
          <w:sz w:val="22"/>
          <w:szCs w:val="22"/>
        </w:rPr>
        <w:lastRenderedPageBreak/>
        <w:t xml:space="preserve">apie </w:t>
      </w:r>
      <w:r w:rsidR="006F5C90">
        <w:rPr>
          <w:rFonts w:ascii="Cambria" w:hAnsi="Cambria"/>
          <w:kern w:val="2"/>
          <w:sz w:val="22"/>
          <w:szCs w:val="22"/>
        </w:rPr>
        <w:t>turto</w:t>
      </w:r>
      <w:r w:rsidR="006F5C90" w:rsidRPr="00C11DEE">
        <w:rPr>
          <w:rFonts w:ascii="Cambria" w:hAnsi="Cambria"/>
          <w:kern w:val="2"/>
          <w:sz w:val="22"/>
          <w:szCs w:val="22"/>
        </w:rPr>
        <w:t xml:space="preserve"> gedimą,  į Kauno klinikas per </w:t>
      </w:r>
      <w:r w:rsidR="006F5C90">
        <w:rPr>
          <w:rFonts w:ascii="Cambria" w:hAnsi="Cambria"/>
          <w:kern w:val="2"/>
          <w:sz w:val="22"/>
          <w:szCs w:val="22"/>
        </w:rPr>
        <w:t>48</w:t>
      </w:r>
      <w:r w:rsidR="006F5C90" w:rsidRPr="00C11DEE">
        <w:rPr>
          <w:rFonts w:ascii="Cambria" w:hAnsi="Cambria"/>
          <w:kern w:val="2"/>
          <w:sz w:val="22"/>
          <w:szCs w:val="22"/>
        </w:rPr>
        <w:t xml:space="preserve"> val. turi atvykti reikiamą kvalifikaciją turintis darbuotojas ir visiškai pašalinti gedimą, o nesant galimybės pašalinti gedimą per 72 val. </w:t>
      </w:r>
      <w:r w:rsidR="006F5C90">
        <w:rPr>
          <w:rFonts w:ascii="Cambria" w:hAnsi="Cambria"/>
          <w:kern w:val="2"/>
          <w:sz w:val="22"/>
          <w:szCs w:val="22"/>
        </w:rPr>
        <w:t>Panaudos davėjas</w:t>
      </w:r>
      <w:r w:rsidR="006F5C90" w:rsidRPr="00C11DEE">
        <w:rPr>
          <w:rFonts w:ascii="Cambria" w:hAnsi="Cambria"/>
          <w:kern w:val="2"/>
          <w:sz w:val="22"/>
          <w:szCs w:val="22"/>
        </w:rPr>
        <w:t xml:space="preserve"> privalo sugedus</w:t>
      </w:r>
      <w:r w:rsidR="006F5C90">
        <w:rPr>
          <w:rFonts w:ascii="Cambria" w:hAnsi="Cambria"/>
          <w:kern w:val="2"/>
          <w:sz w:val="22"/>
          <w:szCs w:val="22"/>
        </w:rPr>
        <w:t>į</w:t>
      </w:r>
      <w:r w:rsidR="006F5C90" w:rsidRPr="00C11DEE">
        <w:rPr>
          <w:rFonts w:ascii="Cambria" w:hAnsi="Cambria"/>
          <w:kern w:val="2"/>
          <w:sz w:val="22"/>
          <w:szCs w:val="22"/>
        </w:rPr>
        <w:t xml:space="preserve"> (netinkamai veikian</w:t>
      </w:r>
      <w:r w:rsidR="006F5C90">
        <w:rPr>
          <w:rFonts w:ascii="Cambria" w:hAnsi="Cambria"/>
          <w:kern w:val="2"/>
          <w:sz w:val="22"/>
          <w:szCs w:val="22"/>
        </w:rPr>
        <w:t>tį</w:t>
      </w:r>
      <w:r w:rsidR="006F5C90" w:rsidRPr="00C11DEE">
        <w:rPr>
          <w:rFonts w:ascii="Cambria" w:hAnsi="Cambria"/>
          <w:kern w:val="2"/>
          <w:sz w:val="22"/>
          <w:szCs w:val="22"/>
        </w:rPr>
        <w:t xml:space="preserve">) </w:t>
      </w:r>
      <w:r w:rsidR="006F5C90">
        <w:rPr>
          <w:rFonts w:ascii="Cambria" w:hAnsi="Cambria"/>
          <w:kern w:val="2"/>
          <w:sz w:val="22"/>
          <w:szCs w:val="22"/>
        </w:rPr>
        <w:t>turtą</w:t>
      </w:r>
      <w:r w:rsidR="006F5C90" w:rsidRPr="00C11DEE">
        <w:rPr>
          <w:rFonts w:ascii="Cambria" w:hAnsi="Cambria"/>
          <w:kern w:val="2"/>
          <w:sz w:val="22"/>
          <w:szCs w:val="22"/>
        </w:rPr>
        <w:t xml:space="preserve"> laikinai pakeisti lygiaverte</w:t>
      </w:r>
      <w:r w:rsidR="006F5C90" w:rsidRPr="00BC5694">
        <w:rPr>
          <w:rFonts w:ascii="Cambria" w:hAnsi="Cambria"/>
          <w:kern w:val="2"/>
          <w:sz w:val="22"/>
          <w:szCs w:val="22"/>
        </w:rPr>
        <w:t>.</w:t>
      </w:r>
      <w:bookmarkStart w:id="0" w:name="_GoBack"/>
      <w:bookmarkEnd w:id="0"/>
    </w:p>
    <w:p w14:paraId="365360CF" w14:textId="77777777" w:rsidR="006F5C90" w:rsidRPr="006F5C90" w:rsidRDefault="006F5C90" w:rsidP="006F5C90">
      <w:pPr>
        <w:tabs>
          <w:tab w:val="left" w:pos="1134"/>
          <w:tab w:val="left" w:pos="1276"/>
          <w:tab w:val="left" w:pos="1418"/>
        </w:tabs>
        <w:suppressAutoHyphens/>
        <w:ind w:left="851"/>
        <w:jc w:val="both"/>
        <w:rPr>
          <w:rFonts w:ascii="Cambria" w:hAnsi="Cambria"/>
          <w:sz w:val="22"/>
          <w:szCs w:val="22"/>
        </w:rPr>
      </w:pPr>
    </w:p>
    <w:p w14:paraId="416DDB0B" w14:textId="77777777" w:rsidR="00471392" w:rsidRPr="00BC5694"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BC5694">
        <w:rPr>
          <w:rFonts w:ascii="Cambria" w:hAnsi="Cambria"/>
          <w:b/>
          <w:bCs/>
          <w:sz w:val="22"/>
          <w:szCs w:val="22"/>
        </w:rPr>
        <w:t>PANAUDOS GAVĖJO ĮSIPAREIGOJIMAI</w:t>
      </w:r>
    </w:p>
    <w:p w14:paraId="2E790F49" w14:textId="77777777" w:rsidR="00471392" w:rsidRPr="00BC5694"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BC5694">
        <w:rPr>
          <w:rFonts w:ascii="Cambria" w:hAnsi="Cambria"/>
          <w:bCs/>
          <w:sz w:val="22"/>
          <w:szCs w:val="22"/>
        </w:rPr>
        <w:t>Panaudos gavėjas įsipareigoja:</w:t>
      </w:r>
    </w:p>
    <w:p w14:paraId="754C38A3"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Turtą naudoti pagal tiesioginę paskirtį ir Panaudos davėjo pateiktą instrukciją;</w:t>
      </w:r>
    </w:p>
    <w:p w14:paraId="0825AC3F" w14:textId="77777777" w:rsidR="00471392" w:rsidRPr="00BC5694"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00BEAAAB"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6F5C90">
        <w:rPr>
          <w:rFonts w:ascii="Cambria" w:hAnsi="Cambria"/>
          <w:lang w:val="lt-LT" w:eastAsia="lt-LT"/>
        </w:rPr>
        <w:t>24</w:t>
      </w:r>
      <w:r w:rsidRPr="00A6369D">
        <w:rPr>
          <w:rFonts w:ascii="Cambria" w:hAnsi="Cambria"/>
          <w:lang w:val="lt-LT" w:eastAsia="lt-LT"/>
        </w:rPr>
        <w:t xml:space="preserve"> </w:t>
      </w:r>
      <w:r w:rsidR="00AD7041" w:rsidRPr="00A6369D">
        <w:rPr>
          <w:rFonts w:ascii="Cambria" w:hAnsi="Cambria"/>
          <w:lang w:val="lt-LT" w:eastAsia="lt-LT"/>
        </w:rPr>
        <w:t>(</w:t>
      </w:r>
      <w:proofErr w:type="spellStart"/>
      <w:r w:rsidR="006F5C90">
        <w:rPr>
          <w:rFonts w:ascii="Cambria" w:hAnsi="Cambria"/>
          <w:lang w:val="lt-LT" w:eastAsia="lt-LT"/>
        </w:rPr>
        <w:t>dviedšimt</w:t>
      </w:r>
      <w:proofErr w:type="spellEnd"/>
      <w:r w:rsidR="006F5C90">
        <w:rPr>
          <w:rFonts w:ascii="Cambria" w:hAnsi="Cambria"/>
          <w:lang w:val="lt-LT" w:eastAsia="lt-LT"/>
        </w:rPr>
        <w:t xml:space="preserve"> keturis</w:t>
      </w:r>
      <w:r w:rsidR="00AD7041" w:rsidRPr="00A6369D">
        <w:rPr>
          <w:rFonts w:ascii="Cambria" w:hAnsi="Cambria"/>
          <w:lang w:val="lt-LT" w:eastAsia="lt-LT"/>
        </w:rPr>
        <w:t xml:space="preserve">) </w:t>
      </w:r>
      <w:r w:rsidRPr="00A6369D">
        <w:rPr>
          <w:rFonts w:ascii="Cambria" w:hAnsi="Cambria"/>
          <w:lang w:val="lt-LT" w:eastAsia="lt-LT"/>
        </w:rPr>
        <w:t>mėnesi</w:t>
      </w:r>
      <w:r w:rsidR="006F5C90">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r w:rsidR="006F5C90" w:rsidRPr="006F5C90">
        <w:rPr>
          <w:rFonts w:ascii="Cambria" w:hAnsi="Cambria"/>
          <w:lang w:val="lt-LT" w:eastAsia="lt-LT"/>
        </w:rPr>
        <w:t xml:space="preserve">Šalių abipusiu rašytiniu Susitarimu Sutartis tomis pačiomis sąlygomis gali būti pratęsta 1 (vieną) kartą ne ilgesniam kaip 12 (dvylikos) mėnesių laikotarpiui.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A061" w14:textId="77777777" w:rsidR="00E03880" w:rsidRDefault="00E03880">
      <w:pPr>
        <w:rPr>
          <w:kern w:val="2"/>
          <w:sz w:val="22"/>
          <w:szCs w:val="22"/>
          <w:lang w:val="en-US"/>
        </w:rPr>
      </w:pPr>
      <w:r>
        <w:rPr>
          <w:kern w:val="2"/>
          <w:sz w:val="22"/>
          <w:szCs w:val="22"/>
          <w:lang w:val="en-US"/>
        </w:rPr>
        <w:separator/>
      </w:r>
    </w:p>
  </w:endnote>
  <w:endnote w:type="continuationSeparator" w:id="0">
    <w:p w14:paraId="4CD50C9C" w14:textId="77777777" w:rsidR="00E03880" w:rsidRDefault="00E03880">
      <w:pPr>
        <w:rPr>
          <w:kern w:val="2"/>
          <w:sz w:val="22"/>
          <w:szCs w:val="22"/>
          <w:lang w:val="en-US"/>
        </w:rPr>
      </w:pPr>
      <w:r>
        <w:rPr>
          <w:kern w:val="2"/>
          <w:sz w:val="22"/>
          <w:szCs w:val="22"/>
          <w:lang w:val="en-US"/>
        </w:rPr>
        <w:continuationSeparator/>
      </w:r>
    </w:p>
  </w:endnote>
  <w:endnote w:type="continuationNotice" w:id="1">
    <w:p w14:paraId="6935EF31" w14:textId="77777777" w:rsidR="00E03880" w:rsidRDefault="00E038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D13E91" w:rsidRDefault="00D13E9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D13E91" w:rsidRDefault="00D13E9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D13E91" w:rsidRDefault="00D13E9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9F85" w14:textId="77777777" w:rsidR="00E03880" w:rsidRDefault="00E03880">
      <w:pPr>
        <w:rPr>
          <w:kern w:val="2"/>
          <w:sz w:val="22"/>
          <w:szCs w:val="22"/>
          <w:lang w:val="en-US"/>
        </w:rPr>
      </w:pPr>
      <w:r>
        <w:rPr>
          <w:kern w:val="2"/>
          <w:sz w:val="22"/>
          <w:szCs w:val="22"/>
          <w:lang w:val="en-US"/>
        </w:rPr>
        <w:separator/>
      </w:r>
    </w:p>
  </w:footnote>
  <w:footnote w:type="continuationSeparator" w:id="0">
    <w:p w14:paraId="218F7270" w14:textId="77777777" w:rsidR="00E03880" w:rsidRDefault="00E03880">
      <w:pPr>
        <w:rPr>
          <w:kern w:val="2"/>
          <w:sz w:val="22"/>
          <w:szCs w:val="22"/>
          <w:lang w:val="en-US"/>
        </w:rPr>
      </w:pPr>
      <w:r>
        <w:rPr>
          <w:kern w:val="2"/>
          <w:sz w:val="22"/>
          <w:szCs w:val="22"/>
          <w:lang w:val="en-US"/>
        </w:rPr>
        <w:continuationSeparator/>
      </w:r>
    </w:p>
  </w:footnote>
  <w:footnote w:type="continuationNotice" w:id="1">
    <w:p w14:paraId="27DB5E50" w14:textId="77777777" w:rsidR="00E03880" w:rsidRDefault="00E038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D13E91" w:rsidRDefault="00D13E91">
    <w:pPr>
      <w:tabs>
        <w:tab w:val="center" w:pos="4680"/>
        <w:tab w:val="right" w:pos="9360"/>
      </w:tabs>
      <w:spacing w:after="160" w:line="259" w:lineRule="auto"/>
      <w:rPr>
        <w:kern w:val="2"/>
        <w:sz w:val="22"/>
        <w:szCs w:val="22"/>
        <w:lang w:val="en-US"/>
      </w:rPr>
    </w:pPr>
  </w:p>
  <w:p w14:paraId="541CC885" w14:textId="77777777" w:rsidR="00D13E91" w:rsidRDefault="00D13E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26371305" w:rsidR="00D13E91" w:rsidRPr="006B3DF2" w:rsidRDefault="00D13E91" w:rsidP="006B3DF2">
    <w:pPr>
      <w:tabs>
        <w:tab w:val="center" w:pos="4819"/>
        <w:tab w:val="right" w:pos="9638"/>
      </w:tabs>
      <w:jc w:val="right"/>
      <w:rPr>
        <w:rFonts w:ascii="Cambria" w:eastAsia="Arial" w:hAnsi="Cambria"/>
        <w:sz w:val="22"/>
      </w:rPr>
    </w:pPr>
    <w:r w:rsidRPr="006B3DF2">
      <w:rPr>
        <w:rFonts w:ascii="Cambria" w:eastAsia="Arial" w:hAnsi="Cambria"/>
        <w:sz w:val="22"/>
      </w:rPr>
      <w:t>SUTP-2647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675E2"/>
    <w:rsid w:val="00092982"/>
    <w:rsid w:val="000A3FFE"/>
    <w:rsid w:val="000D4BE3"/>
    <w:rsid w:val="000E3723"/>
    <w:rsid w:val="001537F4"/>
    <w:rsid w:val="00177187"/>
    <w:rsid w:val="00184B09"/>
    <w:rsid w:val="001D2CB8"/>
    <w:rsid w:val="001E7A74"/>
    <w:rsid w:val="001F1C8F"/>
    <w:rsid w:val="00207F0C"/>
    <w:rsid w:val="00282A22"/>
    <w:rsid w:val="002D1BD4"/>
    <w:rsid w:val="002F2FA5"/>
    <w:rsid w:val="00323465"/>
    <w:rsid w:val="003550C7"/>
    <w:rsid w:val="0036563A"/>
    <w:rsid w:val="003E53CE"/>
    <w:rsid w:val="0043622A"/>
    <w:rsid w:val="0044682E"/>
    <w:rsid w:val="00471392"/>
    <w:rsid w:val="004A2503"/>
    <w:rsid w:val="004B1A74"/>
    <w:rsid w:val="004F3D06"/>
    <w:rsid w:val="00565B2E"/>
    <w:rsid w:val="00585952"/>
    <w:rsid w:val="005A5832"/>
    <w:rsid w:val="005C650F"/>
    <w:rsid w:val="005E30F8"/>
    <w:rsid w:val="005F5B23"/>
    <w:rsid w:val="00620CEB"/>
    <w:rsid w:val="00666B04"/>
    <w:rsid w:val="006B3DF2"/>
    <w:rsid w:val="006D0467"/>
    <w:rsid w:val="006F320F"/>
    <w:rsid w:val="006F5C90"/>
    <w:rsid w:val="007675EC"/>
    <w:rsid w:val="00767E31"/>
    <w:rsid w:val="00777CF8"/>
    <w:rsid w:val="00783C8F"/>
    <w:rsid w:val="0084691F"/>
    <w:rsid w:val="008474B8"/>
    <w:rsid w:val="008E11AD"/>
    <w:rsid w:val="00906B23"/>
    <w:rsid w:val="00955364"/>
    <w:rsid w:val="0097222B"/>
    <w:rsid w:val="009C31B5"/>
    <w:rsid w:val="009F18E7"/>
    <w:rsid w:val="00A07CE9"/>
    <w:rsid w:val="00A10867"/>
    <w:rsid w:val="00A23945"/>
    <w:rsid w:val="00A24FC2"/>
    <w:rsid w:val="00A33FE6"/>
    <w:rsid w:val="00A6369D"/>
    <w:rsid w:val="00A819EC"/>
    <w:rsid w:val="00AD7041"/>
    <w:rsid w:val="00B904E9"/>
    <w:rsid w:val="00BA6662"/>
    <w:rsid w:val="00BB4068"/>
    <w:rsid w:val="00BB4174"/>
    <w:rsid w:val="00BB541D"/>
    <w:rsid w:val="00BC5694"/>
    <w:rsid w:val="00C11DEE"/>
    <w:rsid w:val="00C34E83"/>
    <w:rsid w:val="00C46D2D"/>
    <w:rsid w:val="00C77DE8"/>
    <w:rsid w:val="00D13E91"/>
    <w:rsid w:val="00D74D92"/>
    <w:rsid w:val="00D8271A"/>
    <w:rsid w:val="00D941C3"/>
    <w:rsid w:val="00DB3D4A"/>
    <w:rsid w:val="00DF4534"/>
    <w:rsid w:val="00DF54C2"/>
    <w:rsid w:val="00E03880"/>
    <w:rsid w:val="00E21B6E"/>
    <w:rsid w:val="00E23096"/>
    <w:rsid w:val="00E50DED"/>
    <w:rsid w:val="00E55049"/>
    <w:rsid w:val="00E668B9"/>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NormalWeb">
    <w:name w:val="Normal (Web)"/>
    <w:basedOn w:val="Normal"/>
    <w:uiPriority w:val="99"/>
    <w:unhideWhenUsed/>
    <w:rsid w:val="006F5C90"/>
    <w:rPr>
      <w:rFonts w:eastAsiaTheme="minorHAnsi"/>
      <w:szCs w:val="24"/>
      <w:lang w:val="en-US"/>
    </w:rPr>
  </w:style>
  <w:style w:type="paragraph" w:styleId="Header">
    <w:name w:val="header"/>
    <w:basedOn w:val="Normal"/>
    <w:link w:val="HeaderChar"/>
    <w:semiHidden/>
    <w:unhideWhenUsed/>
    <w:rsid w:val="006F5C90"/>
    <w:pPr>
      <w:tabs>
        <w:tab w:val="center" w:pos="4513"/>
        <w:tab w:val="right" w:pos="9026"/>
      </w:tabs>
    </w:pPr>
  </w:style>
  <w:style w:type="character" w:customStyle="1" w:styleId="HeaderChar">
    <w:name w:val="Header Char"/>
    <w:basedOn w:val="DefaultParagraphFont"/>
    <w:link w:val="Header"/>
    <w:semiHidden/>
    <w:rsid w:val="006F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A6B507-3717-49A5-911C-99CD475C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21945</Words>
  <Characters>12510</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39</cp:revision>
  <dcterms:created xsi:type="dcterms:W3CDTF">2024-04-03T07:30:00Z</dcterms:created>
  <dcterms:modified xsi:type="dcterms:W3CDTF">2025-02-11T13:00:00Z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