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1E" w:rsidRPr="004F1A11" w:rsidRDefault="00732A1E" w:rsidP="00732A1E">
      <w:pPr>
        <w:ind w:firstLine="7371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>Pirkimo sąlygų priedas</w:t>
      </w:r>
      <w:r w:rsidR="00955A4E">
        <w:rPr>
          <w:rFonts w:cstheme="minorHAnsi"/>
        </w:rPr>
        <w:t xml:space="preserve"> Nr.</w:t>
      </w:r>
      <w:bookmarkStart w:id="0" w:name="_GoBack"/>
      <w:bookmarkEnd w:id="0"/>
      <w:r w:rsidR="000673BA">
        <w:rPr>
          <w:rFonts w:cstheme="minorHAnsi"/>
        </w:rPr>
        <w:t xml:space="preserve"> 4</w:t>
      </w:r>
      <w:r w:rsidRPr="004F1A11">
        <w:rPr>
          <w:rFonts w:cstheme="minorHAnsi"/>
        </w:rPr>
        <w:t xml:space="preserve"> „Terminai“</w:t>
      </w:r>
    </w:p>
    <w:p w:rsidR="00732A1E" w:rsidRPr="004F1A11" w:rsidRDefault="00732A1E" w:rsidP="00732A1E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Eil.</w:t>
            </w:r>
          </w:p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/>
              </w:rPr>
              <w:t xml:space="preserve">VEIKSMAS </w:t>
            </w:r>
          </w:p>
        </w:tc>
        <w:tc>
          <w:tcPr>
            <w:tcW w:w="3685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DATA/DIENŲ SKAIČIUS/ LAIKAS</w:t>
            </w: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(Lietuvos laiku)</w:t>
            </w:r>
          </w:p>
        </w:tc>
        <w:tc>
          <w:tcPr>
            <w:tcW w:w="3424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PASTABOS</w:t>
            </w: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Pasiūlymų pateikimo terminas</w:t>
            </w:r>
          </w:p>
        </w:tc>
        <w:tc>
          <w:tcPr>
            <w:tcW w:w="3685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Bus nurodytas </w:t>
            </w:r>
            <w:r>
              <w:rPr>
                <w:rFonts w:asciiTheme="minorHAnsi" w:hAnsiTheme="minorHAnsi" w:cstheme="minorHAnsi"/>
              </w:rPr>
              <w:t>s</w:t>
            </w:r>
            <w:r w:rsidRPr="004F1A11">
              <w:rPr>
                <w:rFonts w:asciiTheme="minorHAnsi" w:hAnsiTheme="minorHAnsi" w:cstheme="minorHAnsi"/>
              </w:rPr>
              <w:t xml:space="preserve">kelbime apie pirkimą. </w:t>
            </w: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turi teisę pratęsti pasiūlymų pateikimo terminą.</w:t>
            </w: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</w:rPr>
              <w:t>turi pateikti ne vėliau kaip:</w:t>
            </w:r>
          </w:p>
        </w:tc>
        <w:tc>
          <w:tcPr>
            <w:tcW w:w="3685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</w:rPr>
              <w:t>2 darbo dienoms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</w:rPr>
              <w:t>dalyviams</w:t>
            </w:r>
            <w:r w:rsidRPr="004F1A1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5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color w:val="7030A0"/>
              </w:rPr>
            </w:pPr>
            <w:r w:rsidRPr="004F1A11">
              <w:rPr>
                <w:rFonts w:asciiTheme="minorHAnsi" w:hAnsiTheme="minorHAnsi" w:cstheme="minorHAnsi"/>
                <w:color w:val="000000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</w:rPr>
              <w:t xml:space="preserve">iniciatyva, jų pateikimo terminas nesikeičia. </w:t>
            </w: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732A1E" w:rsidRPr="004F1A11" w:rsidTr="00186CB1">
        <w:trPr>
          <w:trHeight w:val="1055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>asiūlymais</w:t>
            </w:r>
          </w:p>
        </w:tc>
        <w:tc>
          <w:tcPr>
            <w:tcW w:w="3685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iCs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BC6D5D">
              <w:rPr>
                <w:rFonts w:asciiTheme="minorHAnsi" w:hAnsiTheme="minorHAnsi" w:cstheme="minorHAnsi"/>
              </w:rPr>
              <w:t>90 (devyniasdešimt) dienų</w:t>
            </w:r>
            <w:r w:rsidRPr="004F1A11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4F1A11">
              <w:rPr>
                <w:rFonts w:asciiTheme="minorHAnsi" w:hAnsiTheme="minorHAnsi" w:cstheme="minorHAnsi"/>
              </w:rPr>
              <w:t xml:space="preserve">nuo pasiūlymų pateikimo galutinio termino pabaigos. </w:t>
            </w: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atsako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:rsidR="00732A1E" w:rsidRPr="00BC6D5D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BC6D5D">
              <w:rPr>
                <w:rFonts w:asciiTheme="minorHAnsi" w:hAnsiTheme="minorHAnsi" w:cstheme="minorHAnsi"/>
                <w:iCs/>
              </w:rPr>
              <w:t xml:space="preserve">3 (tris) darbo dienas </w:t>
            </w:r>
            <w:r w:rsidRPr="00BC6D5D">
              <w:rPr>
                <w:rFonts w:asciiTheme="minorHAnsi" w:hAnsiTheme="minorHAnsi" w:cstheme="minorHAnsi"/>
              </w:rPr>
              <w:t>nuo prašymo gavimo dienos</w:t>
            </w:r>
          </w:p>
          <w:p w:rsidR="00732A1E" w:rsidRPr="00BC6D5D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7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alyviui grąžinamas (arba atsisakoma teisių į jį) per</w:t>
            </w:r>
          </w:p>
        </w:tc>
        <w:tc>
          <w:tcPr>
            <w:tcW w:w="3685" w:type="dxa"/>
          </w:tcPr>
          <w:p w:rsidR="00732A1E" w:rsidRPr="00BC6D5D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BC6D5D">
              <w:rPr>
                <w:rFonts w:asciiTheme="minorHAnsi" w:hAnsiTheme="minorHAnsi" w:cstheme="minorHAnsi"/>
                <w:iCs/>
              </w:rPr>
              <w:t xml:space="preserve">5  (penkias) darbo dienas </w:t>
            </w:r>
            <w:r w:rsidRPr="00BC6D5D">
              <w:rPr>
                <w:rFonts w:asciiTheme="minorHAnsi" w:hAnsiTheme="minorHAnsi" w:cstheme="minorHAnsi"/>
              </w:rPr>
              <w:t>nuo prašymo gavimo dienos</w:t>
            </w:r>
          </w:p>
          <w:p w:rsidR="00732A1E" w:rsidRPr="00BC6D5D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informuoja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3424" w:type="dxa"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lastRenderedPageBreak/>
              <w:t>9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</w:rPr>
              <w:t>(tris) darbo dienas nuo sprendimo priėmimo dienos</w:t>
            </w:r>
          </w:p>
        </w:tc>
        <w:tc>
          <w:tcPr>
            <w:tcW w:w="3424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10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</w:rPr>
              <w:t xml:space="preserve">perkančiajai organizacijai </w:t>
            </w:r>
            <w:r w:rsidRPr="004F1A11">
              <w:rPr>
                <w:rFonts w:asciiTheme="minorHAnsi" w:hAnsiTheme="minorHAnsi" w:cstheme="minorHAnsi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</w:rPr>
              <w:t>ne vėliau kaip per</w:t>
            </w:r>
          </w:p>
        </w:tc>
        <w:tc>
          <w:tcPr>
            <w:tcW w:w="3685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5 (penki</w:t>
            </w:r>
            <w:r>
              <w:rPr>
                <w:rFonts w:asciiTheme="minorHAnsi" w:hAnsiTheme="minorHAnsi" w:cstheme="minorHAnsi"/>
              </w:rPr>
              <w:t>a</w:t>
            </w:r>
            <w:r w:rsidRPr="004F1A11">
              <w:rPr>
                <w:rFonts w:asciiTheme="minorHAnsi" w:hAnsiTheme="minorHAnsi" w:cstheme="minorHAnsi"/>
              </w:rPr>
              <w:t xml:space="preserve">s) </w:t>
            </w:r>
            <w:r>
              <w:rPr>
                <w:rFonts w:asciiTheme="minorHAnsi" w:hAnsiTheme="minorHAnsi" w:cstheme="minorHAnsi"/>
              </w:rPr>
              <w:t xml:space="preserve">darbo </w:t>
            </w:r>
            <w:r w:rsidRPr="004F1A11">
              <w:rPr>
                <w:rFonts w:asciiTheme="minorHAnsi" w:hAnsiTheme="minorHAnsi" w:cstheme="minorHAnsi"/>
              </w:rPr>
              <w:t>dienas</w:t>
            </w: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nuo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>priimtus sprendimus;</w:t>
            </w: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15 (penkiolika) dienų nuo pranešimo išsiuntimo tiekėjams dienos, jeigu šis pranešimas nebuvo siunčiamas elektroninėmis priemonėmis. </w:t>
            </w:r>
          </w:p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bCs/>
                <w:color w:val="7030A0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0" w:type="dxa"/>
            <w:hideMark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privalo išnagrinėti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 ir suinteresuotiems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ne vėliau kaip per</w:t>
            </w:r>
          </w:p>
        </w:tc>
        <w:tc>
          <w:tcPr>
            <w:tcW w:w="3685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732A1E" w:rsidRPr="004F1A11" w:rsidTr="00186CB1">
        <w:trPr>
          <w:trHeight w:val="20"/>
        </w:trPr>
        <w:tc>
          <w:tcPr>
            <w:tcW w:w="600" w:type="dxa"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:rsidR="00732A1E" w:rsidRPr="004F1A11" w:rsidRDefault="00732A1E" w:rsidP="00186CB1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alyvis turi teisę pateikti prašymą ar pareikšti ieškinį teismui per </w:t>
            </w:r>
            <w:r w:rsidRPr="004F1A11">
              <w:rPr>
                <w:rFonts w:asciiTheme="minorHAnsi" w:hAnsiTheme="minorHAnsi" w:cstheme="minorHAnsi"/>
              </w:rPr>
              <w:lastRenderedPageBreak/>
              <w:t xml:space="preserve">(išskyrus ieškinį dėl sutarties pripažinimo negaliojančia) </w:t>
            </w:r>
          </w:p>
        </w:tc>
        <w:tc>
          <w:tcPr>
            <w:tcW w:w="3685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  <w:highlight w:val="yellow"/>
              </w:rPr>
            </w:pPr>
            <w:r w:rsidRPr="004F1A11">
              <w:rPr>
                <w:rFonts w:asciiTheme="minorHAnsi" w:hAnsiTheme="minorHAnsi" w:cstheme="minorHAnsi"/>
              </w:rPr>
              <w:lastRenderedPageBreak/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:rsidR="00732A1E" w:rsidRPr="004F1A11" w:rsidRDefault="00732A1E" w:rsidP="00186CB1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</w:tbl>
    <w:p w:rsidR="00732A1E" w:rsidRPr="005F167C" w:rsidRDefault="00732A1E" w:rsidP="00732A1E">
      <w:pPr>
        <w:spacing w:line="240" w:lineRule="auto"/>
        <w:rPr>
          <w:rFonts w:ascii="Arial" w:hAnsi="Arial" w:cs="Arial"/>
        </w:rPr>
      </w:pPr>
    </w:p>
    <w:p w:rsidR="00D13844" w:rsidRDefault="009C2BB3"/>
    <w:sectPr w:rsidR="00D13844" w:rsidSect="0094708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BB3" w:rsidRDefault="009C2BB3">
      <w:pPr>
        <w:spacing w:line="240" w:lineRule="auto"/>
      </w:pPr>
      <w:r>
        <w:separator/>
      </w:r>
    </w:p>
  </w:endnote>
  <w:endnote w:type="continuationSeparator" w:id="0">
    <w:p w:rsidR="009C2BB3" w:rsidRDefault="009C2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:rsidTr="0B831528">
      <w:tc>
        <w:tcPr>
          <w:tcW w:w="3600" w:type="dxa"/>
        </w:tcPr>
        <w:p w:rsidR="0B831528" w:rsidRDefault="009C2BB3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:rsidR="0B831528" w:rsidRDefault="009C2BB3" w:rsidP="0B831528">
          <w:pPr>
            <w:pStyle w:val="Antrats"/>
            <w:jc w:val="center"/>
          </w:pPr>
        </w:p>
      </w:tc>
      <w:tc>
        <w:tcPr>
          <w:tcW w:w="3600" w:type="dxa"/>
        </w:tcPr>
        <w:p w:rsidR="0B831528" w:rsidRDefault="009C2BB3" w:rsidP="0B831528">
          <w:pPr>
            <w:pStyle w:val="Antrats"/>
            <w:ind w:right="-115"/>
            <w:jc w:val="right"/>
          </w:pPr>
        </w:p>
      </w:tc>
    </w:tr>
  </w:tbl>
  <w:p w:rsidR="0B831528" w:rsidRDefault="009C2BB3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:rsidTr="0B831528">
      <w:tc>
        <w:tcPr>
          <w:tcW w:w="3600" w:type="dxa"/>
        </w:tcPr>
        <w:p w:rsidR="0B831528" w:rsidRDefault="009C2BB3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:rsidR="0B831528" w:rsidRDefault="009C2BB3" w:rsidP="0B831528">
          <w:pPr>
            <w:pStyle w:val="Antrats"/>
            <w:jc w:val="center"/>
          </w:pPr>
        </w:p>
      </w:tc>
      <w:tc>
        <w:tcPr>
          <w:tcW w:w="3600" w:type="dxa"/>
        </w:tcPr>
        <w:p w:rsidR="0B831528" w:rsidRDefault="009C2BB3" w:rsidP="0B831528">
          <w:pPr>
            <w:pStyle w:val="Antrats"/>
            <w:ind w:right="-115"/>
            <w:jc w:val="right"/>
          </w:pPr>
        </w:p>
      </w:tc>
    </w:tr>
  </w:tbl>
  <w:p w:rsidR="0B831528" w:rsidRDefault="009C2BB3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BB3" w:rsidRDefault="009C2BB3">
      <w:pPr>
        <w:spacing w:line="240" w:lineRule="auto"/>
      </w:pPr>
      <w:r>
        <w:separator/>
      </w:r>
    </w:p>
  </w:footnote>
  <w:footnote w:type="continuationSeparator" w:id="0">
    <w:p w:rsidR="009C2BB3" w:rsidRDefault="009C2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285B02" w:rsidRDefault="00732A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A4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02" w:rsidRDefault="00732A1E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E"/>
    <w:rsid w:val="000673BA"/>
    <w:rsid w:val="001F357C"/>
    <w:rsid w:val="00732A1E"/>
    <w:rsid w:val="00764083"/>
    <w:rsid w:val="0092337B"/>
    <w:rsid w:val="00955A4E"/>
    <w:rsid w:val="009C2BB3"/>
    <w:rsid w:val="00BC6D5D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DE67"/>
  <w15:chartTrackingRefBased/>
  <w15:docId w15:val="{0AF2028A-6D0F-4C09-9DB0-B8527386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A1E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2A1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2A1E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nhideWhenUsed/>
    <w:rsid w:val="00732A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32A1E"/>
    <w:rPr>
      <w:rFonts w:eastAsiaTheme="minorEastAsia"/>
      <w:sz w:val="21"/>
      <w:szCs w:val="21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732A1E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7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4</cp:revision>
  <dcterms:created xsi:type="dcterms:W3CDTF">2025-02-11T13:24:00Z</dcterms:created>
  <dcterms:modified xsi:type="dcterms:W3CDTF">2025-02-13T06:55:00Z</dcterms:modified>
</cp:coreProperties>
</file>