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p w14:paraId="7DF72A44" w14:textId="77777777" w:rsidR="00A65750" w:rsidRDefault="00A65750" w:rsidP="009C4DA6">
          <w:pPr>
            <w:spacing w:after="120" w:line="20" w:lineRule="atLeast"/>
            <w:contextualSpacing/>
            <w:jc w:val="center"/>
            <w:rPr>
              <w:rFonts w:ascii="Times New Roman" w:hAnsi="Times New Roman" w:cs="Times New Roman"/>
              <w:sz w:val="24"/>
              <w:szCs w:val="24"/>
            </w:rPr>
          </w:pPr>
          <w:r>
            <w:rPr>
              <w:noProof/>
            </w:rPr>
            <w:drawing>
              <wp:inline distT="0" distB="0" distL="0" distR="0" wp14:anchorId="5458B75D" wp14:editId="6A7F48E5">
                <wp:extent cx="2676525" cy="742950"/>
                <wp:effectExtent l="0" t="0" r="0" b="0"/>
                <wp:docPr id="4" name="Paveikslėlis 4" descr="D:\IL Darbo Failai\IKG\LOGO\EK logotipo perdarymas\nextgenerationeu_lt\JPG\LT_00_Fichier de reproduction Next Generation EU_BLACK Outline.jpg"/>
                <wp:cNvGraphicFramePr/>
                <a:graphic xmlns:a="http://schemas.openxmlformats.org/drawingml/2006/main">
                  <a:graphicData uri="http://schemas.openxmlformats.org/drawingml/2006/picture">
                    <pic:pic xmlns:pic="http://schemas.openxmlformats.org/drawingml/2006/picture">
                      <pic:nvPicPr>
                        <pic:cNvPr id="4" name="Paveikslėlis 4" descr="D:\IL Darbo Failai\IKG\LOGO\EK logotipo perdarymas\nextgenerationeu_lt\JPG\LT_00_Fichier de reproduction Next Generation EU_BLACK Outline.jpg"/>
                        <pic:cNvPicPr>
                          <a:picLocks noChangeAspect="1"/>
                        </pic:cNvPicPr>
                      </pic:nvPicPr>
                      <pic:blipFill>
                        <a:blip r:embed="rId12"/>
                        <a:stretch>
                          <a:fillRect/>
                        </a:stretch>
                      </pic:blipFill>
                      <pic:spPr>
                        <a:xfrm>
                          <a:off x="0" y="0"/>
                          <a:ext cx="2676525" cy="742950"/>
                        </a:xfrm>
                        <a:prstGeom prst="rect">
                          <a:avLst/>
                        </a:prstGeom>
                        <a:noFill/>
                        <a:ln>
                          <a:noFill/>
                        </a:ln>
                      </pic:spPr>
                    </pic:pic>
                  </a:graphicData>
                </a:graphic>
              </wp:inline>
            </w:drawing>
          </w: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4D5CCE02" w:rsidR="00D526C8" w:rsidRPr="00A65750" w:rsidRDefault="00D526C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00C258C3" w:rsidRPr="00C258C3">
            <w:rPr>
              <w:rFonts w:ascii="Times New Roman" w:hAnsi="Times New Roman" w:cs="Times New Roman"/>
              <w:b/>
              <w:bCs/>
              <w:sz w:val="24"/>
              <w:szCs w:val="24"/>
            </w:rPr>
            <w:t>1.2.3.2. J.JASINSKIO G. 15, VILNIUJE KETVIRTO AUKŠTO PATALPŲ REMONTAS</w:t>
          </w:r>
          <w:r w:rsidRPr="00A65750">
            <w:rPr>
              <w:rFonts w:ascii="Times New Roman" w:hAnsi="Times New Roman" w:cs="Times New Roman"/>
              <w:b/>
              <w:bCs/>
              <w:sz w:val="24"/>
              <w:szCs w:val="24"/>
            </w:rPr>
            <w:t>“</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6E1D1F"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6E1D1F"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6E1D1F"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6E1D1F"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6E1D1F"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6E1D1F"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4E3C103E" w:rsidR="00CD6F56" w:rsidRPr="00236F19" w:rsidRDefault="006E1D1F"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6C9C98C3" w14:textId="04B19D07" w:rsidR="00CD6F56" w:rsidRPr="00236F19" w:rsidRDefault="006E1D1F"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1C4D2B9F"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306B09">
            <w:rPr>
              <w:rFonts w:ascii="Times New Roman" w:hAnsi="Times New Roman" w:cs="Times New Roman"/>
              <w:sz w:val="24"/>
              <w:szCs w:val="24"/>
            </w:rPr>
            <w:t>Darbų aprašas</w:t>
          </w:r>
        </w:p>
        <w:p w14:paraId="2B825EC0" w14:textId="77777777" w:rsidR="00CD6F56" w:rsidRPr="005010F6"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3 priedas Tiekėjų pašalinimo pagrindai</w:t>
          </w:r>
        </w:p>
        <w:p w14:paraId="4379A4B2" w14:textId="6E861FEC" w:rsidR="00CD6F56" w:rsidRPr="00740C1B" w:rsidRDefault="00CD6F56" w:rsidP="00CD6F56">
          <w:pPr>
            <w:spacing w:line="276" w:lineRule="auto"/>
            <w:ind w:left="709" w:hanging="12"/>
            <w:rPr>
              <w:rFonts w:ascii="Times New Roman" w:hAnsi="Times New Roman" w:cs="Times New Roman"/>
              <w:sz w:val="24"/>
              <w:szCs w:val="24"/>
            </w:rPr>
          </w:pPr>
          <w:r w:rsidRPr="005010F6">
            <w:rPr>
              <w:rFonts w:ascii="Times New Roman" w:hAnsi="Times New Roman" w:cs="Times New Roman"/>
              <w:sz w:val="24"/>
              <w:szCs w:val="24"/>
            </w:rPr>
            <w:t xml:space="preserve">4 priedas </w:t>
          </w:r>
          <w:r w:rsidRPr="005010F6">
            <w:rPr>
              <w:rFonts w:ascii="Times New Roman" w:eastAsia="Calibri" w:hAnsi="Times New Roman" w:cs="Times New Roman"/>
              <w:sz w:val="24"/>
              <w:szCs w:val="24"/>
            </w:rPr>
            <w:t>Tiekėjų kvalifikacijos reikalavimai</w:t>
          </w:r>
          <w:r w:rsidR="00740C1B">
            <w:rPr>
              <w:rFonts w:ascii="Times New Roman" w:eastAsia="Calibri" w:hAnsi="Times New Roman" w:cs="Times New Roman"/>
              <w:sz w:val="24"/>
              <w:szCs w:val="24"/>
            </w:rPr>
            <w:t xml:space="preserve"> </w:t>
          </w:r>
          <w:r w:rsidR="00740C1B" w:rsidRPr="00740C1B">
            <w:rPr>
              <w:rFonts w:ascii="Times New Roman" w:eastAsia="Calibri" w:hAnsi="Times New Roman" w:cs="Times New Roman"/>
              <w:iCs/>
              <w:sz w:val="24"/>
              <w:szCs w:val="24"/>
            </w:rPr>
            <w:t>ir reikalaujami</w:t>
          </w:r>
          <w:r w:rsidR="00740C1B" w:rsidRPr="00740C1B">
            <w:rPr>
              <w:rFonts w:ascii="Times New Roman" w:eastAsia="Calibri" w:hAnsi="Times New Roman" w:cs="Times New Roman"/>
              <w:sz w:val="24"/>
              <w:szCs w:val="24"/>
            </w:rPr>
            <w:t xml:space="preserve"> </w:t>
          </w:r>
          <w:r w:rsidR="00323889" w:rsidRPr="005010F6">
            <w:rPr>
              <w:rFonts w:ascii="Times New Roman" w:eastAsia="Calibri" w:hAnsi="Times New Roman" w:cs="Times New Roman"/>
              <w:sz w:val="24"/>
              <w:szCs w:val="24"/>
            </w:rPr>
            <w:t xml:space="preserve">kokybės bei </w:t>
          </w:r>
          <w:r w:rsidR="00740C1B" w:rsidRPr="00740C1B">
            <w:rPr>
              <w:rFonts w:ascii="Times New Roman" w:eastAsia="Calibri" w:hAnsi="Times New Roman" w:cs="Times New Roman"/>
              <w:iCs/>
              <w:sz w:val="24"/>
              <w:szCs w:val="24"/>
            </w:rPr>
            <w:t>aplinkos apsaugos vadybos sistemų standartai</w:t>
          </w:r>
        </w:p>
        <w:p w14:paraId="2CB01C4E" w14:textId="7F1FE102" w:rsidR="00CD6F56" w:rsidRPr="005010F6" w:rsidRDefault="00CD6F56" w:rsidP="00CD6F56">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5</w:t>
          </w:r>
          <w:r w:rsidRPr="005010F6">
            <w:rPr>
              <w:rFonts w:ascii="Times New Roman" w:hAnsi="Times New Roman" w:cs="Times New Roman"/>
              <w:sz w:val="24"/>
              <w:szCs w:val="24"/>
            </w:rPr>
            <w:t xml:space="preserve"> priedas Pasiūlymų vertinimo kriterijai ir sąlygos</w:t>
          </w:r>
        </w:p>
        <w:p w14:paraId="7B3A956E"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6</w:t>
          </w:r>
          <w:r w:rsidRPr="005010F6">
            <w:rPr>
              <w:rFonts w:ascii="Times New Roman" w:hAnsi="Times New Roman" w:cs="Times New Roman"/>
              <w:sz w:val="24"/>
              <w:szCs w:val="24"/>
            </w:rPr>
            <w:t xml:space="preserve"> priedas Sutarties</w:t>
          </w:r>
          <w:r>
            <w:rPr>
              <w:rFonts w:ascii="Times New Roman" w:hAnsi="Times New Roman" w:cs="Times New Roman"/>
              <w:sz w:val="24"/>
              <w:szCs w:val="24"/>
            </w:rPr>
            <w:t xml:space="preserve"> projektas</w:t>
          </w:r>
        </w:p>
        <w:p w14:paraId="1183868A" w14:textId="77777777" w:rsidR="00CD6F56" w:rsidRPr="00236F19"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B6331D"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B6331D">
        <w:rPr>
          <w:rFonts w:ascii="Times New Roman" w:hAnsi="Times New Roman" w:cs="Times New Roman"/>
          <w:b/>
          <w:color w:val="auto"/>
          <w:sz w:val="24"/>
          <w:szCs w:val="24"/>
        </w:rPr>
        <w:lastRenderedPageBreak/>
        <w:t>Bendra informacij</w:t>
      </w:r>
      <w:r w:rsidR="00B076FD" w:rsidRPr="00B6331D">
        <w:rPr>
          <w:rFonts w:ascii="Times New Roman" w:hAnsi="Times New Roman" w:cs="Times New Roman"/>
          <w:b/>
          <w:color w:val="auto"/>
          <w:sz w:val="24"/>
          <w:szCs w:val="24"/>
        </w:rPr>
        <w:t>a</w:t>
      </w:r>
      <w:r w:rsidR="6B81CCAC" w:rsidRPr="00B6331D">
        <w:rPr>
          <w:rFonts w:ascii="Times New Roman" w:hAnsi="Times New Roman" w:cs="Times New Roman"/>
          <w:b/>
          <w:color w:val="auto"/>
          <w:sz w:val="24"/>
          <w:szCs w:val="24"/>
        </w:rPr>
        <w:t xml:space="preserve"> </w:t>
      </w:r>
    </w:p>
    <w:p w14:paraId="3C2B83DD" w14:textId="01AEED0E" w:rsidR="00FB3C75" w:rsidRPr="00A65750" w:rsidRDefault="002902C1"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 xml:space="preserve">1.1. </w:t>
      </w:r>
      <w:r w:rsidR="639AD35A" w:rsidRPr="00A65750">
        <w:rPr>
          <w:rFonts w:ascii="Times New Roman" w:hAnsi="Times New Roman" w:cs="Times New Roman"/>
          <w:sz w:val="24"/>
          <w:szCs w:val="24"/>
        </w:rPr>
        <w:t>P</w:t>
      </w:r>
      <w:r w:rsidR="00B312C4" w:rsidRPr="00A65750">
        <w:rPr>
          <w:rFonts w:ascii="Times New Roman" w:hAnsi="Times New Roman" w:cs="Times New Roman"/>
          <w:sz w:val="24"/>
          <w:szCs w:val="24"/>
        </w:rPr>
        <w:t>erkančioji organizacija</w:t>
      </w:r>
      <w:r w:rsidR="00291EAC" w:rsidRPr="00A65750">
        <w:rPr>
          <w:rFonts w:ascii="Times New Roman" w:hAnsi="Times New Roman" w:cs="Times New Roman"/>
          <w:sz w:val="24"/>
          <w:szCs w:val="24"/>
        </w:rPr>
        <w:t xml:space="preserve"> </w:t>
      </w:r>
      <w:r w:rsidR="00FB3C75" w:rsidRPr="00A65750">
        <w:rPr>
          <w:rFonts w:ascii="Times New Roman" w:hAnsi="Times New Roman" w:cs="Times New Roman"/>
          <w:sz w:val="24"/>
          <w:szCs w:val="24"/>
        </w:rPr>
        <w:t xml:space="preserve">– </w:t>
      </w:r>
      <w:r w:rsidR="00A65750" w:rsidRPr="00374DE2">
        <w:rPr>
          <w:rFonts w:ascii="Times New Roman" w:eastAsia="Calibri" w:hAnsi="Times New Roman" w:cs="Times New Roman"/>
          <w:sz w:val="22"/>
          <w:szCs w:val="22"/>
        </w:rPr>
        <w:t>Vilniaus kolegija, juridinio asmens kodas 111965131, adresas Saltoniškių 58-1, Vilnius, darbo laikas 7:30-16:15 I-IV, 7:30-15:00 V</w:t>
      </w:r>
      <w:r w:rsidR="00FB3C75" w:rsidRPr="00A65750">
        <w:rPr>
          <w:rFonts w:ascii="Times New Roman" w:hAnsi="Times New Roman" w:cs="Times New Roman"/>
          <w:sz w:val="24"/>
          <w:szCs w:val="24"/>
        </w:rPr>
        <w:t xml:space="preserve">. </w:t>
      </w:r>
      <w:r w:rsidR="4A61FFE7" w:rsidRPr="00A65750">
        <w:rPr>
          <w:rFonts w:ascii="Times New Roman" w:hAnsi="Times New Roman" w:cs="Times New Roman"/>
          <w:sz w:val="24"/>
          <w:szCs w:val="24"/>
        </w:rPr>
        <w:t>P</w:t>
      </w:r>
      <w:r w:rsidR="00020176" w:rsidRPr="00A65750">
        <w:rPr>
          <w:rFonts w:ascii="Times New Roman" w:hAnsi="Times New Roman" w:cs="Times New Roman"/>
          <w:sz w:val="24"/>
          <w:szCs w:val="24"/>
        </w:rPr>
        <w:t>erkančioji organizacija</w:t>
      </w:r>
      <w:r w:rsidR="00FB3C75" w:rsidRPr="00A65750">
        <w:rPr>
          <w:rFonts w:ascii="Times New Roman" w:hAnsi="Times New Roman" w:cs="Times New Roman"/>
          <w:sz w:val="24"/>
          <w:szCs w:val="24"/>
        </w:rPr>
        <w:t xml:space="preserve"> yra PVM mokėtoja.</w:t>
      </w:r>
    </w:p>
    <w:p w14:paraId="6669709E" w14:textId="3688F603" w:rsidR="00316D64" w:rsidRPr="00A65750"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 xml:space="preserve">Pirkimas neatliekamas naudojantis centralizuotų pirkimų katalogu, nes </w:t>
      </w:r>
      <w:r w:rsidR="00F9388A">
        <w:rPr>
          <w:rFonts w:ascii="Times New Roman" w:hAnsi="Times New Roman" w:cs="Times New Roman"/>
          <w:color w:val="000000" w:themeColor="text1"/>
          <w:sz w:val="24"/>
          <w:szCs w:val="24"/>
        </w:rPr>
        <w:t>CPO elektroniniame kataloge nėra perkamų darbų, atitink</w:t>
      </w:r>
      <w:r w:rsidR="00CA7810">
        <w:rPr>
          <w:rFonts w:ascii="Times New Roman" w:hAnsi="Times New Roman" w:cs="Times New Roman"/>
          <w:color w:val="000000" w:themeColor="text1"/>
          <w:sz w:val="24"/>
          <w:szCs w:val="24"/>
        </w:rPr>
        <w:t>a</w:t>
      </w:r>
      <w:r w:rsidR="00F9388A">
        <w:rPr>
          <w:rFonts w:ascii="Times New Roman" w:hAnsi="Times New Roman" w:cs="Times New Roman"/>
          <w:color w:val="000000" w:themeColor="text1"/>
          <w:sz w:val="24"/>
          <w:szCs w:val="24"/>
        </w:rPr>
        <w:t>nčių techninės specifikacijos reikalavimus.</w:t>
      </w:r>
    </w:p>
    <w:p w14:paraId="52EA068B" w14:textId="0CF50BF4" w:rsidR="00C71C6F" w:rsidRPr="00A65750" w:rsidRDefault="00503A5B"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1.</w:t>
      </w:r>
      <w:r w:rsidR="00F9388A">
        <w:rPr>
          <w:rFonts w:ascii="Times New Roman" w:hAnsi="Times New Roman" w:cs="Times New Roman"/>
          <w:sz w:val="24"/>
          <w:szCs w:val="24"/>
        </w:rPr>
        <w:t>3</w:t>
      </w:r>
      <w:r w:rsidRPr="00A65750">
        <w:rPr>
          <w:rFonts w:ascii="Times New Roman" w:hAnsi="Times New Roman" w:cs="Times New Roman"/>
          <w:sz w:val="24"/>
          <w:szCs w:val="24"/>
        </w:rPr>
        <w:t xml:space="preserve">. </w:t>
      </w:r>
      <w:r w:rsidR="00091F01" w:rsidRPr="00A6575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Pr>
              <w:rFonts w:ascii="Times New Roman" w:hAnsi="Times New Roman" w:cs="Times New Roman"/>
              <w:sz w:val="24"/>
              <w:szCs w:val="24"/>
            </w:rPr>
            <w:t>nėra</w:t>
          </w:r>
        </w:sdtContent>
      </w:sdt>
      <w:r w:rsidR="00A100C8" w:rsidRPr="00A65750" w:rsidDel="00A100C8">
        <w:rPr>
          <w:rFonts w:ascii="Times New Roman" w:hAnsi="Times New Roman" w:cs="Times New Roman"/>
          <w:sz w:val="24"/>
          <w:szCs w:val="24"/>
        </w:rPr>
        <w:t xml:space="preserve"> </w:t>
      </w:r>
      <w:r w:rsidR="00091F01" w:rsidRPr="00A65750">
        <w:rPr>
          <w:rFonts w:ascii="Times New Roman" w:hAnsi="Times New Roman" w:cs="Times New Roman"/>
          <w:sz w:val="24"/>
          <w:szCs w:val="24"/>
        </w:rPr>
        <w:t xml:space="preserve">sudaroma. </w:t>
      </w:r>
    </w:p>
    <w:p w14:paraId="16DB9CE8" w14:textId="75C297A8" w:rsidR="001045C0" w:rsidRPr="006D3115" w:rsidRDefault="004F6423" w:rsidP="009C4DA6">
      <w:pPr>
        <w:spacing w:line="240" w:lineRule="auto"/>
        <w:ind w:firstLine="426"/>
        <w:rPr>
          <w:rFonts w:ascii="Times New Roman" w:hAnsi="Times New Roman" w:cs="Times New Roman"/>
          <w:sz w:val="24"/>
          <w:szCs w:val="24"/>
        </w:rPr>
      </w:pPr>
      <w:r w:rsidRPr="006D3115">
        <w:rPr>
          <w:rFonts w:ascii="Times New Roman" w:hAnsi="Times New Roman" w:cs="Times New Roman"/>
          <w:sz w:val="24"/>
          <w:szCs w:val="24"/>
        </w:rPr>
        <w:t>1.</w:t>
      </w:r>
      <w:r w:rsidR="00F9388A" w:rsidRPr="006D3115">
        <w:rPr>
          <w:rFonts w:ascii="Times New Roman" w:hAnsi="Times New Roman" w:cs="Times New Roman"/>
          <w:sz w:val="24"/>
          <w:szCs w:val="24"/>
        </w:rPr>
        <w:t>4</w:t>
      </w:r>
      <w:r w:rsidRPr="006D3115">
        <w:rPr>
          <w:rFonts w:ascii="Times New Roman" w:hAnsi="Times New Roman" w:cs="Times New Roman"/>
          <w:color w:val="385623" w:themeColor="accent6" w:themeShade="80"/>
          <w:sz w:val="24"/>
          <w:szCs w:val="24"/>
        </w:rPr>
        <w:t>.</w:t>
      </w:r>
      <w:r w:rsidRPr="006D3115">
        <w:rPr>
          <w:rFonts w:ascii="Times New Roman" w:hAnsi="Times New Roman" w:cs="Times New Roman"/>
          <w:i/>
          <w:iCs/>
          <w:color w:val="385623" w:themeColor="accent6" w:themeShade="80"/>
          <w:sz w:val="24"/>
          <w:szCs w:val="24"/>
        </w:rPr>
        <w:t xml:space="preserve"> </w:t>
      </w:r>
      <w:r w:rsidR="006D3115" w:rsidRPr="006D3115">
        <w:rPr>
          <w:rFonts w:ascii="Times New Roman" w:hAnsi="Times New Roman" w:cs="Times New Roman"/>
          <w:color w:val="385623" w:themeColor="accent6" w:themeShade="80"/>
          <w:sz w:val="24"/>
          <w:szCs w:val="24"/>
        </w:rPr>
        <w:t xml:space="preserve">Atliekamas žaliasis pirkimas. Pirkimas vykdomas vadovaujantis </w:t>
      </w:r>
      <w:hyperlink r:id="rId13" w:history="1">
        <w:r w:rsidR="006D3115" w:rsidRPr="006D3115">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4" w:history="1">
          <w:r w:rsidR="006D3115" w:rsidRPr="006D3115">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6D3115">
          <w:rPr>
            <w:rStyle w:val="Hyperlink"/>
            <w:rFonts w:ascii="Times New Roman" w:hAnsi="Times New Roman" w:cs="Times New Roman"/>
            <w:color w:val="385623" w:themeColor="accent6" w:themeShade="80"/>
            <w:sz w:val="24"/>
            <w:szCs w:val="24"/>
          </w:rPr>
          <w:t xml:space="preserve">“ </w:t>
        </w:r>
      </w:hyperlink>
      <w:r w:rsidR="006D3115" w:rsidRPr="006D3115">
        <w:rPr>
          <w:rFonts w:ascii="Times New Roman" w:hAnsi="Times New Roman" w:cs="Times New Roman"/>
          <w:color w:val="385623" w:themeColor="accent6" w:themeShade="80"/>
          <w:sz w:val="24"/>
          <w:szCs w:val="24"/>
        </w:rPr>
        <w:t>4.</w:t>
      </w:r>
      <w:r w:rsidR="004009D4">
        <w:rPr>
          <w:rFonts w:ascii="Times New Roman" w:hAnsi="Times New Roman" w:cs="Times New Roman"/>
          <w:color w:val="385623" w:themeColor="accent6" w:themeShade="80"/>
          <w:sz w:val="24"/>
          <w:szCs w:val="24"/>
        </w:rPr>
        <w:t>3</w:t>
      </w:r>
      <w:r w:rsidR="006D3115" w:rsidRPr="006D3115">
        <w:rPr>
          <w:rFonts w:ascii="Times New Roman" w:hAnsi="Times New Roman" w:cs="Times New Roman"/>
          <w:color w:val="385623" w:themeColor="accent6" w:themeShade="80"/>
          <w:sz w:val="24"/>
          <w:szCs w:val="24"/>
        </w:rPr>
        <w:t>. punktu</w:t>
      </w:r>
      <w:r w:rsidR="006D3115" w:rsidRPr="006D3115">
        <w:rPr>
          <w:rFonts w:ascii="Times New Roman" w:hAnsi="Times New Roman" w:cs="Times New Roman"/>
          <w:sz w:val="24"/>
          <w:szCs w:val="24"/>
        </w:rPr>
        <w:t xml:space="preserve">. Aplinkos apaugos kriterijai nustatyti </w:t>
      </w:r>
      <w:r w:rsidR="003B0C84">
        <w:rPr>
          <w:rFonts w:ascii="Times New Roman" w:hAnsi="Times New Roman" w:cs="Times New Roman"/>
          <w:sz w:val="24"/>
          <w:szCs w:val="24"/>
        </w:rPr>
        <w:t>specialiųjų p</w:t>
      </w:r>
      <w:r w:rsidR="003B0C84" w:rsidRPr="00236F19">
        <w:rPr>
          <w:rFonts w:ascii="Times New Roman" w:hAnsi="Times New Roman" w:cs="Times New Roman"/>
          <w:sz w:val="24"/>
          <w:szCs w:val="24"/>
        </w:rPr>
        <w:t xml:space="preserve">irkimo </w:t>
      </w:r>
      <w:r w:rsidR="006D3115" w:rsidRPr="006D3115">
        <w:rPr>
          <w:rFonts w:ascii="Times New Roman" w:hAnsi="Times New Roman" w:cs="Times New Roman"/>
          <w:sz w:val="24"/>
          <w:szCs w:val="24"/>
        </w:rPr>
        <w:t xml:space="preserve">sąlygų </w:t>
      </w:r>
      <w:r w:rsidR="00A53BDA">
        <w:rPr>
          <w:rFonts w:ascii="Times New Roman" w:hAnsi="Times New Roman" w:cs="Times New Roman"/>
          <w:sz w:val="24"/>
          <w:szCs w:val="24"/>
        </w:rPr>
        <w:t>4</w:t>
      </w:r>
      <w:r w:rsidR="006D3115" w:rsidRPr="006D3115">
        <w:rPr>
          <w:rFonts w:ascii="Times New Roman" w:hAnsi="Times New Roman" w:cs="Times New Roman"/>
          <w:sz w:val="24"/>
          <w:szCs w:val="24"/>
        </w:rPr>
        <w:t xml:space="preserve"> priede „</w:t>
      </w:r>
      <w:r w:rsidR="00A53BDA" w:rsidRPr="00564B14">
        <w:rPr>
          <w:rFonts w:ascii="Times New Roman" w:eastAsia="Calibri" w:hAnsi="Times New Roman" w:cs="Times New Roman"/>
          <w:sz w:val="22"/>
          <w:szCs w:val="22"/>
        </w:rPr>
        <w:t xml:space="preserve">Tiekėjų </w:t>
      </w:r>
      <w:r w:rsidR="00A53BDA" w:rsidRPr="005010F6">
        <w:rPr>
          <w:rFonts w:ascii="Times New Roman" w:eastAsia="Calibri" w:hAnsi="Times New Roman" w:cs="Times New Roman"/>
          <w:sz w:val="24"/>
          <w:szCs w:val="24"/>
        </w:rPr>
        <w:t>kvalifikacijos reikalavimai</w:t>
      </w:r>
      <w:r w:rsidR="00A53BDA">
        <w:rPr>
          <w:rFonts w:ascii="Times New Roman" w:eastAsia="Calibri" w:hAnsi="Times New Roman" w:cs="Times New Roman"/>
          <w:sz w:val="24"/>
          <w:szCs w:val="24"/>
        </w:rPr>
        <w:t xml:space="preserve"> </w:t>
      </w:r>
      <w:r w:rsidR="00A53BDA" w:rsidRPr="00740C1B">
        <w:rPr>
          <w:rFonts w:ascii="Times New Roman" w:eastAsia="Calibri" w:hAnsi="Times New Roman" w:cs="Times New Roman"/>
          <w:iCs/>
          <w:sz w:val="24"/>
          <w:szCs w:val="24"/>
        </w:rPr>
        <w:t>ir reikalaujami</w:t>
      </w:r>
      <w:r w:rsidR="00A53BDA" w:rsidRPr="00740C1B">
        <w:rPr>
          <w:rFonts w:ascii="Times New Roman" w:eastAsia="Calibri" w:hAnsi="Times New Roman" w:cs="Times New Roman"/>
          <w:sz w:val="24"/>
          <w:szCs w:val="24"/>
        </w:rPr>
        <w:t xml:space="preserve"> </w:t>
      </w:r>
      <w:r w:rsidR="00A53BDA" w:rsidRPr="005010F6">
        <w:rPr>
          <w:rFonts w:ascii="Times New Roman" w:eastAsia="Calibri" w:hAnsi="Times New Roman" w:cs="Times New Roman"/>
          <w:sz w:val="24"/>
          <w:szCs w:val="24"/>
        </w:rPr>
        <w:t xml:space="preserve">kokybės bei </w:t>
      </w:r>
      <w:r w:rsidR="00A53BDA" w:rsidRPr="00740C1B">
        <w:rPr>
          <w:rFonts w:ascii="Times New Roman" w:eastAsia="Calibri" w:hAnsi="Times New Roman" w:cs="Times New Roman"/>
          <w:iCs/>
          <w:sz w:val="24"/>
          <w:szCs w:val="24"/>
        </w:rPr>
        <w:t>aplinkos apsaugos vadybos sistemų</w:t>
      </w:r>
      <w:r w:rsidR="00A53BDA">
        <w:rPr>
          <w:rFonts w:ascii="Times New Roman" w:eastAsia="Calibri" w:hAnsi="Times New Roman" w:cs="Times New Roman"/>
          <w:iCs/>
          <w:sz w:val="24"/>
          <w:szCs w:val="24"/>
        </w:rPr>
        <w:t xml:space="preserve"> </w:t>
      </w:r>
      <w:proofErr w:type="spellStart"/>
      <w:r w:rsidR="00A53BDA">
        <w:rPr>
          <w:rFonts w:ascii="Times New Roman" w:eastAsia="Calibri" w:hAnsi="Times New Roman" w:cs="Times New Roman"/>
          <w:iCs/>
          <w:sz w:val="24"/>
          <w:szCs w:val="24"/>
        </w:rPr>
        <w:t>standrtai</w:t>
      </w:r>
      <w:proofErr w:type="spellEnd"/>
      <w:r w:rsidR="006D3115" w:rsidRPr="006D3115">
        <w:rPr>
          <w:rFonts w:ascii="Times New Roman" w:hAnsi="Times New Roman" w:cs="Times New Roman"/>
          <w:sz w:val="24"/>
          <w:szCs w:val="24"/>
        </w:rPr>
        <w:t>“.</w:t>
      </w:r>
    </w:p>
    <w:p w14:paraId="15179C0E" w14:textId="6F665494" w:rsidR="00257685" w:rsidRPr="00A65750" w:rsidRDefault="003D3DF5" w:rsidP="009C4DA6">
      <w:pPr>
        <w:spacing w:line="240" w:lineRule="auto"/>
        <w:ind w:firstLine="426"/>
        <w:rPr>
          <w:rFonts w:ascii="Times New Roman" w:hAnsi="Times New Roman" w:cs="Times New Roman"/>
          <w:sz w:val="24"/>
          <w:szCs w:val="24"/>
        </w:rPr>
      </w:pPr>
      <w:r w:rsidRPr="00A65750">
        <w:rPr>
          <w:rFonts w:ascii="Times New Roman" w:eastAsia="Arial" w:hAnsi="Times New Roman" w:cs="Times New Roman"/>
          <w:sz w:val="24"/>
          <w:szCs w:val="24"/>
        </w:rPr>
        <w:t>1.</w:t>
      </w:r>
      <w:r w:rsidR="00F9388A">
        <w:rPr>
          <w:rFonts w:ascii="Times New Roman" w:eastAsia="Arial" w:hAnsi="Times New Roman" w:cs="Times New Roman"/>
          <w:sz w:val="24"/>
          <w:szCs w:val="24"/>
        </w:rPr>
        <w:t>5</w:t>
      </w:r>
      <w:r w:rsidRPr="00A65750">
        <w:rPr>
          <w:rFonts w:ascii="Times New Roman" w:eastAsia="Arial" w:hAnsi="Times New Roman" w:cs="Times New Roman"/>
          <w:sz w:val="24"/>
          <w:szCs w:val="24"/>
        </w:rPr>
        <w:t>.</w:t>
      </w:r>
      <w:r w:rsidR="00CA1A1C" w:rsidRPr="00A65750">
        <w:rPr>
          <w:rFonts w:ascii="Times New Roman" w:eastAsia="Arial" w:hAnsi="Times New Roman" w:cs="Times New Roman"/>
          <w:sz w:val="24"/>
          <w:szCs w:val="24"/>
        </w:rPr>
        <w:t xml:space="preserve"> </w:t>
      </w:r>
      <w:r w:rsidR="4B7098B6" w:rsidRPr="00A65750">
        <w:rPr>
          <w:rFonts w:ascii="Times New Roman" w:eastAsia="Arial" w:hAnsi="Times New Roman" w:cs="Times New Roman"/>
          <w:sz w:val="24"/>
          <w:szCs w:val="24"/>
        </w:rPr>
        <w:t>Bendrosios</w:t>
      </w:r>
      <w:r w:rsidR="00931CA2" w:rsidRPr="00A65750">
        <w:rPr>
          <w:rFonts w:ascii="Times New Roman" w:eastAsia="Arial" w:hAnsi="Times New Roman" w:cs="Times New Roman"/>
          <w:sz w:val="24"/>
          <w:szCs w:val="24"/>
        </w:rPr>
        <w:t xml:space="preserve"> pirkimo</w:t>
      </w:r>
      <w:r w:rsidR="4B7098B6" w:rsidRPr="00A65750">
        <w:rPr>
          <w:rFonts w:ascii="Times New Roman" w:eastAsia="Arial" w:hAnsi="Times New Roman" w:cs="Times New Roman"/>
          <w:sz w:val="24"/>
          <w:szCs w:val="24"/>
        </w:rPr>
        <w:t xml:space="preserve"> sąlygos yra neatskiriama ši</w:t>
      </w:r>
      <w:r w:rsidR="00931CA2" w:rsidRPr="00A65750">
        <w:rPr>
          <w:rFonts w:ascii="Times New Roman" w:eastAsia="Arial" w:hAnsi="Times New Roman" w:cs="Times New Roman"/>
          <w:sz w:val="24"/>
          <w:szCs w:val="24"/>
        </w:rPr>
        <w:t>ų</w:t>
      </w:r>
      <w:r w:rsidR="4B7098B6" w:rsidRPr="00A65750">
        <w:rPr>
          <w:rFonts w:ascii="Times New Roman" w:eastAsia="Arial" w:hAnsi="Times New Roman" w:cs="Times New Roman"/>
          <w:sz w:val="24"/>
          <w:szCs w:val="24"/>
        </w:rPr>
        <w:t xml:space="preserve"> pirkimo sąlygų dalis.</w:t>
      </w:r>
    </w:p>
    <w:p w14:paraId="4ED932F3" w14:textId="2CE07367" w:rsidR="00FB3C75" w:rsidRPr="00B6331D"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Pirkimo objektas</w:t>
      </w:r>
    </w:p>
    <w:p w14:paraId="45BB02F2" w14:textId="4AA23BDA" w:rsidR="00FB3C75" w:rsidRPr="00CA7810"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organizacija </w:t>
      </w:r>
      <w:r w:rsidR="00FB3C75" w:rsidRPr="00A65750">
        <w:rPr>
          <w:rFonts w:ascii="Times New Roman" w:eastAsia="Calibri" w:hAnsi="Times New Roman" w:cs="Times New Roman"/>
          <w:color w:val="000000" w:themeColor="text1"/>
          <w:sz w:val="24"/>
          <w:szCs w:val="24"/>
        </w:rPr>
        <w:t xml:space="preserve">numato </w:t>
      </w:r>
      <w:r w:rsidR="00FB3C75" w:rsidRPr="00E06B8C">
        <w:rPr>
          <w:rFonts w:ascii="Times New Roman" w:eastAsia="Calibri" w:hAnsi="Times New Roman" w:cs="Times New Roman"/>
          <w:color w:val="000000" w:themeColor="text1"/>
          <w:sz w:val="24"/>
          <w:szCs w:val="24"/>
        </w:rPr>
        <w:t>įsigyti</w:t>
      </w:r>
      <w:r w:rsidR="000A41CC">
        <w:rPr>
          <w:rFonts w:ascii="Times New Roman" w:eastAsia="Calibri" w:hAnsi="Times New Roman" w:cs="Times New Roman"/>
          <w:color w:val="000000" w:themeColor="text1"/>
          <w:sz w:val="24"/>
          <w:szCs w:val="24"/>
        </w:rPr>
        <w:t xml:space="preserve"> Vilniaus kolegijo</w:t>
      </w:r>
      <w:r w:rsidR="00CC14EE">
        <w:rPr>
          <w:rFonts w:ascii="Times New Roman" w:eastAsia="Calibri" w:hAnsi="Times New Roman" w:cs="Times New Roman"/>
          <w:color w:val="000000" w:themeColor="text1"/>
          <w:sz w:val="24"/>
          <w:szCs w:val="24"/>
        </w:rPr>
        <w:t>s</w:t>
      </w:r>
      <w:r w:rsidR="000A41CC">
        <w:rPr>
          <w:rFonts w:ascii="Times New Roman" w:eastAsia="Calibri" w:hAnsi="Times New Roman" w:cs="Times New Roman"/>
          <w:color w:val="000000" w:themeColor="text1"/>
          <w:sz w:val="24"/>
          <w:szCs w:val="24"/>
        </w:rPr>
        <w:t xml:space="preserve"> pastato (pastato unikalus Nr.</w:t>
      </w:r>
      <w:r w:rsidR="00A37357" w:rsidRPr="00A37357">
        <w:rPr>
          <w:rFonts w:ascii="Helvetica" w:hAnsi="Helvetica"/>
          <w:color w:val="555555"/>
          <w:sz w:val="18"/>
          <w:szCs w:val="18"/>
          <w:shd w:val="clear" w:color="auto" w:fill="FFFFFF"/>
        </w:rPr>
        <w:t xml:space="preserve"> </w:t>
      </w:r>
      <w:r w:rsidR="00A37357" w:rsidRPr="00A37357">
        <w:rPr>
          <w:rFonts w:ascii="Times New Roman" w:eastAsia="Calibri" w:hAnsi="Times New Roman" w:cs="Times New Roman"/>
          <w:color w:val="000000" w:themeColor="text1"/>
          <w:sz w:val="24"/>
          <w:szCs w:val="24"/>
        </w:rPr>
        <w:t>1095-6004-5010</w:t>
      </w:r>
      <w:r w:rsidR="00A37357">
        <w:rPr>
          <w:rFonts w:ascii="Times New Roman" w:eastAsia="Calibri" w:hAnsi="Times New Roman" w:cs="Times New Roman"/>
          <w:color w:val="000000" w:themeColor="text1"/>
          <w:sz w:val="24"/>
          <w:szCs w:val="24"/>
        </w:rPr>
        <w:t>) esančio</w:t>
      </w:r>
      <w:r w:rsidR="00FB3C75" w:rsidRPr="00E06B8C">
        <w:rPr>
          <w:rFonts w:ascii="Times New Roman" w:eastAsia="Calibri" w:hAnsi="Times New Roman" w:cs="Times New Roman"/>
          <w:b/>
          <w:color w:val="000000" w:themeColor="text1"/>
          <w:sz w:val="24"/>
          <w:szCs w:val="24"/>
        </w:rPr>
        <w:t xml:space="preserve"> </w:t>
      </w:r>
      <w:proofErr w:type="spellStart"/>
      <w:r w:rsidR="00C258C3" w:rsidRPr="00E06B8C">
        <w:rPr>
          <w:rFonts w:ascii="Times New Roman" w:eastAsia="Calibri" w:hAnsi="Times New Roman" w:cs="Times New Roman"/>
          <w:b/>
          <w:sz w:val="24"/>
          <w:szCs w:val="24"/>
        </w:rPr>
        <w:t>J.Jasinskio</w:t>
      </w:r>
      <w:proofErr w:type="spellEnd"/>
      <w:r w:rsidR="00C258C3" w:rsidRPr="00E06B8C">
        <w:rPr>
          <w:rFonts w:ascii="Times New Roman" w:eastAsia="Calibri" w:hAnsi="Times New Roman" w:cs="Times New Roman"/>
          <w:b/>
          <w:sz w:val="24"/>
          <w:szCs w:val="24"/>
        </w:rPr>
        <w:t xml:space="preserve"> g. 15, Vilniuje </w:t>
      </w:r>
      <w:r w:rsidR="00C258C3" w:rsidRPr="00CA7810">
        <w:rPr>
          <w:rFonts w:ascii="Times New Roman" w:eastAsia="Calibri" w:hAnsi="Times New Roman" w:cs="Times New Roman"/>
          <w:b/>
          <w:sz w:val="24"/>
          <w:szCs w:val="24"/>
        </w:rPr>
        <w:t>ketvirto aukšto patalpų remont</w:t>
      </w:r>
      <w:r w:rsidR="00E06B8C" w:rsidRPr="00CA7810">
        <w:rPr>
          <w:rFonts w:ascii="Times New Roman" w:eastAsia="Calibri" w:hAnsi="Times New Roman" w:cs="Times New Roman"/>
          <w:b/>
          <w:sz w:val="24"/>
          <w:szCs w:val="24"/>
        </w:rPr>
        <w:t>o darbus</w:t>
      </w:r>
      <w:r w:rsidR="00C258C3" w:rsidRPr="00CA7810">
        <w:rPr>
          <w:rFonts w:ascii="Times New Roman" w:eastAsia="Calibri" w:hAnsi="Times New Roman" w:cs="Times New Roman"/>
          <w:color w:val="00B050"/>
          <w:sz w:val="24"/>
          <w:szCs w:val="24"/>
        </w:rPr>
        <w:t xml:space="preserve"> </w:t>
      </w:r>
      <w:r w:rsidR="00E06B8C" w:rsidRPr="00CA7810">
        <w:rPr>
          <w:rFonts w:ascii="Times New Roman" w:eastAsia="Calibri" w:hAnsi="Times New Roman" w:cs="Times New Roman"/>
          <w:sz w:val="24"/>
          <w:szCs w:val="24"/>
        </w:rPr>
        <w:t>(toliau – Darbai).</w:t>
      </w:r>
      <w:r w:rsidR="00E06B8C" w:rsidRPr="00CA7810">
        <w:rPr>
          <w:rFonts w:ascii="Times New Roman" w:hAnsi="Times New Roman" w:cs="Times New Roman"/>
          <w:sz w:val="24"/>
          <w:szCs w:val="24"/>
        </w:rPr>
        <w:t xml:space="preserve"> Darbai turi būti atlikti </w:t>
      </w:r>
      <w:r w:rsidR="00E06B8C" w:rsidRPr="004009D4">
        <w:rPr>
          <w:rFonts w:ascii="Times New Roman" w:hAnsi="Times New Roman" w:cs="Times New Roman"/>
          <w:b/>
          <w:sz w:val="24"/>
          <w:szCs w:val="24"/>
        </w:rPr>
        <w:t xml:space="preserve">per </w:t>
      </w:r>
      <w:r w:rsidR="00224B22" w:rsidRPr="004009D4">
        <w:rPr>
          <w:rFonts w:ascii="Times New Roman" w:hAnsi="Times New Roman" w:cs="Times New Roman"/>
          <w:b/>
          <w:sz w:val="24"/>
          <w:szCs w:val="24"/>
        </w:rPr>
        <w:t>3</w:t>
      </w:r>
      <w:r w:rsidR="00E06B8C" w:rsidRPr="004009D4">
        <w:rPr>
          <w:rFonts w:ascii="Times New Roman" w:hAnsi="Times New Roman" w:cs="Times New Roman"/>
          <w:b/>
          <w:sz w:val="24"/>
          <w:szCs w:val="24"/>
        </w:rPr>
        <w:t xml:space="preserve"> (</w:t>
      </w:r>
      <w:r w:rsidR="00224B22" w:rsidRPr="004009D4">
        <w:rPr>
          <w:rFonts w:ascii="Times New Roman" w:hAnsi="Times New Roman" w:cs="Times New Roman"/>
          <w:b/>
          <w:sz w:val="24"/>
          <w:szCs w:val="24"/>
        </w:rPr>
        <w:t>tris</w:t>
      </w:r>
      <w:r w:rsidR="00E06B8C" w:rsidRPr="004009D4">
        <w:rPr>
          <w:rFonts w:ascii="Times New Roman" w:hAnsi="Times New Roman" w:cs="Times New Roman"/>
          <w:b/>
          <w:sz w:val="24"/>
          <w:szCs w:val="24"/>
        </w:rPr>
        <w:t>) mėnesius</w:t>
      </w:r>
      <w:r w:rsidR="00E06B8C" w:rsidRPr="00CA7810">
        <w:rPr>
          <w:rFonts w:ascii="Times New Roman" w:hAnsi="Times New Roman" w:cs="Times New Roman"/>
          <w:sz w:val="24"/>
          <w:szCs w:val="24"/>
        </w:rPr>
        <w:t xml:space="preserve"> nuo statybvietės perdavimo dienos</w:t>
      </w:r>
      <w:r w:rsidR="00E06B8C" w:rsidRPr="00CA7810">
        <w:rPr>
          <w:rFonts w:ascii="Times New Roman" w:eastAsia="Calibri" w:hAnsi="Times New Roman" w:cs="Times New Roman"/>
          <w:sz w:val="24"/>
          <w:szCs w:val="24"/>
        </w:rPr>
        <w:t xml:space="preserve">. </w:t>
      </w:r>
      <w:r w:rsidR="00FB3C75" w:rsidRPr="00CA7810">
        <w:rPr>
          <w:rFonts w:ascii="Times New Roman" w:hAnsi="Times New Roman" w:cs="Times New Roman"/>
          <w:sz w:val="24"/>
          <w:szCs w:val="24"/>
        </w:rPr>
        <w:t xml:space="preserve">Reikalavimai </w:t>
      </w:r>
      <w:r w:rsidR="00966703" w:rsidRPr="00CA7810">
        <w:rPr>
          <w:rFonts w:ascii="Times New Roman" w:hAnsi="Times New Roman" w:cs="Times New Roman"/>
          <w:sz w:val="24"/>
          <w:szCs w:val="24"/>
        </w:rPr>
        <w:t>p</w:t>
      </w:r>
      <w:r w:rsidR="00FB3C75" w:rsidRPr="00CA7810">
        <w:rPr>
          <w:rFonts w:ascii="Times New Roman" w:hAnsi="Times New Roman" w:cs="Times New Roman"/>
          <w:sz w:val="24"/>
          <w:szCs w:val="24"/>
        </w:rPr>
        <w:t>irkimo objektui nustatyti</w:t>
      </w:r>
      <w:r w:rsidR="00AE2AEF" w:rsidRPr="00CA7810">
        <w:rPr>
          <w:rFonts w:ascii="Times New Roman" w:hAnsi="Times New Roman" w:cs="Times New Roman"/>
          <w:sz w:val="24"/>
          <w:szCs w:val="24"/>
        </w:rPr>
        <w:t xml:space="preserve"> </w:t>
      </w:r>
      <w:r w:rsidR="00966703" w:rsidRPr="00CA7810">
        <w:rPr>
          <w:rFonts w:ascii="Times New Roman" w:hAnsi="Times New Roman" w:cs="Times New Roman"/>
          <w:sz w:val="24"/>
          <w:szCs w:val="24"/>
        </w:rPr>
        <w:t>s</w:t>
      </w:r>
      <w:r w:rsidR="00044836" w:rsidRPr="00CA7810">
        <w:rPr>
          <w:rFonts w:ascii="Times New Roman" w:hAnsi="Times New Roman" w:cs="Times New Roman"/>
          <w:sz w:val="24"/>
          <w:szCs w:val="24"/>
        </w:rPr>
        <w:t>pecialiųjų p</w:t>
      </w:r>
      <w:r w:rsidR="00AE2AEF"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AE2AEF" w:rsidRPr="00CA7810">
        <w:rPr>
          <w:rFonts w:ascii="Times New Roman" w:hAnsi="Times New Roman" w:cs="Times New Roman"/>
          <w:sz w:val="24"/>
          <w:szCs w:val="24"/>
        </w:rPr>
        <w:t>priede.</w:t>
      </w:r>
    </w:p>
    <w:p w14:paraId="1222955F" w14:textId="49499219" w:rsidR="00FB3C75" w:rsidRPr="00CA7810" w:rsidRDefault="002C41AA" w:rsidP="009C4DA6">
      <w:pPr>
        <w:pStyle w:val="NoSpacing"/>
        <w:ind w:firstLine="426"/>
        <w:contextualSpacing/>
        <w:rPr>
          <w:rFonts w:ascii="Times New Roman" w:hAnsi="Times New Roman" w:cs="Times New Roman"/>
          <w:sz w:val="24"/>
          <w:szCs w:val="24"/>
        </w:rPr>
      </w:pPr>
      <w:r w:rsidRPr="00CA7810">
        <w:rPr>
          <w:rFonts w:ascii="Times New Roman" w:hAnsi="Times New Roman" w:cs="Times New Roman"/>
          <w:sz w:val="24"/>
          <w:szCs w:val="24"/>
        </w:rPr>
        <w:t>2.2.</w:t>
      </w:r>
      <w:r w:rsidR="002C4B0F" w:rsidRPr="00CA7810">
        <w:rPr>
          <w:rFonts w:ascii="Times New Roman" w:hAnsi="Times New Roman" w:cs="Times New Roman"/>
          <w:sz w:val="24"/>
          <w:szCs w:val="24"/>
        </w:rPr>
        <w:t xml:space="preserve"> </w:t>
      </w:r>
      <w:r w:rsidR="00E06B8C" w:rsidRPr="00CA7810">
        <w:rPr>
          <w:rFonts w:ascii="Times New Roman" w:hAnsi="Times New Roman" w:cs="Times New Roman"/>
          <w:sz w:val="24"/>
          <w:szCs w:val="24"/>
        </w:rPr>
        <w:t>2 priede „</w:t>
      </w:r>
      <w:r w:rsidR="00224E02" w:rsidRPr="00224E02">
        <w:rPr>
          <w:rFonts w:ascii="Times New Roman" w:hAnsi="Times New Roman" w:cs="Times New Roman"/>
          <w:sz w:val="24"/>
          <w:szCs w:val="24"/>
          <w:u w:val="single"/>
        </w:rPr>
        <w:t>Darbų aprašas</w:t>
      </w:r>
      <w:r w:rsidR="00E06B8C" w:rsidRPr="00224E02">
        <w:rPr>
          <w:rFonts w:ascii="Times New Roman" w:hAnsi="Times New Roman" w:cs="Times New Roman"/>
          <w:sz w:val="24"/>
          <w:szCs w:val="24"/>
          <w:u w:val="single"/>
        </w:rPr>
        <w:t>“</w:t>
      </w:r>
      <w:r w:rsidR="00E06B8C" w:rsidRPr="00CA7810">
        <w:rPr>
          <w:rFonts w:ascii="Times New Roman" w:hAnsi="Times New Roman" w:cs="Times New Roman"/>
          <w:sz w:val="24"/>
          <w:szCs w:val="24"/>
          <w:u w:val="single"/>
        </w:rPr>
        <w:t xml:space="preserve"> pateiktų darbų </w:t>
      </w:r>
      <w:r w:rsidR="00E06B8C" w:rsidRPr="00CA7810">
        <w:rPr>
          <w:rFonts w:ascii="Times New Roman" w:hAnsi="Times New Roman" w:cs="Times New Roman"/>
          <w:sz w:val="24"/>
          <w:szCs w:val="24"/>
          <w:u w:val="single"/>
          <w:lang w:bidi="lt-LT"/>
        </w:rPr>
        <w:t>ir medžiagų</w:t>
      </w:r>
      <w:r w:rsidR="00E06B8C" w:rsidRPr="00CA7810">
        <w:rPr>
          <w:rFonts w:ascii="Times New Roman" w:hAnsi="Times New Roman" w:cs="Times New Roman"/>
          <w:sz w:val="24"/>
          <w:szCs w:val="24"/>
          <w:u w:val="single"/>
        </w:rPr>
        <w:t xml:space="preserve"> kiekiai yra orientaciniai, t. y. nėra tikslūs, todėl tiekėjai prieš pateikdami pasiūlymus turi patys įsivertinti visus darbus</w:t>
      </w:r>
      <w:r w:rsidR="00E06B8C" w:rsidRPr="00CA7810">
        <w:rPr>
          <w:rFonts w:ascii="Times New Roman" w:hAnsi="Times New Roman" w:cs="Times New Roman"/>
          <w:sz w:val="24"/>
          <w:szCs w:val="24"/>
          <w:u w:val="single"/>
          <w:lang w:bidi="lt-LT"/>
        </w:rPr>
        <w:t xml:space="preserve"> ir visas medžiagas</w:t>
      </w:r>
      <w:r w:rsidR="00E06B8C" w:rsidRPr="00CA7810">
        <w:rPr>
          <w:rFonts w:ascii="Times New Roman" w:hAnsi="Times New Roman" w:cs="Times New Roman"/>
          <w:sz w:val="24"/>
          <w:szCs w:val="24"/>
          <w:u w:val="single"/>
        </w:rPr>
        <w:t>, kurie/kurios bus būtini/būtinos darbo projekte numatytiems darbams atlikti.</w:t>
      </w:r>
    </w:p>
    <w:p w14:paraId="49117D58" w14:textId="302A5F89" w:rsidR="005D280D" w:rsidRPr="00CA7810" w:rsidRDefault="002C41AA" w:rsidP="009C4DA6">
      <w:pPr>
        <w:pStyle w:val="NoSpacing"/>
        <w:ind w:firstLine="426"/>
        <w:contextualSpacing/>
        <w:rPr>
          <w:rFonts w:ascii="Times New Roman" w:hAnsi="Times New Roman" w:cs="Times New Roman"/>
          <w:sz w:val="24"/>
          <w:szCs w:val="24"/>
        </w:rPr>
      </w:pPr>
      <w:r w:rsidRPr="00CA7810">
        <w:rPr>
          <w:rFonts w:ascii="Times New Roman" w:hAnsi="Times New Roman" w:cs="Times New Roman"/>
          <w:sz w:val="24"/>
          <w:szCs w:val="24"/>
        </w:rPr>
        <w:t>2.</w:t>
      </w:r>
      <w:r w:rsidR="00E06B8C" w:rsidRPr="00CA7810">
        <w:rPr>
          <w:rFonts w:ascii="Times New Roman" w:hAnsi="Times New Roman" w:cs="Times New Roman"/>
          <w:sz w:val="24"/>
          <w:szCs w:val="24"/>
        </w:rPr>
        <w:t>3</w:t>
      </w:r>
      <w:r w:rsidRPr="00CA7810">
        <w:rPr>
          <w:rFonts w:ascii="Times New Roman" w:hAnsi="Times New Roman" w:cs="Times New Roman"/>
          <w:sz w:val="24"/>
          <w:szCs w:val="24"/>
        </w:rPr>
        <w:t>.</w:t>
      </w:r>
      <w:r w:rsidR="00ED1C85" w:rsidRPr="00CA7810">
        <w:rPr>
          <w:rFonts w:ascii="Times New Roman" w:hAnsi="Times New Roman" w:cs="Times New Roman"/>
          <w:sz w:val="24"/>
          <w:szCs w:val="24"/>
        </w:rPr>
        <w:t xml:space="preserve"> </w:t>
      </w:r>
      <w:r w:rsidR="00FB3C75" w:rsidRPr="00CA7810">
        <w:rPr>
          <w:rFonts w:ascii="Times New Roman" w:hAnsi="Times New Roman" w:cs="Times New Roman"/>
          <w:sz w:val="24"/>
          <w:szCs w:val="24"/>
        </w:rPr>
        <w:t>Pirkimo objektas į dalis neskaidomas.</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 xml:space="preserve">Pirkimo apimtys,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p>
    <w:p w14:paraId="2B9FCCA2" w14:textId="290C1AE7"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E06B8C" w:rsidRPr="00CA7810">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E365D5"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E06B8C" w:rsidRPr="00CA7810">
        <w:rPr>
          <w:rFonts w:ascii="Times New Roman" w:hAnsi="Times New Roman" w:cs="Times New Roman"/>
          <w:sz w:val="24"/>
          <w:szCs w:val="24"/>
        </w:rPr>
        <w:t>5</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C61AAE1" w:rsidR="000C625C" w:rsidRPr="009C4DA6"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Specialieji reikalavimai pasiūlymų rengimui ir pateikimui</w:t>
      </w:r>
      <w:bookmarkEnd w:id="6"/>
      <w:bookmarkEnd w:id="7"/>
      <w:bookmarkEnd w:id="8"/>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41300328"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69F5FCB5" w14:textId="011467AE" w:rsidR="00AB34FE" w:rsidRPr="000731AD"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5.1.2.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35210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0A3108" w:rsidRPr="00A65750">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 xml:space="preserve">, </w:t>
      </w:r>
      <w:proofErr w:type="spellStart"/>
      <w:r w:rsidR="00AB34FE">
        <w:rPr>
          <w:rFonts w:ascii="Times New Roman" w:eastAsia="Arial" w:hAnsi="Times New Roman" w:cs="Times New Roman"/>
          <w:sz w:val="24"/>
          <w:szCs w:val="24"/>
        </w:rPr>
        <w:t>patvirtinatas</w:t>
      </w:r>
      <w:proofErr w:type="spellEnd"/>
      <w:r w:rsidR="00AB34FE">
        <w:rPr>
          <w:rFonts w:ascii="Times New Roman" w:eastAsia="Arial" w:hAnsi="Times New Roman" w:cs="Times New Roman"/>
          <w:sz w:val="24"/>
          <w:szCs w:val="24"/>
        </w:rPr>
        <w:t xml:space="preserve"> įmonės vadovo parašu.</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33947ECC" w:rsidR="00EC790E" w:rsidRPr="00EE0BA3" w:rsidRDefault="005F70ED" w:rsidP="005F70ED">
      <w:pPr>
        <w:pStyle w:val="NoSpacing"/>
        <w:ind w:firstLine="426"/>
        <w:contextualSpacing/>
        <w:rPr>
          <w:rFonts w:ascii="Times New Roman" w:eastAsiaTheme="minorHAnsi" w:hAnsi="Times New Roman" w:cs="Times New Roman"/>
          <w:i/>
          <w:sz w:val="24"/>
          <w:szCs w:val="24"/>
        </w:rPr>
      </w:pPr>
      <w:r>
        <w:rPr>
          <w:rFonts w:ascii="Times New Roman" w:eastAsia="Calibri" w:hAnsi="Times New Roman" w:cs="Times New Roman"/>
          <w:i/>
          <w:sz w:val="24"/>
          <w:szCs w:val="24"/>
        </w:rPr>
        <w:t>-</w:t>
      </w:r>
      <w:r w:rsidR="00832F03" w:rsidRPr="00EE0BA3">
        <w:rPr>
          <w:rFonts w:ascii="Times New Roman" w:eastAsia="Calibri" w:hAnsi="Times New Roman" w:cs="Times New Roman"/>
          <w:i/>
          <w:sz w:val="24"/>
          <w:szCs w:val="24"/>
        </w:rPr>
        <w:t>specialiųjų pirkimo sąlygų 1 priedas</w:t>
      </w:r>
      <w:r w:rsidR="00EE0BA3">
        <w:rPr>
          <w:rFonts w:ascii="Times New Roman" w:eastAsia="Calibri" w:hAnsi="Times New Roman" w:cs="Times New Roman"/>
          <w:sz w:val="24"/>
          <w:szCs w:val="24"/>
        </w:rPr>
        <w:t xml:space="preserve"> „</w:t>
      </w:r>
      <w:r w:rsidR="00EE0BA3" w:rsidRPr="00EE0BA3">
        <w:rPr>
          <w:rFonts w:ascii="Times New Roman" w:hAnsi="Times New Roman" w:cs="Times New Roman"/>
          <w:i/>
          <w:sz w:val="24"/>
          <w:szCs w:val="24"/>
        </w:rPr>
        <w:t>Pasiūlymo forma“</w:t>
      </w:r>
      <w:r w:rsidR="00732C0E">
        <w:rPr>
          <w:rFonts w:ascii="Times New Roman" w:hAnsi="Times New Roman" w:cs="Times New Roman"/>
          <w:i/>
          <w:sz w:val="24"/>
          <w:szCs w:val="24"/>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1" w:name="_Ref39425999"/>
      <w:bookmarkStart w:id="12" w:name="_Ref39426005"/>
      <w:bookmarkStart w:id="13" w:name="_Toc126333937"/>
      <w:r w:rsidRPr="00E06B8C">
        <w:rPr>
          <w:rFonts w:ascii="Times New Roman" w:hAnsi="Times New Roman" w:cs="Times New Roman"/>
          <w:b/>
          <w:sz w:val="24"/>
          <w:szCs w:val="24"/>
        </w:rPr>
        <w:lastRenderedPageBreak/>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1DFD74FC" w14:textId="3A91D233" w:rsidR="00832F03" w:rsidRPr="009E3D67" w:rsidRDefault="005C5C30" w:rsidP="009C4DA6">
      <w:pPr>
        <w:pStyle w:val="BodyText"/>
        <w:tabs>
          <w:tab w:val="left" w:pos="1276"/>
          <w:tab w:val="left" w:pos="1560"/>
        </w:tabs>
        <w:spacing w:line="240" w:lineRule="auto"/>
        <w:ind w:firstLine="426"/>
        <w:rPr>
          <w:rFonts w:ascii="Times New Roman" w:hAnsi="Times New Roman" w:cs="Times New Roman"/>
          <w:b/>
          <w:i/>
          <w:sz w:val="24"/>
          <w:szCs w:val="24"/>
        </w:rPr>
      </w:pPr>
      <w:r>
        <w:rPr>
          <w:rFonts w:ascii="Times New Roman" w:hAnsi="Times New Roman" w:cs="Times New Roman"/>
          <w:sz w:val="24"/>
          <w:szCs w:val="24"/>
        </w:rPr>
        <w:t xml:space="preserve">9.2.1. </w:t>
      </w:r>
      <w:r w:rsidR="00832F03" w:rsidRPr="009E3D67">
        <w:rPr>
          <w:rFonts w:ascii="Times New Roman" w:hAnsi="Times New Roman" w:cs="Times New Roman"/>
          <w:sz w:val="24"/>
          <w:szCs w:val="24"/>
          <w:u w:val="single"/>
        </w:rPr>
        <w:t>dėl remontuojamų patalpų apžiūros</w:t>
      </w:r>
      <w:r w:rsidR="00832F03" w:rsidRPr="009E3D67">
        <w:rPr>
          <w:rFonts w:ascii="Times New Roman" w:hAnsi="Times New Roman" w:cs="Times New Roman"/>
          <w:sz w:val="24"/>
          <w:szCs w:val="24"/>
        </w:rPr>
        <w:t xml:space="preserve"> (iš anksto susiskambinus) kontakt</w:t>
      </w:r>
      <w:r w:rsidR="000A41CC">
        <w:rPr>
          <w:rFonts w:ascii="Times New Roman" w:hAnsi="Times New Roman" w:cs="Times New Roman"/>
          <w:sz w:val="24"/>
          <w:szCs w:val="24"/>
        </w:rPr>
        <w:t>inis asmuo</w:t>
      </w:r>
      <w:r w:rsidR="00832F03" w:rsidRPr="009E3D67">
        <w:rPr>
          <w:rFonts w:ascii="Times New Roman" w:hAnsi="Times New Roman" w:cs="Times New Roman"/>
          <w:sz w:val="24"/>
          <w:szCs w:val="24"/>
        </w:rPr>
        <w:t xml:space="preserve"> </w:t>
      </w:r>
      <w:r>
        <w:rPr>
          <w:rFonts w:ascii="Times New Roman" w:hAnsi="Times New Roman" w:cs="Times New Roman"/>
          <w:sz w:val="24"/>
          <w:szCs w:val="24"/>
        </w:rPr>
        <w:t>Aušra Radzevičienė</w:t>
      </w:r>
      <w:r w:rsidR="00832F03" w:rsidRPr="009E3D67">
        <w:rPr>
          <w:rFonts w:ascii="Times New Roman" w:hAnsi="Times New Roman" w:cs="Times New Roman"/>
          <w:sz w:val="24"/>
          <w:szCs w:val="24"/>
        </w:rPr>
        <w:t>, tel. Nr. +370 6</w:t>
      </w:r>
      <w:r>
        <w:rPr>
          <w:rFonts w:ascii="Times New Roman" w:hAnsi="Times New Roman" w:cs="Times New Roman"/>
          <w:sz w:val="24"/>
          <w:szCs w:val="24"/>
        </w:rPr>
        <w:t>87 84792</w:t>
      </w:r>
      <w:r w:rsidR="00832F03" w:rsidRPr="009E3D67">
        <w:rPr>
          <w:rFonts w:ascii="Times New Roman" w:hAnsi="Times New Roman" w:cs="Times New Roman"/>
          <w:iCs/>
          <w:sz w:val="24"/>
          <w:szCs w:val="24"/>
        </w:rPr>
        <w:t>;</w:t>
      </w:r>
    </w:p>
    <w:p w14:paraId="52BA0CEF" w14:textId="3F0111B5" w:rsidR="00E250DF" w:rsidRPr="00A65750" w:rsidRDefault="005C5C30" w:rsidP="009C4DA6">
      <w:pPr>
        <w:pStyle w:val="NoSpacing"/>
        <w:spacing w:line="276" w:lineRule="auto"/>
        <w:ind w:firstLine="426"/>
        <w:contextualSpacing/>
        <w:rPr>
          <w:rFonts w:ascii="Times New Roman" w:eastAsiaTheme="minorHAnsi" w:hAnsi="Times New Roman" w:cs="Times New Roman"/>
          <w:sz w:val="24"/>
          <w:szCs w:val="24"/>
        </w:rPr>
      </w:pPr>
      <w:r>
        <w:rPr>
          <w:rFonts w:ascii="Times New Roman" w:hAnsi="Times New Roman" w:cs="Times New Roman"/>
          <w:sz w:val="24"/>
          <w:szCs w:val="24"/>
        </w:rPr>
        <w:t xml:space="preserve">9.2.2.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7750F04E"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224E02">
        <w:rPr>
          <w:rFonts w:ascii="Times New Roman" w:hAnsi="Times New Roman" w:cs="Times New Roman"/>
          <w:sz w:val="24"/>
          <w:szCs w:val="24"/>
        </w:rPr>
        <w:t>Darbų aprašas</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44024E1C"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DARB</w:t>
      </w:r>
      <w:r w:rsidR="00224E02">
        <w:rPr>
          <w:rFonts w:ascii="Times New Roman" w:hAnsi="Times New Roman" w:cs="Times New Roman"/>
          <w:b/>
          <w:sz w:val="24"/>
          <w:szCs w:val="24"/>
          <w:lang w:eastAsia="en-US"/>
        </w:rPr>
        <w:t>Ų APRAŠAS</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27B28A0B"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Pr>
          <w:rFonts w:ascii="Times New Roman" w:hAnsi="Times New Roman" w:cs="Times New Roman"/>
          <w:sz w:val="22"/>
          <w:szCs w:val="22"/>
        </w:rPr>
        <w:t>Darbų aprašas</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6E1D1F" w:rsidP="00CA7810">
            <w:pPr>
              <w:pStyle w:val="NormalWeb"/>
              <w:spacing w:line="240" w:lineRule="auto"/>
              <w:rPr>
                <w:rFonts w:ascii="Times New Roman" w:eastAsia="Times New Roman" w:hAnsi="Times New Roman" w:cs="Times New Roman"/>
                <w:sz w:val="24"/>
                <w:szCs w:val="24"/>
              </w:rPr>
            </w:pPr>
            <w:hyperlink r:id="rId15"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6E1D1F"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7"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62D13000"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E57329" w:rsidRPr="00E57329">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0893C550"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w:t>
      </w:r>
      <w:proofErr w:type="spellStart"/>
      <w:r w:rsidR="00642166">
        <w:rPr>
          <w:rFonts w:ascii="Times New Roman" w:eastAsia="Calibri" w:hAnsi="Times New Roman" w:cs="Times New Roman"/>
          <w:iCs/>
          <w:sz w:val="24"/>
          <w:szCs w:val="24"/>
        </w:rPr>
        <w:t>standrtai</w:t>
      </w:r>
      <w:proofErr w:type="spellEnd"/>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364866"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62FBEA19" w14:textId="0FE77DFB" w:rsidR="006C624D" w:rsidRPr="00364866" w:rsidRDefault="00364866" w:rsidP="00364866">
      <w:pPr>
        <w:pStyle w:val="ListParagraph"/>
        <w:spacing w:line="20" w:lineRule="atLeast"/>
        <w:ind w:left="0" w:firstLine="0"/>
        <w:rPr>
          <w:rFonts w:ascii="Times New Roman" w:hAnsi="Times New Roman" w:cs="Times New Roman"/>
          <w:b/>
          <w:sz w:val="24"/>
          <w:szCs w:val="24"/>
        </w:rPr>
      </w:pPr>
      <w:r w:rsidRPr="00364866">
        <w:rPr>
          <w:rFonts w:ascii="Times New Roman" w:hAnsi="Times New Roman" w:cs="Times New Roman"/>
          <w:b/>
          <w:sz w:val="24"/>
          <w:szCs w:val="24"/>
        </w:rPr>
        <w:t xml:space="preserve">1. </w:t>
      </w:r>
      <w:r w:rsidR="006C624D" w:rsidRPr="00364866">
        <w:rPr>
          <w:rFonts w:ascii="Times New Roman" w:hAnsi="Times New Roman" w:cs="Times New Roman"/>
          <w:b/>
          <w:sz w:val="24"/>
          <w:szCs w:val="24"/>
        </w:rPr>
        <w:t>Tiekėjo kvalifikacijai keliami šie reikalavimai</w:t>
      </w:r>
      <w:r w:rsidR="00180E5F" w:rsidRPr="00364866">
        <w:rPr>
          <w:rFonts w:ascii="Times New Roman" w:hAnsi="Times New Roman" w:cs="Times New Roman"/>
          <w:b/>
          <w:sz w:val="24"/>
          <w:szCs w:val="24"/>
        </w:rPr>
        <w:t>:</w:t>
      </w:r>
      <w:r w:rsidR="006C624D" w:rsidRPr="00364866">
        <w:rPr>
          <w:rFonts w:ascii="Times New Roman" w:hAnsi="Times New Roman" w:cs="Times New Roman"/>
          <w:b/>
          <w:sz w:val="24"/>
          <w:szCs w:val="24"/>
        </w:rPr>
        <w:t xml:space="preserve"> </w:t>
      </w:r>
    </w:p>
    <w:p w14:paraId="38D49D1E" w14:textId="212EF615" w:rsidR="00180E5F" w:rsidRPr="003C7884" w:rsidRDefault="003C7884" w:rsidP="003C7884">
      <w:pPr>
        <w:pStyle w:val="ListParagraph"/>
        <w:spacing w:line="20" w:lineRule="atLeast"/>
        <w:ind w:left="0" w:firstLine="0"/>
        <w:jc w:val="right"/>
        <w:rPr>
          <w:rFonts w:ascii="Times New Roman" w:hAnsi="Times New Roman" w:cs="Times New Roman"/>
          <w:i/>
          <w:iCs/>
          <w:sz w:val="24"/>
          <w:szCs w:val="24"/>
        </w:rPr>
      </w:pPr>
      <w:r w:rsidRPr="003C7884">
        <w:rPr>
          <w:rFonts w:ascii="Times New Roman" w:hAnsi="Times New Roman" w:cs="Times New Roman"/>
          <w:i/>
          <w:iCs/>
          <w:sz w:val="24"/>
          <w:szCs w:val="24"/>
        </w:rPr>
        <w:t>1 lentelė. Kvalifikacijos reikalavimai</w:t>
      </w:r>
    </w:p>
    <w:tbl>
      <w:tblPr>
        <w:tblW w:w="9947" w:type="dxa"/>
        <w:tblInd w:w="108" w:type="dxa"/>
        <w:tblCellMar>
          <w:left w:w="0" w:type="dxa"/>
          <w:right w:w="0" w:type="dxa"/>
        </w:tblCellMar>
        <w:tblLook w:val="04A0" w:firstRow="1" w:lastRow="0" w:firstColumn="1" w:lastColumn="0" w:noHBand="0" w:noVBand="1"/>
      </w:tblPr>
      <w:tblGrid>
        <w:gridCol w:w="637"/>
        <w:gridCol w:w="2943"/>
        <w:gridCol w:w="3376"/>
        <w:gridCol w:w="2991"/>
      </w:tblGrid>
      <w:tr w:rsidR="006C624D" w:rsidRPr="00CA23B4" w14:paraId="13B24D54" w14:textId="77777777" w:rsidTr="005A50CE">
        <w:tc>
          <w:tcPr>
            <w:tcW w:w="649"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77B6D8EC" w14:textId="77777777" w:rsidR="006C624D" w:rsidRPr="00180E5F" w:rsidRDefault="006C624D" w:rsidP="00A94526">
            <w:pPr>
              <w:spacing w:line="240" w:lineRule="auto"/>
              <w:ind w:firstLine="0"/>
              <w:rPr>
                <w:rFonts w:ascii="Times New Roman" w:hAnsi="Times New Roman" w:cs="Times New Roman"/>
                <w:b/>
                <w:sz w:val="24"/>
                <w:szCs w:val="24"/>
              </w:rPr>
            </w:pPr>
            <w:r w:rsidRPr="00180E5F">
              <w:rPr>
                <w:rFonts w:ascii="Times New Roman" w:hAnsi="Times New Roman" w:cs="Times New Roman"/>
                <w:b/>
                <w:sz w:val="24"/>
                <w:szCs w:val="24"/>
              </w:rPr>
              <w:t>Eil.</w:t>
            </w:r>
          </w:p>
          <w:p w14:paraId="3CACCDB2" w14:textId="77777777" w:rsidR="006C624D" w:rsidRPr="00180E5F" w:rsidRDefault="006C624D" w:rsidP="00A94526">
            <w:pPr>
              <w:spacing w:line="240" w:lineRule="auto"/>
              <w:ind w:firstLine="0"/>
              <w:rPr>
                <w:rFonts w:ascii="Times New Roman" w:hAnsi="Times New Roman" w:cs="Times New Roman"/>
                <w:b/>
                <w:sz w:val="24"/>
                <w:szCs w:val="24"/>
              </w:rPr>
            </w:pPr>
            <w:r w:rsidRPr="00180E5F">
              <w:rPr>
                <w:rFonts w:ascii="Times New Roman" w:hAnsi="Times New Roman" w:cs="Times New Roman"/>
                <w:b/>
                <w:sz w:val="24"/>
                <w:szCs w:val="24"/>
              </w:rPr>
              <w:t>Nr.</w:t>
            </w:r>
          </w:p>
        </w:tc>
        <w:tc>
          <w:tcPr>
            <w:tcW w:w="313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4C5BF829" w14:textId="576A25D8" w:rsidR="006C624D" w:rsidRPr="00180E5F" w:rsidRDefault="006C624D" w:rsidP="005A50CE">
            <w:pPr>
              <w:spacing w:line="240" w:lineRule="auto"/>
              <w:ind w:firstLine="0"/>
              <w:jc w:val="center"/>
              <w:rPr>
                <w:rFonts w:ascii="Times New Roman" w:hAnsi="Times New Roman" w:cs="Times New Roman"/>
                <w:b/>
                <w:sz w:val="24"/>
                <w:szCs w:val="24"/>
                <w:shd w:val="clear" w:color="auto" w:fill="FFFFFF"/>
              </w:rPr>
            </w:pPr>
            <w:r w:rsidRPr="00180E5F">
              <w:rPr>
                <w:rFonts w:ascii="Times New Roman" w:hAnsi="Times New Roman" w:cs="Times New Roman"/>
                <w:b/>
                <w:sz w:val="24"/>
                <w:szCs w:val="24"/>
              </w:rPr>
              <w:t>Kvalifikacijos reikalavima</w:t>
            </w:r>
            <w:r w:rsidR="001B1084">
              <w:rPr>
                <w:rFonts w:ascii="Times New Roman" w:hAnsi="Times New Roman" w:cs="Times New Roman"/>
                <w:b/>
                <w:sz w:val="24"/>
                <w:szCs w:val="24"/>
              </w:rPr>
              <w:t>s</w:t>
            </w:r>
          </w:p>
        </w:tc>
        <w:tc>
          <w:tcPr>
            <w:tcW w:w="34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4C1635" w14:textId="4AF777FC" w:rsidR="006C624D" w:rsidRPr="00180E5F" w:rsidRDefault="001B1084" w:rsidP="00A9452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Atitiktį</w:t>
            </w:r>
            <w:r w:rsidR="006C624D" w:rsidRPr="00180E5F">
              <w:rPr>
                <w:rFonts w:ascii="Times New Roman" w:hAnsi="Times New Roman" w:cs="Times New Roman"/>
                <w:b/>
                <w:sz w:val="24"/>
                <w:szCs w:val="24"/>
              </w:rPr>
              <w:t xml:space="preserve"> reikalavimu</w:t>
            </w:r>
            <w:r>
              <w:rPr>
                <w:rFonts w:ascii="Times New Roman" w:hAnsi="Times New Roman" w:cs="Times New Roman"/>
                <w:b/>
                <w:sz w:val="24"/>
                <w:szCs w:val="24"/>
              </w:rPr>
              <w:t>i</w:t>
            </w:r>
            <w:r w:rsidR="006C624D" w:rsidRPr="00180E5F">
              <w:rPr>
                <w:rFonts w:ascii="Times New Roman" w:hAnsi="Times New Roman" w:cs="Times New Roman"/>
                <w:b/>
                <w:sz w:val="24"/>
                <w:szCs w:val="24"/>
              </w:rPr>
              <w:t xml:space="preserve"> įrodantys dokumentai</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4FCDCE0" w14:textId="77777777" w:rsidR="006C624D" w:rsidRPr="00180E5F" w:rsidRDefault="006C624D" w:rsidP="00A94526">
            <w:pPr>
              <w:spacing w:line="240" w:lineRule="auto"/>
              <w:ind w:firstLine="0"/>
              <w:jc w:val="center"/>
              <w:rPr>
                <w:rFonts w:ascii="Times New Roman" w:hAnsi="Times New Roman" w:cs="Times New Roman"/>
                <w:b/>
                <w:sz w:val="24"/>
                <w:szCs w:val="24"/>
              </w:rPr>
            </w:pPr>
            <w:r w:rsidRPr="00180E5F">
              <w:rPr>
                <w:rFonts w:ascii="Times New Roman" w:hAnsi="Times New Roman" w:cs="Times New Roman"/>
                <w:b/>
                <w:sz w:val="24"/>
                <w:szCs w:val="24"/>
              </w:rPr>
              <w:t>Subjektas, kuris turi atitikti reikalavimą</w:t>
            </w:r>
          </w:p>
        </w:tc>
      </w:tr>
      <w:tr w:rsidR="006C624D" w:rsidRPr="00CA23B4" w14:paraId="103AFDD6" w14:textId="77777777" w:rsidTr="00265431">
        <w:trPr>
          <w:trHeight w:val="567"/>
        </w:trPr>
        <w:tc>
          <w:tcPr>
            <w:tcW w:w="994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59D487" w14:textId="77777777" w:rsidR="006C624D" w:rsidRPr="00180E5F" w:rsidRDefault="006C624D" w:rsidP="00A94526">
            <w:pPr>
              <w:spacing w:line="240" w:lineRule="auto"/>
              <w:ind w:firstLine="342"/>
              <w:jc w:val="left"/>
              <w:rPr>
                <w:rFonts w:ascii="Times New Roman" w:hAnsi="Times New Roman" w:cs="Times New Roman"/>
                <w:b/>
                <w:sz w:val="24"/>
                <w:szCs w:val="24"/>
              </w:rPr>
            </w:pPr>
            <w:r w:rsidRPr="00180E5F">
              <w:rPr>
                <w:rFonts w:ascii="Times New Roman" w:hAnsi="Times New Roman" w:cs="Times New Roman"/>
                <w:b/>
                <w:sz w:val="24"/>
                <w:szCs w:val="24"/>
                <w:shd w:val="clear" w:color="auto" w:fill="FFFFFF"/>
              </w:rPr>
              <w:t>Techninis ir profesinis pajėgumas:</w:t>
            </w:r>
          </w:p>
        </w:tc>
      </w:tr>
      <w:tr w:rsidR="006C624D" w:rsidRPr="00CA23B4" w14:paraId="6A7E7DE7" w14:textId="77777777" w:rsidTr="00265431">
        <w:tc>
          <w:tcPr>
            <w:tcW w:w="649"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228B676" w14:textId="3A2B96A6" w:rsidR="006C624D" w:rsidRPr="00CA23B4" w:rsidRDefault="004F28AA" w:rsidP="00A94526">
            <w:pPr>
              <w:spacing w:line="240" w:lineRule="auto"/>
              <w:ind w:firstLine="59"/>
              <w:jc w:val="center"/>
              <w:rPr>
                <w:rFonts w:ascii="Times New Roman" w:hAnsi="Times New Roman" w:cs="Times New Roman"/>
                <w:sz w:val="24"/>
                <w:szCs w:val="24"/>
              </w:rPr>
            </w:pPr>
            <w:r>
              <w:rPr>
                <w:rFonts w:ascii="Times New Roman" w:hAnsi="Times New Roman" w:cs="Times New Roman"/>
                <w:b/>
                <w:sz w:val="24"/>
                <w:szCs w:val="24"/>
              </w:rPr>
              <w:t>1</w:t>
            </w:r>
            <w:r w:rsidR="006C624D" w:rsidRPr="00CA23B4">
              <w:rPr>
                <w:rFonts w:ascii="Times New Roman" w:hAnsi="Times New Roman" w:cs="Times New Roman"/>
                <w:sz w:val="24"/>
                <w:szCs w:val="24"/>
              </w:rPr>
              <w:t>.</w:t>
            </w:r>
          </w:p>
        </w:tc>
        <w:tc>
          <w:tcPr>
            <w:tcW w:w="313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69754BF3" w14:textId="2A714C82" w:rsidR="006C624D" w:rsidRPr="00A94526" w:rsidRDefault="006C624D" w:rsidP="00A94526">
            <w:pPr>
              <w:spacing w:line="240" w:lineRule="auto"/>
              <w:ind w:firstLine="407"/>
              <w:rPr>
                <w:rFonts w:ascii="Times New Roman" w:hAnsi="Times New Roman" w:cs="Times New Roman"/>
                <w:sz w:val="22"/>
                <w:szCs w:val="22"/>
                <w:shd w:val="clear" w:color="auto" w:fill="FFFFFF"/>
              </w:rPr>
            </w:pPr>
            <w:r w:rsidRPr="00A94526">
              <w:rPr>
                <w:rFonts w:ascii="Times New Roman" w:hAnsi="Times New Roman" w:cs="Times New Roman"/>
                <w:sz w:val="22"/>
                <w:szCs w:val="22"/>
                <w:shd w:val="clear" w:color="auto" w:fill="FFFFFF"/>
              </w:rPr>
              <w:t>Tiekėjas turi turėti bent vieną specialistą, turintį teisę eiti</w:t>
            </w:r>
            <w:r w:rsidR="00354861" w:rsidRPr="00A94526">
              <w:rPr>
                <w:rFonts w:ascii="Times New Roman" w:hAnsi="Times New Roman" w:cs="Times New Roman"/>
                <w:sz w:val="22"/>
                <w:szCs w:val="22"/>
                <w:shd w:val="clear" w:color="auto" w:fill="FFFFFF"/>
              </w:rPr>
              <w:t xml:space="preserve"> </w:t>
            </w:r>
            <w:r w:rsidRPr="00A94526">
              <w:rPr>
                <w:rFonts w:ascii="Times New Roman" w:hAnsi="Times New Roman" w:cs="Times New Roman"/>
                <w:b/>
                <w:sz w:val="22"/>
                <w:szCs w:val="22"/>
                <w:shd w:val="clear" w:color="auto" w:fill="FFFFFF"/>
              </w:rPr>
              <w:t>ypatingojo statinio</w:t>
            </w:r>
            <w:r w:rsidRPr="00A94526">
              <w:rPr>
                <w:rFonts w:ascii="Times New Roman" w:hAnsi="Times New Roman" w:cs="Times New Roman"/>
                <w:sz w:val="22"/>
                <w:szCs w:val="22"/>
                <w:shd w:val="clear" w:color="auto" w:fill="FFFFFF"/>
              </w:rPr>
              <w:t xml:space="preserve"> statybos vadovo</w:t>
            </w:r>
            <w:r w:rsidR="00354861" w:rsidRPr="00A94526">
              <w:rPr>
                <w:rFonts w:ascii="Times New Roman" w:hAnsi="Times New Roman" w:cs="Times New Roman"/>
                <w:sz w:val="22"/>
                <w:szCs w:val="22"/>
                <w:shd w:val="clear" w:color="auto" w:fill="FFFFFF"/>
              </w:rPr>
              <w:t xml:space="preserve"> </w:t>
            </w:r>
            <w:r w:rsidRPr="00A94526">
              <w:rPr>
                <w:rFonts w:ascii="Times New Roman" w:hAnsi="Times New Roman" w:cs="Times New Roman"/>
                <w:sz w:val="22"/>
                <w:szCs w:val="22"/>
                <w:shd w:val="clear" w:color="auto" w:fill="FFFFFF"/>
              </w:rPr>
              <w:t>pareigas statinių grupėje:</w:t>
            </w:r>
            <w:r w:rsidR="00354861" w:rsidRPr="00A94526">
              <w:rPr>
                <w:rFonts w:ascii="Times New Roman" w:hAnsi="Times New Roman" w:cs="Times New Roman"/>
                <w:sz w:val="22"/>
                <w:szCs w:val="22"/>
                <w:shd w:val="clear" w:color="auto" w:fill="FFFFFF"/>
              </w:rPr>
              <w:t xml:space="preserve"> </w:t>
            </w:r>
            <w:r w:rsidR="00190A52" w:rsidRPr="00A94526">
              <w:rPr>
                <w:rFonts w:ascii="Times New Roman" w:hAnsi="Times New Roman" w:cs="Times New Roman"/>
                <w:b/>
                <w:sz w:val="22"/>
                <w:szCs w:val="22"/>
                <w:shd w:val="clear" w:color="auto" w:fill="FFFFFF"/>
              </w:rPr>
              <w:t>ne</w:t>
            </w:r>
            <w:r w:rsidRPr="00A94526">
              <w:rPr>
                <w:rFonts w:ascii="Times New Roman" w:hAnsi="Times New Roman" w:cs="Times New Roman"/>
                <w:b/>
                <w:sz w:val="22"/>
                <w:szCs w:val="22"/>
                <w:shd w:val="clear" w:color="auto" w:fill="FFFFFF"/>
              </w:rPr>
              <w:t>gyvenamieji pastatai</w:t>
            </w:r>
            <w:r w:rsidRPr="00A94526">
              <w:rPr>
                <w:rFonts w:ascii="Times New Roman" w:hAnsi="Times New Roman" w:cs="Times New Roman"/>
                <w:sz w:val="22"/>
                <w:szCs w:val="22"/>
                <w:shd w:val="clear" w:color="auto" w:fill="FFFFFF"/>
              </w:rPr>
              <w:t xml:space="preserve">, taip pat minėti statiniai, esantys </w:t>
            </w:r>
            <w:r w:rsidRPr="00A94526">
              <w:rPr>
                <w:rFonts w:ascii="Times New Roman" w:hAnsi="Times New Roman" w:cs="Times New Roman"/>
                <w:b/>
                <w:sz w:val="22"/>
                <w:szCs w:val="22"/>
                <w:shd w:val="clear" w:color="auto" w:fill="FFFFFF"/>
              </w:rPr>
              <w:t>kultūros paveldo objekto teritorijoje, jo apsaugos zonoje ir kultūros paveldo vietovėje</w:t>
            </w:r>
            <w:r w:rsidRPr="00A94526">
              <w:rPr>
                <w:rFonts w:ascii="Times New Roman" w:hAnsi="Times New Roman" w:cs="Times New Roman"/>
                <w:sz w:val="22"/>
                <w:szCs w:val="22"/>
                <w:shd w:val="clear" w:color="auto" w:fill="FFFFFF"/>
              </w:rPr>
              <w:t>.</w:t>
            </w:r>
          </w:p>
          <w:p w14:paraId="67037155" w14:textId="77777777" w:rsidR="004F28AA" w:rsidRPr="00A94526" w:rsidRDefault="004F28AA" w:rsidP="00A94526">
            <w:pPr>
              <w:spacing w:line="240" w:lineRule="auto"/>
              <w:ind w:firstLine="342"/>
              <w:rPr>
                <w:rFonts w:ascii="Times New Roman" w:hAnsi="Times New Roman" w:cs="Times New Roman"/>
                <w:b/>
                <w:sz w:val="22"/>
                <w:szCs w:val="22"/>
                <w:shd w:val="clear" w:color="auto" w:fill="FFFFFF"/>
              </w:rPr>
            </w:pPr>
            <w:r w:rsidRPr="00A94526">
              <w:rPr>
                <w:rFonts w:ascii="Times New Roman" w:hAnsi="Times New Roman" w:cs="Times New Roman"/>
                <w:sz w:val="22"/>
                <w:szCs w:val="22"/>
                <w:shd w:val="clear" w:color="auto" w:fill="FFFFFF"/>
              </w:rPr>
              <w:t xml:space="preserve">Statybos darbų sritis – statybos darbai: </w:t>
            </w:r>
            <w:r w:rsidRPr="00A94526">
              <w:rPr>
                <w:rFonts w:ascii="Times New Roman" w:hAnsi="Times New Roman" w:cs="Times New Roman"/>
                <w:b/>
                <w:sz w:val="22"/>
                <w:szCs w:val="22"/>
                <w:shd w:val="clear" w:color="auto" w:fill="FFFFFF"/>
              </w:rPr>
              <w:t>Bendrieji statybos darbai: apdailos darbai.</w:t>
            </w:r>
          </w:p>
          <w:p w14:paraId="3602037D" w14:textId="77777777" w:rsidR="00642166" w:rsidRPr="00A94526" w:rsidRDefault="00642166" w:rsidP="00A94526">
            <w:pPr>
              <w:spacing w:line="240" w:lineRule="auto"/>
              <w:ind w:firstLine="342"/>
              <w:rPr>
                <w:rFonts w:ascii="Times New Roman" w:hAnsi="Times New Roman" w:cs="Times New Roman"/>
                <w:sz w:val="22"/>
                <w:szCs w:val="22"/>
                <w:shd w:val="clear" w:color="auto" w:fill="FFFFFF"/>
              </w:rPr>
            </w:pPr>
          </w:p>
          <w:p w14:paraId="0C06D900" w14:textId="36886AAD" w:rsidR="00642166" w:rsidRPr="00A94526" w:rsidRDefault="00642166" w:rsidP="00A94526">
            <w:pPr>
              <w:spacing w:line="240" w:lineRule="auto"/>
              <w:ind w:firstLine="0"/>
              <w:jc w:val="left"/>
              <w:rPr>
                <w:rFonts w:ascii="Times New Roman" w:hAnsi="Times New Roman" w:cs="Times New Roman"/>
                <w:sz w:val="22"/>
                <w:szCs w:val="22"/>
                <w:shd w:val="clear" w:color="auto" w:fill="FFFFFF"/>
              </w:rPr>
            </w:pPr>
            <w:r w:rsidRPr="00A94526">
              <w:rPr>
                <w:rFonts w:ascii="Times New Roman" w:hAnsi="Times New Roman" w:cs="Times New Roman"/>
                <w:sz w:val="22"/>
                <w:szCs w:val="22"/>
                <w:shd w:val="clear" w:color="auto" w:fill="FFFFFF"/>
              </w:rPr>
              <w:t>*</w:t>
            </w:r>
            <w:r w:rsidRPr="00A94526">
              <w:rPr>
                <w:rFonts w:ascii="Times New Roman" w:hAnsi="Times New Roman" w:cs="Times New Roman"/>
                <w:i/>
                <w:iCs/>
                <w:sz w:val="22"/>
                <w:szCs w:val="22"/>
                <w:shd w:val="clear" w:color="auto" w:fill="FFFFFF"/>
              </w:rPr>
              <w:t xml:space="preserve">jeigu atestate ar kitame lygiaverčiame dokumente, pagrindžiančiame reikalaujamą kvalifikaciją, darbų sritys ar statinių pogrupis nenurodytas (nedetalizuotos), laikoma, kad pirmiau nurodytas dokumentas apima </w:t>
            </w:r>
            <w:r w:rsidRPr="00A94526">
              <w:rPr>
                <w:rFonts w:ascii="Times New Roman" w:hAnsi="Times New Roman" w:cs="Times New Roman"/>
                <w:i/>
                <w:sz w:val="22"/>
                <w:szCs w:val="22"/>
                <w:shd w:val="clear" w:color="auto" w:fill="FFFFFF"/>
              </w:rPr>
              <w:t>visą darbų sritį ir/ar statinių grupę.</w:t>
            </w:r>
          </w:p>
        </w:tc>
        <w:tc>
          <w:tcPr>
            <w:tcW w:w="34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F9D01" w14:textId="586734B1" w:rsidR="006C624D" w:rsidRPr="00A94526" w:rsidRDefault="006C624D" w:rsidP="00265431">
            <w:pPr>
              <w:spacing w:line="240" w:lineRule="auto"/>
              <w:ind w:firstLine="0"/>
              <w:jc w:val="left"/>
              <w:rPr>
                <w:rFonts w:ascii="Times New Roman" w:hAnsi="Times New Roman" w:cs="Times New Roman"/>
                <w:sz w:val="22"/>
                <w:szCs w:val="22"/>
              </w:rPr>
            </w:pPr>
            <w:r w:rsidRPr="00A94526">
              <w:rPr>
                <w:rFonts w:ascii="Times New Roman" w:hAnsi="Times New Roman" w:cs="Times New Roman"/>
                <w:sz w:val="22"/>
                <w:szCs w:val="22"/>
              </w:rPr>
              <w:t>Pateikiama:</w:t>
            </w:r>
          </w:p>
          <w:p w14:paraId="3AF71E8F" w14:textId="41361F2C" w:rsidR="006C624D" w:rsidRPr="00A94526" w:rsidRDefault="003C7884" w:rsidP="00265431">
            <w:pPr>
              <w:spacing w:line="240" w:lineRule="auto"/>
              <w:ind w:firstLine="0"/>
              <w:jc w:val="left"/>
              <w:rPr>
                <w:rFonts w:ascii="Times New Roman" w:hAnsi="Times New Roman" w:cs="Times New Roman"/>
                <w:sz w:val="22"/>
                <w:szCs w:val="22"/>
              </w:rPr>
            </w:pPr>
            <w:r w:rsidRPr="00A94526">
              <w:rPr>
                <w:rFonts w:ascii="Times New Roman" w:hAnsi="Times New Roman" w:cs="Times New Roman"/>
                <w:sz w:val="22"/>
                <w:szCs w:val="22"/>
              </w:rPr>
              <w:t xml:space="preserve">1. </w:t>
            </w:r>
            <w:r w:rsidR="006C624D" w:rsidRPr="00A94526">
              <w:rPr>
                <w:rFonts w:ascii="Times New Roman" w:hAnsi="Times New Roman" w:cs="Times New Roman"/>
                <w:sz w:val="22"/>
                <w:szCs w:val="22"/>
              </w:rPr>
              <w:t>užpildyta pirkimo dokumentų</w:t>
            </w:r>
            <w:r w:rsidRPr="00A94526">
              <w:rPr>
                <w:rFonts w:ascii="Times New Roman" w:hAnsi="Times New Roman" w:cs="Times New Roman"/>
                <w:sz w:val="22"/>
                <w:szCs w:val="22"/>
              </w:rPr>
              <w:t xml:space="preserve"> specialiųjų sąlygų</w:t>
            </w:r>
            <w:r w:rsidR="006C624D" w:rsidRPr="00A94526">
              <w:rPr>
                <w:rFonts w:ascii="Times New Roman" w:hAnsi="Times New Roman" w:cs="Times New Roman"/>
                <w:sz w:val="22"/>
                <w:szCs w:val="22"/>
              </w:rPr>
              <w:t xml:space="preserve"> 1 priedo</w:t>
            </w:r>
            <w:r w:rsidRPr="00A94526">
              <w:rPr>
                <w:rFonts w:ascii="Times New Roman" w:hAnsi="Times New Roman" w:cs="Times New Roman"/>
                <w:sz w:val="22"/>
                <w:szCs w:val="22"/>
              </w:rPr>
              <w:t xml:space="preserve"> „Pasiūlymo forma“</w:t>
            </w:r>
            <w:r w:rsidR="006C624D" w:rsidRPr="00A94526">
              <w:rPr>
                <w:rFonts w:ascii="Times New Roman" w:hAnsi="Times New Roman" w:cs="Times New Roman"/>
                <w:sz w:val="22"/>
                <w:szCs w:val="22"/>
              </w:rPr>
              <w:t xml:space="preserve"> 2 lentelėje nurodyta informacija.</w:t>
            </w:r>
          </w:p>
          <w:p w14:paraId="355C1CB5" w14:textId="77777777" w:rsidR="006C624D" w:rsidRPr="003A23DF" w:rsidRDefault="006C624D" w:rsidP="00265431">
            <w:pPr>
              <w:spacing w:line="240" w:lineRule="auto"/>
              <w:ind w:right="45" w:firstLine="249"/>
              <w:jc w:val="left"/>
              <w:rPr>
                <w:rFonts w:ascii="Times New Roman" w:hAnsi="Times New Roman" w:cs="Times New Roman"/>
                <w:sz w:val="22"/>
                <w:szCs w:val="22"/>
              </w:rPr>
            </w:pPr>
            <w:r w:rsidRPr="00A94526">
              <w:rPr>
                <w:rFonts w:ascii="Times New Roman" w:hAnsi="Times New Roman" w:cs="Times New Roman"/>
                <w:sz w:val="22"/>
                <w:szCs w:val="22"/>
              </w:rPr>
              <w:t xml:space="preserve">Jei siūlomas specialistas nėra tiekėjo darbuotojas, tiekėjas privalo pateikti su kiekvienu specialistu sudarytą ketinimų protokolą ar preliminarią darbo sutartį, patvirtinančią, kad laimėjimo atveju, tiekėjui pasirašius pirkimo sutartį su </w:t>
            </w:r>
            <w:r w:rsidRPr="003A23DF">
              <w:rPr>
                <w:rFonts w:ascii="Times New Roman" w:hAnsi="Times New Roman" w:cs="Times New Roman"/>
                <w:sz w:val="22"/>
                <w:szCs w:val="22"/>
              </w:rPr>
              <w:t>perkančiąja organizacija, specialistas sutinka vykdyti jam priskirtas specialisto(-ų) pareigas visą pirkimo sutarties vykdymo laikotarpį.</w:t>
            </w:r>
          </w:p>
          <w:p w14:paraId="1D425497" w14:textId="08511F69" w:rsidR="003C7884" w:rsidRPr="003A23DF" w:rsidRDefault="003C7884" w:rsidP="00265431">
            <w:pPr>
              <w:spacing w:line="240" w:lineRule="auto"/>
              <w:ind w:firstLine="0"/>
              <w:jc w:val="left"/>
              <w:rPr>
                <w:rFonts w:ascii="Times New Roman" w:hAnsi="Times New Roman" w:cs="Times New Roman"/>
                <w:sz w:val="22"/>
                <w:szCs w:val="22"/>
              </w:rPr>
            </w:pPr>
            <w:r w:rsidRPr="003A23DF">
              <w:rPr>
                <w:rFonts w:ascii="Times New Roman" w:hAnsi="Times New Roman" w:cs="Times New Roman"/>
                <w:sz w:val="22"/>
                <w:szCs w:val="22"/>
              </w:rPr>
              <w:t xml:space="preserve">2. Sertifikatai, pažymėjimai ir kiti dokumentai, patvirtinantys kvalifikacijos atitikimą nustatytiems reikalavimams: </w:t>
            </w:r>
          </w:p>
          <w:p w14:paraId="14B3E226" w14:textId="7F504A8A" w:rsidR="003C7884" w:rsidRPr="003A23DF" w:rsidRDefault="003C7884" w:rsidP="00265431">
            <w:pPr>
              <w:spacing w:line="240" w:lineRule="auto"/>
              <w:ind w:firstLine="0"/>
              <w:jc w:val="left"/>
              <w:rPr>
                <w:rFonts w:ascii="Times New Roman" w:hAnsi="Times New Roman" w:cs="Times New Roman"/>
                <w:sz w:val="22"/>
                <w:szCs w:val="22"/>
              </w:rPr>
            </w:pPr>
            <w:r w:rsidRPr="003A23DF">
              <w:rPr>
                <w:rFonts w:ascii="Times New Roman" w:hAnsi="Times New Roman" w:cs="Times New Roman"/>
                <w:sz w:val="22"/>
                <w:szCs w:val="22"/>
              </w:rPr>
              <w:t>iš Lietuvos tiekėjo nereikalaujama pateikti L</w:t>
            </w:r>
            <w:r w:rsidR="005A728C" w:rsidRPr="003A23DF">
              <w:rPr>
                <w:rFonts w:ascii="Times New Roman" w:hAnsi="Times New Roman" w:cs="Times New Roman"/>
                <w:sz w:val="22"/>
                <w:szCs w:val="22"/>
              </w:rPr>
              <w:t>R</w:t>
            </w:r>
            <w:r w:rsidRPr="003A23DF">
              <w:rPr>
                <w:rFonts w:ascii="Times New Roman" w:hAnsi="Times New Roman" w:cs="Times New Roman"/>
                <w:sz w:val="22"/>
                <w:szCs w:val="22"/>
              </w:rPr>
              <w:t xml:space="preserve"> aplinkos ministerijos nustatyta tvarka išduotų kvalifikacijos atestatų ir (arba) teisės pripažinimo dokumentų (TPD), kurie patvirtina specialistų kvalifikaciją atitinkamoje statinių grupėje</w:t>
            </w:r>
            <w:r w:rsidR="005A728C" w:rsidRPr="003A23DF">
              <w:rPr>
                <w:rFonts w:ascii="Times New Roman" w:hAnsi="Times New Roman" w:cs="Times New Roman"/>
                <w:sz w:val="22"/>
                <w:szCs w:val="22"/>
              </w:rPr>
              <w:t xml:space="preserve">. </w:t>
            </w:r>
            <w:proofErr w:type="spellStart"/>
            <w:r w:rsidR="005A728C" w:rsidRPr="003A23DF">
              <w:rPr>
                <w:rFonts w:ascii="Times New Roman" w:hAnsi="Times New Roman" w:cs="Times New Roman"/>
                <w:sz w:val="22"/>
                <w:szCs w:val="22"/>
              </w:rPr>
              <w:t>P</w:t>
            </w:r>
            <w:r w:rsidRPr="003A23DF">
              <w:rPr>
                <w:rFonts w:ascii="Times New Roman" w:hAnsi="Times New Roman" w:cs="Times New Roman"/>
                <w:sz w:val="22"/>
                <w:szCs w:val="22"/>
              </w:rPr>
              <w:t>perkančioji</w:t>
            </w:r>
            <w:proofErr w:type="spellEnd"/>
            <w:r w:rsidRPr="003A23DF">
              <w:rPr>
                <w:rFonts w:ascii="Times New Roman" w:hAnsi="Times New Roman" w:cs="Times New Roman"/>
                <w:sz w:val="22"/>
                <w:szCs w:val="22"/>
              </w:rPr>
              <w:t xml:space="preserve"> organizacija patikrins duomenis atitinkamuose Statybos sektoriaus vystymo agentūros Statybos specialistų kvalifikacijos atestatų ir (arba) teisės pripažinimo dokumentų registruose (http://www.ssva.lt/registrai).  </w:t>
            </w:r>
          </w:p>
          <w:p w14:paraId="53F7959C" w14:textId="6EF6F55F" w:rsidR="003C7884" w:rsidRPr="003A23DF" w:rsidRDefault="003C7884" w:rsidP="00265431">
            <w:pPr>
              <w:spacing w:line="240" w:lineRule="auto"/>
              <w:ind w:firstLine="0"/>
              <w:jc w:val="left"/>
              <w:rPr>
                <w:rFonts w:ascii="Times New Roman" w:hAnsi="Times New Roman" w:cs="Times New Roman"/>
                <w:sz w:val="22"/>
                <w:szCs w:val="22"/>
              </w:rPr>
            </w:pPr>
            <w:r w:rsidRPr="003A23DF">
              <w:rPr>
                <w:rFonts w:ascii="Times New Roman" w:hAnsi="Times New Roman" w:cs="Times New Roman"/>
                <w:sz w:val="22"/>
                <w:szCs w:val="22"/>
              </w:rPr>
              <w:lastRenderedPageBreak/>
              <w:t>Jeigu dėl Statybos sektoriaus vystymo agentūros informacinės sistemos techninių trikdžių perkančioji organizacija neturės galimybės patikrinti neatlygintinai prieinamų duomenų apie tiekėjo siūlomus specialistus, ji turi teisę prašyti tiekėjo pateikti nustatyta tvarka išduotą dokumentą, patvirtinantį atitiktį šiam reikalavimui</w:t>
            </w:r>
            <w:r w:rsidR="00364866" w:rsidRPr="003A23DF">
              <w:rPr>
                <w:rFonts w:ascii="Times New Roman" w:hAnsi="Times New Roman" w:cs="Times New Roman"/>
                <w:sz w:val="22"/>
                <w:szCs w:val="22"/>
              </w:rPr>
              <w:t>;</w:t>
            </w:r>
          </w:p>
          <w:p w14:paraId="38CEE7D3" w14:textId="6B0C4B6F" w:rsidR="003C7884" w:rsidRPr="003A23DF" w:rsidRDefault="00364866" w:rsidP="00265431">
            <w:pPr>
              <w:spacing w:line="240" w:lineRule="auto"/>
              <w:ind w:firstLine="0"/>
              <w:jc w:val="left"/>
              <w:rPr>
                <w:rFonts w:ascii="Times New Roman" w:hAnsi="Times New Roman" w:cs="Times New Roman"/>
                <w:sz w:val="22"/>
                <w:szCs w:val="22"/>
              </w:rPr>
            </w:pPr>
            <w:r w:rsidRPr="003A23DF">
              <w:rPr>
                <w:rFonts w:ascii="Times New Roman" w:hAnsi="Times New Roman" w:cs="Times New Roman"/>
                <w:sz w:val="22"/>
                <w:szCs w:val="22"/>
              </w:rPr>
              <w:t>t</w:t>
            </w:r>
            <w:r w:rsidR="003C7884" w:rsidRPr="003A23DF">
              <w:rPr>
                <w:rFonts w:ascii="Times New Roman" w:hAnsi="Times New Roman" w:cs="Times New Roman"/>
                <w:sz w:val="22"/>
                <w:szCs w:val="22"/>
              </w:rPr>
              <w:t>iekėjų, siūlančių užsienio šalių specialistus (E</w:t>
            </w:r>
            <w:r w:rsidR="005A728C" w:rsidRPr="003A23DF">
              <w:rPr>
                <w:rFonts w:ascii="Times New Roman" w:hAnsi="Times New Roman" w:cs="Times New Roman"/>
                <w:sz w:val="22"/>
                <w:szCs w:val="22"/>
              </w:rPr>
              <w:t>S</w:t>
            </w:r>
            <w:r w:rsidR="003C7884" w:rsidRPr="003A23DF">
              <w:rPr>
                <w:rFonts w:ascii="Times New Roman" w:hAnsi="Times New Roman" w:cs="Times New Roman"/>
                <w:sz w:val="22"/>
                <w:szCs w:val="22"/>
              </w:rPr>
              <w:t xml:space="preserve">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w:t>
            </w:r>
          </w:p>
          <w:p w14:paraId="74A0546E" w14:textId="77777777" w:rsidR="003C7884" w:rsidRPr="003A23DF" w:rsidRDefault="003C7884" w:rsidP="00265431">
            <w:pPr>
              <w:spacing w:line="240" w:lineRule="auto"/>
              <w:ind w:firstLine="0"/>
              <w:jc w:val="left"/>
              <w:rPr>
                <w:rFonts w:ascii="Times New Roman" w:hAnsi="Times New Roman" w:cs="Times New Roman"/>
                <w:b/>
                <w:bCs/>
                <w:sz w:val="22"/>
                <w:szCs w:val="22"/>
              </w:rPr>
            </w:pPr>
          </w:p>
          <w:p w14:paraId="2A468251" w14:textId="6796CC65" w:rsidR="006C624D" w:rsidRPr="005A728C" w:rsidRDefault="003C7884" w:rsidP="00265431">
            <w:pPr>
              <w:spacing w:line="240" w:lineRule="auto"/>
              <w:ind w:firstLine="0"/>
              <w:jc w:val="left"/>
              <w:rPr>
                <w:rFonts w:ascii="Times New Roman" w:hAnsi="Times New Roman" w:cs="Times New Roman"/>
                <w:sz w:val="22"/>
                <w:szCs w:val="22"/>
                <w:highlight w:val="yellow"/>
              </w:rPr>
            </w:pPr>
            <w:r w:rsidRPr="003A23DF">
              <w:rPr>
                <w:rFonts w:ascii="Times New Roman" w:hAnsi="Times New Roman" w:cs="Times New Roman"/>
                <w:b/>
                <w:bCs/>
                <w:sz w:val="22"/>
                <w:szCs w:val="22"/>
              </w:rPr>
              <w:t>Pastaba.</w:t>
            </w:r>
            <w:r w:rsidRPr="003A23DF">
              <w:rPr>
                <w:rFonts w:ascii="Times New Roman" w:hAnsi="Times New Roman" w:cs="Times New Roman"/>
                <w:sz w:val="22"/>
                <w:szCs w:val="22"/>
              </w:rPr>
              <w:t xml:space="preserve"> </w:t>
            </w:r>
            <w:r w:rsidR="00364866" w:rsidRPr="003A23DF">
              <w:rPr>
                <w:rFonts w:ascii="Times New Roman" w:hAnsi="Times New Roman" w:cs="Times New Roman"/>
                <w:sz w:val="22"/>
                <w:szCs w:val="22"/>
              </w:rPr>
              <w:t>J</w:t>
            </w:r>
            <w:r w:rsidRPr="003A23DF">
              <w:rPr>
                <w:rFonts w:ascii="Times New Roman" w:hAnsi="Times New Roman" w:cs="Times New Roman"/>
                <w:sz w:val="22"/>
                <w:szCs w:val="22"/>
              </w:rPr>
              <w:t>ei specialistas (-ai) nėra tiekėjo darbuotojas(ai)</w:t>
            </w:r>
            <w:r w:rsidRPr="003A23DF">
              <w:rPr>
                <w:rFonts w:ascii="Times New Roman" w:hAnsi="Times New Roman" w:cs="Times New Roman"/>
                <w:iCs/>
                <w:sz w:val="22"/>
                <w:szCs w:val="22"/>
                <w:vertAlign w:val="superscript"/>
              </w:rPr>
              <w:footnoteReference w:id="2"/>
            </w:r>
            <w:r w:rsidRPr="003A23DF">
              <w:rPr>
                <w:rFonts w:ascii="Times New Roman" w:hAnsi="Times New Roman" w:cs="Times New Roman"/>
                <w:sz w:val="22"/>
                <w:szCs w:val="22"/>
              </w:rPr>
              <w:t>, pateikiamas specialisto (-ų) sutikimas, ketinimų protokolas, sutartis ar kitas dokumentas, sudarytas iki pasiūlymų pateikimo termino pabaigos, įrodant</w:t>
            </w:r>
            <w:r w:rsidR="00364866" w:rsidRPr="003A23DF">
              <w:rPr>
                <w:rFonts w:ascii="Times New Roman" w:hAnsi="Times New Roman" w:cs="Times New Roman"/>
                <w:sz w:val="22"/>
                <w:szCs w:val="22"/>
              </w:rPr>
              <w:t>i</w:t>
            </w:r>
            <w:r w:rsidRPr="003A23DF">
              <w:rPr>
                <w:rFonts w:ascii="Times New Roman" w:hAnsi="Times New Roman" w:cs="Times New Roman"/>
                <w:sz w:val="22"/>
                <w:szCs w:val="22"/>
              </w:rPr>
              <w:t>s, kad specialisto (-ų) ištekliai tiekėjui bus prieinami visą Sutarties laikotarpį</w:t>
            </w:r>
            <w:r w:rsidR="00364866" w:rsidRPr="003A23DF">
              <w:rPr>
                <w:rFonts w:ascii="Times New Roman" w:hAnsi="Times New Roman" w:cs="Times New Roman"/>
                <w:sz w:val="22"/>
                <w:szCs w:val="22"/>
              </w:rPr>
              <w:t>.</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02267A" w14:textId="204D22D5" w:rsidR="006C624D" w:rsidRPr="00CA23B4" w:rsidRDefault="006C624D" w:rsidP="00265431">
            <w:pPr>
              <w:spacing w:line="240" w:lineRule="auto"/>
              <w:ind w:firstLine="342"/>
              <w:jc w:val="left"/>
              <w:rPr>
                <w:rFonts w:ascii="Times New Roman" w:hAnsi="Times New Roman" w:cs="Times New Roman"/>
                <w:sz w:val="24"/>
                <w:szCs w:val="24"/>
              </w:rPr>
            </w:pPr>
            <w:r w:rsidRPr="00CA23B4">
              <w:rPr>
                <w:rFonts w:ascii="Times New Roman" w:hAnsi="Times New Roman" w:cs="Times New Roman"/>
                <w:sz w:val="24"/>
                <w:szCs w:val="24"/>
              </w:rPr>
              <w:lastRenderedPageBreak/>
              <w:t>Tiekėjas, tiekėjų grupės nariai ir kiti ūkio subjektai, kurių pajėgumais remiasi tiekėjas šiam reikalavimui atitikti, pagal prisiimamus įsipareigojimus.</w:t>
            </w:r>
          </w:p>
          <w:p w14:paraId="638B1A58" w14:textId="30FBC85E" w:rsidR="006C624D" w:rsidRPr="00CA23B4" w:rsidRDefault="006C624D" w:rsidP="00265431">
            <w:pPr>
              <w:spacing w:line="240" w:lineRule="auto"/>
              <w:ind w:firstLine="342"/>
              <w:jc w:val="left"/>
              <w:rPr>
                <w:rFonts w:ascii="Times New Roman" w:hAnsi="Times New Roman" w:cs="Times New Roman"/>
                <w:sz w:val="24"/>
                <w:szCs w:val="24"/>
              </w:rPr>
            </w:pPr>
            <w:r w:rsidRPr="00CA23B4">
              <w:rPr>
                <w:rFonts w:ascii="Times New Roman" w:hAnsi="Times New Roman" w:cs="Times New Roman"/>
                <w:sz w:val="24"/>
                <w:szCs w:val="24"/>
              </w:rPr>
              <w:t>Kitų ūkio subjektų pajėgumais gali remtis tik tuo atveju, jeigu tie subjektai patys suteiks paslaugas, kurioms reikia jų turimų pajėgumų</w:t>
            </w:r>
            <w:r w:rsidR="003C7884">
              <w:rPr>
                <w:rFonts w:ascii="Times New Roman" w:hAnsi="Times New Roman" w:cs="Times New Roman"/>
                <w:sz w:val="24"/>
                <w:szCs w:val="24"/>
              </w:rPr>
              <w:t>.</w:t>
            </w:r>
          </w:p>
        </w:tc>
      </w:tr>
    </w:tbl>
    <w:p w14:paraId="4EB02A57" w14:textId="005AC6C7" w:rsidR="006C624D" w:rsidRPr="00364866" w:rsidRDefault="006C624D" w:rsidP="009C4DA6">
      <w:pPr>
        <w:widowControl w:val="0"/>
        <w:tabs>
          <w:tab w:val="left" w:pos="1134"/>
        </w:tabs>
        <w:autoSpaceDE w:val="0"/>
        <w:autoSpaceDN w:val="0"/>
        <w:adjustRightInd w:val="0"/>
        <w:spacing w:line="240" w:lineRule="auto"/>
        <w:ind w:firstLine="720"/>
        <w:rPr>
          <w:rFonts w:ascii="Times New Roman" w:eastAsia="Times New Roman" w:hAnsi="Times New Roman" w:cs="Times New Roman"/>
          <w:i/>
          <w:sz w:val="24"/>
          <w:szCs w:val="24"/>
        </w:rPr>
      </w:pPr>
      <w:r w:rsidRPr="00364866">
        <w:rPr>
          <w:rFonts w:ascii="Times New Roman" w:eastAsia="Calibri" w:hAnsi="Times New Roman" w:cs="Times New Roman"/>
          <w:b/>
          <w:i/>
          <w:sz w:val="24"/>
          <w:szCs w:val="24"/>
        </w:rPr>
        <w:t>Tiekėjo kvalifikacija turi būti įgyta iki pasiūlymų pateikimo termino pabaigos</w:t>
      </w:r>
      <w:r w:rsidR="00364866" w:rsidRPr="00364866">
        <w:rPr>
          <w:rFonts w:ascii="Times New Roman" w:eastAsia="Calibri" w:hAnsi="Times New Roman" w:cs="Times New Roman"/>
          <w:b/>
          <w:i/>
          <w:sz w:val="24"/>
          <w:szCs w:val="24"/>
        </w:rPr>
        <w:t>.</w:t>
      </w:r>
    </w:p>
    <w:p w14:paraId="1512A8FB" w14:textId="77777777" w:rsidR="00265431" w:rsidRDefault="00265431" w:rsidP="00364866">
      <w:pPr>
        <w:ind w:left="390" w:hanging="390"/>
        <w:rPr>
          <w:rFonts w:ascii="Times New Roman" w:hAnsi="Times New Roman" w:cs="Times New Roman"/>
          <w:b/>
          <w:sz w:val="24"/>
          <w:szCs w:val="24"/>
        </w:rPr>
      </w:pPr>
    </w:p>
    <w:p w14:paraId="1F990A72" w14:textId="77777777" w:rsidR="00265431" w:rsidRDefault="00265431" w:rsidP="00364866">
      <w:pPr>
        <w:ind w:left="390" w:hanging="390"/>
        <w:rPr>
          <w:rFonts w:ascii="Times New Roman" w:hAnsi="Times New Roman" w:cs="Times New Roman"/>
          <w:b/>
          <w:sz w:val="24"/>
          <w:szCs w:val="24"/>
        </w:rPr>
      </w:pPr>
    </w:p>
    <w:p w14:paraId="61FF3202" w14:textId="07E96374" w:rsidR="003C7884" w:rsidRPr="003C7884" w:rsidRDefault="003C7884" w:rsidP="00364866">
      <w:pPr>
        <w:ind w:left="390" w:hanging="390"/>
        <w:rPr>
          <w:rFonts w:ascii="Times New Roman" w:hAnsi="Times New Roman" w:cs="Times New Roman"/>
          <w:sz w:val="24"/>
          <w:szCs w:val="24"/>
        </w:rPr>
      </w:pPr>
      <w:r w:rsidRPr="00364866">
        <w:rPr>
          <w:rFonts w:ascii="Times New Roman" w:hAnsi="Times New Roman" w:cs="Times New Roman"/>
          <w:b/>
          <w:sz w:val="24"/>
          <w:szCs w:val="24"/>
        </w:rPr>
        <w:lastRenderedPageBreak/>
        <w:t>2</w:t>
      </w:r>
      <w:r w:rsidR="00364866">
        <w:rPr>
          <w:rFonts w:ascii="Times New Roman" w:hAnsi="Times New Roman" w:cs="Times New Roman"/>
          <w:b/>
          <w:sz w:val="24"/>
          <w:szCs w:val="24"/>
        </w:rPr>
        <w:t>.</w:t>
      </w:r>
      <w:r w:rsidRPr="00364866">
        <w:rPr>
          <w:rFonts w:ascii="Times New Roman" w:hAnsi="Times New Roman" w:cs="Times New Roman"/>
          <w:b/>
          <w:sz w:val="24"/>
          <w:szCs w:val="24"/>
        </w:rPr>
        <w:t>Tiekėjui nustatomas reikalavimas dėl aplinkos apsaugos vadybos sistemos standartų laikymosi</w:t>
      </w:r>
      <w:r w:rsidRPr="003C7884">
        <w:rPr>
          <w:rFonts w:ascii="Times New Roman" w:hAnsi="Times New Roman" w:cs="Times New Roman"/>
          <w:sz w:val="24"/>
          <w:szCs w:val="24"/>
        </w:rPr>
        <w:t>:</w:t>
      </w:r>
    </w:p>
    <w:p w14:paraId="0E645113" w14:textId="3F14E709" w:rsidR="003C7884" w:rsidRPr="003C7884" w:rsidRDefault="003C7884" w:rsidP="003C7884">
      <w:pPr>
        <w:jc w:val="right"/>
        <w:rPr>
          <w:rFonts w:ascii="Times New Roman" w:hAnsi="Times New Roman" w:cs="Times New Roman"/>
          <w:i/>
          <w:iCs/>
          <w:sz w:val="24"/>
          <w:szCs w:val="24"/>
        </w:rPr>
      </w:pPr>
      <w:r w:rsidRPr="003C7884">
        <w:rPr>
          <w:rFonts w:ascii="Times New Roman" w:hAnsi="Times New Roman" w:cs="Times New Roman"/>
          <w:i/>
          <w:iCs/>
          <w:sz w:val="24"/>
          <w:szCs w:val="24"/>
        </w:rPr>
        <w:t>2 lentelė. Reikalavimai dėl aplinkos apsaugos vadybos sistemų standartų laikymosi</w:t>
      </w:r>
    </w:p>
    <w:tbl>
      <w:tblPr>
        <w:tblStyle w:val="TableGrid"/>
        <w:tblW w:w="10065" w:type="dxa"/>
        <w:tblInd w:w="-5" w:type="dxa"/>
        <w:tblLayout w:type="fixed"/>
        <w:tblLook w:val="04A0" w:firstRow="1" w:lastRow="0" w:firstColumn="1" w:lastColumn="0" w:noHBand="0" w:noVBand="1"/>
      </w:tblPr>
      <w:tblGrid>
        <w:gridCol w:w="567"/>
        <w:gridCol w:w="2552"/>
        <w:gridCol w:w="4252"/>
        <w:gridCol w:w="2694"/>
      </w:tblGrid>
      <w:tr w:rsidR="003C7884" w14:paraId="1227B195" w14:textId="77777777" w:rsidTr="003A23D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1B597D" w14:textId="2F32A608" w:rsidR="003C7884" w:rsidRPr="003C7884" w:rsidRDefault="003C7884" w:rsidP="003C7884">
            <w:pPr>
              <w:pStyle w:val="BodyA"/>
              <w:spacing w:line="240" w:lineRule="auto"/>
              <w:jc w:val="right"/>
              <w:rPr>
                <w:rFonts w:ascii="Times New Roman" w:eastAsia="Times New Roman" w:hAnsi="Times New Roman" w:cs="Times New Roman"/>
                <w:b/>
                <w:bCs/>
                <w:color w:val="auto"/>
                <w:sz w:val="24"/>
                <w:szCs w:val="24"/>
                <w:lang w:val="lt-LT"/>
              </w:rPr>
            </w:pPr>
            <w:proofErr w:type="spellStart"/>
            <w:r w:rsidRPr="003C7884">
              <w:rPr>
                <w:rFonts w:ascii="Times New Roman" w:eastAsia="Times New Roman" w:hAnsi="Times New Roman" w:cs="Times New Roman"/>
                <w:b/>
                <w:bCs/>
                <w:color w:val="auto"/>
                <w:sz w:val="24"/>
                <w:szCs w:val="24"/>
                <w:lang w:val="lt-LT"/>
              </w:rPr>
              <w:t>EilNr</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4C7C9" w14:textId="77777777" w:rsidR="003C7884" w:rsidRPr="003C7884" w:rsidRDefault="003C7884" w:rsidP="003C7884">
            <w:pPr>
              <w:ind w:firstLine="0"/>
              <w:jc w:val="center"/>
              <w:rPr>
                <w:rFonts w:eastAsiaTheme="minorHAnsi" w:hAnsi="Times New Roman" w:cs="Times New Roman"/>
                <w:b/>
                <w:bCs/>
                <w:sz w:val="24"/>
                <w:szCs w:val="24"/>
              </w:rPr>
            </w:pPr>
            <w:r w:rsidRPr="003C7884">
              <w:rPr>
                <w:rFonts w:hAnsi="Times New Roman" w:cs="Times New Roman"/>
                <w:b/>
                <w:bCs/>
                <w:sz w:val="24"/>
                <w:szCs w:val="24"/>
              </w:rPr>
              <w:t>Reikalavimas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266A" w14:textId="5C448D33" w:rsidR="003C7884" w:rsidRPr="003C7884" w:rsidRDefault="003C7884" w:rsidP="003C7884">
            <w:pPr>
              <w:ind w:firstLine="0"/>
              <w:jc w:val="center"/>
              <w:rPr>
                <w:rFonts w:eastAsia="Times New Roman" w:hAnsi="Times New Roman" w:cs="Times New Roman"/>
                <w:b/>
                <w:bCs/>
                <w:sz w:val="24"/>
                <w:szCs w:val="24"/>
              </w:rPr>
            </w:pPr>
            <w:r w:rsidRPr="003C7884">
              <w:rPr>
                <w:rFonts w:hAnsi="Times New Roman" w:cs="Times New Roman"/>
                <w:b/>
                <w:bCs/>
                <w:sz w:val="24"/>
                <w:szCs w:val="24"/>
              </w:rPr>
              <w:t>Atitikimą įrodantys dokumentai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B736C" w14:textId="77777777" w:rsidR="003C7884" w:rsidRPr="003C7884" w:rsidRDefault="003C7884" w:rsidP="003C7884">
            <w:pPr>
              <w:ind w:firstLine="0"/>
              <w:jc w:val="center"/>
              <w:rPr>
                <w:rFonts w:eastAsiaTheme="minorHAnsi" w:hAnsi="Times New Roman" w:cs="Times New Roman"/>
                <w:b/>
                <w:bCs/>
                <w:sz w:val="24"/>
                <w:szCs w:val="24"/>
              </w:rPr>
            </w:pPr>
            <w:r w:rsidRPr="003C7884">
              <w:rPr>
                <w:rFonts w:hAnsi="Times New Roman" w:cs="Times New Roman"/>
                <w:b/>
                <w:bCs/>
                <w:sz w:val="24"/>
                <w:szCs w:val="24"/>
              </w:rPr>
              <w:t>Subjektas, kuris turi atitikti reikalavimą</w:t>
            </w:r>
          </w:p>
        </w:tc>
      </w:tr>
      <w:tr w:rsidR="003C7884" w14:paraId="138A149A" w14:textId="77777777" w:rsidTr="003A23DF">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7D44F36" w14:textId="4FEEF85E" w:rsidR="003C7884" w:rsidRDefault="003C7884" w:rsidP="00364866">
            <w:pPr>
              <w:pStyle w:val="BodyA"/>
              <w:spacing w:before="240" w:line="276" w:lineRule="auto"/>
              <w:jc w:val="center"/>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w:t>
            </w:r>
          </w:p>
        </w:tc>
        <w:tc>
          <w:tcPr>
            <w:tcW w:w="2552" w:type="dxa"/>
            <w:tcBorders>
              <w:top w:val="single" w:sz="4" w:space="0" w:color="auto"/>
              <w:left w:val="single" w:sz="4" w:space="0" w:color="auto"/>
              <w:bottom w:val="single" w:sz="4" w:space="0" w:color="auto"/>
              <w:right w:val="single" w:sz="4" w:space="0" w:color="auto"/>
            </w:tcBorders>
          </w:tcPr>
          <w:p w14:paraId="70D8A171" w14:textId="3415A827" w:rsidR="003C7884" w:rsidRPr="00364866" w:rsidRDefault="003C7884" w:rsidP="003A23DF">
            <w:pPr>
              <w:spacing w:before="120"/>
              <w:ind w:firstLine="0"/>
              <w:jc w:val="left"/>
              <w:rPr>
                <w:rFonts w:eastAsia="Calibri" w:hAnsi="Times New Roman" w:cs="Times New Roman"/>
                <w:sz w:val="22"/>
                <w:szCs w:val="22"/>
              </w:rPr>
            </w:pPr>
            <w:r w:rsidRPr="00364866">
              <w:rPr>
                <w:rFonts w:eastAsia="Times New Roman" w:hAnsi="Times New Roman" w:cs="Times New Roman"/>
                <w:sz w:val="22"/>
                <w:szCs w:val="22"/>
              </w:rPr>
              <w:t>Tiekėjas pirkimo sutarties vykdymo laikotarpiu, darbų atlikimo metu, turės taikyti aplinkos apsaugos vadybos sistemos reikalavim</w:t>
            </w:r>
            <w:r w:rsidR="00364866">
              <w:rPr>
                <w:rFonts w:eastAsia="Times New Roman" w:hAnsi="Times New Roman" w:cs="Times New Roman"/>
                <w:sz w:val="22"/>
                <w:szCs w:val="22"/>
              </w:rPr>
              <w:t>ų</w:t>
            </w:r>
            <w:r w:rsidRPr="00364866">
              <w:rPr>
                <w:rFonts w:eastAsia="Times New Roman" w:hAnsi="Times New Roman" w:cs="Times New Roman"/>
                <w:sz w:val="22"/>
                <w:szCs w:val="22"/>
              </w:rPr>
              <w:t xml:space="preserve">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r w:rsidRPr="00364866">
              <w:rPr>
                <w:rFonts w:hAnsi="Times New Roman" w:cs="Times New Roman"/>
                <w:sz w:val="22"/>
                <w:szCs w:val="22"/>
              </w:rPr>
              <w:t xml:space="preserve">taikomus </w:t>
            </w:r>
            <w:r w:rsidRPr="00364866">
              <w:rPr>
                <w:rFonts w:eastAsia="Calibri" w:hAnsi="Times New Roman" w:cs="Times New Roman"/>
                <w:b/>
                <w:bCs/>
                <w:sz w:val="22"/>
                <w:szCs w:val="22"/>
              </w:rPr>
              <w:t>paprastojo remonto ir/arba naujos statybos ir/arba kapitalinio remonto ir/arba rekonstravimo</w:t>
            </w:r>
            <w:r w:rsidRPr="00364866">
              <w:rPr>
                <w:rFonts w:eastAsia="Calibri" w:hAnsi="Times New Roman" w:cs="Times New Roman"/>
                <w:sz w:val="22"/>
                <w:szCs w:val="22"/>
              </w:rPr>
              <w:t xml:space="preserve"> srityje.</w:t>
            </w:r>
          </w:p>
        </w:tc>
        <w:tc>
          <w:tcPr>
            <w:tcW w:w="4252" w:type="dxa"/>
            <w:tcBorders>
              <w:top w:val="single" w:sz="4" w:space="0" w:color="auto"/>
              <w:left w:val="single" w:sz="4" w:space="0" w:color="auto"/>
              <w:bottom w:val="single" w:sz="4" w:space="0" w:color="auto"/>
              <w:right w:val="single" w:sz="4" w:space="0" w:color="auto"/>
            </w:tcBorders>
            <w:hideMark/>
          </w:tcPr>
          <w:p w14:paraId="41B66C07" w14:textId="11258F16" w:rsidR="003C7884" w:rsidRPr="00364866" w:rsidRDefault="003C7884" w:rsidP="003A23DF">
            <w:pPr>
              <w:spacing w:before="120" w:after="120"/>
              <w:ind w:firstLine="0"/>
              <w:jc w:val="left"/>
              <w:textAlignment w:val="baseline"/>
              <w:rPr>
                <w:rFonts w:eastAsia="Times New Roman" w:hAnsi="Times New Roman" w:cs="Times New Roman"/>
                <w:sz w:val="22"/>
                <w:szCs w:val="22"/>
                <w:lang w:eastAsia="lt-LT"/>
              </w:rPr>
            </w:pPr>
            <w:r w:rsidRPr="00364866">
              <w:rPr>
                <w:rFonts w:eastAsia="Times New Roman" w:hAnsi="Times New Roman" w:cs="Times New Roman"/>
                <w:color w:val="000000" w:themeColor="text1"/>
                <w:sz w:val="22"/>
                <w:szCs w:val="22"/>
                <w:lang w:eastAsia="lt-LT"/>
              </w:rPr>
              <w:t>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taiko aplinkos apsaugos vadybos priemones.</w:t>
            </w:r>
          </w:p>
          <w:p w14:paraId="0E5B2BAD" w14:textId="508172FF" w:rsidR="003C7884" w:rsidRPr="00364866" w:rsidRDefault="003C7884" w:rsidP="003A23DF">
            <w:pPr>
              <w:spacing w:before="120"/>
              <w:ind w:firstLine="0"/>
              <w:jc w:val="left"/>
              <w:textAlignment w:val="baseline"/>
              <w:rPr>
                <w:rFonts w:eastAsia="Times New Roman" w:hAnsi="Times New Roman" w:cs="Times New Roman"/>
                <w:sz w:val="22"/>
                <w:szCs w:val="22"/>
                <w:lang w:eastAsia="lt-LT"/>
              </w:rPr>
            </w:pPr>
            <w:r w:rsidRPr="00364866">
              <w:rPr>
                <w:rFonts w:eastAsia="Times New Roman" w:hAnsi="Times New Roman" w:cs="Times New Roman"/>
                <w:color w:val="000000" w:themeColor="text1"/>
                <w:sz w:val="22"/>
                <w:szCs w:val="22"/>
                <w:lang w:eastAsia="lt-LT"/>
              </w:rPr>
              <w:t xml:space="preserve">Jeigu tiekėjas, </w:t>
            </w:r>
            <w:r w:rsidRPr="00364866">
              <w:rPr>
                <w:rFonts w:eastAsia="Times New Roman" w:hAnsi="Times New Roman" w:cs="Times New Roman"/>
                <w:b/>
                <w:bCs/>
                <w:color w:val="000000" w:themeColor="text1"/>
                <w:sz w:val="22"/>
                <w:szCs w:val="22"/>
                <w:lang w:eastAsia="lt-LT"/>
              </w:rPr>
              <w:t>dėl nuo jo nepriklausančių objektyvių priežasčių</w:t>
            </w:r>
            <w:r w:rsidRPr="00364866">
              <w:rPr>
                <w:rFonts w:eastAsia="Times New Roman" w:hAnsi="Times New Roman" w:cs="Times New Roman"/>
                <w:color w:val="000000" w:themeColor="text1"/>
                <w:sz w:val="22"/>
                <w:szCs w:val="22"/>
                <w:lang w:eastAsia="lt-LT"/>
              </w:rPr>
              <w:t>, negali pateikti aukščiau nurodytų sertifikatų per pirkimo vykdytojo nustatytą terminą, jis turi teisę pateikti kitus pirkimo vykdytojui priimtinus dokumentus – lygiaverčius aplinkos apsaugos vadybos užtikrinimo priemonių įrodymus – Žaliojo kriterijaus / reikalavimo aprašą, kuriame nurodomas tiekėjo, sutarties vykdymo laikotarpiu, darbams atlikti taikomų aplinkos apsaugos vadybos priemonių aprašymas, tenkinantis visus šiuos reikalavimus:</w:t>
            </w:r>
          </w:p>
          <w:p w14:paraId="5AA74B3C" w14:textId="30578899" w:rsidR="003C7884" w:rsidRPr="00364866" w:rsidRDefault="003C7884" w:rsidP="003A23DF">
            <w:pPr>
              <w:spacing w:before="60"/>
              <w:ind w:firstLine="181"/>
              <w:jc w:val="left"/>
              <w:textAlignment w:val="baseline"/>
              <w:rPr>
                <w:rFonts w:eastAsia="Times New Roman" w:hAnsi="Times New Roman" w:cs="Times New Roman"/>
                <w:sz w:val="22"/>
                <w:szCs w:val="22"/>
                <w:lang w:eastAsia="lt-LT"/>
              </w:rPr>
            </w:pPr>
            <w:r w:rsidRPr="00364866">
              <w:rPr>
                <w:rFonts w:eastAsia="Times New Roman" w:hAnsi="Times New Roman" w:cs="Times New Roman"/>
                <w:color w:val="000000" w:themeColor="text1"/>
                <w:sz w:val="22"/>
                <w:szCs w:val="22"/>
                <w:lang w:eastAsia="lt-LT"/>
              </w:rPr>
              <w:t>1. apibrėžta įmonės ar įstaigos vadovybės patvirtinta aplinkos apsaugos politika ir aplinkos apsaugos reikalavimų atitikimas atliekant darbus;</w:t>
            </w:r>
          </w:p>
          <w:p w14:paraId="5EFE3043" w14:textId="4F3BBCC6" w:rsidR="003C7884" w:rsidRPr="00364866" w:rsidRDefault="003C7884" w:rsidP="003A23DF">
            <w:pPr>
              <w:spacing w:before="60"/>
              <w:ind w:firstLine="181"/>
              <w:jc w:val="left"/>
              <w:textAlignment w:val="baseline"/>
              <w:rPr>
                <w:rFonts w:eastAsia="Times New Roman" w:hAnsi="Times New Roman" w:cs="Times New Roman"/>
                <w:sz w:val="22"/>
                <w:szCs w:val="22"/>
                <w:lang w:eastAsia="lt-LT"/>
              </w:rPr>
            </w:pPr>
            <w:r w:rsidRPr="00364866">
              <w:rPr>
                <w:rFonts w:eastAsia="Times New Roman" w:hAnsi="Times New Roman" w:cs="Times New Roman"/>
                <w:color w:val="000000" w:themeColor="text1"/>
                <w:sz w:val="22"/>
                <w:szCs w:val="22"/>
                <w:lang w:eastAsia="lt-LT"/>
              </w:rPr>
              <w:t>2. nustatyti reikšmingiausi aplinkos apsaugos aspektai, kuriems įtaką daro, gali daryti įmonės ar įstaigos vykdoma veikla, ir šiuos aplinkos apsaugos aspektus reglamentuojantys teisės aktai;</w:t>
            </w:r>
          </w:p>
          <w:p w14:paraId="588E50A8" w14:textId="5CAB88A2" w:rsidR="003C7884" w:rsidRPr="00364866" w:rsidRDefault="003C7884" w:rsidP="003A23DF">
            <w:pPr>
              <w:spacing w:before="60"/>
              <w:ind w:firstLine="181"/>
              <w:jc w:val="left"/>
              <w:textAlignment w:val="baseline"/>
              <w:rPr>
                <w:rFonts w:eastAsia="Times New Roman" w:hAnsi="Times New Roman" w:cs="Times New Roman"/>
                <w:sz w:val="22"/>
                <w:szCs w:val="22"/>
                <w:lang w:eastAsia="lt-LT"/>
              </w:rPr>
            </w:pPr>
            <w:r w:rsidRPr="00364866">
              <w:rPr>
                <w:rFonts w:eastAsia="Times New Roman" w:hAnsi="Times New Roman" w:cs="Times New Roman"/>
                <w:color w:val="000000" w:themeColor="text1"/>
                <w:sz w:val="22"/>
                <w:szCs w:val="22"/>
                <w:lang w:eastAsia="lt-LT"/>
              </w:rPr>
              <w:t>3. nustatyti aplinkosauginiai tikslai ir uždaviniai bei priemonės šiems tikslams pasiekti;</w:t>
            </w:r>
          </w:p>
          <w:p w14:paraId="66B92076" w14:textId="5C28958D" w:rsidR="003C7884" w:rsidRPr="00364866" w:rsidRDefault="003C7884" w:rsidP="003A23DF">
            <w:pPr>
              <w:spacing w:before="60"/>
              <w:ind w:firstLine="181"/>
              <w:jc w:val="left"/>
              <w:textAlignment w:val="baseline"/>
              <w:rPr>
                <w:rFonts w:eastAsia="Times New Roman" w:hAnsi="Times New Roman" w:cs="Times New Roman"/>
                <w:sz w:val="22"/>
                <w:szCs w:val="22"/>
                <w:lang w:eastAsia="lt-LT"/>
              </w:rPr>
            </w:pPr>
            <w:r w:rsidRPr="00364866">
              <w:rPr>
                <w:rFonts w:eastAsia="Times New Roman" w:hAnsi="Times New Roman" w:cs="Times New Roman"/>
                <w:color w:val="000000" w:themeColor="text1"/>
                <w:sz w:val="22"/>
                <w:szCs w:val="22"/>
                <w:lang w:eastAsia="lt-LT"/>
              </w:rPr>
              <w:t>4. numatyta aplinkosauginių tikslų įgyvendinimo stebėsena – paskirti atsakingi asmenys, nustatyta jų atsakomybė, pareigos ir priemonių įgyvendinimo terminai;</w:t>
            </w:r>
          </w:p>
          <w:p w14:paraId="671F2A21" w14:textId="02DCF192" w:rsidR="003C7884" w:rsidRPr="00364866" w:rsidRDefault="003C7884" w:rsidP="003A23DF">
            <w:pPr>
              <w:spacing w:before="60"/>
              <w:ind w:firstLine="181"/>
              <w:jc w:val="left"/>
              <w:textAlignment w:val="baseline"/>
              <w:rPr>
                <w:rFonts w:eastAsia="Times New Roman" w:hAnsi="Times New Roman" w:cs="Times New Roman"/>
                <w:sz w:val="22"/>
                <w:szCs w:val="22"/>
                <w:lang w:eastAsia="lt-LT"/>
              </w:rPr>
            </w:pPr>
            <w:r w:rsidRPr="00364866">
              <w:rPr>
                <w:rFonts w:eastAsia="Times New Roman" w:hAnsi="Times New Roman" w:cs="Times New Roman"/>
                <w:color w:val="000000" w:themeColor="text1"/>
                <w:sz w:val="22"/>
                <w:szCs w:val="22"/>
                <w:lang w:eastAsia="lt-LT"/>
              </w:rPr>
              <w:t>5. parengtas aplinkosauginių ir avarinių situacijų valdymo planas;</w:t>
            </w:r>
          </w:p>
          <w:p w14:paraId="31A016F8" w14:textId="712C0F3B" w:rsidR="003C7884" w:rsidRDefault="003C7884" w:rsidP="003A23DF">
            <w:pPr>
              <w:pStyle w:val="BodyA"/>
              <w:spacing w:before="60" w:line="240" w:lineRule="auto"/>
              <w:ind w:firstLine="181"/>
              <w:rPr>
                <w:rFonts w:ascii="Times New Roman" w:eastAsia="Times New Roman" w:hAnsi="Times New Roman" w:cs="Times New Roman"/>
                <w:color w:val="auto"/>
                <w:sz w:val="22"/>
                <w:szCs w:val="22"/>
                <w:lang w:val="lt-LT"/>
              </w:rPr>
            </w:pPr>
            <w:r w:rsidRPr="00364866">
              <w:rPr>
                <w:rFonts w:ascii="Times New Roman" w:eastAsia="Times New Roman" w:hAnsi="Times New Roman" w:cs="Times New Roman"/>
                <w:sz w:val="22"/>
                <w:szCs w:val="22"/>
                <w:lang w:val="lt-LT" w:eastAsia="lt-LT"/>
              </w:rPr>
              <w:t>6. vykdoma aplinkosauginio gerinimo veiklos kontrolė (pvz., parengiamos kasmetinės ataskaitos, kurios pateikiamos, pristatomos įmonės vadovybei</w:t>
            </w:r>
            <w:r>
              <w:rPr>
                <w:rFonts w:ascii="Times New Roman" w:eastAsia="Times New Roman" w:hAnsi="Times New Roman" w:cs="Times New Roman"/>
                <w:sz w:val="22"/>
                <w:szCs w:val="22"/>
                <w:lang w:val="lt-LT" w:eastAsia="lt-LT"/>
              </w:rPr>
              <w:t>).</w:t>
            </w:r>
          </w:p>
        </w:tc>
        <w:tc>
          <w:tcPr>
            <w:tcW w:w="2694" w:type="dxa"/>
            <w:tcBorders>
              <w:top w:val="single" w:sz="4" w:space="0" w:color="auto"/>
              <w:left w:val="single" w:sz="4" w:space="0" w:color="auto"/>
              <w:bottom w:val="single" w:sz="4" w:space="0" w:color="auto"/>
              <w:right w:val="single" w:sz="4" w:space="0" w:color="auto"/>
            </w:tcBorders>
            <w:hideMark/>
          </w:tcPr>
          <w:p w14:paraId="659DFFE8" w14:textId="77777777" w:rsidR="003C7884" w:rsidRPr="00364866" w:rsidRDefault="003C7884" w:rsidP="003A23DF">
            <w:pPr>
              <w:spacing w:before="120"/>
              <w:ind w:firstLine="0"/>
              <w:jc w:val="left"/>
              <w:textAlignment w:val="baseline"/>
              <w:rPr>
                <w:rFonts w:eastAsia="Times New Roman" w:hAnsi="Times New Roman" w:cs="Times New Roman"/>
                <w:color w:val="000000"/>
                <w:sz w:val="22"/>
                <w:szCs w:val="22"/>
                <w:lang w:eastAsia="lt-LT"/>
              </w:rPr>
            </w:pPr>
            <w:r w:rsidRPr="00364866">
              <w:rPr>
                <w:rFonts w:eastAsia="Times New Roman" w:hAnsi="Times New Roman" w:cs="Times New Roman"/>
                <w:color w:val="000000"/>
                <w:sz w:val="22"/>
                <w:szCs w:val="22"/>
                <w:lang w:eastAsia="lt-LT"/>
              </w:rPr>
              <w:t xml:space="preserve">Atsižvelgiant į prisiimamus įsipareigojimus sutarčiai vykdyti: </w:t>
            </w:r>
          </w:p>
          <w:p w14:paraId="796F62FC" w14:textId="77777777" w:rsidR="003C7884" w:rsidRPr="00364866" w:rsidRDefault="003C7884" w:rsidP="003A23DF">
            <w:pPr>
              <w:spacing w:before="120"/>
              <w:ind w:firstLine="0"/>
              <w:jc w:val="left"/>
              <w:textAlignment w:val="baseline"/>
              <w:rPr>
                <w:rFonts w:eastAsia="Times New Roman" w:hAnsi="Times New Roman" w:cs="Times New Roman"/>
                <w:color w:val="000000"/>
                <w:sz w:val="22"/>
                <w:szCs w:val="22"/>
                <w:lang w:eastAsia="lt-LT"/>
              </w:rPr>
            </w:pPr>
            <w:r w:rsidRPr="00364866">
              <w:rPr>
                <w:rFonts w:eastAsia="Times New Roman" w:hAnsi="Times New Roman" w:cs="Times New Roman"/>
                <w:color w:val="000000"/>
                <w:sz w:val="22"/>
                <w:szCs w:val="22"/>
                <w:lang w:eastAsia="lt-LT"/>
              </w:rPr>
              <w:t xml:space="preserve">tiekėjas, bent vienas tiekėjų grupės narys ir (arba) ūkio subjektas, kurio pajėgumais remiasi tiekėjas; </w:t>
            </w:r>
          </w:p>
          <w:p w14:paraId="4135597B" w14:textId="77777777" w:rsidR="003C7884" w:rsidRPr="00364866" w:rsidRDefault="003C7884" w:rsidP="003A23DF">
            <w:pPr>
              <w:spacing w:before="120"/>
              <w:ind w:firstLine="0"/>
              <w:jc w:val="left"/>
              <w:textAlignment w:val="baseline"/>
              <w:rPr>
                <w:rFonts w:eastAsia="Times New Roman" w:hAnsi="Times New Roman" w:cs="Times New Roman"/>
                <w:color w:val="000000"/>
                <w:sz w:val="22"/>
                <w:szCs w:val="22"/>
                <w:lang w:eastAsia="lt-LT"/>
              </w:rPr>
            </w:pPr>
            <w:r w:rsidRPr="00364866">
              <w:rPr>
                <w:rFonts w:eastAsia="Times New Roman" w:hAnsi="Times New Roman" w:cs="Times New Roman"/>
                <w:color w:val="000000"/>
                <w:sz w:val="22"/>
                <w:szCs w:val="22"/>
                <w:lang w:eastAsia="lt-LT"/>
              </w:rPr>
              <w:t xml:space="preserve">Tiekėjas gali remtis kitų ūkio subjektų pajėgumais tik tuomet, kai tie subjektai, kurių pajėgumais buvo pasiremta, patys tieks prekes, teiks paslaugas ar atliks darbus, kuriems reikia jų pajėgumų; </w:t>
            </w:r>
          </w:p>
          <w:p w14:paraId="36B687F2" w14:textId="77777777" w:rsidR="003C7884" w:rsidRDefault="003C7884" w:rsidP="003A23DF">
            <w:pPr>
              <w:spacing w:before="120"/>
              <w:ind w:firstLine="0"/>
              <w:jc w:val="left"/>
              <w:textAlignment w:val="baseline"/>
              <w:rPr>
                <w:rFonts w:eastAsia="Times New Roman" w:hAnsi="Times New Roman" w:cs="Times New Roman"/>
                <w:color w:val="000000"/>
                <w:lang w:eastAsia="lt-LT"/>
              </w:rPr>
            </w:pPr>
            <w:r w:rsidRPr="00364866">
              <w:rPr>
                <w:rFonts w:eastAsia="Times New Roman" w:hAnsi="Times New Roman" w:cs="Times New Roman"/>
                <w:color w:val="000000"/>
                <w:sz w:val="22"/>
                <w:szCs w:val="22"/>
                <w:lang w:eastAsia="lt-LT"/>
              </w:rPr>
              <w:t>Subtiekėjai turi laikytis reikalaujamų aplinkos apsaugos vadybos priemonių, atsižvelgiant į jų prisiimamus įsipareigojimus pirkimo sutarčiai vykdyti</w:t>
            </w:r>
            <w:r>
              <w:rPr>
                <w:rFonts w:eastAsia="Times New Roman" w:hAnsi="Times New Roman" w:cs="Times New Roman"/>
                <w:color w:val="000000"/>
                <w:lang w:eastAsia="lt-LT"/>
              </w:rPr>
              <w:t>.</w:t>
            </w:r>
          </w:p>
        </w:tc>
      </w:tr>
    </w:tbl>
    <w:p w14:paraId="6D050637" w14:textId="77777777" w:rsidR="00CB5907" w:rsidRPr="00A65750" w:rsidRDefault="00CB5907" w:rsidP="009C4DA6">
      <w:pPr>
        <w:rPr>
          <w:rFonts w:ascii="Times New Roman" w:hAnsi="Times New Roman" w:cs="Times New Roman"/>
          <w:b/>
          <w:bCs/>
          <w:smallCaps/>
          <w:sz w:val="24"/>
          <w:szCs w:val="24"/>
        </w:rPr>
      </w:pPr>
      <w:r w:rsidRPr="00A65750">
        <w:rPr>
          <w:rFonts w:ascii="Times New Roman" w:hAnsi="Times New Roman" w:cs="Times New Roman"/>
          <w:b/>
          <w:bCs/>
          <w:smallCaps/>
          <w:sz w:val="24"/>
          <w:szCs w:val="24"/>
        </w:rPr>
        <w:br w:type="page"/>
      </w:r>
    </w:p>
    <w:p w14:paraId="40A7B803" w14:textId="66200CB5" w:rsidR="00CD6F56" w:rsidRDefault="003B0C84" w:rsidP="00CD6F56">
      <w:pPr>
        <w:spacing w:line="240" w:lineRule="auto"/>
        <w:ind w:firstLine="0"/>
        <w:jc w:val="right"/>
        <w:rPr>
          <w:rFonts w:ascii="Times New Roman"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9C4DA6">
      <w:pPr>
        <w:ind w:firstLine="1418"/>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77777777" w:rsidR="001766AF" w:rsidRPr="00236F19" w:rsidRDefault="001766AF" w:rsidP="009C4DA6">
            <w:pPr>
              <w:ind w:firstLine="34"/>
              <w:jc w:val="left"/>
              <w:rPr>
                <w:sz w:val="24"/>
                <w:szCs w:val="24"/>
              </w:rPr>
            </w:pPr>
            <w:r w:rsidRPr="001766AF">
              <w:rPr>
                <w:b/>
                <w:sz w:val="24"/>
                <w:szCs w:val="24"/>
              </w:rPr>
              <w:t>30 (trisdešimt) dienų</w:t>
            </w:r>
            <w:r w:rsidRPr="00AE5A20">
              <w:rPr>
                <w:sz w:val="24"/>
                <w:szCs w:val="24"/>
              </w:rPr>
              <w:t xml:space="preserve"> </w:t>
            </w:r>
            <w:r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9"/>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p>
    <w:sectPr w:rsidR="00207745" w:rsidRPr="00755F9B" w:rsidSect="009C509B">
      <w:headerReference w:type="default" r:id="rId18"/>
      <w:headerReference w:type="first" r:id="rId19"/>
      <w:footerReference w:type="first" r:id="rId20"/>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 w:id="2">
    <w:p w14:paraId="3CFB842D" w14:textId="3EA94F7A" w:rsidR="005F70ED" w:rsidRPr="00364866" w:rsidRDefault="005F70ED" w:rsidP="00364866">
      <w:pPr>
        <w:tabs>
          <w:tab w:val="left" w:pos="10530"/>
        </w:tabs>
        <w:ind w:right="144"/>
        <w:contextualSpacing/>
        <w:rPr>
          <w:rFonts w:ascii="Times New Roman" w:hAnsi="Times New Roman" w:cs="Times New Roman"/>
          <w:i/>
          <w:iCs/>
          <w:lang w:eastAsia="en-US"/>
        </w:rPr>
      </w:pPr>
      <w:r w:rsidRPr="003C7884">
        <w:rPr>
          <w:rStyle w:val="FootnoteReference"/>
          <w:rFonts w:ascii="Times New Roman" w:hAnsi="Times New Roman" w:cs="Times New Roman"/>
        </w:rPr>
        <w:footnoteRef/>
      </w:r>
      <w:r w:rsidRPr="003C7884">
        <w:rPr>
          <w:rFonts w:ascii="Times New Roman" w:hAnsi="Times New Roman" w:cs="Times New Roman"/>
          <w:b/>
          <w:bCs/>
          <w:color w:val="FF0000"/>
        </w:rPr>
        <w:t xml:space="preserve"> </w:t>
      </w:r>
      <w:r w:rsidRPr="003C7884">
        <w:rPr>
          <w:rFonts w:ascii="Times New Roman" w:hAnsi="Times New Roman" w:cs="Times New Roman"/>
          <w:sz w:val="20"/>
          <w:szCs w:val="20"/>
        </w:rPr>
        <w:t xml:space="preserve">šiuo atveju specialistas(ai) </w:t>
      </w:r>
      <w:r w:rsidRPr="003C7884">
        <w:rPr>
          <w:rFonts w:ascii="Times New Roman" w:hAnsi="Times New Roman" w:cs="Times New Roman"/>
          <w:sz w:val="20"/>
          <w:szCs w:val="20"/>
          <w:u w:val="single"/>
        </w:rPr>
        <w:t>turi būti nurodomas(i)</w:t>
      </w:r>
      <w:r w:rsidRPr="003C7884">
        <w:rPr>
          <w:rFonts w:ascii="Times New Roman" w:hAnsi="Times New Roman" w:cs="Times New Roman"/>
          <w:sz w:val="20"/>
          <w:szCs w:val="20"/>
        </w:rPr>
        <w:t xml:space="preserve"> pasiūlymo formoje kaip subtiekėjas arba kvazisubtiekėjas(ai).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0"/>
  </w:num>
  <w:num w:numId="3">
    <w:abstractNumId w:val="7"/>
  </w:num>
  <w:num w:numId="4">
    <w:abstractNumId w:val="16"/>
  </w:num>
  <w:num w:numId="5">
    <w:abstractNumId w:val="5"/>
  </w:num>
  <w:num w:numId="6">
    <w:abstractNumId w:val="2"/>
  </w:num>
  <w:num w:numId="7">
    <w:abstractNumId w:val="8"/>
  </w:num>
  <w:num w:numId="8">
    <w:abstractNumId w:val="0"/>
  </w:num>
  <w:num w:numId="9">
    <w:abstractNumId w:val="14"/>
  </w:num>
  <w:num w:numId="10">
    <w:abstractNumId w:val="15"/>
  </w:num>
  <w:num w:numId="11">
    <w:abstractNumId w:val="13"/>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3"/>
  </w:num>
  <w:num w:numId="16">
    <w:abstractNumId w:val="1"/>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1D1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5D7"/>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8c92560b46f11eea5a28c81c82193a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622FC-87A0-46F9-9EBC-E82A60AE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23ff61ea-a57a-4bd3-ae79-8a3ede980598"/>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656aea0-4ea5-4db6-8a19-802664f5a411"/>
    <ds:schemaRef ds:uri="c4d4993c-3556-490f-a652-5742e1d7f340"/>
    <ds:schemaRef ds:uri="http://purl.org/dc/dcmitype/"/>
  </ds:schemaRefs>
</ds:datastoreItem>
</file>

<file path=customXml/itemProps4.xml><?xml version="1.0" encoding="utf-8"?>
<ds:datastoreItem xmlns:ds="http://schemas.openxmlformats.org/officeDocument/2006/customXml" ds:itemID="{6CA36CC4-096B-4770-BAA2-1E8F275A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16552</Words>
  <Characters>9435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25936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2</cp:revision>
  <cp:lastPrinted>2021-11-03T05:49:00Z</cp:lastPrinted>
  <dcterms:created xsi:type="dcterms:W3CDTF">2025-02-13T08:53:00Z</dcterms:created>
  <dcterms:modified xsi:type="dcterms:W3CDTF">2025-02-13T08:53:00Z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