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12CEBC3"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12BFD77" w14:textId="2C9A10E6" w:rsidR="002A3AB0" w:rsidRPr="002A3AB0" w:rsidRDefault="002A3AB0" w:rsidP="003833D7">
          <w:pPr>
            <w:spacing w:line="259" w:lineRule="auto"/>
            <w:jc w:val="center"/>
            <w:rPr>
              <w:rFonts w:ascii="Times New Roman" w:eastAsia="TimesNewRomanPS-BoldMT" w:hAnsi="Times New Roman" w:cs="Times New Roman"/>
              <w:b/>
              <w:bCs/>
              <w:sz w:val="24"/>
              <w:szCs w:val="24"/>
            </w:rPr>
          </w:pPr>
          <w:r w:rsidRPr="002A3AB0">
            <w:rPr>
              <w:rFonts w:ascii="Times New Roman" w:eastAsia="TimesNewRomanPS-BoldMT" w:hAnsi="Times New Roman" w:cs="Times New Roman"/>
              <w:b/>
              <w:bCs/>
              <w:sz w:val="24"/>
              <w:szCs w:val="24"/>
            </w:rPr>
            <w:t>PERKATETERIS KAIRIOJO PRIEŠIRDŽIO AUSYTĖS UŽDARIKLIS</w:t>
          </w:r>
        </w:p>
        <w:p w14:paraId="18ACC6AD" w14:textId="02B2D1EC"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0C8B3AFE" w:rsidR="00B41C66" w:rsidRPr="00CE519C"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E519C">
        <w:rPr>
          <w:rFonts w:ascii="Times New Roman" w:eastAsia="Calibri" w:hAnsi="Times New Roman" w:cs="Times New Roman"/>
          <w:color w:val="000000" w:themeColor="text1"/>
          <w:sz w:val="24"/>
          <w:szCs w:val="24"/>
        </w:rPr>
        <w:t xml:space="preserve">Perkančioji organizacija numato įsigyti </w:t>
      </w:r>
      <w:proofErr w:type="spellStart"/>
      <w:r w:rsidR="002A3AB0" w:rsidRPr="00CE519C">
        <w:rPr>
          <w:rFonts w:ascii="Times New Roman" w:eastAsia="TimesNewRomanPS-BoldMT" w:hAnsi="Times New Roman" w:cs="Times New Roman"/>
          <w:sz w:val="24"/>
          <w:szCs w:val="24"/>
        </w:rPr>
        <w:t>perkateterius</w:t>
      </w:r>
      <w:proofErr w:type="spellEnd"/>
      <w:r w:rsidR="002A3AB0" w:rsidRPr="00CE519C">
        <w:rPr>
          <w:rFonts w:ascii="Times New Roman" w:eastAsia="TimesNewRomanPS-BoldMT" w:hAnsi="Times New Roman" w:cs="Times New Roman"/>
          <w:sz w:val="24"/>
          <w:szCs w:val="24"/>
        </w:rPr>
        <w:t xml:space="preserve"> kairiojo prieširdžio ausytės </w:t>
      </w:r>
      <w:proofErr w:type="spellStart"/>
      <w:r w:rsidR="002A3AB0" w:rsidRPr="00CE519C">
        <w:rPr>
          <w:rFonts w:ascii="Times New Roman" w:eastAsia="TimesNewRomanPS-BoldMT" w:hAnsi="Times New Roman" w:cs="Times New Roman"/>
          <w:sz w:val="24"/>
          <w:szCs w:val="24"/>
        </w:rPr>
        <w:t>uždariklius</w:t>
      </w:r>
      <w:proofErr w:type="spellEnd"/>
      <w:r w:rsidRPr="00CE519C">
        <w:rPr>
          <w:rFonts w:ascii="Times New Roman" w:eastAsia="Calibri" w:hAnsi="Times New Roman" w:cs="Times New Roman"/>
          <w:color w:val="000000" w:themeColor="text1"/>
          <w:sz w:val="24"/>
          <w:szCs w:val="24"/>
        </w:rPr>
        <w:t xml:space="preserve">. </w:t>
      </w:r>
      <w:r w:rsidR="00B41C66" w:rsidRPr="00CE519C">
        <w:rPr>
          <w:rFonts w:ascii="Times New Roman" w:hAnsi="Times New Roman" w:cs="Times New Roman"/>
          <w:sz w:val="24"/>
          <w:szCs w:val="24"/>
        </w:rPr>
        <w:t xml:space="preserve">Reikalavimai pirkimo objektui nustatyti </w:t>
      </w:r>
      <w:r w:rsidR="00704310" w:rsidRPr="00CE519C">
        <w:rPr>
          <w:rFonts w:ascii="Times New Roman" w:hAnsi="Times New Roman" w:cs="Times New Roman"/>
          <w:sz w:val="24"/>
          <w:szCs w:val="24"/>
        </w:rPr>
        <w:t>s</w:t>
      </w:r>
      <w:r w:rsidR="00444CAF" w:rsidRPr="00CE519C">
        <w:rPr>
          <w:rFonts w:ascii="Times New Roman" w:hAnsi="Times New Roman" w:cs="Times New Roman"/>
          <w:sz w:val="24"/>
          <w:szCs w:val="24"/>
        </w:rPr>
        <w:t xml:space="preserve">pecialiųjų </w:t>
      </w:r>
      <w:r w:rsidR="00CE7209" w:rsidRPr="00CE519C">
        <w:rPr>
          <w:rFonts w:ascii="Times New Roman" w:hAnsi="Times New Roman" w:cs="Times New Roman"/>
          <w:sz w:val="24"/>
          <w:szCs w:val="24"/>
        </w:rPr>
        <w:t xml:space="preserve">pirkimo </w:t>
      </w:r>
      <w:r w:rsidR="00444CAF" w:rsidRPr="00CE519C">
        <w:rPr>
          <w:rFonts w:ascii="Times New Roman" w:hAnsi="Times New Roman" w:cs="Times New Roman"/>
          <w:sz w:val="24"/>
          <w:szCs w:val="24"/>
        </w:rPr>
        <w:t xml:space="preserve">sąlygų </w:t>
      </w:r>
      <w:r w:rsidR="003E7178" w:rsidRPr="00CE519C">
        <w:rPr>
          <w:rFonts w:ascii="Times New Roman" w:hAnsi="Times New Roman" w:cs="Times New Roman"/>
          <w:sz w:val="24"/>
          <w:szCs w:val="24"/>
        </w:rPr>
        <w:t>6</w:t>
      </w:r>
      <w:r w:rsidR="004A7680" w:rsidRPr="00CE519C">
        <w:rPr>
          <w:rFonts w:ascii="Times New Roman" w:hAnsi="Times New Roman" w:cs="Times New Roman"/>
          <w:b/>
          <w:bCs/>
          <w:sz w:val="24"/>
          <w:szCs w:val="24"/>
        </w:rPr>
        <w:t xml:space="preserve"> </w:t>
      </w:r>
      <w:r w:rsidR="004A7680" w:rsidRPr="00CE519C">
        <w:rPr>
          <w:rFonts w:ascii="Times New Roman" w:hAnsi="Times New Roman" w:cs="Times New Roman"/>
          <w:sz w:val="24"/>
          <w:szCs w:val="24"/>
        </w:rPr>
        <w:t>priede –</w:t>
      </w:r>
      <w:r w:rsidR="003E7178" w:rsidRPr="00CE519C">
        <w:rPr>
          <w:rFonts w:ascii="Times New Roman" w:hAnsi="Times New Roman" w:cs="Times New Roman"/>
          <w:sz w:val="24"/>
          <w:szCs w:val="24"/>
        </w:rPr>
        <w:t xml:space="preserve">Pasiūlymo forma ir </w:t>
      </w:r>
      <w:r w:rsidR="004A7680" w:rsidRPr="00CE519C">
        <w:rPr>
          <w:rFonts w:ascii="Times New Roman" w:hAnsi="Times New Roman" w:cs="Times New Roman"/>
          <w:sz w:val="24"/>
          <w:szCs w:val="24"/>
        </w:rPr>
        <w:t>Techninė specifikacija</w:t>
      </w:r>
      <w:r w:rsidR="003C2F22" w:rsidRPr="00CE519C">
        <w:rPr>
          <w:rFonts w:ascii="Times New Roman" w:hAnsi="Times New Roman" w:cs="Times New Roman"/>
          <w:sz w:val="24"/>
          <w:szCs w:val="24"/>
        </w:rPr>
        <w:t xml:space="preserve">, sutarties sąlygose – </w:t>
      </w:r>
      <w:r w:rsidR="008A4E76" w:rsidRPr="00CE519C">
        <w:rPr>
          <w:rFonts w:ascii="Times New Roman" w:hAnsi="Times New Roman" w:cs="Times New Roman"/>
          <w:sz w:val="24"/>
          <w:szCs w:val="24"/>
        </w:rPr>
        <w:t>10</w:t>
      </w:r>
      <w:r w:rsidR="003C2F22" w:rsidRPr="00CE519C">
        <w:rPr>
          <w:rFonts w:ascii="Times New Roman" w:hAnsi="Times New Roman" w:cs="Times New Roman"/>
          <w:sz w:val="24"/>
          <w:szCs w:val="24"/>
        </w:rPr>
        <w:t xml:space="preserve"> priedas </w:t>
      </w:r>
      <w:r w:rsidRPr="00CE519C">
        <w:rPr>
          <w:rFonts w:ascii="Times New Roman" w:hAnsi="Times New Roman" w:cs="Times New Roman"/>
          <w:sz w:val="24"/>
          <w:szCs w:val="24"/>
        </w:rPr>
        <w:t>„</w:t>
      </w:r>
      <w:r w:rsidR="008B4D1B" w:rsidRPr="00CE519C">
        <w:rPr>
          <w:rFonts w:ascii="Times New Roman" w:hAnsi="Times New Roman" w:cs="Times New Roman"/>
          <w:sz w:val="24"/>
          <w:szCs w:val="24"/>
        </w:rPr>
        <w:t>S</w:t>
      </w:r>
      <w:r w:rsidR="003C2F22" w:rsidRPr="00CE519C">
        <w:rPr>
          <w:rFonts w:ascii="Times New Roman" w:hAnsi="Times New Roman" w:cs="Times New Roman"/>
          <w:sz w:val="24"/>
          <w:szCs w:val="24"/>
        </w:rPr>
        <w:t>utarties projektas</w:t>
      </w:r>
      <w:r w:rsidRPr="00CE519C">
        <w:rPr>
          <w:rFonts w:ascii="Times New Roman" w:hAnsi="Times New Roman" w:cs="Times New Roman"/>
          <w:sz w:val="24"/>
          <w:szCs w:val="24"/>
        </w:rPr>
        <w:t>“</w:t>
      </w:r>
      <w:r w:rsidR="003C2F22" w:rsidRPr="00CE519C">
        <w:rPr>
          <w:rFonts w:ascii="Times New Roman" w:hAnsi="Times New Roman" w:cs="Times New Roman"/>
          <w:sz w:val="24"/>
          <w:szCs w:val="24"/>
        </w:rPr>
        <w:t>.</w:t>
      </w:r>
    </w:p>
    <w:p w14:paraId="6D852D83" w14:textId="77777777" w:rsidR="002A3AB0"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2.2.  Pirkimo objektas skaidomas į 2 dalis kiekybiniu pagrindu:</w:t>
      </w:r>
    </w:p>
    <w:p w14:paraId="292FDB66" w14:textId="1C891D81"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2.2.1.  Kairiojo prieširdžio ausytės uždarymo prietaisas – 24 vnt.;</w:t>
      </w:r>
    </w:p>
    <w:p w14:paraId="2C00A59B" w14:textId="7A6F4C1F"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2.2.2. Kairiojo prieširdžio ausytės uždarymo prietaisas  – 24  vnt.</w:t>
      </w:r>
    </w:p>
    <w:p w14:paraId="0CA81FB8" w14:textId="2FDE0513" w:rsidR="00325243"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Pasiūlymas gali būti pateiktas dėl vienos ar abiejų pirkimo dalių.</w:t>
      </w:r>
      <w:r w:rsidR="00325243" w:rsidRPr="00CE519C">
        <w:rPr>
          <w:rFonts w:ascii="Times New Roman" w:hAnsi="Times New Roman" w:cs="Times New Roman"/>
          <w:sz w:val="24"/>
          <w:szCs w:val="24"/>
        </w:rPr>
        <w:t>2.</w:t>
      </w:r>
      <w:r w:rsidR="00660D35" w:rsidRPr="00CE519C">
        <w:rPr>
          <w:rFonts w:ascii="Times New Roman" w:hAnsi="Times New Roman" w:cs="Times New Roman"/>
          <w:sz w:val="24"/>
          <w:szCs w:val="24"/>
        </w:rPr>
        <w:t>3</w:t>
      </w:r>
      <w:r w:rsidR="00325243" w:rsidRPr="00CE519C">
        <w:rPr>
          <w:rFonts w:ascii="Times New Roman" w:hAnsi="Times New Roman" w:cs="Times New Roman"/>
          <w:sz w:val="24"/>
          <w:szCs w:val="24"/>
        </w:rPr>
        <w:t>.</w:t>
      </w:r>
      <w:r w:rsidR="00E53E12" w:rsidRPr="00CE519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519C">
        <w:rPr>
          <w:rFonts w:ascii="Times New Roman" w:hAnsi="Times New Roman" w:cs="Times New Roman"/>
          <w:sz w:val="24"/>
          <w:szCs w:val="24"/>
        </w:rPr>
        <w:t xml:space="preserve">turi būti </w:t>
      </w:r>
      <w:r w:rsidR="00AE7624" w:rsidRPr="00CE519C">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CE519C">
        <w:rPr>
          <w:rFonts w:ascii="Times New Roman" w:hAnsi="Times New Roman" w:cs="Times New Roman"/>
          <w:sz w:val="24"/>
          <w:szCs w:val="24"/>
        </w:rPr>
        <w:t>2.</w:t>
      </w:r>
      <w:r w:rsidR="00660D35" w:rsidRPr="00CE519C">
        <w:rPr>
          <w:rFonts w:ascii="Times New Roman" w:hAnsi="Times New Roman" w:cs="Times New Roman"/>
          <w:sz w:val="24"/>
          <w:szCs w:val="24"/>
        </w:rPr>
        <w:t>4</w:t>
      </w:r>
      <w:r w:rsidRPr="00CE519C">
        <w:rPr>
          <w:rFonts w:ascii="Times New Roman" w:hAnsi="Times New Roman" w:cs="Times New Roman"/>
          <w:sz w:val="24"/>
          <w:szCs w:val="24"/>
        </w:rPr>
        <w:t>. Jeigu apibūdinant pirkimo objektą techninėje specifikacijoje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77777777" w:rsidR="00CE519C" w:rsidRPr="0079114F" w:rsidRDefault="00C877E5"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CE519C"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197BD8"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463CC1">
          <w:footerReference w:type="first" r:id="rId25"/>
          <w:pgSz w:w="12240" w:h="15840"/>
          <w:pgMar w:top="568"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3CC1"/>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6B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29377</Words>
  <Characters>16745</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56</cp:revision>
  <cp:lastPrinted>2025-01-28T10:23:00Z</cp:lastPrinted>
  <dcterms:created xsi:type="dcterms:W3CDTF">2024-10-01T10:35:00Z</dcterms:created>
  <dcterms:modified xsi:type="dcterms:W3CDTF">2025-02-13T08:37:00Z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