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Šalčininkų rajono savivaldybės ligoninė</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Dirbtinės plaučių ventiliacijos aparatas </w:t>
      </w:r>
    </w:p>
    <w:p w14:paraId="29D3AC6D" w14:textId="77777777" w:rsidR="00205AB1" w:rsidRPr="00370648" w:rsidRDefault="00205AB1" w:rsidP="00E0005B">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9DFE4DF" w14:textId="77777777" w:rsidR="00205AB1" w:rsidRPr="00370648" w:rsidRDefault="00205AB1" w:rsidP="00E0005B">
      <w:pPr>
        <w:pStyle w:val="Body2"/>
        <w:jc w:val="left"/>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Viešoji įstaiga Šalčininkų rajono savivaldybės ligoninė, juridinio asmens kodas 275005020, adresas Nepriklausomybės g. 38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įgaliotas palaikyti perkančiosios organizacijos atstovas Violeta Tomaševič, tel. +37061875131, el. p. violeta.tomasevic@salcininkai.lt.</w:t>
      </w:r>
      <w:r w:rsidRPr="00370648">
        <w:rPr>
          <w:lang w:val="lt-LT"/>
        </w:rPr>
        <w:tab/>
        <w:t>Techninės specifikacijos klausimais – Andrejus Komiaga, andrejus@etanetas.lt, tel.:+370 603 09043.</w:t>
      </w:r>
      <w:r w:rsidRPr="00370648">
        <w:rPr>
          <w:lang w:val="lt-LT"/>
        </w:rPr>
        <w:br/>
      </w:r>
      <w:r w:rsidRPr="00370648">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4.4.4.1. ir 4.4.4.2. punktu ir nurodyti priede „Sutarties projektas“.</w:t>
      </w:r>
      <w:r w:rsidRPr="00370648">
        <w:rPr>
          <w:lang w:val="lt-LT"/>
        </w:rPr>
        <w:tab/>
      </w:r>
      <w:r w:rsidRPr="00370648">
        <w:rPr>
          <w:lang w:val="lt-LT"/>
        </w:rPr>
        <w:br/>
      </w:r>
      <w:r w:rsidRPr="00370648">
        <w:rPr>
          <w:lang w:val="lt-LT"/>
        </w:rPr>
        <w:tab/>
        <w:t>1.7.Centrinės perkančiosios organizacijos centralizuotų pirkimų kataloge nėra numatyta galimybė įsigyti Pirkimo sąlygų 2.1 p. išvardintų paslaugų.</w:t>
      </w:r>
      <w:r w:rsidRPr="00370648">
        <w:rPr>
          <w:lang w:val="lt-LT"/>
        </w:rPr>
        <w:br/>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Nepriklausomybės g. 38.</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Dokumentai reikalaujami pirkimo sąlygų priede „Kokybės kriterijai ir jų vertinimas“.</w:t>
      </w:r>
      <w:r w:rsidRPr="00370648">
        <w:rPr>
          <w:lang w:val="lt-LT"/>
        </w:rPr>
        <w:tab/>
      </w:r>
      <w:r w:rsidRPr="00370648">
        <w:rPr>
          <w:lang w:val="lt-LT"/>
        </w:rPr>
        <w:br/>
      </w:r>
      <w:r w:rsidRPr="00370648">
        <w:rPr>
          <w:lang w:val="lt-LT"/>
        </w:rPr>
        <w:tab/>
        <w:t>5.10.4. Užpildyta techninė specifikacija ir atitikimą techninei specifikacijai pagrindžiantys dokumentai.</w:t>
      </w:r>
      <w:r w:rsidRPr="00370648">
        <w:rPr>
          <w:lang w:val="lt-LT"/>
        </w:rPr>
        <w:tab/>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apskaičiuoja kiekvieno pasiūlymo kainos ar sąnaudų ir kokybės santykį;</w:t>
      </w:r>
      <w:r w:rsidRPr="00370648">
        <w:rPr>
          <w:lang w:val="lt-LT"/>
        </w:rPr>
        <w:tab/>
      </w:r>
      <w:r w:rsidRPr="00370648">
        <w:rPr>
          <w:lang w:val="lt-LT"/>
        </w:rPr>
        <w:br/>
      </w:r>
      <w:r w:rsidRPr="00370648">
        <w:rPr>
          <w:lang w:val="lt-LT"/>
        </w:rPr>
        <w:tab/>
        <w:t>11.1.6. sudaro pasiūlymų eilę ir nustato pirkimo laimėtoją;</w:t>
      </w:r>
      <w:r w:rsidRPr="00370648">
        <w:rPr>
          <w:lang w:val="lt-LT"/>
        </w:rPr>
        <w:tab/>
      </w:r>
      <w:r w:rsidRPr="00370648">
        <w:rPr>
          <w:lang w:val="lt-LT"/>
        </w:rPr>
        <w:br/>
      </w:r>
      <w:r w:rsidRPr="00370648">
        <w:rPr>
          <w:lang w:val="lt-LT"/>
        </w:rPr>
        <w:tab/>
        <w:t>11.1.7.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kainos / sąnaudų ir kokybės santykį (pasiūlymo techninės charakteristikos vertinamos kiekybiškai), taikant pasiūlymo vertinimo kriterijus ir tvarką nurodytą pirkimo sąlygų priede „Kokybės kriterijai ir jų vertinimas“.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Pr="00370648">
        <w:rPr>
          <w:lang w:val="lt-LT"/>
        </w:rPr>
        <w:br/>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Kokybės kriterijai ir jų vertinimas.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01BC2" w14:textId="77777777" w:rsidR="00140C9D" w:rsidRDefault="00140C9D">
      <w:r>
        <w:separator/>
      </w:r>
    </w:p>
  </w:endnote>
  <w:endnote w:type="continuationSeparator" w:id="0">
    <w:p w14:paraId="7F163B2C" w14:textId="77777777" w:rsidR="00140C9D" w:rsidRDefault="0014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00000" w:rsidRDefault="000000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00000"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1A427" w14:textId="77777777" w:rsidR="00140C9D" w:rsidRDefault="00140C9D">
      <w:r>
        <w:separator/>
      </w:r>
    </w:p>
  </w:footnote>
  <w:footnote w:type="continuationSeparator" w:id="0">
    <w:p w14:paraId="2E4EA847" w14:textId="77777777" w:rsidR="00140C9D" w:rsidRDefault="0014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0000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00000"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2517"/>
    <w:rsid w:val="001125E3"/>
    <w:rsid w:val="00140C9D"/>
    <w:rsid w:val="00205AB1"/>
    <w:rsid w:val="005E5855"/>
    <w:rsid w:val="007C39A3"/>
    <w:rsid w:val="0099639A"/>
    <w:rsid w:val="00E000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20367</Words>
  <Characters>11610</Characters>
  <Application>Microsoft Office Word</Application>
  <DocSecurity>0</DocSecurity>
  <Lines>96</Lines>
  <Paragraphs>63</Paragraphs>
  <ScaleCrop>false</ScaleCrop>
  <Company/>
  <LinksUpToDate>false</LinksUpToDate>
  <CharactersWithSpaces>31914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3</cp:revision>
  <dcterms:created xsi:type="dcterms:W3CDTF">2021-02-08T14:42:00Z</dcterms:created>
  <dcterms:modified xsi:type="dcterms:W3CDTF">2025-02-11T08:16:00Z</dcterms:modified>
</cp:coreProperties>
</file>