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6054" w14:textId="52C5F514" w:rsidR="002319FF" w:rsidRDefault="00E16E3D">
      <w:pPr>
        <w:jc w:val="center"/>
      </w:pPr>
      <w:r>
        <w:t xml:space="preserve"> </w:t>
      </w:r>
      <w:r w:rsidR="006A7C02">
        <w:t xml:space="preserve"> </w:t>
      </w:r>
      <w:r w:rsidR="00594299">
        <w:rPr>
          <w:noProof/>
        </w:rPr>
        <w:drawing>
          <wp:inline distT="0" distB="0" distL="0" distR="0" wp14:anchorId="0F57F442" wp14:editId="3C424259">
            <wp:extent cx="600075" cy="600075"/>
            <wp:effectExtent l="0" t="0" r="0" b="9525"/>
            <wp:docPr id="4" name="Paveikslėlis 4" descr="Paveikslėlis, kuriame yra žinutė, karalien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žinutė, karalienė  Automatiškai sugeneruotas aprašymas"/>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14:paraId="38E244F7" w14:textId="77777777" w:rsidR="002319FF" w:rsidRDefault="002319FF">
      <w:pPr>
        <w:jc w:val="center"/>
        <w:rPr>
          <w:sz w:val="16"/>
          <w:szCs w:val="16"/>
        </w:rPr>
      </w:pPr>
    </w:p>
    <w:p w14:paraId="5B7C9863" w14:textId="77777777" w:rsidR="002319FF" w:rsidRDefault="002012A7">
      <w:pPr>
        <w:jc w:val="center"/>
        <w:rPr>
          <w:b/>
          <w:sz w:val="24"/>
          <w:szCs w:val="24"/>
        </w:rPr>
      </w:pPr>
      <w:r>
        <w:rPr>
          <w:b/>
          <w:sz w:val="24"/>
          <w:szCs w:val="24"/>
        </w:rPr>
        <w:t>VILNIAUS MIESTO SAVIVALDYBĖS ADMINISTRACIJOS</w:t>
      </w:r>
    </w:p>
    <w:p w14:paraId="6EE3897A" w14:textId="05DC6B2A" w:rsidR="007533DD" w:rsidRPr="00980C29" w:rsidRDefault="00980C29">
      <w:pPr>
        <w:jc w:val="center"/>
        <w:rPr>
          <w:b/>
          <w:bCs/>
          <w:sz w:val="24"/>
        </w:rPr>
      </w:pPr>
      <w:r w:rsidRPr="00980C29">
        <w:rPr>
          <w:b/>
          <w:bCs/>
          <w:sz w:val="24"/>
        </w:rPr>
        <w:t>UŽSIENIO RYŠIŲ IR TURIZMO SKYRIUS</w:t>
      </w:r>
    </w:p>
    <w:p w14:paraId="1779D976" w14:textId="77777777" w:rsidR="00980C29" w:rsidRPr="00980C29" w:rsidRDefault="00980C29">
      <w:pPr>
        <w:jc w:val="center"/>
        <w:rPr>
          <w:b/>
          <w:bCs/>
          <w:sz w:val="24"/>
          <w:szCs w:val="24"/>
        </w:rPr>
      </w:pPr>
    </w:p>
    <w:p w14:paraId="46DFCAFB" w14:textId="77777777" w:rsidR="00980C29" w:rsidRDefault="00980C29">
      <w:pPr>
        <w:jc w:val="center"/>
        <w:rPr>
          <w:b/>
          <w:sz w:val="24"/>
          <w:szCs w:val="24"/>
        </w:rPr>
      </w:pPr>
    </w:p>
    <w:tbl>
      <w:tblPr>
        <w:tblpPr w:leftFromText="180" w:rightFromText="180" w:vertAnchor="text" w:horzAnchor="margin" w:tblpXSpec="center" w:tblpY="97"/>
        <w:tblW w:w="9923" w:type="dxa"/>
        <w:jc w:val="center"/>
        <w:tblLook w:val="0000" w:firstRow="0" w:lastRow="0" w:firstColumn="0" w:lastColumn="0" w:noHBand="0" w:noVBand="0"/>
      </w:tblPr>
      <w:tblGrid>
        <w:gridCol w:w="4820"/>
        <w:gridCol w:w="278"/>
        <w:gridCol w:w="1134"/>
        <w:gridCol w:w="567"/>
        <w:gridCol w:w="3124"/>
      </w:tblGrid>
      <w:tr w:rsidR="002319FF" w14:paraId="7446AD89" w14:textId="77777777">
        <w:trPr>
          <w:jc w:val="center"/>
        </w:trPr>
        <w:tc>
          <w:tcPr>
            <w:tcW w:w="4820" w:type="dxa"/>
            <w:vMerge w:val="restart"/>
            <w:shd w:val="clear" w:color="auto" w:fill="auto"/>
          </w:tcPr>
          <w:p w14:paraId="4A2BB9CE" w14:textId="68432F07" w:rsidR="002319FF" w:rsidRDefault="008D1C74">
            <w:pPr>
              <w:rPr>
                <w:sz w:val="24"/>
                <w:szCs w:val="24"/>
              </w:rPr>
            </w:pPr>
            <w:r>
              <w:rPr>
                <w:sz w:val="24"/>
                <w:szCs w:val="24"/>
              </w:rPr>
              <w:t>T</w:t>
            </w:r>
            <w:r w:rsidR="002012A7">
              <w:rPr>
                <w:sz w:val="24"/>
                <w:szCs w:val="24"/>
              </w:rPr>
              <w:t xml:space="preserve">iekėjams </w:t>
            </w:r>
          </w:p>
        </w:tc>
        <w:tc>
          <w:tcPr>
            <w:tcW w:w="278" w:type="dxa"/>
            <w:shd w:val="clear" w:color="auto" w:fill="auto"/>
          </w:tcPr>
          <w:p w14:paraId="0A83ED61" w14:textId="77777777" w:rsidR="002319FF" w:rsidRDefault="002319FF">
            <w:pPr>
              <w:ind w:left="33" w:hanging="33"/>
              <w:rPr>
                <w:sz w:val="24"/>
                <w:szCs w:val="24"/>
              </w:rPr>
            </w:pPr>
          </w:p>
        </w:tc>
        <w:tc>
          <w:tcPr>
            <w:tcW w:w="1134" w:type="dxa"/>
            <w:shd w:val="clear" w:color="auto" w:fill="auto"/>
          </w:tcPr>
          <w:p w14:paraId="0236580A" w14:textId="689C5748" w:rsidR="002319FF" w:rsidRDefault="002012A7">
            <w:pPr>
              <w:ind w:right="-108" w:hanging="108"/>
              <w:rPr>
                <w:sz w:val="24"/>
                <w:szCs w:val="24"/>
              </w:rPr>
            </w:pPr>
            <w:r>
              <w:rPr>
                <w:sz w:val="24"/>
                <w:szCs w:val="24"/>
              </w:rPr>
              <w:t>20</w:t>
            </w:r>
            <w:r w:rsidR="001C5743">
              <w:rPr>
                <w:sz w:val="24"/>
                <w:szCs w:val="24"/>
              </w:rPr>
              <w:t>2</w:t>
            </w:r>
            <w:r w:rsidR="00980C29">
              <w:rPr>
                <w:sz w:val="24"/>
                <w:szCs w:val="24"/>
              </w:rPr>
              <w:t>5</w:t>
            </w:r>
            <w:r>
              <w:rPr>
                <w:sz w:val="24"/>
                <w:szCs w:val="24"/>
              </w:rPr>
              <w:t>-</w:t>
            </w:r>
          </w:p>
        </w:tc>
        <w:tc>
          <w:tcPr>
            <w:tcW w:w="567" w:type="dxa"/>
            <w:shd w:val="clear" w:color="auto" w:fill="auto"/>
          </w:tcPr>
          <w:p w14:paraId="79DC3B24" w14:textId="77777777" w:rsidR="002319FF" w:rsidRDefault="002012A7">
            <w:pPr>
              <w:ind w:right="-113"/>
              <w:rPr>
                <w:sz w:val="24"/>
                <w:szCs w:val="24"/>
              </w:rPr>
            </w:pPr>
            <w:r>
              <w:rPr>
                <w:sz w:val="24"/>
                <w:szCs w:val="24"/>
              </w:rPr>
              <w:t>Nr.</w:t>
            </w:r>
          </w:p>
        </w:tc>
        <w:tc>
          <w:tcPr>
            <w:tcW w:w="3124" w:type="dxa"/>
            <w:shd w:val="clear" w:color="auto" w:fill="auto"/>
          </w:tcPr>
          <w:p w14:paraId="10D5C72C" w14:textId="519D92DB" w:rsidR="002319FF" w:rsidRDefault="002012A7">
            <w:pPr>
              <w:rPr>
                <w:sz w:val="24"/>
                <w:szCs w:val="24"/>
              </w:rPr>
            </w:pPr>
            <w:r>
              <w:rPr>
                <w:sz w:val="24"/>
                <w:szCs w:val="24"/>
              </w:rPr>
              <w:t xml:space="preserve">A39-    </w:t>
            </w:r>
          </w:p>
        </w:tc>
      </w:tr>
      <w:tr w:rsidR="002319FF" w14:paraId="130B4BDD" w14:textId="77777777">
        <w:trPr>
          <w:jc w:val="center"/>
        </w:trPr>
        <w:tc>
          <w:tcPr>
            <w:tcW w:w="4820" w:type="dxa"/>
            <w:vMerge/>
            <w:shd w:val="clear" w:color="auto" w:fill="auto"/>
          </w:tcPr>
          <w:p w14:paraId="567C56B5" w14:textId="77777777" w:rsidR="002319FF" w:rsidRDefault="002319FF">
            <w:pPr>
              <w:rPr>
                <w:sz w:val="24"/>
                <w:szCs w:val="24"/>
              </w:rPr>
            </w:pPr>
          </w:p>
        </w:tc>
        <w:tc>
          <w:tcPr>
            <w:tcW w:w="278" w:type="dxa"/>
            <w:shd w:val="clear" w:color="auto" w:fill="auto"/>
          </w:tcPr>
          <w:p w14:paraId="7B1733FE" w14:textId="77777777" w:rsidR="002319FF" w:rsidRDefault="002319FF">
            <w:pPr>
              <w:ind w:left="33" w:hanging="33"/>
              <w:rPr>
                <w:sz w:val="24"/>
                <w:szCs w:val="24"/>
              </w:rPr>
            </w:pPr>
          </w:p>
        </w:tc>
        <w:tc>
          <w:tcPr>
            <w:tcW w:w="1134" w:type="dxa"/>
            <w:shd w:val="clear" w:color="auto" w:fill="auto"/>
          </w:tcPr>
          <w:p w14:paraId="44329A19" w14:textId="77777777" w:rsidR="002319FF" w:rsidRDefault="002319FF">
            <w:pPr>
              <w:ind w:right="-108" w:hanging="108"/>
              <w:rPr>
                <w:sz w:val="24"/>
                <w:szCs w:val="24"/>
              </w:rPr>
            </w:pPr>
          </w:p>
        </w:tc>
        <w:tc>
          <w:tcPr>
            <w:tcW w:w="567" w:type="dxa"/>
            <w:shd w:val="clear" w:color="auto" w:fill="auto"/>
          </w:tcPr>
          <w:p w14:paraId="644E909D" w14:textId="77777777" w:rsidR="002319FF" w:rsidRDefault="002319FF">
            <w:pPr>
              <w:ind w:right="-250"/>
              <w:rPr>
                <w:sz w:val="24"/>
                <w:szCs w:val="24"/>
              </w:rPr>
            </w:pPr>
          </w:p>
        </w:tc>
        <w:tc>
          <w:tcPr>
            <w:tcW w:w="3124" w:type="dxa"/>
            <w:shd w:val="clear" w:color="auto" w:fill="auto"/>
          </w:tcPr>
          <w:p w14:paraId="350EC794" w14:textId="77777777" w:rsidR="002319FF" w:rsidRDefault="002319FF">
            <w:pPr>
              <w:tabs>
                <w:tab w:val="left" w:pos="1060"/>
              </w:tabs>
              <w:ind w:right="-109"/>
              <w:jc w:val="both"/>
              <w:rPr>
                <w:sz w:val="24"/>
                <w:szCs w:val="24"/>
              </w:rPr>
            </w:pPr>
          </w:p>
        </w:tc>
      </w:tr>
      <w:tr w:rsidR="002319FF" w14:paraId="64477B7B" w14:textId="77777777">
        <w:trPr>
          <w:jc w:val="center"/>
        </w:trPr>
        <w:tc>
          <w:tcPr>
            <w:tcW w:w="4820" w:type="dxa"/>
            <w:vMerge/>
            <w:shd w:val="clear" w:color="auto" w:fill="auto"/>
          </w:tcPr>
          <w:p w14:paraId="336A219F" w14:textId="77777777" w:rsidR="002319FF" w:rsidRDefault="002319FF">
            <w:pPr>
              <w:rPr>
                <w:sz w:val="24"/>
                <w:szCs w:val="24"/>
              </w:rPr>
            </w:pPr>
          </w:p>
        </w:tc>
        <w:tc>
          <w:tcPr>
            <w:tcW w:w="278" w:type="dxa"/>
            <w:shd w:val="clear" w:color="auto" w:fill="auto"/>
          </w:tcPr>
          <w:p w14:paraId="09989D6B" w14:textId="77777777" w:rsidR="002319FF" w:rsidRDefault="002319FF">
            <w:pPr>
              <w:ind w:left="33" w:hanging="33"/>
              <w:rPr>
                <w:sz w:val="24"/>
                <w:szCs w:val="24"/>
              </w:rPr>
            </w:pPr>
          </w:p>
        </w:tc>
        <w:tc>
          <w:tcPr>
            <w:tcW w:w="1134" w:type="dxa"/>
            <w:shd w:val="clear" w:color="auto" w:fill="auto"/>
          </w:tcPr>
          <w:p w14:paraId="3EDBBE61" w14:textId="77777777" w:rsidR="002319FF" w:rsidRDefault="002319FF">
            <w:pPr>
              <w:ind w:right="-108" w:hanging="108"/>
              <w:rPr>
                <w:sz w:val="24"/>
                <w:szCs w:val="24"/>
              </w:rPr>
            </w:pPr>
          </w:p>
        </w:tc>
        <w:tc>
          <w:tcPr>
            <w:tcW w:w="567" w:type="dxa"/>
            <w:shd w:val="clear" w:color="auto" w:fill="auto"/>
          </w:tcPr>
          <w:p w14:paraId="0F236509" w14:textId="77777777" w:rsidR="002319FF" w:rsidRDefault="002319FF">
            <w:pPr>
              <w:ind w:right="-250"/>
              <w:rPr>
                <w:sz w:val="24"/>
                <w:szCs w:val="24"/>
              </w:rPr>
            </w:pPr>
          </w:p>
        </w:tc>
        <w:tc>
          <w:tcPr>
            <w:tcW w:w="3124" w:type="dxa"/>
            <w:shd w:val="clear" w:color="auto" w:fill="auto"/>
          </w:tcPr>
          <w:p w14:paraId="5BE7BCEB" w14:textId="77777777" w:rsidR="002319FF" w:rsidRDefault="002319FF">
            <w:pPr>
              <w:tabs>
                <w:tab w:val="left" w:pos="1060"/>
              </w:tabs>
              <w:ind w:right="-109"/>
              <w:jc w:val="both"/>
            </w:pPr>
          </w:p>
        </w:tc>
      </w:tr>
    </w:tbl>
    <w:p w14:paraId="22721620" w14:textId="77777777" w:rsidR="00294662" w:rsidRDefault="00294662" w:rsidP="0002069D">
      <w:pPr>
        <w:tabs>
          <w:tab w:val="right" w:leader="underscore" w:pos="8505"/>
        </w:tabs>
        <w:jc w:val="both"/>
        <w:rPr>
          <w:b/>
          <w:sz w:val="24"/>
          <w:szCs w:val="24"/>
        </w:rPr>
      </w:pPr>
    </w:p>
    <w:p w14:paraId="7CAC02DB" w14:textId="7113A9F5" w:rsidR="009A1E78" w:rsidRDefault="006073D4" w:rsidP="00980C29">
      <w:pPr>
        <w:tabs>
          <w:tab w:val="right" w:leader="underscore" w:pos="8505"/>
        </w:tabs>
        <w:jc w:val="both"/>
        <w:rPr>
          <w:b/>
          <w:caps/>
          <w:sz w:val="24"/>
          <w:szCs w:val="24"/>
        </w:rPr>
      </w:pPr>
      <w:r>
        <w:rPr>
          <w:b/>
          <w:sz w:val="24"/>
          <w:szCs w:val="24"/>
        </w:rPr>
        <w:t>DĖL</w:t>
      </w:r>
      <w:r w:rsidR="00AF07F7">
        <w:rPr>
          <w:b/>
          <w:sz w:val="24"/>
          <w:szCs w:val="24"/>
        </w:rPr>
        <w:t xml:space="preserve"> </w:t>
      </w:r>
      <w:r w:rsidR="00980C29">
        <w:rPr>
          <w:b/>
          <w:sz w:val="24"/>
          <w:szCs w:val="24"/>
        </w:rPr>
        <w:t xml:space="preserve">RINKOS KONSULTACIJAI PATEIKTŲ PASTABŲ/PASIŪLYMŲ PIRKIMUI </w:t>
      </w:r>
      <w:r w:rsidR="00980C29" w:rsidRPr="00980C29">
        <w:rPr>
          <w:b/>
          <w:caps/>
          <w:sz w:val="24"/>
          <w:szCs w:val="24"/>
        </w:rPr>
        <w:t>„VILNIUS-EUROPOS ŽALIOJI SOSTINĖ 2025“ RENGINIŲ ORGANIZAVIMO PASLAUG</w:t>
      </w:r>
      <w:r w:rsidR="00980C29">
        <w:rPr>
          <w:b/>
          <w:caps/>
          <w:sz w:val="24"/>
          <w:szCs w:val="24"/>
        </w:rPr>
        <w:t>os“</w:t>
      </w:r>
    </w:p>
    <w:p w14:paraId="3E60C793" w14:textId="77777777" w:rsidR="00980C29" w:rsidRDefault="00980C29" w:rsidP="00980C29">
      <w:pPr>
        <w:tabs>
          <w:tab w:val="right" w:leader="underscore" w:pos="8505"/>
        </w:tabs>
        <w:jc w:val="both"/>
        <w:rPr>
          <w:b/>
          <w:caps/>
          <w:sz w:val="24"/>
          <w:szCs w:val="24"/>
        </w:rPr>
      </w:pPr>
    </w:p>
    <w:p w14:paraId="3481569B" w14:textId="6FE50424" w:rsidR="00792010" w:rsidRPr="00D90E9D" w:rsidRDefault="00980C29" w:rsidP="00AF07F7">
      <w:pPr>
        <w:ind w:right="-1" w:firstLine="567"/>
        <w:jc w:val="both"/>
        <w:rPr>
          <w:b/>
          <w:bCs/>
          <w:sz w:val="24"/>
          <w:szCs w:val="24"/>
        </w:rPr>
      </w:pPr>
      <w:r w:rsidRPr="00D90E9D">
        <w:rPr>
          <w:b/>
          <w:bCs/>
          <w:sz w:val="24"/>
          <w:szCs w:val="24"/>
        </w:rPr>
        <w:t>Gautos pastabos/pasiūlymai:</w:t>
      </w:r>
    </w:p>
    <w:p w14:paraId="1CA8DC0B" w14:textId="77777777" w:rsidR="00980C29" w:rsidRDefault="00980C29" w:rsidP="00AF07F7">
      <w:pPr>
        <w:ind w:right="-1" w:firstLine="567"/>
        <w:jc w:val="both"/>
        <w:rPr>
          <w:sz w:val="24"/>
          <w:szCs w:val="24"/>
        </w:rPr>
      </w:pPr>
    </w:p>
    <w:p w14:paraId="636E97E1" w14:textId="72422391" w:rsidR="00980C29" w:rsidRDefault="00980C29" w:rsidP="00AF07F7">
      <w:pPr>
        <w:ind w:right="-1" w:firstLine="567"/>
        <w:jc w:val="both"/>
        <w:rPr>
          <w:sz w:val="24"/>
          <w:szCs w:val="24"/>
        </w:rPr>
      </w:pPr>
      <w:r>
        <w:rPr>
          <w:sz w:val="24"/>
          <w:szCs w:val="24"/>
        </w:rPr>
        <w:t>„</w:t>
      </w:r>
      <w:r w:rsidRPr="00980C29">
        <w:rPr>
          <w:sz w:val="24"/>
          <w:szCs w:val="24"/>
        </w:rPr>
        <w:t xml:space="preserve">Norime sudalyvauti paskelbtoje rinkos konsultacijoje ir teikiame savo pastebėjimus bei patarimus. </w:t>
      </w:r>
    </w:p>
    <w:p w14:paraId="5E767568" w14:textId="77777777" w:rsidR="00980C29" w:rsidRDefault="00980C29" w:rsidP="00AF07F7">
      <w:pPr>
        <w:ind w:right="-1" w:firstLine="567"/>
        <w:jc w:val="both"/>
        <w:rPr>
          <w:sz w:val="24"/>
          <w:szCs w:val="24"/>
        </w:rPr>
      </w:pPr>
      <w:r w:rsidRPr="00980C29">
        <w:rPr>
          <w:sz w:val="24"/>
          <w:szCs w:val="24"/>
        </w:rPr>
        <w:t xml:space="preserve">Iš esmės visi pirkimo dokumentai aiškūs ir suprantami, sąlygos priimtinos. </w:t>
      </w:r>
    </w:p>
    <w:p w14:paraId="499A851F" w14:textId="74D9B15F" w:rsidR="00980C29" w:rsidRDefault="00980C29" w:rsidP="00AF07F7">
      <w:pPr>
        <w:ind w:right="-1" w:firstLine="567"/>
        <w:jc w:val="both"/>
        <w:rPr>
          <w:sz w:val="24"/>
          <w:szCs w:val="24"/>
        </w:rPr>
      </w:pPr>
      <w:r w:rsidRPr="00980C29">
        <w:rPr>
          <w:sz w:val="24"/>
          <w:szCs w:val="24"/>
        </w:rPr>
        <w:t xml:space="preserve">Jei norite vertinti Tiekėjo, kaip agentūros kainą, patartume iš kainos pasiūlymo lentelės išimti fotografo, </w:t>
      </w:r>
      <w:proofErr w:type="spellStart"/>
      <w:r w:rsidRPr="00980C29">
        <w:rPr>
          <w:sz w:val="24"/>
          <w:szCs w:val="24"/>
        </w:rPr>
        <w:t>video</w:t>
      </w:r>
      <w:proofErr w:type="spellEnd"/>
      <w:r w:rsidRPr="00980C29">
        <w:rPr>
          <w:sz w:val="24"/>
          <w:szCs w:val="24"/>
        </w:rPr>
        <w:t xml:space="preserve"> operatoriaus, video montuotojo paslaugų eilutes, nes dažniausiai šias paslaugas suteikia ne agentūros darbuotojai, o trečiųjų šalių tiekėjai. </w:t>
      </w:r>
    </w:p>
    <w:p w14:paraId="220B8FA8" w14:textId="77777777" w:rsidR="00980C29" w:rsidRDefault="00980C29" w:rsidP="00AF07F7">
      <w:pPr>
        <w:ind w:right="-1" w:firstLine="567"/>
        <w:jc w:val="both"/>
        <w:rPr>
          <w:sz w:val="24"/>
          <w:szCs w:val="24"/>
        </w:rPr>
      </w:pPr>
      <w:r w:rsidRPr="00980C29">
        <w:rPr>
          <w:sz w:val="24"/>
          <w:szCs w:val="24"/>
        </w:rPr>
        <w:t xml:space="preserve">Taip pat siūlytume patikslinti ar Užsakovo pažyma apie tinkamai suteiktas paslaugas gali būti pateikiama kitu, nei pirkimo dokumentuose nurodytu formatu, tačiau atliepiant visą reikiamą informaciją. Ar sąmatos gali būti pateikiamos kitu, nei pirkimo dokumentuose nurodytu formatu, tačiau atliepiant visą reikiamą informaciją (pvz. excel). </w:t>
      </w:r>
    </w:p>
    <w:p w14:paraId="14A8666E" w14:textId="60FA13E2" w:rsidR="00980C29" w:rsidRDefault="00980C29" w:rsidP="00AF07F7">
      <w:pPr>
        <w:ind w:right="-1" w:firstLine="567"/>
        <w:jc w:val="both"/>
        <w:rPr>
          <w:sz w:val="24"/>
          <w:szCs w:val="24"/>
        </w:rPr>
      </w:pPr>
      <w:r w:rsidRPr="00980C29">
        <w:rPr>
          <w:sz w:val="24"/>
          <w:szCs w:val="24"/>
        </w:rPr>
        <w:t>Taip pat, manome, jog sutarties įvykdymo užtikrinimo suma (66000 eur) yra kiek didoka. Tai gali atbaidyti potencialius tiekėjus, nes ši suma tiesiog įšaldoma bank</w:t>
      </w:r>
      <w:r>
        <w:rPr>
          <w:sz w:val="24"/>
          <w:szCs w:val="24"/>
        </w:rPr>
        <w:t>e.“</w:t>
      </w:r>
    </w:p>
    <w:p w14:paraId="6ECD6824" w14:textId="77777777" w:rsidR="00980C29" w:rsidRDefault="00980C29" w:rsidP="00AF07F7">
      <w:pPr>
        <w:ind w:right="-1" w:firstLine="567"/>
        <w:jc w:val="both"/>
        <w:rPr>
          <w:sz w:val="24"/>
          <w:szCs w:val="24"/>
        </w:rPr>
      </w:pPr>
    </w:p>
    <w:p w14:paraId="77E96922" w14:textId="77777777" w:rsidR="00980C29" w:rsidRPr="00792010" w:rsidRDefault="00980C29" w:rsidP="00AF07F7">
      <w:pPr>
        <w:ind w:right="-1" w:firstLine="567"/>
        <w:jc w:val="both"/>
        <w:rPr>
          <w:sz w:val="24"/>
          <w:szCs w:val="24"/>
        </w:rPr>
      </w:pPr>
    </w:p>
    <w:p w14:paraId="26A12A3C" w14:textId="14A8B90B" w:rsidR="00980C29" w:rsidRDefault="00980C29" w:rsidP="00032712">
      <w:pPr>
        <w:ind w:right="-1" w:firstLine="567"/>
        <w:jc w:val="both"/>
        <w:rPr>
          <w:sz w:val="24"/>
          <w:szCs w:val="24"/>
        </w:rPr>
      </w:pPr>
      <w:r w:rsidRPr="00032712">
        <w:rPr>
          <w:b/>
          <w:bCs/>
          <w:sz w:val="24"/>
          <w:szCs w:val="24"/>
        </w:rPr>
        <w:t>Atsakymas dėl 1 pastabos</w:t>
      </w:r>
      <w:r>
        <w:rPr>
          <w:sz w:val="24"/>
          <w:szCs w:val="24"/>
        </w:rPr>
        <w:t xml:space="preserve"> „</w:t>
      </w:r>
      <w:r w:rsidRPr="00980C29">
        <w:rPr>
          <w:sz w:val="24"/>
          <w:szCs w:val="24"/>
        </w:rPr>
        <w:t>Jei norite vertinti Tiekėjo, kaip agentūros kainą, patartume iš kainos pasiūlymo lentelės išimti fotografo, video operatoriaus, video montuotojo paslaugų eilutes, nes dažniausiai šias paslaugas suteikia ne agentūros darbuotojai, o trečiųjų šalių tiekėjai.</w:t>
      </w:r>
      <w:r>
        <w:rPr>
          <w:sz w:val="24"/>
          <w:szCs w:val="24"/>
        </w:rPr>
        <w:t>“</w:t>
      </w:r>
      <w:r w:rsidR="00D90E9D">
        <w:rPr>
          <w:sz w:val="24"/>
          <w:szCs w:val="24"/>
        </w:rPr>
        <w:t>:</w:t>
      </w:r>
    </w:p>
    <w:p w14:paraId="490FAD6E" w14:textId="77777777" w:rsidR="00980C29" w:rsidRDefault="00980C29" w:rsidP="00980C29">
      <w:pPr>
        <w:ind w:right="-1"/>
        <w:jc w:val="both"/>
        <w:rPr>
          <w:sz w:val="24"/>
          <w:szCs w:val="24"/>
        </w:rPr>
      </w:pPr>
    </w:p>
    <w:p w14:paraId="7F2DA1E5" w14:textId="4889EA6D" w:rsidR="00D90E9D" w:rsidRPr="00792010" w:rsidRDefault="00D90E9D" w:rsidP="00D90E9D">
      <w:pPr>
        <w:ind w:right="-1" w:firstLine="567"/>
        <w:jc w:val="both"/>
        <w:rPr>
          <w:sz w:val="24"/>
          <w:szCs w:val="24"/>
        </w:rPr>
      </w:pPr>
      <w:r>
        <w:rPr>
          <w:sz w:val="24"/>
          <w:szCs w:val="24"/>
        </w:rPr>
        <w:t>Ačiū už pastabas. Perkančioji organizacija</w:t>
      </w:r>
      <w:r w:rsidRPr="00792010">
        <w:rPr>
          <w:sz w:val="24"/>
          <w:szCs w:val="24"/>
        </w:rPr>
        <w:t xml:space="preserve"> dėl konstruktyvių pastabų</w:t>
      </w:r>
      <w:r>
        <w:rPr>
          <w:sz w:val="24"/>
          <w:szCs w:val="24"/>
        </w:rPr>
        <w:t xml:space="preserve"> </w:t>
      </w:r>
      <w:r w:rsidRPr="00792010">
        <w:rPr>
          <w:sz w:val="24"/>
          <w:szCs w:val="24"/>
        </w:rPr>
        <w:t xml:space="preserve">ir pasiūlymų įtakos viešojo pirkimo dokumentams spręs </w:t>
      </w:r>
      <w:r>
        <w:rPr>
          <w:sz w:val="24"/>
          <w:szCs w:val="24"/>
        </w:rPr>
        <w:t xml:space="preserve">ne vėliau kaip iki </w:t>
      </w:r>
      <w:r w:rsidRPr="00C67720">
        <w:rPr>
          <w:sz w:val="24"/>
          <w:szCs w:val="24"/>
        </w:rPr>
        <w:t>pirkimo procedūros pradžios</w:t>
      </w:r>
      <w:r w:rsidRPr="00792010">
        <w:rPr>
          <w:sz w:val="24"/>
          <w:szCs w:val="24"/>
        </w:rPr>
        <w:t>.</w:t>
      </w:r>
    </w:p>
    <w:p w14:paraId="3718141C" w14:textId="77777777" w:rsidR="00032712" w:rsidRDefault="00032712" w:rsidP="00980C29">
      <w:pPr>
        <w:ind w:right="-1"/>
        <w:jc w:val="both"/>
        <w:rPr>
          <w:sz w:val="24"/>
          <w:szCs w:val="24"/>
        </w:rPr>
      </w:pPr>
    </w:p>
    <w:p w14:paraId="51512D77" w14:textId="77777777" w:rsidR="00980C29" w:rsidRDefault="00980C29" w:rsidP="00980C29">
      <w:pPr>
        <w:ind w:right="-1"/>
        <w:jc w:val="both"/>
        <w:rPr>
          <w:sz w:val="24"/>
          <w:szCs w:val="24"/>
        </w:rPr>
      </w:pPr>
    </w:p>
    <w:p w14:paraId="2A3ECA39" w14:textId="27CF8F5F" w:rsidR="00980C29" w:rsidRDefault="00980C29" w:rsidP="00980C29">
      <w:pPr>
        <w:ind w:right="-1" w:firstLine="567"/>
        <w:jc w:val="both"/>
        <w:rPr>
          <w:sz w:val="24"/>
          <w:szCs w:val="24"/>
        </w:rPr>
      </w:pPr>
      <w:r w:rsidRPr="00032712">
        <w:rPr>
          <w:b/>
          <w:bCs/>
          <w:sz w:val="24"/>
          <w:szCs w:val="24"/>
        </w:rPr>
        <w:t>Atsakymas dėl 2 pastabos</w:t>
      </w:r>
      <w:r>
        <w:rPr>
          <w:sz w:val="24"/>
          <w:szCs w:val="24"/>
        </w:rPr>
        <w:t xml:space="preserve"> „</w:t>
      </w:r>
      <w:r w:rsidRPr="00980C29">
        <w:rPr>
          <w:sz w:val="24"/>
          <w:szCs w:val="24"/>
        </w:rPr>
        <w:t>Taip pat siūlytume patikslinti ar Užsakovo pažyma apie tinkamai suteiktas paslaugas gali būti pateikiama kitu, nei pirkimo dokumentuose nurodytu formatu, tačiau atliepiant visą reikiamą informaciją. Ar sąmatos gali būti pateikiamos kitu, nei pirkimo dokumentuose nurodytu formatu, tačiau atliepiant visą reikiamą informaciją (pvz. excel).</w:t>
      </w:r>
      <w:r>
        <w:rPr>
          <w:sz w:val="24"/>
          <w:szCs w:val="24"/>
        </w:rPr>
        <w:t>“</w:t>
      </w:r>
      <w:r w:rsidR="00D90E9D">
        <w:rPr>
          <w:sz w:val="24"/>
          <w:szCs w:val="24"/>
        </w:rPr>
        <w:t>:</w:t>
      </w:r>
    </w:p>
    <w:p w14:paraId="4777B12B" w14:textId="77777777" w:rsidR="00980C29" w:rsidRDefault="00980C29" w:rsidP="00980C29">
      <w:pPr>
        <w:ind w:right="-1" w:firstLine="567"/>
        <w:jc w:val="both"/>
        <w:rPr>
          <w:sz w:val="24"/>
          <w:szCs w:val="24"/>
        </w:rPr>
      </w:pPr>
    </w:p>
    <w:p w14:paraId="7CC7D7C0" w14:textId="156B65CE" w:rsidR="002F1EE3" w:rsidRDefault="002F1EE3" w:rsidP="00980C29">
      <w:pPr>
        <w:ind w:right="-1" w:firstLine="567"/>
        <w:jc w:val="both"/>
        <w:rPr>
          <w:sz w:val="24"/>
          <w:szCs w:val="24"/>
        </w:rPr>
      </w:pPr>
      <w:r>
        <w:rPr>
          <w:sz w:val="24"/>
          <w:szCs w:val="24"/>
        </w:rPr>
        <w:t>Taip, gali būti ir kitu nei pirkimo dokumentuose nurodytu formatu.</w:t>
      </w:r>
    </w:p>
    <w:p w14:paraId="13C73AA6" w14:textId="71419A42" w:rsidR="002F1EE3" w:rsidRDefault="002F1EE3" w:rsidP="00980C29">
      <w:pPr>
        <w:ind w:right="-1" w:firstLine="567"/>
        <w:jc w:val="both"/>
        <w:rPr>
          <w:sz w:val="24"/>
          <w:szCs w:val="24"/>
        </w:rPr>
      </w:pPr>
      <w:r w:rsidRPr="002F1EE3">
        <w:rPr>
          <w:sz w:val="24"/>
          <w:szCs w:val="24"/>
        </w:rPr>
        <w:lastRenderedPageBreak/>
        <w:t>Pažymėtina, kad perkančioji organizacija vertindama pasiūlymus vadovaujasi turinio viršenybės prieš formą principu, kurio esmė yra, jog „</w:t>
      </w:r>
      <w:r w:rsidRPr="002F1EE3">
        <w:rPr>
          <w:i/>
          <w:iCs/>
          <w:sz w:val="24"/>
          <w:szCs w:val="24"/>
        </w:rPr>
        <w:t>formalizuotas viešųjų pirkimų procedūrų reguliavimas neturi viršenybės prieš perkančiosios organizacijos ir tiekėjų veiksmus, jei šie atitinka teisės normų ir viešo konkurso sąlygų esmę ir jomis siekiamus tikslus</w:t>
      </w:r>
      <w:r w:rsidRPr="002F1EE3">
        <w:rPr>
          <w:sz w:val="24"/>
          <w:szCs w:val="24"/>
        </w:rPr>
        <w:t>“. (LAT nutartis 2018 m. spalio 19 d. civilinėje byloje Nr. e3K-3-468-469/2018, 68 punktas).</w:t>
      </w:r>
    </w:p>
    <w:p w14:paraId="6CB6A49A" w14:textId="77777777" w:rsidR="00032712" w:rsidRDefault="00032712" w:rsidP="00980C29">
      <w:pPr>
        <w:ind w:right="-1" w:firstLine="567"/>
        <w:jc w:val="both"/>
        <w:rPr>
          <w:sz w:val="24"/>
          <w:szCs w:val="24"/>
        </w:rPr>
      </w:pPr>
    </w:p>
    <w:p w14:paraId="1907578D" w14:textId="3828A6DE" w:rsidR="00980C29" w:rsidRDefault="00980C29" w:rsidP="00980C29">
      <w:pPr>
        <w:ind w:right="-1" w:firstLine="567"/>
        <w:jc w:val="both"/>
        <w:rPr>
          <w:sz w:val="24"/>
          <w:szCs w:val="24"/>
        </w:rPr>
      </w:pPr>
      <w:r w:rsidRPr="00032712">
        <w:rPr>
          <w:b/>
          <w:bCs/>
          <w:sz w:val="24"/>
          <w:szCs w:val="24"/>
        </w:rPr>
        <w:t>Atsakymas dėl 3 pastabos</w:t>
      </w:r>
      <w:r>
        <w:rPr>
          <w:sz w:val="24"/>
          <w:szCs w:val="24"/>
        </w:rPr>
        <w:t xml:space="preserve"> „</w:t>
      </w:r>
      <w:r w:rsidRPr="00980C29">
        <w:rPr>
          <w:sz w:val="24"/>
          <w:szCs w:val="24"/>
        </w:rPr>
        <w:t>Taip pat, manome, jog sutarties įvykdymo užtikrinimo suma (66000 eur) yra kiek didoka. Tai gali atbaidyti potencialius tiekėjus, nes ši suma tiesiog įšaldoma bank</w:t>
      </w:r>
      <w:r>
        <w:rPr>
          <w:sz w:val="24"/>
          <w:szCs w:val="24"/>
        </w:rPr>
        <w:t>e.“</w:t>
      </w:r>
    </w:p>
    <w:p w14:paraId="65F1B8AC" w14:textId="0BFDBE01" w:rsidR="00032712" w:rsidRPr="00792010" w:rsidRDefault="00D90E9D" w:rsidP="00032712">
      <w:pPr>
        <w:ind w:right="-1" w:firstLine="567"/>
        <w:jc w:val="both"/>
        <w:rPr>
          <w:sz w:val="24"/>
          <w:szCs w:val="24"/>
        </w:rPr>
      </w:pPr>
      <w:r>
        <w:rPr>
          <w:sz w:val="24"/>
          <w:szCs w:val="24"/>
        </w:rPr>
        <w:t>Ačiū už pastabas. Perkančioji organizacija</w:t>
      </w:r>
      <w:r w:rsidR="00032712" w:rsidRPr="00792010">
        <w:rPr>
          <w:sz w:val="24"/>
          <w:szCs w:val="24"/>
        </w:rPr>
        <w:t xml:space="preserve"> dėl konstruktyvių pastabų</w:t>
      </w:r>
      <w:r>
        <w:rPr>
          <w:sz w:val="24"/>
          <w:szCs w:val="24"/>
        </w:rPr>
        <w:t xml:space="preserve"> </w:t>
      </w:r>
      <w:r w:rsidR="00032712" w:rsidRPr="00792010">
        <w:rPr>
          <w:sz w:val="24"/>
          <w:szCs w:val="24"/>
        </w:rPr>
        <w:t>ir pasiūlymų įtakos viešojo pirkimo dokumentams</w:t>
      </w:r>
      <w:r w:rsidR="00BC4FCC">
        <w:rPr>
          <w:sz w:val="24"/>
          <w:szCs w:val="24"/>
        </w:rPr>
        <w:t xml:space="preserve"> </w:t>
      </w:r>
      <w:r w:rsidR="00032712" w:rsidRPr="00792010">
        <w:rPr>
          <w:sz w:val="24"/>
          <w:szCs w:val="24"/>
        </w:rPr>
        <w:t xml:space="preserve">spręs </w:t>
      </w:r>
      <w:r w:rsidR="00032712">
        <w:rPr>
          <w:sz w:val="24"/>
          <w:szCs w:val="24"/>
        </w:rPr>
        <w:t xml:space="preserve">ne vėliau kaip iki </w:t>
      </w:r>
      <w:r w:rsidR="00032712" w:rsidRPr="00C67720">
        <w:rPr>
          <w:sz w:val="24"/>
          <w:szCs w:val="24"/>
        </w:rPr>
        <w:t>pirkimo procedūros pradžios</w:t>
      </w:r>
      <w:r w:rsidR="00032712" w:rsidRPr="00792010">
        <w:rPr>
          <w:sz w:val="24"/>
          <w:szCs w:val="24"/>
        </w:rPr>
        <w:t>.</w:t>
      </w:r>
    </w:p>
    <w:p w14:paraId="5731C0D1" w14:textId="49B68521" w:rsidR="00980C29" w:rsidRDefault="00980C29" w:rsidP="00980C29">
      <w:pPr>
        <w:ind w:right="-1" w:firstLine="567"/>
        <w:jc w:val="both"/>
        <w:rPr>
          <w:sz w:val="24"/>
          <w:szCs w:val="24"/>
        </w:rPr>
      </w:pPr>
    </w:p>
    <w:p w14:paraId="5E8BB0B1" w14:textId="45E0BC0E" w:rsidR="00980C29" w:rsidRDefault="00980C29" w:rsidP="00980C29">
      <w:pPr>
        <w:ind w:right="-1" w:firstLine="567"/>
        <w:jc w:val="both"/>
        <w:rPr>
          <w:sz w:val="24"/>
          <w:szCs w:val="24"/>
        </w:rPr>
      </w:pPr>
    </w:p>
    <w:p w14:paraId="3F2D8277" w14:textId="77777777" w:rsidR="00294662" w:rsidRDefault="00294662" w:rsidP="00391437">
      <w:pPr>
        <w:ind w:right="-1"/>
        <w:jc w:val="both"/>
        <w:rPr>
          <w:sz w:val="24"/>
          <w:szCs w:val="24"/>
        </w:rPr>
      </w:pPr>
    </w:p>
    <w:p w14:paraId="445C7F5F" w14:textId="784B834E" w:rsidR="00594299" w:rsidRDefault="00980C29" w:rsidP="007C5F4D">
      <w:pPr>
        <w:jc w:val="both"/>
        <w:rPr>
          <w:sz w:val="22"/>
          <w:szCs w:val="22"/>
        </w:rPr>
      </w:pPr>
      <w:r w:rsidRPr="007C5F4D">
        <w:rPr>
          <w:sz w:val="24"/>
          <w:szCs w:val="24"/>
        </w:rPr>
        <w:t>Skyriaus vedėja</w:t>
      </w:r>
      <w:r w:rsidR="00825FD9" w:rsidRPr="00825FD9">
        <w:rPr>
          <w:sz w:val="24"/>
          <w:szCs w:val="24"/>
        </w:rPr>
        <w:t>               </w:t>
      </w:r>
      <w:r w:rsidR="007C5F4D">
        <w:rPr>
          <w:sz w:val="24"/>
          <w:szCs w:val="24"/>
        </w:rPr>
        <w:t xml:space="preserve">                                                                                     Jurgita Bankauskaitė</w:t>
      </w:r>
      <w:r w:rsidR="00825FD9" w:rsidRPr="00825FD9">
        <w:rPr>
          <w:sz w:val="24"/>
          <w:szCs w:val="24"/>
        </w:rPr>
        <w:t xml:space="preserve">            </w:t>
      </w:r>
      <w:r w:rsidR="00825FD9">
        <w:rPr>
          <w:sz w:val="24"/>
          <w:szCs w:val="24"/>
        </w:rPr>
        <w:tab/>
      </w:r>
      <w:r w:rsidR="00825FD9">
        <w:rPr>
          <w:sz w:val="24"/>
          <w:szCs w:val="24"/>
        </w:rPr>
        <w:tab/>
      </w:r>
      <w:r w:rsidR="00081C7E">
        <w:rPr>
          <w:sz w:val="24"/>
          <w:szCs w:val="24"/>
        </w:rPr>
        <w:tab/>
      </w:r>
      <w:r w:rsidR="00081C7E">
        <w:rPr>
          <w:sz w:val="24"/>
          <w:szCs w:val="24"/>
        </w:rPr>
        <w:tab/>
      </w:r>
      <w:r w:rsidR="00825FD9">
        <w:rPr>
          <w:sz w:val="24"/>
          <w:szCs w:val="24"/>
        </w:rPr>
        <w:tab/>
      </w:r>
      <w:r w:rsidR="00825FD9">
        <w:rPr>
          <w:sz w:val="24"/>
          <w:szCs w:val="24"/>
        </w:rPr>
        <w:tab/>
      </w:r>
    </w:p>
    <w:p w14:paraId="20CD6F10" w14:textId="77777777" w:rsidR="00391437" w:rsidRDefault="00391437" w:rsidP="00D36CE7">
      <w:pPr>
        <w:jc w:val="both"/>
        <w:rPr>
          <w:sz w:val="22"/>
          <w:szCs w:val="22"/>
        </w:rPr>
      </w:pPr>
    </w:p>
    <w:p w14:paraId="08304624" w14:textId="77777777" w:rsidR="00294662" w:rsidRDefault="00294662" w:rsidP="00D36CE7">
      <w:pPr>
        <w:jc w:val="both"/>
        <w:rPr>
          <w:sz w:val="22"/>
          <w:szCs w:val="22"/>
        </w:rPr>
      </w:pPr>
    </w:p>
    <w:p w14:paraId="6A0DDBF3" w14:textId="77777777" w:rsidR="00294662" w:rsidRDefault="00294662" w:rsidP="00D36CE7">
      <w:pPr>
        <w:jc w:val="both"/>
        <w:rPr>
          <w:sz w:val="22"/>
          <w:szCs w:val="22"/>
        </w:rPr>
      </w:pPr>
    </w:p>
    <w:p w14:paraId="31A1ABEF" w14:textId="77777777" w:rsidR="00294662" w:rsidRDefault="00294662" w:rsidP="00D36CE7">
      <w:pPr>
        <w:jc w:val="both"/>
        <w:rPr>
          <w:sz w:val="22"/>
          <w:szCs w:val="22"/>
        </w:rPr>
      </w:pPr>
    </w:p>
    <w:p w14:paraId="4D29FFC9" w14:textId="77777777" w:rsidR="00294662" w:rsidRDefault="00294662" w:rsidP="00D36CE7">
      <w:pPr>
        <w:jc w:val="both"/>
        <w:rPr>
          <w:sz w:val="22"/>
          <w:szCs w:val="22"/>
        </w:rPr>
      </w:pPr>
    </w:p>
    <w:p w14:paraId="35799A34" w14:textId="77777777" w:rsidR="00294662" w:rsidRDefault="00294662" w:rsidP="00D36CE7">
      <w:pPr>
        <w:jc w:val="both"/>
        <w:rPr>
          <w:sz w:val="22"/>
          <w:szCs w:val="22"/>
        </w:rPr>
      </w:pPr>
    </w:p>
    <w:p w14:paraId="29B3C68C" w14:textId="77777777" w:rsidR="00294662" w:rsidRDefault="00294662" w:rsidP="00D36CE7">
      <w:pPr>
        <w:jc w:val="both"/>
        <w:rPr>
          <w:sz w:val="22"/>
          <w:szCs w:val="22"/>
        </w:rPr>
      </w:pPr>
    </w:p>
    <w:sectPr w:rsidR="00294662" w:rsidSect="00294662">
      <w:headerReference w:type="default" r:id="rId10"/>
      <w:footerReference w:type="default" r:id="rId11"/>
      <w:footerReference w:type="first" r:id="rId12"/>
      <w:pgSz w:w="11906" w:h="16838"/>
      <w:pgMar w:top="1134" w:right="567" w:bottom="1134" w:left="1701" w:header="567" w:footer="1134" w:gutter="0"/>
      <w:cols w:space="1296"/>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4CA08" w14:textId="77777777" w:rsidR="009B5B5C" w:rsidRDefault="009B5B5C">
      <w:r>
        <w:separator/>
      </w:r>
    </w:p>
  </w:endnote>
  <w:endnote w:type="continuationSeparator" w:id="0">
    <w:p w14:paraId="5B565CB6" w14:textId="77777777" w:rsidR="009B5B5C" w:rsidRDefault="009B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8CC3" w14:textId="77777777" w:rsidR="002319FF" w:rsidRDefault="002319FF">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B31F" w14:textId="77777777" w:rsidR="002319FF" w:rsidRDefault="002012A7">
    <w:pPr>
      <w:jc w:val="center"/>
      <w:rPr>
        <w:b/>
      </w:rPr>
    </w:pPr>
    <w:r>
      <w:rPr>
        <w:noProof/>
        <w:lang w:val="en-GB" w:eastAsia="en-GB"/>
      </w:rPr>
      <w:drawing>
        <wp:inline distT="0" distB="0" distL="0" distR="0" wp14:anchorId="2C6456D2" wp14:editId="206388F0">
          <wp:extent cx="6115050" cy="57150"/>
          <wp:effectExtent l="0" t="0" r="0" b="0"/>
          <wp:docPr id="1890380200" name="Paveikslėlis 1890380200" descr="Description: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2" descr="Description: 1234"/>
                  <pic:cNvPicPr>
                    <a:picLocks noChangeAspect="1" noChangeArrowheads="1"/>
                  </pic:cNvPicPr>
                </pic:nvPicPr>
                <pic:blipFill>
                  <a:blip r:embed="rId1"/>
                  <a:stretch>
                    <a:fillRect/>
                  </a:stretch>
                </pic:blipFill>
                <pic:spPr bwMode="auto">
                  <a:xfrm>
                    <a:off x="0" y="0"/>
                    <a:ext cx="6115050" cy="57150"/>
                  </a:xfrm>
                  <a:prstGeom prst="rect">
                    <a:avLst/>
                  </a:prstGeom>
                </pic:spPr>
              </pic:pic>
            </a:graphicData>
          </a:graphic>
        </wp:inline>
      </w:drawing>
    </w:r>
  </w:p>
  <w:p w14:paraId="5CFDAFAF" w14:textId="77777777" w:rsidR="002319FF" w:rsidRDefault="002012A7" w:rsidP="008E2659">
    <w:pPr>
      <w:ind w:firstLine="720"/>
    </w:pPr>
    <w:r>
      <w:rPr>
        <w:noProof/>
        <w:lang w:val="en-GB" w:eastAsia="en-GB"/>
      </w:rPr>
      <w:drawing>
        <wp:anchor distT="0" distB="0" distL="114300" distR="114300" simplePos="0" relativeHeight="251658240" behindDoc="1" locked="0" layoutInCell="1" allowOverlap="1" wp14:anchorId="25892014" wp14:editId="18A05E48">
          <wp:simplePos x="0" y="0"/>
          <wp:positionH relativeFrom="column">
            <wp:posOffset>31115</wp:posOffset>
          </wp:positionH>
          <wp:positionV relativeFrom="paragraph">
            <wp:posOffset>49530</wp:posOffset>
          </wp:positionV>
          <wp:extent cx="608330" cy="509905"/>
          <wp:effectExtent l="0" t="0" r="0" b="0"/>
          <wp:wrapSquare wrapText="bothSides"/>
          <wp:docPr id="1287147515" name="Paveikslėlis 1287147515" descr="E:\! Ugne L\ViLniaus ivaizdis\VILNIUS_BRAND_SIUNTIMUI\VILNIUS_BB_20140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E:\! Ugne L\ViLniaus ivaizdis\VILNIUS_BRAND_SIUNTIMUI\VILNIUS_BB_20140401.png"/>
                  <pic:cNvPicPr>
                    <a:picLocks noChangeAspect="1" noChangeArrowheads="1"/>
                  </pic:cNvPicPr>
                </pic:nvPicPr>
                <pic:blipFill>
                  <a:blip r:embed="rId2"/>
                  <a:stretch>
                    <a:fillRect/>
                  </a:stretch>
                </pic:blipFill>
                <pic:spPr bwMode="auto">
                  <a:xfrm>
                    <a:off x="0" y="0"/>
                    <a:ext cx="608330" cy="509905"/>
                  </a:xfrm>
                  <a:prstGeom prst="rect">
                    <a:avLst/>
                  </a:prstGeom>
                </pic:spPr>
              </pic:pic>
            </a:graphicData>
          </a:graphic>
        </wp:anchor>
      </w:drawing>
    </w:r>
    <w:r>
      <w:rPr>
        <w:sz w:val="16"/>
        <w:szCs w:val="16"/>
      </w:rPr>
      <w:t>Biudžetinė įstaiga</w:t>
    </w:r>
    <w:r>
      <w:rPr>
        <w:sz w:val="16"/>
        <w:szCs w:val="16"/>
      </w:rPr>
      <w:tab/>
    </w:r>
    <w:r>
      <w:rPr>
        <w:sz w:val="16"/>
        <w:szCs w:val="16"/>
      </w:rPr>
      <w:tab/>
      <w:t>Konstitucijos pr. 3</w:t>
    </w:r>
    <w:r>
      <w:rPr>
        <w:sz w:val="16"/>
        <w:szCs w:val="16"/>
      </w:rPr>
      <w:tab/>
    </w:r>
    <w:r>
      <w:rPr>
        <w:sz w:val="16"/>
        <w:szCs w:val="16"/>
      </w:rPr>
      <w:tab/>
      <w:t xml:space="preserve">El. p. </w:t>
    </w:r>
    <w:hyperlink r:id="rId3">
      <w:r>
        <w:rPr>
          <w:rStyle w:val="InternetLink"/>
          <w:color w:val="000000"/>
          <w:sz w:val="16"/>
          <w:szCs w:val="16"/>
          <w:u w:val="none"/>
        </w:rPr>
        <w:t>savivaldyb</w:t>
      </w:r>
    </w:hyperlink>
    <w:r>
      <w:rPr>
        <w:color w:val="000000"/>
        <w:sz w:val="16"/>
        <w:szCs w:val="16"/>
      </w:rPr>
      <w:t>e</w:t>
    </w:r>
    <w:hyperlink r:id="rId4">
      <w:r>
        <w:rPr>
          <w:rStyle w:val="InternetLink"/>
          <w:color w:val="000000"/>
          <w:sz w:val="16"/>
          <w:szCs w:val="16"/>
          <w:u w:val="none"/>
        </w:rPr>
        <w:t>@</w:t>
      </w:r>
    </w:hyperlink>
    <w:hyperlink r:id="rId5">
      <w:r>
        <w:rPr>
          <w:rStyle w:val="InternetLink"/>
          <w:color w:val="000000"/>
          <w:sz w:val="16"/>
          <w:szCs w:val="16"/>
          <w:u w:val="none"/>
        </w:rPr>
        <w:t>vilnius.lt</w:t>
      </w:r>
    </w:hyperlink>
  </w:p>
  <w:p w14:paraId="0B49BD7F" w14:textId="77777777" w:rsidR="002319FF" w:rsidRDefault="002012A7" w:rsidP="008E2659">
    <w:pPr>
      <w:ind w:firstLine="720"/>
    </w:pPr>
    <w:r>
      <w:rPr>
        <w:sz w:val="16"/>
        <w:szCs w:val="16"/>
      </w:rPr>
      <w:t>Kodas 188710061</w:t>
    </w:r>
    <w:r>
      <w:rPr>
        <w:sz w:val="16"/>
        <w:szCs w:val="16"/>
      </w:rPr>
      <w:tab/>
    </w:r>
    <w:r>
      <w:rPr>
        <w:sz w:val="16"/>
        <w:szCs w:val="16"/>
      </w:rPr>
      <w:tab/>
      <w:t>LT-09601 Vilnius</w:t>
    </w:r>
    <w:r>
      <w:rPr>
        <w:sz w:val="16"/>
        <w:szCs w:val="16"/>
      </w:rPr>
      <w:tab/>
    </w:r>
    <w:r>
      <w:rPr>
        <w:sz w:val="16"/>
        <w:szCs w:val="16"/>
      </w:rPr>
      <w:tab/>
    </w:r>
    <w:hyperlink r:id="rId6">
      <w:r>
        <w:rPr>
          <w:rStyle w:val="InternetLink"/>
          <w:color w:val="000000"/>
          <w:sz w:val="16"/>
          <w:szCs w:val="16"/>
          <w:u w:val="none"/>
        </w:rPr>
        <w:t>www.vilnius.lt</w:t>
      </w:r>
    </w:hyperlink>
    <w:r>
      <w:rPr>
        <w:color w:val="000000"/>
        <w:sz w:val="16"/>
        <w:szCs w:val="16"/>
      </w:rPr>
      <w:t xml:space="preserve"> </w:t>
    </w:r>
  </w:p>
  <w:p w14:paraId="26F75A59" w14:textId="5F056EF1" w:rsidR="002319FF" w:rsidRDefault="002012A7" w:rsidP="008E2659">
    <w:pPr>
      <w:ind w:firstLine="720"/>
      <w:rPr>
        <w:sz w:val="16"/>
        <w:szCs w:val="16"/>
      </w:rPr>
    </w:pPr>
    <w:r>
      <w:rPr>
        <w:sz w:val="16"/>
        <w:szCs w:val="16"/>
      </w:rPr>
      <w:t xml:space="preserve">Duomenys kaupiami ir saugomi </w:t>
    </w:r>
    <w:r>
      <w:rPr>
        <w:sz w:val="16"/>
        <w:szCs w:val="16"/>
      </w:rPr>
      <w:tab/>
      <w:t xml:space="preserve">Tel. (8 5)  211 </w:t>
    </w:r>
    <w:r>
      <w:rPr>
        <w:sz w:val="16"/>
        <w:szCs w:val="16"/>
        <w:lang w:val="ru-RU"/>
      </w:rPr>
      <w:t>2</w:t>
    </w:r>
    <w:r w:rsidR="00AA707A">
      <w:rPr>
        <w:sz w:val="16"/>
        <w:szCs w:val="16"/>
      </w:rPr>
      <w:t>000</w:t>
    </w:r>
  </w:p>
  <w:p w14:paraId="7A51DE6C" w14:textId="77777777" w:rsidR="002319FF" w:rsidRDefault="002012A7" w:rsidP="008E2659">
    <w:pPr>
      <w:ind w:firstLine="720"/>
      <w:rPr>
        <w:sz w:val="16"/>
        <w:szCs w:val="16"/>
      </w:rPr>
    </w:pPr>
    <w:r>
      <w:rPr>
        <w:sz w:val="16"/>
        <w:szCs w:val="16"/>
      </w:rPr>
      <w:t>Juridinių asmenų registre</w:t>
    </w:r>
    <w:r>
      <w:rPr>
        <w:sz w:val="16"/>
        <w:szCs w:val="16"/>
      </w:rPr>
      <w:tab/>
    </w:r>
    <w:r>
      <w:rPr>
        <w:sz w:val="16"/>
        <w:szCs w:val="16"/>
      </w:rPr>
      <w:tab/>
      <w:t xml:space="preserve">Faks. (8 5)  211 </w:t>
    </w:r>
    <w:r>
      <w:rPr>
        <w:sz w:val="16"/>
        <w:szCs w:val="16"/>
        <w:lang w:val="ru-RU"/>
      </w:rPr>
      <w:t>2222</w:t>
    </w:r>
  </w:p>
  <w:p w14:paraId="31CECA20" w14:textId="77777777" w:rsidR="002319FF" w:rsidRDefault="002319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F2A55" w14:textId="77777777" w:rsidR="009B5B5C" w:rsidRDefault="009B5B5C">
      <w:r>
        <w:separator/>
      </w:r>
    </w:p>
  </w:footnote>
  <w:footnote w:type="continuationSeparator" w:id="0">
    <w:p w14:paraId="2520A372" w14:textId="77777777" w:rsidR="009B5B5C" w:rsidRDefault="009B5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211700884"/>
      <w:docPartObj>
        <w:docPartGallery w:val="Page Numbers (Top of Page)"/>
        <w:docPartUnique/>
      </w:docPartObj>
    </w:sdtPr>
    <w:sdtEndPr>
      <w:rPr>
        <w:noProof/>
      </w:rPr>
    </w:sdtEndPr>
    <w:sdtContent>
      <w:p w14:paraId="5DA7BB60" w14:textId="65987067" w:rsidR="001B7430" w:rsidRPr="001B7430" w:rsidRDefault="001B7430">
        <w:pPr>
          <w:pStyle w:val="Antrats"/>
          <w:jc w:val="center"/>
          <w:rPr>
            <w:sz w:val="24"/>
            <w:szCs w:val="24"/>
          </w:rPr>
        </w:pPr>
        <w:r w:rsidRPr="001B7430">
          <w:rPr>
            <w:sz w:val="24"/>
            <w:szCs w:val="24"/>
          </w:rPr>
          <w:fldChar w:fldCharType="begin"/>
        </w:r>
        <w:r w:rsidRPr="001B7430">
          <w:rPr>
            <w:sz w:val="24"/>
            <w:szCs w:val="24"/>
          </w:rPr>
          <w:instrText xml:space="preserve"> PAGE   \* MERGEFORMAT </w:instrText>
        </w:r>
        <w:r w:rsidRPr="001B7430">
          <w:rPr>
            <w:sz w:val="24"/>
            <w:szCs w:val="24"/>
          </w:rPr>
          <w:fldChar w:fldCharType="separate"/>
        </w:r>
        <w:r w:rsidR="009B086A">
          <w:rPr>
            <w:noProof/>
            <w:sz w:val="24"/>
            <w:szCs w:val="24"/>
          </w:rPr>
          <w:t>2</w:t>
        </w:r>
        <w:r w:rsidRPr="001B7430">
          <w:rPr>
            <w:noProof/>
            <w:sz w:val="24"/>
            <w:szCs w:val="24"/>
          </w:rPr>
          <w:fldChar w:fldCharType="end"/>
        </w:r>
      </w:p>
    </w:sdtContent>
  </w:sdt>
  <w:p w14:paraId="006F8379" w14:textId="16E155DD" w:rsidR="002319FF" w:rsidRDefault="002319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0DE"/>
    <w:multiLevelType w:val="multilevel"/>
    <w:tmpl w:val="8FB6A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04473A"/>
    <w:multiLevelType w:val="hybridMultilevel"/>
    <w:tmpl w:val="EDDA67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7E30DCD"/>
    <w:multiLevelType w:val="hybridMultilevel"/>
    <w:tmpl w:val="7AC42082"/>
    <w:lvl w:ilvl="0" w:tplc="D4A8D6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4FD340D"/>
    <w:multiLevelType w:val="multilevel"/>
    <w:tmpl w:val="168C63B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771490F"/>
    <w:multiLevelType w:val="multilevel"/>
    <w:tmpl w:val="2A822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E2A69"/>
    <w:multiLevelType w:val="multilevel"/>
    <w:tmpl w:val="764CB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F771640"/>
    <w:multiLevelType w:val="multilevel"/>
    <w:tmpl w:val="B8AE607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1183036"/>
    <w:multiLevelType w:val="hybridMultilevel"/>
    <w:tmpl w:val="8DBE19A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32AB0421"/>
    <w:multiLevelType w:val="hybridMultilevel"/>
    <w:tmpl w:val="5FF23DA0"/>
    <w:lvl w:ilvl="0" w:tplc="7930A6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4AF6D6F"/>
    <w:multiLevelType w:val="hybridMultilevel"/>
    <w:tmpl w:val="4FB0925E"/>
    <w:lvl w:ilvl="0" w:tplc="9DFC77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7353B28"/>
    <w:multiLevelType w:val="hybridMultilevel"/>
    <w:tmpl w:val="694ADCE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40B062C9"/>
    <w:multiLevelType w:val="multilevel"/>
    <w:tmpl w:val="0B228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1040242"/>
    <w:multiLevelType w:val="hybridMultilevel"/>
    <w:tmpl w:val="88D26BF4"/>
    <w:lvl w:ilvl="0" w:tplc="28DCDC5E">
      <w:start w:val="4"/>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43B12E6B"/>
    <w:multiLevelType w:val="multilevel"/>
    <w:tmpl w:val="EB2C9F8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D322DBC"/>
    <w:multiLevelType w:val="multilevel"/>
    <w:tmpl w:val="76B4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51D09AE"/>
    <w:multiLevelType w:val="hybridMultilevel"/>
    <w:tmpl w:val="81E80E2A"/>
    <w:lvl w:ilvl="0" w:tplc="D4EE2B6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613ED9"/>
    <w:multiLevelType w:val="hybridMultilevel"/>
    <w:tmpl w:val="EA5C557A"/>
    <w:lvl w:ilvl="0" w:tplc="8944589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C2F088F"/>
    <w:multiLevelType w:val="multilevel"/>
    <w:tmpl w:val="12188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E841AAF"/>
    <w:multiLevelType w:val="hybridMultilevel"/>
    <w:tmpl w:val="6602CA0A"/>
    <w:lvl w:ilvl="0" w:tplc="484865D0">
      <w:start w:val="1"/>
      <w:numFmt w:val="decimal"/>
      <w:lvlText w:val="%1."/>
      <w:lvlJc w:val="left"/>
      <w:pPr>
        <w:ind w:left="1669" w:hanging="960"/>
      </w:pPr>
      <w:rPr>
        <w:b w:val="0"/>
        <w:color w:val="1F497D"/>
        <w:sz w:val="22"/>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79E7726C"/>
    <w:multiLevelType w:val="hybridMultilevel"/>
    <w:tmpl w:val="AE4632A8"/>
    <w:lvl w:ilvl="0" w:tplc="AAE4663A">
      <w:numFmt w:val="bullet"/>
      <w:lvlText w:val=""/>
      <w:lvlJc w:val="left"/>
      <w:pPr>
        <w:ind w:left="1525" w:hanging="360"/>
      </w:pPr>
      <w:rPr>
        <w:rFonts w:ascii="Symbol" w:eastAsia="Symbol" w:hAnsi="Symbol" w:cs="Symbol" w:hint="default"/>
        <w:w w:val="100"/>
        <w:sz w:val="24"/>
        <w:szCs w:val="24"/>
        <w:lang w:val="lt-LT" w:eastAsia="en-US" w:bidi="ar-SA"/>
      </w:rPr>
    </w:lvl>
    <w:lvl w:ilvl="1" w:tplc="27A2E1CA">
      <w:numFmt w:val="bullet"/>
      <w:lvlText w:val="•"/>
      <w:lvlJc w:val="left"/>
      <w:pPr>
        <w:ind w:left="2378" w:hanging="360"/>
      </w:pPr>
      <w:rPr>
        <w:lang w:val="lt-LT" w:eastAsia="en-US" w:bidi="ar-SA"/>
      </w:rPr>
    </w:lvl>
    <w:lvl w:ilvl="2" w:tplc="BD6E9AA4">
      <w:numFmt w:val="bullet"/>
      <w:lvlText w:val="•"/>
      <w:lvlJc w:val="left"/>
      <w:pPr>
        <w:ind w:left="3237" w:hanging="360"/>
      </w:pPr>
      <w:rPr>
        <w:lang w:val="lt-LT" w:eastAsia="en-US" w:bidi="ar-SA"/>
      </w:rPr>
    </w:lvl>
    <w:lvl w:ilvl="3" w:tplc="1F0C7D48">
      <w:numFmt w:val="bullet"/>
      <w:lvlText w:val="•"/>
      <w:lvlJc w:val="left"/>
      <w:pPr>
        <w:ind w:left="4095" w:hanging="360"/>
      </w:pPr>
      <w:rPr>
        <w:lang w:val="lt-LT" w:eastAsia="en-US" w:bidi="ar-SA"/>
      </w:rPr>
    </w:lvl>
    <w:lvl w:ilvl="4" w:tplc="93464EC8">
      <w:numFmt w:val="bullet"/>
      <w:lvlText w:val="•"/>
      <w:lvlJc w:val="left"/>
      <w:pPr>
        <w:ind w:left="4954" w:hanging="360"/>
      </w:pPr>
      <w:rPr>
        <w:lang w:val="lt-LT" w:eastAsia="en-US" w:bidi="ar-SA"/>
      </w:rPr>
    </w:lvl>
    <w:lvl w:ilvl="5" w:tplc="CA887338">
      <w:numFmt w:val="bullet"/>
      <w:lvlText w:val="•"/>
      <w:lvlJc w:val="left"/>
      <w:pPr>
        <w:ind w:left="5813" w:hanging="360"/>
      </w:pPr>
      <w:rPr>
        <w:lang w:val="lt-LT" w:eastAsia="en-US" w:bidi="ar-SA"/>
      </w:rPr>
    </w:lvl>
    <w:lvl w:ilvl="6" w:tplc="9236A342">
      <w:numFmt w:val="bullet"/>
      <w:lvlText w:val="•"/>
      <w:lvlJc w:val="left"/>
      <w:pPr>
        <w:ind w:left="6671" w:hanging="360"/>
      </w:pPr>
      <w:rPr>
        <w:lang w:val="lt-LT" w:eastAsia="en-US" w:bidi="ar-SA"/>
      </w:rPr>
    </w:lvl>
    <w:lvl w:ilvl="7" w:tplc="CDCA73BA">
      <w:numFmt w:val="bullet"/>
      <w:lvlText w:val="•"/>
      <w:lvlJc w:val="left"/>
      <w:pPr>
        <w:ind w:left="7530" w:hanging="360"/>
      </w:pPr>
      <w:rPr>
        <w:lang w:val="lt-LT" w:eastAsia="en-US" w:bidi="ar-SA"/>
      </w:rPr>
    </w:lvl>
    <w:lvl w:ilvl="8" w:tplc="1AFC791A">
      <w:numFmt w:val="bullet"/>
      <w:lvlText w:val="•"/>
      <w:lvlJc w:val="left"/>
      <w:pPr>
        <w:ind w:left="8389" w:hanging="360"/>
      </w:pPr>
      <w:rPr>
        <w:lang w:val="lt-LT" w:eastAsia="en-US" w:bidi="ar-SA"/>
      </w:rPr>
    </w:lvl>
  </w:abstractNum>
  <w:num w:numId="1" w16cid:durableId="964893190">
    <w:abstractNumId w:val="10"/>
  </w:num>
  <w:num w:numId="2" w16cid:durableId="202719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5378773">
    <w:abstractNumId w:val="16"/>
  </w:num>
  <w:num w:numId="4" w16cid:durableId="331758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0554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2608845">
    <w:abstractNumId w:val="4"/>
  </w:num>
  <w:num w:numId="7" w16cid:durableId="367217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0162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3403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94919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6899367">
    <w:abstractNumId w:val="1"/>
  </w:num>
  <w:num w:numId="12" w16cid:durableId="1908874520">
    <w:abstractNumId w:val="3"/>
  </w:num>
  <w:num w:numId="13" w16cid:durableId="1210260122">
    <w:abstractNumId w:val="12"/>
  </w:num>
  <w:num w:numId="14" w16cid:durableId="479805498">
    <w:abstractNumId w:val="13"/>
  </w:num>
  <w:num w:numId="15" w16cid:durableId="848954634">
    <w:abstractNumId w:val="6"/>
  </w:num>
  <w:num w:numId="16" w16cid:durableId="1968124861">
    <w:abstractNumId w:val="8"/>
  </w:num>
  <w:num w:numId="17" w16cid:durableId="57628747">
    <w:abstractNumId w:val="2"/>
  </w:num>
  <w:num w:numId="18" w16cid:durableId="1280376845">
    <w:abstractNumId w:val="9"/>
  </w:num>
  <w:num w:numId="19" w16cid:durableId="1143278560">
    <w:abstractNumId w:val="15"/>
  </w:num>
  <w:num w:numId="20" w16cid:durableId="2133598057">
    <w:abstractNumId w:val="7"/>
  </w:num>
  <w:num w:numId="21" w16cid:durableId="8013846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FF"/>
    <w:rsid w:val="00002EB1"/>
    <w:rsid w:val="000063CF"/>
    <w:rsid w:val="000112E2"/>
    <w:rsid w:val="00011791"/>
    <w:rsid w:val="00016C75"/>
    <w:rsid w:val="0002069D"/>
    <w:rsid w:val="000209F6"/>
    <w:rsid w:val="00020ABA"/>
    <w:rsid w:val="00020D7A"/>
    <w:rsid w:val="0002386E"/>
    <w:rsid w:val="00025277"/>
    <w:rsid w:val="000324EE"/>
    <w:rsid w:val="00032712"/>
    <w:rsid w:val="00034AB4"/>
    <w:rsid w:val="00044425"/>
    <w:rsid w:val="00045192"/>
    <w:rsid w:val="000459DC"/>
    <w:rsid w:val="00045E62"/>
    <w:rsid w:val="0005028D"/>
    <w:rsid w:val="00051464"/>
    <w:rsid w:val="00051713"/>
    <w:rsid w:val="00066339"/>
    <w:rsid w:val="0006737A"/>
    <w:rsid w:val="000710A5"/>
    <w:rsid w:val="0007128D"/>
    <w:rsid w:val="00073582"/>
    <w:rsid w:val="00074FB3"/>
    <w:rsid w:val="00076FA5"/>
    <w:rsid w:val="00077821"/>
    <w:rsid w:val="00080EF3"/>
    <w:rsid w:val="00081C7E"/>
    <w:rsid w:val="00084880"/>
    <w:rsid w:val="0008652A"/>
    <w:rsid w:val="00090444"/>
    <w:rsid w:val="000A0F1D"/>
    <w:rsid w:val="000A43B0"/>
    <w:rsid w:val="000A7EE9"/>
    <w:rsid w:val="000B5EF4"/>
    <w:rsid w:val="000C412F"/>
    <w:rsid w:val="000C59C6"/>
    <w:rsid w:val="000D5B12"/>
    <w:rsid w:val="000E1904"/>
    <w:rsid w:val="000E22FE"/>
    <w:rsid w:val="000F3654"/>
    <w:rsid w:val="000F79C0"/>
    <w:rsid w:val="0010146D"/>
    <w:rsid w:val="00103CFD"/>
    <w:rsid w:val="0010593F"/>
    <w:rsid w:val="001078C1"/>
    <w:rsid w:val="0011364C"/>
    <w:rsid w:val="0011580C"/>
    <w:rsid w:val="001229C8"/>
    <w:rsid w:val="00123AB1"/>
    <w:rsid w:val="0012596D"/>
    <w:rsid w:val="00126362"/>
    <w:rsid w:val="0013037B"/>
    <w:rsid w:val="0013050D"/>
    <w:rsid w:val="00135835"/>
    <w:rsid w:val="0014345C"/>
    <w:rsid w:val="00145134"/>
    <w:rsid w:val="001464A8"/>
    <w:rsid w:val="00150C3C"/>
    <w:rsid w:val="00151054"/>
    <w:rsid w:val="00152590"/>
    <w:rsid w:val="00163533"/>
    <w:rsid w:val="00170565"/>
    <w:rsid w:val="00170FD8"/>
    <w:rsid w:val="0017266E"/>
    <w:rsid w:val="00180B36"/>
    <w:rsid w:val="0018204D"/>
    <w:rsid w:val="00185753"/>
    <w:rsid w:val="00191E7E"/>
    <w:rsid w:val="00196511"/>
    <w:rsid w:val="001A2434"/>
    <w:rsid w:val="001A4AF0"/>
    <w:rsid w:val="001A57E8"/>
    <w:rsid w:val="001A5EC2"/>
    <w:rsid w:val="001A6E88"/>
    <w:rsid w:val="001B10D2"/>
    <w:rsid w:val="001B1918"/>
    <w:rsid w:val="001B2727"/>
    <w:rsid w:val="001B6A35"/>
    <w:rsid w:val="001B7430"/>
    <w:rsid w:val="001C04AE"/>
    <w:rsid w:val="001C082A"/>
    <w:rsid w:val="001C5743"/>
    <w:rsid w:val="001D447F"/>
    <w:rsid w:val="001D4D49"/>
    <w:rsid w:val="001D633E"/>
    <w:rsid w:val="001E1D84"/>
    <w:rsid w:val="001E1E82"/>
    <w:rsid w:val="001E4EC0"/>
    <w:rsid w:val="001F6159"/>
    <w:rsid w:val="002012A7"/>
    <w:rsid w:val="00201A2A"/>
    <w:rsid w:val="00206125"/>
    <w:rsid w:val="00214DEC"/>
    <w:rsid w:val="00216DF9"/>
    <w:rsid w:val="00221984"/>
    <w:rsid w:val="00221BB3"/>
    <w:rsid w:val="002236EB"/>
    <w:rsid w:val="0022514D"/>
    <w:rsid w:val="00226CE2"/>
    <w:rsid w:val="002278D1"/>
    <w:rsid w:val="002319FF"/>
    <w:rsid w:val="002516CC"/>
    <w:rsid w:val="002568D0"/>
    <w:rsid w:val="002609E5"/>
    <w:rsid w:val="00265D16"/>
    <w:rsid w:val="00270E64"/>
    <w:rsid w:val="002742C1"/>
    <w:rsid w:val="002867E4"/>
    <w:rsid w:val="002919E3"/>
    <w:rsid w:val="0029353F"/>
    <w:rsid w:val="0029407D"/>
    <w:rsid w:val="00294662"/>
    <w:rsid w:val="00295EF2"/>
    <w:rsid w:val="002A066D"/>
    <w:rsid w:val="002B1465"/>
    <w:rsid w:val="002B4248"/>
    <w:rsid w:val="002C000C"/>
    <w:rsid w:val="002E1301"/>
    <w:rsid w:val="002E1FF7"/>
    <w:rsid w:val="002F1DDC"/>
    <w:rsid w:val="002F1EE3"/>
    <w:rsid w:val="002F592E"/>
    <w:rsid w:val="00301EBF"/>
    <w:rsid w:val="0030603A"/>
    <w:rsid w:val="003062D5"/>
    <w:rsid w:val="00306EDA"/>
    <w:rsid w:val="00321AAD"/>
    <w:rsid w:val="00325E69"/>
    <w:rsid w:val="00332065"/>
    <w:rsid w:val="003358F5"/>
    <w:rsid w:val="00342622"/>
    <w:rsid w:val="0034286F"/>
    <w:rsid w:val="003452A4"/>
    <w:rsid w:val="00347B6F"/>
    <w:rsid w:val="00350239"/>
    <w:rsid w:val="00356500"/>
    <w:rsid w:val="00362B49"/>
    <w:rsid w:val="00364659"/>
    <w:rsid w:val="00366244"/>
    <w:rsid w:val="00367383"/>
    <w:rsid w:val="003805E5"/>
    <w:rsid w:val="003835D9"/>
    <w:rsid w:val="00391437"/>
    <w:rsid w:val="003922B8"/>
    <w:rsid w:val="00394565"/>
    <w:rsid w:val="0039673F"/>
    <w:rsid w:val="003A3177"/>
    <w:rsid w:val="003B0533"/>
    <w:rsid w:val="003C0179"/>
    <w:rsid w:val="003C04B1"/>
    <w:rsid w:val="003C1F32"/>
    <w:rsid w:val="003C34A1"/>
    <w:rsid w:val="003C3E21"/>
    <w:rsid w:val="003C446B"/>
    <w:rsid w:val="003C4DA3"/>
    <w:rsid w:val="003E278B"/>
    <w:rsid w:val="003F20DD"/>
    <w:rsid w:val="003F2433"/>
    <w:rsid w:val="003F2F7D"/>
    <w:rsid w:val="003F61C1"/>
    <w:rsid w:val="003F683E"/>
    <w:rsid w:val="003F6FC4"/>
    <w:rsid w:val="0040119B"/>
    <w:rsid w:val="0040172D"/>
    <w:rsid w:val="004029AD"/>
    <w:rsid w:val="00403CAF"/>
    <w:rsid w:val="00417BD5"/>
    <w:rsid w:val="00425E58"/>
    <w:rsid w:val="00437E5F"/>
    <w:rsid w:val="00442032"/>
    <w:rsid w:val="004476D6"/>
    <w:rsid w:val="004506D0"/>
    <w:rsid w:val="0045294C"/>
    <w:rsid w:val="004571E2"/>
    <w:rsid w:val="004574CA"/>
    <w:rsid w:val="004623CA"/>
    <w:rsid w:val="004635D3"/>
    <w:rsid w:val="00467A30"/>
    <w:rsid w:val="00471F5E"/>
    <w:rsid w:val="00473649"/>
    <w:rsid w:val="0047370D"/>
    <w:rsid w:val="004737AD"/>
    <w:rsid w:val="00474E4E"/>
    <w:rsid w:val="00475984"/>
    <w:rsid w:val="0048255D"/>
    <w:rsid w:val="00482918"/>
    <w:rsid w:val="00483633"/>
    <w:rsid w:val="0049314E"/>
    <w:rsid w:val="0049635A"/>
    <w:rsid w:val="00496BC3"/>
    <w:rsid w:val="004976D5"/>
    <w:rsid w:val="004A1A18"/>
    <w:rsid w:val="004A5969"/>
    <w:rsid w:val="004A6560"/>
    <w:rsid w:val="004A6E64"/>
    <w:rsid w:val="004B373C"/>
    <w:rsid w:val="004B3763"/>
    <w:rsid w:val="004C61DD"/>
    <w:rsid w:val="004D3540"/>
    <w:rsid w:val="004E02DF"/>
    <w:rsid w:val="004E27A3"/>
    <w:rsid w:val="004E38E2"/>
    <w:rsid w:val="004E71F2"/>
    <w:rsid w:val="004F1357"/>
    <w:rsid w:val="004F474D"/>
    <w:rsid w:val="005010BD"/>
    <w:rsid w:val="00503CB0"/>
    <w:rsid w:val="00510DF3"/>
    <w:rsid w:val="00526301"/>
    <w:rsid w:val="005265DB"/>
    <w:rsid w:val="00526763"/>
    <w:rsid w:val="005329BF"/>
    <w:rsid w:val="00535A3D"/>
    <w:rsid w:val="00536980"/>
    <w:rsid w:val="00540BC0"/>
    <w:rsid w:val="00546F1C"/>
    <w:rsid w:val="00555989"/>
    <w:rsid w:val="005569B1"/>
    <w:rsid w:val="00556C8B"/>
    <w:rsid w:val="005605DC"/>
    <w:rsid w:val="00566894"/>
    <w:rsid w:val="00573EC5"/>
    <w:rsid w:val="00574307"/>
    <w:rsid w:val="00576305"/>
    <w:rsid w:val="0058118A"/>
    <w:rsid w:val="00581463"/>
    <w:rsid w:val="0059132D"/>
    <w:rsid w:val="00594299"/>
    <w:rsid w:val="005974AA"/>
    <w:rsid w:val="005A2413"/>
    <w:rsid w:val="005A2E7D"/>
    <w:rsid w:val="005A6120"/>
    <w:rsid w:val="005B1839"/>
    <w:rsid w:val="005B4F88"/>
    <w:rsid w:val="005C22F0"/>
    <w:rsid w:val="005C2B1C"/>
    <w:rsid w:val="005C647C"/>
    <w:rsid w:val="005D0132"/>
    <w:rsid w:val="005D1623"/>
    <w:rsid w:val="005D36F8"/>
    <w:rsid w:val="005D6F4B"/>
    <w:rsid w:val="005E0626"/>
    <w:rsid w:val="005E0659"/>
    <w:rsid w:val="005E5A0F"/>
    <w:rsid w:val="005F0364"/>
    <w:rsid w:val="005F0EAE"/>
    <w:rsid w:val="005F4024"/>
    <w:rsid w:val="005F5003"/>
    <w:rsid w:val="005F69FE"/>
    <w:rsid w:val="00600C47"/>
    <w:rsid w:val="00605C2B"/>
    <w:rsid w:val="00605F2F"/>
    <w:rsid w:val="006073D4"/>
    <w:rsid w:val="006123C0"/>
    <w:rsid w:val="00622685"/>
    <w:rsid w:val="00627FE0"/>
    <w:rsid w:val="00631B35"/>
    <w:rsid w:val="00632A65"/>
    <w:rsid w:val="00633094"/>
    <w:rsid w:val="00635CF9"/>
    <w:rsid w:val="00636135"/>
    <w:rsid w:val="00641BB5"/>
    <w:rsid w:val="00645A94"/>
    <w:rsid w:val="0064768B"/>
    <w:rsid w:val="00651C21"/>
    <w:rsid w:val="00655CF4"/>
    <w:rsid w:val="00662119"/>
    <w:rsid w:val="00666CAC"/>
    <w:rsid w:val="00667C71"/>
    <w:rsid w:val="00671047"/>
    <w:rsid w:val="00673D70"/>
    <w:rsid w:val="0067509A"/>
    <w:rsid w:val="00680D6B"/>
    <w:rsid w:val="00684EA2"/>
    <w:rsid w:val="0068784E"/>
    <w:rsid w:val="006A7C02"/>
    <w:rsid w:val="006B018A"/>
    <w:rsid w:val="006B193E"/>
    <w:rsid w:val="006B7520"/>
    <w:rsid w:val="006C1A08"/>
    <w:rsid w:val="006D19FF"/>
    <w:rsid w:val="006D3239"/>
    <w:rsid w:val="006D614E"/>
    <w:rsid w:val="006E0ADE"/>
    <w:rsid w:val="006E3CCE"/>
    <w:rsid w:val="00700E00"/>
    <w:rsid w:val="0070385E"/>
    <w:rsid w:val="00706A37"/>
    <w:rsid w:val="00710518"/>
    <w:rsid w:val="00710B6C"/>
    <w:rsid w:val="00710DA3"/>
    <w:rsid w:val="007113C4"/>
    <w:rsid w:val="00711974"/>
    <w:rsid w:val="007167A3"/>
    <w:rsid w:val="00717321"/>
    <w:rsid w:val="0072086B"/>
    <w:rsid w:val="0072186A"/>
    <w:rsid w:val="007255C7"/>
    <w:rsid w:val="00725967"/>
    <w:rsid w:val="00734611"/>
    <w:rsid w:val="00735958"/>
    <w:rsid w:val="007412BA"/>
    <w:rsid w:val="00745D7B"/>
    <w:rsid w:val="0075082C"/>
    <w:rsid w:val="007533DD"/>
    <w:rsid w:val="00753AF6"/>
    <w:rsid w:val="00754850"/>
    <w:rsid w:val="007571B6"/>
    <w:rsid w:val="0076011F"/>
    <w:rsid w:val="00760E3A"/>
    <w:rsid w:val="00764771"/>
    <w:rsid w:val="007674A5"/>
    <w:rsid w:val="00767A1D"/>
    <w:rsid w:val="00770006"/>
    <w:rsid w:val="00774EF9"/>
    <w:rsid w:val="00776243"/>
    <w:rsid w:val="007806A1"/>
    <w:rsid w:val="00790C06"/>
    <w:rsid w:val="00792010"/>
    <w:rsid w:val="0079437D"/>
    <w:rsid w:val="007A3087"/>
    <w:rsid w:val="007A517C"/>
    <w:rsid w:val="007A54D1"/>
    <w:rsid w:val="007B6F30"/>
    <w:rsid w:val="007C4DE2"/>
    <w:rsid w:val="007C587D"/>
    <w:rsid w:val="007C5F4D"/>
    <w:rsid w:val="007C7E70"/>
    <w:rsid w:val="007D069D"/>
    <w:rsid w:val="007D0EDB"/>
    <w:rsid w:val="007D1516"/>
    <w:rsid w:val="007D2C45"/>
    <w:rsid w:val="007D5A74"/>
    <w:rsid w:val="007E552E"/>
    <w:rsid w:val="007E58A5"/>
    <w:rsid w:val="007F0DA0"/>
    <w:rsid w:val="007F21AF"/>
    <w:rsid w:val="007F2F86"/>
    <w:rsid w:val="00803BB5"/>
    <w:rsid w:val="00823677"/>
    <w:rsid w:val="00825FD9"/>
    <w:rsid w:val="008260A7"/>
    <w:rsid w:val="00846DEB"/>
    <w:rsid w:val="00853B0B"/>
    <w:rsid w:val="00854791"/>
    <w:rsid w:val="00856783"/>
    <w:rsid w:val="00856BE1"/>
    <w:rsid w:val="0086308A"/>
    <w:rsid w:val="00863C08"/>
    <w:rsid w:val="00866DD6"/>
    <w:rsid w:val="00871874"/>
    <w:rsid w:val="0088205E"/>
    <w:rsid w:val="00891301"/>
    <w:rsid w:val="00892947"/>
    <w:rsid w:val="00896CE2"/>
    <w:rsid w:val="008A1FCE"/>
    <w:rsid w:val="008A220F"/>
    <w:rsid w:val="008A3F35"/>
    <w:rsid w:val="008B0565"/>
    <w:rsid w:val="008B1751"/>
    <w:rsid w:val="008B498B"/>
    <w:rsid w:val="008B5402"/>
    <w:rsid w:val="008B5C63"/>
    <w:rsid w:val="008C1F97"/>
    <w:rsid w:val="008C4B4F"/>
    <w:rsid w:val="008C6269"/>
    <w:rsid w:val="008D1C74"/>
    <w:rsid w:val="008D2799"/>
    <w:rsid w:val="008D455A"/>
    <w:rsid w:val="008D6A44"/>
    <w:rsid w:val="008E030A"/>
    <w:rsid w:val="008E0D5F"/>
    <w:rsid w:val="008E1422"/>
    <w:rsid w:val="008E1EE4"/>
    <w:rsid w:val="008E2659"/>
    <w:rsid w:val="008E3BAC"/>
    <w:rsid w:val="008E5081"/>
    <w:rsid w:val="008E6A88"/>
    <w:rsid w:val="008E6B23"/>
    <w:rsid w:val="008F2BCC"/>
    <w:rsid w:val="008F2F82"/>
    <w:rsid w:val="008F5904"/>
    <w:rsid w:val="008F64B9"/>
    <w:rsid w:val="009033B0"/>
    <w:rsid w:val="0090551D"/>
    <w:rsid w:val="0091008C"/>
    <w:rsid w:val="00915A53"/>
    <w:rsid w:val="0092397F"/>
    <w:rsid w:val="00924480"/>
    <w:rsid w:val="00924874"/>
    <w:rsid w:val="009346D9"/>
    <w:rsid w:val="00934BB3"/>
    <w:rsid w:val="00936DF4"/>
    <w:rsid w:val="009400A8"/>
    <w:rsid w:val="00940BCF"/>
    <w:rsid w:val="00954A49"/>
    <w:rsid w:val="00955578"/>
    <w:rsid w:val="00965330"/>
    <w:rsid w:val="00970645"/>
    <w:rsid w:val="00974780"/>
    <w:rsid w:val="00980685"/>
    <w:rsid w:val="00980C29"/>
    <w:rsid w:val="0098441B"/>
    <w:rsid w:val="00991ABF"/>
    <w:rsid w:val="00991DCC"/>
    <w:rsid w:val="009962A9"/>
    <w:rsid w:val="009A1E78"/>
    <w:rsid w:val="009A51BC"/>
    <w:rsid w:val="009A53A8"/>
    <w:rsid w:val="009B086A"/>
    <w:rsid w:val="009B3852"/>
    <w:rsid w:val="009B5B5C"/>
    <w:rsid w:val="009B6154"/>
    <w:rsid w:val="009B720B"/>
    <w:rsid w:val="009C3E86"/>
    <w:rsid w:val="009C46DF"/>
    <w:rsid w:val="009C721B"/>
    <w:rsid w:val="009C793C"/>
    <w:rsid w:val="009D6B06"/>
    <w:rsid w:val="009E0643"/>
    <w:rsid w:val="009E101A"/>
    <w:rsid w:val="009E11EA"/>
    <w:rsid w:val="009E37F4"/>
    <w:rsid w:val="009E65CD"/>
    <w:rsid w:val="00A00026"/>
    <w:rsid w:val="00A03868"/>
    <w:rsid w:val="00A03AE3"/>
    <w:rsid w:val="00A07920"/>
    <w:rsid w:val="00A1326B"/>
    <w:rsid w:val="00A142B5"/>
    <w:rsid w:val="00A14FAD"/>
    <w:rsid w:val="00A150F3"/>
    <w:rsid w:val="00A1569F"/>
    <w:rsid w:val="00A15B52"/>
    <w:rsid w:val="00A164F4"/>
    <w:rsid w:val="00A2181A"/>
    <w:rsid w:val="00A2230A"/>
    <w:rsid w:val="00A30DAB"/>
    <w:rsid w:val="00A31DB7"/>
    <w:rsid w:val="00A323FA"/>
    <w:rsid w:val="00A351A0"/>
    <w:rsid w:val="00A358F8"/>
    <w:rsid w:val="00A37A3A"/>
    <w:rsid w:val="00A37B46"/>
    <w:rsid w:val="00A53EAA"/>
    <w:rsid w:val="00A55D2C"/>
    <w:rsid w:val="00A60296"/>
    <w:rsid w:val="00A63581"/>
    <w:rsid w:val="00A64349"/>
    <w:rsid w:val="00A71DC6"/>
    <w:rsid w:val="00A734EE"/>
    <w:rsid w:val="00A87003"/>
    <w:rsid w:val="00A9237D"/>
    <w:rsid w:val="00A937DD"/>
    <w:rsid w:val="00A94717"/>
    <w:rsid w:val="00A95B8B"/>
    <w:rsid w:val="00A95F84"/>
    <w:rsid w:val="00AA0ED7"/>
    <w:rsid w:val="00AA2483"/>
    <w:rsid w:val="00AA305F"/>
    <w:rsid w:val="00AA707A"/>
    <w:rsid w:val="00AA799E"/>
    <w:rsid w:val="00AB003F"/>
    <w:rsid w:val="00AB1113"/>
    <w:rsid w:val="00AB37AB"/>
    <w:rsid w:val="00AB7702"/>
    <w:rsid w:val="00AB7F4F"/>
    <w:rsid w:val="00AC2CB0"/>
    <w:rsid w:val="00AC3EFA"/>
    <w:rsid w:val="00AD23DC"/>
    <w:rsid w:val="00AD4025"/>
    <w:rsid w:val="00AD668F"/>
    <w:rsid w:val="00AE131F"/>
    <w:rsid w:val="00AE7AF7"/>
    <w:rsid w:val="00AF07F7"/>
    <w:rsid w:val="00AF4C7D"/>
    <w:rsid w:val="00B05742"/>
    <w:rsid w:val="00B0642F"/>
    <w:rsid w:val="00B06F05"/>
    <w:rsid w:val="00B12465"/>
    <w:rsid w:val="00B13515"/>
    <w:rsid w:val="00B141DD"/>
    <w:rsid w:val="00B21312"/>
    <w:rsid w:val="00B24BD5"/>
    <w:rsid w:val="00B259DF"/>
    <w:rsid w:val="00B25CC4"/>
    <w:rsid w:val="00B2673C"/>
    <w:rsid w:val="00B2732D"/>
    <w:rsid w:val="00B302EA"/>
    <w:rsid w:val="00B30313"/>
    <w:rsid w:val="00B31FB9"/>
    <w:rsid w:val="00B33849"/>
    <w:rsid w:val="00B40954"/>
    <w:rsid w:val="00B421F0"/>
    <w:rsid w:val="00B424CC"/>
    <w:rsid w:val="00B43FD7"/>
    <w:rsid w:val="00B44C44"/>
    <w:rsid w:val="00B46186"/>
    <w:rsid w:val="00B463DF"/>
    <w:rsid w:val="00B47E25"/>
    <w:rsid w:val="00B6071D"/>
    <w:rsid w:val="00B61A60"/>
    <w:rsid w:val="00B62730"/>
    <w:rsid w:val="00B64B6E"/>
    <w:rsid w:val="00B6524C"/>
    <w:rsid w:val="00B660C2"/>
    <w:rsid w:val="00B67A7C"/>
    <w:rsid w:val="00B67E21"/>
    <w:rsid w:val="00B718CD"/>
    <w:rsid w:val="00B734CD"/>
    <w:rsid w:val="00B756F2"/>
    <w:rsid w:val="00B859BA"/>
    <w:rsid w:val="00B87984"/>
    <w:rsid w:val="00B917A0"/>
    <w:rsid w:val="00BA5E01"/>
    <w:rsid w:val="00BB2A3B"/>
    <w:rsid w:val="00BB61A5"/>
    <w:rsid w:val="00BC4D48"/>
    <w:rsid w:val="00BC4FCC"/>
    <w:rsid w:val="00BC58C8"/>
    <w:rsid w:val="00BC73BD"/>
    <w:rsid w:val="00BD4CFD"/>
    <w:rsid w:val="00BE1EC7"/>
    <w:rsid w:val="00BE3321"/>
    <w:rsid w:val="00BE5038"/>
    <w:rsid w:val="00BE7640"/>
    <w:rsid w:val="00BF7E77"/>
    <w:rsid w:val="00C01B86"/>
    <w:rsid w:val="00C03207"/>
    <w:rsid w:val="00C03EF2"/>
    <w:rsid w:val="00C10D6E"/>
    <w:rsid w:val="00C114B6"/>
    <w:rsid w:val="00C11DAF"/>
    <w:rsid w:val="00C12786"/>
    <w:rsid w:val="00C2104A"/>
    <w:rsid w:val="00C35F8F"/>
    <w:rsid w:val="00C362E6"/>
    <w:rsid w:val="00C3770E"/>
    <w:rsid w:val="00C42C15"/>
    <w:rsid w:val="00C4411F"/>
    <w:rsid w:val="00C5053B"/>
    <w:rsid w:val="00C54826"/>
    <w:rsid w:val="00C62326"/>
    <w:rsid w:val="00C67720"/>
    <w:rsid w:val="00C9063B"/>
    <w:rsid w:val="00C91D53"/>
    <w:rsid w:val="00CA6952"/>
    <w:rsid w:val="00CB0FE6"/>
    <w:rsid w:val="00CB1636"/>
    <w:rsid w:val="00CC0545"/>
    <w:rsid w:val="00CC2C5A"/>
    <w:rsid w:val="00CC3BA8"/>
    <w:rsid w:val="00CE1C79"/>
    <w:rsid w:val="00CF4FB5"/>
    <w:rsid w:val="00CF585B"/>
    <w:rsid w:val="00CF6AD5"/>
    <w:rsid w:val="00CF74DD"/>
    <w:rsid w:val="00D01D56"/>
    <w:rsid w:val="00D020D4"/>
    <w:rsid w:val="00D077DA"/>
    <w:rsid w:val="00D078E0"/>
    <w:rsid w:val="00D1083D"/>
    <w:rsid w:val="00D13F69"/>
    <w:rsid w:val="00D15472"/>
    <w:rsid w:val="00D179CC"/>
    <w:rsid w:val="00D17B51"/>
    <w:rsid w:val="00D2086B"/>
    <w:rsid w:val="00D20C78"/>
    <w:rsid w:val="00D2610C"/>
    <w:rsid w:val="00D2697C"/>
    <w:rsid w:val="00D27EAE"/>
    <w:rsid w:val="00D321DF"/>
    <w:rsid w:val="00D35077"/>
    <w:rsid w:val="00D36CE7"/>
    <w:rsid w:val="00D37902"/>
    <w:rsid w:val="00D407E1"/>
    <w:rsid w:val="00D542EB"/>
    <w:rsid w:val="00D547C3"/>
    <w:rsid w:val="00D7086C"/>
    <w:rsid w:val="00D71C7E"/>
    <w:rsid w:val="00D76623"/>
    <w:rsid w:val="00D80F65"/>
    <w:rsid w:val="00D84D97"/>
    <w:rsid w:val="00D8567F"/>
    <w:rsid w:val="00D85A19"/>
    <w:rsid w:val="00D865B1"/>
    <w:rsid w:val="00D90E9D"/>
    <w:rsid w:val="00D92C06"/>
    <w:rsid w:val="00D93949"/>
    <w:rsid w:val="00D95EE2"/>
    <w:rsid w:val="00DA0C6C"/>
    <w:rsid w:val="00DA5B3F"/>
    <w:rsid w:val="00DB0006"/>
    <w:rsid w:val="00DB1C87"/>
    <w:rsid w:val="00DB2F96"/>
    <w:rsid w:val="00DB4E76"/>
    <w:rsid w:val="00DC1E7C"/>
    <w:rsid w:val="00DC2AF5"/>
    <w:rsid w:val="00DC5D85"/>
    <w:rsid w:val="00DC70E9"/>
    <w:rsid w:val="00DD421E"/>
    <w:rsid w:val="00DD4BCE"/>
    <w:rsid w:val="00DE285C"/>
    <w:rsid w:val="00DE4991"/>
    <w:rsid w:val="00DF75C0"/>
    <w:rsid w:val="00E01872"/>
    <w:rsid w:val="00E03957"/>
    <w:rsid w:val="00E04856"/>
    <w:rsid w:val="00E04AE3"/>
    <w:rsid w:val="00E05C91"/>
    <w:rsid w:val="00E136F0"/>
    <w:rsid w:val="00E16E3D"/>
    <w:rsid w:val="00E231CE"/>
    <w:rsid w:val="00E367DD"/>
    <w:rsid w:val="00E424C1"/>
    <w:rsid w:val="00E4453F"/>
    <w:rsid w:val="00E476F9"/>
    <w:rsid w:val="00E51099"/>
    <w:rsid w:val="00E5385F"/>
    <w:rsid w:val="00E54C60"/>
    <w:rsid w:val="00E56E49"/>
    <w:rsid w:val="00E57B7D"/>
    <w:rsid w:val="00E70913"/>
    <w:rsid w:val="00E71302"/>
    <w:rsid w:val="00E71C7C"/>
    <w:rsid w:val="00E71EAA"/>
    <w:rsid w:val="00E71FEE"/>
    <w:rsid w:val="00E828C7"/>
    <w:rsid w:val="00E8345E"/>
    <w:rsid w:val="00E85F13"/>
    <w:rsid w:val="00E90BBB"/>
    <w:rsid w:val="00E90D80"/>
    <w:rsid w:val="00E924B2"/>
    <w:rsid w:val="00E93CD7"/>
    <w:rsid w:val="00EA05AC"/>
    <w:rsid w:val="00EA289B"/>
    <w:rsid w:val="00EA4FA6"/>
    <w:rsid w:val="00EA621C"/>
    <w:rsid w:val="00EB449A"/>
    <w:rsid w:val="00ED4638"/>
    <w:rsid w:val="00ED7A44"/>
    <w:rsid w:val="00EF0AD3"/>
    <w:rsid w:val="00EF4C04"/>
    <w:rsid w:val="00EF62DF"/>
    <w:rsid w:val="00F017E7"/>
    <w:rsid w:val="00F02804"/>
    <w:rsid w:val="00F02E6D"/>
    <w:rsid w:val="00F07845"/>
    <w:rsid w:val="00F12325"/>
    <w:rsid w:val="00F17659"/>
    <w:rsid w:val="00F21A0B"/>
    <w:rsid w:val="00F250A4"/>
    <w:rsid w:val="00F3233B"/>
    <w:rsid w:val="00F33966"/>
    <w:rsid w:val="00F34C00"/>
    <w:rsid w:val="00F40125"/>
    <w:rsid w:val="00F40DA7"/>
    <w:rsid w:val="00F42C51"/>
    <w:rsid w:val="00F42F63"/>
    <w:rsid w:val="00F510E5"/>
    <w:rsid w:val="00F56542"/>
    <w:rsid w:val="00F60A32"/>
    <w:rsid w:val="00F60B68"/>
    <w:rsid w:val="00F610DB"/>
    <w:rsid w:val="00F70785"/>
    <w:rsid w:val="00F70A7C"/>
    <w:rsid w:val="00F73555"/>
    <w:rsid w:val="00F77154"/>
    <w:rsid w:val="00F80786"/>
    <w:rsid w:val="00F84465"/>
    <w:rsid w:val="00F84B07"/>
    <w:rsid w:val="00F920A2"/>
    <w:rsid w:val="00F92319"/>
    <w:rsid w:val="00F93DCA"/>
    <w:rsid w:val="00F96F86"/>
    <w:rsid w:val="00FA1F21"/>
    <w:rsid w:val="00FB2570"/>
    <w:rsid w:val="00FB2925"/>
    <w:rsid w:val="00FB618B"/>
    <w:rsid w:val="00FB78C6"/>
    <w:rsid w:val="00FC08D1"/>
    <w:rsid w:val="00FC61AB"/>
    <w:rsid w:val="00FC6A24"/>
    <w:rsid w:val="00FC7724"/>
    <w:rsid w:val="00FC7739"/>
    <w:rsid w:val="00FD006D"/>
    <w:rsid w:val="00FE08D2"/>
    <w:rsid w:val="00FE2904"/>
    <w:rsid w:val="00FE70E6"/>
    <w:rsid w:val="00FF7A8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9F39"/>
  <w15:docId w15:val="{903CAF87-836B-44AE-AC3C-1149F8B7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sid w:val="00B47E0B"/>
    <w:rPr>
      <w:rFonts w:ascii="Courier New" w:hAnsi="Courier New" w:cs="Courier New"/>
      <w:sz w:val="20"/>
    </w:rPr>
  </w:style>
  <w:style w:type="character" w:customStyle="1" w:styleId="InternetLink">
    <w:name w:val="Internet Link"/>
    <w:rsid w:val="00692267"/>
    <w:rPr>
      <w:color w:val="0000FF"/>
      <w:u w:val="single"/>
    </w:rPr>
  </w:style>
  <w:style w:type="character" w:styleId="Perirtashipersaitas">
    <w:name w:val="FollowedHyperlink"/>
    <w:qFormat/>
    <w:rsid w:val="00BD4604"/>
    <w:rPr>
      <w:color w:val="800080"/>
      <w:u w:val="single"/>
    </w:rPr>
  </w:style>
  <w:style w:type="character" w:styleId="Puslapionumeris">
    <w:name w:val="page number"/>
    <w:basedOn w:val="Numatytasispastraiposriftas"/>
    <w:qFormat/>
    <w:rsid w:val="0030645E"/>
  </w:style>
  <w:style w:type="character" w:customStyle="1" w:styleId="apple-converted-space">
    <w:name w:val="apple-converted-space"/>
    <w:qFormat/>
    <w:rsid w:val="00E52C32"/>
  </w:style>
  <w:style w:type="character" w:customStyle="1" w:styleId="PagrindinistekstasDiagrama">
    <w:name w:val="Pagrindinis tekstas Diagrama"/>
    <w:basedOn w:val="Numatytasispastraiposriftas"/>
    <w:link w:val="Pagrindinistekstas"/>
    <w:uiPriority w:val="99"/>
    <w:qFormat/>
    <w:rsid w:val="00E52C32"/>
    <w:rPr>
      <w:lang w:val="en-US"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52C32"/>
    <w:rPr>
      <w:sz w:val="24"/>
      <w:szCs w:val="22"/>
      <w:lang w:eastAsia="en-US"/>
    </w:rPr>
  </w:style>
  <w:style w:type="character" w:styleId="Komentaronuoroda">
    <w:name w:val="annotation reference"/>
    <w:qFormat/>
    <w:rsid w:val="00E52C32"/>
    <w:rPr>
      <w:sz w:val="16"/>
      <w:szCs w:val="16"/>
    </w:rPr>
  </w:style>
  <w:style w:type="character" w:customStyle="1" w:styleId="KomentarotekstasDiagrama">
    <w:name w:val="Komentaro tekstas Diagrama"/>
    <w:basedOn w:val="Numatytasispastraiposriftas"/>
    <w:link w:val="Komentarotekstas"/>
    <w:qFormat/>
    <w:rsid w:val="00E52C32"/>
    <w:rPr>
      <w:lang w:val="en-US" w:eastAsia="en-US"/>
    </w:rPr>
  </w:style>
  <w:style w:type="character" w:customStyle="1" w:styleId="KomentarotemaDiagrama">
    <w:name w:val="Komentaro tema Diagrama"/>
    <w:basedOn w:val="KomentarotekstasDiagrama"/>
    <w:link w:val="Komentarotema"/>
    <w:qFormat/>
    <w:rsid w:val="00F60C72"/>
    <w:rPr>
      <w:b/>
      <w:bCs/>
      <w:lang w:val="en-US" w:eastAsia="en-US"/>
    </w:rPr>
  </w:style>
  <w:style w:type="character" w:customStyle="1" w:styleId="FontStyle12">
    <w:name w:val="Font Style12"/>
    <w:uiPriority w:val="99"/>
    <w:qFormat/>
    <w:rsid w:val="00F60C72"/>
    <w:rPr>
      <w:rFonts w:ascii="Times New Roman" w:hAnsi="Times New Roman"/>
      <w:sz w:val="22"/>
    </w:rPr>
  </w:style>
  <w:style w:type="character" w:customStyle="1" w:styleId="FontStyle51">
    <w:name w:val="Font Style51"/>
    <w:uiPriority w:val="99"/>
    <w:qFormat/>
    <w:rsid w:val="00AE6E8A"/>
    <w:rPr>
      <w:rFonts w:ascii="Times New Roman" w:hAnsi="Times New Roman"/>
      <w:b/>
      <w:sz w:val="22"/>
    </w:rPr>
  </w:style>
  <w:style w:type="character" w:customStyle="1" w:styleId="normalchar1">
    <w:name w:val="normal__char1"/>
    <w:basedOn w:val="Numatytasispastraiposriftas"/>
    <w:qFormat/>
    <w:rsid w:val="004865AC"/>
    <w:rPr>
      <w:rFonts w:ascii="Verdana" w:hAnsi="Verdana"/>
      <w:sz w:val="24"/>
      <w:szCs w:val="24"/>
    </w:rPr>
  </w:style>
  <w:style w:type="character" w:customStyle="1" w:styleId="Bodytext2">
    <w:name w:val="Body text (2)_"/>
    <w:basedOn w:val="Numatytasispastraiposriftas"/>
    <w:link w:val="Bodytext20"/>
    <w:qFormat/>
    <w:rsid w:val="00FD4DC7"/>
    <w:rPr>
      <w:sz w:val="22"/>
      <w:szCs w:val="22"/>
      <w:shd w:val="clear" w:color="auto" w:fill="FFFFFF"/>
    </w:rPr>
  </w:style>
  <w:style w:type="character" w:styleId="Puslapioinaosnuoroda">
    <w:name w:val="footnote reference"/>
    <w:basedOn w:val="Numatytasispastraiposriftas"/>
    <w:uiPriority w:val="99"/>
    <w:qFormat/>
    <w:rsid w:val="002361B8"/>
    <w:rPr>
      <w:rFonts w:cs="Times New Roman"/>
      <w:vertAlign w:val="superscript"/>
    </w:rPr>
  </w:style>
  <w:style w:type="character" w:styleId="Grietas">
    <w:name w:val="Strong"/>
    <w:basedOn w:val="Numatytasispastraiposriftas"/>
    <w:uiPriority w:val="22"/>
    <w:qFormat/>
    <w:rsid w:val="005D63CD"/>
    <w:rPr>
      <w:b/>
      <w:bCs/>
    </w:rPr>
  </w:style>
  <w:style w:type="character" w:styleId="Emfaz">
    <w:name w:val="Emphasis"/>
    <w:basedOn w:val="Numatytasispastraiposriftas"/>
    <w:uiPriority w:val="20"/>
    <w:qFormat/>
    <w:rsid w:val="005D63CD"/>
    <w:rPr>
      <w:i/>
      <w:iCs/>
    </w:rPr>
  </w:style>
  <w:style w:type="character" w:customStyle="1" w:styleId="Paminjimas1">
    <w:name w:val="Paminėjimas1"/>
    <w:basedOn w:val="Numatytasispastraiposriftas"/>
    <w:uiPriority w:val="99"/>
    <w:semiHidden/>
    <w:unhideWhenUsed/>
    <w:qFormat/>
    <w:rsid w:val="00367316"/>
    <w:rPr>
      <w:color w:val="2B579A"/>
      <w:shd w:val="clear" w:color="auto" w:fill="E6E6E6"/>
    </w:rPr>
  </w:style>
  <w:style w:type="character" w:customStyle="1" w:styleId="Neapdorotaspaminjimas1">
    <w:name w:val="Neapdorotas paminėjimas1"/>
    <w:basedOn w:val="Numatytasispastraiposriftas"/>
    <w:uiPriority w:val="99"/>
    <w:semiHidden/>
    <w:unhideWhenUsed/>
    <w:qFormat/>
    <w:rsid w:val="00A43698"/>
    <w:rPr>
      <w:color w:val="808080"/>
      <w:shd w:val="clear" w:color="auto" w:fill="E6E6E6"/>
    </w:rPr>
  </w:style>
  <w:style w:type="character" w:customStyle="1" w:styleId="ListLabel1">
    <w:name w:val="ListLabel 1"/>
    <w:qFormat/>
    <w:rPr>
      <w:color w:val="00000A"/>
      <w:sz w:val="24"/>
      <w:szCs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Times New Roman"/>
      <w:b/>
      <w:sz w:val="24"/>
      <w:szCs w:val="24"/>
    </w:rPr>
  </w:style>
  <w:style w:type="character" w:customStyle="1" w:styleId="ListLabel10">
    <w:name w:val="ListLabel 10"/>
    <w:qFormat/>
    <w:rPr>
      <w:rFonts w:cs="Times New Roman"/>
      <w:b w:val="0"/>
      <w:sz w:val="24"/>
      <w:szCs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b/>
    </w:rPr>
  </w:style>
  <w:style w:type="character" w:customStyle="1" w:styleId="ListLabel19">
    <w:name w:val="ListLabel 19"/>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0">
    <w:name w:val="ListLabel 20"/>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1">
    <w:name w:val="ListLabel 21"/>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2">
    <w:name w:val="ListLabel 22"/>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rFonts w:cs="Times New Roman"/>
      <w:b/>
    </w:rPr>
  </w:style>
  <w:style w:type="character" w:customStyle="1" w:styleId="ListLabel42">
    <w:name w:val="ListLabel 42"/>
    <w:qFormat/>
    <w:rPr>
      <w:rFonts w:cs="Times New Roman"/>
      <w:b w:val="0"/>
      <w:sz w:val="24"/>
      <w:szCs w:val="24"/>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51">
    <w:name w:val="ListLabel 51"/>
    <w:qFormat/>
    <w:rPr>
      <w:rFonts w:cs="Times New Roman"/>
      <w:b w:val="0"/>
      <w:i w:val="0"/>
      <w:color w:val="00000A"/>
      <w:sz w:val="24"/>
      <w:szCs w:val="24"/>
    </w:rPr>
  </w:style>
  <w:style w:type="character" w:customStyle="1" w:styleId="ListLabel52">
    <w:name w:val="ListLabel 52"/>
    <w:qFormat/>
    <w:rPr>
      <w:rFonts w:cs="Times New Roman"/>
      <w:b w:val="0"/>
      <w:i w:val="0"/>
      <w:color w:val="00000A"/>
      <w:sz w:val="24"/>
      <w:szCs w:val="24"/>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qFormat/>
    <w:rsid w:val="00E52C32"/>
    <w:pPr>
      <w:spacing w:after="120"/>
    </w:pPr>
  </w:style>
  <w:style w:type="paragraph" w:styleId="Sraas">
    <w:name w:val="List"/>
    <w:basedOn w:val="Pagrindinistekstas"/>
    <w:rPr>
      <w:rFonts w:cs="Arial"/>
    </w:rPr>
  </w:style>
  <w:style w:type="paragraph" w:styleId="Antrat">
    <w:name w:val="caption"/>
    <w:basedOn w:val="prastasis"/>
    <w:qFormat/>
    <w:rsid w:val="007553F6"/>
    <w:pPr>
      <w:jc w:val="center"/>
    </w:pPr>
    <w:rPr>
      <w:sz w:val="24"/>
      <w:lang w:eastAsia="lt-LT"/>
    </w:rPr>
  </w:style>
  <w:style w:type="paragraph" w:customStyle="1" w:styleId="Index">
    <w:name w:val="Index"/>
    <w:basedOn w:val="prastasis"/>
    <w:qFormat/>
    <w:pPr>
      <w:suppressLineNumbers/>
    </w:pPr>
    <w:rPr>
      <w:rFonts w:cs="Arial"/>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Debesliotekstas">
    <w:name w:val="Balloon Text"/>
    <w:basedOn w:val="prastasis"/>
    <w:semiHidden/>
    <w:qFormat/>
    <w:rsid w:val="00F20DA7"/>
    <w:rPr>
      <w:rFonts w:ascii="Tahoma" w:hAnsi="Tahoma" w:cs="Tahoma"/>
      <w:sz w:val="16"/>
      <w:szCs w:val="16"/>
    </w:rPr>
  </w:style>
  <w:style w:type="paragraph" w:styleId="Pagrindiniotekstotrauka">
    <w:name w:val="Body Text Indent"/>
    <w:basedOn w:val="prastasis"/>
    <w:rsid w:val="000B63AA"/>
    <w:pPr>
      <w:spacing w:beforeAutospacing="1" w:afterAutospacing="1"/>
    </w:pPr>
    <w:rPr>
      <w:sz w:val="24"/>
      <w:szCs w:val="24"/>
      <w:lang w:eastAsia="lt-LT"/>
    </w:rPr>
  </w:style>
  <w:style w:type="paragraph" w:customStyle="1" w:styleId="pavadinimas1">
    <w:name w:val="pavadinimas1"/>
    <w:basedOn w:val="prastasis"/>
    <w:qFormat/>
    <w:rsid w:val="00067B8F"/>
    <w:pPr>
      <w:ind w:left="850"/>
    </w:pPr>
    <w:rPr>
      <w:rFonts w:ascii="TimesLT" w:hAnsi="TimesLT"/>
      <w:b/>
      <w:bCs/>
      <w:caps/>
      <w:sz w:val="22"/>
      <w:szCs w:val="22"/>
      <w:lang w:eastAsia="lt-LT"/>
    </w:rPr>
  </w:style>
  <w:style w:type="paragraph" w:styleId="Dokumentostruktra">
    <w:name w:val="Document Map"/>
    <w:basedOn w:val="prastasis"/>
    <w:semiHidden/>
    <w:qFormat/>
    <w:rsid w:val="0007411F"/>
    <w:pPr>
      <w:shd w:val="clear" w:color="auto" w:fill="000080"/>
    </w:pPr>
    <w:rPr>
      <w:rFonts w:ascii="Tahoma" w:hAnsi="Tahoma" w:cs="Tahoma"/>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link w:val="PoratDiagrama"/>
    <w:uiPriority w:val="99"/>
    <w:rsid w:val="00BC4DA4"/>
    <w:pPr>
      <w:tabs>
        <w:tab w:val="center" w:pos="4819"/>
        <w:tab w:val="right" w:pos="9638"/>
      </w:tabs>
    </w:p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52C32"/>
    <w:pPr>
      <w:spacing w:after="200" w:line="276" w:lineRule="auto"/>
      <w:ind w:left="720"/>
      <w:contextualSpacing/>
    </w:pPr>
    <w:rPr>
      <w:sz w:val="24"/>
      <w:szCs w:val="22"/>
    </w:rPr>
  </w:style>
  <w:style w:type="paragraph" w:customStyle="1" w:styleId="3">
    <w:name w:val="Стиль3"/>
    <w:basedOn w:val="prastasis"/>
    <w:uiPriority w:val="99"/>
    <w:qFormat/>
    <w:rsid w:val="00E52C32"/>
    <w:pPr>
      <w:jc w:val="center"/>
    </w:pPr>
    <w:rPr>
      <w:sz w:val="24"/>
      <w:lang w:val="en-GB"/>
    </w:rPr>
  </w:style>
  <w:style w:type="paragraph" w:styleId="Komentarotekstas">
    <w:name w:val="annotation text"/>
    <w:basedOn w:val="prastasis"/>
    <w:link w:val="KomentarotekstasDiagrama"/>
    <w:qFormat/>
    <w:rsid w:val="00E52C32"/>
  </w:style>
  <w:style w:type="paragraph" w:customStyle="1" w:styleId="Default">
    <w:name w:val="Default"/>
    <w:qFormat/>
    <w:rsid w:val="00E52C32"/>
    <w:rPr>
      <w:color w:val="000000"/>
      <w:sz w:val="24"/>
      <w:szCs w:val="24"/>
    </w:rPr>
  </w:style>
  <w:style w:type="paragraph" w:styleId="Komentarotema">
    <w:name w:val="annotation subject"/>
    <w:basedOn w:val="Komentarotekstas"/>
    <w:link w:val="KomentarotemaDiagrama"/>
    <w:qFormat/>
    <w:rsid w:val="00F60C72"/>
    <w:rPr>
      <w:b/>
      <w:bCs/>
    </w:rPr>
  </w:style>
  <w:style w:type="paragraph" w:customStyle="1" w:styleId="Style5">
    <w:name w:val="Style5"/>
    <w:basedOn w:val="prastasis"/>
    <w:uiPriority w:val="99"/>
    <w:qFormat/>
    <w:rsid w:val="00F60C72"/>
    <w:pPr>
      <w:widowControl w:val="0"/>
      <w:spacing w:line="278" w:lineRule="exact"/>
      <w:jc w:val="both"/>
    </w:pPr>
    <w:rPr>
      <w:sz w:val="24"/>
      <w:szCs w:val="24"/>
      <w:lang w:eastAsia="lt-LT"/>
    </w:rPr>
  </w:style>
  <w:style w:type="paragraph" w:customStyle="1" w:styleId="Style10">
    <w:name w:val="Style10"/>
    <w:basedOn w:val="prastasis"/>
    <w:uiPriority w:val="99"/>
    <w:qFormat/>
    <w:rsid w:val="00AE6E8A"/>
    <w:pPr>
      <w:widowControl w:val="0"/>
      <w:spacing w:line="276" w:lineRule="exact"/>
      <w:ind w:firstLine="734"/>
      <w:jc w:val="both"/>
    </w:pPr>
    <w:rPr>
      <w:rFonts w:ascii="Verdana" w:hAnsi="Verdana"/>
      <w:sz w:val="24"/>
      <w:szCs w:val="24"/>
      <w:lang w:eastAsia="lt-LT"/>
    </w:rPr>
  </w:style>
  <w:style w:type="paragraph" w:customStyle="1" w:styleId="Hyperlink1">
    <w:name w:val="Hyperlink1"/>
    <w:qFormat/>
    <w:rsid w:val="008E1964"/>
    <w:pPr>
      <w:ind w:firstLine="312"/>
      <w:jc w:val="both"/>
    </w:pPr>
    <w:rPr>
      <w:rFonts w:ascii="TimesLT" w:hAnsi="TimesLT"/>
      <w:lang w:val="en-US" w:eastAsia="en-US"/>
    </w:rPr>
  </w:style>
  <w:style w:type="paragraph" w:customStyle="1" w:styleId="Bodytext20">
    <w:name w:val="Body text (2)"/>
    <w:basedOn w:val="prastasis"/>
    <w:link w:val="Bodytext2"/>
    <w:qFormat/>
    <w:rsid w:val="00FD4DC7"/>
    <w:pPr>
      <w:widowControl w:val="0"/>
      <w:shd w:val="clear" w:color="auto" w:fill="FFFFFF"/>
      <w:spacing w:line="259" w:lineRule="exact"/>
      <w:ind w:hanging="340"/>
    </w:pPr>
    <w:rPr>
      <w:sz w:val="22"/>
      <w:szCs w:val="22"/>
      <w:lang w:eastAsia="lt-LT"/>
    </w:rPr>
  </w:style>
  <w:style w:type="paragraph" w:customStyle="1" w:styleId="FrameContents">
    <w:name w:val="Frame Contents"/>
    <w:basedOn w:val="prastasis"/>
    <w:qFormat/>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C3E21"/>
    <w:rPr>
      <w:color w:val="0563C1" w:themeColor="hyperlink"/>
      <w:u w:val="single"/>
    </w:rPr>
  </w:style>
  <w:style w:type="character" w:customStyle="1" w:styleId="Neapdorotaspaminjimas2">
    <w:name w:val="Neapdorotas paminėjimas2"/>
    <w:basedOn w:val="Numatytasispastraiposriftas"/>
    <w:uiPriority w:val="99"/>
    <w:semiHidden/>
    <w:unhideWhenUsed/>
    <w:rsid w:val="002516CC"/>
    <w:rPr>
      <w:color w:val="605E5C"/>
      <w:shd w:val="clear" w:color="auto" w:fill="E1DFDD"/>
    </w:rPr>
  </w:style>
  <w:style w:type="paragraph" w:styleId="prastasiniatinklio">
    <w:name w:val="Normal (Web)"/>
    <w:basedOn w:val="prastasis"/>
    <w:uiPriority w:val="99"/>
    <w:unhideWhenUsed/>
    <w:rsid w:val="001B6A35"/>
    <w:pPr>
      <w:spacing w:before="100" w:beforeAutospacing="1" w:after="100" w:afterAutospacing="1"/>
    </w:pPr>
    <w:rPr>
      <w:sz w:val="24"/>
      <w:szCs w:val="24"/>
      <w:lang w:eastAsia="lt-LT"/>
    </w:rPr>
  </w:style>
  <w:style w:type="paragraph" w:styleId="Betarp">
    <w:name w:val="No Spacing"/>
    <w:basedOn w:val="prastasis"/>
    <w:uiPriority w:val="1"/>
    <w:qFormat/>
    <w:rsid w:val="00C42C15"/>
    <w:rPr>
      <w:rFonts w:ascii="Calibri" w:eastAsiaTheme="minorHAnsi" w:hAnsi="Calibri" w:cs="Calibri"/>
      <w:sz w:val="22"/>
      <w:szCs w:val="22"/>
    </w:rPr>
  </w:style>
  <w:style w:type="character" w:customStyle="1" w:styleId="PoratDiagrama">
    <w:name w:val="Poraštė Diagrama"/>
    <w:basedOn w:val="Numatytasispastraiposriftas"/>
    <w:link w:val="Porat"/>
    <w:uiPriority w:val="99"/>
    <w:rsid w:val="00A14FAD"/>
    <w:rPr>
      <w:lang w:eastAsia="en-US"/>
    </w:rPr>
  </w:style>
  <w:style w:type="character" w:customStyle="1" w:styleId="AntratsDiagrama">
    <w:name w:val="Antraštės Diagrama"/>
    <w:basedOn w:val="Numatytasispastraiposriftas"/>
    <w:link w:val="Antrats"/>
    <w:uiPriority w:val="99"/>
    <w:rsid w:val="00A14FAD"/>
    <w:rPr>
      <w:lang w:eastAsia="en-US"/>
    </w:rPr>
  </w:style>
  <w:style w:type="character" w:styleId="Neapdorotaspaminjimas">
    <w:name w:val="Unresolved Mention"/>
    <w:basedOn w:val="Numatytasispastraiposriftas"/>
    <w:uiPriority w:val="99"/>
    <w:semiHidden/>
    <w:unhideWhenUsed/>
    <w:rsid w:val="00DC70E9"/>
    <w:rPr>
      <w:color w:val="605E5C"/>
      <w:shd w:val="clear" w:color="auto" w:fill="E1DFDD"/>
    </w:rPr>
  </w:style>
  <w:style w:type="paragraph" w:styleId="Pataisymai">
    <w:name w:val="Revision"/>
    <w:hidden/>
    <w:uiPriority w:val="99"/>
    <w:semiHidden/>
    <w:rsid w:val="00A95B8B"/>
    <w:rPr>
      <w:lang w:eastAsia="en-US"/>
    </w:rPr>
  </w:style>
  <w:style w:type="table" w:customStyle="1" w:styleId="TableNormal">
    <w:name w:val="Table Normal"/>
    <w:uiPriority w:val="2"/>
    <w:semiHidden/>
    <w:qFormat/>
    <w:rsid w:val="00AF07F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0463">
      <w:bodyDiv w:val="1"/>
      <w:marLeft w:val="0"/>
      <w:marRight w:val="0"/>
      <w:marTop w:val="0"/>
      <w:marBottom w:val="0"/>
      <w:divBdr>
        <w:top w:val="none" w:sz="0" w:space="0" w:color="auto"/>
        <w:left w:val="none" w:sz="0" w:space="0" w:color="auto"/>
        <w:bottom w:val="none" w:sz="0" w:space="0" w:color="auto"/>
        <w:right w:val="none" w:sz="0" w:space="0" w:color="auto"/>
      </w:divBdr>
    </w:div>
    <w:div w:id="102656786">
      <w:bodyDiv w:val="1"/>
      <w:marLeft w:val="0"/>
      <w:marRight w:val="0"/>
      <w:marTop w:val="0"/>
      <w:marBottom w:val="0"/>
      <w:divBdr>
        <w:top w:val="none" w:sz="0" w:space="0" w:color="auto"/>
        <w:left w:val="none" w:sz="0" w:space="0" w:color="auto"/>
        <w:bottom w:val="none" w:sz="0" w:space="0" w:color="auto"/>
        <w:right w:val="none" w:sz="0" w:space="0" w:color="auto"/>
      </w:divBdr>
    </w:div>
    <w:div w:id="140393459">
      <w:bodyDiv w:val="1"/>
      <w:marLeft w:val="0"/>
      <w:marRight w:val="0"/>
      <w:marTop w:val="0"/>
      <w:marBottom w:val="0"/>
      <w:divBdr>
        <w:top w:val="none" w:sz="0" w:space="0" w:color="auto"/>
        <w:left w:val="none" w:sz="0" w:space="0" w:color="auto"/>
        <w:bottom w:val="none" w:sz="0" w:space="0" w:color="auto"/>
        <w:right w:val="none" w:sz="0" w:space="0" w:color="auto"/>
      </w:divBdr>
    </w:div>
    <w:div w:id="172885107">
      <w:bodyDiv w:val="1"/>
      <w:marLeft w:val="0"/>
      <w:marRight w:val="0"/>
      <w:marTop w:val="0"/>
      <w:marBottom w:val="0"/>
      <w:divBdr>
        <w:top w:val="none" w:sz="0" w:space="0" w:color="auto"/>
        <w:left w:val="none" w:sz="0" w:space="0" w:color="auto"/>
        <w:bottom w:val="none" w:sz="0" w:space="0" w:color="auto"/>
        <w:right w:val="none" w:sz="0" w:space="0" w:color="auto"/>
      </w:divBdr>
    </w:div>
    <w:div w:id="173617337">
      <w:bodyDiv w:val="1"/>
      <w:marLeft w:val="0"/>
      <w:marRight w:val="0"/>
      <w:marTop w:val="0"/>
      <w:marBottom w:val="0"/>
      <w:divBdr>
        <w:top w:val="none" w:sz="0" w:space="0" w:color="auto"/>
        <w:left w:val="none" w:sz="0" w:space="0" w:color="auto"/>
        <w:bottom w:val="none" w:sz="0" w:space="0" w:color="auto"/>
        <w:right w:val="none" w:sz="0" w:space="0" w:color="auto"/>
      </w:divBdr>
    </w:div>
    <w:div w:id="266238461">
      <w:bodyDiv w:val="1"/>
      <w:marLeft w:val="0"/>
      <w:marRight w:val="0"/>
      <w:marTop w:val="0"/>
      <w:marBottom w:val="0"/>
      <w:divBdr>
        <w:top w:val="none" w:sz="0" w:space="0" w:color="auto"/>
        <w:left w:val="none" w:sz="0" w:space="0" w:color="auto"/>
        <w:bottom w:val="none" w:sz="0" w:space="0" w:color="auto"/>
        <w:right w:val="none" w:sz="0" w:space="0" w:color="auto"/>
      </w:divBdr>
    </w:div>
    <w:div w:id="316109399">
      <w:bodyDiv w:val="1"/>
      <w:marLeft w:val="0"/>
      <w:marRight w:val="0"/>
      <w:marTop w:val="0"/>
      <w:marBottom w:val="0"/>
      <w:divBdr>
        <w:top w:val="none" w:sz="0" w:space="0" w:color="auto"/>
        <w:left w:val="none" w:sz="0" w:space="0" w:color="auto"/>
        <w:bottom w:val="none" w:sz="0" w:space="0" w:color="auto"/>
        <w:right w:val="none" w:sz="0" w:space="0" w:color="auto"/>
      </w:divBdr>
    </w:div>
    <w:div w:id="348918568">
      <w:bodyDiv w:val="1"/>
      <w:marLeft w:val="0"/>
      <w:marRight w:val="0"/>
      <w:marTop w:val="0"/>
      <w:marBottom w:val="0"/>
      <w:divBdr>
        <w:top w:val="none" w:sz="0" w:space="0" w:color="auto"/>
        <w:left w:val="none" w:sz="0" w:space="0" w:color="auto"/>
        <w:bottom w:val="none" w:sz="0" w:space="0" w:color="auto"/>
        <w:right w:val="none" w:sz="0" w:space="0" w:color="auto"/>
      </w:divBdr>
    </w:div>
    <w:div w:id="423428391">
      <w:bodyDiv w:val="1"/>
      <w:marLeft w:val="0"/>
      <w:marRight w:val="0"/>
      <w:marTop w:val="0"/>
      <w:marBottom w:val="0"/>
      <w:divBdr>
        <w:top w:val="none" w:sz="0" w:space="0" w:color="auto"/>
        <w:left w:val="none" w:sz="0" w:space="0" w:color="auto"/>
        <w:bottom w:val="none" w:sz="0" w:space="0" w:color="auto"/>
        <w:right w:val="none" w:sz="0" w:space="0" w:color="auto"/>
      </w:divBdr>
    </w:div>
    <w:div w:id="525682837">
      <w:bodyDiv w:val="1"/>
      <w:marLeft w:val="0"/>
      <w:marRight w:val="0"/>
      <w:marTop w:val="0"/>
      <w:marBottom w:val="0"/>
      <w:divBdr>
        <w:top w:val="none" w:sz="0" w:space="0" w:color="auto"/>
        <w:left w:val="none" w:sz="0" w:space="0" w:color="auto"/>
        <w:bottom w:val="none" w:sz="0" w:space="0" w:color="auto"/>
        <w:right w:val="none" w:sz="0" w:space="0" w:color="auto"/>
      </w:divBdr>
    </w:div>
    <w:div w:id="528641305">
      <w:bodyDiv w:val="1"/>
      <w:marLeft w:val="0"/>
      <w:marRight w:val="0"/>
      <w:marTop w:val="0"/>
      <w:marBottom w:val="0"/>
      <w:divBdr>
        <w:top w:val="none" w:sz="0" w:space="0" w:color="auto"/>
        <w:left w:val="none" w:sz="0" w:space="0" w:color="auto"/>
        <w:bottom w:val="none" w:sz="0" w:space="0" w:color="auto"/>
        <w:right w:val="none" w:sz="0" w:space="0" w:color="auto"/>
      </w:divBdr>
    </w:div>
    <w:div w:id="533006250">
      <w:bodyDiv w:val="1"/>
      <w:marLeft w:val="0"/>
      <w:marRight w:val="0"/>
      <w:marTop w:val="0"/>
      <w:marBottom w:val="0"/>
      <w:divBdr>
        <w:top w:val="none" w:sz="0" w:space="0" w:color="auto"/>
        <w:left w:val="none" w:sz="0" w:space="0" w:color="auto"/>
        <w:bottom w:val="none" w:sz="0" w:space="0" w:color="auto"/>
        <w:right w:val="none" w:sz="0" w:space="0" w:color="auto"/>
      </w:divBdr>
    </w:div>
    <w:div w:id="537596000">
      <w:bodyDiv w:val="1"/>
      <w:marLeft w:val="0"/>
      <w:marRight w:val="0"/>
      <w:marTop w:val="0"/>
      <w:marBottom w:val="0"/>
      <w:divBdr>
        <w:top w:val="none" w:sz="0" w:space="0" w:color="auto"/>
        <w:left w:val="none" w:sz="0" w:space="0" w:color="auto"/>
        <w:bottom w:val="none" w:sz="0" w:space="0" w:color="auto"/>
        <w:right w:val="none" w:sz="0" w:space="0" w:color="auto"/>
      </w:divBdr>
    </w:div>
    <w:div w:id="643852781">
      <w:bodyDiv w:val="1"/>
      <w:marLeft w:val="0"/>
      <w:marRight w:val="0"/>
      <w:marTop w:val="0"/>
      <w:marBottom w:val="0"/>
      <w:divBdr>
        <w:top w:val="none" w:sz="0" w:space="0" w:color="auto"/>
        <w:left w:val="none" w:sz="0" w:space="0" w:color="auto"/>
        <w:bottom w:val="none" w:sz="0" w:space="0" w:color="auto"/>
        <w:right w:val="none" w:sz="0" w:space="0" w:color="auto"/>
      </w:divBdr>
    </w:div>
    <w:div w:id="692925123">
      <w:bodyDiv w:val="1"/>
      <w:marLeft w:val="0"/>
      <w:marRight w:val="0"/>
      <w:marTop w:val="0"/>
      <w:marBottom w:val="0"/>
      <w:divBdr>
        <w:top w:val="none" w:sz="0" w:space="0" w:color="auto"/>
        <w:left w:val="none" w:sz="0" w:space="0" w:color="auto"/>
        <w:bottom w:val="none" w:sz="0" w:space="0" w:color="auto"/>
        <w:right w:val="none" w:sz="0" w:space="0" w:color="auto"/>
      </w:divBdr>
    </w:div>
    <w:div w:id="710617227">
      <w:bodyDiv w:val="1"/>
      <w:marLeft w:val="0"/>
      <w:marRight w:val="0"/>
      <w:marTop w:val="0"/>
      <w:marBottom w:val="0"/>
      <w:divBdr>
        <w:top w:val="none" w:sz="0" w:space="0" w:color="auto"/>
        <w:left w:val="none" w:sz="0" w:space="0" w:color="auto"/>
        <w:bottom w:val="none" w:sz="0" w:space="0" w:color="auto"/>
        <w:right w:val="none" w:sz="0" w:space="0" w:color="auto"/>
      </w:divBdr>
    </w:div>
    <w:div w:id="711418725">
      <w:bodyDiv w:val="1"/>
      <w:marLeft w:val="0"/>
      <w:marRight w:val="0"/>
      <w:marTop w:val="0"/>
      <w:marBottom w:val="0"/>
      <w:divBdr>
        <w:top w:val="none" w:sz="0" w:space="0" w:color="auto"/>
        <w:left w:val="none" w:sz="0" w:space="0" w:color="auto"/>
        <w:bottom w:val="none" w:sz="0" w:space="0" w:color="auto"/>
        <w:right w:val="none" w:sz="0" w:space="0" w:color="auto"/>
      </w:divBdr>
    </w:div>
    <w:div w:id="907618266">
      <w:bodyDiv w:val="1"/>
      <w:marLeft w:val="0"/>
      <w:marRight w:val="0"/>
      <w:marTop w:val="0"/>
      <w:marBottom w:val="0"/>
      <w:divBdr>
        <w:top w:val="none" w:sz="0" w:space="0" w:color="auto"/>
        <w:left w:val="none" w:sz="0" w:space="0" w:color="auto"/>
        <w:bottom w:val="none" w:sz="0" w:space="0" w:color="auto"/>
        <w:right w:val="none" w:sz="0" w:space="0" w:color="auto"/>
      </w:divBdr>
    </w:div>
    <w:div w:id="931861288">
      <w:bodyDiv w:val="1"/>
      <w:marLeft w:val="0"/>
      <w:marRight w:val="0"/>
      <w:marTop w:val="0"/>
      <w:marBottom w:val="0"/>
      <w:divBdr>
        <w:top w:val="none" w:sz="0" w:space="0" w:color="auto"/>
        <w:left w:val="none" w:sz="0" w:space="0" w:color="auto"/>
        <w:bottom w:val="none" w:sz="0" w:space="0" w:color="auto"/>
        <w:right w:val="none" w:sz="0" w:space="0" w:color="auto"/>
      </w:divBdr>
    </w:div>
    <w:div w:id="1009407586">
      <w:bodyDiv w:val="1"/>
      <w:marLeft w:val="0"/>
      <w:marRight w:val="0"/>
      <w:marTop w:val="0"/>
      <w:marBottom w:val="0"/>
      <w:divBdr>
        <w:top w:val="none" w:sz="0" w:space="0" w:color="auto"/>
        <w:left w:val="none" w:sz="0" w:space="0" w:color="auto"/>
        <w:bottom w:val="none" w:sz="0" w:space="0" w:color="auto"/>
        <w:right w:val="none" w:sz="0" w:space="0" w:color="auto"/>
      </w:divBdr>
    </w:div>
    <w:div w:id="1009986406">
      <w:bodyDiv w:val="1"/>
      <w:marLeft w:val="0"/>
      <w:marRight w:val="0"/>
      <w:marTop w:val="0"/>
      <w:marBottom w:val="0"/>
      <w:divBdr>
        <w:top w:val="none" w:sz="0" w:space="0" w:color="auto"/>
        <w:left w:val="none" w:sz="0" w:space="0" w:color="auto"/>
        <w:bottom w:val="none" w:sz="0" w:space="0" w:color="auto"/>
        <w:right w:val="none" w:sz="0" w:space="0" w:color="auto"/>
      </w:divBdr>
    </w:div>
    <w:div w:id="1069183575">
      <w:bodyDiv w:val="1"/>
      <w:marLeft w:val="0"/>
      <w:marRight w:val="0"/>
      <w:marTop w:val="0"/>
      <w:marBottom w:val="0"/>
      <w:divBdr>
        <w:top w:val="none" w:sz="0" w:space="0" w:color="auto"/>
        <w:left w:val="none" w:sz="0" w:space="0" w:color="auto"/>
        <w:bottom w:val="none" w:sz="0" w:space="0" w:color="auto"/>
        <w:right w:val="none" w:sz="0" w:space="0" w:color="auto"/>
      </w:divBdr>
    </w:div>
    <w:div w:id="1077821925">
      <w:bodyDiv w:val="1"/>
      <w:marLeft w:val="0"/>
      <w:marRight w:val="0"/>
      <w:marTop w:val="0"/>
      <w:marBottom w:val="0"/>
      <w:divBdr>
        <w:top w:val="none" w:sz="0" w:space="0" w:color="auto"/>
        <w:left w:val="none" w:sz="0" w:space="0" w:color="auto"/>
        <w:bottom w:val="none" w:sz="0" w:space="0" w:color="auto"/>
        <w:right w:val="none" w:sz="0" w:space="0" w:color="auto"/>
      </w:divBdr>
    </w:div>
    <w:div w:id="1159541371">
      <w:bodyDiv w:val="1"/>
      <w:marLeft w:val="0"/>
      <w:marRight w:val="0"/>
      <w:marTop w:val="0"/>
      <w:marBottom w:val="0"/>
      <w:divBdr>
        <w:top w:val="none" w:sz="0" w:space="0" w:color="auto"/>
        <w:left w:val="none" w:sz="0" w:space="0" w:color="auto"/>
        <w:bottom w:val="none" w:sz="0" w:space="0" w:color="auto"/>
        <w:right w:val="none" w:sz="0" w:space="0" w:color="auto"/>
      </w:divBdr>
    </w:div>
    <w:div w:id="1169557504">
      <w:bodyDiv w:val="1"/>
      <w:marLeft w:val="0"/>
      <w:marRight w:val="0"/>
      <w:marTop w:val="0"/>
      <w:marBottom w:val="0"/>
      <w:divBdr>
        <w:top w:val="none" w:sz="0" w:space="0" w:color="auto"/>
        <w:left w:val="none" w:sz="0" w:space="0" w:color="auto"/>
        <w:bottom w:val="none" w:sz="0" w:space="0" w:color="auto"/>
        <w:right w:val="none" w:sz="0" w:space="0" w:color="auto"/>
      </w:divBdr>
    </w:div>
    <w:div w:id="1244417918">
      <w:bodyDiv w:val="1"/>
      <w:marLeft w:val="0"/>
      <w:marRight w:val="0"/>
      <w:marTop w:val="0"/>
      <w:marBottom w:val="0"/>
      <w:divBdr>
        <w:top w:val="none" w:sz="0" w:space="0" w:color="auto"/>
        <w:left w:val="none" w:sz="0" w:space="0" w:color="auto"/>
        <w:bottom w:val="none" w:sz="0" w:space="0" w:color="auto"/>
        <w:right w:val="none" w:sz="0" w:space="0" w:color="auto"/>
      </w:divBdr>
    </w:div>
    <w:div w:id="1309557934">
      <w:bodyDiv w:val="1"/>
      <w:marLeft w:val="0"/>
      <w:marRight w:val="0"/>
      <w:marTop w:val="0"/>
      <w:marBottom w:val="0"/>
      <w:divBdr>
        <w:top w:val="none" w:sz="0" w:space="0" w:color="auto"/>
        <w:left w:val="none" w:sz="0" w:space="0" w:color="auto"/>
        <w:bottom w:val="none" w:sz="0" w:space="0" w:color="auto"/>
        <w:right w:val="none" w:sz="0" w:space="0" w:color="auto"/>
      </w:divBdr>
    </w:div>
    <w:div w:id="1328021953">
      <w:bodyDiv w:val="1"/>
      <w:marLeft w:val="0"/>
      <w:marRight w:val="0"/>
      <w:marTop w:val="0"/>
      <w:marBottom w:val="0"/>
      <w:divBdr>
        <w:top w:val="none" w:sz="0" w:space="0" w:color="auto"/>
        <w:left w:val="none" w:sz="0" w:space="0" w:color="auto"/>
        <w:bottom w:val="none" w:sz="0" w:space="0" w:color="auto"/>
        <w:right w:val="none" w:sz="0" w:space="0" w:color="auto"/>
      </w:divBdr>
    </w:div>
    <w:div w:id="1461071317">
      <w:bodyDiv w:val="1"/>
      <w:marLeft w:val="0"/>
      <w:marRight w:val="0"/>
      <w:marTop w:val="0"/>
      <w:marBottom w:val="0"/>
      <w:divBdr>
        <w:top w:val="none" w:sz="0" w:space="0" w:color="auto"/>
        <w:left w:val="none" w:sz="0" w:space="0" w:color="auto"/>
        <w:bottom w:val="none" w:sz="0" w:space="0" w:color="auto"/>
        <w:right w:val="none" w:sz="0" w:space="0" w:color="auto"/>
      </w:divBdr>
    </w:div>
    <w:div w:id="1488397397">
      <w:bodyDiv w:val="1"/>
      <w:marLeft w:val="0"/>
      <w:marRight w:val="0"/>
      <w:marTop w:val="0"/>
      <w:marBottom w:val="0"/>
      <w:divBdr>
        <w:top w:val="none" w:sz="0" w:space="0" w:color="auto"/>
        <w:left w:val="none" w:sz="0" w:space="0" w:color="auto"/>
        <w:bottom w:val="none" w:sz="0" w:space="0" w:color="auto"/>
        <w:right w:val="none" w:sz="0" w:space="0" w:color="auto"/>
      </w:divBdr>
    </w:div>
    <w:div w:id="1632203707">
      <w:bodyDiv w:val="1"/>
      <w:marLeft w:val="0"/>
      <w:marRight w:val="0"/>
      <w:marTop w:val="0"/>
      <w:marBottom w:val="0"/>
      <w:divBdr>
        <w:top w:val="none" w:sz="0" w:space="0" w:color="auto"/>
        <w:left w:val="none" w:sz="0" w:space="0" w:color="auto"/>
        <w:bottom w:val="none" w:sz="0" w:space="0" w:color="auto"/>
        <w:right w:val="none" w:sz="0" w:space="0" w:color="auto"/>
      </w:divBdr>
    </w:div>
    <w:div w:id="1654797484">
      <w:bodyDiv w:val="1"/>
      <w:marLeft w:val="0"/>
      <w:marRight w:val="0"/>
      <w:marTop w:val="0"/>
      <w:marBottom w:val="0"/>
      <w:divBdr>
        <w:top w:val="none" w:sz="0" w:space="0" w:color="auto"/>
        <w:left w:val="none" w:sz="0" w:space="0" w:color="auto"/>
        <w:bottom w:val="none" w:sz="0" w:space="0" w:color="auto"/>
        <w:right w:val="none" w:sz="0" w:space="0" w:color="auto"/>
      </w:divBdr>
    </w:div>
    <w:div w:id="1782409325">
      <w:bodyDiv w:val="1"/>
      <w:marLeft w:val="0"/>
      <w:marRight w:val="0"/>
      <w:marTop w:val="0"/>
      <w:marBottom w:val="0"/>
      <w:divBdr>
        <w:top w:val="none" w:sz="0" w:space="0" w:color="auto"/>
        <w:left w:val="none" w:sz="0" w:space="0" w:color="auto"/>
        <w:bottom w:val="none" w:sz="0" w:space="0" w:color="auto"/>
        <w:right w:val="none" w:sz="0" w:space="0" w:color="auto"/>
      </w:divBdr>
    </w:div>
    <w:div w:id="1925652156">
      <w:bodyDiv w:val="1"/>
      <w:marLeft w:val="0"/>
      <w:marRight w:val="0"/>
      <w:marTop w:val="0"/>
      <w:marBottom w:val="0"/>
      <w:divBdr>
        <w:top w:val="none" w:sz="0" w:space="0" w:color="auto"/>
        <w:left w:val="none" w:sz="0" w:space="0" w:color="auto"/>
        <w:bottom w:val="none" w:sz="0" w:space="0" w:color="auto"/>
        <w:right w:val="none" w:sz="0" w:space="0" w:color="auto"/>
      </w:divBdr>
    </w:div>
    <w:div w:id="1973437292">
      <w:bodyDiv w:val="1"/>
      <w:marLeft w:val="0"/>
      <w:marRight w:val="0"/>
      <w:marTop w:val="0"/>
      <w:marBottom w:val="0"/>
      <w:divBdr>
        <w:top w:val="none" w:sz="0" w:space="0" w:color="auto"/>
        <w:left w:val="none" w:sz="0" w:space="0" w:color="auto"/>
        <w:bottom w:val="none" w:sz="0" w:space="0" w:color="auto"/>
        <w:right w:val="none" w:sz="0" w:space="0" w:color="auto"/>
      </w:divBdr>
    </w:div>
    <w:div w:id="2003241420">
      <w:bodyDiv w:val="1"/>
      <w:marLeft w:val="0"/>
      <w:marRight w:val="0"/>
      <w:marTop w:val="0"/>
      <w:marBottom w:val="0"/>
      <w:divBdr>
        <w:top w:val="none" w:sz="0" w:space="0" w:color="auto"/>
        <w:left w:val="none" w:sz="0" w:space="0" w:color="auto"/>
        <w:bottom w:val="none" w:sz="0" w:space="0" w:color="auto"/>
        <w:right w:val="none" w:sz="0" w:space="0" w:color="auto"/>
      </w:divBdr>
    </w:div>
    <w:div w:id="2021543217">
      <w:bodyDiv w:val="1"/>
      <w:marLeft w:val="0"/>
      <w:marRight w:val="0"/>
      <w:marTop w:val="0"/>
      <w:marBottom w:val="0"/>
      <w:divBdr>
        <w:top w:val="none" w:sz="0" w:space="0" w:color="auto"/>
        <w:left w:val="none" w:sz="0" w:space="0" w:color="auto"/>
        <w:bottom w:val="none" w:sz="0" w:space="0" w:color="auto"/>
        <w:right w:val="none" w:sz="0" w:space="0" w:color="auto"/>
      </w:divBdr>
    </w:div>
    <w:div w:id="2036347609">
      <w:bodyDiv w:val="1"/>
      <w:marLeft w:val="0"/>
      <w:marRight w:val="0"/>
      <w:marTop w:val="0"/>
      <w:marBottom w:val="0"/>
      <w:divBdr>
        <w:top w:val="none" w:sz="0" w:space="0" w:color="auto"/>
        <w:left w:val="none" w:sz="0" w:space="0" w:color="auto"/>
        <w:bottom w:val="none" w:sz="0" w:space="0" w:color="auto"/>
        <w:right w:val="none" w:sz="0" w:space="0" w:color="auto"/>
      </w:divBdr>
    </w:div>
    <w:div w:id="2058509638">
      <w:bodyDiv w:val="1"/>
      <w:marLeft w:val="0"/>
      <w:marRight w:val="0"/>
      <w:marTop w:val="0"/>
      <w:marBottom w:val="0"/>
      <w:divBdr>
        <w:top w:val="none" w:sz="0" w:space="0" w:color="auto"/>
        <w:left w:val="none" w:sz="0" w:space="0" w:color="auto"/>
        <w:bottom w:val="none" w:sz="0" w:space="0" w:color="auto"/>
        <w:right w:val="none" w:sz="0" w:space="0" w:color="auto"/>
      </w:divBdr>
    </w:div>
    <w:div w:id="2085565627">
      <w:bodyDiv w:val="1"/>
      <w:marLeft w:val="0"/>
      <w:marRight w:val="0"/>
      <w:marTop w:val="0"/>
      <w:marBottom w:val="0"/>
      <w:divBdr>
        <w:top w:val="none" w:sz="0" w:space="0" w:color="auto"/>
        <w:left w:val="none" w:sz="0" w:space="0" w:color="auto"/>
        <w:bottom w:val="none" w:sz="0" w:space="0" w:color="auto"/>
        <w:right w:val="none" w:sz="0" w:space="0" w:color="auto"/>
      </w:divBdr>
    </w:div>
    <w:div w:id="2119174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92BF1.CCEAC170"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savivaldyb&#279;"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vilnius.lt/" TargetMode="External"/><Relationship Id="rId5" Type="http://schemas.openxmlformats.org/officeDocument/2006/relationships/hyperlink" Target="mailto:savivaldyb&#279;@vilnius.lt" TargetMode="External"/><Relationship Id="rId4" Type="http://schemas.openxmlformats.org/officeDocument/2006/relationships/hyperlink" Target="mailto:savivaldyb&#279;@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9CCEE-41EE-43AD-93E4-CCCBDD76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1973</Words>
  <Characters>1125</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albina.siupieniene</dc:creator>
  <cp:lastModifiedBy>Santa Zubernytė</cp:lastModifiedBy>
  <cp:revision>2</cp:revision>
  <cp:lastPrinted>2025-02-13T07:27:00Z</cp:lastPrinted>
  <dcterms:created xsi:type="dcterms:W3CDTF">2025-02-13T13:08:00Z</dcterms:created>
  <dcterms:modified xsi:type="dcterms:W3CDTF">2025-02-13T13:08:00Z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Vilniaus m 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