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FACA2" w14:textId="77777777" w:rsidR="009905BA" w:rsidRDefault="009905BA" w:rsidP="009905BA">
      <w:pPr>
        <w:ind w:left="426" w:firstLine="284"/>
        <w:jc w:val="right"/>
        <w:rPr>
          <w:rFonts w:asciiTheme="minorHAnsi" w:hAnsiTheme="minorHAnsi" w:cstheme="minorHAnsi"/>
          <w:b/>
          <w:bCs/>
        </w:rPr>
      </w:pPr>
      <w:bookmarkStart w:id="0" w:name="_Ref38540913"/>
      <w:bookmarkStart w:id="1" w:name="_Ref38898051"/>
      <w:bookmarkStart w:id="2" w:name="_Ref38901392"/>
      <w:bookmarkStart w:id="3" w:name="_Toc132199350"/>
      <w:bookmarkStart w:id="4" w:name="_Toc132199902"/>
    </w:p>
    <w:p w14:paraId="4D5E9ECA" w14:textId="77777777" w:rsidR="00681355" w:rsidRPr="009905BA" w:rsidRDefault="009905BA" w:rsidP="009905BA">
      <w:pPr>
        <w:ind w:left="426" w:firstLine="284"/>
        <w:jc w:val="right"/>
        <w:rPr>
          <w:rFonts w:asciiTheme="minorHAnsi" w:hAnsiTheme="minorHAnsi" w:cstheme="minorHAnsi"/>
          <w:b/>
          <w:bCs/>
          <w:caps/>
        </w:rPr>
      </w:pPr>
      <w:r w:rsidRPr="009905BA">
        <w:rPr>
          <w:rFonts w:asciiTheme="minorHAnsi" w:hAnsiTheme="minorHAnsi" w:cstheme="minorHAnsi"/>
          <w:b/>
          <w:bCs/>
        </w:rPr>
        <w:t>Specialiųjų pirkimo sąlygų 2 priedas „Techninė specifikacija“</w:t>
      </w:r>
      <w:bookmarkEnd w:id="0"/>
      <w:bookmarkEnd w:id="1"/>
      <w:bookmarkEnd w:id="2"/>
      <w:bookmarkEnd w:id="3"/>
      <w:bookmarkEnd w:id="4"/>
    </w:p>
    <w:p w14:paraId="41FE805A" w14:textId="77777777" w:rsidR="009905BA" w:rsidRPr="009905BA" w:rsidRDefault="009905BA" w:rsidP="00B833BE">
      <w:pPr>
        <w:jc w:val="center"/>
        <w:rPr>
          <w:rFonts w:asciiTheme="minorHAnsi" w:hAnsiTheme="minorHAnsi" w:cstheme="minorHAnsi"/>
          <w:b/>
        </w:rPr>
      </w:pPr>
    </w:p>
    <w:p w14:paraId="5B8ED5C9" w14:textId="77777777" w:rsidR="009905BA" w:rsidRDefault="009905BA" w:rsidP="00B833BE">
      <w:pPr>
        <w:jc w:val="center"/>
        <w:rPr>
          <w:rFonts w:asciiTheme="minorHAnsi" w:hAnsiTheme="minorHAnsi" w:cstheme="minorHAnsi"/>
          <w:b/>
        </w:rPr>
      </w:pPr>
    </w:p>
    <w:p w14:paraId="11AC58BD" w14:textId="77777777" w:rsidR="00B833BE" w:rsidRPr="009905BA" w:rsidRDefault="00B833BE" w:rsidP="00B833BE">
      <w:pPr>
        <w:jc w:val="center"/>
        <w:rPr>
          <w:rFonts w:asciiTheme="minorHAnsi" w:hAnsiTheme="minorHAnsi" w:cstheme="minorHAnsi"/>
          <w:b/>
          <w:caps/>
        </w:rPr>
      </w:pPr>
      <w:r w:rsidRPr="009905BA">
        <w:rPr>
          <w:rFonts w:asciiTheme="minorHAnsi" w:hAnsiTheme="minorHAnsi" w:cstheme="minorHAnsi"/>
          <w:b/>
        </w:rPr>
        <w:t xml:space="preserve">TECHNINĖ SPECIFIKACIJA </w:t>
      </w:r>
      <w:r w:rsidRPr="009905BA">
        <w:rPr>
          <w:rFonts w:asciiTheme="minorHAnsi" w:hAnsiTheme="minorHAnsi" w:cstheme="minorHAnsi"/>
          <w:lang w:eastAsia="ar-SA"/>
        </w:rPr>
        <w:t>–</w:t>
      </w:r>
      <w:r w:rsidRPr="009905BA">
        <w:rPr>
          <w:rFonts w:asciiTheme="minorHAnsi" w:hAnsiTheme="minorHAnsi" w:cstheme="minorHAnsi"/>
          <w:b/>
        </w:rPr>
        <w:t xml:space="preserve"> UŽDUOTIS</w:t>
      </w:r>
    </w:p>
    <w:p w14:paraId="1BD50089" w14:textId="77777777" w:rsidR="00B833BE" w:rsidRPr="009905BA" w:rsidRDefault="00B833BE" w:rsidP="00B833BE">
      <w:pPr>
        <w:ind w:left="284"/>
        <w:jc w:val="center"/>
        <w:rPr>
          <w:rFonts w:asciiTheme="minorHAnsi" w:hAnsiTheme="minorHAnsi" w:cstheme="minorHAnsi"/>
          <w:b/>
        </w:rPr>
      </w:pPr>
      <w:r w:rsidRPr="009905BA">
        <w:rPr>
          <w:rFonts w:asciiTheme="minorHAnsi" w:hAnsiTheme="minorHAnsi" w:cstheme="minorHAnsi"/>
          <w:b/>
        </w:rPr>
        <w:t>BEVARIKLIAM TRANSPORTUI PRITAIKYTA INFRASTRUKTŪRA AUKŠTAIČIŲ GATVĖS ATKARPOJE NUO TAURAGNŲ IKI METALO GATVĖS IR INFRASTRUKTŪRA V. KUDIRKOS GATVĖS ATKARPOJE NUO AUKŠTAIČIŲ GATVĖS IKI KRAŠUONOS PROGIMNAZIJOS</w:t>
      </w:r>
    </w:p>
    <w:p w14:paraId="5582523F" w14:textId="77777777" w:rsidR="00B833BE" w:rsidRDefault="00B833BE" w:rsidP="00B833BE">
      <w:pPr>
        <w:ind w:left="284"/>
        <w:jc w:val="center"/>
        <w:rPr>
          <w:rFonts w:asciiTheme="minorHAnsi" w:hAnsiTheme="minorHAnsi" w:cstheme="minorHAnsi"/>
          <w:b/>
        </w:rPr>
      </w:pPr>
    </w:p>
    <w:p w14:paraId="039A29DC" w14:textId="77777777" w:rsidR="009905BA" w:rsidRPr="009905BA" w:rsidRDefault="009905BA" w:rsidP="00B833BE">
      <w:pPr>
        <w:ind w:left="284"/>
        <w:jc w:val="center"/>
        <w:rPr>
          <w:rFonts w:asciiTheme="minorHAnsi" w:hAnsiTheme="minorHAnsi" w:cstheme="minorHAnsi"/>
          <w:b/>
        </w:rPr>
      </w:pPr>
    </w:p>
    <w:p w14:paraId="4C4490C6" w14:textId="77777777" w:rsidR="00B833BE" w:rsidRPr="009905BA" w:rsidRDefault="00B833BE" w:rsidP="00B833BE">
      <w:pPr>
        <w:numPr>
          <w:ilvl w:val="0"/>
          <w:numId w:val="28"/>
        </w:numPr>
        <w:ind w:left="284" w:hanging="284"/>
        <w:jc w:val="both"/>
        <w:rPr>
          <w:rFonts w:asciiTheme="minorHAnsi" w:hAnsiTheme="minorHAnsi" w:cstheme="minorHAnsi"/>
          <w:b/>
          <w:bCs/>
        </w:rPr>
      </w:pPr>
      <w:r w:rsidRPr="009905BA">
        <w:rPr>
          <w:rFonts w:asciiTheme="minorHAnsi" w:hAnsiTheme="minorHAnsi" w:cstheme="minorHAnsi"/>
          <w:lang w:eastAsia="ar-SA"/>
        </w:rPr>
        <w:t xml:space="preserve">Projekto pavadinimas: </w:t>
      </w:r>
      <w:r w:rsidRPr="009905BA">
        <w:rPr>
          <w:rFonts w:asciiTheme="minorHAnsi" w:hAnsiTheme="minorHAnsi" w:cstheme="minorHAnsi"/>
        </w:rPr>
        <w:t>Aukštaičių ir V. Kudirkos gatvių dalių Utenoje kapitalinio remonto įrengiant pėsčiųjų ir dviračių takus ir V. Kudirkos gatvės dalies pėsčiųjų ir dviračių tako naujos statybos techninio darbo projekto parengimas.</w:t>
      </w:r>
    </w:p>
    <w:p w14:paraId="7D72CA14" w14:textId="77777777" w:rsidR="00B833BE" w:rsidRPr="009905BA" w:rsidRDefault="00B833BE" w:rsidP="00B833BE">
      <w:pPr>
        <w:numPr>
          <w:ilvl w:val="0"/>
          <w:numId w:val="28"/>
        </w:numPr>
        <w:ind w:left="284"/>
        <w:rPr>
          <w:rFonts w:asciiTheme="minorHAnsi" w:hAnsiTheme="minorHAnsi" w:cstheme="minorHAnsi"/>
          <w:caps/>
        </w:rPr>
      </w:pPr>
      <w:r w:rsidRPr="009905BA">
        <w:rPr>
          <w:rFonts w:asciiTheme="minorHAnsi" w:hAnsiTheme="minorHAnsi" w:cstheme="minorHAnsi"/>
          <w:lang w:eastAsia="ar-SA"/>
        </w:rPr>
        <w:t>Užsakovas:  Utenos rajono savivaldybės administracija.</w:t>
      </w:r>
    </w:p>
    <w:p w14:paraId="37BF4C6A" w14:textId="77777777" w:rsidR="00B833BE" w:rsidRPr="009905BA" w:rsidRDefault="00B833BE" w:rsidP="00B833BE">
      <w:pPr>
        <w:numPr>
          <w:ilvl w:val="0"/>
          <w:numId w:val="28"/>
        </w:numPr>
        <w:ind w:left="284"/>
        <w:rPr>
          <w:rFonts w:asciiTheme="minorHAnsi" w:hAnsiTheme="minorHAnsi" w:cstheme="minorHAnsi"/>
          <w:caps/>
        </w:rPr>
      </w:pPr>
      <w:r w:rsidRPr="009905BA">
        <w:rPr>
          <w:rFonts w:asciiTheme="minorHAnsi" w:hAnsiTheme="minorHAnsi" w:cstheme="minorHAnsi"/>
          <w:lang w:eastAsia="ar-SA"/>
        </w:rPr>
        <w:t>Statytojas: Utenos rajono savivaldybė.</w:t>
      </w:r>
    </w:p>
    <w:p w14:paraId="40E34EC2" w14:textId="77777777" w:rsidR="00B833BE" w:rsidRPr="009905BA" w:rsidRDefault="00B833BE" w:rsidP="00B833BE">
      <w:pPr>
        <w:numPr>
          <w:ilvl w:val="0"/>
          <w:numId w:val="28"/>
        </w:numPr>
        <w:ind w:left="284"/>
        <w:jc w:val="both"/>
        <w:rPr>
          <w:rFonts w:asciiTheme="minorHAnsi" w:hAnsiTheme="minorHAnsi" w:cstheme="minorHAnsi"/>
          <w:caps/>
          <w:color w:val="FF0000"/>
        </w:rPr>
      </w:pPr>
      <w:r w:rsidRPr="009905BA">
        <w:rPr>
          <w:rFonts w:asciiTheme="minorHAnsi" w:hAnsiTheme="minorHAnsi" w:cstheme="minorHAnsi"/>
          <w:lang w:eastAsia="ar-SA"/>
        </w:rPr>
        <w:t>Statybos rūšis – kapitalinis remontas/nauja statyba (tikslią statybos rūšį parenka projekto vadovas).</w:t>
      </w:r>
    </w:p>
    <w:p w14:paraId="6B51308E" w14:textId="77777777" w:rsidR="00B833BE" w:rsidRPr="009905BA" w:rsidRDefault="00B833BE" w:rsidP="00B833BE">
      <w:pPr>
        <w:numPr>
          <w:ilvl w:val="0"/>
          <w:numId w:val="28"/>
        </w:numPr>
        <w:ind w:left="284"/>
        <w:jc w:val="both"/>
        <w:rPr>
          <w:rFonts w:asciiTheme="minorHAnsi" w:hAnsiTheme="minorHAnsi" w:cstheme="minorHAnsi"/>
          <w:caps/>
        </w:rPr>
      </w:pPr>
      <w:r w:rsidRPr="009905BA">
        <w:rPr>
          <w:rFonts w:asciiTheme="minorHAnsi" w:hAnsiTheme="minorHAnsi" w:cstheme="minorHAnsi"/>
          <w:lang w:eastAsia="ar-SA"/>
        </w:rPr>
        <w:t>Statinio kategorija – ypatingasis/nesudėtingasis statinys (tikslią statinio kategoriją parenka projekto vadovas).</w:t>
      </w:r>
    </w:p>
    <w:p w14:paraId="24C0ADC0" w14:textId="77777777" w:rsidR="00B833BE" w:rsidRPr="009905BA" w:rsidRDefault="00B833BE" w:rsidP="00B833BE">
      <w:pPr>
        <w:numPr>
          <w:ilvl w:val="0"/>
          <w:numId w:val="28"/>
        </w:numPr>
        <w:ind w:left="284"/>
        <w:rPr>
          <w:rFonts w:asciiTheme="minorHAnsi" w:hAnsiTheme="minorHAnsi" w:cstheme="minorHAnsi"/>
          <w:caps/>
        </w:rPr>
      </w:pPr>
      <w:r w:rsidRPr="009905BA">
        <w:rPr>
          <w:rFonts w:asciiTheme="minorHAnsi" w:hAnsiTheme="minorHAnsi" w:cstheme="minorHAnsi"/>
          <w:lang w:eastAsia="ar-SA"/>
        </w:rPr>
        <w:t>Projekto stadija – techninis darbo projektas (rengiamas dviem etapais).</w:t>
      </w:r>
    </w:p>
    <w:p w14:paraId="0ED66376" w14:textId="77777777" w:rsidR="00B833BE" w:rsidRPr="009905BA" w:rsidRDefault="00B833BE" w:rsidP="00B833BE">
      <w:pPr>
        <w:numPr>
          <w:ilvl w:val="0"/>
          <w:numId w:val="28"/>
        </w:numPr>
        <w:ind w:left="284"/>
        <w:jc w:val="both"/>
        <w:rPr>
          <w:rFonts w:asciiTheme="minorHAnsi" w:hAnsiTheme="minorHAnsi" w:cstheme="minorHAnsi"/>
          <w:caps/>
        </w:rPr>
      </w:pPr>
      <w:r w:rsidRPr="009905BA">
        <w:rPr>
          <w:rFonts w:asciiTheme="minorHAnsi" w:hAnsiTheme="minorHAnsi" w:cstheme="minorHAnsi"/>
          <w:lang w:eastAsia="ar-SA"/>
        </w:rPr>
        <w:t>Pirkimo objektas: projektiniai pasiūlymai, techninis darbo projektas, projekto vykdymo priežiūra.</w:t>
      </w:r>
    </w:p>
    <w:p w14:paraId="51B26EFF" w14:textId="77777777" w:rsidR="00B833BE" w:rsidRPr="009905BA" w:rsidRDefault="00B833BE" w:rsidP="00B833BE">
      <w:pPr>
        <w:numPr>
          <w:ilvl w:val="0"/>
          <w:numId w:val="28"/>
        </w:numPr>
        <w:ind w:left="284"/>
        <w:jc w:val="both"/>
        <w:rPr>
          <w:rFonts w:asciiTheme="minorHAnsi" w:hAnsiTheme="minorHAnsi" w:cstheme="minorHAnsi"/>
          <w:caps/>
        </w:rPr>
      </w:pPr>
      <w:r w:rsidRPr="009905BA">
        <w:rPr>
          <w:rFonts w:asciiTheme="minorHAnsi" w:hAnsiTheme="minorHAnsi" w:cstheme="minorHAnsi"/>
          <w:lang w:eastAsia="ar-SA"/>
        </w:rPr>
        <w:t xml:space="preserve">Statybos vieta –  </w:t>
      </w:r>
      <w:r w:rsidRPr="009905BA">
        <w:rPr>
          <w:rFonts w:asciiTheme="minorHAnsi" w:hAnsiTheme="minorHAnsi" w:cstheme="minorHAnsi"/>
        </w:rPr>
        <w:t xml:space="preserve">Aukštaičių g. ir V. Kudirkos g., Utena. Aukštaičių g. </w:t>
      </w:r>
      <w:proofErr w:type="spellStart"/>
      <w:r w:rsidRPr="009905BA">
        <w:rPr>
          <w:rFonts w:asciiTheme="minorHAnsi" w:hAnsiTheme="minorHAnsi" w:cstheme="minorHAnsi"/>
        </w:rPr>
        <w:t>unik</w:t>
      </w:r>
      <w:proofErr w:type="spellEnd"/>
      <w:r w:rsidRPr="009905BA">
        <w:rPr>
          <w:rFonts w:asciiTheme="minorHAnsi" w:hAnsiTheme="minorHAnsi" w:cstheme="minorHAnsi"/>
        </w:rPr>
        <w:t xml:space="preserve">. Nr. 8294-0117-4015. V. Kudirkos g. </w:t>
      </w:r>
      <w:proofErr w:type="spellStart"/>
      <w:r w:rsidRPr="009905BA">
        <w:rPr>
          <w:rFonts w:asciiTheme="minorHAnsi" w:hAnsiTheme="minorHAnsi" w:cstheme="minorHAnsi"/>
        </w:rPr>
        <w:t>unik</w:t>
      </w:r>
      <w:proofErr w:type="spellEnd"/>
      <w:r w:rsidRPr="009905BA">
        <w:rPr>
          <w:rFonts w:asciiTheme="minorHAnsi" w:hAnsiTheme="minorHAnsi" w:cstheme="minorHAnsi"/>
        </w:rPr>
        <w:t xml:space="preserve">. Nr. 8294-0116-2013. Krašuonos progimnazijos sklypo </w:t>
      </w:r>
      <w:proofErr w:type="spellStart"/>
      <w:r w:rsidRPr="009905BA">
        <w:rPr>
          <w:rFonts w:asciiTheme="minorHAnsi" w:hAnsiTheme="minorHAnsi" w:cstheme="minorHAnsi"/>
        </w:rPr>
        <w:t>unik</w:t>
      </w:r>
      <w:proofErr w:type="spellEnd"/>
      <w:r w:rsidRPr="009905BA">
        <w:rPr>
          <w:rFonts w:asciiTheme="minorHAnsi" w:hAnsiTheme="minorHAnsi" w:cstheme="minorHAnsi"/>
        </w:rPr>
        <w:t>. Nr. 4400-5188-8029.</w:t>
      </w:r>
    </w:p>
    <w:p w14:paraId="45591144" w14:textId="77777777" w:rsidR="00B833BE" w:rsidRPr="009905BA" w:rsidRDefault="00B833BE" w:rsidP="00B833BE">
      <w:pPr>
        <w:numPr>
          <w:ilvl w:val="0"/>
          <w:numId w:val="28"/>
        </w:numPr>
        <w:ind w:left="284"/>
        <w:jc w:val="both"/>
        <w:rPr>
          <w:rFonts w:asciiTheme="minorHAnsi" w:hAnsiTheme="minorHAnsi" w:cstheme="minorHAnsi"/>
          <w:caps/>
          <w:color w:val="FF0000"/>
        </w:rPr>
      </w:pPr>
      <w:r w:rsidRPr="009905BA">
        <w:rPr>
          <w:rFonts w:asciiTheme="minorHAnsi" w:hAnsiTheme="minorHAnsi" w:cstheme="minorHAnsi"/>
          <w:lang w:eastAsia="ar-SA"/>
        </w:rPr>
        <w:t xml:space="preserve">Projekto tikslas: dviejose susikertančiose Utenos miesto gatvėse suprojektuoti pėsčiųjų ir dviračių takus. Vienoje važiuojamosios dalies pusėje, </w:t>
      </w:r>
      <w:r w:rsidRPr="009905BA">
        <w:rPr>
          <w:rFonts w:asciiTheme="minorHAnsi" w:hAnsiTheme="minorHAnsi" w:cstheme="minorHAnsi"/>
        </w:rPr>
        <w:t xml:space="preserve">dalyje Aukštaičių g., nuo Tauragnų g. iki Aukštaičių–Metalo gatvių sankryžos suprojektuoti esamo šaligatvio remontą į pėsčiųjų ir dviračių taką (~900 m). Dalyje V. Kudirkos gatvės nuo Aukštaičių gatvės iki Krašuonos progimnazijos suprojektuoti esamo šaligatvio remontą į pėsčiųjų ir dviračių taką (~160), kitoje V. Kudirkos  gatvės dalyje suprojektuoti naują pėsčiųjų ir dviračių taką (~235 m). Suprojektuoti pėsčiųjų ir dviračių takų apšvietimą.   </w:t>
      </w:r>
    </w:p>
    <w:p w14:paraId="04F83560" w14:textId="77777777" w:rsidR="00B833BE" w:rsidRPr="009905BA" w:rsidRDefault="00B833BE" w:rsidP="00B833BE">
      <w:pPr>
        <w:numPr>
          <w:ilvl w:val="0"/>
          <w:numId w:val="28"/>
        </w:numPr>
        <w:ind w:left="284"/>
        <w:jc w:val="both"/>
        <w:rPr>
          <w:rFonts w:asciiTheme="minorHAnsi" w:hAnsiTheme="minorHAnsi" w:cstheme="minorHAnsi"/>
          <w:caps/>
          <w:color w:val="FF0000"/>
        </w:rPr>
      </w:pPr>
      <w:r w:rsidRPr="009905BA">
        <w:rPr>
          <w:rFonts w:asciiTheme="minorHAnsi" w:hAnsiTheme="minorHAnsi" w:cstheme="minorHAnsi"/>
        </w:rPr>
        <w:t xml:space="preserve">Pageidaujamos projektuojamo objekto charakteristikos, planuojami sprendiniai: </w:t>
      </w:r>
    </w:p>
    <w:p w14:paraId="412444EB" w14:textId="77777777" w:rsidR="00B833BE" w:rsidRPr="009905BA" w:rsidRDefault="00B833BE" w:rsidP="00B833BE">
      <w:pPr>
        <w:pStyle w:val="Sraopastraipa"/>
        <w:numPr>
          <w:ilvl w:val="1"/>
          <w:numId w:val="28"/>
        </w:numPr>
        <w:tabs>
          <w:tab w:val="left" w:pos="284"/>
          <w:tab w:val="left" w:pos="426"/>
        </w:tabs>
        <w:ind w:left="284" w:hanging="426"/>
        <w:jc w:val="both"/>
        <w:rPr>
          <w:rFonts w:asciiTheme="minorHAnsi" w:hAnsiTheme="minorHAnsi" w:cstheme="minorHAnsi"/>
          <w:lang w:val="lt-LT"/>
        </w:rPr>
      </w:pPr>
      <w:r w:rsidRPr="009905BA">
        <w:rPr>
          <w:rFonts w:asciiTheme="minorHAnsi" w:hAnsiTheme="minorHAnsi" w:cstheme="minorHAnsi"/>
          <w:lang w:val="lt-LT"/>
        </w:rPr>
        <w:t>Suprojektuoti ~ 900 m ilgio dalies Aukštaičių gatvės esamo šaligatvio remontą į pėsčiųjų ir dviračių taką.</w:t>
      </w:r>
    </w:p>
    <w:p w14:paraId="2774C92F" w14:textId="77777777" w:rsidR="00B833BE" w:rsidRPr="009905BA" w:rsidRDefault="00B833BE" w:rsidP="00B833BE">
      <w:pPr>
        <w:pStyle w:val="Sraopastraipa"/>
        <w:numPr>
          <w:ilvl w:val="1"/>
          <w:numId w:val="28"/>
        </w:numPr>
        <w:tabs>
          <w:tab w:val="left" w:pos="284"/>
          <w:tab w:val="left" w:pos="426"/>
        </w:tabs>
        <w:ind w:left="284" w:hanging="426"/>
        <w:jc w:val="both"/>
        <w:rPr>
          <w:rFonts w:asciiTheme="minorHAnsi" w:hAnsiTheme="minorHAnsi" w:cstheme="minorHAnsi"/>
          <w:lang w:val="lt-LT"/>
        </w:rPr>
      </w:pPr>
      <w:r w:rsidRPr="009905BA">
        <w:rPr>
          <w:rFonts w:asciiTheme="minorHAnsi" w:hAnsiTheme="minorHAnsi" w:cstheme="minorHAnsi"/>
          <w:lang w:val="lt-LT"/>
        </w:rPr>
        <w:t>Suprojektuoti ~ 160 m ilgio dalies V. Kudirkos gatvės esamo šaligatvio remontą į pėsčiųjų ir dviračių taką.</w:t>
      </w:r>
    </w:p>
    <w:p w14:paraId="4656D36F" w14:textId="77777777" w:rsidR="00B833BE" w:rsidRPr="009905BA" w:rsidRDefault="00B833BE" w:rsidP="00B833BE">
      <w:pPr>
        <w:pStyle w:val="Sraopastraipa"/>
        <w:numPr>
          <w:ilvl w:val="1"/>
          <w:numId w:val="28"/>
        </w:numPr>
        <w:tabs>
          <w:tab w:val="left" w:pos="284"/>
          <w:tab w:val="left" w:pos="426"/>
        </w:tabs>
        <w:ind w:left="284" w:hanging="426"/>
        <w:jc w:val="both"/>
        <w:rPr>
          <w:rFonts w:asciiTheme="minorHAnsi" w:hAnsiTheme="minorHAnsi" w:cstheme="minorHAnsi"/>
          <w:lang w:val="lt-LT"/>
        </w:rPr>
      </w:pPr>
      <w:r w:rsidRPr="009905BA">
        <w:rPr>
          <w:rFonts w:asciiTheme="minorHAnsi" w:hAnsiTheme="minorHAnsi" w:cstheme="minorHAnsi"/>
          <w:lang w:val="lt-LT"/>
        </w:rPr>
        <w:t>Suprojektuoti naują ~ 235 m ilgio pėsčiųjų ir dviračių taką V. Kudirkos gatvėje iki Krašuonos gatvės.</w:t>
      </w:r>
    </w:p>
    <w:p w14:paraId="0BFA2E7B" w14:textId="77777777" w:rsidR="00B833BE" w:rsidRPr="009905BA" w:rsidRDefault="00B833BE" w:rsidP="00B833BE">
      <w:pPr>
        <w:pStyle w:val="Sraopastraipa"/>
        <w:numPr>
          <w:ilvl w:val="1"/>
          <w:numId w:val="28"/>
        </w:numPr>
        <w:tabs>
          <w:tab w:val="left" w:pos="284"/>
          <w:tab w:val="left" w:pos="426"/>
        </w:tabs>
        <w:ind w:left="284" w:hanging="426"/>
        <w:jc w:val="both"/>
        <w:rPr>
          <w:rFonts w:asciiTheme="minorHAnsi" w:hAnsiTheme="minorHAnsi" w:cstheme="minorHAnsi"/>
          <w:lang w:val="lt-LT"/>
        </w:rPr>
      </w:pPr>
      <w:r w:rsidRPr="009905BA">
        <w:rPr>
          <w:rFonts w:asciiTheme="minorHAnsi" w:hAnsiTheme="minorHAnsi" w:cstheme="minorHAnsi"/>
          <w:lang w:val="lt-LT"/>
        </w:rPr>
        <w:t>Įvertinti Aukštaičių ir V. Kudirkos gatvių esamą apšvietimą ir, esant poreikiui, suprojektuoti naujus pėsčiųjų – dviračių takų apšvietimus ar jų perkėlimus.</w:t>
      </w:r>
    </w:p>
    <w:p w14:paraId="17D5E067" w14:textId="77777777" w:rsidR="00B833BE" w:rsidRPr="009905BA" w:rsidRDefault="00B833BE" w:rsidP="00B833BE">
      <w:pPr>
        <w:pStyle w:val="Sraopastraipa"/>
        <w:numPr>
          <w:ilvl w:val="1"/>
          <w:numId w:val="28"/>
        </w:numPr>
        <w:tabs>
          <w:tab w:val="left" w:pos="284"/>
          <w:tab w:val="left" w:pos="426"/>
        </w:tabs>
        <w:ind w:left="142" w:hanging="284"/>
        <w:jc w:val="both"/>
        <w:rPr>
          <w:rFonts w:asciiTheme="minorHAnsi" w:hAnsiTheme="minorHAnsi" w:cstheme="minorHAnsi"/>
          <w:lang w:val="lt-LT"/>
        </w:rPr>
      </w:pPr>
      <w:r w:rsidRPr="009905BA">
        <w:rPr>
          <w:rFonts w:asciiTheme="minorHAnsi" w:hAnsiTheme="minorHAnsi" w:cstheme="minorHAnsi"/>
          <w:lang w:val="lt-LT"/>
        </w:rPr>
        <w:t>Esant poreikiui išspręsti lietaus nuotekų nuvedimą.</w:t>
      </w:r>
    </w:p>
    <w:p w14:paraId="030EA058" w14:textId="77777777" w:rsidR="00B833BE" w:rsidRPr="009905BA" w:rsidRDefault="00B833BE" w:rsidP="00B833BE">
      <w:pPr>
        <w:pStyle w:val="Sraopastraipa"/>
        <w:numPr>
          <w:ilvl w:val="1"/>
          <w:numId w:val="28"/>
        </w:numPr>
        <w:tabs>
          <w:tab w:val="left" w:pos="284"/>
          <w:tab w:val="left" w:pos="426"/>
        </w:tabs>
        <w:ind w:left="284" w:hanging="426"/>
        <w:jc w:val="both"/>
        <w:rPr>
          <w:rFonts w:asciiTheme="minorHAnsi" w:hAnsiTheme="minorHAnsi" w:cstheme="minorHAnsi"/>
          <w:lang w:val="lt-LT"/>
        </w:rPr>
      </w:pPr>
      <w:r w:rsidRPr="009905BA">
        <w:rPr>
          <w:rFonts w:asciiTheme="minorHAnsi" w:hAnsiTheme="minorHAnsi" w:cstheme="minorHAnsi"/>
          <w:lang w:val="lt-LT"/>
        </w:rPr>
        <w:t>Pėsčiųjų ir dviračių takuose numatyti poilsio aikšteles su suoliukais ir šiukšliadėžėmis bei dviračių stovais. Mažosios architektūros elementus derinti su Užsakovu projekto rengimo metu.</w:t>
      </w:r>
    </w:p>
    <w:p w14:paraId="632A0A09" w14:textId="77777777" w:rsidR="00B833BE" w:rsidRPr="009905BA" w:rsidRDefault="00B833BE" w:rsidP="00B833BE">
      <w:pPr>
        <w:pStyle w:val="Sraopastraipa"/>
        <w:numPr>
          <w:ilvl w:val="1"/>
          <w:numId w:val="28"/>
        </w:numPr>
        <w:tabs>
          <w:tab w:val="left" w:pos="284"/>
          <w:tab w:val="left" w:pos="426"/>
        </w:tabs>
        <w:ind w:left="284" w:hanging="426"/>
        <w:jc w:val="both"/>
        <w:rPr>
          <w:rFonts w:asciiTheme="minorHAnsi" w:hAnsiTheme="minorHAnsi" w:cstheme="minorHAnsi"/>
          <w:lang w:val="lt-LT"/>
        </w:rPr>
      </w:pPr>
      <w:r w:rsidRPr="009905BA">
        <w:rPr>
          <w:rFonts w:asciiTheme="minorHAnsi" w:hAnsiTheme="minorHAnsi" w:cstheme="minorHAnsi"/>
          <w:lang w:val="lt-LT"/>
        </w:rPr>
        <w:t xml:space="preserve">Pėsčiųjų takui numatyti trinkelių dangą, dviračių takui – asfaltą. Dangų </w:t>
      </w:r>
      <w:proofErr w:type="spellStart"/>
      <w:r w:rsidRPr="009905BA">
        <w:rPr>
          <w:rFonts w:asciiTheme="minorHAnsi" w:hAnsiTheme="minorHAnsi" w:cstheme="minorHAnsi"/>
          <w:lang w:val="lt-LT"/>
        </w:rPr>
        <w:t>spalviškumą</w:t>
      </w:r>
      <w:proofErr w:type="spellEnd"/>
      <w:r w:rsidRPr="009905BA">
        <w:rPr>
          <w:rFonts w:asciiTheme="minorHAnsi" w:hAnsiTheme="minorHAnsi" w:cstheme="minorHAnsi"/>
          <w:lang w:val="lt-LT"/>
        </w:rPr>
        <w:t xml:space="preserve"> derinti su Užsakovu projekto rengimo metu.</w:t>
      </w:r>
    </w:p>
    <w:p w14:paraId="5ECFF2B5" w14:textId="77777777" w:rsidR="00B833BE" w:rsidRPr="009905BA" w:rsidRDefault="00B833BE" w:rsidP="00B833BE">
      <w:pPr>
        <w:pStyle w:val="Sraopastraipa"/>
        <w:numPr>
          <w:ilvl w:val="1"/>
          <w:numId w:val="28"/>
        </w:numPr>
        <w:tabs>
          <w:tab w:val="left" w:pos="284"/>
          <w:tab w:val="left" w:pos="426"/>
        </w:tabs>
        <w:ind w:left="284" w:hanging="426"/>
        <w:jc w:val="both"/>
        <w:rPr>
          <w:rFonts w:asciiTheme="minorHAnsi" w:hAnsiTheme="minorHAnsi" w:cstheme="minorHAnsi"/>
          <w:lang w:val="lt-LT"/>
        </w:rPr>
      </w:pPr>
      <w:r w:rsidRPr="009905BA">
        <w:rPr>
          <w:rFonts w:asciiTheme="minorHAnsi" w:hAnsiTheme="minorHAnsi" w:cstheme="minorHAnsi"/>
          <w:lang w:val="lt-LT"/>
        </w:rPr>
        <w:t xml:space="preserve">Visi Aukštaičių ir V. Kudirkos gatvių pėsčiųjų ir dviračių takų sprendiniai turi derėti tarpusavyje. </w:t>
      </w:r>
    </w:p>
    <w:p w14:paraId="6A9EE8C3" w14:textId="77777777" w:rsidR="00B833BE" w:rsidRPr="009905BA" w:rsidRDefault="00B833BE" w:rsidP="00B833BE">
      <w:pPr>
        <w:pStyle w:val="Sraopastraipa"/>
        <w:numPr>
          <w:ilvl w:val="1"/>
          <w:numId w:val="28"/>
        </w:numPr>
        <w:tabs>
          <w:tab w:val="left" w:pos="284"/>
          <w:tab w:val="left" w:pos="426"/>
        </w:tabs>
        <w:ind w:left="284" w:hanging="426"/>
        <w:jc w:val="both"/>
        <w:rPr>
          <w:rFonts w:asciiTheme="minorHAnsi" w:hAnsiTheme="minorHAnsi" w:cstheme="minorHAnsi"/>
          <w:lang w:val="lt-LT"/>
        </w:rPr>
      </w:pPr>
      <w:r w:rsidRPr="009905BA">
        <w:rPr>
          <w:rFonts w:asciiTheme="minorHAnsi" w:hAnsiTheme="minorHAnsi" w:cstheme="minorHAnsi"/>
          <w:lang w:val="lt-LT"/>
        </w:rPr>
        <w:t>Rengiant pėsčiųjų ir dviračių takų techninę dokumentaciją įvertinti žmonių su negalia reikalavimus.</w:t>
      </w:r>
    </w:p>
    <w:p w14:paraId="6D5466F7" w14:textId="77777777" w:rsidR="00B833BE" w:rsidRPr="009905BA" w:rsidRDefault="00B833BE" w:rsidP="00B833BE">
      <w:pPr>
        <w:pStyle w:val="Sraopastraipa"/>
        <w:numPr>
          <w:ilvl w:val="0"/>
          <w:numId w:val="28"/>
        </w:numPr>
        <w:tabs>
          <w:tab w:val="left" w:pos="284"/>
          <w:tab w:val="left" w:pos="426"/>
        </w:tabs>
        <w:ind w:left="-142" w:firstLine="142"/>
        <w:jc w:val="both"/>
        <w:rPr>
          <w:rFonts w:asciiTheme="minorHAnsi" w:hAnsiTheme="minorHAnsi" w:cstheme="minorHAnsi"/>
          <w:lang w:val="lt-LT"/>
        </w:rPr>
      </w:pPr>
      <w:r w:rsidRPr="009905BA">
        <w:rPr>
          <w:rFonts w:asciiTheme="minorHAnsi" w:hAnsiTheme="minorHAnsi" w:cstheme="minorHAnsi"/>
          <w:bCs/>
          <w:lang w:val="lt-LT"/>
        </w:rPr>
        <w:t>Techninį darbo projektą išskirti į etapus:</w:t>
      </w:r>
    </w:p>
    <w:p w14:paraId="59FF01AC" w14:textId="77777777" w:rsidR="00B833BE" w:rsidRPr="009905BA" w:rsidRDefault="00B833BE" w:rsidP="00B833BE">
      <w:pPr>
        <w:pStyle w:val="Sraopastraipa"/>
        <w:numPr>
          <w:ilvl w:val="1"/>
          <w:numId w:val="28"/>
        </w:numPr>
        <w:tabs>
          <w:tab w:val="left" w:pos="426"/>
        </w:tabs>
        <w:ind w:left="283" w:hanging="425"/>
        <w:jc w:val="both"/>
        <w:rPr>
          <w:rFonts w:asciiTheme="minorHAnsi" w:hAnsiTheme="minorHAnsi" w:cstheme="minorHAnsi"/>
          <w:lang w:val="lt-LT"/>
        </w:rPr>
      </w:pPr>
      <w:r w:rsidRPr="009905BA">
        <w:rPr>
          <w:rFonts w:asciiTheme="minorHAnsi" w:hAnsiTheme="minorHAnsi" w:cstheme="minorHAnsi"/>
          <w:lang w:val="lt-LT"/>
        </w:rPr>
        <w:t>I etapas – Aukštaičių gatvės atkarpos nuo Tauragnų g. iki Aukštaičių–Metalo gatvių sankryžos pėsčiųjų ir dviračių tako įrengimo darbai.</w:t>
      </w:r>
    </w:p>
    <w:p w14:paraId="26F00BB6" w14:textId="77777777" w:rsidR="00B833BE" w:rsidRPr="009905BA" w:rsidRDefault="00B833BE" w:rsidP="00B833BE">
      <w:pPr>
        <w:pStyle w:val="Sraopastraipa"/>
        <w:numPr>
          <w:ilvl w:val="1"/>
          <w:numId w:val="28"/>
        </w:numPr>
        <w:tabs>
          <w:tab w:val="left" w:pos="426"/>
        </w:tabs>
        <w:ind w:left="284" w:hanging="426"/>
        <w:jc w:val="both"/>
        <w:rPr>
          <w:rFonts w:asciiTheme="minorHAnsi" w:hAnsiTheme="minorHAnsi" w:cstheme="minorHAnsi"/>
          <w:lang w:val="lt-LT"/>
        </w:rPr>
      </w:pPr>
      <w:r w:rsidRPr="009905BA">
        <w:rPr>
          <w:rFonts w:asciiTheme="minorHAnsi" w:hAnsiTheme="minorHAnsi" w:cstheme="minorHAnsi"/>
          <w:lang w:val="lt-LT"/>
        </w:rPr>
        <w:lastRenderedPageBreak/>
        <w:t>II etapas – Pėsčiųjų ir dviračių tako V. Kudirkos gatvėje nuo Aukštaičių gatvės iki Krašuonos progimnazijos įrengimo darbai.</w:t>
      </w:r>
    </w:p>
    <w:p w14:paraId="61FE11FE" w14:textId="77777777" w:rsidR="00B833BE" w:rsidRPr="009905BA" w:rsidRDefault="00B833BE" w:rsidP="00B833BE">
      <w:pPr>
        <w:pStyle w:val="Sraopastraipa"/>
        <w:numPr>
          <w:ilvl w:val="1"/>
          <w:numId w:val="28"/>
        </w:numPr>
        <w:tabs>
          <w:tab w:val="left" w:pos="426"/>
        </w:tabs>
        <w:ind w:left="284" w:hanging="426"/>
        <w:jc w:val="both"/>
        <w:rPr>
          <w:rFonts w:asciiTheme="minorHAnsi" w:hAnsiTheme="minorHAnsi" w:cstheme="minorHAnsi"/>
          <w:lang w:val="lt-LT"/>
        </w:rPr>
      </w:pPr>
      <w:r w:rsidRPr="009905BA">
        <w:rPr>
          <w:rFonts w:asciiTheme="minorHAnsi" w:hAnsiTheme="minorHAnsi" w:cstheme="minorHAnsi"/>
          <w:lang w:val="lt-LT"/>
        </w:rPr>
        <w:t>III etapas – Pėsčiųjų ir dviračių tako V. Kudirkos gatvėje nuo Krašuonos progimnazijos iki Krašuonos gatvės įrengimo darbai.</w:t>
      </w:r>
    </w:p>
    <w:p w14:paraId="6B05250C" w14:textId="77777777" w:rsidR="00B833BE" w:rsidRPr="009905BA" w:rsidRDefault="00B833BE" w:rsidP="00B833BE">
      <w:pPr>
        <w:pStyle w:val="Sraopastraipa"/>
        <w:numPr>
          <w:ilvl w:val="1"/>
          <w:numId w:val="28"/>
        </w:numPr>
        <w:tabs>
          <w:tab w:val="left" w:pos="142"/>
          <w:tab w:val="left" w:pos="426"/>
        </w:tabs>
        <w:ind w:left="284" w:hanging="426"/>
        <w:jc w:val="both"/>
        <w:rPr>
          <w:rFonts w:asciiTheme="minorHAnsi" w:hAnsiTheme="minorHAnsi" w:cstheme="minorHAnsi"/>
          <w:lang w:val="lt-LT"/>
        </w:rPr>
      </w:pPr>
      <w:r w:rsidRPr="009905BA">
        <w:rPr>
          <w:rFonts w:asciiTheme="minorHAnsi" w:hAnsiTheme="minorHAnsi" w:cstheme="minorHAnsi"/>
          <w:lang w:val="lt-LT"/>
        </w:rPr>
        <w:t>IV etapas – Aukštaičių gatvės atkarpos nuo Tauragnų g. iki Aukštaičių–Metalo gatvių pėsčiųjų ir dviračių tako apšvietimo įrengimo darbai.</w:t>
      </w:r>
    </w:p>
    <w:p w14:paraId="3F6B2D27" w14:textId="77777777" w:rsidR="00B833BE" w:rsidRPr="009905BA" w:rsidRDefault="00B833BE" w:rsidP="00B833BE">
      <w:pPr>
        <w:pStyle w:val="Sraopastraipa"/>
        <w:numPr>
          <w:ilvl w:val="1"/>
          <w:numId w:val="28"/>
        </w:numPr>
        <w:tabs>
          <w:tab w:val="left" w:pos="142"/>
          <w:tab w:val="left" w:pos="426"/>
        </w:tabs>
        <w:ind w:left="284" w:hanging="426"/>
        <w:jc w:val="both"/>
        <w:rPr>
          <w:rFonts w:asciiTheme="minorHAnsi" w:hAnsiTheme="minorHAnsi" w:cstheme="minorHAnsi"/>
          <w:lang w:val="lt-LT"/>
        </w:rPr>
      </w:pPr>
      <w:r w:rsidRPr="009905BA">
        <w:rPr>
          <w:rFonts w:asciiTheme="minorHAnsi" w:hAnsiTheme="minorHAnsi" w:cstheme="minorHAnsi"/>
          <w:lang w:val="lt-LT"/>
        </w:rPr>
        <w:t>V etapas – Pėsčiųjų ir dviračių tako V. Kudirkos gatvėje nuo Aukštaičių g. iki Krašuonos progimnazijos apšvietimo įrengimo darbai.</w:t>
      </w:r>
    </w:p>
    <w:p w14:paraId="0DB00B4F" w14:textId="77777777" w:rsidR="00B833BE" w:rsidRPr="009905BA" w:rsidRDefault="00B833BE" w:rsidP="00B833BE">
      <w:pPr>
        <w:pStyle w:val="Sraopastraipa"/>
        <w:numPr>
          <w:ilvl w:val="1"/>
          <w:numId w:val="28"/>
        </w:numPr>
        <w:tabs>
          <w:tab w:val="left" w:pos="426"/>
        </w:tabs>
        <w:ind w:left="284" w:hanging="426"/>
        <w:jc w:val="both"/>
        <w:rPr>
          <w:rFonts w:asciiTheme="minorHAnsi" w:hAnsiTheme="minorHAnsi" w:cstheme="minorHAnsi"/>
          <w:lang w:val="lt-LT"/>
        </w:rPr>
      </w:pPr>
      <w:r w:rsidRPr="009905BA">
        <w:rPr>
          <w:rFonts w:asciiTheme="minorHAnsi" w:hAnsiTheme="minorHAnsi" w:cstheme="minorHAnsi"/>
          <w:lang w:val="lt-LT"/>
        </w:rPr>
        <w:t>VI etapas – Pėsčiųjų ir dviračių tako V. Kudirkos gatvėje nuo Krašuonos progimnazijos iki Krašuonos gatvės apšvietimo įrengimo darbai.</w:t>
      </w:r>
    </w:p>
    <w:p w14:paraId="35AE9CE2" w14:textId="77777777" w:rsidR="00B833BE" w:rsidRPr="009905BA" w:rsidRDefault="00B833BE" w:rsidP="00B833BE">
      <w:pPr>
        <w:pStyle w:val="Sraopastraipa"/>
        <w:numPr>
          <w:ilvl w:val="1"/>
          <w:numId w:val="28"/>
        </w:numPr>
        <w:tabs>
          <w:tab w:val="left" w:pos="426"/>
        </w:tabs>
        <w:ind w:left="284" w:hanging="426"/>
        <w:jc w:val="both"/>
        <w:rPr>
          <w:rFonts w:asciiTheme="minorHAnsi" w:hAnsiTheme="minorHAnsi" w:cstheme="minorHAnsi"/>
          <w:lang w:val="lt-LT"/>
        </w:rPr>
      </w:pPr>
      <w:r w:rsidRPr="009905BA">
        <w:rPr>
          <w:rFonts w:asciiTheme="minorHAnsi" w:hAnsiTheme="minorHAnsi" w:cstheme="minorHAnsi"/>
          <w:lang w:val="lt-LT"/>
        </w:rPr>
        <w:t>VII etapas – Aukštaičių gatvės atkarpos nuo Tauragnų g. iki Aukštaičių–Metalo gatvių pėsčiųjų ir dviračių tako lietaus nuotekų įrengimo darbai.</w:t>
      </w:r>
    </w:p>
    <w:p w14:paraId="06C55303" w14:textId="77777777" w:rsidR="00B833BE" w:rsidRPr="009905BA" w:rsidRDefault="00B833BE" w:rsidP="00B833BE">
      <w:pPr>
        <w:pStyle w:val="Sraopastraipa"/>
        <w:numPr>
          <w:ilvl w:val="1"/>
          <w:numId w:val="28"/>
        </w:numPr>
        <w:tabs>
          <w:tab w:val="left" w:pos="426"/>
        </w:tabs>
        <w:ind w:left="284" w:hanging="426"/>
        <w:jc w:val="both"/>
        <w:rPr>
          <w:rFonts w:asciiTheme="minorHAnsi" w:hAnsiTheme="minorHAnsi" w:cstheme="minorHAnsi"/>
          <w:lang w:val="lt-LT"/>
        </w:rPr>
      </w:pPr>
      <w:r w:rsidRPr="009905BA">
        <w:rPr>
          <w:rFonts w:asciiTheme="minorHAnsi" w:hAnsiTheme="minorHAnsi" w:cstheme="minorHAnsi"/>
          <w:lang w:val="lt-LT"/>
        </w:rPr>
        <w:t>VIII etapas – Pėsčiųjų ir dviračių tako V. Kudirkos gatvėje nuo Aukštaičių g. iki Krašuonos progimnazijos lietaus nuotekų įrengimo darbai.</w:t>
      </w:r>
    </w:p>
    <w:p w14:paraId="5B0E4373" w14:textId="77777777" w:rsidR="00B833BE" w:rsidRPr="009905BA" w:rsidRDefault="00B833BE" w:rsidP="00B833BE">
      <w:pPr>
        <w:pStyle w:val="Sraopastraipa"/>
        <w:numPr>
          <w:ilvl w:val="1"/>
          <w:numId w:val="28"/>
        </w:numPr>
        <w:tabs>
          <w:tab w:val="left" w:pos="426"/>
        </w:tabs>
        <w:ind w:left="284" w:hanging="426"/>
        <w:jc w:val="both"/>
        <w:rPr>
          <w:rFonts w:asciiTheme="minorHAnsi" w:hAnsiTheme="minorHAnsi" w:cstheme="minorHAnsi"/>
          <w:lang w:val="lt-LT"/>
        </w:rPr>
      </w:pPr>
      <w:r w:rsidRPr="009905BA">
        <w:rPr>
          <w:rFonts w:asciiTheme="minorHAnsi" w:hAnsiTheme="minorHAnsi" w:cstheme="minorHAnsi"/>
          <w:lang w:val="lt-LT"/>
        </w:rPr>
        <w:t>IX etapas – Pėsčiųjų ir dviračių tako V. Kudirkos gatvėje nuo Krašuonos progimnazijos iki Krašuonos gatvės lietaus nuotekų įrengimo darbai.</w:t>
      </w:r>
    </w:p>
    <w:p w14:paraId="4D3E76CE" w14:textId="77777777" w:rsidR="00B833BE" w:rsidRPr="009905BA" w:rsidRDefault="00B833BE" w:rsidP="00B833BE">
      <w:pPr>
        <w:pStyle w:val="Sraopastraipa"/>
        <w:numPr>
          <w:ilvl w:val="0"/>
          <w:numId w:val="28"/>
        </w:numPr>
        <w:tabs>
          <w:tab w:val="left" w:pos="284"/>
        </w:tabs>
        <w:ind w:left="284"/>
        <w:jc w:val="both"/>
        <w:rPr>
          <w:rFonts w:asciiTheme="minorHAnsi" w:hAnsiTheme="minorHAnsi" w:cstheme="minorHAnsi"/>
          <w:lang w:val="lt-LT"/>
        </w:rPr>
      </w:pPr>
      <w:r w:rsidRPr="009905BA">
        <w:rPr>
          <w:rFonts w:asciiTheme="minorHAnsi" w:hAnsiTheme="minorHAnsi" w:cstheme="minorHAnsi"/>
          <w:lang w:val="lt-LT"/>
        </w:rPr>
        <w:t>Projektuotojas privalo:</w:t>
      </w:r>
    </w:p>
    <w:p w14:paraId="7060A97B" w14:textId="77777777" w:rsidR="00B833BE" w:rsidRPr="009905BA" w:rsidRDefault="00B833BE" w:rsidP="00B833BE">
      <w:pPr>
        <w:pStyle w:val="Sraopastraipa"/>
        <w:numPr>
          <w:ilvl w:val="1"/>
          <w:numId w:val="28"/>
        </w:numPr>
        <w:tabs>
          <w:tab w:val="left" w:pos="284"/>
          <w:tab w:val="left" w:pos="426"/>
        </w:tabs>
        <w:ind w:left="284" w:hanging="568"/>
        <w:jc w:val="both"/>
        <w:rPr>
          <w:rFonts w:asciiTheme="minorHAnsi" w:hAnsiTheme="minorHAnsi" w:cstheme="minorHAnsi"/>
          <w:lang w:val="lt-LT"/>
        </w:rPr>
      </w:pPr>
      <w:r w:rsidRPr="009905BA">
        <w:rPr>
          <w:rFonts w:asciiTheme="minorHAnsi" w:hAnsiTheme="minorHAnsi" w:cstheme="minorHAnsi"/>
          <w:lang w:val="lt-LT"/>
        </w:rPr>
        <w:t>Rengiant projektą būtina vadovautis:</w:t>
      </w:r>
    </w:p>
    <w:p w14:paraId="4752BC0F" w14:textId="77777777" w:rsidR="00B833BE" w:rsidRPr="009905BA" w:rsidRDefault="00B833BE" w:rsidP="00B833BE">
      <w:pPr>
        <w:pStyle w:val="Sraopastraipa"/>
        <w:tabs>
          <w:tab w:val="left" w:pos="284"/>
          <w:tab w:val="left" w:pos="426"/>
        </w:tabs>
        <w:ind w:left="284"/>
        <w:jc w:val="both"/>
        <w:rPr>
          <w:rFonts w:asciiTheme="minorHAnsi" w:hAnsiTheme="minorHAnsi" w:cstheme="minorHAnsi"/>
          <w:lang w:val="lt-LT"/>
        </w:rPr>
      </w:pPr>
      <w:r w:rsidRPr="009905BA">
        <w:rPr>
          <w:rFonts w:asciiTheme="minorHAnsi" w:hAnsiTheme="minorHAnsi" w:cstheme="minorHAnsi"/>
          <w:lang w:val="lt-LT"/>
        </w:rPr>
        <w:t xml:space="preserve">- Utenos rajono savivaldybės tarybos 2024 m. gegužės 30 d. patvirtintu tarybos sprendimu Nr. TS-167 „Dėl Utenos rajono savivaldybės tarybos 2017 m. lapkričio 30 d. sprendimo Nr. TS-278 „Dėl Utenos miesto darnaus judumo plano patvirtinimo“ pakeitimo. </w:t>
      </w:r>
    </w:p>
    <w:p w14:paraId="4C056656" w14:textId="77777777" w:rsidR="00B833BE" w:rsidRPr="009905BA" w:rsidRDefault="00B833BE" w:rsidP="00B833BE">
      <w:pPr>
        <w:pStyle w:val="Sraopastraipa"/>
        <w:tabs>
          <w:tab w:val="left" w:pos="284"/>
          <w:tab w:val="left" w:pos="426"/>
        </w:tabs>
        <w:ind w:left="284"/>
        <w:jc w:val="both"/>
        <w:rPr>
          <w:rFonts w:asciiTheme="minorHAnsi" w:hAnsiTheme="minorHAnsi" w:cstheme="minorHAnsi"/>
          <w:lang w:val="lt-LT"/>
        </w:rPr>
      </w:pPr>
      <w:r w:rsidRPr="009905BA">
        <w:rPr>
          <w:rFonts w:asciiTheme="minorHAnsi" w:hAnsiTheme="minorHAnsi" w:cstheme="minorHAnsi"/>
          <w:lang w:val="lt-LT"/>
        </w:rPr>
        <w:t>- 2024 m. lapkričio 26 d. Lietuvos Respublikos susisiekimo ministro įsakymu Nr. 3-415 „Dėl</w:t>
      </w:r>
      <w:r w:rsidRPr="009905BA">
        <w:rPr>
          <w:rFonts w:asciiTheme="minorHAnsi" w:hAnsiTheme="minorHAnsi" w:cstheme="minorHAnsi"/>
          <w:lang w:val="lt-LT"/>
        </w:rPr>
        <w:br/>
        <w:t>Dviračių ir pėsčiųjų eismo infrastruktūros planavimo ir projektavimo taisyklių patvirtinimo“.</w:t>
      </w:r>
    </w:p>
    <w:p w14:paraId="0633D7BF" w14:textId="77777777" w:rsidR="00B833BE" w:rsidRPr="009905BA" w:rsidRDefault="00B833BE" w:rsidP="00B833BE">
      <w:pPr>
        <w:pStyle w:val="Sraopastraipa"/>
        <w:tabs>
          <w:tab w:val="left" w:pos="284"/>
          <w:tab w:val="left" w:pos="426"/>
        </w:tabs>
        <w:ind w:left="284"/>
        <w:jc w:val="both"/>
        <w:rPr>
          <w:rFonts w:asciiTheme="minorHAnsi" w:hAnsiTheme="minorHAnsi" w:cstheme="minorHAnsi"/>
          <w:lang w:val="lt-LT"/>
        </w:rPr>
      </w:pPr>
      <w:r w:rsidRPr="009905BA">
        <w:rPr>
          <w:rFonts w:asciiTheme="minorHAnsi" w:hAnsiTheme="minorHAnsi" w:cstheme="minorHAnsi"/>
          <w:lang w:val="lt-LT"/>
        </w:rPr>
        <w:t>- 2023 m. balandžio 14 d. Lietuvos Respublikos susisiekimo ministro įsakymu Nr. 3-192 patvirtintomis gairėmis „Dėl 2022–2030 metų plėtros programos valdytojos Lietuvos Respublikos susisiekimo ministerijos susisiekimo plėtros programos regioninės pažangos priemonės Nr. 10-001-06-01-03 (RE) „Skatinti darnų judumą miestuose“ finansavimo gairių patvirtinimo“.</w:t>
      </w:r>
    </w:p>
    <w:p w14:paraId="0DE88073" w14:textId="77777777" w:rsidR="00B833BE" w:rsidRPr="009905BA" w:rsidRDefault="00B833BE" w:rsidP="00B833BE">
      <w:pPr>
        <w:numPr>
          <w:ilvl w:val="1"/>
          <w:numId w:val="33"/>
        </w:numPr>
        <w:ind w:left="284" w:hanging="568"/>
        <w:jc w:val="both"/>
        <w:rPr>
          <w:rFonts w:asciiTheme="minorHAnsi" w:hAnsiTheme="minorHAnsi" w:cstheme="minorHAnsi"/>
          <w:caps/>
        </w:rPr>
      </w:pPr>
      <w:r w:rsidRPr="009905BA">
        <w:rPr>
          <w:rFonts w:asciiTheme="minorHAnsi" w:hAnsiTheme="minorHAnsi" w:cstheme="minorHAnsi"/>
          <w:lang w:eastAsia="ar-SA"/>
        </w:rPr>
        <w:t xml:space="preserve">Parengti projektą dviem etapais. </w:t>
      </w:r>
      <w:r w:rsidRPr="009905BA">
        <w:rPr>
          <w:rFonts w:asciiTheme="minorHAnsi" w:hAnsiTheme="minorHAnsi" w:cstheme="minorHAnsi"/>
        </w:rPr>
        <w:t xml:space="preserve">Pirmu etapu rengiami projektiniai pasiūlymai ir gaunamas statybą leidžiantis dokumentas, antru etapu rengiamas techninis darbo projektas ir atliekama projekto ekspertizė. Rengiamos techninio darbo projekto dalys: bendroji, susisiekimo, architektūros, elektrotechnikos, nuotekų šalinimo, pasirengimo statybai ir statybos darbų organizavimo, statybos skaičiuojamosios kainos nustatymo dalys. </w:t>
      </w:r>
    </w:p>
    <w:p w14:paraId="2B9468E3" w14:textId="77777777" w:rsidR="00B833BE" w:rsidRPr="009905BA" w:rsidRDefault="00B833BE" w:rsidP="00B833BE">
      <w:pPr>
        <w:numPr>
          <w:ilvl w:val="1"/>
          <w:numId w:val="33"/>
        </w:numPr>
        <w:ind w:left="284" w:hanging="568"/>
        <w:jc w:val="both"/>
        <w:rPr>
          <w:rFonts w:asciiTheme="minorHAnsi" w:hAnsiTheme="minorHAnsi" w:cstheme="minorHAnsi"/>
          <w:caps/>
        </w:rPr>
      </w:pPr>
      <w:r w:rsidRPr="009905BA">
        <w:rPr>
          <w:rFonts w:asciiTheme="minorHAnsi" w:hAnsiTheme="minorHAnsi" w:cstheme="minorHAnsi"/>
        </w:rPr>
        <w:t xml:space="preserve">Įgaliotas Užsakovo išsiimti specialiuosius reikalavimus ir prisijungimo sąlygas iš atitinkamų institucijų. </w:t>
      </w:r>
    </w:p>
    <w:p w14:paraId="77888D46" w14:textId="77777777" w:rsidR="00B833BE" w:rsidRPr="009905BA" w:rsidRDefault="00B833BE" w:rsidP="00B833BE">
      <w:pPr>
        <w:pStyle w:val="Sraopastraipa"/>
        <w:numPr>
          <w:ilvl w:val="1"/>
          <w:numId w:val="33"/>
        </w:numPr>
        <w:tabs>
          <w:tab w:val="left" w:pos="284"/>
          <w:tab w:val="left" w:pos="426"/>
        </w:tabs>
        <w:ind w:left="284" w:hanging="568"/>
        <w:jc w:val="both"/>
        <w:rPr>
          <w:rFonts w:asciiTheme="minorHAnsi" w:hAnsiTheme="minorHAnsi" w:cstheme="minorHAnsi"/>
          <w:lang w:val="lt-LT"/>
        </w:rPr>
      </w:pPr>
      <w:r w:rsidRPr="009905BA">
        <w:rPr>
          <w:rFonts w:asciiTheme="minorHAnsi" w:hAnsiTheme="minorHAnsi" w:cstheme="minorHAnsi"/>
          <w:lang w:val="lt-LT"/>
        </w:rPr>
        <w:t>Parengti statinio projektą taip, kad jis atitiktų Lietuvos Respublikos įstatymų, statybos ir kitų normatyvinių dokumentų privalomus reikalavimus (vadovautis aktualiomis redakcijomis) ir nustatytas projektavimo technines ir specialias sąlygas. Atlikti visuomenės informavimą apie numatomą statinių projektavimą ir visas su tuo susijusias procedūras (jei taikoma). Gauti išankstinius suderinimus iš atitinkamų institucijų</w:t>
      </w:r>
      <w:r w:rsidR="001F0291" w:rsidRPr="009905BA">
        <w:rPr>
          <w:rFonts w:asciiTheme="minorHAnsi" w:hAnsiTheme="minorHAnsi" w:cstheme="minorHAnsi"/>
          <w:lang w:val="lt-LT"/>
        </w:rPr>
        <w:t xml:space="preserve"> ir trečiųjų šalių</w:t>
      </w:r>
      <w:r w:rsidRPr="009905BA">
        <w:rPr>
          <w:rFonts w:asciiTheme="minorHAnsi" w:hAnsiTheme="minorHAnsi" w:cstheme="minorHAnsi"/>
          <w:lang w:val="lt-LT"/>
        </w:rPr>
        <w:t>.</w:t>
      </w:r>
    </w:p>
    <w:p w14:paraId="4CA0BB34" w14:textId="77777777" w:rsidR="00B833BE" w:rsidRPr="009905BA" w:rsidRDefault="00B833BE" w:rsidP="00B833BE">
      <w:pPr>
        <w:pStyle w:val="Sraopastraipa"/>
        <w:numPr>
          <w:ilvl w:val="1"/>
          <w:numId w:val="33"/>
        </w:numPr>
        <w:tabs>
          <w:tab w:val="left" w:pos="284"/>
          <w:tab w:val="left" w:pos="426"/>
        </w:tabs>
        <w:ind w:left="284" w:hanging="568"/>
        <w:jc w:val="both"/>
        <w:rPr>
          <w:rFonts w:asciiTheme="minorHAnsi" w:hAnsiTheme="minorHAnsi" w:cstheme="minorHAnsi"/>
          <w:lang w:val="lt-LT"/>
        </w:rPr>
      </w:pPr>
      <w:r w:rsidRPr="009905BA">
        <w:rPr>
          <w:rFonts w:asciiTheme="minorHAnsi" w:hAnsiTheme="minorHAnsi" w:cstheme="minorHAnsi"/>
          <w:lang w:val="lt-LT"/>
        </w:rPr>
        <w:t>Atsižvelgiant į projektuojamo statinio specifiką, užtikrinti, kad būtų numatytas projekto parengimui reikiamų tyrinėjimo darbų atlikimas;</w:t>
      </w:r>
    </w:p>
    <w:p w14:paraId="4D3A8EA2" w14:textId="13252D50" w:rsidR="00B833BE" w:rsidRPr="009905BA" w:rsidRDefault="00B833BE" w:rsidP="00B833BE">
      <w:pPr>
        <w:pStyle w:val="Sraopastraipa"/>
        <w:numPr>
          <w:ilvl w:val="1"/>
          <w:numId w:val="33"/>
        </w:numPr>
        <w:tabs>
          <w:tab w:val="left" w:pos="284"/>
          <w:tab w:val="left" w:pos="426"/>
        </w:tabs>
        <w:ind w:left="284" w:hanging="568"/>
        <w:jc w:val="both"/>
        <w:rPr>
          <w:rFonts w:asciiTheme="minorHAnsi" w:hAnsiTheme="minorHAnsi" w:cstheme="minorHAnsi"/>
          <w:lang w:val="lt-LT"/>
        </w:rPr>
      </w:pPr>
      <w:r w:rsidRPr="009905BA">
        <w:rPr>
          <w:rFonts w:asciiTheme="minorHAnsi" w:hAnsiTheme="minorHAnsi" w:cstheme="minorHAnsi"/>
          <w:lang w:val="lt-LT"/>
        </w:rPr>
        <w:t xml:space="preserve">Įvykdyti visus Techninės </w:t>
      </w:r>
      <w:r w:rsidR="00CE7EB1">
        <w:rPr>
          <w:rFonts w:asciiTheme="minorHAnsi" w:hAnsiTheme="minorHAnsi" w:cstheme="minorHAnsi"/>
          <w:lang w:val="lt-LT"/>
        </w:rPr>
        <w:t xml:space="preserve">specifikacijos - </w:t>
      </w:r>
      <w:r w:rsidRPr="009905BA">
        <w:rPr>
          <w:rFonts w:asciiTheme="minorHAnsi" w:hAnsiTheme="minorHAnsi" w:cstheme="minorHAnsi"/>
          <w:lang w:val="lt-LT"/>
        </w:rPr>
        <w:t xml:space="preserve">užduoties reikalavimus, įskaitant ir bet kokius kitus darbus, kurie nėra tiksliai apibrėžti Techninėje </w:t>
      </w:r>
      <w:r w:rsidR="00CE7EB1">
        <w:rPr>
          <w:rFonts w:asciiTheme="minorHAnsi" w:hAnsiTheme="minorHAnsi" w:cstheme="minorHAnsi"/>
          <w:lang w:val="lt-LT"/>
        </w:rPr>
        <w:t xml:space="preserve">specifikacijoje - </w:t>
      </w:r>
      <w:r w:rsidRPr="009905BA">
        <w:rPr>
          <w:rFonts w:asciiTheme="minorHAnsi" w:hAnsiTheme="minorHAnsi" w:cstheme="minorHAnsi"/>
          <w:lang w:val="lt-LT"/>
        </w:rPr>
        <w:t xml:space="preserve">užduotyje, tačiau yra neatsiejamai susiję su Projektuotojo įvykdytinais Techninėje </w:t>
      </w:r>
      <w:r w:rsidR="00CE7EB1">
        <w:rPr>
          <w:rFonts w:asciiTheme="minorHAnsi" w:hAnsiTheme="minorHAnsi" w:cstheme="minorHAnsi"/>
          <w:lang w:val="lt-LT"/>
        </w:rPr>
        <w:t xml:space="preserve">specifikacijoje - </w:t>
      </w:r>
      <w:r w:rsidRPr="009905BA">
        <w:rPr>
          <w:rFonts w:asciiTheme="minorHAnsi" w:hAnsiTheme="minorHAnsi" w:cstheme="minorHAnsi"/>
          <w:lang w:val="lt-LT"/>
        </w:rPr>
        <w:t>užduotyje nurodytais darbais; esant poreikiui, parengti inžinerinių tinklų iškėlimo arba apsaugojimo projekto dalis.</w:t>
      </w:r>
    </w:p>
    <w:p w14:paraId="5A7EC766" w14:textId="77777777" w:rsidR="00B833BE" w:rsidRPr="009905BA" w:rsidRDefault="00B833BE" w:rsidP="00B833BE">
      <w:pPr>
        <w:pStyle w:val="Sraopastraipa"/>
        <w:numPr>
          <w:ilvl w:val="1"/>
          <w:numId w:val="33"/>
        </w:numPr>
        <w:tabs>
          <w:tab w:val="left" w:pos="284"/>
        </w:tabs>
        <w:ind w:left="284" w:hanging="568"/>
        <w:jc w:val="both"/>
        <w:rPr>
          <w:rFonts w:asciiTheme="minorHAnsi" w:hAnsiTheme="minorHAnsi" w:cstheme="minorHAnsi"/>
          <w:lang w:val="lt-LT"/>
        </w:rPr>
      </w:pPr>
      <w:r w:rsidRPr="009905BA">
        <w:rPr>
          <w:rFonts w:asciiTheme="minorHAnsi" w:hAnsiTheme="minorHAnsi" w:cstheme="minorHAnsi"/>
          <w:shd w:val="clear" w:color="auto" w:fill="FFFFFF"/>
          <w:lang w:val="lt-LT"/>
        </w:rPr>
        <w:t>Tikslinant ar keičiant (tik pritarus Užsakovui)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4CB47922" w14:textId="77777777" w:rsidR="00B833BE" w:rsidRPr="009905BA" w:rsidRDefault="00B833BE" w:rsidP="00B833BE">
      <w:pPr>
        <w:pStyle w:val="Sraopastraipa"/>
        <w:numPr>
          <w:ilvl w:val="1"/>
          <w:numId w:val="33"/>
        </w:numPr>
        <w:tabs>
          <w:tab w:val="left" w:pos="284"/>
        </w:tabs>
        <w:ind w:left="284" w:hanging="568"/>
        <w:jc w:val="both"/>
        <w:rPr>
          <w:rFonts w:asciiTheme="minorHAnsi" w:hAnsiTheme="minorHAnsi" w:cstheme="minorHAnsi"/>
          <w:lang w:val="lt-LT"/>
        </w:rPr>
      </w:pPr>
      <w:r w:rsidRPr="009905BA">
        <w:rPr>
          <w:rFonts w:asciiTheme="minorHAnsi" w:hAnsiTheme="minorHAnsi" w:cstheme="minorHAnsi"/>
          <w:shd w:val="clear" w:color="auto" w:fill="FFFFFF"/>
          <w:lang w:val="lt-LT"/>
        </w:rPr>
        <w:t xml:space="preserve">Projektuotojas turės atlikti projekto vykdymo priežiūrą. Projekto vykdymo priežiūros metu projektuotojas įsipareigoja atlikti projekto korektūrą (parengti naują projekto laidą) atsižvelgiant </w:t>
      </w:r>
      <w:r w:rsidRPr="009905BA">
        <w:rPr>
          <w:rFonts w:asciiTheme="minorHAnsi" w:hAnsiTheme="minorHAnsi" w:cstheme="minorHAnsi"/>
          <w:shd w:val="clear" w:color="auto" w:fill="FFFFFF"/>
          <w:lang w:val="lt-LT"/>
        </w:rPr>
        <w:lastRenderedPageBreak/>
        <w:t>į projekto įgyvendinimo metu atsiradusius neesminius projekto pakeitimus, išskyrus atvejus, kai bus reikalingas naujas statybą leidžiantis dokumentas. Tai įvertinti bendroje pasiūlymo kainoje.</w:t>
      </w:r>
    </w:p>
    <w:p w14:paraId="4297E877" w14:textId="77777777" w:rsidR="00B833BE" w:rsidRPr="009905BA" w:rsidRDefault="00B833BE" w:rsidP="00B833BE">
      <w:pPr>
        <w:numPr>
          <w:ilvl w:val="0"/>
          <w:numId w:val="33"/>
        </w:numPr>
        <w:tabs>
          <w:tab w:val="left" w:pos="0"/>
          <w:tab w:val="left" w:pos="284"/>
        </w:tabs>
        <w:suppressAutoHyphens/>
        <w:ind w:left="0" w:hanging="142"/>
        <w:jc w:val="both"/>
        <w:rPr>
          <w:rFonts w:asciiTheme="minorHAnsi" w:hAnsiTheme="minorHAnsi" w:cstheme="minorHAnsi"/>
        </w:rPr>
      </w:pPr>
      <w:r w:rsidRPr="009905BA">
        <w:rPr>
          <w:rFonts w:asciiTheme="minorHAnsi" w:hAnsiTheme="minorHAnsi" w:cstheme="minorHAnsi"/>
        </w:rPr>
        <w:t xml:space="preserve"> Nurodymai sprendinių derinimui:</w:t>
      </w:r>
    </w:p>
    <w:p w14:paraId="58BDF246" w14:textId="77777777" w:rsidR="00B833BE" w:rsidRPr="009905BA" w:rsidRDefault="00B833BE" w:rsidP="00B833BE">
      <w:pPr>
        <w:numPr>
          <w:ilvl w:val="1"/>
          <w:numId w:val="33"/>
        </w:numPr>
        <w:tabs>
          <w:tab w:val="left" w:pos="284"/>
          <w:tab w:val="left" w:pos="426"/>
        </w:tabs>
        <w:suppressAutoHyphens/>
        <w:ind w:left="284" w:hanging="568"/>
        <w:jc w:val="both"/>
        <w:rPr>
          <w:rFonts w:asciiTheme="minorHAnsi" w:hAnsiTheme="minorHAnsi" w:cstheme="minorHAnsi"/>
        </w:rPr>
      </w:pPr>
      <w:r w:rsidRPr="009905BA">
        <w:rPr>
          <w:rFonts w:asciiTheme="minorHAnsi" w:hAnsiTheme="minorHAnsi" w:cstheme="minorHAnsi"/>
        </w:rPr>
        <w:t>Projektiniai pasiūlymai ir techninis darbo projektas turi būti patvirtinti Užsakovo, taip pat Aplinkos ministerijos nustatyta tvarka turi būti patikrinta techninio darbo projekto sprendinių nustatytų reikalavimų atitiktis.</w:t>
      </w:r>
    </w:p>
    <w:p w14:paraId="0A04477E" w14:textId="77777777" w:rsidR="00B833BE" w:rsidRPr="009905BA" w:rsidRDefault="00B833BE" w:rsidP="00B833BE">
      <w:pPr>
        <w:pStyle w:val="Sraopastraipa"/>
        <w:numPr>
          <w:ilvl w:val="1"/>
          <w:numId w:val="33"/>
        </w:numPr>
        <w:tabs>
          <w:tab w:val="left" w:pos="284"/>
          <w:tab w:val="left" w:pos="426"/>
        </w:tabs>
        <w:suppressAutoHyphens/>
        <w:ind w:left="284" w:hanging="568"/>
        <w:jc w:val="both"/>
        <w:rPr>
          <w:rFonts w:asciiTheme="minorHAnsi" w:hAnsiTheme="minorHAnsi" w:cstheme="minorHAnsi"/>
          <w:lang w:val="lt-LT"/>
        </w:rPr>
      </w:pPr>
      <w:r w:rsidRPr="009905BA">
        <w:rPr>
          <w:rFonts w:asciiTheme="minorHAnsi" w:hAnsiTheme="minorHAnsi" w:cstheme="minorHAnsi"/>
          <w:snapToGrid w:val="0"/>
          <w:lang w:val="lt-LT"/>
        </w:rPr>
        <w:t xml:space="preserve">Visi Užsakovo pateikti </w:t>
      </w:r>
      <w:r w:rsidRPr="009905BA">
        <w:rPr>
          <w:rFonts w:asciiTheme="minorHAnsi" w:hAnsiTheme="minorHAnsi" w:cstheme="minorHAnsi"/>
          <w:lang w:val="lt-LT"/>
        </w:rPr>
        <w:t>pasiūlymai planuojamiems sprendimams</w:t>
      </w:r>
      <w:r w:rsidRPr="009905BA">
        <w:rPr>
          <w:rFonts w:asciiTheme="minorHAnsi" w:hAnsiTheme="minorHAnsi" w:cstheme="minorHAnsi"/>
          <w:i/>
          <w:iCs/>
          <w:lang w:val="lt-LT"/>
        </w:rPr>
        <w:t xml:space="preserve"> projektuotojui neapriboja numatomų,  atsiradusių kitų sprendimų ir darbų  įvertinimo.</w:t>
      </w:r>
      <w:r w:rsidRPr="009905BA">
        <w:rPr>
          <w:rFonts w:asciiTheme="minorHAnsi" w:hAnsiTheme="minorHAnsi" w:cstheme="minorHAnsi"/>
          <w:lang w:val="lt-LT"/>
        </w:rPr>
        <w:t xml:space="preserve"> </w:t>
      </w:r>
    </w:p>
    <w:p w14:paraId="61375B01" w14:textId="77777777" w:rsidR="00B833BE" w:rsidRPr="009905BA" w:rsidRDefault="00B833BE" w:rsidP="00B833BE">
      <w:pPr>
        <w:numPr>
          <w:ilvl w:val="0"/>
          <w:numId w:val="29"/>
        </w:numPr>
        <w:tabs>
          <w:tab w:val="left" w:pos="0"/>
          <w:tab w:val="left" w:pos="284"/>
          <w:tab w:val="left" w:pos="567"/>
          <w:tab w:val="left" w:pos="851"/>
        </w:tabs>
        <w:suppressAutoHyphens/>
        <w:ind w:left="0" w:firstLine="284"/>
        <w:jc w:val="both"/>
        <w:rPr>
          <w:rFonts w:asciiTheme="minorHAnsi" w:hAnsiTheme="minorHAnsi" w:cstheme="minorHAnsi"/>
        </w:rPr>
      </w:pPr>
      <w:r w:rsidRPr="009905BA">
        <w:rPr>
          <w:rFonts w:asciiTheme="minorHAnsi" w:hAnsiTheme="minorHAnsi" w:cstheme="minorHAnsi"/>
        </w:rPr>
        <w:t>projektavimo darbus atlikti ir pateikti kapitalinio remonto/rekonstravimo/naujos statybos techninio darbo projekto lygmenyje (tikslią statybos rūšį parenka projekto vadovas);</w:t>
      </w:r>
    </w:p>
    <w:p w14:paraId="23AB11FA" w14:textId="77777777" w:rsidR="00B833BE" w:rsidRPr="009905BA" w:rsidRDefault="00B833BE" w:rsidP="00B833BE">
      <w:pPr>
        <w:numPr>
          <w:ilvl w:val="0"/>
          <w:numId w:val="29"/>
        </w:numPr>
        <w:tabs>
          <w:tab w:val="left" w:pos="284"/>
          <w:tab w:val="left" w:pos="567"/>
        </w:tabs>
        <w:suppressAutoHyphens/>
        <w:ind w:left="284" w:firstLine="0"/>
        <w:jc w:val="both"/>
        <w:rPr>
          <w:rFonts w:asciiTheme="minorHAnsi" w:hAnsiTheme="minorHAnsi" w:cstheme="minorHAnsi"/>
        </w:rPr>
      </w:pPr>
      <w:r w:rsidRPr="009905BA">
        <w:rPr>
          <w:rFonts w:asciiTheme="minorHAnsi" w:hAnsiTheme="minorHAnsi" w:cstheme="minorHAnsi"/>
        </w:rPr>
        <w:t>projektuotojas privalo užduoties ir priedų pasiūlymus įvertinti pagal  norminių  dokumentų  reikalavimus ir, esant neatitikimams, informuoti Užsakovą;</w:t>
      </w:r>
    </w:p>
    <w:p w14:paraId="74DD6AC6" w14:textId="77777777" w:rsidR="00B833BE" w:rsidRPr="009905BA" w:rsidRDefault="00B833BE" w:rsidP="00B833BE">
      <w:pPr>
        <w:numPr>
          <w:ilvl w:val="0"/>
          <w:numId w:val="29"/>
        </w:numPr>
        <w:tabs>
          <w:tab w:val="left" w:pos="284"/>
          <w:tab w:val="left" w:pos="567"/>
        </w:tabs>
        <w:suppressAutoHyphens/>
        <w:ind w:left="284" w:firstLine="0"/>
        <w:jc w:val="both"/>
        <w:rPr>
          <w:rFonts w:asciiTheme="minorHAnsi" w:hAnsiTheme="minorHAnsi" w:cstheme="minorHAnsi"/>
        </w:rPr>
      </w:pPr>
      <w:r w:rsidRPr="009905BA">
        <w:rPr>
          <w:rFonts w:asciiTheme="minorHAnsi" w:hAnsiTheme="minorHAnsi" w:cstheme="minorHAnsi"/>
        </w:rPr>
        <w:t>prieš projektuotojui įvykdant priimtus galutinius sprendimus, siūlomi  variantai turi būti suderinti su Užsakovu.</w:t>
      </w:r>
    </w:p>
    <w:p w14:paraId="6D562EA7" w14:textId="77777777" w:rsidR="00B833BE" w:rsidRPr="009905BA" w:rsidRDefault="00B833BE" w:rsidP="00B833BE">
      <w:pPr>
        <w:pStyle w:val="Sraopastraipa"/>
        <w:numPr>
          <w:ilvl w:val="0"/>
          <w:numId w:val="33"/>
        </w:numPr>
        <w:tabs>
          <w:tab w:val="left" w:pos="-1701"/>
          <w:tab w:val="left" w:pos="-1418"/>
          <w:tab w:val="left" w:pos="284"/>
          <w:tab w:val="left" w:pos="851"/>
        </w:tabs>
        <w:spacing w:after="200"/>
        <w:ind w:left="284" w:hanging="426"/>
        <w:jc w:val="both"/>
        <w:rPr>
          <w:rFonts w:asciiTheme="minorHAnsi" w:hAnsiTheme="minorHAnsi" w:cstheme="minorHAnsi"/>
          <w:lang w:val="lt-LT"/>
        </w:rPr>
      </w:pPr>
      <w:r w:rsidRPr="009905BA">
        <w:rPr>
          <w:rFonts w:asciiTheme="minorHAnsi" w:hAnsiTheme="minorHAnsi" w:cstheme="minorHAnsi"/>
          <w:lang w:val="lt-LT"/>
        </w:rPr>
        <w:t>Techninio darbo projekto apimtis, tekstų, brėžinių bei užrašų rišlumas ir detalumas, sprendinių detalumas turi būti pakankamas Užsakovo sumanymui suprasti, projekto ekspertizei atlikti, statinio statybos skaičiuojamajai kainai nustatyti, statinio statybos rangovui parinkti. Projektuotojo parengtas kapitalinio remonto/rekonstravimo/naujos statybos darbų techninis darbo projektas turi būti pakankamai detalus, kad statybos darbų rangovas galėtų kaip įmanoma tiksliau įvertinti statybos darbų apimtį.</w:t>
      </w:r>
    </w:p>
    <w:p w14:paraId="3D074ADB" w14:textId="77777777" w:rsidR="008F0038" w:rsidRDefault="00B833BE" w:rsidP="00B833BE">
      <w:pPr>
        <w:pStyle w:val="Sraopastraipa"/>
        <w:numPr>
          <w:ilvl w:val="0"/>
          <w:numId w:val="33"/>
        </w:numPr>
        <w:spacing w:after="200"/>
        <w:ind w:left="284" w:hanging="426"/>
        <w:jc w:val="both"/>
        <w:rPr>
          <w:rFonts w:asciiTheme="minorHAnsi" w:hAnsiTheme="minorHAnsi" w:cstheme="minorHAnsi"/>
          <w:lang w:val="lt-LT"/>
        </w:rPr>
      </w:pPr>
      <w:r w:rsidRPr="009905BA">
        <w:rPr>
          <w:rFonts w:asciiTheme="minorHAnsi" w:hAnsiTheme="minorHAnsi" w:cstheme="minorHAnsi"/>
          <w:lang w:val="lt-LT"/>
        </w:rPr>
        <w:t>Įgyvendinti Aplinkos apsaugos kriterijų taikymo, vykdant žaliuosius pirkimus, tvarkos aprašo, patvirtinto Lietuvos Respublikos aplinkos ministro 2011 m. birželio 28 d. įsakymu Nr. D1-508 (</w:t>
      </w:r>
      <w:r w:rsidR="00F81712">
        <w:rPr>
          <w:rFonts w:asciiTheme="minorHAnsi" w:hAnsiTheme="minorHAnsi" w:cstheme="minorHAnsi"/>
          <w:lang w:val="lt-LT"/>
        </w:rPr>
        <w:t>aktualios redakcijos</w:t>
      </w:r>
      <w:r w:rsidRPr="009905BA">
        <w:rPr>
          <w:rFonts w:asciiTheme="minorHAnsi" w:hAnsiTheme="minorHAnsi" w:cstheme="minorHAnsi"/>
          <w:lang w:val="lt-LT"/>
        </w:rPr>
        <w:t>) „Dėl Aplinkos apsaugos kriterijų taikymo, vykdant žaliuosius pirkimus, tvarkos aprašo patvirtinimo“ (toliau-Aprašas) 4.1 punkto ir Aprašo 2 priedo XVII skyriaus „Kelių projektavimo paslaugos ir statybos darbai, kelio elementai“ 26.2.1., 26.2.3</w:t>
      </w:r>
      <w:r w:rsidR="00F81712">
        <w:rPr>
          <w:rFonts w:asciiTheme="minorHAnsi" w:hAnsiTheme="minorHAnsi" w:cstheme="minorHAnsi"/>
          <w:lang w:val="lt-LT"/>
        </w:rPr>
        <w:t xml:space="preserve">, </w:t>
      </w:r>
      <w:r w:rsidR="008F0038">
        <w:rPr>
          <w:rFonts w:asciiTheme="minorHAnsi" w:hAnsiTheme="minorHAnsi" w:cstheme="minorHAnsi"/>
          <w:lang w:val="lt-LT"/>
        </w:rPr>
        <w:t>27.1,</w:t>
      </w:r>
      <w:r w:rsidR="008F0038" w:rsidRPr="008F0038">
        <w:rPr>
          <w:rFonts w:asciiTheme="minorHAnsi" w:hAnsiTheme="minorHAnsi" w:cstheme="minorHAnsi"/>
          <w:lang w:val="lt-LT"/>
        </w:rPr>
        <w:t xml:space="preserve"> </w:t>
      </w:r>
      <w:r w:rsidR="008F0038">
        <w:rPr>
          <w:rFonts w:asciiTheme="minorHAnsi" w:hAnsiTheme="minorHAnsi" w:cstheme="minorHAnsi"/>
          <w:lang w:val="lt-LT"/>
        </w:rPr>
        <w:t>27.</w:t>
      </w:r>
      <w:r w:rsidR="008F0038">
        <w:rPr>
          <w:rFonts w:asciiTheme="minorHAnsi" w:hAnsiTheme="minorHAnsi" w:cstheme="minorHAnsi"/>
          <w:lang w:val="lt-LT"/>
        </w:rPr>
        <w:t>2, 28.1</w:t>
      </w:r>
      <w:r w:rsidRPr="009905BA">
        <w:rPr>
          <w:rFonts w:asciiTheme="minorHAnsi" w:hAnsiTheme="minorHAnsi" w:cstheme="minorHAnsi"/>
          <w:lang w:val="lt-LT"/>
        </w:rPr>
        <w:t xml:space="preserve"> punktų reikalavimus. </w:t>
      </w:r>
    </w:p>
    <w:p w14:paraId="1E48BF45" w14:textId="2FFDF75C" w:rsidR="00B833BE" w:rsidRDefault="00B833BE" w:rsidP="008F0038">
      <w:pPr>
        <w:pStyle w:val="Sraopastraipa"/>
        <w:spacing w:after="200"/>
        <w:ind w:left="284"/>
        <w:jc w:val="both"/>
        <w:rPr>
          <w:rFonts w:asciiTheme="minorHAnsi" w:hAnsiTheme="minorHAnsi" w:cstheme="minorHAnsi"/>
          <w:lang w:val="lt-LT"/>
        </w:rPr>
      </w:pPr>
      <w:r w:rsidRPr="009905BA">
        <w:rPr>
          <w:rFonts w:asciiTheme="minorHAnsi" w:hAnsiTheme="minorHAnsi" w:cstheme="minorHAnsi"/>
          <w:lang w:val="lt-LT"/>
        </w:rPr>
        <w:t>Statinio projekte turi būti numatyta, kad projektuojamam pėsčiųjų ir dviračių tako dangos konstrukcijos sluoksniui panaudoti ne mažiau kaip vieną antrinio arba pakartotinio panaudojimo medžiagą ir (ar) perdirbtą medžiagą, ir (ar) nepavojingąją atlieką, ir (ar) šalutinį gamybos produktą, ir (ar) iš atsinaujinančių šaltinių pagamintą medžiagą, ir (ar) žemesnės anglies dvideginio emisijos medžiagą, kurios atitinka numatytai paskirčiai keliamus techninius reikalavimus, arba įrodytas tų medžiagų tinkamumas numatytai taikymo paskirčiai pagal nustatytus minimalius aplinkos apsaugos kriterijus; ne mažiau kaip pusę išlaidų statybos produktams turi sudaryti išlaidos produktams, kurie turi aplinkosaugines produktų deklaracijas pagal LST EN 15804 „Statinių tvarumas. Aplinkosauginės produktų deklaracijos. Pagrindinės taisyklės, taikomos statybos produktų kategorijoms“ arba lygiavertį standartą ir (ar) LST EN ISO 14025:2010 „Aplinkosauginiai ženklai ir aplinkosauginės deklaracijos. III tipo aplinkosauginės deklaracijos. Principai ir procedūros“ arba lygiavertį standartą.</w:t>
      </w:r>
      <w:r w:rsidR="008F0038">
        <w:rPr>
          <w:rFonts w:asciiTheme="minorHAnsi" w:hAnsiTheme="minorHAnsi" w:cstheme="minorHAnsi"/>
          <w:lang w:val="lt-LT"/>
        </w:rPr>
        <w:t xml:space="preserve"> </w:t>
      </w:r>
    </w:p>
    <w:p w14:paraId="3C65DD23" w14:textId="77777777" w:rsidR="008F0038" w:rsidRDefault="008F0038" w:rsidP="008F0038">
      <w:pPr>
        <w:pStyle w:val="Sraopastraipa"/>
        <w:spacing w:after="200"/>
        <w:ind w:left="284"/>
        <w:jc w:val="both"/>
        <w:rPr>
          <w:rFonts w:asciiTheme="minorHAnsi" w:hAnsiTheme="minorHAnsi" w:cstheme="minorHAnsi"/>
          <w:lang w:val="lt-LT"/>
        </w:rPr>
      </w:pPr>
      <w:r w:rsidRPr="008F0038">
        <w:rPr>
          <w:rFonts w:asciiTheme="minorHAnsi" w:hAnsiTheme="minorHAnsi" w:cstheme="minorHAnsi"/>
          <w:lang w:val="lt-LT"/>
        </w:rPr>
        <w:t xml:space="preserve">Kelio ženklams naudojami produktai turi būti sudaryti panaudojant antrinio panaudojimo medžiagas, ir (ar) pakartotinio panaudojimo medžiagas, ir (ar) perdirbtas medžiagas, jeigu tai neprieštaraujama galiojantiems kelio ženklams taikomiems standartams. Keliui ženklinti naudojamų produktų ir gaminių lakieji organiniai junginiai neturi viršyti 150 g/l; stiklo granulėse ir kitose sudėtinėse medžiagose pavojingų elementų (arseno, stibio ir švino) koncentracija negali būti didesnė kaip 200 </w:t>
      </w:r>
      <w:proofErr w:type="spellStart"/>
      <w:r w:rsidRPr="008F0038">
        <w:rPr>
          <w:rFonts w:asciiTheme="minorHAnsi" w:hAnsiTheme="minorHAnsi" w:cstheme="minorHAnsi"/>
          <w:lang w:val="lt-LT"/>
        </w:rPr>
        <w:t>ppm</w:t>
      </w:r>
      <w:proofErr w:type="spellEnd"/>
      <w:r w:rsidRPr="008F0038">
        <w:rPr>
          <w:rFonts w:asciiTheme="minorHAnsi" w:hAnsiTheme="minorHAnsi" w:cstheme="minorHAnsi"/>
          <w:lang w:val="lt-LT"/>
        </w:rPr>
        <w:t xml:space="preserve">, jeigu tai neprieštarauja galiojantiems kelių ženklinimui taikomiems standartams. </w:t>
      </w:r>
    </w:p>
    <w:p w14:paraId="026143FD" w14:textId="70710F53" w:rsidR="008F0038" w:rsidRPr="009905BA" w:rsidRDefault="008F0038" w:rsidP="008F0038">
      <w:pPr>
        <w:pStyle w:val="Sraopastraipa"/>
        <w:spacing w:after="200"/>
        <w:ind w:left="284"/>
        <w:jc w:val="both"/>
        <w:rPr>
          <w:rFonts w:asciiTheme="minorHAnsi" w:hAnsiTheme="minorHAnsi" w:cstheme="minorHAnsi"/>
          <w:lang w:val="lt-LT"/>
        </w:rPr>
      </w:pPr>
      <w:r w:rsidRPr="008F0038">
        <w:rPr>
          <w:rFonts w:asciiTheme="minorHAnsi" w:hAnsiTheme="minorHAnsi" w:cstheme="minorHAnsi"/>
          <w:lang w:val="lt-LT"/>
        </w:rPr>
        <w:t xml:space="preserve">Gatvių apšvietimo įranga turi būti 100 proc. (vienetais) LED (angl. </w:t>
      </w:r>
      <w:proofErr w:type="spellStart"/>
      <w:r w:rsidRPr="008F0038">
        <w:rPr>
          <w:rFonts w:asciiTheme="minorHAnsi" w:hAnsiTheme="minorHAnsi" w:cstheme="minorHAnsi"/>
          <w:i/>
          <w:iCs/>
          <w:lang w:val="lt-LT"/>
        </w:rPr>
        <w:t>Light</w:t>
      </w:r>
      <w:proofErr w:type="spellEnd"/>
      <w:r w:rsidRPr="008F0038">
        <w:rPr>
          <w:rFonts w:asciiTheme="minorHAnsi" w:hAnsiTheme="minorHAnsi" w:cstheme="minorHAnsi"/>
          <w:i/>
          <w:iCs/>
          <w:lang w:val="lt-LT"/>
        </w:rPr>
        <w:t xml:space="preserve"> </w:t>
      </w:r>
      <w:proofErr w:type="spellStart"/>
      <w:r w:rsidRPr="008F0038">
        <w:rPr>
          <w:rFonts w:asciiTheme="minorHAnsi" w:hAnsiTheme="minorHAnsi" w:cstheme="minorHAnsi"/>
          <w:i/>
          <w:iCs/>
          <w:lang w:val="lt-LT"/>
        </w:rPr>
        <w:t>Emitting</w:t>
      </w:r>
      <w:proofErr w:type="spellEnd"/>
      <w:r w:rsidRPr="008F0038">
        <w:rPr>
          <w:rFonts w:asciiTheme="minorHAnsi" w:hAnsiTheme="minorHAnsi" w:cstheme="minorHAnsi"/>
          <w:i/>
          <w:iCs/>
          <w:lang w:val="lt-LT"/>
        </w:rPr>
        <w:t xml:space="preserve"> Diode</w:t>
      </w:r>
      <w:r w:rsidRPr="008F0038">
        <w:rPr>
          <w:rFonts w:asciiTheme="minorHAnsi" w:hAnsiTheme="minorHAnsi" w:cstheme="minorHAnsi"/>
          <w:lang w:val="lt-LT"/>
        </w:rPr>
        <w:t xml:space="preserve"> – šviesą skleidžiantis diodas).</w:t>
      </w:r>
    </w:p>
    <w:p w14:paraId="67DE849E" w14:textId="77777777" w:rsidR="00B833BE" w:rsidRPr="009905BA" w:rsidRDefault="00B833BE" w:rsidP="00B833BE">
      <w:pPr>
        <w:pStyle w:val="Sraopastraipa"/>
        <w:numPr>
          <w:ilvl w:val="0"/>
          <w:numId w:val="33"/>
        </w:numPr>
        <w:spacing w:after="200"/>
        <w:ind w:left="284" w:hanging="426"/>
        <w:jc w:val="both"/>
        <w:rPr>
          <w:rFonts w:asciiTheme="minorHAnsi" w:hAnsiTheme="minorHAnsi" w:cstheme="minorHAnsi"/>
          <w:lang w:val="lt-LT"/>
        </w:rPr>
      </w:pPr>
      <w:r w:rsidRPr="009905BA">
        <w:rPr>
          <w:rFonts w:asciiTheme="minorHAnsi" w:hAnsiTheme="minorHAnsi" w:cstheme="minorHAnsi"/>
          <w:lang w:val="lt-LT"/>
        </w:rPr>
        <w:t xml:space="preserve">Projektuojant vadovautis: Statybos techniniu reglamentu STR 2.06.04:2014 „Gatvės ir vietinės reikšmės keliai. Bendrieji reikalavimai“, STR 1.04.04:2017 „Statinio projektavimas, projekto ekspertizė“, teritorijų planavimo dokumentais, visa technine dokumentacija, teisės aktais, taip </w:t>
      </w:r>
      <w:r w:rsidRPr="009905BA">
        <w:rPr>
          <w:rFonts w:asciiTheme="minorHAnsi" w:hAnsiTheme="minorHAnsi" w:cstheme="minorHAnsi"/>
          <w:lang w:val="lt-LT"/>
        </w:rPr>
        <w:lastRenderedPageBreak/>
        <w:t>pat jų naujausiais pakeitimais ir papildymais. Projektuotojui privalomi ir visi sutarties vykdymo metu naujai priimti teisės aktai, jeigu jie susiję su šio projekto įgyvendinimu.</w:t>
      </w:r>
    </w:p>
    <w:p w14:paraId="5E929756" w14:textId="77777777" w:rsidR="00B833BE" w:rsidRPr="009905BA" w:rsidRDefault="00B833BE" w:rsidP="00B833BE">
      <w:pPr>
        <w:pStyle w:val="Sraopastraipa"/>
        <w:numPr>
          <w:ilvl w:val="0"/>
          <w:numId w:val="33"/>
        </w:numPr>
        <w:tabs>
          <w:tab w:val="left" w:pos="284"/>
        </w:tabs>
        <w:ind w:left="0" w:hanging="142"/>
        <w:jc w:val="both"/>
        <w:rPr>
          <w:rFonts w:asciiTheme="minorHAnsi" w:hAnsiTheme="minorHAnsi" w:cstheme="minorHAnsi"/>
          <w:lang w:val="lt-LT"/>
        </w:rPr>
      </w:pPr>
      <w:r w:rsidRPr="009905BA">
        <w:rPr>
          <w:rFonts w:asciiTheme="minorHAnsi" w:hAnsiTheme="minorHAnsi" w:cstheme="minorHAnsi"/>
          <w:lang w:val="lt-LT"/>
        </w:rPr>
        <w:t>Projektinė dokumentacija pateikiama Užsakovui tokios apimties:</w:t>
      </w:r>
    </w:p>
    <w:p w14:paraId="38C49456" w14:textId="77777777" w:rsidR="00B833BE" w:rsidRPr="009905BA" w:rsidRDefault="00B833BE" w:rsidP="00B833BE">
      <w:pPr>
        <w:pStyle w:val="Sraopastraipa"/>
        <w:numPr>
          <w:ilvl w:val="1"/>
          <w:numId w:val="33"/>
        </w:numPr>
        <w:tabs>
          <w:tab w:val="left" w:pos="284"/>
          <w:tab w:val="left" w:pos="426"/>
        </w:tabs>
        <w:suppressAutoHyphens/>
        <w:ind w:left="284" w:hanging="568"/>
        <w:jc w:val="both"/>
        <w:rPr>
          <w:rFonts w:asciiTheme="minorHAnsi" w:hAnsiTheme="minorHAnsi" w:cstheme="minorHAnsi"/>
          <w:lang w:val="lt-LT"/>
        </w:rPr>
      </w:pPr>
      <w:r w:rsidRPr="009905BA">
        <w:rPr>
          <w:rFonts w:asciiTheme="minorHAnsi" w:hAnsiTheme="minorHAnsi" w:cstheme="minorHAnsi"/>
          <w:lang w:val="lt-LT"/>
        </w:rPr>
        <w:t>3 (trys) komplektai bylų su brėžiniais, techninėmis specifikacijomis, suvestinėmis, objektinėmis ir lokalinėmis sąmatomis bei darbų kiekių žiniaraščiais, skaičiuojamosiomis kainomis (</w:t>
      </w:r>
      <w:proofErr w:type="spellStart"/>
      <w:r w:rsidRPr="009905BA">
        <w:rPr>
          <w:rFonts w:asciiTheme="minorHAnsi" w:hAnsiTheme="minorHAnsi" w:cstheme="minorHAnsi"/>
          <w:lang w:val="lt-LT"/>
        </w:rPr>
        <w:t>Autocad</w:t>
      </w:r>
      <w:proofErr w:type="spellEnd"/>
      <w:r w:rsidRPr="009905BA">
        <w:rPr>
          <w:rFonts w:asciiTheme="minorHAnsi" w:hAnsiTheme="minorHAnsi" w:cstheme="minorHAnsi"/>
          <w:lang w:val="lt-LT"/>
        </w:rPr>
        <w:t xml:space="preserve"> brėžiniai pateikiami originaliu </w:t>
      </w:r>
      <w:proofErr w:type="spellStart"/>
      <w:r w:rsidRPr="009905BA">
        <w:rPr>
          <w:rFonts w:asciiTheme="minorHAnsi" w:hAnsiTheme="minorHAnsi" w:cstheme="minorHAnsi"/>
          <w:lang w:val="lt-LT"/>
        </w:rPr>
        <w:t>dwg</w:t>
      </w:r>
      <w:proofErr w:type="spellEnd"/>
      <w:r w:rsidRPr="009905BA">
        <w:rPr>
          <w:rFonts w:asciiTheme="minorHAnsi" w:hAnsiTheme="minorHAnsi" w:cstheme="minorHAnsi"/>
          <w:lang w:val="lt-LT"/>
        </w:rPr>
        <w:t xml:space="preserve"> formatu).</w:t>
      </w:r>
    </w:p>
    <w:p w14:paraId="687B75C4" w14:textId="77777777" w:rsidR="00B833BE" w:rsidRPr="009905BA" w:rsidRDefault="00B833BE" w:rsidP="00B833BE">
      <w:pPr>
        <w:pStyle w:val="Sraopastraipa"/>
        <w:numPr>
          <w:ilvl w:val="1"/>
          <w:numId w:val="33"/>
        </w:numPr>
        <w:tabs>
          <w:tab w:val="left" w:pos="284"/>
          <w:tab w:val="left" w:pos="426"/>
        </w:tabs>
        <w:suppressAutoHyphens/>
        <w:ind w:left="0" w:hanging="284"/>
        <w:jc w:val="both"/>
        <w:rPr>
          <w:rFonts w:asciiTheme="minorHAnsi" w:hAnsiTheme="minorHAnsi" w:cstheme="minorHAnsi"/>
          <w:lang w:val="lt-LT"/>
        </w:rPr>
      </w:pPr>
      <w:r w:rsidRPr="009905BA">
        <w:rPr>
          <w:rFonts w:asciiTheme="minorHAnsi" w:hAnsiTheme="minorHAnsi" w:cstheme="minorHAnsi"/>
          <w:lang w:val="lt-LT"/>
        </w:rPr>
        <w:t xml:space="preserve">Visą projekto, tarp jų – ir sąmatų,  kompiuterinį variantą – 2 komplektus. </w:t>
      </w:r>
    </w:p>
    <w:p w14:paraId="6361C7D4" w14:textId="77777777" w:rsidR="00B833BE" w:rsidRPr="009905BA" w:rsidRDefault="00B833BE" w:rsidP="00B833BE">
      <w:pPr>
        <w:pStyle w:val="Sraopastraipa"/>
        <w:tabs>
          <w:tab w:val="left" w:pos="284"/>
          <w:tab w:val="left" w:pos="426"/>
        </w:tabs>
        <w:suppressAutoHyphens/>
        <w:ind w:left="0"/>
        <w:jc w:val="both"/>
        <w:rPr>
          <w:rFonts w:asciiTheme="minorHAnsi" w:hAnsiTheme="minorHAnsi" w:cstheme="minorHAnsi"/>
          <w:lang w:val="lt-LT"/>
        </w:rPr>
      </w:pPr>
    </w:p>
    <w:p w14:paraId="393BF1DF" w14:textId="77777777" w:rsidR="00B833BE" w:rsidRPr="009905BA" w:rsidRDefault="00B833BE" w:rsidP="00B833BE">
      <w:pPr>
        <w:tabs>
          <w:tab w:val="left" w:pos="0"/>
          <w:tab w:val="left" w:pos="284"/>
          <w:tab w:val="left" w:pos="426"/>
          <w:tab w:val="left" w:pos="567"/>
        </w:tabs>
        <w:suppressAutoHyphens/>
        <w:jc w:val="both"/>
        <w:rPr>
          <w:rFonts w:asciiTheme="minorHAnsi" w:hAnsiTheme="minorHAnsi" w:cstheme="minorHAnsi"/>
          <w:lang w:eastAsia="ar-SA"/>
        </w:rPr>
      </w:pPr>
      <w:r w:rsidRPr="009905BA">
        <w:rPr>
          <w:rFonts w:asciiTheme="minorHAnsi" w:hAnsiTheme="minorHAnsi" w:cstheme="minorHAnsi"/>
          <w:lang w:eastAsia="ar-SA"/>
        </w:rPr>
        <w:t>PRIDEDAMA.</w:t>
      </w:r>
    </w:p>
    <w:p w14:paraId="4BBADA64" w14:textId="77777777" w:rsidR="00B833BE" w:rsidRPr="009905BA" w:rsidRDefault="00B833BE" w:rsidP="00B833BE">
      <w:pPr>
        <w:numPr>
          <w:ilvl w:val="0"/>
          <w:numId w:val="31"/>
        </w:numPr>
        <w:tabs>
          <w:tab w:val="left" w:pos="0"/>
          <w:tab w:val="left" w:pos="284"/>
          <w:tab w:val="left" w:pos="426"/>
          <w:tab w:val="left" w:pos="567"/>
        </w:tabs>
        <w:suppressAutoHyphens/>
        <w:ind w:left="0" w:firstLine="0"/>
        <w:jc w:val="both"/>
        <w:rPr>
          <w:rFonts w:asciiTheme="minorHAnsi" w:hAnsiTheme="minorHAnsi" w:cstheme="minorHAnsi"/>
          <w:noProof/>
        </w:rPr>
      </w:pPr>
      <w:r w:rsidRPr="009905BA">
        <w:rPr>
          <w:rFonts w:asciiTheme="minorHAnsi" w:hAnsiTheme="minorHAnsi" w:cstheme="minorHAnsi"/>
          <w:noProof/>
        </w:rPr>
        <w:t>V. Kudirkos g., Utenoje, situacijos planas, 1 lapas.</w:t>
      </w:r>
    </w:p>
    <w:p w14:paraId="5A591B1F" w14:textId="77777777" w:rsidR="00B833BE" w:rsidRPr="009905BA" w:rsidRDefault="00B833BE" w:rsidP="00B833BE">
      <w:pPr>
        <w:numPr>
          <w:ilvl w:val="0"/>
          <w:numId w:val="31"/>
        </w:numPr>
        <w:tabs>
          <w:tab w:val="left" w:pos="284"/>
          <w:tab w:val="left" w:pos="426"/>
          <w:tab w:val="left" w:pos="567"/>
        </w:tabs>
        <w:suppressAutoHyphens/>
        <w:ind w:left="0" w:firstLine="0"/>
        <w:jc w:val="both"/>
        <w:rPr>
          <w:rFonts w:asciiTheme="minorHAnsi" w:hAnsiTheme="minorHAnsi" w:cstheme="minorHAnsi"/>
          <w:noProof/>
        </w:rPr>
      </w:pPr>
      <w:r w:rsidRPr="009905BA">
        <w:rPr>
          <w:rFonts w:asciiTheme="minorHAnsi" w:hAnsiTheme="minorHAnsi" w:cstheme="minorHAnsi"/>
        </w:rPr>
        <w:t>Aukštaičių g. dalies, nuo Tauragnų g. iki Aukštaičių–Metalo gatvių sankryžos, situacijos planas, 1 lapas.</w:t>
      </w:r>
    </w:p>
    <w:p w14:paraId="27726A93" w14:textId="77777777" w:rsidR="00B833BE" w:rsidRPr="009905BA" w:rsidRDefault="00B833BE" w:rsidP="00B833BE">
      <w:pPr>
        <w:numPr>
          <w:ilvl w:val="0"/>
          <w:numId w:val="31"/>
        </w:numPr>
        <w:tabs>
          <w:tab w:val="left" w:pos="284"/>
          <w:tab w:val="left" w:pos="426"/>
          <w:tab w:val="left" w:pos="567"/>
        </w:tabs>
        <w:suppressAutoHyphens/>
        <w:ind w:left="0" w:firstLine="0"/>
        <w:jc w:val="both"/>
        <w:rPr>
          <w:rFonts w:asciiTheme="minorHAnsi" w:hAnsiTheme="minorHAnsi" w:cstheme="minorHAnsi"/>
          <w:noProof/>
        </w:rPr>
      </w:pPr>
      <w:r w:rsidRPr="009905BA">
        <w:rPr>
          <w:rFonts w:asciiTheme="minorHAnsi" w:hAnsiTheme="minorHAnsi" w:cstheme="minorHAnsi"/>
          <w:noProof/>
        </w:rPr>
        <w:t>Aukštaičių g., Utenoje, nekilnojamjo daikto kadastrinių matavimų byla, 1 kompl.</w:t>
      </w:r>
    </w:p>
    <w:p w14:paraId="6B6F5BF9" w14:textId="77777777" w:rsidR="00B833BE" w:rsidRPr="009905BA" w:rsidRDefault="00B833BE" w:rsidP="00B833BE">
      <w:pPr>
        <w:numPr>
          <w:ilvl w:val="0"/>
          <w:numId w:val="31"/>
        </w:numPr>
        <w:tabs>
          <w:tab w:val="left" w:pos="284"/>
          <w:tab w:val="left" w:pos="426"/>
          <w:tab w:val="left" w:pos="567"/>
        </w:tabs>
        <w:suppressAutoHyphens/>
        <w:ind w:left="0" w:firstLine="0"/>
        <w:jc w:val="both"/>
        <w:rPr>
          <w:rFonts w:asciiTheme="minorHAnsi" w:hAnsiTheme="minorHAnsi" w:cstheme="minorHAnsi"/>
          <w:noProof/>
        </w:rPr>
      </w:pPr>
      <w:r w:rsidRPr="009905BA">
        <w:rPr>
          <w:rFonts w:asciiTheme="minorHAnsi" w:hAnsiTheme="minorHAnsi" w:cstheme="minorHAnsi"/>
          <w:noProof/>
        </w:rPr>
        <w:t>V. Kudirkos g., Utenoje, nekilnojamjo daikto kadastrinių matavimų byla, 1 kompl.</w:t>
      </w:r>
    </w:p>
    <w:p w14:paraId="2A283FBE" w14:textId="77777777" w:rsidR="00B833BE" w:rsidRPr="009905BA" w:rsidRDefault="00B833BE" w:rsidP="00B833BE">
      <w:pPr>
        <w:tabs>
          <w:tab w:val="left" w:pos="0"/>
          <w:tab w:val="left" w:pos="284"/>
          <w:tab w:val="left" w:pos="426"/>
          <w:tab w:val="left" w:pos="567"/>
        </w:tabs>
        <w:suppressAutoHyphens/>
        <w:jc w:val="both"/>
        <w:rPr>
          <w:rFonts w:asciiTheme="minorHAnsi" w:hAnsiTheme="minorHAnsi" w:cstheme="minorHAnsi"/>
          <w:noProof/>
        </w:rPr>
      </w:pPr>
    </w:p>
    <w:p w14:paraId="65221F3B" w14:textId="77777777" w:rsidR="00B833BE" w:rsidRPr="009905BA" w:rsidRDefault="00B833BE" w:rsidP="00B833BE">
      <w:pPr>
        <w:jc w:val="both"/>
        <w:rPr>
          <w:rFonts w:asciiTheme="minorHAnsi" w:hAnsiTheme="minorHAnsi" w:cstheme="minorHAnsi"/>
        </w:rPr>
      </w:pPr>
    </w:p>
    <w:p w14:paraId="69151803" w14:textId="77777777" w:rsidR="00B833BE" w:rsidRPr="009905BA" w:rsidRDefault="00B833BE" w:rsidP="00B833BE">
      <w:pPr>
        <w:jc w:val="both"/>
        <w:rPr>
          <w:rFonts w:asciiTheme="minorHAnsi" w:hAnsiTheme="minorHAnsi" w:cstheme="minorHAnsi"/>
        </w:rPr>
      </w:pPr>
      <w:r w:rsidRPr="009905BA">
        <w:rPr>
          <w:rFonts w:asciiTheme="minorHAnsi" w:hAnsiTheme="minorHAnsi" w:cstheme="minorHAnsi"/>
        </w:rPr>
        <w:t>Statybos ir infrastruktūros plėtros                                                            Nerijus Malinauskas</w:t>
      </w:r>
    </w:p>
    <w:p w14:paraId="69471569" w14:textId="77777777" w:rsidR="00B833BE" w:rsidRPr="009905BA" w:rsidRDefault="00B833BE" w:rsidP="00B833BE">
      <w:pPr>
        <w:jc w:val="both"/>
        <w:rPr>
          <w:rFonts w:asciiTheme="minorHAnsi" w:hAnsiTheme="minorHAnsi" w:cstheme="minorHAnsi"/>
        </w:rPr>
      </w:pPr>
      <w:r w:rsidRPr="009905BA">
        <w:rPr>
          <w:rFonts w:asciiTheme="minorHAnsi" w:hAnsiTheme="minorHAnsi" w:cstheme="minorHAnsi"/>
        </w:rPr>
        <w:t>skyriaus vedėjas</w:t>
      </w:r>
      <w:r w:rsidRPr="009905BA">
        <w:rPr>
          <w:rFonts w:asciiTheme="minorHAnsi" w:hAnsiTheme="minorHAnsi" w:cstheme="minorHAnsi"/>
        </w:rPr>
        <w:tab/>
      </w:r>
      <w:r w:rsidRPr="009905BA">
        <w:rPr>
          <w:rFonts w:asciiTheme="minorHAnsi" w:hAnsiTheme="minorHAnsi" w:cstheme="minorHAnsi"/>
        </w:rPr>
        <w:tab/>
      </w:r>
      <w:r w:rsidRPr="009905BA">
        <w:rPr>
          <w:rFonts w:asciiTheme="minorHAnsi" w:hAnsiTheme="minorHAnsi" w:cstheme="minorHAnsi"/>
        </w:rPr>
        <w:tab/>
      </w:r>
      <w:r w:rsidRPr="009905BA">
        <w:rPr>
          <w:rFonts w:asciiTheme="minorHAnsi" w:hAnsiTheme="minorHAnsi" w:cstheme="minorHAnsi"/>
        </w:rPr>
        <w:tab/>
      </w:r>
      <w:r w:rsidRPr="009905BA">
        <w:rPr>
          <w:rFonts w:asciiTheme="minorHAnsi" w:hAnsiTheme="minorHAnsi" w:cstheme="minorHAnsi"/>
        </w:rPr>
        <w:tab/>
      </w:r>
      <w:r w:rsidRPr="009905BA">
        <w:rPr>
          <w:rFonts w:asciiTheme="minorHAnsi" w:hAnsiTheme="minorHAnsi" w:cstheme="minorHAnsi"/>
        </w:rPr>
        <w:tab/>
      </w:r>
    </w:p>
    <w:p w14:paraId="670D53AE" w14:textId="77777777" w:rsidR="00B833BE" w:rsidRPr="009905BA" w:rsidRDefault="00B833BE" w:rsidP="00B833BE">
      <w:pPr>
        <w:jc w:val="both"/>
        <w:rPr>
          <w:rFonts w:asciiTheme="minorHAnsi" w:hAnsiTheme="minorHAnsi" w:cstheme="minorHAnsi"/>
        </w:rPr>
      </w:pPr>
    </w:p>
    <w:p w14:paraId="055021B1" w14:textId="77777777" w:rsidR="00B833BE" w:rsidRPr="009905BA" w:rsidRDefault="00B833BE" w:rsidP="00B833BE">
      <w:pPr>
        <w:jc w:val="both"/>
        <w:rPr>
          <w:rFonts w:asciiTheme="minorHAnsi" w:hAnsiTheme="minorHAnsi" w:cstheme="minorHAnsi"/>
        </w:rPr>
      </w:pPr>
      <w:r w:rsidRPr="009905BA">
        <w:rPr>
          <w:rFonts w:asciiTheme="minorHAnsi" w:hAnsiTheme="minorHAnsi" w:cstheme="minorHAnsi"/>
        </w:rPr>
        <w:t xml:space="preserve">Parengė: </w:t>
      </w:r>
    </w:p>
    <w:p w14:paraId="6E2930DB" w14:textId="77777777" w:rsidR="00B833BE" w:rsidRPr="009905BA" w:rsidRDefault="00B833BE" w:rsidP="00B833BE">
      <w:pPr>
        <w:jc w:val="both"/>
        <w:rPr>
          <w:rFonts w:asciiTheme="minorHAnsi" w:hAnsiTheme="minorHAnsi" w:cstheme="minorHAnsi"/>
        </w:rPr>
      </w:pPr>
      <w:r w:rsidRPr="009905BA">
        <w:rPr>
          <w:rFonts w:asciiTheme="minorHAnsi" w:hAnsiTheme="minorHAnsi" w:cstheme="minorHAnsi"/>
        </w:rPr>
        <w:t>Statybos ir infrastruktūros plėtros                                                             Urtė Navarskienė</w:t>
      </w:r>
    </w:p>
    <w:p w14:paraId="3D442C2F" w14:textId="77777777" w:rsidR="00B833BE" w:rsidRPr="009905BA" w:rsidRDefault="00B833BE" w:rsidP="00B833BE">
      <w:pPr>
        <w:jc w:val="both"/>
        <w:rPr>
          <w:rFonts w:asciiTheme="minorHAnsi" w:hAnsiTheme="minorHAnsi" w:cstheme="minorHAnsi"/>
        </w:rPr>
      </w:pPr>
      <w:r w:rsidRPr="009905BA">
        <w:rPr>
          <w:rFonts w:asciiTheme="minorHAnsi" w:hAnsiTheme="minorHAnsi" w:cstheme="minorHAnsi"/>
        </w:rPr>
        <w:t>skyriaus vyr. specialistė</w:t>
      </w:r>
    </w:p>
    <w:p w14:paraId="7B5FCCD4" w14:textId="77777777" w:rsidR="009905BA" w:rsidRDefault="009905BA">
      <w:pPr>
        <w:rPr>
          <w:rFonts w:asciiTheme="minorHAnsi" w:hAnsiTheme="minorHAnsi" w:cstheme="minorHAnsi"/>
        </w:rPr>
      </w:pPr>
      <w:r>
        <w:rPr>
          <w:rFonts w:asciiTheme="minorHAnsi" w:hAnsiTheme="minorHAnsi" w:cstheme="minorHAnsi"/>
        </w:rPr>
        <w:br w:type="page"/>
      </w:r>
    </w:p>
    <w:p w14:paraId="2541E557" w14:textId="707A7A16" w:rsidR="00CB7091" w:rsidRPr="009905BA" w:rsidRDefault="00CB7091" w:rsidP="00CB7091">
      <w:pPr>
        <w:rPr>
          <w:rFonts w:asciiTheme="minorHAnsi" w:hAnsiTheme="minorHAnsi" w:cstheme="minorHAnsi"/>
        </w:rPr>
      </w:pPr>
      <w:r w:rsidRPr="009905BA">
        <w:rPr>
          <w:rFonts w:asciiTheme="minorHAnsi" w:hAnsiTheme="minorHAnsi" w:cstheme="minorHAnsi"/>
        </w:rPr>
        <w:lastRenderedPageBreak/>
        <w:t xml:space="preserve"> </w:t>
      </w:r>
      <w:r w:rsidR="00C75217" w:rsidRPr="009905BA">
        <w:rPr>
          <w:rFonts w:asciiTheme="minorHAnsi" w:hAnsiTheme="minorHAnsi" w:cstheme="minorHAnsi"/>
        </w:rPr>
        <w:t xml:space="preserve">                                                                                      </w:t>
      </w:r>
      <w:r w:rsidR="00A90FB9" w:rsidRPr="009905BA">
        <w:rPr>
          <w:rFonts w:asciiTheme="minorHAnsi" w:hAnsiTheme="minorHAnsi" w:cstheme="minorHAnsi"/>
        </w:rPr>
        <w:t xml:space="preserve">   </w:t>
      </w:r>
      <w:r w:rsidRPr="009905BA">
        <w:rPr>
          <w:rFonts w:asciiTheme="minorHAnsi" w:hAnsiTheme="minorHAnsi" w:cstheme="minorHAnsi"/>
          <w:noProof/>
        </w:rPr>
        <w:t xml:space="preserve">Techninės specifikacijos </w:t>
      </w:r>
      <w:r w:rsidR="00CE7EB1">
        <w:rPr>
          <w:rFonts w:asciiTheme="minorHAnsi" w:hAnsiTheme="minorHAnsi" w:cstheme="minorHAnsi"/>
          <w:noProof/>
        </w:rPr>
        <w:t xml:space="preserve">– užduoties </w:t>
      </w:r>
      <w:r w:rsidRPr="009905BA">
        <w:rPr>
          <w:rFonts w:asciiTheme="minorHAnsi" w:hAnsiTheme="minorHAnsi" w:cstheme="minorHAnsi"/>
          <w:noProof/>
        </w:rPr>
        <w:t>priedas Nr.1</w:t>
      </w:r>
    </w:p>
    <w:p w14:paraId="6C080C0D" w14:textId="77777777" w:rsidR="00CB7091" w:rsidRPr="009905BA" w:rsidRDefault="00CB7091" w:rsidP="00CB7091">
      <w:pPr>
        <w:rPr>
          <w:rFonts w:asciiTheme="minorHAnsi" w:hAnsiTheme="minorHAnsi" w:cstheme="minorHAnsi"/>
        </w:rPr>
      </w:pPr>
    </w:p>
    <w:p w14:paraId="0BC33993" w14:textId="77777777" w:rsidR="00AD4830" w:rsidRPr="009905BA" w:rsidRDefault="00AD4830" w:rsidP="00AD4830">
      <w:pPr>
        <w:jc w:val="center"/>
        <w:rPr>
          <w:rFonts w:asciiTheme="minorHAnsi" w:eastAsia="Calibri" w:hAnsiTheme="minorHAnsi" w:cstheme="minorHAnsi"/>
          <w:b/>
          <w:bCs/>
          <w:noProof/>
          <w:color w:val="777777"/>
        </w:rPr>
      </w:pPr>
      <w:r w:rsidRPr="009905BA">
        <w:rPr>
          <w:rFonts w:asciiTheme="minorHAnsi" w:hAnsiTheme="minorHAnsi" w:cstheme="minorHAnsi"/>
          <w:b/>
          <w:bCs/>
          <w:noProof/>
        </w:rPr>
        <w:t>V. KUDIRKOS G., UTENOJE, PĖSČIŲJŲ IR DVIRAČIŲ TAKO ĮRENGIMO PRELIMINARUS SITUACIJOS PLANAS</w:t>
      </w:r>
    </w:p>
    <w:p w14:paraId="5B8470C7" w14:textId="77777777" w:rsidR="00AD4830" w:rsidRPr="009905BA" w:rsidRDefault="00AD4830" w:rsidP="00AD4830">
      <w:pPr>
        <w:jc w:val="center"/>
        <w:rPr>
          <w:rFonts w:asciiTheme="minorHAnsi" w:eastAsia="Calibri" w:hAnsiTheme="minorHAnsi" w:cstheme="minorHAnsi"/>
          <w:lang w:eastAsia="en-US"/>
        </w:rPr>
      </w:pPr>
    </w:p>
    <w:p w14:paraId="02E75ADD" w14:textId="77777777" w:rsidR="006213BD" w:rsidRPr="009905BA" w:rsidRDefault="00DB5B1A" w:rsidP="00AD4830">
      <w:pPr>
        <w:rPr>
          <w:rFonts w:asciiTheme="minorHAnsi" w:hAnsiTheme="minorHAnsi" w:cstheme="minorHAnsi"/>
        </w:rPr>
      </w:pPr>
      <w:r w:rsidRPr="009905BA">
        <w:rPr>
          <w:rFonts w:asciiTheme="minorHAnsi" w:eastAsia="Calibri" w:hAnsiTheme="minorHAnsi" w:cstheme="minorHAnsi"/>
          <w:noProof/>
        </w:rPr>
        <w:drawing>
          <wp:inline distT="0" distB="0" distL="0" distR="0" wp14:anchorId="46493493" wp14:editId="0172B85C">
            <wp:extent cx="6121400" cy="635635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1400" cy="6356350"/>
                    </a:xfrm>
                    <a:prstGeom prst="rect">
                      <a:avLst/>
                    </a:prstGeom>
                    <a:noFill/>
                    <a:ln>
                      <a:noFill/>
                    </a:ln>
                  </pic:spPr>
                </pic:pic>
              </a:graphicData>
            </a:graphic>
          </wp:inline>
        </w:drawing>
      </w:r>
    </w:p>
    <w:p w14:paraId="0095783A" w14:textId="77777777" w:rsidR="00722BF9" w:rsidRPr="009905BA" w:rsidRDefault="00722BF9" w:rsidP="000441BA">
      <w:pPr>
        <w:jc w:val="center"/>
        <w:rPr>
          <w:rFonts w:asciiTheme="minorHAnsi" w:eastAsia="Calibri" w:hAnsiTheme="minorHAnsi" w:cstheme="minorHAnsi"/>
          <w:lang w:eastAsia="en-US"/>
        </w:rPr>
      </w:pPr>
    </w:p>
    <w:p w14:paraId="0131F56F" w14:textId="77777777" w:rsidR="00C25F6C" w:rsidRPr="009905BA" w:rsidRDefault="00C25F6C" w:rsidP="000441BA">
      <w:pPr>
        <w:jc w:val="center"/>
        <w:rPr>
          <w:rFonts w:asciiTheme="minorHAnsi" w:eastAsia="Calibri" w:hAnsiTheme="minorHAnsi" w:cstheme="minorHAnsi"/>
          <w:lang w:eastAsia="en-US"/>
        </w:rPr>
      </w:pPr>
    </w:p>
    <w:p w14:paraId="74A15BD0" w14:textId="77777777" w:rsidR="0037055E" w:rsidRPr="009905BA" w:rsidRDefault="0037055E" w:rsidP="00AD4830">
      <w:pPr>
        <w:rPr>
          <w:rFonts w:asciiTheme="minorHAnsi" w:eastAsia="Calibri" w:hAnsiTheme="minorHAnsi" w:cstheme="minorHAnsi"/>
          <w:lang w:eastAsia="en-US"/>
        </w:rPr>
        <w:sectPr w:rsidR="0037055E" w:rsidRPr="009905BA" w:rsidSect="00EA6EF9">
          <w:pgSz w:w="11906" w:h="16838"/>
          <w:pgMar w:top="567" w:right="567" w:bottom="1134" w:left="1701" w:header="567" w:footer="567" w:gutter="0"/>
          <w:cols w:space="1296"/>
          <w:docGrid w:linePitch="360"/>
        </w:sectPr>
      </w:pPr>
    </w:p>
    <w:p w14:paraId="6D4C25FD" w14:textId="77777777" w:rsidR="00C25F6C" w:rsidRPr="009905BA" w:rsidRDefault="00C25F6C" w:rsidP="00AD4830">
      <w:pPr>
        <w:rPr>
          <w:rFonts w:asciiTheme="minorHAnsi" w:eastAsia="Calibri" w:hAnsiTheme="minorHAnsi" w:cstheme="minorHAnsi"/>
          <w:lang w:eastAsia="en-US"/>
        </w:rPr>
      </w:pPr>
    </w:p>
    <w:p w14:paraId="1D5A4ED4" w14:textId="77777777" w:rsidR="00AD4830" w:rsidRPr="009905BA" w:rsidRDefault="00AD4830" w:rsidP="0037055E">
      <w:pPr>
        <w:rPr>
          <w:rFonts w:asciiTheme="minorHAnsi" w:hAnsiTheme="minorHAnsi" w:cstheme="minorHAnsi"/>
          <w:noProof/>
        </w:rPr>
      </w:pPr>
    </w:p>
    <w:p w14:paraId="2C8ECE7E" w14:textId="1B076277" w:rsidR="00C25F6C" w:rsidRPr="009905BA" w:rsidRDefault="00C25F6C" w:rsidP="00C25F6C">
      <w:pPr>
        <w:jc w:val="right"/>
        <w:rPr>
          <w:rFonts w:asciiTheme="minorHAnsi" w:hAnsiTheme="minorHAnsi" w:cstheme="minorHAnsi"/>
        </w:rPr>
      </w:pPr>
      <w:r w:rsidRPr="009905BA">
        <w:rPr>
          <w:rFonts w:asciiTheme="minorHAnsi" w:hAnsiTheme="minorHAnsi" w:cstheme="minorHAnsi"/>
          <w:noProof/>
        </w:rPr>
        <w:t xml:space="preserve">Techninės specifikacijos </w:t>
      </w:r>
      <w:r w:rsidR="00CE7EB1">
        <w:rPr>
          <w:rFonts w:asciiTheme="minorHAnsi" w:hAnsiTheme="minorHAnsi" w:cstheme="minorHAnsi"/>
          <w:noProof/>
        </w:rPr>
        <w:t xml:space="preserve">– užduoties </w:t>
      </w:r>
      <w:r w:rsidRPr="009905BA">
        <w:rPr>
          <w:rFonts w:asciiTheme="minorHAnsi" w:hAnsiTheme="minorHAnsi" w:cstheme="minorHAnsi"/>
          <w:noProof/>
        </w:rPr>
        <w:t>priedas Nr. 2</w:t>
      </w:r>
    </w:p>
    <w:p w14:paraId="7D948971" w14:textId="77777777" w:rsidR="00C25F6C" w:rsidRPr="009905BA" w:rsidRDefault="00C25F6C" w:rsidP="00C25F6C">
      <w:pPr>
        <w:rPr>
          <w:rFonts w:asciiTheme="minorHAnsi" w:hAnsiTheme="minorHAnsi" w:cstheme="minorHAnsi"/>
        </w:rPr>
      </w:pPr>
    </w:p>
    <w:p w14:paraId="4669B3CE" w14:textId="77777777" w:rsidR="00AD4830" w:rsidRPr="009905BA" w:rsidRDefault="00AD4830" w:rsidP="00AD4830">
      <w:pPr>
        <w:jc w:val="center"/>
        <w:rPr>
          <w:rFonts w:asciiTheme="minorHAnsi" w:eastAsia="Calibri" w:hAnsiTheme="minorHAnsi" w:cstheme="minorHAnsi"/>
          <w:b/>
          <w:bCs/>
          <w:noProof/>
          <w:color w:val="777777"/>
        </w:rPr>
      </w:pPr>
      <w:r w:rsidRPr="009905BA">
        <w:rPr>
          <w:rFonts w:asciiTheme="minorHAnsi" w:hAnsiTheme="minorHAnsi" w:cstheme="minorHAnsi"/>
          <w:b/>
          <w:bCs/>
          <w:noProof/>
        </w:rPr>
        <w:t>AUKŠTAIČIŲ G.</w:t>
      </w:r>
      <w:r w:rsidR="00F45808" w:rsidRPr="009905BA">
        <w:rPr>
          <w:rFonts w:asciiTheme="minorHAnsi" w:hAnsiTheme="minorHAnsi" w:cstheme="minorHAnsi"/>
          <w:b/>
          <w:bCs/>
          <w:noProof/>
        </w:rPr>
        <w:t xml:space="preserve"> </w:t>
      </w:r>
      <w:r w:rsidRPr="009905BA">
        <w:rPr>
          <w:rFonts w:asciiTheme="minorHAnsi" w:hAnsiTheme="minorHAnsi" w:cstheme="minorHAnsi"/>
          <w:b/>
          <w:bCs/>
          <w:noProof/>
        </w:rPr>
        <w:t>DALIES, UTENOJE, PĖSČIŲJŲ IR DVIRAČIŲ TAKO ĮRENGIMO PRELIMINARUS SITUACIJOS PLANAS</w:t>
      </w:r>
    </w:p>
    <w:p w14:paraId="6023B422" w14:textId="77777777" w:rsidR="00AD4830" w:rsidRPr="009905BA" w:rsidRDefault="00AD4830" w:rsidP="00AD4830">
      <w:pPr>
        <w:jc w:val="center"/>
        <w:rPr>
          <w:rFonts w:asciiTheme="minorHAnsi" w:eastAsia="Calibri" w:hAnsiTheme="minorHAnsi" w:cstheme="minorHAnsi"/>
          <w:lang w:eastAsia="en-US"/>
        </w:rPr>
      </w:pPr>
    </w:p>
    <w:p w14:paraId="54C2756F" w14:textId="77777777" w:rsidR="00C25F6C" w:rsidRPr="009905BA" w:rsidRDefault="00DB5B1A" w:rsidP="00AD4830">
      <w:pPr>
        <w:rPr>
          <w:rFonts w:asciiTheme="minorHAnsi" w:hAnsiTheme="minorHAnsi" w:cstheme="minorHAnsi"/>
        </w:rPr>
      </w:pPr>
      <w:r w:rsidRPr="009905BA">
        <w:rPr>
          <w:rFonts w:asciiTheme="minorHAnsi" w:eastAsia="Calibri" w:hAnsiTheme="minorHAnsi" w:cstheme="minorHAnsi"/>
          <w:noProof/>
          <w:lang w:eastAsia="en-US"/>
        </w:rPr>
        <w:drawing>
          <wp:inline distT="0" distB="0" distL="0" distR="0" wp14:anchorId="29174371" wp14:editId="7C830B5B">
            <wp:extent cx="9137650" cy="3346450"/>
            <wp:effectExtent l="0" t="0" r="0" b="0"/>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37650" cy="3346450"/>
                    </a:xfrm>
                    <a:prstGeom prst="rect">
                      <a:avLst/>
                    </a:prstGeom>
                    <a:noFill/>
                    <a:ln>
                      <a:noFill/>
                    </a:ln>
                  </pic:spPr>
                </pic:pic>
              </a:graphicData>
            </a:graphic>
          </wp:inline>
        </w:drawing>
      </w:r>
    </w:p>
    <w:p w14:paraId="4320118B" w14:textId="77777777" w:rsidR="00C25F6C" w:rsidRPr="009905BA" w:rsidRDefault="00C25F6C" w:rsidP="000441BA">
      <w:pPr>
        <w:jc w:val="center"/>
        <w:rPr>
          <w:rFonts w:asciiTheme="minorHAnsi" w:eastAsia="Calibri" w:hAnsiTheme="minorHAnsi" w:cstheme="minorHAnsi"/>
          <w:noProof/>
        </w:rPr>
      </w:pPr>
    </w:p>
    <w:p w14:paraId="404DE2C1" w14:textId="77777777" w:rsidR="00C25F6C" w:rsidRPr="009905BA" w:rsidRDefault="00C25F6C" w:rsidP="000441BA">
      <w:pPr>
        <w:jc w:val="center"/>
        <w:rPr>
          <w:rFonts w:asciiTheme="minorHAnsi" w:eastAsia="Calibri" w:hAnsiTheme="minorHAnsi" w:cstheme="minorHAnsi"/>
          <w:noProof/>
        </w:rPr>
      </w:pPr>
    </w:p>
    <w:p w14:paraId="0700D71D" w14:textId="77777777" w:rsidR="00C25F6C" w:rsidRPr="009905BA" w:rsidRDefault="00C25F6C" w:rsidP="000441BA">
      <w:pPr>
        <w:jc w:val="center"/>
        <w:rPr>
          <w:rFonts w:asciiTheme="minorHAnsi" w:eastAsia="Calibri" w:hAnsiTheme="minorHAnsi" w:cstheme="minorHAnsi"/>
          <w:lang w:eastAsia="en-US"/>
        </w:rPr>
      </w:pPr>
    </w:p>
    <w:sectPr w:rsidR="00C25F6C" w:rsidRPr="009905BA" w:rsidSect="0037055E">
      <w:pgSz w:w="16838" w:h="11906" w:orient="landscape"/>
      <w:pgMar w:top="1701" w:right="1134" w:bottom="567"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3DCAC72C"/>
    <w:name w:val="WW8Num3"/>
    <w:lvl w:ilvl="0">
      <w:start w:val="1"/>
      <w:numFmt w:val="decimal"/>
      <w:lvlText w:val="%1."/>
      <w:lvlJc w:val="left"/>
      <w:pPr>
        <w:tabs>
          <w:tab w:val="num" w:pos="360"/>
        </w:tabs>
        <w:ind w:left="360" w:hanging="360"/>
      </w:pPr>
      <w:rPr>
        <w:rFonts w:ascii="Times New Roman" w:eastAsia="Times New Roman" w:hAnsi="Times New Roman" w:cs="Times New Roman"/>
        <w:b w:val="0"/>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10B4437"/>
    <w:multiLevelType w:val="hybridMultilevel"/>
    <w:tmpl w:val="8440E988"/>
    <w:lvl w:ilvl="0" w:tplc="2BCA5B4C">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E51118"/>
    <w:multiLevelType w:val="hybridMultilevel"/>
    <w:tmpl w:val="9B86D1E4"/>
    <w:lvl w:ilvl="0" w:tplc="0427000F">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BC94728"/>
    <w:multiLevelType w:val="multilevel"/>
    <w:tmpl w:val="221CD91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DDA1BFD"/>
    <w:multiLevelType w:val="hybridMultilevel"/>
    <w:tmpl w:val="ED64A7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E9348D3"/>
    <w:multiLevelType w:val="multilevel"/>
    <w:tmpl w:val="582ADA78"/>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DE702A"/>
    <w:multiLevelType w:val="multilevel"/>
    <w:tmpl w:val="DC949EA6"/>
    <w:lvl w:ilvl="0">
      <w:start w:val="6"/>
      <w:numFmt w:val="decimal"/>
      <w:lvlText w:val="%1."/>
      <w:lvlJc w:val="left"/>
      <w:pPr>
        <w:ind w:left="360" w:hanging="360"/>
      </w:pPr>
      <w:rPr>
        <w:rFonts w:hint="default"/>
      </w:rPr>
    </w:lvl>
    <w:lvl w:ilvl="1">
      <w:start w:val="4"/>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7" w15:restartNumberingAfterBreak="0">
    <w:nsid w:val="12C2599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8B0209"/>
    <w:multiLevelType w:val="hybridMultilevel"/>
    <w:tmpl w:val="07EEA2AA"/>
    <w:lvl w:ilvl="0" w:tplc="80A471D8">
      <w:numFmt w:val="bullet"/>
      <w:lvlText w:val="-"/>
      <w:lvlJc w:val="left"/>
      <w:pPr>
        <w:tabs>
          <w:tab w:val="num" w:pos="1020"/>
        </w:tabs>
        <w:ind w:left="1020" w:hanging="360"/>
      </w:pPr>
      <w:rPr>
        <w:rFonts w:ascii="Times New Roman" w:eastAsia="Times New Roman" w:hAnsi="Times New Roman" w:cs="Times New Roman" w:hint="default"/>
      </w:rPr>
    </w:lvl>
    <w:lvl w:ilvl="1" w:tplc="04270003" w:tentative="1">
      <w:start w:val="1"/>
      <w:numFmt w:val="bullet"/>
      <w:lvlText w:val="o"/>
      <w:lvlJc w:val="left"/>
      <w:pPr>
        <w:tabs>
          <w:tab w:val="num" w:pos="1740"/>
        </w:tabs>
        <w:ind w:left="1740" w:hanging="360"/>
      </w:pPr>
      <w:rPr>
        <w:rFonts w:ascii="Courier New" w:hAnsi="Courier New" w:cs="Courier New" w:hint="default"/>
      </w:rPr>
    </w:lvl>
    <w:lvl w:ilvl="2" w:tplc="04270005" w:tentative="1">
      <w:start w:val="1"/>
      <w:numFmt w:val="bullet"/>
      <w:lvlText w:val=""/>
      <w:lvlJc w:val="left"/>
      <w:pPr>
        <w:tabs>
          <w:tab w:val="num" w:pos="2460"/>
        </w:tabs>
        <w:ind w:left="2460" w:hanging="360"/>
      </w:pPr>
      <w:rPr>
        <w:rFonts w:ascii="Wingdings" w:hAnsi="Wingdings" w:hint="default"/>
      </w:rPr>
    </w:lvl>
    <w:lvl w:ilvl="3" w:tplc="04270001" w:tentative="1">
      <w:start w:val="1"/>
      <w:numFmt w:val="bullet"/>
      <w:lvlText w:val=""/>
      <w:lvlJc w:val="left"/>
      <w:pPr>
        <w:tabs>
          <w:tab w:val="num" w:pos="3180"/>
        </w:tabs>
        <w:ind w:left="3180" w:hanging="360"/>
      </w:pPr>
      <w:rPr>
        <w:rFonts w:ascii="Symbol" w:hAnsi="Symbol" w:hint="default"/>
      </w:rPr>
    </w:lvl>
    <w:lvl w:ilvl="4" w:tplc="04270003" w:tentative="1">
      <w:start w:val="1"/>
      <w:numFmt w:val="bullet"/>
      <w:lvlText w:val="o"/>
      <w:lvlJc w:val="left"/>
      <w:pPr>
        <w:tabs>
          <w:tab w:val="num" w:pos="3900"/>
        </w:tabs>
        <w:ind w:left="3900" w:hanging="360"/>
      </w:pPr>
      <w:rPr>
        <w:rFonts w:ascii="Courier New" w:hAnsi="Courier New" w:cs="Courier New" w:hint="default"/>
      </w:rPr>
    </w:lvl>
    <w:lvl w:ilvl="5" w:tplc="04270005" w:tentative="1">
      <w:start w:val="1"/>
      <w:numFmt w:val="bullet"/>
      <w:lvlText w:val=""/>
      <w:lvlJc w:val="left"/>
      <w:pPr>
        <w:tabs>
          <w:tab w:val="num" w:pos="4620"/>
        </w:tabs>
        <w:ind w:left="4620" w:hanging="360"/>
      </w:pPr>
      <w:rPr>
        <w:rFonts w:ascii="Wingdings" w:hAnsi="Wingdings" w:hint="default"/>
      </w:rPr>
    </w:lvl>
    <w:lvl w:ilvl="6" w:tplc="04270001" w:tentative="1">
      <w:start w:val="1"/>
      <w:numFmt w:val="bullet"/>
      <w:lvlText w:val=""/>
      <w:lvlJc w:val="left"/>
      <w:pPr>
        <w:tabs>
          <w:tab w:val="num" w:pos="5340"/>
        </w:tabs>
        <w:ind w:left="5340" w:hanging="360"/>
      </w:pPr>
      <w:rPr>
        <w:rFonts w:ascii="Symbol" w:hAnsi="Symbol" w:hint="default"/>
      </w:rPr>
    </w:lvl>
    <w:lvl w:ilvl="7" w:tplc="04270003" w:tentative="1">
      <w:start w:val="1"/>
      <w:numFmt w:val="bullet"/>
      <w:lvlText w:val="o"/>
      <w:lvlJc w:val="left"/>
      <w:pPr>
        <w:tabs>
          <w:tab w:val="num" w:pos="6060"/>
        </w:tabs>
        <w:ind w:left="6060" w:hanging="360"/>
      </w:pPr>
      <w:rPr>
        <w:rFonts w:ascii="Courier New" w:hAnsi="Courier New" w:cs="Courier New" w:hint="default"/>
      </w:rPr>
    </w:lvl>
    <w:lvl w:ilvl="8" w:tplc="04270005" w:tentative="1">
      <w:start w:val="1"/>
      <w:numFmt w:val="bullet"/>
      <w:lvlText w:val=""/>
      <w:lvlJc w:val="left"/>
      <w:pPr>
        <w:tabs>
          <w:tab w:val="num" w:pos="6780"/>
        </w:tabs>
        <w:ind w:left="6780" w:hanging="360"/>
      </w:pPr>
      <w:rPr>
        <w:rFonts w:ascii="Wingdings" w:hAnsi="Wingdings" w:hint="default"/>
      </w:rPr>
    </w:lvl>
  </w:abstractNum>
  <w:abstractNum w:abstractNumId="9" w15:restartNumberingAfterBreak="0">
    <w:nsid w:val="147F0011"/>
    <w:multiLevelType w:val="multilevel"/>
    <w:tmpl w:val="99200958"/>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183B3F91"/>
    <w:multiLevelType w:val="multilevel"/>
    <w:tmpl w:val="D6E8FCFE"/>
    <w:lvl w:ilvl="0">
      <w:start w:val="1"/>
      <w:numFmt w:val="decimal"/>
      <w:lvlText w:val="%1."/>
      <w:lvlJc w:val="left"/>
      <w:pPr>
        <w:ind w:left="4897" w:hanging="360"/>
      </w:pPr>
      <w:rPr>
        <w:rFonts w:ascii="Times New Roman" w:eastAsia="Times New Roman" w:hAnsi="Times New Roman" w:cs="Times New Roman"/>
        <w:b w:val="0"/>
        <w:bCs/>
        <w:color w:val="auto"/>
      </w:rPr>
    </w:lvl>
    <w:lvl w:ilvl="1">
      <w:start w:val="1"/>
      <w:numFmt w:val="decimal"/>
      <w:isLgl/>
      <w:lvlText w:val="%1.%2."/>
      <w:lvlJc w:val="left"/>
      <w:pPr>
        <w:ind w:left="5257" w:hanging="360"/>
      </w:pPr>
      <w:rPr>
        <w:rFonts w:hint="default"/>
      </w:rPr>
    </w:lvl>
    <w:lvl w:ilvl="2">
      <w:start w:val="1"/>
      <w:numFmt w:val="decimal"/>
      <w:isLgl/>
      <w:lvlText w:val="%1.%2.%3."/>
      <w:lvlJc w:val="left"/>
      <w:pPr>
        <w:ind w:left="5977" w:hanging="720"/>
      </w:pPr>
      <w:rPr>
        <w:rFonts w:hint="default"/>
      </w:rPr>
    </w:lvl>
    <w:lvl w:ilvl="3">
      <w:start w:val="1"/>
      <w:numFmt w:val="decimal"/>
      <w:isLgl/>
      <w:lvlText w:val="%1.%2.%3.%4."/>
      <w:lvlJc w:val="left"/>
      <w:pPr>
        <w:ind w:left="6337" w:hanging="720"/>
      </w:pPr>
      <w:rPr>
        <w:rFonts w:hint="default"/>
      </w:rPr>
    </w:lvl>
    <w:lvl w:ilvl="4">
      <w:start w:val="1"/>
      <w:numFmt w:val="decimal"/>
      <w:isLgl/>
      <w:lvlText w:val="%1.%2.%3.%4.%5."/>
      <w:lvlJc w:val="left"/>
      <w:pPr>
        <w:ind w:left="7057" w:hanging="1080"/>
      </w:pPr>
      <w:rPr>
        <w:rFonts w:hint="default"/>
      </w:rPr>
    </w:lvl>
    <w:lvl w:ilvl="5">
      <w:start w:val="1"/>
      <w:numFmt w:val="decimal"/>
      <w:isLgl/>
      <w:lvlText w:val="%1.%2.%3.%4.%5.%6."/>
      <w:lvlJc w:val="left"/>
      <w:pPr>
        <w:ind w:left="7417" w:hanging="1080"/>
      </w:pPr>
      <w:rPr>
        <w:rFonts w:hint="default"/>
      </w:rPr>
    </w:lvl>
    <w:lvl w:ilvl="6">
      <w:start w:val="1"/>
      <w:numFmt w:val="decimal"/>
      <w:isLgl/>
      <w:lvlText w:val="%1.%2.%3.%4.%5.%6.%7."/>
      <w:lvlJc w:val="left"/>
      <w:pPr>
        <w:ind w:left="8137" w:hanging="1440"/>
      </w:pPr>
      <w:rPr>
        <w:rFonts w:hint="default"/>
      </w:rPr>
    </w:lvl>
    <w:lvl w:ilvl="7">
      <w:start w:val="1"/>
      <w:numFmt w:val="decimal"/>
      <w:isLgl/>
      <w:lvlText w:val="%1.%2.%3.%4.%5.%6.%7.%8."/>
      <w:lvlJc w:val="left"/>
      <w:pPr>
        <w:ind w:left="8497" w:hanging="1440"/>
      </w:pPr>
      <w:rPr>
        <w:rFonts w:hint="default"/>
      </w:rPr>
    </w:lvl>
    <w:lvl w:ilvl="8">
      <w:start w:val="1"/>
      <w:numFmt w:val="decimal"/>
      <w:isLgl/>
      <w:lvlText w:val="%1.%2.%3.%4.%5.%6.%7.%8.%9."/>
      <w:lvlJc w:val="left"/>
      <w:pPr>
        <w:ind w:left="9217" w:hanging="1800"/>
      </w:pPr>
      <w:rPr>
        <w:rFonts w:hint="default"/>
      </w:rPr>
    </w:lvl>
  </w:abstractNum>
  <w:abstractNum w:abstractNumId="11" w15:restartNumberingAfterBreak="0">
    <w:nsid w:val="1D9230D2"/>
    <w:multiLevelType w:val="hybridMultilevel"/>
    <w:tmpl w:val="3F9E182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EF54488"/>
    <w:multiLevelType w:val="multilevel"/>
    <w:tmpl w:val="48B2696E"/>
    <w:lvl w:ilvl="0">
      <w:start w:val="12"/>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0910A43"/>
    <w:multiLevelType w:val="multilevel"/>
    <w:tmpl w:val="A0CC4072"/>
    <w:lvl w:ilvl="0">
      <w:start w:val="10"/>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3FA749C"/>
    <w:multiLevelType w:val="hybridMultilevel"/>
    <w:tmpl w:val="E5323FD4"/>
    <w:lvl w:ilvl="0" w:tplc="0427000F">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6E96223"/>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16" w15:restartNumberingAfterBreak="0">
    <w:nsid w:val="2D781EA6"/>
    <w:multiLevelType w:val="hybridMultilevel"/>
    <w:tmpl w:val="050632DC"/>
    <w:lvl w:ilvl="0" w:tplc="2BCA5B4C">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15C5EE1"/>
    <w:multiLevelType w:val="multilevel"/>
    <w:tmpl w:val="414C8B16"/>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68D0545"/>
    <w:multiLevelType w:val="multilevel"/>
    <w:tmpl w:val="BAFE10EC"/>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900"/>
        </w:tabs>
        <w:ind w:left="900" w:hanging="36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19" w15:restartNumberingAfterBreak="0">
    <w:nsid w:val="3C7D517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484E22"/>
    <w:multiLevelType w:val="multilevel"/>
    <w:tmpl w:val="7A5ED768"/>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4275B41"/>
    <w:multiLevelType w:val="multilevel"/>
    <w:tmpl w:val="30E8B20A"/>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E0722EE"/>
    <w:multiLevelType w:val="hybridMultilevel"/>
    <w:tmpl w:val="6424312A"/>
    <w:lvl w:ilvl="0" w:tplc="0427000F">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7F51801"/>
    <w:multiLevelType w:val="hybridMultilevel"/>
    <w:tmpl w:val="CF5CA23C"/>
    <w:lvl w:ilvl="0" w:tplc="6D12CF16">
      <w:numFmt w:val="decimal"/>
      <w:lvlText w:val="%1."/>
      <w:lvlJc w:val="left"/>
      <w:pPr>
        <w:tabs>
          <w:tab w:val="num" w:pos="660"/>
        </w:tabs>
        <w:ind w:left="660" w:hanging="360"/>
      </w:pPr>
      <w:rPr>
        <w:rFonts w:ascii="Times New Roman" w:eastAsia="Times New Roman" w:hAnsi="Times New Roman" w:cs="Times New Roman"/>
      </w:rPr>
    </w:lvl>
    <w:lvl w:ilvl="1" w:tplc="04270003" w:tentative="1">
      <w:start w:val="1"/>
      <w:numFmt w:val="bullet"/>
      <w:lvlText w:val="o"/>
      <w:lvlJc w:val="left"/>
      <w:pPr>
        <w:tabs>
          <w:tab w:val="num" w:pos="1380"/>
        </w:tabs>
        <w:ind w:left="1380" w:hanging="360"/>
      </w:pPr>
      <w:rPr>
        <w:rFonts w:ascii="Courier New" w:hAnsi="Courier New" w:cs="Courier New" w:hint="default"/>
      </w:rPr>
    </w:lvl>
    <w:lvl w:ilvl="2" w:tplc="04270005" w:tentative="1">
      <w:start w:val="1"/>
      <w:numFmt w:val="bullet"/>
      <w:lvlText w:val=""/>
      <w:lvlJc w:val="left"/>
      <w:pPr>
        <w:tabs>
          <w:tab w:val="num" w:pos="2100"/>
        </w:tabs>
        <w:ind w:left="2100" w:hanging="360"/>
      </w:pPr>
      <w:rPr>
        <w:rFonts w:ascii="Wingdings" w:hAnsi="Wingdings" w:hint="default"/>
      </w:rPr>
    </w:lvl>
    <w:lvl w:ilvl="3" w:tplc="04270001" w:tentative="1">
      <w:start w:val="1"/>
      <w:numFmt w:val="bullet"/>
      <w:lvlText w:val=""/>
      <w:lvlJc w:val="left"/>
      <w:pPr>
        <w:tabs>
          <w:tab w:val="num" w:pos="2820"/>
        </w:tabs>
        <w:ind w:left="2820" w:hanging="360"/>
      </w:pPr>
      <w:rPr>
        <w:rFonts w:ascii="Symbol" w:hAnsi="Symbol" w:hint="default"/>
      </w:rPr>
    </w:lvl>
    <w:lvl w:ilvl="4" w:tplc="04270003" w:tentative="1">
      <w:start w:val="1"/>
      <w:numFmt w:val="bullet"/>
      <w:lvlText w:val="o"/>
      <w:lvlJc w:val="left"/>
      <w:pPr>
        <w:tabs>
          <w:tab w:val="num" w:pos="3540"/>
        </w:tabs>
        <w:ind w:left="3540" w:hanging="360"/>
      </w:pPr>
      <w:rPr>
        <w:rFonts w:ascii="Courier New" w:hAnsi="Courier New" w:cs="Courier New" w:hint="default"/>
      </w:rPr>
    </w:lvl>
    <w:lvl w:ilvl="5" w:tplc="04270005" w:tentative="1">
      <w:start w:val="1"/>
      <w:numFmt w:val="bullet"/>
      <w:lvlText w:val=""/>
      <w:lvlJc w:val="left"/>
      <w:pPr>
        <w:tabs>
          <w:tab w:val="num" w:pos="4260"/>
        </w:tabs>
        <w:ind w:left="4260" w:hanging="360"/>
      </w:pPr>
      <w:rPr>
        <w:rFonts w:ascii="Wingdings" w:hAnsi="Wingdings" w:hint="default"/>
      </w:rPr>
    </w:lvl>
    <w:lvl w:ilvl="6" w:tplc="04270001" w:tentative="1">
      <w:start w:val="1"/>
      <w:numFmt w:val="bullet"/>
      <w:lvlText w:val=""/>
      <w:lvlJc w:val="left"/>
      <w:pPr>
        <w:tabs>
          <w:tab w:val="num" w:pos="4980"/>
        </w:tabs>
        <w:ind w:left="4980" w:hanging="360"/>
      </w:pPr>
      <w:rPr>
        <w:rFonts w:ascii="Symbol" w:hAnsi="Symbol" w:hint="default"/>
      </w:rPr>
    </w:lvl>
    <w:lvl w:ilvl="7" w:tplc="04270003" w:tentative="1">
      <w:start w:val="1"/>
      <w:numFmt w:val="bullet"/>
      <w:lvlText w:val="o"/>
      <w:lvlJc w:val="left"/>
      <w:pPr>
        <w:tabs>
          <w:tab w:val="num" w:pos="5700"/>
        </w:tabs>
        <w:ind w:left="5700" w:hanging="360"/>
      </w:pPr>
      <w:rPr>
        <w:rFonts w:ascii="Courier New" w:hAnsi="Courier New" w:cs="Courier New" w:hint="default"/>
      </w:rPr>
    </w:lvl>
    <w:lvl w:ilvl="8" w:tplc="04270005" w:tentative="1">
      <w:start w:val="1"/>
      <w:numFmt w:val="bullet"/>
      <w:lvlText w:val=""/>
      <w:lvlJc w:val="left"/>
      <w:pPr>
        <w:tabs>
          <w:tab w:val="num" w:pos="6420"/>
        </w:tabs>
        <w:ind w:left="6420" w:hanging="360"/>
      </w:pPr>
      <w:rPr>
        <w:rFonts w:ascii="Wingdings" w:hAnsi="Wingdings" w:hint="default"/>
      </w:rPr>
    </w:lvl>
  </w:abstractNum>
  <w:abstractNum w:abstractNumId="24" w15:restartNumberingAfterBreak="0">
    <w:nsid w:val="59067633"/>
    <w:multiLevelType w:val="multilevel"/>
    <w:tmpl w:val="363266E6"/>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0817117"/>
    <w:multiLevelType w:val="hybridMultilevel"/>
    <w:tmpl w:val="BE2645C2"/>
    <w:lvl w:ilvl="0" w:tplc="645CB824">
      <w:start w:val="3"/>
      <w:numFmt w:val="bullet"/>
      <w:lvlText w:val="-"/>
      <w:lvlJc w:val="left"/>
      <w:pPr>
        <w:ind w:left="578" w:hanging="360"/>
      </w:pPr>
      <w:rPr>
        <w:rFonts w:ascii="Times New Roman" w:eastAsia="Times New Roman" w:hAnsi="Times New Roman" w:cs="Times New Roman" w:hint="default"/>
        <w:b w:val="0"/>
      </w:rPr>
    </w:lvl>
    <w:lvl w:ilvl="1" w:tplc="04270003" w:tentative="1">
      <w:start w:val="1"/>
      <w:numFmt w:val="bullet"/>
      <w:lvlText w:val="o"/>
      <w:lvlJc w:val="left"/>
      <w:pPr>
        <w:ind w:left="1298" w:hanging="360"/>
      </w:pPr>
      <w:rPr>
        <w:rFonts w:ascii="Courier New" w:hAnsi="Courier New" w:cs="Courier New" w:hint="default"/>
      </w:rPr>
    </w:lvl>
    <w:lvl w:ilvl="2" w:tplc="04270005" w:tentative="1">
      <w:start w:val="1"/>
      <w:numFmt w:val="bullet"/>
      <w:lvlText w:val=""/>
      <w:lvlJc w:val="left"/>
      <w:pPr>
        <w:ind w:left="2018" w:hanging="360"/>
      </w:pPr>
      <w:rPr>
        <w:rFonts w:ascii="Wingdings" w:hAnsi="Wingdings" w:hint="default"/>
      </w:rPr>
    </w:lvl>
    <w:lvl w:ilvl="3" w:tplc="04270001" w:tentative="1">
      <w:start w:val="1"/>
      <w:numFmt w:val="bullet"/>
      <w:lvlText w:val=""/>
      <w:lvlJc w:val="left"/>
      <w:pPr>
        <w:ind w:left="2738" w:hanging="360"/>
      </w:pPr>
      <w:rPr>
        <w:rFonts w:ascii="Symbol" w:hAnsi="Symbol" w:hint="default"/>
      </w:rPr>
    </w:lvl>
    <w:lvl w:ilvl="4" w:tplc="04270003" w:tentative="1">
      <w:start w:val="1"/>
      <w:numFmt w:val="bullet"/>
      <w:lvlText w:val="o"/>
      <w:lvlJc w:val="left"/>
      <w:pPr>
        <w:ind w:left="3458" w:hanging="360"/>
      </w:pPr>
      <w:rPr>
        <w:rFonts w:ascii="Courier New" w:hAnsi="Courier New" w:cs="Courier New" w:hint="default"/>
      </w:rPr>
    </w:lvl>
    <w:lvl w:ilvl="5" w:tplc="04270005" w:tentative="1">
      <w:start w:val="1"/>
      <w:numFmt w:val="bullet"/>
      <w:lvlText w:val=""/>
      <w:lvlJc w:val="left"/>
      <w:pPr>
        <w:ind w:left="4178" w:hanging="360"/>
      </w:pPr>
      <w:rPr>
        <w:rFonts w:ascii="Wingdings" w:hAnsi="Wingdings" w:hint="default"/>
      </w:rPr>
    </w:lvl>
    <w:lvl w:ilvl="6" w:tplc="04270001" w:tentative="1">
      <w:start w:val="1"/>
      <w:numFmt w:val="bullet"/>
      <w:lvlText w:val=""/>
      <w:lvlJc w:val="left"/>
      <w:pPr>
        <w:ind w:left="4898" w:hanging="360"/>
      </w:pPr>
      <w:rPr>
        <w:rFonts w:ascii="Symbol" w:hAnsi="Symbol" w:hint="default"/>
      </w:rPr>
    </w:lvl>
    <w:lvl w:ilvl="7" w:tplc="04270003" w:tentative="1">
      <w:start w:val="1"/>
      <w:numFmt w:val="bullet"/>
      <w:lvlText w:val="o"/>
      <w:lvlJc w:val="left"/>
      <w:pPr>
        <w:ind w:left="5618" w:hanging="360"/>
      </w:pPr>
      <w:rPr>
        <w:rFonts w:ascii="Courier New" w:hAnsi="Courier New" w:cs="Courier New" w:hint="default"/>
      </w:rPr>
    </w:lvl>
    <w:lvl w:ilvl="8" w:tplc="04270005" w:tentative="1">
      <w:start w:val="1"/>
      <w:numFmt w:val="bullet"/>
      <w:lvlText w:val=""/>
      <w:lvlJc w:val="left"/>
      <w:pPr>
        <w:ind w:left="6338" w:hanging="360"/>
      </w:pPr>
      <w:rPr>
        <w:rFonts w:ascii="Wingdings" w:hAnsi="Wingdings" w:hint="default"/>
      </w:rPr>
    </w:lvl>
  </w:abstractNum>
  <w:abstractNum w:abstractNumId="26" w15:restartNumberingAfterBreak="0">
    <w:nsid w:val="67EF04E3"/>
    <w:multiLevelType w:val="hybridMultilevel"/>
    <w:tmpl w:val="ADC6385A"/>
    <w:lvl w:ilvl="0" w:tplc="0427000F">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AAF1A9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FA859DF"/>
    <w:multiLevelType w:val="hybridMultilevel"/>
    <w:tmpl w:val="F4A0555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10C257C"/>
    <w:multiLevelType w:val="multilevel"/>
    <w:tmpl w:val="94BC813C"/>
    <w:lvl w:ilvl="0">
      <w:start w:val="1"/>
      <w:numFmt w:val="decimal"/>
      <w:lvlText w:val="%1."/>
      <w:lvlJc w:val="left"/>
      <w:pPr>
        <w:ind w:left="720"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0" w15:restartNumberingAfterBreak="0">
    <w:nsid w:val="75E3580F"/>
    <w:multiLevelType w:val="hybridMultilevel"/>
    <w:tmpl w:val="FDAE973A"/>
    <w:lvl w:ilvl="0" w:tplc="0008857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76587229"/>
    <w:multiLevelType w:val="hybridMultilevel"/>
    <w:tmpl w:val="AE4AD30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526749759">
    <w:abstractNumId w:val="23"/>
  </w:num>
  <w:num w:numId="2" w16cid:durableId="1829856055">
    <w:abstractNumId w:val="18"/>
  </w:num>
  <w:num w:numId="3" w16cid:durableId="19086604">
    <w:abstractNumId w:val="8"/>
  </w:num>
  <w:num w:numId="4" w16cid:durableId="817913719">
    <w:abstractNumId w:val="9"/>
  </w:num>
  <w:num w:numId="5" w16cid:durableId="579868354">
    <w:abstractNumId w:val="29"/>
  </w:num>
  <w:num w:numId="6" w16cid:durableId="1012033351">
    <w:abstractNumId w:val="0"/>
  </w:num>
  <w:num w:numId="7" w16cid:durableId="1818372381">
    <w:abstractNumId w:val="31"/>
  </w:num>
  <w:num w:numId="8" w16cid:durableId="2022386632">
    <w:abstractNumId w:val="19"/>
  </w:num>
  <w:num w:numId="9" w16cid:durableId="1246452402">
    <w:abstractNumId w:val="27"/>
  </w:num>
  <w:num w:numId="10" w16cid:durableId="599527247">
    <w:abstractNumId w:val="7"/>
  </w:num>
  <w:num w:numId="11" w16cid:durableId="2055883414">
    <w:abstractNumId w:val="20"/>
  </w:num>
  <w:num w:numId="12" w16cid:durableId="423306497">
    <w:abstractNumId w:val="3"/>
  </w:num>
  <w:num w:numId="13" w16cid:durableId="1361318867">
    <w:abstractNumId w:val="22"/>
  </w:num>
  <w:num w:numId="14" w16cid:durableId="833570951">
    <w:abstractNumId w:val="28"/>
  </w:num>
  <w:num w:numId="15" w16cid:durableId="586421436">
    <w:abstractNumId w:val="1"/>
  </w:num>
  <w:num w:numId="16" w16cid:durableId="315381647">
    <w:abstractNumId w:val="16"/>
  </w:num>
  <w:num w:numId="17" w16cid:durableId="1364673342">
    <w:abstractNumId w:val="30"/>
  </w:num>
  <w:num w:numId="18" w16cid:durableId="1662537724">
    <w:abstractNumId w:val="6"/>
  </w:num>
  <w:num w:numId="19" w16cid:durableId="873543310">
    <w:abstractNumId w:val="21"/>
  </w:num>
  <w:num w:numId="20" w16cid:durableId="802699169">
    <w:abstractNumId w:val="17"/>
  </w:num>
  <w:num w:numId="21" w16cid:durableId="1249577151">
    <w:abstractNumId w:val="24"/>
  </w:num>
  <w:num w:numId="22" w16cid:durableId="803932284">
    <w:abstractNumId w:val="26"/>
  </w:num>
  <w:num w:numId="23" w16cid:durableId="806819164">
    <w:abstractNumId w:val="14"/>
  </w:num>
  <w:num w:numId="24" w16cid:durableId="234632792">
    <w:abstractNumId w:val="2"/>
  </w:num>
  <w:num w:numId="25" w16cid:durableId="120147387">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52195733">
    <w:abstractNumId w:val="5"/>
  </w:num>
  <w:num w:numId="27" w16cid:durableId="80611922">
    <w:abstractNumId w:val="11"/>
  </w:num>
  <w:num w:numId="28" w16cid:durableId="399136381">
    <w:abstractNumId w:val="10"/>
  </w:num>
  <w:num w:numId="29" w16cid:durableId="859320573">
    <w:abstractNumId w:val="25"/>
  </w:num>
  <w:num w:numId="30" w16cid:durableId="110439971">
    <w:abstractNumId w:val="13"/>
  </w:num>
  <w:num w:numId="31" w16cid:durableId="834034393">
    <w:abstractNumId w:val="4"/>
  </w:num>
  <w:num w:numId="32" w16cid:durableId="1615517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67119830">
    <w:abstractNumId w:val="12"/>
  </w:num>
  <w:num w:numId="34" w16cid:durableId="23463237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635"/>
    <w:rsid w:val="00000FDA"/>
    <w:rsid w:val="0001000B"/>
    <w:rsid w:val="00010C14"/>
    <w:rsid w:val="00011037"/>
    <w:rsid w:val="0001252F"/>
    <w:rsid w:val="00013F5B"/>
    <w:rsid w:val="00015260"/>
    <w:rsid w:val="0002063C"/>
    <w:rsid w:val="000222C2"/>
    <w:rsid w:val="000239F5"/>
    <w:rsid w:val="0002453E"/>
    <w:rsid w:val="00024C3E"/>
    <w:rsid w:val="00026B51"/>
    <w:rsid w:val="000273C3"/>
    <w:rsid w:val="00027C11"/>
    <w:rsid w:val="000304AC"/>
    <w:rsid w:val="0003221F"/>
    <w:rsid w:val="000346A1"/>
    <w:rsid w:val="000359D9"/>
    <w:rsid w:val="00041B51"/>
    <w:rsid w:val="000429DD"/>
    <w:rsid w:val="000441BA"/>
    <w:rsid w:val="00046691"/>
    <w:rsid w:val="00047A28"/>
    <w:rsid w:val="00054E72"/>
    <w:rsid w:val="00055CCE"/>
    <w:rsid w:val="00057208"/>
    <w:rsid w:val="0006123C"/>
    <w:rsid w:val="00062EDB"/>
    <w:rsid w:val="00066690"/>
    <w:rsid w:val="00067213"/>
    <w:rsid w:val="0007316F"/>
    <w:rsid w:val="00080A43"/>
    <w:rsid w:val="00084B28"/>
    <w:rsid w:val="0008718E"/>
    <w:rsid w:val="00090343"/>
    <w:rsid w:val="00091AB3"/>
    <w:rsid w:val="000924F1"/>
    <w:rsid w:val="00093B21"/>
    <w:rsid w:val="000947D4"/>
    <w:rsid w:val="0009569D"/>
    <w:rsid w:val="000A59FA"/>
    <w:rsid w:val="000A707B"/>
    <w:rsid w:val="000A7827"/>
    <w:rsid w:val="000B0F07"/>
    <w:rsid w:val="000B16C6"/>
    <w:rsid w:val="000B5891"/>
    <w:rsid w:val="000B68F7"/>
    <w:rsid w:val="000C765B"/>
    <w:rsid w:val="000D042A"/>
    <w:rsid w:val="000D5BDB"/>
    <w:rsid w:val="000D5C08"/>
    <w:rsid w:val="000D71C5"/>
    <w:rsid w:val="000E0FD5"/>
    <w:rsid w:val="000E16D4"/>
    <w:rsid w:val="000E3CCE"/>
    <w:rsid w:val="000F1F56"/>
    <w:rsid w:val="000F2CB4"/>
    <w:rsid w:val="000F4C72"/>
    <w:rsid w:val="00102909"/>
    <w:rsid w:val="00104F62"/>
    <w:rsid w:val="0010709B"/>
    <w:rsid w:val="00110FE8"/>
    <w:rsid w:val="00113453"/>
    <w:rsid w:val="00115FDB"/>
    <w:rsid w:val="001166BA"/>
    <w:rsid w:val="00121390"/>
    <w:rsid w:val="00123454"/>
    <w:rsid w:val="00124A34"/>
    <w:rsid w:val="00125AAA"/>
    <w:rsid w:val="00127C6F"/>
    <w:rsid w:val="00130DBD"/>
    <w:rsid w:val="00133110"/>
    <w:rsid w:val="00137AC9"/>
    <w:rsid w:val="00141F4F"/>
    <w:rsid w:val="00142DF5"/>
    <w:rsid w:val="001435BF"/>
    <w:rsid w:val="00156C3E"/>
    <w:rsid w:val="00170637"/>
    <w:rsid w:val="0017441E"/>
    <w:rsid w:val="00182500"/>
    <w:rsid w:val="00183931"/>
    <w:rsid w:val="001856E9"/>
    <w:rsid w:val="001873D3"/>
    <w:rsid w:val="0019119A"/>
    <w:rsid w:val="00192EED"/>
    <w:rsid w:val="00195EF8"/>
    <w:rsid w:val="00197CD7"/>
    <w:rsid w:val="00197ED4"/>
    <w:rsid w:val="001A45F3"/>
    <w:rsid w:val="001A4A9D"/>
    <w:rsid w:val="001A7CDE"/>
    <w:rsid w:val="001B4D91"/>
    <w:rsid w:val="001B68BF"/>
    <w:rsid w:val="001C4997"/>
    <w:rsid w:val="001C5C8D"/>
    <w:rsid w:val="001D319B"/>
    <w:rsid w:val="001D5DF1"/>
    <w:rsid w:val="001E2062"/>
    <w:rsid w:val="001E223B"/>
    <w:rsid w:val="001E6585"/>
    <w:rsid w:val="001E783F"/>
    <w:rsid w:val="001F0291"/>
    <w:rsid w:val="001F24BA"/>
    <w:rsid w:val="001F32E9"/>
    <w:rsid w:val="001F6DFF"/>
    <w:rsid w:val="00207A92"/>
    <w:rsid w:val="002132C9"/>
    <w:rsid w:val="002134E6"/>
    <w:rsid w:val="00213A8B"/>
    <w:rsid w:val="00221176"/>
    <w:rsid w:val="00224996"/>
    <w:rsid w:val="0022499D"/>
    <w:rsid w:val="00226104"/>
    <w:rsid w:val="00226C62"/>
    <w:rsid w:val="00231F11"/>
    <w:rsid w:val="00233018"/>
    <w:rsid w:val="002333B3"/>
    <w:rsid w:val="00234AD4"/>
    <w:rsid w:val="002367B1"/>
    <w:rsid w:val="002408DF"/>
    <w:rsid w:val="00240D2A"/>
    <w:rsid w:val="00240DC6"/>
    <w:rsid w:val="0024355F"/>
    <w:rsid w:val="002439AE"/>
    <w:rsid w:val="00244BD8"/>
    <w:rsid w:val="0024530D"/>
    <w:rsid w:val="00250A17"/>
    <w:rsid w:val="0025199C"/>
    <w:rsid w:val="0025536D"/>
    <w:rsid w:val="002649A0"/>
    <w:rsid w:val="00267A22"/>
    <w:rsid w:val="002708E1"/>
    <w:rsid w:val="0027248A"/>
    <w:rsid w:val="002764E9"/>
    <w:rsid w:val="00281F60"/>
    <w:rsid w:val="00282400"/>
    <w:rsid w:val="00287A0B"/>
    <w:rsid w:val="00293563"/>
    <w:rsid w:val="00293C83"/>
    <w:rsid w:val="002A1A33"/>
    <w:rsid w:val="002A1C4D"/>
    <w:rsid w:val="002A330D"/>
    <w:rsid w:val="002B6315"/>
    <w:rsid w:val="002B6901"/>
    <w:rsid w:val="002C26D6"/>
    <w:rsid w:val="002C3114"/>
    <w:rsid w:val="002C3F4E"/>
    <w:rsid w:val="002C5423"/>
    <w:rsid w:val="002C7A7F"/>
    <w:rsid w:val="002D22D4"/>
    <w:rsid w:val="002D4279"/>
    <w:rsid w:val="002D4D35"/>
    <w:rsid w:val="002D72CE"/>
    <w:rsid w:val="002D7666"/>
    <w:rsid w:val="002E117F"/>
    <w:rsid w:val="002E291A"/>
    <w:rsid w:val="002E5EE1"/>
    <w:rsid w:val="002E6E4B"/>
    <w:rsid w:val="002F3EA0"/>
    <w:rsid w:val="002F72B8"/>
    <w:rsid w:val="003025B5"/>
    <w:rsid w:val="0030395D"/>
    <w:rsid w:val="00305F0B"/>
    <w:rsid w:val="00313021"/>
    <w:rsid w:val="00320357"/>
    <w:rsid w:val="003218EC"/>
    <w:rsid w:val="00323B2F"/>
    <w:rsid w:val="00323ED0"/>
    <w:rsid w:val="00324887"/>
    <w:rsid w:val="00324993"/>
    <w:rsid w:val="0032556C"/>
    <w:rsid w:val="003270A2"/>
    <w:rsid w:val="00327439"/>
    <w:rsid w:val="003312D8"/>
    <w:rsid w:val="003313AA"/>
    <w:rsid w:val="0034013C"/>
    <w:rsid w:val="00344962"/>
    <w:rsid w:val="00352B9D"/>
    <w:rsid w:val="00353A15"/>
    <w:rsid w:val="00362624"/>
    <w:rsid w:val="0036279E"/>
    <w:rsid w:val="0037055E"/>
    <w:rsid w:val="00373379"/>
    <w:rsid w:val="00374267"/>
    <w:rsid w:val="0038509C"/>
    <w:rsid w:val="003928D4"/>
    <w:rsid w:val="00393602"/>
    <w:rsid w:val="00393D7D"/>
    <w:rsid w:val="00397D5C"/>
    <w:rsid w:val="003A2D7C"/>
    <w:rsid w:val="003A2F2F"/>
    <w:rsid w:val="003A5048"/>
    <w:rsid w:val="003A58EE"/>
    <w:rsid w:val="003A7FF6"/>
    <w:rsid w:val="003B4221"/>
    <w:rsid w:val="003B62B5"/>
    <w:rsid w:val="003C3600"/>
    <w:rsid w:val="003D0F1F"/>
    <w:rsid w:val="003D112F"/>
    <w:rsid w:val="003D559B"/>
    <w:rsid w:val="003D59E6"/>
    <w:rsid w:val="003D5E16"/>
    <w:rsid w:val="003E12A8"/>
    <w:rsid w:val="003E29DF"/>
    <w:rsid w:val="003E4C15"/>
    <w:rsid w:val="003F4817"/>
    <w:rsid w:val="003F67EC"/>
    <w:rsid w:val="00401CE2"/>
    <w:rsid w:val="00402D48"/>
    <w:rsid w:val="00404BB4"/>
    <w:rsid w:val="004102A8"/>
    <w:rsid w:val="00415C6D"/>
    <w:rsid w:val="0041696A"/>
    <w:rsid w:val="00421CC8"/>
    <w:rsid w:val="00425F30"/>
    <w:rsid w:val="00427131"/>
    <w:rsid w:val="00427575"/>
    <w:rsid w:val="00427998"/>
    <w:rsid w:val="0044220C"/>
    <w:rsid w:val="00443F94"/>
    <w:rsid w:val="0044415E"/>
    <w:rsid w:val="00450713"/>
    <w:rsid w:val="00450F83"/>
    <w:rsid w:val="004518B2"/>
    <w:rsid w:val="00454D1B"/>
    <w:rsid w:val="00455ACE"/>
    <w:rsid w:val="004602DB"/>
    <w:rsid w:val="0046093F"/>
    <w:rsid w:val="00465B84"/>
    <w:rsid w:val="00475B33"/>
    <w:rsid w:val="00481E48"/>
    <w:rsid w:val="00483841"/>
    <w:rsid w:val="00484EB1"/>
    <w:rsid w:val="0048600B"/>
    <w:rsid w:val="004866FD"/>
    <w:rsid w:val="00487376"/>
    <w:rsid w:val="004975FA"/>
    <w:rsid w:val="004A06A3"/>
    <w:rsid w:val="004A670C"/>
    <w:rsid w:val="004B0F86"/>
    <w:rsid w:val="004B4DD3"/>
    <w:rsid w:val="004B643E"/>
    <w:rsid w:val="004C463F"/>
    <w:rsid w:val="004D2143"/>
    <w:rsid w:val="004D409B"/>
    <w:rsid w:val="004D44BC"/>
    <w:rsid w:val="004D50F4"/>
    <w:rsid w:val="004E1936"/>
    <w:rsid w:val="004E36DF"/>
    <w:rsid w:val="004E3C49"/>
    <w:rsid w:val="004F1DFC"/>
    <w:rsid w:val="004F756F"/>
    <w:rsid w:val="00500193"/>
    <w:rsid w:val="00503F39"/>
    <w:rsid w:val="00504419"/>
    <w:rsid w:val="0050588F"/>
    <w:rsid w:val="00506A8A"/>
    <w:rsid w:val="00507548"/>
    <w:rsid w:val="005079FE"/>
    <w:rsid w:val="00514382"/>
    <w:rsid w:val="00516780"/>
    <w:rsid w:val="00516A82"/>
    <w:rsid w:val="00524E76"/>
    <w:rsid w:val="005302B7"/>
    <w:rsid w:val="00533F3D"/>
    <w:rsid w:val="00536B17"/>
    <w:rsid w:val="00537B14"/>
    <w:rsid w:val="005415F9"/>
    <w:rsid w:val="00550EBC"/>
    <w:rsid w:val="0055684A"/>
    <w:rsid w:val="00556CC1"/>
    <w:rsid w:val="00557E56"/>
    <w:rsid w:val="00565C7D"/>
    <w:rsid w:val="005700B6"/>
    <w:rsid w:val="005725EA"/>
    <w:rsid w:val="00572986"/>
    <w:rsid w:val="00583D79"/>
    <w:rsid w:val="005847FC"/>
    <w:rsid w:val="00585D72"/>
    <w:rsid w:val="00594D0A"/>
    <w:rsid w:val="00596B23"/>
    <w:rsid w:val="00596C41"/>
    <w:rsid w:val="0059778F"/>
    <w:rsid w:val="005A263C"/>
    <w:rsid w:val="005B087F"/>
    <w:rsid w:val="005B0C15"/>
    <w:rsid w:val="005B21EF"/>
    <w:rsid w:val="005B2442"/>
    <w:rsid w:val="005B44FB"/>
    <w:rsid w:val="005B55CC"/>
    <w:rsid w:val="005C1E17"/>
    <w:rsid w:val="005C6CC0"/>
    <w:rsid w:val="005D4748"/>
    <w:rsid w:val="005D65B2"/>
    <w:rsid w:val="005E3D6D"/>
    <w:rsid w:val="005F279B"/>
    <w:rsid w:val="006010A1"/>
    <w:rsid w:val="006023B2"/>
    <w:rsid w:val="0060458A"/>
    <w:rsid w:val="00605C55"/>
    <w:rsid w:val="006072DE"/>
    <w:rsid w:val="006113A5"/>
    <w:rsid w:val="00616586"/>
    <w:rsid w:val="00617D7D"/>
    <w:rsid w:val="00620F90"/>
    <w:rsid w:val="006213BD"/>
    <w:rsid w:val="00624A00"/>
    <w:rsid w:val="00625442"/>
    <w:rsid w:val="00630B11"/>
    <w:rsid w:val="0063685E"/>
    <w:rsid w:val="0063696F"/>
    <w:rsid w:val="006373F0"/>
    <w:rsid w:val="00642165"/>
    <w:rsid w:val="00642374"/>
    <w:rsid w:val="00642A4F"/>
    <w:rsid w:val="00644718"/>
    <w:rsid w:val="00645DF8"/>
    <w:rsid w:val="00652BEB"/>
    <w:rsid w:val="00661EF1"/>
    <w:rsid w:val="00667ACF"/>
    <w:rsid w:val="00671297"/>
    <w:rsid w:val="006716BF"/>
    <w:rsid w:val="00676A69"/>
    <w:rsid w:val="00680BE2"/>
    <w:rsid w:val="00681355"/>
    <w:rsid w:val="006872A6"/>
    <w:rsid w:val="00694FC2"/>
    <w:rsid w:val="00695894"/>
    <w:rsid w:val="006A11F4"/>
    <w:rsid w:val="006A1CF0"/>
    <w:rsid w:val="006A27A8"/>
    <w:rsid w:val="006A402E"/>
    <w:rsid w:val="006A695D"/>
    <w:rsid w:val="006A7657"/>
    <w:rsid w:val="006B3E23"/>
    <w:rsid w:val="006B3F4D"/>
    <w:rsid w:val="006B56AC"/>
    <w:rsid w:val="006C114B"/>
    <w:rsid w:val="006D1BA4"/>
    <w:rsid w:val="006D4DDB"/>
    <w:rsid w:val="006D56E3"/>
    <w:rsid w:val="006D60A8"/>
    <w:rsid w:val="006E36B6"/>
    <w:rsid w:val="006E4BB7"/>
    <w:rsid w:val="006E7D74"/>
    <w:rsid w:val="006F3752"/>
    <w:rsid w:val="007113B5"/>
    <w:rsid w:val="00711F08"/>
    <w:rsid w:val="00712554"/>
    <w:rsid w:val="007136AF"/>
    <w:rsid w:val="007147B2"/>
    <w:rsid w:val="007151AB"/>
    <w:rsid w:val="00722636"/>
    <w:rsid w:val="00722BF9"/>
    <w:rsid w:val="007244C1"/>
    <w:rsid w:val="00724DE7"/>
    <w:rsid w:val="00731AD2"/>
    <w:rsid w:val="0073255F"/>
    <w:rsid w:val="007374FA"/>
    <w:rsid w:val="00744FB7"/>
    <w:rsid w:val="0074616C"/>
    <w:rsid w:val="00752700"/>
    <w:rsid w:val="007527CA"/>
    <w:rsid w:val="00752B32"/>
    <w:rsid w:val="00754045"/>
    <w:rsid w:val="00754559"/>
    <w:rsid w:val="007548DE"/>
    <w:rsid w:val="00756EED"/>
    <w:rsid w:val="007662B1"/>
    <w:rsid w:val="007704A7"/>
    <w:rsid w:val="00770820"/>
    <w:rsid w:val="00773A25"/>
    <w:rsid w:val="0078154B"/>
    <w:rsid w:val="00782FF1"/>
    <w:rsid w:val="007838F7"/>
    <w:rsid w:val="00786543"/>
    <w:rsid w:val="00787233"/>
    <w:rsid w:val="00787AD7"/>
    <w:rsid w:val="00790BAA"/>
    <w:rsid w:val="00791AA1"/>
    <w:rsid w:val="00792035"/>
    <w:rsid w:val="00794084"/>
    <w:rsid w:val="00796BC6"/>
    <w:rsid w:val="007A1357"/>
    <w:rsid w:val="007A20D8"/>
    <w:rsid w:val="007A29F1"/>
    <w:rsid w:val="007A3A32"/>
    <w:rsid w:val="007A74D0"/>
    <w:rsid w:val="007B4B67"/>
    <w:rsid w:val="007B6271"/>
    <w:rsid w:val="007B6560"/>
    <w:rsid w:val="007C2635"/>
    <w:rsid w:val="007C3F9D"/>
    <w:rsid w:val="007D0D65"/>
    <w:rsid w:val="007D13C5"/>
    <w:rsid w:val="007D198A"/>
    <w:rsid w:val="007D2CF6"/>
    <w:rsid w:val="007D40CD"/>
    <w:rsid w:val="007D580E"/>
    <w:rsid w:val="007E5583"/>
    <w:rsid w:val="007F0035"/>
    <w:rsid w:val="007F6F3A"/>
    <w:rsid w:val="00800239"/>
    <w:rsid w:val="0080097E"/>
    <w:rsid w:val="00805D7B"/>
    <w:rsid w:val="00806357"/>
    <w:rsid w:val="00807112"/>
    <w:rsid w:val="00810895"/>
    <w:rsid w:val="0081323C"/>
    <w:rsid w:val="008142F5"/>
    <w:rsid w:val="00816AA0"/>
    <w:rsid w:val="008207A5"/>
    <w:rsid w:val="00822A2C"/>
    <w:rsid w:val="00825384"/>
    <w:rsid w:val="0082635C"/>
    <w:rsid w:val="0083128A"/>
    <w:rsid w:val="00831D30"/>
    <w:rsid w:val="00836569"/>
    <w:rsid w:val="008409CE"/>
    <w:rsid w:val="008504DA"/>
    <w:rsid w:val="008561FD"/>
    <w:rsid w:val="0086228F"/>
    <w:rsid w:val="00862DE6"/>
    <w:rsid w:val="008732EE"/>
    <w:rsid w:val="008744BB"/>
    <w:rsid w:val="008745EA"/>
    <w:rsid w:val="00875FA3"/>
    <w:rsid w:val="0087754F"/>
    <w:rsid w:val="00877583"/>
    <w:rsid w:val="00877A7B"/>
    <w:rsid w:val="00882BBA"/>
    <w:rsid w:val="008836FA"/>
    <w:rsid w:val="00884452"/>
    <w:rsid w:val="00884ACE"/>
    <w:rsid w:val="00885E45"/>
    <w:rsid w:val="008879E2"/>
    <w:rsid w:val="008908DF"/>
    <w:rsid w:val="0089441B"/>
    <w:rsid w:val="00897811"/>
    <w:rsid w:val="008A568B"/>
    <w:rsid w:val="008A74B0"/>
    <w:rsid w:val="008B09EE"/>
    <w:rsid w:val="008B427A"/>
    <w:rsid w:val="008B4F37"/>
    <w:rsid w:val="008B5129"/>
    <w:rsid w:val="008B6203"/>
    <w:rsid w:val="008B6388"/>
    <w:rsid w:val="008B697F"/>
    <w:rsid w:val="008C08BC"/>
    <w:rsid w:val="008C151E"/>
    <w:rsid w:val="008D01F7"/>
    <w:rsid w:val="008D13B4"/>
    <w:rsid w:val="008E18F2"/>
    <w:rsid w:val="008F0038"/>
    <w:rsid w:val="008F267B"/>
    <w:rsid w:val="008F4F8E"/>
    <w:rsid w:val="008F571E"/>
    <w:rsid w:val="008F6859"/>
    <w:rsid w:val="009007DD"/>
    <w:rsid w:val="009045E6"/>
    <w:rsid w:val="00907299"/>
    <w:rsid w:val="009076E0"/>
    <w:rsid w:val="00911F77"/>
    <w:rsid w:val="009126AA"/>
    <w:rsid w:val="00917676"/>
    <w:rsid w:val="00923FCA"/>
    <w:rsid w:val="0092600B"/>
    <w:rsid w:val="00926E16"/>
    <w:rsid w:val="00927FF6"/>
    <w:rsid w:val="009352FC"/>
    <w:rsid w:val="00937346"/>
    <w:rsid w:val="00937787"/>
    <w:rsid w:val="00940107"/>
    <w:rsid w:val="00942182"/>
    <w:rsid w:val="0094258C"/>
    <w:rsid w:val="009514D5"/>
    <w:rsid w:val="0095334A"/>
    <w:rsid w:val="00954D7F"/>
    <w:rsid w:val="00962D64"/>
    <w:rsid w:val="00970AAC"/>
    <w:rsid w:val="0097760C"/>
    <w:rsid w:val="00977F0D"/>
    <w:rsid w:val="00981BA8"/>
    <w:rsid w:val="00986C17"/>
    <w:rsid w:val="009905BA"/>
    <w:rsid w:val="00994B86"/>
    <w:rsid w:val="00995092"/>
    <w:rsid w:val="00995B0B"/>
    <w:rsid w:val="00997192"/>
    <w:rsid w:val="009A0010"/>
    <w:rsid w:val="009A01E3"/>
    <w:rsid w:val="009A2EBC"/>
    <w:rsid w:val="009A4076"/>
    <w:rsid w:val="009A548A"/>
    <w:rsid w:val="009A5966"/>
    <w:rsid w:val="009B0B37"/>
    <w:rsid w:val="009B42F9"/>
    <w:rsid w:val="009D058F"/>
    <w:rsid w:val="009D19B2"/>
    <w:rsid w:val="009D57EF"/>
    <w:rsid w:val="009D60EF"/>
    <w:rsid w:val="009D6235"/>
    <w:rsid w:val="009E0A7B"/>
    <w:rsid w:val="009E0E13"/>
    <w:rsid w:val="009E5921"/>
    <w:rsid w:val="009E64D9"/>
    <w:rsid w:val="009F20F1"/>
    <w:rsid w:val="009F2564"/>
    <w:rsid w:val="009F5CD0"/>
    <w:rsid w:val="009F61F8"/>
    <w:rsid w:val="00A02969"/>
    <w:rsid w:val="00A02CDF"/>
    <w:rsid w:val="00A02E0F"/>
    <w:rsid w:val="00A03068"/>
    <w:rsid w:val="00A038FB"/>
    <w:rsid w:val="00A10180"/>
    <w:rsid w:val="00A153AF"/>
    <w:rsid w:val="00A160DA"/>
    <w:rsid w:val="00A21FDA"/>
    <w:rsid w:val="00A24EEA"/>
    <w:rsid w:val="00A2575D"/>
    <w:rsid w:val="00A2613B"/>
    <w:rsid w:val="00A30559"/>
    <w:rsid w:val="00A32CE2"/>
    <w:rsid w:val="00A33FF8"/>
    <w:rsid w:val="00A41C12"/>
    <w:rsid w:val="00A42430"/>
    <w:rsid w:val="00A54D69"/>
    <w:rsid w:val="00A60B48"/>
    <w:rsid w:val="00A647D9"/>
    <w:rsid w:val="00A65587"/>
    <w:rsid w:val="00A74E9B"/>
    <w:rsid w:val="00A76931"/>
    <w:rsid w:val="00A801C3"/>
    <w:rsid w:val="00A8066C"/>
    <w:rsid w:val="00A83E88"/>
    <w:rsid w:val="00A86961"/>
    <w:rsid w:val="00A877F3"/>
    <w:rsid w:val="00A90FB9"/>
    <w:rsid w:val="00A94CA7"/>
    <w:rsid w:val="00A94F1C"/>
    <w:rsid w:val="00A9580F"/>
    <w:rsid w:val="00AA04C0"/>
    <w:rsid w:val="00AA2CB9"/>
    <w:rsid w:val="00AA36B9"/>
    <w:rsid w:val="00AA3C18"/>
    <w:rsid w:val="00AA528C"/>
    <w:rsid w:val="00AB133C"/>
    <w:rsid w:val="00AB6BFC"/>
    <w:rsid w:val="00AC360F"/>
    <w:rsid w:val="00AC438E"/>
    <w:rsid w:val="00AC5516"/>
    <w:rsid w:val="00AC6106"/>
    <w:rsid w:val="00AD4830"/>
    <w:rsid w:val="00AD7B83"/>
    <w:rsid w:val="00AE19CB"/>
    <w:rsid w:val="00AE616C"/>
    <w:rsid w:val="00AF1FF6"/>
    <w:rsid w:val="00AF31A2"/>
    <w:rsid w:val="00AF6073"/>
    <w:rsid w:val="00B10D48"/>
    <w:rsid w:val="00B11EE6"/>
    <w:rsid w:val="00B15E15"/>
    <w:rsid w:val="00B23444"/>
    <w:rsid w:val="00B279AE"/>
    <w:rsid w:val="00B30FD6"/>
    <w:rsid w:val="00B402E6"/>
    <w:rsid w:val="00B408EE"/>
    <w:rsid w:val="00B42521"/>
    <w:rsid w:val="00B45EBA"/>
    <w:rsid w:val="00B51CA7"/>
    <w:rsid w:val="00B51F93"/>
    <w:rsid w:val="00B54330"/>
    <w:rsid w:val="00B55636"/>
    <w:rsid w:val="00B57E33"/>
    <w:rsid w:val="00B60656"/>
    <w:rsid w:val="00B60718"/>
    <w:rsid w:val="00B650BE"/>
    <w:rsid w:val="00B71B18"/>
    <w:rsid w:val="00B73993"/>
    <w:rsid w:val="00B74B64"/>
    <w:rsid w:val="00B75479"/>
    <w:rsid w:val="00B75E87"/>
    <w:rsid w:val="00B82594"/>
    <w:rsid w:val="00B825D0"/>
    <w:rsid w:val="00B8287C"/>
    <w:rsid w:val="00B833BE"/>
    <w:rsid w:val="00B85A84"/>
    <w:rsid w:val="00B86758"/>
    <w:rsid w:val="00B91495"/>
    <w:rsid w:val="00B97519"/>
    <w:rsid w:val="00BA34AA"/>
    <w:rsid w:val="00BA3B42"/>
    <w:rsid w:val="00BA7209"/>
    <w:rsid w:val="00BB4CED"/>
    <w:rsid w:val="00BB5B8A"/>
    <w:rsid w:val="00BB6BB2"/>
    <w:rsid w:val="00BC1719"/>
    <w:rsid w:val="00BC36F6"/>
    <w:rsid w:val="00BD2DD9"/>
    <w:rsid w:val="00BD30E5"/>
    <w:rsid w:val="00BD4332"/>
    <w:rsid w:val="00BD503C"/>
    <w:rsid w:val="00BD6F57"/>
    <w:rsid w:val="00BD71D7"/>
    <w:rsid w:val="00BD7686"/>
    <w:rsid w:val="00BE35ED"/>
    <w:rsid w:val="00C050CB"/>
    <w:rsid w:val="00C116DD"/>
    <w:rsid w:val="00C12DAB"/>
    <w:rsid w:val="00C13EF5"/>
    <w:rsid w:val="00C2195E"/>
    <w:rsid w:val="00C22EB2"/>
    <w:rsid w:val="00C25F6C"/>
    <w:rsid w:val="00C30057"/>
    <w:rsid w:val="00C314AB"/>
    <w:rsid w:val="00C36B90"/>
    <w:rsid w:val="00C519FF"/>
    <w:rsid w:val="00C51CDD"/>
    <w:rsid w:val="00C534B7"/>
    <w:rsid w:val="00C53F8E"/>
    <w:rsid w:val="00C54273"/>
    <w:rsid w:val="00C552A1"/>
    <w:rsid w:val="00C56952"/>
    <w:rsid w:val="00C6057F"/>
    <w:rsid w:val="00C618F1"/>
    <w:rsid w:val="00C62213"/>
    <w:rsid w:val="00C62C6B"/>
    <w:rsid w:val="00C66559"/>
    <w:rsid w:val="00C72308"/>
    <w:rsid w:val="00C74C5C"/>
    <w:rsid w:val="00C75180"/>
    <w:rsid w:val="00C75217"/>
    <w:rsid w:val="00C76C6B"/>
    <w:rsid w:val="00C80BFD"/>
    <w:rsid w:val="00C81CCB"/>
    <w:rsid w:val="00C916A0"/>
    <w:rsid w:val="00C91CD8"/>
    <w:rsid w:val="00C91DE3"/>
    <w:rsid w:val="00C92B0F"/>
    <w:rsid w:val="00CA58C7"/>
    <w:rsid w:val="00CA749C"/>
    <w:rsid w:val="00CA7F14"/>
    <w:rsid w:val="00CB0226"/>
    <w:rsid w:val="00CB7091"/>
    <w:rsid w:val="00CC29E0"/>
    <w:rsid w:val="00CC4590"/>
    <w:rsid w:val="00CC78E6"/>
    <w:rsid w:val="00CD06DF"/>
    <w:rsid w:val="00CD2A78"/>
    <w:rsid w:val="00CD56D7"/>
    <w:rsid w:val="00CE5F51"/>
    <w:rsid w:val="00CE6CDB"/>
    <w:rsid w:val="00CE6E92"/>
    <w:rsid w:val="00CE7EB1"/>
    <w:rsid w:val="00CF2B97"/>
    <w:rsid w:val="00D00C98"/>
    <w:rsid w:val="00D01B24"/>
    <w:rsid w:val="00D043F2"/>
    <w:rsid w:val="00D0510E"/>
    <w:rsid w:val="00D0734A"/>
    <w:rsid w:val="00D14960"/>
    <w:rsid w:val="00D22D2D"/>
    <w:rsid w:val="00D26AFB"/>
    <w:rsid w:val="00D27719"/>
    <w:rsid w:val="00D31D2E"/>
    <w:rsid w:val="00D36172"/>
    <w:rsid w:val="00D44F03"/>
    <w:rsid w:val="00D45824"/>
    <w:rsid w:val="00D500F1"/>
    <w:rsid w:val="00D51159"/>
    <w:rsid w:val="00D52718"/>
    <w:rsid w:val="00D6101F"/>
    <w:rsid w:val="00D6226E"/>
    <w:rsid w:val="00D63EFD"/>
    <w:rsid w:val="00D72C52"/>
    <w:rsid w:val="00D748CF"/>
    <w:rsid w:val="00D81113"/>
    <w:rsid w:val="00D81DB1"/>
    <w:rsid w:val="00D8407C"/>
    <w:rsid w:val="00D917E0"/>
    <w:rsid w:val="00D91966"/>
    <w:rsid w:val="00D92A94"/>
    <w:rsid w:val="00D93B40"/>
    <w:rsid w:val="00D96A30"/>
    <w:rsid w:val="00DA6272"/>
    <w:rsid w:val="00DB02B2"/>
    <w:rsid w:val="00DB49CE"/>
    <w:rsid w:val="00DB4CF3"/>
    <w:rsid w:val="00DB5B1A"/>
    <w:rsid w:val="00DB6446"/>
    <w:rsid w:val="00DB7235"/>
    <w:rsid w:val="00DB7D8C"/>
    <w:rsid w:val="00DC2DE3"/>
    <w:rsid w:val="00DC3463"/>
    <w:rsid w:val="00DD102B"/>
    <w:rsid w:val="00DD25DA"/>
    <w:rsid w:val="00DD5B3C"/>
    <w:rsid w:val="00DD5ED5"/>
    <w:rsid w:val="00DD7840"/>
    <w:rsid w:val="00DE0594"/>
    <w:rsid w:val="00DE0C45"/>
    <w:rsid w:val="00DE1646"/>
    <w:rsid w:val="00DE40CD"/>
    <w:rsid w:val="00DE4166"/>
    <w:rsid w:val="00DE54D2"/>
    <w:rsid w:val="00DE5F8F"/>
    <w:rsid w:val="00DF1C6B"/>
    <w:rsid w:val="00DF6E4E"/>
    <w:rsid w:val="00E071E7"/>
    <w:rsid w:val="00E11B5F"/>
    <w:rsid w:val="00E14109"/>
    <w:rsid w:val="00E1684E"/>
    <w:rsid w:val="00E21074"/>
    <w:rsid w:val="00E2633D"/>
    <w:rsid w:val="00E30EF5"/>
    <w:rsid w:val="00E315A9"/>
    <w:rsid w:val="00E32E01"/>
    <w:rsid w:val="00E34907"/>
    <w:rsid w:val="00E37157"/>
    <w:rsid w:val="00E3784C"/>
    <w:rsid w:val="00E4074D"/>
    <w:rsid w:val="00E40BDC"/>
    <w:rsid w:val="00E4369A"/>
    <w:rsid w:val="00E43C18"/>
    <w:rsid w:val="00E440D9"/>
    <w:rsid w:val="00E55BC8"/>
    <w:rsid w:val="00E56D70"/>
    <w:rsid w:val="00E5730B"/>
    <w:rsid w:val="00E62207"/>
    <w:rsid w:val="00E6379C"/>
    <w:rsid w:val="00E668D0"/>
    <w:rsid w:val="00E72AA8"/>
    <w:rsid w:val="00E7376D"/>
    <w:rsid w:val="00E74C55"/>
    <w:rsid w:val="00E86872"/>
    <w:rsid w:val="00E87A62"/>
    <w:rsid w:val="00E9178A"/>
    <w:rsid w:val="00E94C97"/>
    <w:rsid w:val="00EA1D75"/>
    <w:rsid w:val="00EA5029"/>
    <w:rsid w:val="00EA6EF9"/>
    <w:rsid w:val="00EB53D7"/>
    <w:rsid w:val="00EB638A"/>
    <w:rsid w:val="00EC4048"/>
    <w:rsid w:val="00EC43D7"/>
    <w:rsid w:val="00EC7C1A"/>
    <w:rsid w:val="00ED1738"/>
    <w:rsid w:val="00ED45C3"/>
    <w:rsid w:val="00ED5394"/>
    <w:rsid w:val="00ED56F8"/>
    <w:rsid w:val="00EE204A"/>
    <w:rsid w:val="00EE7AA2"/>
    <w:rsid w:val="00EF33F6"/>
    <w:rsid w:val="00EF6B74"/>
    <w:rsid w:val="00EF70A2"/>
    <w:rsid w:val="00F000C2"/>
    <w:rsid w:val="00F00C31"/>
    <w:rsid w:val="00F0576C"/>
    <w:rsid w:val="00F11757"/>
    <w:rsid w:val="00F11E42"/>
    <w:rsid w:val="00F11F43"/>
    <w:rsid w:val="00F238A1"/>
    <w:rsid w:val="00F27B42"/>
    <w:rsid w:val="00F3572C"/>
    <w:rsid w:val="00F373B6"/>
    <w:rsid w:val="00F40B9F"/>
    <w:rsid w:val="00F45808"/>
    <w:rsid w:val="00F46098"/>
    <w:rsid w:val="00F5386D"/>
    <w:rsid w:val="00F56C9C"/>
    <w:rsid w:val="00F613AA"/>
    <w:rsid w:val="00F63551"/>
    <w:rsid w:val="00F652E1"/>
    <w:rsid w:val="00F66490"/>
    <w:rsid w:val="00F803EC"/>
    <w:rsid w:val="00F81712"/>
    <w:rsid w:val="00F8662C"/>
    <w:rsid w:val="00F87AA5"/>
    <w:rsid w:val="00F91389"/>
    <w:rsid w:val="00F92F13"/>
    <w:rsid w:val="00F93779"/>
    <w:rsid w:val="00F93E26"/>
    <w:rsid w:val="00F96343"/>
    <w:rsid w:val="00F96F09"/>
    <w:rsid w:val="00F97242"/>
    <w:rsid w:val="00FA483A"/>
    <w:rsid w:val="00FA5046"/>
    <w:rsid w:val="00FA6A48"/>
    <w:rsid w:val="00FB0A22"/>
    <w:rsid w:val="00FB0DD3"/>
    <w:rsid w:val="00FB20CF"/>
    <w:rsid w:val="00FB3956"/>
    <w:rsid w:val="00FB4079"/>
    <w:rsid w:val="00FB4D4A"/>
    <w:rsid w:val="00FB699F"/>
    <w:rsid w:val="00FC55F1"/>
    <w:rsid w:val="00FC62F4"/>
    <w:rsid w:val="00FD0A47"/>
    <w:rsid w:val="00FD2CF5"/>
    <w:rsid w:val="00FD437B"/>
    <w:rsid w:val="00FD54B2"/>
    <w:rsid w:val="00FD6AE6"/>
    <w:rsid w:val="00FD7624"/>
    <w:rsid w:val="00FE430F"/>
    <w:rsid w:val="00FE4402"/>
    <w:rsid w:val="00FE5BA6"/>
    <w:rsid w:val="00FE5D60"/>
    <w:rsid w:val="00FE744A"/>
    <w:rsid w:val="00FF1FFA"/>
    <w:rsid w:val="00FF2DD4"/>
    <w:rsid w:val="00FF5C0D"/>
    <w:rsid w:val="00FF661A"/>
    <w:rsid w:val="00FF7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1F11A6"/>
  <w15:chartTrackingRefBased/>
  <w15:docId w15:val="{9AF0413A-4714-4C9A-8CD0-B2D142284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A153AF"/>
    <w:rPr>
      <w:sz w:val="24"/>
      <w:szCs w:val="24"/>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uiPriority w:val="34"/>
    <w:qFormat/>
    <w:rsid w:val="000359D9"/>
    <w:pPr>
      <w:ind w:left="720"/>
      <w:contextualSpacing/>
    </w:pPr>
    <w:rPr>
      <w:lang w:val="en-US" w:eastAsia="en-US"/>
    </w:rPr>
  </w:style>
  <w:style w:type="table" w:styleId="Lentelstinklelis">
    <w:name w:val="Table Grid"/>
    <w:basedOn w:val="prastojilentel"/>
    <w:rsid w:val="000A7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ius3">
    <w:name w:val="Stilius3"/>
    <w:basedOn w:val="prastasis"/>
    <w:qFormat/>
    <w:rsid w:val="0001000B"/>
    <w:pPr>
      <w:spacing w:before="200"/>
      <w:jc w:val="both"/>
    </w:pPr>
    <w:rPr>
      <w:sz w:val="22"/>
      <w:szCs w:val="22"/>
      <w:lang w:eastAsia="en-US"/>
    </w:rPr>
  </w:style>
  <w:style w:type="paragraph" w:styleId="Debesliotekstas">
    <w:name w:val="Balloon Text"/>
    <w:basedOn w:val="prastasis"/>
    <w:link w:val="DebesliotekstasDiagrama"/>
    <w:rsid w:val="0038509C"/>
    <w:rPr>
      <w:rFonts w:ascii="Tahoma" w:hAnsi="Tahoma" w:cs="Tahoma"/>
      <w:sz w:val="16"/>
      <w:szCs w:val="16"/>
    </w:rPr>
  </w:style>
  <w:style w:type="character" w:customStyle="1" w:styleId="DebesliotekstasDiagrama">
    <w:name w:val="Debesėlio tekstas Diagrama"/>
    <w:link w:val="Debesliotekstas"/>
    <w:rsid w:val="0038509C"/>
    <w:rPr>
      <w:rFonts w:ascii="Tahoma" w:hAnsi="Tahoma" w:cs="Tahoma"/>
      <w:sz w:val="16"/>
      <w:szCs w:val="16"/>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locked/>
    <w:rsid w:val="00782FF1"/>
    <w:rPr>
      <w:sz w:val="24"/>
      <w:szCs w:val="24"/>
      <w:lang w:val="en-US" w:eastAsia="en-US"/>
    </w:rPr>
  </w:style>
  <w:style w:type="character" w:styleId="Komentaronuoroda">
    <w:name w:val="annotation reference"/>
    <w:basedOn w:val="Numatytasispastraiposriftas"/>
    <w:rsid w:val="00AE616C"/>
    <w:rPr>
      <w:sz w:val="16"/>
      <w:szCs w:val="16"/>
    </w:rPr>
  </w:style>
  <w:style w:type="paragraph" w:styleId="Komentarotekstas">
    <w:name w:val="annotation text"/>
    <w:basedOn w:val="prastasis"/>
    <w:link w:val="KomentarotekstasDiagrama"/>
    <w:rsid w:val="00AE616C"/>
    <w:rPr>
      <w:sz w:val="20"/>
      <w:szCs w:val="20"/>
    </w:rPr>
  </w:style>
  <w:style w:type="character" w:customStyle="1" w:styleId="KomentarotekstasDiagrama">
    <w:name w:val="Komentaro tekstas Diagrama"/>
    <w:basedOn w:val="Numatytasispastraiposriftas"/>
    <w:link w:val="Komentarotekstas"/>
    <w:rsid w:val="00AE616C"/>
    <w:rPr>
      <w:lang w:val="lt-LT" w:eastAsia="lt-LT"/>
    </w:rPr>
  </w:style>
  <w:style w:type="paragraph" w:styleId="Komentarotema">
    <w:name w:val="annotation subject"/>
    <w:basedOn w:val="Komentarotekstas"/>
    <w:next w:val="Komentarotekstas"/>
    <w:link w:val="KomentarotemaDiagrama"/>
    <w:rsid w:val="00AE616C"/>
    <w:rPr>
      <w:b/>
      <w:bCs/>
    </w:rPr>
  </w:style>
  <w:style w:type="character" w:customStyle="1" w:styleId="KomentarotemaDiagrama">
    <w:name w:val="Komentaro tema Diagrama"/>
    <w:basedOn w:val="KomentarotekstasDiagrama"/>
    <w:link w:val="Komentarotema"/>
    <w:rsid w:val="00AE616C"/>
    <w:rPr>
      <w:b/>
      <w:bCs/>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674920">
      <w:bodyDiv w:val="1"/>
      <w:marLeft w:val="0"/>
      <w:marRight w:val="0"/>
      <w:marTop w:val="0"/>
      <w:marBottom w:val="0"/>
      <w:divBdr>
        <w:top w:val="none" w:sz="0" w:space="0" w:color="auto"/>
        <w:left w:val="none" w:sz="0" w:space="0" w:color="auto"/>
        <w:bottom w:val="none" w:sz="0" w:space="0" w:color="auto"/>
        <w:right w:val="none" w:sz="0" w:space="0" w:color="auto"/>
      </w:divBdr>
    </w:div>
    <w:div w:id="648359733">
      <w:bodyDiv w:val="1"/>
      <w:marLeft w:val="0"/>
      <w:marRight w:val="0"/>
      <w:marTop w:val="0"/>
      <w:marBottom w:val="0"/>
      <w:divBdr>
        <w:top w:val="none" w:sz="0" w:space="0" w:color="auto"/>
        <w:left w:val="none" w:sz="0" w:space="0" w:color="auto"/>
        <w:bottom w:val="none" w:sz="0" w:space="0" w:color="auto"/>
        <w:right w:val="none" w:sz="0" w:space="0" w:color="auto"/>
      </w:divBdr>
    </w:div>
    <w:div w:id="679744941">
      <w:bodyDiv w:val="1"/>
      <w:marLeft w:val="0"/>
      <w:marRight w:val="0"/>
      <w:marTop w:val="0"/>
      <w:marBottom w:val="0"/>
      <w:divBdr>
        <w:top w:val="none" w:sz="0" w:space="0" w:color="auto"/>
        <w:left w:val="none" w:sz="0" w:space="0" w:color="auto"/>
        <w:bottom w:val="none" w:sz="0" w:space="0" w:color="auto"/>
        <w:right w:val="none" w:sz="0" w:space="0" w:color="auto"/>
      </w:divBdr>
    </w:div>
    <w:div w:id="1301882734">
      <w:bodyDiv w:val="1"/>
      <w:marLeft w:val="0"/>
      <w:marRight w:val="0"/>
      <w:marTop w:val="0"/>
      <w:marBottom w:val="0"/>
      <w:divBdr>
        <w:top w:val="none" w:sz="0" w:space="0" w:color="auto"/>
        <w:left w:val="none" w:sz="0" w:space="0" w:color="auto"/>
        <w:bottom w:val="none" w:sz="0" w:space="0" w:color="auto"/>
        <w:right w:val="none" w:sz="0" w:space="0" w:color="auto"/>
      </w:divBdr>
    </w:div>
    <w:div w:id="1583565196">
      <w:bodyDiv w:val="1"/>
      <w:marLeft w:val="0"/>
      <w:marRight w:val="0"/>
      <w:marTop w:val="0"/>
      <w:marBottom w:val="0"/>
      <w:divBdr>
        <w:top w:val="none" w:sz="0" w:space="0" w:color="auto"/>
        <w:left w:val="none" w:sz="0" w:space="0" w:color="auto"/>
        <w:bottom w:val="none" w:sz="0" w:space="0" w:color="auto"/>
        <w:right w:val="none" w:sz="0" w:space="0" w:color="auto"/>
      </w:divBdr>
    </w:div>
    <w:div w:id="1856115812">
      <w:bodyDiv w:val="1"/>
      <w:marLeft w:val="0"/>
      <w:marRight w:val="0"/>
      <w:marTop w:val="0"/>
      <w:marBottom w:val="0"/>
      <w:divBdr>
        <w:top w:val="none" w:sz="0" w:space="0" w:color="auto"/>
        <w:left w:val="none" w:sz="0" w:space="0" w:color="auto"/>
        <w:bottom w:val="none" w:sz="0" w:space="0" w:color="auto"/>
        <w:right w:val="none" w:sz="0" w:space="0" w:color="auto"/>
      </w:divBdr>
    </w:div>
    <w:div w:id="1884176904">
      <w:bodyDiv w:val="1"/>
      <w:marLeft w:val="0"/>
      <w:marRight w:val="0"/>
      <w:marTop w:val="0"/>
      <w:marBottom w:val="0"/>
      <w:divBdr>
        <w:top w:val="none" w:sz="0" w:space="0" w:color="auto"/>
        <w:left w:val="none" w:sz="0" w:space="0" w:color="auto"/>
        <w:bottom w:val="none" w:sz="0" w:space="0" w:color="auto"/>
        <w:right w:val="none" w:sz="0" w:space="0" w:color="auto"/>
      </w:divBdr>
    </w:div>
    <w:div w:id="191477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E8FAD-CDAE-4CA4-8F07-2869660B2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1899</Words>
  <Characters>10828</Characters>
  <Application>Microsoft Office Word</Application>
  <DocSecurity>0</DocSecurity>
  <Lines>90</Lines>
  <Paragraphs>25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UTENOS RAJONO SAVIVALDYBĖS ADMINISTRACIJA</vt:lpstr>
      <vt:lpstr>UTENOS RAJONO SAVIVALDYBĖS ADMINISTRACIJA</vt:lpstr>
    </vt:vector>
  </TitlesOfParts>
  <Company>Utenos r. savivaldybė</Company>
  <LinksUpToDate>false</LinksUpToDate>
  <CharactersWithSpaces>12702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UTENOS RAJONO SAVIVALDYBĖS ADMINISTRACIJA</dc:title>
  <dc:subject/>
  <dc:creator>Utenos r. savivaldybė</dc:creator>
  <cp:keywords/>
  <cp:lastModifiedBy>Dalia Slapšienė</cp:lastModifiedBy>
  <cp:revision>7</cp:revision>
  <cp:lastPrinted>2024-07-24T12:58:00Z</cp:lastPrinted>
  <dcterms:created xsi:type="dcterms:W3CDTF">2025-02-03T09:55:00Z</dcterms:created>
  <dcterms:modified xsi:type="dcterms:W3CDTF">2025-02-06T13:48:00Z</dcterms:modified>
</cp:coreProperties>
</file>