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16113" w14:textId="628A1D48" w:rsidR="001D08E4" w:rsidRPr="00D75F2A" w:rsidRDefault="0084460F" w:rsidP="00933FA4">
      <w:pPr>
        <w:keepNext/>
        <w:keepLines/>
        <w:suppressAutoHyphens/>
        <w:autoSpaceDN w:val="0"/>
        <w:spacing w:before="120"/>
        <w:jc w:val="right"/>
        <w:outlineLvl w:val="1"/>
        <w:rPr>
          <w:caps/>
          <w:color w:val="000000"/>
          <w:lang w:val="lt-LT" w:eastAsia="lt-LT"/>
        </w:rPr>
      </w:pPr>
      <w:bookmarkStart w:id="0" w:name="_Ref38539939"/>
      <w:bookmarkStart w:id="1" w:name="_Ref38541068"/>
      <w:bookmarkStart w:id="2" w:name="_Ref38885053"/>
      <w:bookmarkStart w:id="3" w:name="_Ref38899023"/>
      <w:bookmarkStart w:id="4" w:name="_Toc65273069"/>
      <w:r w:rsidRPr="00D75F2A">
        <w:rPr>
          <w:caps/>
          <w:color w:val="000000"/>
          <w:lang w:val="lt-LT" w:eastAsia="lt-LT"/>
        </w:rPr>
        <w:t xml:space="preserve">Pirkimo sąlygų </w:t>
      </w:r>
      <w:r w:rsidR="00FB59D5">
        <w:rPr>
          <w:caps/>
          <w:color w:val="000000"/>
          <w:lang w:val="lt-LT" w:eastAsia="lt-LT"/>
        </w:rPr>
        <w:t>8</w:t>
      </w:r>
      <w:r w:rsidRPr="00D75F2A">
        <w:rPr>
          <w:caps/>
          <w:color w:val="000000"/>
          <w:lang w:val="lt-LT" w:eastAsia="lt-LT"/>
        </w:rPr>
        <w:t xml:space="preserve"> priedas </w:t>
      </w:r>
    </w:p>
    <w:p w14:paraId="7EADCEEC" w14:textId="50B3C174" w:rsidR="0084460F" w:rsidRPr="00D75F2A" w:rsidRDefault="0084460F" w:rsidP="005201C5">
      <w:pPr>
        <w:keepNext/>
        <w:keepLines/>
        <w:suppressAutoHyphens/>
        <w:autoSpaceDN w:val="0"/>
        <w:spacing w:before="120"/>
        <w:jc w:val="right"/>
        <w:outlineLvl w:val="1"/>
        <w:rPr>
          <w:caps/>
          <w:color w:val="000000"/>
          <w:lang w:val="lt-LT" w:eastAsia="lt-LT"/>
        </w:rPr>
      </w:pPr>
      <w:r w:rsidRPr="00D75F2A">
        <w:rPr>
          <w:caps/>
          <w:color w:val="000000"/>
          <w:lang w:val="lt-LT" w:eastAsia="lt-LT"/>
        </w:rPr>
        <w:t>„</w:t>
      </w:r>
      <w:bookmarkEnd w:id="0"/>
      <w:bookmarkEnd w:id="1"/>
      <w:bookmarkEnd w:id="2"/>
      <w:bookmarkEnd w:id="3"/>
      <w:bookmarkEnd w:id="4"/>
      <w:r w:rsidRPr="00D75F2A">
        <w:rPr>
          <w:caps/>
          <w:color w:val="000000"/>
          <w:lang w:val="lt-LT" w:eastAsia="lt-LT"/>
        </w:rPr>
        <w:t>SUTARTIES PROJEKTAS“</w:t>
      </w:r>
    </w:p>
    <w:p w14:paraId="42F2EA40" w14:textId="77777777" w:rsidR="0084460F" w:rsidRPr="00D75F2A" w:rsidRDefault="0084460F" w:rsidP="00CD7EEC">
      <w:pPr>
        <w:spacing w:line="276" w:lineRule="auto"/>
        <w:jc w:val="center"/>
        <w:rPr>
          <w:b/>
          <w:lang w:val="lt-LT"/>
        </w:rPr>
      </w:pPr>
    </w:p>
    <w:p w14:paraId="433FB920" w14:textId="77777777" w:rsidR="0084460F" w:rsidRPr="00D75F2A" w:rsidRDefault="0084460F" w:rsidP="00CD7EEC">
      <w:pPr>
        <w:spacing w:line="276" w:lineRule="auto"/>
        <w:jc w:val="center"/>
        <w:rPr>
          <w:b/>
          <w:lang w:val="lt-LT"/>
        </w:rPr>
      </w:pPr>
    </w:p>
    <w:p w14:paraId="639C0973" w14:textId="77777777" w:rsidR="00C9035E" w:rsidRPr="00D75F2A" w:rsidRDefault="00C9035E" w:rsidP="00C9035E">
      <w:pPr>
        <w:tabs>
          <w:tab w:val="center" w:pos="2835"/>
        </w:tabs>
        <w:jc w:val="center"/>
        <w:rPr>
          <w:bCs/>
          <w:i/>
          <w:lang w:val="lt-LT"/>
        </w:rPr>
      </w:pPr>
      <w:r w:rsidRPr="00D75F2A">
        <w:rPr>
          <w:bCs/>
          <w:i/>
          <w:lang w:val="lt-LT"/>
        </w:rPr>
        <w:t>SUTARTIES PROJEKTAS</w:t>
      </w:r>
    </w:p>
    <w:p w14:paraId="20C275C3" w14:textId="77777777" w:rsidR="00C9035E" w:rsidRPr="00D75F2A" w:rsidRDefault="00C9035E" w:rsidP="00CD7EEC">
      <w:pPr>
        <w:spacing w:line="276" w:lineRule="auto"/>
        <w:jc w:val="center"/>
        <w:rPr>
          <w:b/>
          <w:lang w:val="lt-LT"/>
        </w:rPr>
      </w:pPr>
    </w:p>
    <w:p w14:paraId="1C6A45F1" w14:textId="31D578FE" w:rsidR="00C9035E" w:rsidRPr="00D75F2A" w:rsidRDefault="002A2D4D" w:rsidP="002A2D4D">
      <w:pPr>
        <w:shd w:val="clear" w:color="auto" w:fill="FFFFFF"/>
        <w:jc w:val="center"/>
        <w:rPr>
          <w:rFonts w:eastAsia="Calibri"/>
          <w:b/>
          <w:bCs/>
          <w:lang w:val="lt-LT" w:eastAsia="lt-LT"/>
        </w:rPr>
      </w:pPr>
      <w:r w:rsidRPr="00D75F2A">
        <w:rPr>
          <w:rFonts w:eastAsia="Calibri"/>
          <w:b/>
          <w:bCs/>
          <w:color w:val="000000"/>
          <w:lang w:val="lt-LT" w:eastAsia="lt-LT"/>
        </w:rPr>
        <w:t xml:space="preserve">„SMULKIŲ SPAUDOS, POLIGRAFIJOS GAMINIŲ KŪRIMO, GAMYBOS IR SUSIJUSIŲ PASLAUGŲ“ </w:t>
      </w:r>
      <w:r w:rsidR="00AF4D8E" w:rsidRPr="00D75F2A">
        <w:rPr>
          <w:b/>
          <w:bCs/>
          <w:lang w:val="lt-LT"/>
        </w:rPr>
        <w:t xml:space="preserve">PASLAUGŲ </w:t>
      </w:r>
      <w:r w:rsidR="00AF4D8E" w:rsidRPr="00D75F2A">
        <w:rPr>
          <w:rFonts w:eastAsia="Calibri"/>
          <w:b/>
          <w:bCs/>
          <w:lang w:val="lt-LT" w:eastAsia="lt-LT"/>
        </w:rPr>
        <w:t>SUTARTIS  NR. ....</w:t>
      </w:r>
    </w:p>
    <w:p w14:paraId="5FE8E290" w14:textId="77777777" w:rsidR="002A2D4D" w:rsidRPr="00D75F2A" w:rsidRDefault="002A2D4D" w:rsidP="002A2D4D">
      <w:pPr>
        <w:shd w:val="clear" w:color="auto" w:fill="FFFFFF"/>
        <w:jc w:val="center"/>
        <w:rPr>
          <w:b/>
          <w:bCs/>
          <w:lang w:val="lt-LT"/>
        </w:rPr>
      </w:pPr>
    </w:p>
    <w:p w14:paraId="36E92181" w14:textId="4D9799E3" w:rsidR="00C9035E" w:rsidRPr="00D75F2A" w:rsidRDefault="00C9035E" w:rsidP="00C9035E">
      <w:pPr>
        <w:jc w:val="center"/>
        <w:rPr>
          <w:lang w:val="lt-LT"/>
        </w:rPr>
      </w:pPr>
      <w:r w:rsidRPr="00D75F2A">
        <w:rPr>
          <w:lang w:val="lt-LT"/>
        </w:rPr>
        <w:t>20</w:t>
      </w:r>
      <w:r w:rsidR="002661CE" w:rsidRPr="00D75F2A">
        <w:rPr>
          <w:lang w:val="lt-LT"/>
        </w:rPr>
        <w:t>2</w:t>
      </w:r>
      <w:r w:rsidR="00DA4B84">
        <w:rPr>
          <w:lang w:val="lt-LT"/>
        </w:rPr>
        <w:t>5</w:t>
      </w:r>
      <w:r w:rsidRPr="00D75F2A">
        <w:rPr>
          <w:lang w:val="lt-LT"/>
        </w:rPr>
        <w:t xml:space="preserve">  m.                      mėn.   d. </w:t>
      </w:r>
    </w:p>
    <w:p w14:paraId="28B7343F" w14:textId="77777777" w:rsidR="00C9035E" w:rsidRPr="00D75F2A" w:rsidRDefault="00C9035E" w:rsidP="00C9035E">
      <w:pPr>
        <w:jc w:val="center"/>
        <w:rPr>
          <w:lang w:val="lt-LT"/>
        </w:rPr>
      </w:pPr>
      <w:r w:rsidRPr="00D75F2A">
        <w:rPr>
          <w:lang w:val="lt-LT"/>
        </w:rPr>
        <w:t>Kaunas</w:t>
      </w:r>
    </w:p>
    <w:p w14:paraId="5962CB2A" w14:textId="77777777" w:rsidR="00D41D62" w:rsidRPr="00D75F2A" w:rsidRDefault="00D41D62" w:rsidP="00CD7EEC">
      <w:pPr>
        <w:pStyle w:val="BodyText"/>
        <w:spacing w:before="0" w:after="0" w:line="276" w:lineRule="auto"/>
        <w:rPr>
          <w:rFonts w:cs="Times New Roman"/>
          <w:sz w:val="24"/>
        </w:rPr>
      </w:pPr>
    </w:p>
    <w:p w14:paraId="5FB3798F" w14:textId="2E6A91E8" w:rsidR="003708CD" w:rsidRPr="00D75F2A" w:rsidRDefault="000A4024" w:rsidP="001D70A2">
      <w:pPr>
        <w:spacing w:after="100" w:afterAutospacing="1"/>
        <w:rPr>
          <w:lang w:val="lt-LT"/>
        </w:rPr>
      </w:pPr>
      <w:r w:rsidRPr="00D75F2A">
        <w:rPr>
          <w:b/>
          <w:lang w:val="lt-LT"/>
        </w:rPr>
        <w:t>Vytauto Didžiojo universitetas</w:t>
      </w:r>
      <w:r w:rsidRPr="00D75F2A">
        <w:rPr>
          <w:lang w:val="lt-LT"/>
        </w:rPr>
        <w:t>, kodas 111950396, buveinės adresas</w:t>
      </w:r>
      <w:r w:rsidR="00CD72A9" w:rsidRPr="00D75F2A">
        <w:rPr>
          <w:lang w:val="lt-LT"/>
        </w:rPr>
        <w:t>:</w:t>
      </w:r>
      <w:r w:rsidRPr="00D75F2A">
        <w:rPr>
          <w:lang w:val="lt-LT"/>
        </w:rPr>
        <w:t xml:space="preserve"> K. Donelaičio g. 58, Kaunas</w:t>
      </w:r>
      <w:r w:rsidR="003708CD" w:rsidRPr="00D75F2A">
        <w:rPr>
          <w:lang w:val="lt-LT"/>
        </w:rPr>
        <w:t xml:space="preserve">, </w:t>
      </w:r>
      <w:r w:rsidRPr="00D75F2A">
        <w:rPr>
          <w:lang w:val="lt-LT"/>
        </w:rPr>
        <w:t xml:space="preserve">atstovaujamas </w:t>
      </w:r>
      <w:r w:rsidR="00A555BC" w:rsidRPr="00CF5FE2">
        <w:rPr>
          <w:lang w:val="lt-LT"/>
        </w:rPr>
        <w:t xml:space="preserve">administracijos direktoriaus Jono </w:t>
      </w:r>
      <w:proofErr w:type="spellStart"/>
      <w:r w:rsidR="00A555BC" w:rsidRPr="00CF5FE2">
        <w:rPr>
          <w:lang w:val="lt-LT"/>
        </w:rPr>
        <w:t>Okunio</w:t>
      </w:r>
      <w:proofErr w:type="spellEnd"/>
      <w:r w:rsidR="00A555BC" w:rsidRPr="00CF5FE2">
        <w:rPr>
          <w:lang w:val="lt-LT"/>
        </w:rPr>
        <w:t>, veikiančio pagal rektoriaus 2022-01-03 įsakymą Nr. 2</w:t>
      </w:r>
      <w:r w:rsidR="00A555BC" w:rsidRPr="00CF5FE2">
        <w:rPr>
          <w:vertAlign w:val="superscript"/>
          <w:lang w:val="lt-LT"/>
        </w:rPr>
        <w:t>a</w:t>
      </w:r>
      <w:r w:rsidR="00A555BC">
        <w:rPr>
          <w:lang w:val="lt-LT"/>
        </w:rPr>
        <w:t>,</w:t>
      </w:r>
      <w:r w:rsidR="00A555BC">
        <w:rPr>
          <w:vertAlign w:val="superscript"/>
          <w:lang w:val="lt-LT"/>
        </w:rPr>
        <w:t xml:space="preserve"> </w:t>
      </w:r>
      <w:r w:rsidR="003708CD" w:rsidRPr="00D75F2A">
        <w:rPr>
          <w:lang w:val="lt-LT"/>
        </w:rPr>
        <w:t xml:space="preserve">(toliau – </w:t>
      </w:r>
      <w:r w:rsidR="00CD72A9" w:rsidRPr="00D75F2A">
        <w:rPr>
          <w:lang w:val="lt-LT"/>
        </w:rPr>
        <w:t>Užsakovas</w:t>
      </w:r>
      <w:r w:rsidR="003708CD" w:rsidRPr="00D75F2A">
        <w:rPr>
          <w:lang w:val="lt-LT"/>
        </w:rPr>
        <w:t xml:space="preserve">), ir </w:t>
      </w:r>
    </w:p>
    <w:p w14:paraId="4B7EE4E9" w14:textId="496C4606" w:rsidR="005B23DF" w:rsidRPr="00D75F2A" w:rsidRDefault="00146696" w:rsidP="005B23DF">
      <w:pPr>
        <w:spacing w:after="100" w:afterAutospacing="1"/>
        <w:rPr>
          <w:lang w:val="lt-LT"/>
        </w:rPr>
      </w:pPr>
      <w:r w:rsidRPr="00D75F2A">
        <w:rPr>
          <w:b/>
          <w:lang w:val="lt-LT"/>
        </w:rPr>
        <w:t>.................</w:t>
      </w:r>
      <w:r w:rsidR="000A4024" w:rsidRPr="00D75F2A">
        <w:rPr>
          <w:bCs/>
          <w:lang w:val="lt-LT"/>
        </w:rPr>
        <w:t xml:space="preserve">, </w:t>
      </w:r>
      <w:r w:rsidR="006205D0" w:rsidRPr="00D75F2A">
        <w:rPr>
          <w:lang w:val="lt-LT"/>
        </w:rPr>
        <w:t xml:space="preserve">kodas </w:t>
      </w:r>
      <w:r w:rsidRPr="00D75F2A">
        <w:rPr>
          <w:lang w:val="lt-LT"/>
        </w:rPr>
        <w:t>.............</w:t>
      </w:r>
      <w:r w:rsidR="006205D0" w:rsidRPr="00D75F2A">
        <w:rPr>
          <w:lang w:val="lt-LT"/>
        </w:rPr>
        <w:t xml:space="preserve">, </w:t>
      </w:r>
      <w:r w:rsidR="000A4024" w:rsidRPr="00D75F2A">
        <w:rPr>
          <w:lang w:val="lt-LT"/>
        </w:rPr>
        <w:t xml:space="preserve">buveinės </w:t>
      </w:r>
      <w:r w:rsidR="006205D0" w:rsidRPr="00D75F2A">
        <w:rPr>
          <w:lang w:val="lt-LT"/>
        </w:rPr>
        <w:t>adresas</w:t>
      </w:r>
      <w:r w:rsidR="00CD72A9" w:rsidRPr="00D75F2A">
        <w:rPr>
          <w:lang w:val="lt-LT"/>
        </w:rPr>
        <w:t>:</w:t>
      </w:r>
      <w:r w:rsidR="006205D0" w:rsidRPr="00D75F2A">
        <w:rPr>
          <w:lang w:val="lt-LT"/>
        </w:rPr>
        <w:t xml:space="preserve"> </w:t>
      </w:r>
      <w:r w:rsidRPr="00D75F2A">
        <w:rPr>
          <w:lang w:val="lt-LT"/>
        </w:rPr>
        <w:t>..........................</w:t>
      </w:r>
      <w:r w:rsidR="00A95EC4" w:rsidRPr="00D75F2A">
        <w:rPr>
          <w:lang w:val="lt-LT"/>
        </w:rPr>
        <w:t xml:space="preserve">, </w:t>
      </w:r>
      <w:r w:rsidRPr="00D75F2A">
        <w:rPr>
          <w:lang w:val="lt-LT"/>
        </w:rPr>
        <w:t>.................................</w:t>
      </w:r>
      <w:r w:rsidR="006205D0" w:rsidRPr="00D75F2A">
        <w:rPr>
          <w:lang w:val="lt-LT"/>
        </w:rPr>
        <w:t>(toliau – Paslaugų teikėjas),</w:t>
      </w:r>
      <w:r w:rsidR="005B23DF" w:rsidRPr="00D75F2A">
        <w:rPr>
          <w:lang w:val="lt-LT"/>
        </w:rPr>
        <w:t xml:space="preserve"> atstovaujama </w:t>
      </w:r>
      <w:r w:rsidRPr="00D75F2A">
        <w:rPr>
          <w:lang w:val="lt-LT"/>
        </w:rPr>
        <w:t>..................................</w:t>
      </w:r>
      <w:r w:rsidR="005B23DF" w:rsidRPr="00D75F2A">
        <w:rPr>
          <w:lang w:val="lt-LT"/>
        </w:rPr>
        <w:t>,</w:t>
      </w:r>
    </w:p>
    <w:p w14:paraId="034B40FD" w14:textId="69D55BDF" w:rsidR="00B159B7" w:rsidRPr="00D75F2A" w:rsidRDefault="0018513E" w:rsidP="005B23DF">
      <w:pPr>
        <w:spacing w:after="100" w:afterAutospacing="1"/>
        <w:rPr>
          <w:lang w:val="lt-LT"/>
        </w:rPr>
      </w:pPr>
      <w:r w:rsidRPr="00D75F2A">
        <w:rPr>
          <w:lang w:val="lt-LT"/>
        </w:rPr>
        <w:t xml:space="preserve">toliau kartu vadinami „Šalimis“, o kiekvienas atskirai – „Šalimi“, </w:t>
      </w:r>
      <w:r w:rsidR="00B159B7" w:rsidRPr="00D75F2A">
        <w:rPr>
          <w:lang w:val="lt-LT"/>
        </w:rPr>
        <w:t xml:space="preserve">sudarė </w:t>
      </w:r>
      <w:r w:rsidR="009A1F62" w:rsidRPr="00D75F2A">
        <w:rPr>
          <w:lang w:val="lt-LT"/>
        </w:rPr>
        <w:t xml:space="preserve">šią </w:t>
      </w:r>
      <w:r w:rsidR="002540DD" w:rsidRPr="00D75F2A">
        <w:rPr>
          <w:lang w:val="lt-LT"/>
        </w:rPr>
        <w:t>leidybos</w:t>
      </w:r>
      <w:r w:rsidR="00146696" w:rsidRPr="00D75F2A">
        <w:rPr>
          <w:lang w:val="lt-LT"/>
        </w:rPr>
        <w:t xml:space="preserve"> </w:t>
      </w:r>
      <w:r w:rsidR="002540DD" w:rsidRPr="00D75F2A">
        <w:rPr>
          <w:lang w:val="lt-LT"/>
        </w:rPr>
        <w:t>ir spausdinimo</w:t>
      </w:r>
      <w:r w:rsidR="007B605D" w:rsidRPr="00D75F2A">
        <w:rPr>
          <w:lang w:val="lt-LT"/>
        </w:rPr>
        <w:t xml:space="preserve"> paslaugų </w:t>
      </w:r>
      <w:r w:rsidR="001412BC" w:rsidRPr="00D75F2A">
        <w:rPr>
          <w:lang w:val="lt-LT"/>
        </w:rPr>
        <w:t>pirkimo</w:t>
      </w:r>
      <w:r w:rsidR="007B605D" w:rsidRPr="00D75F2A">
        <w:rPr>
          <w:lang w:val="lt-LT"/>
        </w:rPr>
        <w:t xml:space="preserve"> </w:t>
      </w:r>
      <w:r w:rsidR="009A1F62" w:rsidRPr="00D75F2A">
        <w:rPr>
          <w:lang w:val="lt-LT"/>
        </w:rPr>
        <w:t>sutartį (toliau – „Sutartis“)</w:t>
      </w:r>
      <w:r w:rsidR="007B605D" w:rsidRPr="00D75F2A">
        <w:rPr>
          <w:lang w:val="lt-LT"/>
        </w:rPr>
        <w:t>:</w:t>
      </w:r>
    </w:p>
    <w:p w14:paraId="5F7C294F" w14:textId="7099947F" w:rsidR="004D78FC" w:rsidRPr="00D75F2A" w:rsidRDefault="004D78FC" w:rsidP="004D78FC">
      <w:pPr>
        <w:spacing w:after="100" w:afterAutospacing="1"/>
        <w:rPr>
          <w:lang w:val="lt-LT"/>
        </w:rPr>
      </w:pPr>
      <w:r w:rsidRPr="00D75F2A">
        <w:rPr>
          <w:lang w:val="lt-LT"/>
        </w:rPr>
        <w:t>Šalys šią Sutartį sudarė vadovaujantis viešojo pirkimo „</w:t>
      </w:r>
      <w:r w:rsidR="002A2D4D" w:rsidRPr="00D75F2A">
        <w:rPr>
          <w:rFonts w:eastAsia="Calibri"/>
          <w:b/>
          <w:bCs/>
          <w:color w:val="000000"/>
          <w:lang w:val="lt-LT" w:eastAsia="lt-LT"/>
        </w:rPr>
        <w:t>Smulkių spaudos, poligrafijos gaminių kūrimo, gamybos ir susijusios paslaugos</w:t>
      </w:r>
      <w:r w:rsidR="002A2D4D" w:rsidRPr="00D75F2A">
        <w:rPr>
          <w:rFonts w:eastAsia="Calibri"/>
          <w:bCs/>
          <w:color w:val="000000"/>
          <w:lang w:val="lt-LT" w:eastAsia="lt-LT"/>
        </w:rPr>
        <w:t>”</w:t>
      </w:r>
      <w:r w:rsidRPr="00D75F2A">
        <w:rPr>
          <w:bCs/>
          <w:lang w:val="lt-LT"/>
        </w:rPr>
        <w:t>,</w:t>
      </w:r>
      <w:r w:rsidRPr="00D75F2A">
        <w:rPr>
          <w:lang w:val="lt-LT"/>
        </w:rPr>
        <w:t xml:space="preserve"> vykdyto </w:t>
      </w:r>
      <w:r w:rsidR="002A2D4D" w:rsidRPr="00D75F2A">
        <w:rPr>
          <w:lang w:val="lt-LT"/>
        </w:rPr>
        <w:t xml:space="preserve">supaprastinto </w:t>
      </w:r>
      <w:r w:rsidRPr="00D75F2A">
        <w:rPr>
          <w:lang w:val="lt-LT"/>
        </w:rPr>
        <w:t>atviro konkurso būdu, skelbto 202</w:t>
      </w:r>
      <w:r w:rsidR="00DA4B84">
        <w:rPr>
          <w:lang w:val="lt-LT"/>
        </w:rPr>
        <w:t>5</w:t>
      </w:r>
      <w:r w:rsidRPr="00D75F2A">
        <w:rPr>
          <w:lang w:val="lt-LT"/>
        </w:rPr>
        <w:t xml:space="preserve"> m. ................ d. CVP IS (pirkimo Nr.</w:t>
      </w:r>
      <w:r w:rsidRPr="00D75F2A">
        <w:rPr>
          <w:shd w:val="clear" w:color="auto" w:fill="FFFFFF"/>
          <w:lang w:val="lt-LT"/>
        </w:rPr>
        <w:t> ..............</w:t>
      </w:r>
      <w:r w:rsidRPr="00D75F2A">
        <w:rPr>
          <w:i/>
          <w:iCs/>
          <w:lang w:val="lt-LT"/>
        </w:rPr>
        <w:t xml:space="preserve">) </w:t>
      </w:r>
      <w:r w:rsidRPr="00D75F2A">
        <w:rPr>
          <w:lang w:val="lt-LT"/>
        </w:rPr>
        <w:t>rezultatais ir viešojo pirkimo metu pateiktu Paslaugų teikėjo, atitinkančio konkurso sąlygų reikalavimus, pasiūlymu (</w:t>
      </w:r>
      <w:r w:rsidR="00D11691">
        <w:rPr>
          <w:lang w:val="lt-LT"/>
        </w:rPr>
        <w:t>Sutarties p</w:t>
      </w:r>
      <w:r w:rsidRPr="00D75F2A">
        <w:rPr>
          <w:lang w:val="lt-LT"/>
        </w:rPr>
        <w:t>riedas Nr. 2).</w:t>
      </w:r>
    </w:p>
    <w:p w14:paraId="39499BAF" w14:textId="77777777" w:rsidR="004D78FC" w:rsidRPr="00D75F2A" w:rsidRDefault="004D78FC" w:rsidP="004D78FC">
      <w:pPr>
        <w:rPr>
          <w:lang w:val="lt-LT"/>
        </w:rPr>
      </w:pPr>
      <w:r w:rsidRPr="00D75F2A">
        <w:rPr>
          <w:lang w:val="lt-LT"/>
        </w:rPr>
        <w:t>Ši Sutartis yra finansuojama Vytauto Didžiojo universiteto, paramos ir būsimų projektų lėšomis.</w:t>
      </w:r>
    </w:p>
    <w:p w14:paraId="7E627550" w14:textId="77777777" w:rsidR="001D70A2" w:rsidRPr="00D75F2A" w:rsidRDefault="001D70A2" w:rsidP="001D70A2">
      <w:pPr>
        <w:rPr>
          <w:lang w:val="lt-LT"/>
        </w:rPr>
      </w:pPr>
    </w:p>
    <w:p w14:paraId="63E5935A" w14:textId="135C16D5" w:rsidR="009A1F62" w:rsidRPr="00D75F2A" w:rsidRDefault="007B0896" w:rsidP="00DC5F13">
      <w:pPr>
        <w:pStyle w:val="skyrius"/>
        <w:numPr>
          <w:ilvl w:val="0"/>
          <w:numId w:val="2"/>
        </w:numPr>
        <w:rPr>
          <w:szCs w:val="24"/>
        </w:rPr>
      </w:pPr>
      <w:r w:rsidRPr="00D75F2A">
        <w:rPr>
          <w:szCs w:val="24"/>
        </w:rPr>
        <w:t xml:space="preserve">Sutarties </w:t>
      </w:r>
      <w:r w:rsidR="00D51001" w:rsidRPr="00D75F2A">
        <w:rPr>
          <w:szCs w:val="24"/>
        </w:rPr>
        <w:t>OBJEKTAS</w:t>
      </w:r>
    </w:p>
    <w:p w14:paraId="54FCD333" w14:textId="30A5DDA7" w:rsidR="003734AB" w:rsidRPr="00FB59D5" w:rsidRDefault="003734AB" w:rsidP="00DC5F13">
      <w:pPr>
        <w:pStyle w:val="Punktas"/>
        <w:numPr>
          <w:ilvl w:val="1"/>
          <w:numId w:val="2"/>
        </w:numPr>
        <w:spacing w:line="240" w:lineRule="auto"/>
        <w:ind w:left="0" w:firstLine="0"/>
      </w:pPr>
      <w:r w:rsidRPr="00D75F2A">
        <w:rPr>
          <w:rFonts w:eastAsia="HiddenHorzOCR"/>
        </w:rPr>
        <w:t xml:space="preserve">Šia Sutartimi Paslaugų teikėjas įsipareigoja suteikti </w:t>
      </w:r>
      <w:r w:rsidR="00CD72A9" w:rsidRPr="00D75F2A">
        <w:rPr>
          <w:rFonts w:eastAsia="HiddenHorzOCR"/>
        </w:rPr>
        <w:t xml:space="preserve">Užsakovui </w:t>
      </w:r>
      <w:r w:rsidRPr="00D75F2A">
        <w:rPr>
          <w:rFonts w:eastAsia="HiddenHorzOCR"/>
        </w:rPr>
        <w:t>reikiamas</w:t>
      </w:r>
      <w:r w:rsidR="004D78FC" w:rsidRPr="00D75F2A">
        <w:rPr>
          <w:rFonts w:eastAsia="Calibri"/>
          <w:b/>
          <w:color w:val="000000"/>
          <w:lang w:eastAsia="lt-LT"/>
        </w:rPr>
        <w:t xml:space="preserve"> </w:t>
      </w:r>
      <w:r w:rsidR="002A2D4D" w:rsidRPr="00D75F2A">
        <w:rPr>
          <w:rFonts w:eastAsia="Calibri"/>
          <w:b/>
          <w:bCs/>
          <w:color w:val="000000"/>
          <w:lang w:eastAsia="lt-LT"/>
        </w:rPr>
        <w:t xml:space="preserve">Smulkių spaudos, </w:t>
      </w:r>
      <w:r w:rsidR="002A2D4D" w:rsidRPr="00FB59D5">
        <w:rPr>
          <w:rFonts w:eastAsia="Calibri"/>
          <w:b/>
          <w:bCs/>
          <w:color w:val="000000"/>
          <w:lang w:eastAsia="lt-LT"/>
        </w:rPr>
        <w:t>poligrafijos gaminių kūrimo, gamybos ir susijusias paslaugas</w:t>
      </w:r>
      <w:r w:rsidR="002A2D4D" w:rsidRPr="00FB59D5">
        <w:rPr>
          <w:rFonts w:eastAsia="Calibri"/>
          <w:b/>
          <w:color w:val="000000"/>
          <w:lang w:eastAsia="lt-LT"/>
        </w:rPr>
        <w:t xml:space="preserve"> </w:t>
      </w:r>
      <w:r w:rsidRPr="00FB59D5">
        <w:t xml:space="preserve">(toliau </w:t>
      </w:r>
      <w:r w:rsidR="005B23DF" w:rsidRPr="00FB59D5">
        <w:t>–</w:t>
      </w:r>
      <w:r w:rsidRPr="00FB59D5">
        <w:t xml:space="preserve"> Paslaug</w:t>
      </w:r>
      <w:r w:rsidR="00451D5F">
        <w:t>o</w:t>
      </w:r>
      <w:r w:rsidRPr="00FB59D5">
        <w:t>s).</w:t>
      </w:r>
    </w:p>
    <w:p w14:paraId="5F253916" w14:textId="363285E5" w:rsidR="00135388" w:rsidRPr="00FB59D5" w:rsidRDefault="00135388" w:rsidP="0052102C">
      <w:pPr>
        <w:pStyle w:val="ListParagraph"/>
        <w:numPr>
          <w:ilvl w:val="1"/>
          <w:numId w:val="2"/>
        </w:numPr>
        <w:ind w:left="0" w:firstLine="0"/>
        <w:rPr>
          <w:lang w:val="lt-LT"/>
        </w:rPr>
      </w:pPr>
      <w:r w:rsidRPr="00FB59D5">
        <w:rPr>
          <w:lang w:val="lt-LT"/>
        </w:rPr>
        <w:t xml:space="preserve">Paslaugų teikimo pradžia – nuo Sutarties pasirašymo dienos. Paslaugų teikimo terminas – </w:t>
      </w:r>
      <w:r w:rsidR="00D67380" w:rsidRPr="00FB59D5">
        <w:rPr>
          <w:lang w:val="lt-LT"/>
        </w:rPr>
        <w:t xml:space="preserve">12 (dvylika) mėnesių </w:t>
      </w:r>
      <w:r w:rsidRPr="00FB59D5">
        <w:rPr>
          <w:lang w:val="lt-LT"/>
        </w:rPr>
        <w:t>nuo Sutarties pasirašymo dienos</w:t>
      </w:r>
      <w:r w:rsidR="00782D6E">
        <w:rPr>
          <w:lang w:val="lt-LT"/>
        </w:rPr>
        <w:t xml:space="preserve">. Jeigu iki </w:t>
      </w:r>
      <w:r w:rsidR="00241D94">
        <w:rPr>
          <w:lang w:val="lt-LT"/>
        </w:rPr>
        <w:t>Paslaugų teikimo</w:t>
      </w:r>
      <w:r w:rsidR="00782D6E">
        <w:rPr>
          <w:lang w:val="lt-LT"/>
        </w:rPr>
        <w:t xml:space="preserve"> termino pabaigos nėra išp</w:t>
      </w:r>
      <w:r w:rsidR="00D67380">
        <w:rPr>
          <w:lang w:val="lt-LT"/>
        </w:rPr>
        <w:t>erkama</w:t>
      </w:r>
      <w:r w:rsidR="00782D6E">
        <w:rPr>
          <w:lang w:val="lt-LT"/>
        </w:rPr>
        <w:t xml:space="preserve"> </w:t>
      </w:r>
      <w:r w:rsidRPr="00FB59D5">
        <w:rPr>
          <w:lang w:val="lt-LT"/>
        </w:rPr>
        <w:t xml:space="preserve"> </w:t>
      </w:r>
      <w:r w:rsidR="00782D6E">
        <w:rPr>
          <w:lang w:val="lt-LT"/>
        </w:rPr>
        <w:t xml:space="preserve">maksimali pirkimui skirta lėšų suma, </w:t>
      </w:r>
      <w:r w:rsidR="00D527DE">
        <w:rPr>
          <w:lang w:val="lt-LT"/>
        </w:rPr>
        <w:t xml:space="preserve">ir nei viena iš Šalių </w:t>
      </w:r>
      <w:r w:rsidR="00927630">
        <w:rPr>
          <w:lang w:val="lt-LT"/>
        </w:rPr>
        <w:t xml:space="preserve">likus ne mažiau kaip 30 (trisdešimt) </w:t>
      </w:r>
      <w:r w:rsidR="00EE0089">
        <w:rPr>
          <w:lang w:val="lt-LT"/>
        </w:rPr>
        <w:t xml:space="preserve">kalendorinių </w:t>
      </w:r>
      <w:r w:rsidR="00927630">
        <w:rPr>
          <w:lang w:val="lt-LT"/>
        </w:rPr>
        <w:t xml:space="preserve">dienų iki </w:t>
      </w:r>
      <w:r w:rsidR="00241D94">
        <w:rPr>
          <w:lang w:val="lt-LT"/>
        </w:rPr>
        <w:t>Paslaugų teikimo</w:t>
      </w:r>
      <w:r w:rsidR="00927630">
        <w:rPr>
          <w:lang w:val="lt-LT"/>
        </w:rPr>
        <w:t xml:space="preserve"> termino pabaigos nepraneša kitai </w:t>
      </w:r>
      <w:r w:rsidR="00952914">
        <w:rPr>
          <w:lang w:val="lt-LT"/>
        </w:rPr>
        <w:t>Šaliai</w:t>
      </w:r>
      <w:r w:rsidR="00927630">
        <w:rPr>
          <w:lang w:val="lt-LT"/>
        </w:rPr>
        <w:t xml:space="preserve"> apie </w:t>
      </w:r>
      <w:r w:rsidR="001B6D51">
        <w:rPr>
          <w:lang w:val="lt-LT"/>
        </w:rPr>
        <w:t>Sutarties</w:t>
      </w:r>
      <w:r w:rsidR="00927630">
        <w:rPr>
          <w:lang w:val="lt-LT"/>
        </w:rPr>
        <w:t xml:space="preserve">  nutraukimą, </w:t>
      </w:r>
      <w:r w:rsidR="00377362">
        <w:rPr>
          <w:lang w:val="lt-LT"/>
        </w:rPr>
        <w:t xml:space="preserve">Paslaugų teikimo </w:t>
      </w:r>
      <w:r w:rsidR="00763290">
        <w:rPr>
          <w:lang w:val="lt-LT"/>
        </w:rPr>
        <w:t>terminas</w:t>
      </w:r>
      <w:r w:rsidR="00782D6E">
        <w:rPr>
          <w:lang w:val="lt-LT"/>
        </w:rPr>
        <w:t xml:space="preserve"> automatiškai </w:t>
      </w:r>
      <w:r w:rsidRPr="00FB59D5">
        <w:rPr>
          <w:lang w:val="lt-LT"/>
        </w:rPr>
        <w:t>pratęs</w:t>
      </w:r>
      <w:r w:rsidR="00782D6E">
        <w:rPr>
          <w:lang w:val="lt-LT"/>
        </w:rPr>
        <w:t>ia</w:t>
      </w:r>
      <w:r w:rsidR="00081657">
        <w:rPr>
          <w:lang w:val="lt-LT"/>
        </w:rPr>
        <w:t>mas</w:t>
      </w:r>
      <w:r w:rsidR="00782D6E">
        <w:rPr>
          <w:lang w:val="lt-LT"/>
        </w:rPr>
        <w:t xml:space="preserve"> ne daugiau kaip</w:t>
      </w:r>
      <w:r w:rsidRPr="00FB59D5">
        <w:rPr>
          <w:lang w:val="lt-LT"/>
        </w:rPr>
        <w:t xml:space="preserve"> 12 (dvylika) mėnesių </w:t>
      </w:r>
      <w:r w:rsidR="00782D6E">
        <w:rPr>
          <w:lang w:val="lt-LT"/>
        </w:rPr>
        <w:t xml:space="preserve">ir ne daugiau kaip </w:t>
      </w:r>
      <w:r w:rsidR="00782D6E" w:rsidRPr="00FB59D5">
        <w:rPr>
          <w:lang w:val="lt-LT"/>
        </w:rPr>
        <w:t>2 (du)  kartus</w:t>
      </w:r>
      <w:r w:rsidR="00782D6E">
        <w:rPr>
          <w:lang w:val="lt-LT"/>
        </w:rPr>
        <w:t xml:space="preserve"> </w:t>
      </w:r>
      <w:r w:rsidRPr="00FB59D5">
        <w:rPr>
          <w:lang w:val="lt-LT"/>
        </w:rPr>
        <w:t xml:space="preserve">arba kol bus išpirkta </w:t>
      </w:r>
      <w:r w:rsidR="001D20FB">
        <w:rPr>
          <w:lang w:val="lt-LT"/>
        </w:rPr>
        <w:t>maksimali pirkimui skirta lėšų suma</w:t>
      </w:r>
      <w:r w:rsidRPr="00FB59D5">
        <w:rPr>
          <w:lang w:val="lt-LT"/>
        </w:rPr>
        <w:t xml:space="preserve">, priklausomai nuo to kas </w:t>
      </w:r>
      <w:r w:rsidR="001D20FB">
        <w:rPr>
          <w:lang w:val="lt-LT"/>
        </w:rPr>
        <w:t>įvyks</w:t>
      </w:r>
      <w:r w:rsidR="001D20FB" w:rsidRPr="00FB59D5">
        <w:rPr>
          <w:lang w:val="lt-LT"/>
        </w:rPr>
        <w:t xml:space="preserve"> </w:t>
      </w:r>
      <w:r w:rsidRPr="00FB59D5">
        <w:rPr>
          <w:lang w:val="lt-LT"/>
        </w:rPr>
        <w:t>anksčiau.</w:t>
      </w:r>
      <w:r w:rsidR="00E87E9E">
        <w:rPr>
          <w:lang w:val="lt-LT"/>
        </w:rPr>
        <w:t xml:space="preserve"> </w:t>
      </w:r>
    </w:p>
    <w:p w14:paraId="4AF3DF8B" w14:textId="104F3323" w:rsidR="003734AB" w:rsidRPr="00D75F2A" w:rsidRDefault="003734AB" w:rsidP="00DC5F13">
      <w:pPr>
        <w:pStyle w:val="Punktas"/>
        <w:numPr>
          <w:ilvl w:val="1"/>
          <w:numId w:val="2"/>
        </w:numPr>
        <w:spacing w:line="240" w:lineRule="auto"/>
        <w:ind w:left="0" w:firstLine="0"/>
      </w:pPr>
      <w:r w:rsidRPr="00FB59D5">
        <w:t>Paslaugų</w:t>
      </w:r>
      <w:r w:rsidRPr="00D75F2A">
        <w:t xml:space="preserve"> teikėjo išleisti </w:t>
      </w:r>
      <w:r w:rsidR="002117AC" w:rsidRPr="00D75F2A">
        <w:t xml:space="preserve">spaudiniai ir </w:t>
      </w:r>
      <w:r w:rsidR="00146696" w:rsidRPr="00D75F2A">
        <w:t>suteiktos</w:t>
      </w:r>
      <w:r w:rsidR="002117AC" w:rsidRPr="00D75F2A">
        <w:t xml:space="preserve"> paslaugos</w:t>
      </w:r>
      <w:r w:rsidRPr="00D75F2A">
        <w:t xml:space="preserve"> privalo atitikti viešojo pirkimo konkurso dokumentuose</w:t>
      </w:r>
      <w:r w:rsidR="00DC5D76" w:rsidRPr="00D75F2A">
        <w:t>,</w:t>
      </w:r>
      <w:r w:rsidRPr="00D75F2A">
        <w:t xml:space="preserve"> Techninėje specifikacijoje</w:t>
      </w:r>
      <w:r w:rsidR="004D78FC" w:rsidRPr="00D75F2A">
        <w:t xml:space="preserve"> </w:t>
      </w:r>
      <w:r w:rsidR="00DC5D76" w:rsidRPr="00D75F2A">
        <w:t>(</w:t>
      </w:r>
      <w:r w:rsidR="004B7CEF" w:rsidRPr="00D75F2A">
        <w:t>Sutarties p</w:t>
      </w:r>
      <w:r w:rsidRPr="00D75F2A">
        <w:t>riedas Nr. 1) nurodytus reikalavimus.</w:t>
      </w:r>
    </w:p>
    <w:p w14:paraId="668C429D" w14:textId="791059E0" w:rsidR="008568B7" w:rsidRPr="00D75F2A" w:rsidRDefault="008568B7" w:rsidP="00DC5F13">
      <w:pPr>
        <w:pStyle w:val="Punktas"/>
        <w:numPr>
          <w:ilvl w:val="1"/>
          <w:numId w:val="2"/>
        </w:numPr>
        <w:spacing w:line="240" w:lineRule="auto"/>
        <w:ind w:left="0" w:firstLine="0"/>
      </w:pPr>
      <w:r w:rsidRPr="00D75F2A">
        <w:t xml:space="preserve">Paslaugos turi būti suteiktos pagal </w:t>
      </w:r>
      <w:r w:rsidR="00CD72A9" w:rsidRPr="00D75F2A">
        <w:t>Užsakovo</w:t>
      </w:r>
      <w:r w:rsidRPr="00D75F2A">
        <w:t xml:space="preserve"> poreikį.</w:t>
      </w:r>
      <w:r w:rsidR="00747182" w:rsidRPr="00D75F2A">
        <w:t xml:space="preserve"> </w:t>
      </w:r>
      <w:r w:rsidR="00146696" w:rsidRPr="00D75F2A">
        <w:t xml:space="preserve">Paslaugų užsakymų teikimas Paslaugų teikėjui priklausys nuo </w:t>
      </w:r>
      <w:r w:rsidR="00CD72A9" w:rsidRPr="00D75F2A">
        <w:t xml:space="preserve">Užsakovo faktinio </w:t>
      </w:r>
      <w:r w:rsidR="00146696" w:rsidRPr="00D75F2A">
        <w:t xml:space="preserve">poreikio ir valios, todėl </w:t>
      </w:r>
      <w:r w:rsidR="00C32FE3" w:rsidRPr="00D75F2A">
        <w:t>S</w:t>
      </w:r>
      <w:r w:rsidR="00146696" w:rsidRPr="00D75F2A">
        <w:t xml:space="preserve">utartimi </w:t>
      </w:r>
      <w:bookmarkStart w:id="5" w:name="_Hlk189489525"/>
      <w:r w:rsidR="00FB59D5" w:rsidRPr="00FB59D5">
        <w:t>Užsakovas</w:t>
      </w:r>
      <w:bookmarkEnd w:id="5"/>
      <w:r w:rsidR="00146696" w:rsidRPr="00FB59D5">
        <w:t xml:space="preserve"> </w:t>
      </w:r>
      <w:r w:rsidR="00146696" w:rsidRPr="00D75F2A">
        <w:t xml:space="preserve">neįsipareigoja teikti </w:t>
      </w:r>
      <w:bookmarkStart w:id="6" w:name="_Hlk42758142"/>
      <w:r w:rsidR="00C32FE3" w:rsidRPr="00D75F2A">
        <w:t>Paslaugų teikėjui</w:t>
      </w:r>
      <w:r w:rsidR="00146696" w:rsidRPr="00D75F2A">
        <w:t xml:space="preserve"> </w:t>
      </w:r>
      <w:bookmarkEnd w:id="6"/>
      <w:r w:rsidR="00146696" w:rsidRPr="00D75F2A">
        <w:t xml:space="preserve">užsakymų, kad būtų pasiekta </w:t>
      </w:r>
      <w:r w:rsidR="00AE228B">
        <w:t>maksimali pirkimui skirta lėšų suma</w:t>
      </w:r>
      <w:r w:rsidR="00CD72A9" w:rsidRPr="00D75F2A">
        <w:t>, nurodyta Sutarties</w:t>
      </w:r>
      <w:r w:rsidR="002F4BD3" w:rsidRPr="00D75F2A">
        <w:t> </w:t>
      </w:r>
      <w:r w:rsidR="00C32FE3" w:rsidRPr="00D75F2A">
        <w:t>5.1</w:t>
      </w:r>
      <w:r w:rsidR="002F4BD3" w:rsidRPr="00D75F2A">
        <w:t> </w:t>
      </w:r>
      <w:r w:rsidR="00146696" w:rsidRPr="00D75F2A">
        <w:t xml:space="preserve">p. Sutarties kaina priklausys nuo per </w:t>
      </w:r>
      <w:r w:rsidR="00CD72A9" w:rsidRPr="00D75F2A">
        <w:t>S</w:t>
      </w:r>
      <w:r w:rsidR="00146696" w:rsidRPr="00D75F2A">
        <w:t xml:space="preserve">utarties galiojimo laikotarpį faktiškai nupirktų paslaugų apimties, tačiau neviršys </w:t>
      </w:r>
      <w:r w:rsidR="00CD72A9" w:rsidRPr="00D75F2A">
        <w:t xml:space="preserve">Sutarties </w:t>
      </w:r>
      <w:r w:rsidR="00C32FE3" w:rsidRPr="00D75F2A">
        <w:t>5.1</w:t>
      </w:r>
      <w:r w:rsidR="002F4BD3" w:rsidRPr="00D75F2A">
        <w:t> </w:t>
      </w:r>
      <w:r w:rsidR="00C32FE3" w:rsidRPr="00D75F2A">
        <w:t>p.</w:t>
      </w:r>
      <w:r w:rsidR="00CD72A9" w:rsidRPr="00D75F2A">
        <w:t xml:space="preserve"> nurodytos </w:t>
      </w:r>
      <w:r w:rsidR="00CF6186">
        <w:t>maksimalios pirkimui skirtos lėšų sumos</w:t>
      </w:r>
      <w:r w:rsidR="00C32FE3" w:rsidRPr="00D75F2A">
        <w:t xml:space="preserve">. </w:t>
      </w:r>
      <w:r w:rsidR="00747182" w:rsidRPr="00D75F2A">
        <w:t>Konkre</w:t>
      </w:r>
      <w:r w:rsidR="002117AC" w:rsidRPr="00D75F2A">
        <w:t>čios</w:t>
      </w:r>
      <w:r w:rsidR="00747182" w:rsidRPr="00D75F2A">
        <w:t xml:space="preserve"> </w:t>
      </w:r>
      <w:r w:rsidR="002117AC" w:rsidRPr="00D75F2A">
        <w:t>paslaug</w:t>
      </w:r>
      <w:r w:rsidR="00C32FE3" w:rsidRPr="00D75F2A">
        <w:t>os</w:t>
      </w:r>
      <w:r w:rsidR="002117AC" w:rsidRPr="00D75F2A">
        <w:t xml:space="preserve"> apimtys</w:t>
      </w:r>
      <w:r w:rsidR="00747182" w:rsidRPr="00D75F2A">
        <w:t xml:space="preserve"> bus nurodom</w:t>
      </w:r>
      <w:r w:rsidR="002117AC" w:rsidRPr="00D75F2A">
        <w:t>os</w:t>
      </w:r>
      <w:r w:rsidR="00747182" w:rsidRPr="00D75F2A">
        <w:t xml:space="preserve"> su kiekvienu užsakymu atskirai. </w:t>
      </w:r>
      <w:r w:rsidR="001E20D4" w:rsidRPr="00D75F2A">
        <w:t>Užsakymai teikiami raštu arba el.</w:t>
      </w:r>
      <w:r w:rsidR="002F4BD3" w:rsidRPr="00D75F2A">
        <w:t> </w:t>
      </w:r>
      <w:r w:rsidR="001E20D4" w:rsidRPr="00D75F2A">
        <w:t xml:space="preserve">paštu. </w:t>
      </w:r>
      <w:r w:rsidR="00747182" w:rsidRPr="00D75F2A">
        <w:t xml:space="preserve">Už </w:t>
      </w:r>
      <w:r w:rsidR="00677031" w:rsidRPr="00D75F2A">
        <w:t>P</w:t>
      </w:r>
      <w:r w:rsidR="00CC1539" w:rsidRPr="00D75F2A">
        <w:t>aslaugas</w:t>
      </w:r>
      <w:r w:rsidR="00747182" w:rsidRPr="00D75F2A">
        <w:t xml:space="preserve"> bus atsiskaitoma pasiūlyme </w:t>
      </w:r>
      <w:r w:rsidR="004B4574" w:rsidRPr="00D75F2A">
        <w:t>(</w:t>
      </w:r>
      <w:r w:rsidR="004B7CEF" w:rsidRPr="00D75F2A">
        <w:t>Sutarties p</w:t>
      </w:r>
      <w:r w:rsidR="004B4574" w:rsidRPr="00D75F2A">
        <w:t xml:space="preserve">riedas Nr. 2) </w:t>
      </w:r>
      <w:r w:rsidR="00747182" w:rsidRPr="00D75F2A">
        <w:t>pateiktais įkainiais.</w:t>
      </w:r>
    </w:p>
    <w:p w14:paraId="5DF25D50" w14:textId="422CB79A" w:rsidR="004B7CEF" w:rsidRPr="00D75F2A" w:rsidRDefault="00C32FE3" w:rsidP="00424A04">
      <w:pPr>
        <w:pStyle w:val="Punktas"/>
        <w:numPr>
          <w:ilvl w:val="1"/>
          <w:numId w:val="2"/>
        </w:numPr>
        <w:spacing w:line="240" w:lineRule="auto"/>
        <w:ind w:left="0" w:firstLine="0"/>
      </w:pPr>
      <w:r w:rsidRPr="00D75F2A">
        <w:t xml:space="preserve">Sutarties vykdymo metu atsiradus poreikiui </w:t>
      </w:r>
      <w:r w:rsidR="00BB08E6">
        <w:t>Užsakovas galės įsigyti</w:t>
      </w:r>
      <w:r w:rsidRPr="00D75F2A">
        <w:t xml:space="preserve"> pasiūlyme (</w:t>
      </w:r>
      <w:r w:rsidR="004B7CEF" w:rsidRPr="00D75F2A">
        <w:t>Sutarties p</w:t>
      </w:r>
      <w:r w:rsidRPr="00D75F2A">
        <w:t xml:space="preserve">riedas Nr. 2) nenurodytų, </w:t>
      </w:r>
      <w:r w:rsidR="008668F9" w:rsidRPr="00451D5F">
        <w:t>tačiau su pirkimo objektu susijusių prekių ir (ar) paslaugų neviršijant 10</w:t>
      </w:r>
      <w:r w:rsidR="00D51FB6">
        <w:t xml:space="preserve"> (dešimties)</w:t>
      </w:r>
      <w:r w:rsidR="008668F9" w:rsidRPr="00451D5F">
        <w:t xml:space="preserve"> procentų </w:t>
      </w:r>
      <w:r w:rsidR="00B2564E">
        <w:t>P</w:t>
      </w:r>
      <w:r w:rsidR="008668F9" w:rsidRPr="00451D5F">
        <w:t xml:space="preserve">radinės </w:t>
      </w:r>
      <w:r w:rsidR="00B2564E">
        <w:t>S</w:t>
      </w:r>
      <w:r w:rsidR="008668F9" w:rsidRPr="00451D5F">
        <w:t>utarties vertės.</w:t>
      </w:r>
      <w:r w:rsidR="008668F9">
        <w:t xml:space="preserve"> </w:t>
      </w:r>
      <w:r w:rsidR="00CD72A9" w:rsidRPr="00D75F2A">
        <w:t xml:space="preserve">Užsakovas </w:t>
      </w:r>
      <w:r w:rsidRPr="00D75F2A">
        <w:t xml:space="preserve">už </w:t>
      </w:r>
      <w:r w:rsidR="00AB7182" w:rsidRPr="00451D5F">
        <w:t xml:space="preserve">prekių ir (ar) paslaugų sąraše nenurodytas, </w:t>
      </w:r>
      <w:r w:rsidR="00AB7182" w:rsidRPr="00451D5F">
        <w:lastRenderedPageBreak/>
        <w:t>tačiau su pirkimo objektu susijusias prekes ir (ar) paslaugas apmok</w:t>
      </w:r>
      <w:r w:rsidR="00AB7182">
        <w:t>a</w:t>
      </w:r>
      <w:r w:rsidR="00AB7182" w:rsidRPr="00451D5F">
        <w:t xml:space="preserve"> ne didesnėmis nei užsakymo dieną </w:t>
      </w:r>
      <w:r w:rsidR="0063222F">
        <w:t>Paslaugų teikėjo</w:t>
      </w:r>
      <w:r w:rsidR="00AB7182" w:rsidRPr="00451D5F">
        <w:t xml:space="preserve"> prekybos vietoje, kataloge ar interneto svetainėje nurodytomis galiojančiomis šių prekių ir (ar) paslaugų kainomis arba, jei tokios kainos neskelbiamos, </w:t>
      </w:r>
      <w:r w:rsidR="0063222F">
        <w:t>Paslaugų teikėjo</w:t>
      </w:r>
      <w:r w:rsidR="00AB7182" w:rsidRPr="00451D5F">
        <w:t xml:space="preserve"> pasiūlytomis, konkurencingomis ir rinką atitinkančiomis kainomis.</w:t>
      </w:r>
      <w:r w:rsidR="00AB7182" w:rsidRPr="00451D5F" w:rsidDel="00AB7182">
        <w:t xml:space="preserve"> </w:t>
      </w:r>
      <w:r w:rsidR="000B5491" w:rsidRPr="00D75F2A">
        <w:t xml:space="preserve">Tinkamas </w:t>
      </w:r>
      <w:r w:rsidR="003734AB" w:rsidRPr="00D75F2A">
        <w:t xml:space="preserve">Paslaugų suteikimas įforminamas Paslaugų teikėjo ir </w:t>
      </w:r>
      <w:r w:rsidR="00656311" w:rsidRPr="00D75F2A">
        <w:t xml:space="preserve">Užsakovo </w:t>
      </w:r>
      <w:r w:rsidR="003734AB" w:rsidRPr="00D75F2A">
        <w:t xml:space="preserve">pasirašomu </w:t>
      </w:r>
      <w:r w:rsidR="004B7CEF" w:rsidRPr="00D75F2A">
        <w:t xml:space="preserve">Paslaugų </w:t>
      </w:r>
      <w:r w:rsidR="003734AB" w:rsidRPr="00D75F2A">
        <w:t>perdavimo-priėmimo aktu</w:t>
      </w:r>
      <w:r w:rsidR="00627377">
        <w:t xml:space="preserve"> (Sutarties priedas Nr. 3)</w:t>
      </w:r>
      <w:r w:rsidR="003734AB" w:rsidRPr="00D75F2A">
        <w:t>, kuris yra pagrindas išrašyti PVM sąskaitą</w:t>
      </w:r>
      <w:r w:rsidR="00656311" w:rsidRPr="00D75F2A">
        <w:t xml:space="preserve"> </w:t>
      </w:r>
      <w:r w:rsidR="003734AB" w:rsidRPr="00D75F2A">
        <w:t xml:space="preserve">faktūrą. Pasirašydamas </w:t>
      </w:r>
      <w:r w:rsidR="004B7CEF" w:rsidRPr="00D75F2A">
        <w:t xml:space="preserve">Paslaugų </w:t>
      </w:r>
      <w:r w:rsidR="003734AB" w:rsidRPr="00D75F2A">
        <w:t xml:space="preserve">perdavimo-priėmimo aktą </w:t>
      </w:r>
      <w:r w:rsidR="00AB72BA" w:rsidRPr="00D75F2A">
        <w:t xml:space="preserve">Užsakovas </w:t>
      </w:r>
      <w:r w:rsidR="003734AB" w:rsidRPr="00D75F2A">
        <w:t>patvirtina, kad Paslaugos suteiktos tinkamai</w:t>
      </w:r>
      <w:r w:rsidR="00AB72BA" w:rsidRPr="00D75F2A">
        <w:t xml:space="preserve"> ir atitinka visus </w:t>
      </w:r>
      <w:r w:rsidR="004B7CEF" w:rsidRPr="00D75F2A">
        <w:t>Sutarties p</w:t>
      </w:r>
      <w:r w:rsidR="00AB72BA" w:rsidRPr="00D75F2A">
        <w:t>riede</w:t>
      </w:r>
      <w:r w:rsidR="002F4BD3" w:rsidRPr="00D75F2A">
        <w:t> </w:t>
      </w:r>
      <w:r w:rsidR="00AB72BA" w:rsidRPr="00D75F2A">
        <w:t>Nr.</w:t>
      </w:r>
      <w:r w:rsidR="002F4BD3" w:rsidRPr="00D75F2A">
        <w:t> </w:t>
      </w:r>
      <w:r w:rsidR="00AB72BA" w:rsidRPr="00D75F2A">
        <w:t>1 nustatytus reikalavimus</w:t>
      </w:r>
      <w:r w:rsidR="003734AB" w:rsidRPr="00D75F2A">
        <w:t xml:space="preserve">. Jeigu per visą Sutarties galiojimo laikotarpį atskirų </w:t>
      </w:r>
      <w:r w:rsidR="00687F53" w:rsidRPr="00D75F2A">
        <w:t>Paslaugų</w:t>
      </w:r>
      <w:r w:rsidR="003734AB" w:rsidRPr="00D75F2A">
        <w:t xml:space="preserve"> </w:t>
      </w:r>
      <w:r w:rsidR="001412BC" w:rsidRPr="00D75F2A">
        <w:t xml:space="preserve">užsakymuose </w:t>
      </w:r>
      <w:r w:rsidR="003734AB" w:rsidRPr="00D75F2A">
        <w:t>randama</w:t>
      </w:r>
      <w:r w:rsidR="001412BC" w:rsidRPr="00D75F2A">
        <w:t xml:space="preserve"> nekokybiškai </w:t>
      </w:r>
      <w:r w:rsidR="002F4BD3" w:rsidRPr="00D75F2A">
        <w:t xml:space="preserve">išverstų, suredaguotų, </w:t>
      </w:r>
      <w:r w:rsidR="001412BC" w:rsidRPr="00D75F2A">
        <w:t>sumaketuotų ir (ar)</w:t>
      </w:r>
      <w:r w:rsidR="003734AB" w:rsidRPr="00D75F2A">
        <w:t xml:space="preserve"> </w:t>
      </w:r>
      <w:r w:rsidR="001412BC" w:rsidRPr="00D75F2A">
        <w:t xml:space="preserve">tiražuose </w:t>
      </w:r>
      <w:r w:rsidR="003734AB" w:rsidRPr="00D75F2A">
        <w:t xml:space="preserve">brokuotų </w:t>
      </w:r>
      <w:r w:rsidR="00687F53" w:rsidRPr="00D75F2A">
        <w:t>gaminių</w:t>
      </w:r>
      <w:r w:rsidR="003734AB" w:rsidRPr="00D75F2A">
        <w:t xml:space="preserve">, Paslaugų teikėjas privalo savo sąskaita </w:t>
      </w:r>
      <w:r w:rsidR="001412BC" w:rsidRPr="00D75F2A">
        <w:t>ištaisyti visus pastebėtus trūkumus, nekokybišk</w:t>
      </w:r>
      <w:r w:rsidR="002F4BD3" w:rsidRPr="00D75F2A">
        <w:t xml:space="preserve">ai suteiktas </w:t>
      </w:r>
      <w:r w:rsidR="004B7CEF" w:rsidRPr="00D75F2A">
        <w:t>P</w:t>
      </w:r>
      <w:r w:rsidR="002F4BD3" w:rsidRPr="00D75F2A">
        <w:t>aslaugas ir nekokybiškus</w:t>
      </w:r>
      <w:r w:rsidR="001412BC" w:rsidRPr="00D75F2A">
        <w:t xml:space="preserve"> </w:t>
      </w:r>
      <w:r w:rsidR="00687F53" w:rsidRPr="00D75F2A">
        <w:t>gamin</w:t>
      </w:r>
      <w:r w:rsidR="001412BC" w:rsidRPr="00D75F2A">
        <w:t>ius</w:t>
      </w:r>
      <w:r w:rsidR="003734AB" w:rsidRPr="00D75F2A">
        <w:t xml:space="preserve"> pakeisti</w:t>
      </w:r>
      <w:r w:rsidR="004B7CEF" w:rsidRPr="00D75F2A">
        <w:t>.</w:t>
      </w:r>
    </w:p>
    <w:p w14:paraId="72955A96" w14:textId="3818B135" w:rsidR="00C32FE3" w:rsidRPr="00D75F2A" w:rsidRDefault="00C32FE3" w:rsidP="0052102C">
      <w:pPr>
        <w:pStyle w:val="Punktas"/>
        <w:numPr>
          <w:ilvl w:val="0"/>
          <w:numId w:val="0"/>
        </w:numPr>
        <w:spacing w:line="240" w:lineRule="auto"/>
      </w:pPr>
    </w:p>
    <w:p w14:paraId="03D6F0F3" w14:textId="77777777" w:rsidR="003734AB" w:rsidRPr="00D75F2A" w:rsidRDefault="003734AB" w:rsidP="00DC5F13">
      <w:pPr>
        <w:pStyle w:val="skyrius"/>
        <w:numPr>
          <w:ilvl w:val="0"/>
          <w:numId w:val="2"/>
        </w:numPr>
        <w:rPr>
          <w:szCs w:val="24"/>
        </w:rPr>
      </w:pPr>
      <w:r w:rsidRPr="00D75F2A">
        <w:rPr>
          <w:szCs w:val="24"/>
        </w:rPr>
        <w:t>Šalių pareiškimai ir garantijos</w:t>
      </w:r>
    </w:p>
    <w:p w14:paraId="67E63A1F" w14:textId="347B19DD" w:rsidR="003734AB" w:rsidRPr="00D75F2A" w:rsidRDefault="003734AB" w:rsidP="00DC5F13">
      <w:pPr>
        <w:pStyle w:val="Punktas"/>
        <w:numPr>
          <w:ilvl w:val="1"/>
          <w:numId w:val="2"/>
        </w:numPr>
        <w:spacing w:line="240" w:lineRule="auto"/>
        <w:ind w:left="0" w:firstLine="0"/>
        <w:rPr>
          <w:rFonts w:eastAsia="HiddenHorzOCR"/>
        </w:rPr>
      </w:pPr>
      <w:r w:rsidRPr="00D75F2A">
        <w:rPr>
          <w:rFonts w:eastAsia="HiddenHorzOCR"/>
        </w:rPr>
        <w:t>Kiekviena Šalis pareiškia ir garantuoja kitai Šaliai, kad:</w:t>
      </w:r>
    </w:p>
    <w:p w14:paraId="065098AC" w14:textId="11AD5EB6" w:rsidR="003734AB" w:rsidRPr="00D75F2A" w:rsidRDefault="003734AB" w:rsidP="00DC5F13">
      <w:pPr>
        <w:pStyle w:val="Punktas"/>
        <w:numPr>
          <w:ilvl w:val="2"/>
          <w:numId w:val="2"/>
        </w:numPr>
        <w:spacing w:line="240" w:lineRule="auto"/>
        <w:ind w:left="0" w:firstLine="0"/>
        <w:rPr>
          <w:rFonts w:eastAsia="HiddenHorzOCR"/>
        </w:rPr>
      </w:pPr>
      <w:r w:rsidRPr="00D75F2A">
        <w:rPr>
          <w:rFonts w:eastAsia="HiddenHorzOCR"/>
        </w:rPr>
        <w:t>Šalis yra tinkamai įsteigta ir teisėtai veikia pagal Lietuvos Respublikos įstatymus.</w:t>
      </w:r>
    </w:p>
    <w:p w14:paraId="3C6B9BD9" w14:textId="77777777" w:rsidR="00D43DA9" w:rsidRPr="00D75F2A" w:rsidRDefault="003734AB" w:rsidP="00DC5F13">
      <w:pPr>
        <w:pStyle w:val="Punktas"/>
        <w:numPr>
          <w:ilvl w:val="2"/>
          <w:numId w:val="2"/>
        </w:numPr>
        <w:autoSpaceDE w:val="0"/>
        <w:autoSpaceDN w:val="0"/>
        <w:adjustRightInd w:val="0"/>
        <w:spacing w:after="100" w:afterAutospacing="1" w:line="240" w:lineRule="auto"/>
        <w:ind w:left="0" w:firstLine="0"/>
        <w:rPr>
          <w:rFonts w:eastAsia="HiddenHorzOCR"/>
        </w:rPr>
      </w:pPr>
      <w:r w:rsidRPr="00D75F2A">
        <w:rPr>
          <w:rFonts w:eastAsia="HiddenHorzOCR"/>
        </w:rPr>
        <w:t>Šalis atliko visus teisinius veiksmus, būtinus, kad Sutartis būtų tinkamai sudaryta ir galiotų, ir turi visus teisės aktais numatytus dokumentus, reikalingus Paslaugai teikti.</w:t>
      </w:r>
    </w:p>
    <w:p w14:paraId="47E1D99B" w14:textId="1DE5CF3B" w:rsidR="008D5D5F" w:rsidRPr="00D75F2A" w:rsidRDefault="003734AB" w:rsidP="00DC5F13">
      <w:pPr>
        <w:pStyle w:val="Punktas"/>
        <w:numPr>
          <w:ilvl w:val="2"/>
          <w:numId w:val="2"/>
        </w:numPr>
        <w:autoSpaceDE w:val="0"/>
        <w:autoSpaceDN w:val="0"/>
        <w:adjustRightInd w:val="0"/>
        <w:spacing w:after="240" w:line="240" w:lineRule="auto"/>
        <w:ind w:left="0" w:firstLine="0"/>
        <w:rPr>
          <w:rFonts w:eastAsia="HiddenHorzOCR"/>
        </w:rPr>
      </w:pPr>
      <w:r w:rsidRPr="00D75F2A">
        <w:rPr>
          <w:rFonts w:eastAsia="HiddenHorzOCR"/>
        </w:rPr>
        <w:t>Paslaugų teikėjas turi reikiamos patirties ir žinių tinkamai teikti Sutartyje numatytas paslaugas.</w:t>
      </w:r>
    </w:p>
    <w:p w14:paraId="345CBAA6" w14:textId="77777777" w:rsidR="00D51001" w:rsidRPr="00D75F2A" w:rsidRDefault="00D51001" w:rsidP="00DC5F13">
      <w:pPr>
        <w:pStyle w:val="skyrius"/>
        <w:numPr>
          <w:ilvl w:val="0"/>
          <w:numId w:val="2"/>
        </w:numPr>
        <w:rPr>
          <w:rFonts w:eastAsia="HiddenHorzOCR"/>
          <w:szCs w:val="24"/>
        </w:rPr>
      </w:pPr>
      <w:r w:rsidRPr="00D75F2A">
        <w:rPr>
          <w:rFonts w:eastAsia="HiddenHorzOCR"/>
          <w:szCs w:val="24"/>
        </w:rPr>
        <w:t xml:space="preserve">Paslaugų teikėjo teisės </w:t>
      </w:r>
      <w:r w:rsidRPr="00D75F2A">
        <w:rPr>
          <w:rFonts w:eastAsia="HiddenHorzOCR"/>
          <w:bCs/>
          <w:szCs w:val="24"/>
        </w:rPr>
        <w:t xml:space="preserve">ir </w:t>
      </w:r>
      <w:r w:rsidRPr="00D75F2A">
        <w:rPr>
          <w:rFonts w:eastAsia="HiddenHorzOCR"/>
          <w:szCs w:val="24"/>
        </w:rPr>
        <w:t>įsipareigojimai</w:t>
      </w:r>
    </w:p>
    <w:p w14:paraId="6B6B2657" w14:textId="77777777" w:rsidR="006B1451" w:rsidRPr="00D75F2A" w:rsidRDefault="00D51001" w:rsidP="001E20D4">
      <w:pPr>
        <w:pStyle w:val="Punktas"/>
        <w:numPr>
          <w:ilvl w:val="1"/>
          <w:numId w:val="2"/>
        </w:numPr>
        <w:spacing w:line="240" w:lineRule="auto"/>
        <w:ind w:left="0" w:firstLine="0"/>
        <w:rPr>
          <w:rFonts w:eastAsia="HiddenHorzOCR"/>
        </w:rPr>
      </w:pPr>
      <w:r w:rsidRPr="00D75F2A">
        <w:rPr>
          <w:rFonts w:eastAsia="HiddenHorzOCR"/>
        </w:rPr>
        <w:t>Paslaugų teikėjas įsipareigoja</w:t>
      </w:r>
      <w:r w:rsidR="006B1451" w:rsidRPr="00D75F2A">
        <w:rPr>
          <w:rFonts w:eastAsia="HiddenHorzOCR"/>
        </w:rPr>
        <w:t>:</w:t>
      </w:r>
    </w:p>
    <w:p w14:paraId="6A8E4D15" w14:textId="43E47F2E" w:rsidR="00D51001" w:rsidRPr="00D75F2A" w:rsidRDefault="00632AA8" w:rsidP="001E20D4">
      <w:pPr>
        <w:pStyle w:val="Punktas"/>
        <w:numPr>
          <w:ilvl w:val="2"/>
          <w:numId w:val="2"/>
        </w:numPr>
        <w:spacing w:line="240" w:lineRule="auto"/>
        <w:ind w:left="0" w:firstLine="0"/>
        <w:rPr>
          <w:rFonts w:eastAsia="HiddenHorzOCR"/>
        </w:rPr>
      </w:pPr>
      <w:r w:rsidRPr="00D75F2A">
        <w:rPr>
          <w:rFonts w:eastAsia="HiddenHorzOCR"/>
        </w:rPr>
        <w:t xml:space="preserve">Teikti </w:t>
      </w:r>
      <w:r w:rsidR="00D51001" w:rsidRPr="00D75F2A">
        <w:rPr>
          <w:rFonts w:eastAsia="HiddenHorzOCR"/>
        </w:rPr>
        <w:t xml:space="preserve">Paslaugas </w:t>
      </w:r>
      <w:r w:rsidR="0007687A" w:rsidRPr="00D75F2A">
        <w:t xml:space="preserve">pagal </w:t>
      </w:r>
      <w:r w:rsidR="00FB59D5" w:rsidRPr="00FB59D5">
        <w:t>Užsakov</w:t>
      </w:r>
      <w:r w:rsidR="00FB59D5">
        <w:t xml:space="preserve">o </w:t>
      </w:r>
      <w:r w:rsidR="0007687A" w:rsidRPr="00D75F2A">
        <w:t>poreikį</w:t>
      </w:r>
      <w:r w:rsidRPr="00D75F2A">
        <w:rPr>
          <w:rFonts w:eastAsia="HiddenHorzOCR"/>
        </w:rPr>
        <w:t>, vadovaujantis Sutartyje ir Sutarties Priede</w:t>
      </w:r>
      <w:r w:rsidR="002F4BD3" w:rsidRPr="00D75F2A">
        <w:rPr>
          <w:rFonts w:eastAsia="HiddenHorzOCR"/>
        </w:rPr>
        <w:t> </w:t>
      </w:r>
      <w:r w:rsidRPr="00D75F2A">
        <w:rPr>
          <w:rFonts w:eastAsia="HiddenHorzOCR"/>
        </w:rPr>
        <w:t>Nr.</w:t>
      </w:r>
      <w:r w:rsidR="002F4BD3" w:rsidRPr="00D75F2A">
        <w:rPr>
          <w:rFonts w:eastAsia="HiddenHorzOCR"/>
        </w:rPr>
        <w:t> </w:t>
      </w:r>
      <w:r w:rsidRPr="00D75F2A">
        <w:rPr>
          <w:rFonts w:eastAsia="HiddenHorzOCR"/>
        </w:rPr>
        <w:t>1</w:t>
      </w:r>
      <w:r w:rsidR="00D51001" w:rsidRPr="00D75F2A">
        <w:rPr>
          <w:rFonts w:eastAsia="HiddenHorzOCR"/>
        </w:rPr>
        <w:t xml:space="preserve"> nu</w:t>
      </w:r>
      <w:r w:rsidRPr="00D75F2A">
        <w:rPr>
          <w:rFonts w:eastAsia="HiddenHorzOCR"/>
        </w:rPr>
        <w:t xml:space="preserve">statytomis </w:t>
      </w:r>
      <w:r w:rsidR="00D51001" w:rsidRPr="00D75F2A">
        <w:rPr>
          <w:rFonts w:eastAsia="HiddenHorzOCR"/>
        </w:rPr>
        <w:t>sąlyg</w:t>
      </w:r>
      <w:r w:rsidR="0007687A" w:rsidRPr="00D75F2A">
        <w:rPr>
          <w:rFonts w:eastAsia="HiddenHorzOCR"/>
        </w:rPr>
        <w:t>omis ir terminais</w:t>
      </w:r>
      <w:r w:rsidR="006B1451" w:rsidRPr="00D75F2A">
        <w:rPr>
          <w:rFonts w:eastAsia="HiddenHorzOCR"/>
        </w:rPr>
        <w:t>;</w:t>
      </w:r>
    </w:p>
    <w:p w14:paraId="03F74B71" w14:textId="3D54391E" w:rsidR="006B1451" w:rsidRPr="00D75F2A" w:rsidRDefault="006B1451" w:rsidP="001E20D4">
      <w:pPr>
        <w:widowControl w:val="0"/>
        <w:numPr>
          <w:ilvl w:val="2"/>
          <w:numId w:val="2"/>
        </w:numPr>
        <w:suppressAutoHyphens/>
        <w:ind w:left="0" w:firstLine="0"/>
        <w:contextualSpacing/>
        <w:rPr>
          <w:rFonts w:eastAsia="Lucida Sans Unicode"/>
          <w:kern w:val="1"/>
          <w:lang w:val="lt-LT"/>
        </w:rPr>
      </w:pPr>
      <w:r w:rsidRPr="00D75F2A">
        <w:rPr>
          <w:kern w:val="1"/>
          <w:lang w:val="lt-LT"/>
        </w:rPr>
        <w:t>teikti Paslaugas kaip įmanoma rūpestingai bei efektyviai, įskaitant, bet neapsiribojant, pagal geriausius visuotinai pripažįstamus profesinius, techninius standartus ir praktiką, panaudojant visus reikiamus įgūdžius, žinias;</w:t>
      </w:r>
    </w:p>
    <w:p w14:paraId="631FFB01" w14:textId="1463769B" w:rsidR="00632AA8" w:rsidRPr="00D75F2A" w:rsidRDefault="00632AA8" w:rsidP="001E20D4">
      <w:pPr>
        <w:widowControl w:val="0"/>
        <w:numPr>
          <w:ilvl w:val="2"/>
          <w:numId w:val="2"/>
        </w:numPr>
        <w:suppressAutoHyphens/>
        <w:ind w:left="0" w:firstLine="0"/>
        <w:contextualSpacing/>
        <w:rPr>
          <w:rFonts w:eastAsia="Lucida Sans Unicode"/>
          <w:kern w:val="1"/>
          <w:lang w:val="lt-LT"/>
        </w:rPr>
      </w:pPr>
      <w:r w:rsidRPr="00D75F2A">
        <w:rPr>
          <w:lang w:val="lt-LT" w:eastAsia="ar-SA"/>
        </w:rPr>
        <w:t>priimant sprendimus, teikiant pritarimus arba suderinimus, veikti profesionaliai, protingai, sąžiningai, teisingai ir nešališkai;</w:t>
      </w:r>
    </w:p>
    <w:p w14:paraId="46C9D59A" w14:textId="122C52DA" w:rsidR="00632AA8" w:rsidRPr="00D75F2A" w:rsidRDefault="00632AA8" w:rsidP="001E20D4">
      <w:pPr>
        <w:widowControl w:val="0"/>
        <w:numPr>
          <w:ilvl w:val="2"/>
          <w:numId w:val="2"/>
        </w:numPr>
        <w:suppressAutoHyphens/>
        <w:ind w:left="0" w:firstLine="0"/>
        <w:contextualSpacing/>
        <w:rPr>
          <w:lang w:val="lt-LT" w:eastAsia="ar-SA"/>
        </w:rPr>
      </w:pPr>
      <w:r w:rsidRPr="00D75F2A">
        <w:rPr>
          <w:lang w:val="lt-LT" w:eastAsia="ar-SA"/>
        </w:rPr>
        <w:t>užtikrinti iš Užsakovo Sutarties vykdymo metu gautos ir su Sutarties vykdymu susijusios informacijos konfidencialumą bei apsaugą;</w:t>
      </w:r>
    </w:p>
    <w:p w14:paraId="64E8BDC1" w14:textId="77777777" w:rsidR="00632AA8" w:rsidRPr="00D75F2A" w:rsidRDefault="00632AA8" w:rsidP="00535072">
      <w:pPr>
        <w:widowControl w:val="0"/>
        <w:numPr>
          <w:ilvl w:val="2"/>
          <w:numId w:val="2"/>
        </w:numPr>
        <w:suppressAutoHyphens/>
        <w:ind w:left="0" w:firstLine="0"/>
        <w:contextualSpacing/>
        <w:rPr>
          <w:lang w:val="lt-LT" w:eastAsia="ar-SA"/>
        </w:rPr>
      </w:pPr>
      <w:r w:rsidRPr="00D75F2A">
        <w:rPr>
          <w:lang w:val="lt-LT" w:eastAsia="ar-SA"/>
        </w:rPr>
        <w:t>bendradarbiauti su Užsakovu tam, kad teiktų informaciją, kurios pastarasis gali pagrįstai reikalauti tam, kad būtų galima vykdyti Sutartį;</w:t>
      </w:r>
    </w:p>
    <w:p w14:paraId="15249D1E" w14:textId="4601831B" w:rsidR="006B1451" w:rsidRPr="00D75F2A" w:rsidRDefault="006B1451" w:rsidP="001E20D4">
      <w:pPr>
        <w:pStyle w:val="Punktas"/>
        <w:numPr>
          <w:ilvl w:val="2"/>
          <w:numId w:val="2"/>
        </w:numPr>
        <w:spacing w:line="240" w:lineRule="auto"/>
        <w:ind w:left="0" w:firstLine="0"/>
        <w:rPr>
          <w:rFonts w:eastAsia="HiddenHorzOCR"/>
        </w:rPr>
      </w:pPr>
      <w:r w:rsidRPr="00D75F2A">
        <w:rPr>
          <w:rFonts w:eastAsia="Lucida Sans Unicode"/>
          <w:kern w:val="1"/>
        </w:rPr>
        <w:t>perleisti nuosavybės teisę į Paslaugų rezultatą;</w:t>
      </w:r>
    </w:p>
    <w:p w14:paraId="70301EC1" w14:textId="3906E80D" w:rsidR="00D51001" w:rsidRPr="00D75F2A" w:rsidRDefault="00D51001" w:rsidP="001E20D4">
      <w:pPr>
        <w:pStyle w:val="Punktas"/>
        <w:numPr>
          <w:ilvl w:val="2"/>
          <w:numId w:val="2"/>
        </w:numPr>
        <w:spacing w:line="240" w:lineRule="auto"/>
        <w:ind w:left="0" w:firstLine="0"/>
        <w:rPr>
          <w:rFonts w:eastAsia="HiddenHorzOCR"/>
        </w:rPr>
      </w:pPr>
      <w:r w:rsidRPr="00D75F2A">
        <w:rPr>
          <w:rFonts w:eastAsia="HiddenHorzOCR"/>
        </w:rPr>
        <w:t xml:space="preserve">raštu informuoti </w:t>
      </w:r>
      <w:r w:rsidR="00AB72BA" w:rsidRPr="00D75F2A">
        <w:rPr>
          <w:rFonts w:eastAsia="HiddenHorzOCR"/>
        </w:rPr>
        <w:t xml:space="preserve">Užsakovą </w:t>
      </w:r>
      <w:r w:rsidRPr="00D75F2A">
        <w:rPr>
          <w:rFonts w:eastAsia="HiddenHorzOCR"/>
        </w:rPr>
        <w:t>apie rekvizitų pakeitimus;</w:t>
      </w:r>
    </w:p>
    <w:p w14:paraId="2E04994C" w14:textId="4226BA71" w:rsidR="00D51001" w:rsidRPr="00D75F2A" w:rsidRDefault="00D51001" w:rsidP="001E20D4">
      <w:pPr>
        <w:pStyle w:val="Punktas"/>
        <w:numPr>
          <w:ilvl w:val="2"/>
          <w:numId w:val="2"/>
        </w:numPr>
        <w:spacing w:line="240" w:lineRule="auto"/>
        <w:ind w:left="0" w:firstLine="0"/>
        <w:rPr>
          <w:rFonts w:eastAsia="HiddenHorzOCR"/>
        </w:rPr>
      </w:pPr>
      <w:r w:rsidRPr="00D75F2A">
        <w:rPr>
          <w:rFonts w:eastAsia="HiddenHorzOCR"/>
        </w:rPr>
        <w:t>garantuoti Paslaugų kokybę, o gavus pretenziją nedelsiant, savo sąskaita pašalinti nurodytus trūkumus;</w:t>
      </w:r>
    </w:p>
    <w:p w14:paraId="3299F064" w14:textId="58D0D06E" w:rsidR="00D51001" w:rsidRPr="00D75F2A" w:rsidRDefault="00E75D58">
      <w:pPr>
        <w:pStyle w:val="Punktas"/>
        <w:numPr>
          <w:ilvl w:val="2"/>
          <w:numId w:val="2"/>
        </w:numPr>
        <w:spacing w:line="240" w:lineRule="auto"/>
        <w:ind w:left="0" w:firstLine="0"/>
        <w:rPr>
          <w:rFonts w:eastAsia="HiddenHorzOCR"/>
        </w:rPr>
      </w:pPr>
      <w:r w:rsidRPr="00D75F2A">
        <w:rPr>
          <w:rFonts w:eastAsia="HiddenHorzOCR"/>
        </w:rPr>
        <w:t xml:space="preserve">Sutarties 7 </w:t>
      </w:r>
      <w:r w:rsidR="004B7CEF" w:rsidRPr="00D75F2A">
        <w:rPr>
          <w:rFonts w:eastAsia="HiddenHorzOCR"/>
        </w:rPr>
        <w:t>punkt</w:t>
      </w:r>
      <w:r w:rsidRPr="00D75F2A">
        <w:rPr>
          <w:rFonts w:eastAsia="HiddenHorzOCR"/>
        </w:rPr>
        <w:t>e nustatyta tvarka ir terminu</w:t>
      </w:r>
      <w:r w:rsidR="00D51001" w:rsidRPr="00D75F2A">
        <w:rPr>
          <w:rFonts w:eastAsia="HiddenHorzOCR"/>
        </w:rPr>
        <w:t xml:space="preserve"> pateikti </w:t>
      </w:r>
      <w:r w:rsidR="00AB72BA" w:rsidRPr="00D75F2A">
        <w:rPr>
          <w:rFonts w:eastAsia="HiddenHorzOCR"/>
        </w:rPr>
        <w:t xml:space="preserve">Užsakovui </w:t>
      </w:r>
      <w:r w:rsidR="00D51001" w:rsidRPr="00D75F2A">
        <w:rPr>
          <w:rFonts w:eastAsia="HiddenHorzOCR"/>
        </w:rPr>
        <w:t>Sutarties įvykdymo užtikrinimą</w:t>
      </w:r>
      <w:r w:rsidR="009462B4" w:rsidRPr="00D75F2A">
        <w:rPr>
          <w:rFonts w:eastAsia="HiddenHorzOCR"/>
        </w:rPr>
        <w:t xml:space="preserve"> </w:t>
      </w:r>
      <w:r w:rsidR="009462B4" w:rsidRPr="00D75F2A">
        <w:t>–</w:t>
      </w:r>
      <w:r w:rsidR="009462B4" w:rsidRPr="00D75F2A">
        <w:rPr>
          <w:rFonts w:eastAsia="HiddenHorzOCR"/>
        </w:rPr>
        <w:t xml:space="preserve"> </w:t>
      </w:r>
      <w:r w:rsidR="00D51001" w:rsidRPr="00D75F2A">
        <w:rPr>
          <w:rFonts w:eastAsia="HiddenHorzOCR"/>
        </w:rPr>
        <w:t>Lietuvos Respublikoje ar užsienyje registruoto banko garantiją ar draudimo bendrovės laidavimo raštą, pateiktą kartu su laidavimo draudimo liudijimo (poliso) kopija</w:t>
      </w:r>
      <w:r w:rsidRPr="00D75F2A">
        <w:rPr>
          <w:rFonts w:eastAsia="HiddenHorzOCR"/>
        </w:rPr>
        <w:t>;</w:t>
      </w:r>
      <w:r w:rsidR="00D51001" w:rsidRPr="00D75F2A">
        <w:rPr>
          <w:rFonts w:eastAsia="HiddenHorzOCR"/>
        </w:rPr>
        <w:t xml:space="preserve"> </w:t>
      </w:r>
      <w:r w:rsidR="00AB72BA" w:rsidRPr="00D75F2A">
        <w:rPr>
          <w:rFonts w:eastAsia="HiddenHorzOCR"/>
        </w:rPr>
        <w:t xml:space="preserve"> </w:t>
      </w:r>
    </w:p>
    <w:p w14:paraId="0B970BE9" w14:textId="4C9E5BA3" w:rsidR="00C32FE3" w:rsidRPr="00D75F2A" w:rsidRDefault="00971B75" w:rsidP="001E20D4">
      <w:pPr>
        <w:pStyle w:val="Punktas"/>
        <w:numPr>
          <w:ilvl w:val="2"/>
          <w:numId w:val="2"/>
        </w:numPr>
        <w:spacing w:line="240" w:lineRule="auto"/>
        <w:ind w:left="0" w:firstLine="0"/>
        <w:rPr>
          <w:rFonts w:eastAsia="HiddenHorzOCR"/>
        </w:rPr>
      </w:pPr>
      <w:r w:rsidRPr="00D75F2A">
        <w:rPr>
          <w:rFonts w:eastAsia="HiddenHorzOCR"/>
        </w:rPr>
        <w:t xml:space="preserve">per 5 (penkias) darbo dienas nuo Sutarties pasirašymo dienos, </w:t>
      </w:r>
      <w:r w:rsidR="00AB72BA" w:rsidRPr="00D75F2A">
        <w:rPr>
          <w:rFonts w:eastAsia="HiddenHorzOCR"/>
        </w:rPr>
        <w:t xml:space="preserve">Užsakovo atsakingam asmeniui </w:t>
      </w:r>
      <w:r w:rsidRPr="00D75F2A">
        <w:rPr>
          <w:rFonts w:eastAsia="HiddenHorzOCR"/>
        </w:rPr>
        <w:t xml:space="preserve">pateikti </w:t>
      </w:r>
      <w:r w:rsidR="00941AD6">
        <w:rPr>
          <w:rFonts w:eastAsia="HiddenHorzOCR"/>
        </w:rPr>
        <w:t>P</w:t>
      </w:r>
      <w:r w:rsidRPr="00D75F2A">
        <w:rPr>
          <w:rFonts w:eastAsia="HiddenHorzOCR"/>
        </w:rPr>
        <w:t>as</w:t>
      </w:r>
      <w:r w:rsidR="006B1451" w:rsidRPr="00D75F2A">
        <w:rPr>
          <w:rFonts w:eastAsia="HiddenHorzOCR"/>
        </w:rPr>
        <w:t>laugų įkainių lenteles Eur su PVM. Pasikeitus taikomam PVM</w:t>
      </w:r>
      <w:r w:rsidR="00AB72BA" w:rsidRPr="00D75F2A">
        <w:rPr>
          <w:rFonts w:eastAsia="HiddenHorzOCR"/>
        </w:rPr>
        <w:t xml:space="preserve"> tarifo dydžiui</w:t>
      </w:r>
      <w:r w:rsidR="006B1451" w:rsidRPr="00D75F2A">
        <w:rPr>
          <w:rFonts w:eastAsia="HiddenHorzOCR"/>
        </w:rPr>
        <w:t xml:space="preserve">, Paslaugų teikėjas </w:t>
      </w:r>
      <w:r w:rsidR="002F4BD3" w:rsidRPr="00D75F2A">
        <w:rPr>
          <w:rFonts w:eastAsia="HiddenHorzOCR"/>
        </w:rPr>
        <w:t xml:space="preserve">perskaičiuotas </w:t>
      </w:r>
      <w:r w:rsidR="006B1451" w:rsidRPr="00D75F2A">
        <w:rPr>
          <w:rFonts w:eastAsia="HiddenHorzOCR"/>
        </w:rPr>
        <w:t xml:space="preserve">paslaugų įkainių lenteles pateiks per </w:t>
      </w:r>
      <w:r w:rsidR="00E947A2" w:rsidRPr="00D75F2A">
        <w:rPr>
          <w:rFonts w:eastAsia="HiddenHorzOCR"/>
        </w:rPr>
        <w:t>1</w:t>
      </w:r>
      <w:r w:rsidR="00A152B9">
        <w:rPr>
          <w:rFonts w:eastAsia="HiddenHorzOCR"/>
        </w:rPr>
        <w:t xml:space="preserve"> (vieną) </w:t>
      </w:r>
      <w:r w:rsidR="00E947A2" w:rsidRPr="00D75F2A">
        <w:rPr>
          <w:rFonts w:eastAsia="HiddenHorzOCR"/>
        </w:rPr>
        <w:t xml:space="preserve"> </w:t>
      </w:r>
      <w:r w:rsidR="00A152B9">
        <w:rPr>
          <w:rFonts w:eastAsia="HiddenHorzOCR"/>
        </w:rPr>
        <w:t>darbo dieną.</w:t>
      </w:r>
      <w:r w:rsidR="006B1451" w:rsidRPr="00D75F2A">
        <w:rPr>
          <w:rFonts w:eastAsia="HiddenHorzOCR"/>
        </w:rPr>
        <w:t xml:space="preserve"> </w:t>
      </w:r>
    </w:p>
    <w:p w14:paraId="3DD96E01" w14:textId="7D3F7910" w:rsidR="001E20D4" w:rsidRPr="00D75F2A" w:rsidRDefault="001E20D4" w:rsidP="001E20D4">
      <w:pPr>
        <w:pStyle w:val="Punktas"/>
        <w:numPr>
          <w:ilvl w:val="2"/>
          <w:numId w:val="2"/>
        </w:numPr>
        <w:spacing w:line="240" w:lineRule="auto"/>
        <w:ind w:left="0" w:firstLine="0"/>
        <w:rPr>
          <w:rFonts w:eastAsia="HiddenHorzOCR"/>
        </w:rPr>
      </w:pPr>
      <w:r w:rsidRPr="00D75F2A">
        <w:rPr>
          <w:rFonts w:eastAsia="HiddenHorzOCR"/>
        </w:rPr>
        <w:t>tinkamai vykdyti kitus Sutartimi prisiimtus įsipareigojimus ir laikytis galiojančių Lietuvos Respublikos teisės aktų reikalavimų</w:t>
      </w:r>
      <w:r w:rsidR="002F4BD3" w:rsidRPr="00D75F2A">
        <w:rPr>
          <w:rFonts w:eastAsia="HiddenHorzOCR"/>
        </w:rPr>
        <w:t>.</w:t>
      </w:r>
    </w:p>
    <w:p w14:paraId="4D982C9B" w14:textId="66E24707" w:rsidR="003F65EF" w:rsidRPr="00D75F2A" w:rsidRDefault="00D51001" w:rsidP="001E20D4">
      <w:pPr>
        <w:pStyle w:val="Punktas"/>
        <w:numPr>
          <w:ilvl w:val="1"/>
          <w:numId w:val="2"/>
        </w:numPr>
        <w:spacing w:line="240" w:lineRule="auto"/>
        <w:ind w:left="0" w:firstLine="0"/>
        <w:rPr>
          <w:b/>
        </w:rPr>
      </w:pPr>
      <w:r w:rsidRPr="00D75F2A">
        <w:rPr>
          <w:rFonts w:eastAsia="HiddenHorzOCR"/>
        </w:rPr>
        <w:t>Paslaugų teikėjas turi teisę į Paslaugų apmokėjimą su sąlyga, kad jis tinkamai įvykdo šią Sutartį bei kitas šios Sutarties ir Lietuvos Respublikos teisės aktuose numatytas pareigas.</w:t>
      </w:r>
    </w:p>
    <w:p w14:paraId="11CBC83D" w14:textId="4B002C5F" w:rsidR="006B1451" w:rsidRPr="00D75F2A" w:rsidRDefault="006B1451" w:rsidP="001E20D4">
      <w:pPr>
        <w:widowControl w:val="0"/>
        <w:numPr>
          <w:ilvl w:val="1"/>
          <w:numId w:val="2"/>
        </w:numPr>
        <w:suppressAutoHyphens/>
        <w:ind w:left="0" w:firstLine="0"/>
        <w:contextualSpacing/>
        <w:rPr>
          <w:rFonts w:eastAsia="Lucida Sans Unicode"/>
          <w:kern w:val="1"/>
          <w:lang w:val="lt-LT"/>
        </w:rPr>
      </w:pPr>
      <w:r w:rsidRPr="00D75F2A">
        <w:rPr>
          <w:rFonts w:eastAsia="Lucida Sans Unicode"/>
          <w:kern w:val="1"/>
          <w:lang w:val="lt-LT"/>
        </w:rPr>
        <w:t>Paslaugos teikėjas pareiškia ir patvirtina, kad turi visus ir bet kokius Paslaugoms teikti reikalingus leidimus, licencijas, sutikimus ir kt., todėl teikiant Paslaugas nebus pažeistos jokios trečiųjų asmenų teisės ir (arba) teisėti interesai.</w:t>
      </w:r>
    </w:p>
    <w:p w14:paraId="70545F46" w14:textId="77777777" w:rsidR="00632AA8" w:rsidRPr="00D75F2A" w:rsidRDefault="00632AA8" w:rsidP="00632AA8">
      <w:pPr>
        <w:widowControl w:val="0"/>
        <w:suppressAutoHyphens/>
        <w:contextualSpacing/>
        <w:rPr>
          <w:rFonts w:eastAsia="Lucida Sans Unicode"/>
          <w:kern w:val="1"/>
          <w:lang w:val="lt-LT"/>
        </w:rPr>
      </w:pPr>
    </w:p>
    <w:p w14:paraId="69975CF9" w14:textId="58249D9A" w:rsidR="00C74DED" w:rsidRPr="00D75F2A" w:rsidRDefault="00AB72BA" w:rsidP="0052102C">
      <w:pPr>
        <w:pStyle w:val="skyrius"/>
        <w:numPr>
          <w:ilvl w:val="0"/>
          <w:numId w:val="2"/>
        </w:numPr>
        <w:autoSpaceDE w:val="0"/>
        <w:autoSpaceDN w:val="0"/>
        <w:adjustRightInd w:val="0"/>
        <w:jc w:val="left"/>
        <w:rPr>
          <w:rFonts w:eastAsia="HiddenHorzOCR"/>
          <w:szCs w:val="24"/>
        </w:rPr>
      </w:pPr>
      <w:r w:rsidRPr="00D75F2A">
        <w:rPr>
          <w:szCs w:val="24"/>
        </w:rPr>
        <w:t xml:space="preserve">UŽSAKOVo </w:t>
      </w:r>
      <w:r w:rsidR="00C74DED" w:rsidRPr="00D75F2A">
        <w:rPr>
          <w:szCs w:val="24"/>
        </w:rPr>
        <w:t xml:space="preserve">teisės ir įsipareigojimai </w:t>
      </w:r>
    </w:p>
    <w:p w14:paraId="2E448AC1" w14:textId="0FBF02B4" w:rsidR="00C74DED" w:rsidRPr="00D75F2A" w:rsidRDefault="00AB72BA" w:rsidP="00DC5F13">
      <w:pPr>
        <w:pStyle w:val="Punktas"/>
        <w:numPr>
          <w:ilvl w:val="1"/>
          <w:numId w:val="2"/>
        </w:numPr>
        <w:autoSpaceDE w:val="0"/>
        <w:autoSpaceDN w:val="0"/>
        <w:adjustRightInd w:val="0"/>
        <w:spacing w:after="100" w:afterAutospacing="1" w:line="240" w:lineRule="auto"/>
        <w:ind w:left="0" w:firstLine="0"/>
        <w:jc w:val="left"/>
        <w:rPr>
          <w:rFonts w:eastAsia="HiddenHorzOCR"/>
        </w:rPr>
      </w:pPr>
      <w:r w:rsidRPr="00D75F2A">
        <w:rPr>
          <w:rFonts w:eastAsia="HiddenHorzOCR"/>
        </w:rPr>
        <w:t xml:space="preserve">Užsakovas </w:t>
      </w:r>
      <w:r w:rsidR="00C74DED" w:rsidRPr="00D75F2A">
        <w:rPr>
          <w:rFonts w:eastAsia="HiddenHorzOCR"/>
        </w:rPr>
        <w:t>įsipareigoja:</w:t>
      </w:r>
    </w:p>
    <w:p w14:paraId="7AAE1A4A" w14:textId="5DD8EEA4" w:rsidR="00AB72BA" w:rsidRPr="00D75F2A" w:rsidRDefault="004B7CEF" w:rsidP="00DC5F13">
      <w:pPr>
        <w:pStyle w:val="Punktas"/>
        <w:numPr>
          <w:ilvl w:val="2"/>
          <w:numId w:val="2"/>
        </w:numPr>
        <w:autoSpaceDE w:val="0"/>
        <w:autoSpaceDN w:val="0"/>
        <w:adjustRightInd w:val="0"/>
        <w:spacing w:line="240" w:lineRule="auto"/>
        <w:ind w:left="0" w:firstLine="0"/>
        <w:rPr>
          <w:rFonts w:eastAsia="HiddenHorzOCR"/>
        </w:rPr>
      </w:pPr>
      <w:r w:rsidRPr="00D75F2A">
        <w:rPr>
          <w:rFonts w:eastAsia="HiddenHorzOCR"/>
        </w:rPr>
        <w:t>E</w:t>
      </w:r>
      <w:r w:rsidR="00AB72BA" w:rsidRPr="00D75F2A">
        <w:rPr>
          <w:rFonts w:eastAsia="HiddenHorzOCR"/>
        </w:rPr>
        <w:t>sant faktiniam Užsakovo poreikiui pateikti užsakymus Paslaugų teikėjui dėl Paslaugų suteikimo;</w:t>
      </w:r>
    </w:p>
    <w:p w14:paraId="0691139A" w14:textId="2DD75A21" w:rsidR="00747182" w:rsidRPr="00D75F2A" w:rsidRDefault="00C74DED" w:rsidP="00DC5F13">
      <w:pPr>
        <w:pStyle w:val="Punktas"/>
        <w:numPr>
          <w:ilvl w:val="2"/>
          <w:numId w:val="2"/>
        </w:numPr>
        <w:autoSpaceDE w:val="0"/>
        <w:autoSpaceDN w:val="0"/>
        <w:adjustRightInd w:val="0"/>
        <w:spacing w:line="240" w:lineRule="auto"/>
        <w:ind w:left="0" w:firstLine="0"/>
        <w:rPr>
          <w:rFonts w:eastAsia="HiddenHorzOCR"/>
        </w:rPr>
      </w:pPr>
      <w:r w:rsidRPr="00D75F2A">
        <w:rPr>
          <w:rFonts w:eastAsia="HiddenHorzOCR"/>
        </w:rPr>
        <w:lastRenderedPageBreak/>
        <w:t xml:space="preserve">priimti ir raštu patvirtinti Paslaugų suteikimą, išskyrus atvejus, kai Paslaugos suteiktos netinkamai. Tokiu atveju </w:t>
      </w:r>
      <w:r w:rsidR="00AB72BA" w:rsidRPr="00D75F2A">
        <w:rPr>
          <w:rFonts w:eastAsia="HiddenHorzOCR"/>
        </w:rPr>
        <w:t xml:space="preserve">Užsakovas </w:t>
      </w:r>
      <w:r w:rsidRPr="00D75F2A">
        <w:rPr>
          <w:rFonts w:eastAsia="HiddenHorzOCR"/>
        </w:rPr>
        <w:t xml:space="preserve">privalo Paslaugų teikėjui pranešti apie pastebėtus trūkumus ir nustatyti papildomą protingą terminą trūkumams </w:t>
      </w:r>
      <w:r w:rsidR="00747182" w:rsidRPr="00D75F2A">
        <w:rPr>
          <w:rFonts w:eastAsia="HiddenHorzOCR"/>
        </w:rPr>
        <w:t xml:space="preserve">pašalinti; </w:t>
      </w:r>
    </w:p>
    <w:p w14:paraId="01BFA711" w14:textId="3BB360C6" w:rsidR="00747182" w:rsidRPr="00D75F2A" w:rsidRDefault="00747182" w:rsidP="006B1451">
      <w:pPr>
        <w:pStyle w:val="Punktas"/>
        <w:numPr>
          <w:ilvl w:val="2"/>
          <w:numId w:val="2"/>
        </w:numPr>
        <w:autoSpaceDE w:val="0"/>
        <w:autoSpaceDN w:val="0"/>
        <w:adjustRightInd w:val="0"/>
        <w:spacing w:line="240" w:lineRule="auto"/>
        <w:ind w:left="0" w:firstLine="0"/>
        <w:rPr>
          <w:rFonts w:eastAsia="HiddenHorzOCR"/>
        </w:rPr>
      </w:pPr>
      <w:r w:rsidRPr="00D75F2A">
        <w:rPr>
          <w:rFonts w:eastAsia="HiddenHorzOCR"/>
        </w:rPr>
        <w:t>sumokėti Paslaugų teikėjui už faktiškai suteiktas Paslaugas Sutartyje nustatyta tvarka ir terminais.</w:t>
      </w:r>
    </w:p>
    <w:p w14:paraId="6B9EA712" w14:textId="39A97A4E" w:rsidR="006B1451" w:rsidRPr="00D75F2A" w:rsidRDefault="006B1451" w:rsidP="006B1451">
      <w:pPr>
        <w:widowControl w:val="0"/>
        <w:numPr>
          <w:ilvl w:val="1"/>
          <w:numId w:val="2"/>
        </w:numPr>
        <w:suppressAutoHyphens/>
        <w:contextualSpacing/>
        <w:rPr>
          <w:rFonts w:eastAsia="Lucida Sans Unicode"/>
          <w:kern w:val="1"/>
          <w:szCs w:val="28"/>
          <w:lang w:val="lt-LT"/>
        </w:rPr>
      </w:pPr>
      <w:r w:rsidRPr="00D75F2A">
        <w:rPr>
          <w:rFonts w:eastAsia="Lucida Sans Unicode"/>
          <w:kern w:val="1"/>
          <w:szCs w:val="28"/>
          <w:lang w:val="lt-LT"/>
        </w:rPr>
        <w:t xml:space="preserve"> </w:t>
      </w:r>
      <w:r w:rsidR="00AB72BA" w:rsidRPr="00D75F2A">
        <w:rPr>
          <w:rFonts w:eastAsia="Lucida Sans Unicode"/>
          <w:kern w:val="1"/>
          <w:szCs w:val="28"/>
          <w:lang w:val="lt-LT"/>
        </w:rPr>
        <w:t xml:space="preserve">Užsakovas </w:t>
      </w:r>
      <w:r w:rsidRPr="00D75F2A">
        <w:rPr>
          <w:rFonts w:eastAsia="Lucida Sans Unicode"/>
          <w:kern w:val="1"/>
          <w:szCs w:val="28"/>
          <w:lang w:val="lt-LT"/>
        </w:rPr>
        <w:t>turi teisę:</w:t>
      </w:r>
    </w:p>
    <w:p w14:paraId="407C610A" w14:textId="629E8C48" w:rsidR="006B1451" w:rsidRPr="00D75F2A" w:rsidRDefault="006B1451" w:rsidP="006B1451">
      <w:pPr>
        <w:widowControl w:val="0"/>
        <w:numPr>
          <w:ilvl w:val="2"/>
          <w:numId w:val="2"/>
        </w:numPr>
        <w:suppressAutoHyphens/>
        <w:ind w:left="0" w:firstLine="0"/>
        <w:contextualSpacing/>
        <w:rPr>
          <w:rFonts w:eastAsia="Lucida Sans Unicode"/>
          <w:kern w:val="1"/>
          <w:szCs w:val="28"/>
          <w:lang w:val="lt-LT"/>
        </w:rPr>
      </w:pPr>
      <w:r w:rsidRPr="00D75F2A">
        <w:rPr>
          <w:rFonts w:eastAsia="Lucida Sans Unicode"/>
          <w:kern w:val="1"/>
          <w:szCs w:val="28"/>
          <w:lang w:val="lt-LT"/>
        </w:rPr>
        <w:t>teikti pastabas, susijusias su Paslaugų teikėjo teikiamų Paslaugų neatitikimu Sutarties reikalavimams;</w:t>
      </w:r>
    </w:p>
    <w:p w14:paraId="7EA38E14" w14:textId="35C5E5C4" w:rsidR="006B1451" w:rsidRPr="00D75F2A" w:rsidRDefault="006B1451" w:rsidP="006B1451">
      <w:pPr>
        <w:widowControl w:val="0"/>
        <w:numPr>
          <w:ilvl w:val="2"/>
          <w:numId w:val="2"/>
        </w:numPr>
        <w:suppressAutoHyphens/>
        <w:ind w:left="0" w:firstLine="0"/>
        <w:contextualSpacing/>
        <w:rPr>
          <w:rFonts w:eastAsia="Lucida Sans Unicode"/>
          <w:kern w:val="1"/>
          <w:szCs w:val="28"/>
          <w:lang w:val="lt-LT"/>
        </w:rPr>
      </w:pPr>
      <w:r w:rsidRPr="00D75F2A">
        <w:rPr>
          <w:rFonts w:eastAsia="Lucida Sans Unicode"/>
          <w:kern w:val="1"/>
          <w:szCs w:val="28"/>
          <w:lang w:val="lt-LT"/>
        </w:rPr>
        <w:t xml:space="preserve">reikalauti, kad Paslaugų teikėjas neatlygintinai per protingą terminą pašalintų visus ir bet kokius Paslaugų trūkumus arba atlygintų </w:t>
      </w:r>
      <w:r w:rsidR="00AB72BA" w:rsidRPr="00D75F2A">
        <w:rPr>
          <w:rFonts w:eastAsia="Lucida Sans Unicode"/>
          <w:kern w:val="1"/>
          <w:szCs w:val="28"/>
          <w:lang w:val="lt-LT"/>
        </w:rPr>
        <w:t xml:space="preserve">Užsakovo </w:t>
      </w:r>
      <w:r w:rsidRPr="00D75F2A">
        <w:rPr>
          <w:rFonts w:eastAsia="Lucida Sans Unicode"/>
          <w:kern w:val="1"/>
          <w:szCs w:val="28"/>
          <w:lang w:val="lt-LT"/>
        </w:rPr>
        <w:t>patirtas trūkumų šalinimo išlaidas;</w:t>
      </w:r>
    </w:p>
    <w:p w14:paraId="638E801D" w14:textId="1F3D8FE9" w:rsidR="006B1451" w:rsidRPr="00D75F2A" w:rsidRDefault="006B1451" w:rsidP="006B1451">
      <w:pPr>
        <w:widowControl w:val="0"/>
        <w:numPr>
          <w:ilvl w:val="2"/>
          <w:numId w:val="2"/>
        </w:numPr>
        <w:suppressAutoHyphens/>
        <w:ind w:left="0" w:firstLine="0"/>
        <w:rPr>
          <w:rFonts w:eastAsia="Lucida Sans Unicode"/>
          <w:kern w:val="1"/>
          <w:szCs w:val="28"/>
          <w:lang w:val="lt-LT"/>
        </w:rPr>
      </w:pPr>
      <w:r w:rsidRPr="00D75F2A">
        <w:rPr>
          <w:rFonts w:eastAsia="Lucida Sans Unicode"/>
          <w:kern w:val="1"/>
          <w:szCs w:val="28"/>
          <w:lang w:val="lt-LT"/>
        </w:rPr>
        <w:t>reikalauti, kad Paslaugų teikėjas atlygintų nuostolius, padarytus sutartinių įsipareigojimų nevykdymu ar netinkamų vykdymu;</w:t>
      </w:r>
    </w:p>
    <w:p w14:paraId="2234CE39" w14:textId="73CEC33F" w:rsidR="007B3363" w:rsidRPr="00D75F2A" w:rsidRDefault="006B1451" w:rsidP="00B55C08">
      <w:pPr>
        <w:widowControl w:val="0"/>
        <w:numPr>
          <w:ilvl w:val="2"/>
          <w:numId w:val="2"/>
        </w:numPr>
        <w:suppressAutoHyphens/>
        <w:ind w:left="0" w:firstLine="0"/>
        <w:contextualSpacing/>
        <w:rPr>
          <w:rFonts w:eastAsia="Lucida Sans Unicode"/>
          <w:kern w:val="1"/>
          <w:szCs w:val="28"/>
          <w:lang w:val="lt-LT"/>
        </w:rPr>
      </w:pPr>
      <w:r w:rsidRPr="00D75F2A">
        <w:rPr>
          <w:rFonts w:eastAsia="Lucida Sans Unicode"/>
          <w:iCs/>
          <w:kern w:val="1"/>
          <w:szCs w:val="28"/>
          <w:lang w:val="lt-LT"/>
        </w:rPr>
        <w:t xml:space="preserve">sulaikyti Sutarties kainos ar jos dalies mokėjimą Paslaugų teikėjui, jei </w:t>
      </w:r>
      <w:r w:rsidRPr="00D75F2A">
        <w:rPr>
          <w:rFonts w:eastAsia="Lucida Sans Unicode"/>
          <w:kern w:val="1"/>
          <w:szCs w:val="28"/>
          <w:lang w:val="lt-LT"/>
        </w:rPr>
        <w:t>Paslaugų teikėjas</w:t>
      </w:r>
      <w:r w:rsidRPr="00D75F2A">
        <w:rPr>
          <w:rFonts w:eastAsia="Lucida Sans Unicode"/>
          <w:iCs/>
          <w:kern w:val="1"/>
          <w:szCs w:val="28"/>
          <w:lang w:val="lt-LT"/>
        </w:rPr>
        <w:t xml:space="preserve"> nustatyta tvarka ir terminais nevykdo bet kurio iš savo sutartinių įsipareigojimų.</w:t>
      </w:r>
    </w:p>
    <w:p w14:paraId="5D4B5CFE" w14:textId="040C6B78" w:rsidR="006B1451" w:rsidRPr="00D75F2A" w:rsidRDefault="007B3363" w:rsidP="0052102C">
      <w:pPr>
        <w:widowControl w:val="0"/>
        <w:numPr>
          <w:ilvl w:val="1"/>
          <w:numId w:val="2"/>
        </w:numPr>
        <w:suppressAutoHyphens/>
        <w:ind w:left="0" w:firstLine="0"/>
        <w:contextualSpacing/>
        <w:rPr>
          <w:rFonts w:eastAsia="Lucida Sans Unicode"/>
          <w:kern w:val="1"/>
          <w:szCs w:val="28"/>
          <w:lang w:val="lt-LT"/>
        </w:rPr>
      </w:pPr>
      <w:r w:rsidRPr="00D75F2A">
        <w:rPr>
          <w:rFonts w:eastAsia="Lucida Sans Unicode"/>
          <w:kern w:val="1"/>
          <w:szCs w:val="28"/>
          <w:lang w:val="lt-LT"/>
        </w:rPr>
        <w:t xml:space="preserve">Užsakovas </w:t>
      </w:r>
      <w:r w:rsidR="006B1451" w:rsidRPr="00D75F2A">
        <w:rPr>
          <w:rFonts w:eastAsia="Lucida Sans Unicode"/>
          <w:kern w:val="1"/>
          <w:szCs w:val="28"/>
          <w:lang w:val="lt-LT"/>
        </w:rPr>
        <w:t>turi kitas teises, numatytas šioje Sutartyje ir Lietuvos Respublikos galiojančiuose teisės aktuose.</w:t>
      </w:r>
    </w:p>
    <w:p w14:paraId="4BC62E61" w14:textId="6A4CD16D" w:rsidR="00C74DED" w:rsidRPr="00D75F2A" w:rsidRDefault="00C74DED" w:rsidP="001E20D4">
      <w:pPr>
        <w:pStyle w:val="skyrius"/>
        <w:numPr>
          <w:ilvl w:val="0"/>
          <w:numId w:val="2"/>
        </w:numPr>
        <w:autoSpaceDE w:val="0"/>
        <w:autoSpaceDN w:val="0"/>
        <w:adjustRightInd w:val="0"/>
        <w:spacing w:before="240"/>
        <w:jc w:val="left"/>
        <w:rPr>
          <w:szCs w:val="24"/>
        </w:rPr>
      </w:pPr>
      <w:r w:rsidRPr="00D75F2A">
        <w:rPr>
          <w:szCs w:val="24"/>
        </w:rPr>
        <w:t>Sutarties kaina</w:t>
      </w:r>
    </w:p>
    <w:p w14:paraId="4A11FD4E" w14:textId="60600E7C" w:rsidR="00F637AF" w:rsidRPr="00E83EED" w:rsidRDefault="00E10382" w:rsidP="004C7B63">
      <w:pPr>
        <w:pStyle w:val="Punktas"/>
        <w:numPr>
          <w:ilvl w:val="1"/>
          <w:numId w:val="2"/>
        </w:numPr>
        <w:autoSpaceDE w:val="0"/>
        <w:autoSpaceDN w:val="0"/>
        <w:adjustRightInd w:val="0"/>
        <w:spacing w:after="100" w:afterAutospacing="1" w:line="240" w:lineRule="auto"/>
        <w:ind w:left="0" w:firstLine="0"/>
        <w:rPr>
          <w:bCs/>
          <w:color w:val="000000"/>
        </w:rPr>
      </w:pPr>
      <w:r>
        <w:rPr>
          <w:kern w:val="2"/>
        </w:rPr>
        <w:t xml:space="preserve">Pradinės Sutarties vertė yra </w:t>
      </w:r>
      <w:r w:rsidR="0024593C" w:rsidRPr="004C7B63">
        <w:rPr>
          <w:bCs/>
          <w:color w:val="000000"/>
        </w:rPr>
        <w:t xml:space="preserve"> </w:t>
      </w:r>
      <w:proofErr w:type="spellStart"/>
      <w:r w:rsidR="00C74DED" w:rsidRPr="004C7B63">
        <w:rPr>
          <w:bCs/>
          <w:color w:val="000000"/>
        </w:rPr>
        <w:t>yra</w:t>
      </w:r>
      <w:proofErr w:type="spellEnd"/>
      <w:r w:rsidR="00DA4B84">
        <w:rPr>
          <w:bCs/>
          <w:color w:val="000000"/>
        </w:rPr>
        <w:t xml:space="preserve"> </w:t>
      </w:r>
      <w:r w:rsidR="00DA4B84">
        <w:rPr>
          <w:b/>
          <w:color w:val="000000"/>
        </w:rPr>
        <w:t xml:space="preserve">........................ </w:t>
      </w:r>
      <w:r w:rsidR="00F637AF" w:rsidRPr="004C7B63">
        <w:rPr>
          <w:bCs/>
          <w:color w:val="000000"/>
        </w:rPr>
        <w:t>(</w:t>
      </w:r>
      <w:r w:rsidR="00DA4B84">
        <w:rPr>
          <w:bCs/>
          <w:color w:val="000000"/>
        </w:rPr>
        <w:t xml:space="preserve">.......................... </w:t>
      </w:r>
      <w:r w:rsidR="00E039B5" w:rsidRPr="004C7B63">
        <w:rPr>
          <w:bCs/>
          <w:color w:val="000000"/>
        </w:rPr>
        <w:t xml:space="preserve"> eurų, </w:t>
      </w:r>
      <w:r w:rsidR="00F637AF" w:rsidRPr="004C7B63">
        <w:rPr>
          <w:bCs/>
          <w:color w:val="000000"/>
        </w:rPr>
        <w:t xml:space="preserve"> </w:t>
      </w:r>
      <w:r w:rsidR="00DA4B84">
        <w:rPr>
          <w:bCs/>
          <w:color w:val="000000"/>
        </w:rPr>
        <w:t>.........</w:t>
      </w:r>
      <w:r w:rsidR="00F637AF" w:rsidRPr="004C7B63">
        <w:rPr>
          <w:bCs/>
          <w:color w:val="000000"/>
        </w:rPr>
        <w:t xml:space="preserve"> ct) be PVM, PVM sudaro </w:t>
      </w:r>
      <w:r w:rsidR="00E039B5" w:rsidRPr="004C7B63">
        <w:rPr>
          <w:bCs/>
          <w:color w:val="000000"/>
        </w:rPr>
        <w:t>21</w:t>
      </w:r>
      <w:r w:rsidR="003F5FC5" w:rsidRPr="004C7B63">
        <w:rPr>
          <w:bCs/>
          <w:color w:val="000000"/>
        </w:rPr>
        <w:t xml:space="preserve"> </w:t>
      </w:r>
      <w:r w:rsidR="00F637AF" w:rsidRPr="004C7B63">
        <w:rPr>
          <w:bCs/>
          <w:color w:val="000000"/>
        </w:rPr>
        <w:t>%, t. y.  (</w:t>
      </w:r>
      <w:r w:rsidR="00DA4B84">
        <w:rPr>
          <w:bCs/>
          <w:color w:val="000000"/>
        </w:rPr>
        <w:t>.......................</w:t>
      </w:r>
      <w:r w:rsidR="00F637AF" w:rsidRPr="004C7B63">
        <w:rPr>
          <w:bCs/>
          <w:color w:val="000000"/>
        </w:rPr>
        <w:t xml:space="preserve">eurų, </w:t>
      </w:r>
      <w:r w:rsidR="00DA4B84">
        <w:rPr>
          <w:bCs/>
          <w:color w:val="000000"/>
        </w:rPr>
        <w:t>....</w:t>
      </w:r>
      <w:r w:rsidR="00F637AF" w:rsidRPr="004C7B63">
        <w:rPr>
          <w:bCs/>
          <w:color w:val="000000"/>
        </w:rPr>
        <w:t xml:space="preserve"> ct</w:t>
      </w:r>
      <w:r w:rsidR="00F637AF" w:rsidRPr="00DA4B84">
        <w:rPr>
          <w:bCs/>
          <w:color w:val="000000"/>
        </w:rPr>
        <w:t xml:space="preserve">), </w:t>
      </w:r>
      <w:r w:rsidR="00164A6E">
        <w:rPr>
          <w:kern w:val="2"/>
        </w:rPr>
        <w:t xml:space="preserve">Sutarties kaina yra </w:t>
      </w:r>
      <w:r w:rsidR="00DA4B84" w:rsidRPr="00DA4B84">
        <w:rPr>
          <w:bCs/>
          <w:color w:val="000000"/>
        </w:rPr>
        <w:t>...........................</w:t>
      </w:r>
      <w:r w:rsidR="00F637AF" w:rsidRPr="00DA4B84">
        <w:rPr>
          <w:bCs/>
          <w:color w:val="000000"/>
        </w:rPr>
        <w:t xml:space="preserve"> Eur (</w:t>
      </w:r>
      <w:r w:rsidR="00DA4B84" w:rsidRPr="00DA4B84">
        <w:rPr>
          <w:bCs/>
          <w:color w:val="000000"/>
        </w:rPr>
        <w:t>.............................</w:t>
      </w:r>
      <w:r w:rsidR="00F637AF" w:rsidRPr="00DA4B84">
        <w:rPr>
          <w:bCs/>
          <w:color w:val="000000"/>
        </w:rPr>
        <w:t xml:space="preserve"> eurų , </w:t>
      </w:r>
      <w:r w:rsidR="00DA4B84" w:rsidRPr="00DA4B84">
        <w:rPr>
          <w:bCs/>
          <w:color w:val="000000"/>
        </w:rPr>
        <w:t>...........</w:t>
      </w:r>
      <w:r w:rsidR="00F637AF" w:rsidRPr="00DA4B84">
        <w:rPr>
          <w:bCs/>
          <w:color w:val="000000"/>
        </w:rPr>
        <w:t xml:space="preserve"> ct) su PVM</w:t>
      </w:r>
      <w:r w:rsidR="001D08E4" w:rsidRPr="00DA4B84">
        <w:rPr>
          <w:bCs/>
          <w:color w:val="000000"/>
        </w:rPr>
        <w:t xml:space="preserve">. </w:t>
      </w:r>
      <w:r w:rsidR="00E34DF3">
        <w:rPr>
          <w:color w:val="000000"/>
          <w:kern w:val="2"/>
        </w:rPr>
        <w:t>Šioje</w:t>
      </w:r>
      <w:r w:rsidR="00E83EED">
        <w:rPr>
          <w:color w:val="000000"/>
          <w:kern w:val="2"/>
        </w:rPr>
        <w:t xml:space="preserve"> </w:t>
      </w:r>
      <w:r w:rsidR="00E83EED" w:rsidRPr="005F719A">
        <w:rPr>
          <w:color w:val="000000"/>
          <w:kern w:val="2"/>
        </w:rPr>
        <w:t>Sutartyje Pradinės Sutarties vertė yra lygi </w:t>
      </w:r>
      <w:r w:rsidR="00E83EED" w:rsidRPr="005F719A">
        <w:rPr>
          <w:b/>
          <w:bCs/>
          <w:color w:val="000000"/>
          <w:kern w:val="2"/>
        </w:rPr>
        <w:t>maksimaliai pirkimui skirtai lėšų sumai be PVM </w:t>
      </w:r>
      <w:r w:rsidR="00E83EED" w:rsidRPr="005F719A">
        <w:rPr>
          <w:color w:val="000000"/>
          <w:kern w:val="2"/>
        </w:rPr>
        <w:t xml:space="preserve">pirkimo dokumentuose ir Sutartyje nurodytų Paslaugų įsigijimui </w:t>
      </w:r>
      <w:r w:rsidR="00E83EED">
        <w:rPr>
          <w:color w:val="000000"/>
          <w:kern w:val="2"/>
        </w:rPr>
        <w:t>Paslaugų teikėjo</w:t>
      </w:r>
      <w:r w:rsidR="00E83EED" w:rsidRPr="005F719A">
        <w:rPr>
          <w:color w:val="000000"/>
          <w:kern w:val="2"/>
        </w:rPr>
        <w:t xml:space="preserve"> pasiūlyme nurodytais įkainiais be PVM. </w:t>
      </w:r>
      <w:r w:rsidR="00E83EED">
        <w:rPr>
          <w:color w:val="000000"/>
          <w:kern w:val="2"/>
        </w:rPr>
        <w:t>Užsakovas</w:t>
      </w:r>
      <w:r w:rsidR="00E83EED" w:rsidRPr="005F719A">
        <w:rPr>
          <w:color w:val="000000"/>
          <w:kern w:val="2"/>
        </w:rPr>
        <w:t xml:space="preserve"> perka Paslaugas pagal poreikį </w:t>
      </w:r>
      <w:r w:rsidR="00E83EED" w:rsidRPr="00E83EED">
        <w:rPr>
          <w:color w:val="000000"/>
          <w:kern w:val="2"/>
        </w:rPr>
        <w:t>Sutartie</w:t>
      </w:r>
      <w:r w:rsidR="00E83EED">
        <w:rPr>
          <w:color w:val="000000"/>
          <w:kern w:val="2"/>
        </w:rPr>
        <w:t xml:space="preserve">s </w:t>
      </w:r>
      <w:r w:rsidR="00E83EED" w:rsidRPr="005F719A">
        <w:rPr>
          <w:color w:val="000000"/>
          <w:kern w:val="2"/>
        </w:rPr>
        <w:t>priede Nr. </w:t>
      </w:r>
      <w:r w:rsidR="00E83EED">
        <w:rPr>
          <w:color w:val="000000"/>
          <w:kern w:val="2"/>
        </w:rPr>
        <w:t>2</w:t>
      </w:r>
      <w:r w:rsidR="00E83EED" w:rsidRPr="005F719A">
        <w:rPr>
          <w:color w:val="000000"/>
          <w:kern w:val="2"/>
        </w:rPr>
        <w:t> nurodytais įkainiais, neviršijant Sutarties kainos. Sutart</w:t>
      </w:r>
      <w:r w:rsidR="00E83EED">
        <w:rPr>
          <w:color w:val="000000"/>
          <w:kern w:val="2"/>
        </w:rPr>
        <w:t>ies</w:t>
      </w:r>
      <w:r w:rsidR="00E83EED" w:rsidRPr="005F719A">
        <w:rPr>
          <w:color w:val="000000"/>
          <w:kern w:val="2"/>
        </w:rPr>
        <w:t xml:space="preserve"> priede Nr. </w:t>
      </w:r>
      <w:r w:rsidR="00E83EED">
        <w:rPr>
          <w:color w:val="000000"/>
          <w:kern w:val="2"/>
        </w:rPr>
        <w:t>2</w:t>
      </w:r>
      <w:r w:rsidR="00E83EED" w:rsidRPr="005F719A">
        <w:rPr>
          <w:color w:val="000000"/>
          <w:kern w:val="2"/>
        </w:rPr>
        <w:t> atskirose eilutėse nurodytas Paslaugų kiekis gali būti keičiamas (didėti ar mažėti).</w:t>
      </w:r>
    </w:p>
    <w:p w14:paraId="506C59B0" w14:textId="46383387" w:rsidR="00F95929" w:rsidRPr="004C7B63" w:rsidRDefault="00632AA8" w:rsidP="002F7042">
      <w:pPr>
        <w:pStyle w:val="Punktas"/>
        <w:numPr>
          <w:ilvl w:val="1"/>
          <w:numId w:val="2"/>
        </w:numPr>
        <w:autoSpaceDE w:val="0"/>
        <w:autoSpaceDN w:val="0"/>
        <w:adjustRightInd w:val="0"/>
        <w:spacing w:after="100" w:afterAutospacing="1" w:line="240" w:lineRule="auto"/>
        <w:ind w:left="0" w:firstLine="0"/>
        <w:rPr>
          <w:bCs/>
          <w:color w:val="000000"/>
        </w:rPr>
      </w:pPr>
      <w:r w:rsidRPr="00D75F2A">
        <w:rPr>
          <w:bCs/>
          <w:color w:val="000000"/>
        </w:rPr>
        <w:t xml:space="preserve">Vadovaujantis Viešųjų pirkimų tarnybos direktoriaus patvirtinta </w:t>
      </w:r>
      <w:r w:rsidRPr="004C7B63">
        <w:rPr>
          <w:bCs/>
          <w:color w:val="000000"/>
        </w:rPr>
        <w:t>kainodaros</w:t>
      </w:r>
      <w:r w:rsidRPr="00D75F2A">
        <w:rPr>
          <w:bCs/>
          <w:color w:val="000000"/>
        </w:rPr>
        <w:t xml:space="preserve"> taisyklių nustatymo metodika, taikomas kainos apskaičiavimo būdas – fiksuotas įkainis (toliau – įkainis)</w:t>
      </w:r>
      <w:r w:rsidR="00167110" w:rsidRPr="004C7B63">
        <w:rPr>
          <w:bCs/>
          <w:color w:val="000000"/>
        </w:rPr>
        <w:t xml:space="preserve">. </w:t>
      </w:r>
    </w:p>
    <w:p w14:paraId="050575DC" w14:textId="01B0A0DD" w:rsidR="00855024" w:rsidRPr="004C7B63" w:rsidRDefault="00855024" w:rsidP="005F719A">
      <w:pPr>
        <w:pStyle w:val="Punktas"/>
        <w:numPr>
          <w:ilvl w:val="1"/>
          <w:numId w:val="2"/>
        </w:numPr>
        <w:autoSpaceDE w:val="0"/>
        <w:autoSpaceDN w:val="0"/>
        <w:adjustRightInd w:val="0"/>
        <w:spacing w:line="240" w:lineRule="auto"/>
        <w:ind w:left="0" w:firstLine="0"/>
        <w:rPr>
          <w:bCs/>
          <w:color w:val="000000"/>
        </w:rPr>
      </w:pPr>
      <w:r w:rsidRPr="004C7B63">
        <w:rPr>
          <w:bCs/>
          <w:color w:val="000000"/>
        </w:rPr>
        <w:t>Kainodaros taisyklės:</w:t>
      </w:r>
    </w:p>
    <w:p w14:paraId="7017F475" w14:textId="4DDCE385" w:rsidR="00855024" w:rsidRPr="00D75F2A" w:rsidRDefault="00855024" w:rsidP="005201C5">
      <w:pPr>
        <w:pStyle w:val="Punktas"/>
        <w:numPr>
          <w:ilvl w:val="0"/>
          <w:numId w:val="0"/>
        </w:numPr>
        <w:autoSpaceDE w:val="0"/>
        <w:autoSpaceDN w:val="0"/>
        <w:adjustRightInd w:val="0"/>
        <w:spacing w:line="240" w:lineRule="auto"/>
      </w:pPr>
      <w:r w:rsidRPr="00D75F2A">
        <w:t>5.3.1. Pradinė sutarties vertė be PVM Sutarties galiojimo metu nebus keičiama;</w:t>
      </w:r>
    </w:p>
    <w:p w14:paraId="2E114BBF" w14:textId="01C3C2AD" w:rsidR="00855024" w:rsidRPr="00D75F2A" w:rsidRDefault="00855024" w:rsidP="00933FA4">
      <w:pPr>
        <w:pStyle w:val="Punktas"/>
        <w:numPr>
          <w:ilvl w:val="0"/>
          <w:numId w:val="0"/>
        </w:numPr>
        <w:autoSpaceDE w:val="0"/>
        <w:autoSpaceDN w:val="0"/>
        <w:adjustRightInd w:val="0"/>
        <w:spacing w:line="240" w:lineRule="auto"/>
      </w:pPr>
      <w:r w:rsidRPr="00D75F2A">
        <w:t>5.3.2. Paslaugų įkainiams įtakos negali turėti terminų pažeidimas, transporto, darbo užmokesčio ir kitų panašių išlaidų augimas;</w:t>
      </w:r>
    </w:p>
    <w:p w14:paraId="24B9910A" w14:textId="12024C2F" w:rsidR="00F95929" w:rsidRPr="00D75F2A" w:rsidRDefault="00855024" w:rsidP="005201C5">
      <w:pPr>
        <w:pStyle w:val="Punktas"/>
        <w:numPr>
          <w:ilvl w:val="0"/>
          <w:numId w:val="0"/>
        </w:numPr>
        <w:autoSpaceDE w:val="0"/>
        <w:autoSpaceDN w:val="0"/>
        <w:adjustRightInd w:val="0"/>
        <w:spacing w:line="240" w:lineRule="auto"/>
      </w:pPr>
      <w:r w:rsidRPr="00D75F2A">
        <w:t xml:space="preserve">5.3.3. </w:t>
      </w:r>
      <w:r w:rsidR="00632AA8" w:rsidRPr="00D75F2A">
        <w:rPr>
          <w:color w:val="000000"/>
        </w:rPr>
        <w:t>Į</w:t>
      </w:r>
      <w:r w:rsidR="00632AA8" w:rsidRPr="00D75F2A">
        <w:t>kainis</w:t>
      </w:r>
      <w:r w:rsidR="00632AA8" w:rsidRPr="00D75F2A">
        <w:rPr>
          <w:color w:val="000000"/>
        </w:rPr>
        <w:t xml:space="preserve"> Sutarties galiojimo laikotarpiu nekeičiamas, išskyrus:</w:t>
      </w:r>
    </w:p>
    <w:p w14:paraId="624CBFE6" w14:textId="25ADC8AD" w:rsidR="00F95929" w:rsidRPr="00D75F2A" w:rsidRDefault="00855024" w:rsidP="005201C5">
      <w:pPr>
        <w:pStyle w:val="Punktas"/>
        <w:numPr>
          <w:ilvl w:val="0"/>
          <w:numId w:val="0"/>
        </w:numPr>
        <w:autoSpaceDE w:val="0"/>
        <w:autoSpaceDN w:val="0"/>
        <w:adjustRightInd w:val="0"/>
        <w:spacing w:after="100" w:afterAutospacing="1" w:line="240" w:lineRule="auto"/>
        <w:ind w:left="142"/>
      </w:pPr>
      <w:r w:rsidRPr="00D75F2A">
        <w:t xml:space="preserve">5.3.3.1. </w:t>
      </w:r>
      <w:r w:rsidR="00632AA8" w:rsidRPr="00D75F2A">
        <w:t xml:space="preserve">Padidėjus arba sumažėjus PVM tarifui, įkainis atitinkamai didinamas arba mažinamas. Įkainis atitinkamai perskaičiuojamas per 1 (vieną) darbo dieną po atitinkamo teisės akto paskelbimo „Teisės aktų registre“, tačiau, jeigu pačiame teisės akte numatyta vėlesnė įsigaliojimo data, tokiu atveju per 1 (vieną) darbo dieną po atitinkamo teisės akto įsigaliojimo datos. Įkainio perskaičiavimo formulė pasikeitus PVM tarifui: </w:t>
      </w:r>
    </w:p>
    <w:p w14:paraId="2F196CFF" w14:textId="196567D3" w:rsidR="00632AA8" w:rsidRPr="00D75F2A" w:rsidRDefault="00632AA8" w:rsidP="006D2387">
      <w:pPr>
        <w:pStyle w:val="Punktas"/>
        <w:numPr>
          <w:ilvl w:val="0"/>
          <w:numId w:val="0"/>
        </w:numPr>
        <w:autoSpaceDE w:val="0"/>
        <w:autoSpaceDN w:val="0"/>
        <w:adjustRightInd w:val="0"/>
        <w:spacing w:after="100" w:afterAutospacing="1" w:line="240" w:lineRule="auto"/>
        <w:ind w:left="142"/>
      </w:pPr>
      <w:r w:rsidRPr="00D75F2A">
        <w:rPr>
          <w:i/>
          <w:iCs/>
        </w:rPr>
        <w:t>įkainis be pridėtinės vertės mokesčio, nurodytas šioje Sutartyje + (įkainis be pridėtinės vertės mokesčio, nurodytas šioje Sutartyje x pridėtinės vertės mokestis, proc.) = įkainis su pridėtinės vertės mokesčiu</w:t>
      </w:r>
    </w:p>
    <w:p w14:paraId="60C51AA9" w14:textId="5BD41D31" w:rsidR="00F95929" w:rsidRPr="00D75F2A" w:rsidRDefault="00855024" w:rsidP="005201C5">
      <w:pPr>
        <w:spacing w:after="80"/>
        <w:ind w:left="142"/>
        <w:rPr>
          <w:lang w:val="lt-LT" w:eastAsia="ar-SA"/>
        </w:rPr>
      </w:pPr>
      <w:r w:rsidRPr="00D75F2A">
        <w:rPr>
          <w:lang w:val="lt-LT" w:eastAsia="ar-SA"/>
        </w:rPr>
        <w:t xml:space="preserve">5.3.3.1.1. </w:t>
      </w:r>
      <w:r w:rsidR="00632AA8" w:rsidRPr="00D75F2A">
        <w:rPr>
          <w:lang w:val="lt-LT" w:eastAsia="ar-SA"/>
        </w:rPr>
        <w:t>Įkainio perskaičiavimas įforminamas Šalių rašytiniu susitarimu.</w:t>
      </w:r>
    </w:p>
    <w:p w14:paraId="17A0DAB7" w14:textId="68DE25CB" w:rsidR="00F95929" w:rsidRPr="00D75F2A" w:rsidRDefault="00855024" w:rsidP="005201C5">
      <w:pPr>
        <w:spacing w:after="80"/>
        <w:ind w:left="142"/>
        <w:rPr>
          <w:lang w:val="lt-LT" w:eastAsia="ar-SA"/>
        </w:rPr>
      </w:pPr>
      <w:r w:rsidRPr="00D75F2A">
        <w:rPr>
          <w:lang w:val="lt-LT" w:eastAsia="ar-SA"/>
        </w:rPr>
        <w:t xml:space="preserve">5.3.3.1.2. </w:t>
      </w:r>
      <w:r w:rsidR="00632AA8" w:rsidRPr="00D75F2A">
        <w:rPr>
          <w:lang w:val="lt-LT" w:eastAsia="ar-SA"/>
        </w:rPr>
        <w:t>Perskaičiuotas įkainis įsigalioja nuo Užsakovo ir Paslaugų teikėjo susitarimo pasirašymo dienos.</w:t>
      </w:r>
    </w:p>
    <w:p w14:paraId="60C972F0" w14:textId="145F290C" w:rsidR="00632AA8" w:rsidRPr="00D75F2A" w:rsidRDefault="00855024" w:rsidP="00933FA4">
      <w:pPr>
        <w:spacing w:after="80"/>
        <w:ind w:left="142"/>
        <w:rPr>
          <w:lang w:val="lt-LT" w:eastAsia="ar-SA"/>
        </w:rPr>
      </w:pPr>
      <w:r w:rsidRPr="00D75F2A">
        <w:rPr>
          <w:lang w:val="lt-LT" w:eastAsia="ar-SA"/>
        </w:rPr>
        <w:t xml:space="preserve">5.3.3.1.3. </w:t>
      </w:r>
      <w:r w:rsidR="00632AA8" w:rsidRPr="00D75F2A">
        <w:rPr>
          <w:lang w:val="lt-LT" w:eastAsia="ar-SA"/>
        </w:rPr>
        <w:t xml:space="preserve">Perskaičiuotas įkainis taikomas po įkainio perskaičiavimo suteiktoms Paslaugoms apmokėti. </w:t>
      </w:r>
    </w:p>
    <w:p w14:paraId="132D5AF3" w14:textId="700C754C" w:rsidR="00855024" w:rsidRPr="00D75F2A" w:rsidRDefault="00855024" w:rsidP="00933FA4">
      <w:pPr>
        <w:spacing w:after="80"/>
        <w:rPr>
          <w:lang w:val="lt-LT" w:eastAsia="ar-SA"/>
        </w:rPr>
      </w:pPr>
      <w:r w:rsidRPr="00D75F2A">
        <w:rPr>
          <w:lang w:val="lt-LT" w:eastAsia="ar-SA"/>
        </w:rPr>
        <w:t>5.3.3.2. Paslaugų įkainiai dėl bendro kainų lygio kitimo bus perskaičiuojami tokia tvarka:</w:t>
      </w:r>
    </w:p>
    <w:p w14:paraId="59E7C2A1" w14:textId="3A925ADB" w:rsidR="00855024" w:rsidRPr="00D75F2A" w:rsidRDefault="00855024" w:rsidP="00933FA4">
      <w:pPr>
        <w:spacing w:after="80"/>
        <w:rPr>
          <w:lang w:val="lt-LT" w:eastAsia="ar-SA"/>
        </w:rPr>
      </w:pPr>
      <w:r w:rsidRPr="00D75F2A">
        <w:rPr>
          <w:lang w:val="lt-LT" w:eastAsia="ar-SA"/>
        </w:rPr>
        <w:t>5.3.3.2.1. Sutarties kainos keitimas dėl kainų lygio pokyčio gali būti vykdomas, jei vartotojų kainų indeksas Valstybės duomenų agentūros viešai Oficialiosios statistikos portale pasikeičia daugiau nei 15</w:t>
      </w:r>
      <w:r w:rsidR="00673BFF">
        <w:rPr>
          <w:lang w:val="lt-LT" w:eastAsia="ar-SA"/>
        </w:rPr>
        <w:t xml:space="preserve"> (penkiolika)</w:t>
      </w:r>
      <w:r w:rsidRPr="00D75F2A">
        <w:rPr>
          <w:lang w:val="lt-LT" w:eastAsia="ar-SA"/>
        </w:rPr>
        <w:t xml:space="preserve"> procentų lyginant:</w:t>
      </w:r>
    </w:p>
    <w:p w14:paraId="1D82B074" w14:textId="771928BD" w:rsidR="00855024" w:rsidRPr="00D75F2A" w:rsidRDefault="00855024" w:rsidP="00855024">
      <w:pPr>
        <w:spacing w:after="80"/>
        <w:rPr>
          <w:lang w:val="lt-LT" w:eastAsia="ar-SA"/>
        </w:rPr>
      </w:pPr>
      <w:r w:rsidRPr="00D75F2A">
        <w:rPr>
          <w:lang w:val="lt-LT" w:eastAsia="ar-SA"/>
        </w:rPr>
        <w:t>5.3.3.2.1.1. su Sutarties įsigaliojimo mėnesio vartotojų kainų indekso reikšme, arba,</w:t>
      </w:r>
    </w:p>
    <w:p w14:paraId="73E48BC0" w14:textId="05695B13" w:rsidR="00855024" w:rsidRPr="00D75F2A" w:rsidRDefault="00855024" w:rsidP="00933FA4">
      <w:pPr>
        <w:spacing w:after="80"/>
        <w:rPr>
          <w:lang w:val="lt-LT" w:eastAsia="ar-SA"/>
        </w:rPr>
      </w:pPr>
      <w:r w:rsidRPr="00D75F2A">
        <w:rPr>
          <w:lang w:val="lt-LT" w:eastAsia="ar-SA"/>
        </w:rPr>
        <w:lastRenderedPageBreak/>
        <w:t>5.3.3.2.1.2. su susitarimo dėl Sutarties kainos keitimo dėl kainų lygio pokyčio įsigaliojimo mėnesio vartotojų kainų indekso reikšme,  jei jau buvo sudarytas susitarimas dėl Sutarties kainos keitimo dėl kainų lygio pokyčio.</w:t>
      </w:r>
    </w:p>
    <w:p w14:paraId="301D5633" w14:textId="780FD42E" w:rsidR="00855024" w:rsidRPr="00D75F2A" w:rsidRDefault="00855024" w:rsidP="00855024">
      <w:pPr>
        <w:spacing w:after="80"/>
        <w:rPr>
          <w:lang w:val="lt-LT" w:eastAsia="ar-SA"/>
        </w:rPr>
      </w:pPr>
      <w:r w:rsidRPr="00D75F2A">
        <w:rPr>
          <w:lang w:val="lt-LT" w:eastAsia="ar-SA"/>
        </w:rPr>
        <w:t xml:space="preserve">5.3.3.3. Sutarties kainos keitimas dėl kainų lygio kitimo vykdomas iki dvidešimt penktos mėnesio dienos, paskesnio mėnesiui, kurį </w:t>
      </w:r>
      <w:r w:rsidR="00BC49A4">
        <w:rPr>
          <w:lang w:val="lt-LT" w:eastAsia="ar-SA"/>
        </w:rPr>
        <w:t>Valsty</w:t>
      </w:r>
      <w:r w:rsidR="008202F4">
        <w:rPr>
          <w:lang w:val="lt-LT" w:eastAsia="ar-SA"/>
        </w:rPr>
        <w:t>bės</w:t>
      </w:r>
      <w:r w:rsidR="00BC49A4">
        <w:rPr>
          <w:lang w:val="lt-LT" w:eastAsia="ar-SA"/>
        </w:rPr>
        <w:t xml:space="preserve"> duomenų agentūra</w:t>
      </w:r>
      <w:r w:rsidRPr="00D75F2A">
        <w:rPr>
          <w:lang w:val="lt-LT" w:eastAsia="ar-SA"/>
        </w:rPr>
        <w:t xml:space="preserve"> mėnesinėje informacijoje „vartotojų kainų indeksai“ paskelbė daugiau nei 15</w:t>
      </w:r>
      <w:r w:rsidR="00BC49A4">
        <w:rPr>
          <w:lang w:val="lt-LT" w:eastAsia="ar-SA"/>
        </w:rPr>
        <w:t xml:space="preserve"> (penkiolika)</w:t>
      </w:r>
      <w:r w:rsidRPr="00D75F2A">
        <w:rPr>
          <w:lang w:val="lt-LT" w:eastAsia="ar-SA"/>
        </w:rPr>
        <w:t xml:space="preserve"> procentų pasikeitusią vartotojų kainų indekso reikšmę.</w:t>
      </w:r>
    </w:p>
    <w:p w14:paraId="7080BA0A" w14:textId="047F902D" w:rsidR="00855024" w:rsidRPr="00D75F2A" w:rsidRDefault="00855024" w:rsidP="00855024">
      <w:pPr>
        <w:spacing w:after="80"/>
        <w:rPr>
          <w:lang w:val="lt-LT" w:eastAsia="ar-SA"/>
        </w:rPr>
      </w:pPr>
      <w:r w:rsidRPr="00D75F2A">
        <w:rPr>
          <w:lang w:val="lt-LT" w:eastAsia="ar-SA"/>
        </w:rPr>
        <w:t>5.3.3.4. Sutarties kainos keitimas dėl kainų lygio kitimo vykdomas: mėnesio kai vartotojų kainų indeksas pasikeitė ≥15 proc. reikšmė / sutarties sudarymo (arba kai sudarytas susitarimas dėl Sutarties kainos keitimo dėl kainų lygio pokyčio) mėnesio vartotojų kainų indekso  reikšmė *  neišpirktų paslaugų kaina“.</w:t>
      </w:r>
    </w:p>
    <w:p w14:paraId="1B9DEB78" w14:textId="709A0AFF" w:rsidR="00855024" w:rsidRPr="00D75F2A" w:rsidRDefault="00855024" w:rsidP="005201C5">
      <w:pPr>
        <w:spacing w:after="80"/>
        <w:rPr>
          <w:lang w:val="lt-LT" w:eastAsia="ar-SA"/>
        </w:rPr>
      </w:pPr>
      <w:r w:rsidRPr="00D75F2A">
        <w:rPr>
          <w:lang w:val="lt-LT" w:eastAsia="ar-SA"/>
        </w:rPr>
        <w:t>5.3.3.5. Sutarties kainos keitimas dėl kainų lygio kitimo vykdomas Paslaugoms, kurie pagal Sutartį bus teikiamos po Sutarties kainos pokyčio dėl kainų lygio kitimo.</w:t>
      </w:r>
    </w:p>
    <w:p w14:paraId="2B4B5853" w14:textId="7017B303" w:rsidR="00632AA8" w:rsidRPr="00D75F2A" w:rsidRDefault="00855024" w:rsidP="005201C5">
      <w:pPr>
        <w:spacing w:after="80"/>
        <w:ind w:right="180"/>
        <w:rPr>
          <w:lang w:val="lt-LT" w:eastAsia="ar-SA"/>
        </w:rPr>
      </w:pPr>
      <w:r w:rsidRPr="00D75F2A">
        <w:rPr>
          <w:lang w:val="lt-LT"/>
        </w:rPr>
        <w:t xml:space="preserve">5.3.4. </w:t>
      </w:r>
      <w:r w:rsidR="00632AA8" w:rsidRPr="00D75F2A">
        <w:rPr>
          <w:lang w:val="lt-LT"/>
        </w:rPr>
        <w:t>Pasikeitus kitiems mokesčiams, įkainis neperskaičiuojamas</w:t>
      </w:r>
      <w:r w:rsidR="00632AA8" w:rsidRPr="00D75F2A">
        <w:rPr>
          <w:lang w:val="lt-LT" w:eastAsia="ar-SA"/>
        </w:rPr>
        <w:t xml:space="preserve">. </w:t>
      </w:r>
    </w:p>
    <w:p w14:paraId="135B010B" w14:textId="50D6299D" w:rsidR="00632AA8" w:rsidRPr="00D75F2A" w:rsidRDefault="00855024" w:rsidP="005201C5">
      <w:pPr>
        <w:pStyle w:val="Punktas"/>
        <w:numPr>
          <w:ilvl w:val="0"/>
          <w:numId w:val="0"/>
        </w:numPr>
        <w:autoSpaceDE w:val="0"/>
        <w:autoSpaceDN w:val="0"/>
        <w:adjustRightInd w:val="0"/>
        <w:spacing w:after="100" w:afterAutospacing="1" w:line="240" w:lineRule="auto"/>
      </w:pPr>
      <w:r w:rsidRPr="00D75F2A">
        <w:rPr>
          <w:lang w:eastAsia="ar-SA"/>
        </w:rPr>
        <w:t xml:space="preserve">5.3.5. </w:t>
      </w:r>
      <w:r w:rsidR="00632AA8" w:rsidRPr="00D75F2A">
        <w:rPr>
          <w:lang w:eastAsia="ar-SA"/>
        </w:rPr>
        <w:t xml:space="preserve">Į įkainį įeina visi mokesčiai bei visos kitos </w:t>
      </w:r>
      <w:r w:rsidR="004B7CEF" w:rsidRPr="00D75F2A">
        <w:rPr>
          <w:lang w:eastAsia="ar-SA"/>
        </w:rPr>
        <w:t xml:space="preserve">Paslaugų teikėjo </w:t>
      </w:r>
      <w:r w:rsidR="00632AA8" w:rsidRPr="00D75F2A">
        <w:rPr>
          <w:lang w:eastAsia="ar-SA"/>
        </w:rPr>
        <w:t>tiesioginės ir netiesioginės išlaidos, apimančios viską, ko reikia visiškam ir tinkamam Sutarties įvykdymui.</w:t>
      </w:r>
    </w:p>
    <w:p w14:paraId="1A82F004" w14:textId="140039E6" w:rsidR="00AA590B" w:rsidRPr="00D75F2A" w:rsidRDefault="00AA590B" w:rsidP="00167110">
      <w:pPr>
        <w:pStyle w:val="skyrius"/>
        <w:numPr>
          <w:ilvl w:val="0"/>
          <w:numId w:val="2"/>
        </w:numPr>
        <w:spacing w:before="240"/>
        <w:rPr>
          <w:rFonts w:eastAsia="HiddenHorzOCR"/>
          <w:szCs w:val="24"/>
        </w:rPr>
      </w:pPr>
      <w:r w:rsidRPr="00D75F2A">
        <w:rPr>
          <w:rFonts w:eastAsia="HiddenHorzOCR"/>
          <w:szCs w:val="24"/>
        </w:rPr>
        <w:t>Atsiskaitymų ir mokėjimų tvarka</w:t>
      </w:r>
      <w:r w:rsidR="007A32F1">
        <w:rPr>
          <w:rFonts w:eastAsia="HiddenHorzOCR"/>
          <w:szCs w:val="24"/>
        </w:rPr>
        <w:t xml:space="preserve"> </w:t>
      </w:r>
    </w:p>
    <w:p w14:paraId="75459CE1" w14:textId="6B4C700C" w:rsidR="00AA590B" w:rsidRPr="00D75F2A" w:rsidRDefault="007B3363" w:rsidP="00DC5F13">
      <w:pPr>
        <w:pStyle w:val="Punktas"/>
        <w:numPr>
          <w:ilvl w:val="1"/>
          <w:numId w:val="2"/>
        </w:numPr>
        <w:spacing w:line="240" w:lineRule="auto"/>
        <w:ind w:left="0" w:firstLine="0"/>
        <w:rPr>
          <w:rFonts w:eastAsia="HiddenHorzOCR"/>
        </w:rPr>
      </w:pPr>
      <w:r w:rsidRPr="00D75F2A">
        <w:rPr>
          <w:rFonts w:eastAsia="HiddenHorzOCR"/>
        </w:rPr>
        <w:t xml:space="preserve">Užsakovas </w:t>
      </w:r>
      <w:r w:rsidR="00AA590B" w:rsidRPr="00D75F2A">
        <w:rPr>
          <w:rFonts w:eastAsia="HiddenHorzOCR"/>
        </w:rPr>
        <w:t xml:space="preserve">Paslaugų teikėjui už suteiktas Paslaugas įsipareigoja sumokėti pagal faktiškai užsakytų ir tinkamai suteiktų Paslaugų įkainius, nurodytus Sutarties </w:t>
      </w:r>
      <w:r w:rsidR="004B7CEF" w:rsidRPr="00D75F2A">
        <w:rPr>
          <w:rFonts w:eastAsia="HiddenHorzOCR"/>
        </w:rPr>
        <w:t>p</w:t>
      </w:r>
      <w:r w:rsidR="00AA590B" w:rsidRPr="00D75F2A">
        <w:rPr>
          <w:rFonts w:eastAsia="HiddenHorzOCR"/>
        </w:rPr>
        <w:t>riede</w:t>
      </w:r>
      <w:r w:rsidR="004B4574" w:rsidRPr="00D75F2A">
        <w:rPr>
          <w:rFonts w:eastAsia="HiddenHorzOCR"/>
        </w:rPr>
        <w:t> </w:t>
      </w:r>
      <w:r w:rsidR="00AA590B" w:rsidRPr="00D75F2A">
        <w:rPr>
          <w:rFonts w:eastAsia="HiddenHorzOCR"/>
        </w:rPr>
        <w:t>Nr.</w:t>
      </w:r>
      <w:r w:rsidR="004B4574" w:rsidRPr="00D75F2A">
        <w:rPr>
          <w:rFonts w:eastAsia="HiddenHorzOCR"/>
        </w:rPr>
        <w:t> </w:t>
      </w:r>
      <w:r w:rsidR="00AA590B" w:rsidRPr="00D75F2A">
        <w:rPr>
          <w:rFonts w:eastAsia="HiddenHorzOCR"/>
        </w:rPr>
        <w:t>2.</w:t>
      </w:r>
    </w:p>
    <w:p w14:paraId="6E736C3A" w14:textId="2063BC3B" w:rsidR="00294021" w:rsidRPr="00D75F2A" w:rsidRDefault="00294021" w:rsidP="00DC5F13">
      <w:pPr>
        <w:pStyle w:val="Punktas"/>
        <w:numPr>
          <w:ilvl w:val="1"/>
          <w:numId w:val="2"/>
        </w:numPr>
        <w:spacing w:line="240" w:lineRule="auto"/>
        <w:ind w:left="0" w:firstLine="0"/>
        <w:rPr>
          <w:rFonts w:eastAsia="HiddenHorzOCR"/>
        </w:rPr>
      </w:pPr>
      <w:r w:rsidRPr="00D75F2A">
        <w:rPr>
          <w:rFonts w:eastAsia="HiddenHorzOCR"/>
        </w:rPr>
        <w:t xml:space="preserve">Paslaugų teikėjas finansinius dokumentus (sąskaitas faktūras) teikia Užsakovui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w:t>
      </w:r>
      <w:r w:rsidRPr="00FB59D5">
        <w:rPr>
          <w:rFonts w:eastAsia="HiddenHorzOCR"/>
        </w:rPr>
        <w:t xml:space="preserve">teikiamos tik naudojantis informacinės sistemos </w:t>
      </w:r>
      <w:r w:rsidR="00B4758C">
        <w:rPr>
          <w:rFonts w:eastAsia="HiddenHorzOCR"/>
        </w:rPr>
        <w:t>SABIS</w:t>
      </w:r>
      <w:r w:rsidRPr="00FB59D5">
        <w:rPr>
          <w:rFonts w:eastAsia="HiddenHorzOCR"/>
        </w:rPr>
        <w:t xml:space="preserve"> priemonėmis. Užsakovas elektronines sąskaitas faktūras priima ir apdoroja naudodamasi informacinės sistemos </w:t>
      </w:r>
      <w:r w:rsidR="00164640">
        <w:rPr>
          <w:rFonts w:eastAsia="HiddenHorzOCR"/>
        </w:rPr>
        <w:t>SABIS</w:t>
      </w:r>
      <w:r w:rsidR="00164640" w:rsidRPr="00FB59D5" w:rsidDel="00164640">
        <w:rPr>
          <w:rFonts w:eastAsia="HiddenHorzOCR"/>
        </w:rPr>
        <w:t xml:space="preserve"> </w:t>
      </w:r>
      <w:r w:rsidRPr="00FB59D5">
        <w:rPr>
          <w:rFonts w:eastAsia="HiddenHorzOCR"/>
        </w:rPr>
        <w:t xml:space="preserve">priemonėmis, išskyrus mobilizacijos, karo ar nepaprastosios padėties atveju yra informacinės sistemos </w:t>
      </w:r>
      <w:r w:rsidR="00164640">
        <w:rPr>
          <w:rFonts w:eastAsia="HiddenHorzOCR"/>
        </w:rPr>
        <w:t>SABIS</w:t>
      </w:r>
      <w:r w:rsidR="00164640" w:rsidRPr="00FB59D5" w:rsidDel="00164640">
        <w:rPr>
          <w:rFonts w:eastAsia="HiddenHorzOCR"/>
        </w:rPr>
        <w:t xml:space="preserve"> </w:t>
      </w:r>
      <w:r w:rsidRPr="00FB59D5">
        <w:rPr>
          <w:rFonts w:eastAsia="HiddenHorzOCR"/>
        </w:rPr>
        <w:t xml:space="preserve">pažeidimų, dėl kurių negalimas </w:t>
      </w:r>
      <w:r w:rsidRPr="00D75F2A">
        <w:rPr>
          <w:rFonts w:eastAsia="HiddenHorzOCR"/>
        </w:rPr>
        <w:t>Užsakovo ir Paslaugų teikėjo bendravimas ir keitimasis informacija naudojantis šia sistema, todėl vykdant Sutartį sąskaitos faktūros gali būti teikiamos ne elektroninėmis priemonėmis. Šiame punkte elektroninė sąskaita faktūra suprantama kaip sąskaita faktūra, išrašyta, perduota ir gauta tokiu elektroniniu formatu, kuris sudaro galimybę ją apdoroti automatiniu ir elektroniniu būdu.</w:t>
      </w:r>
    </w:p>
    <w:p w14:paraId="13A1CA4A" w14:textId="7DC98C7C" w:rsidR="00294021" w:rsidRPr="00D75F2A" w:rsidRDefault="00294021" w:rsidP="005201C5">
      <w:pPr>
        <w:pStyle w:val="Punktas"/>
        <w:numPr>
          <w:ilvl w:val="0"/>
          <w:numId w:val="0"/>
        </w:numPr>
        <w:spacing w:line="240" w:lineRule="auto"/>
        <w:rPr>
          <w:rFonts w:eastAsia="HiddenHorzOCR"/>
        </w:rPr>
      </w:pPr>
      <w:r w:rsidRPr="00D75F2A">
        <w:rPr>
          <w:rFonts w:eastAsia="HiddenHorzOCR"/>
        </w:rPr>
        <w:t xml:space="preserve">Mokėjimo dokumentų pateikimo </w:t>
      </w:r>
      <w:r w:rsidRPr="00FB59D5">
        <w:rPr>
          <w:rFonts w:eastAsia="HiddenHorzOCR"/>
        </w:rPr>
        <w:t xml:space="preserve">informacinės sistemos </w:t>
      </w:r>
      <w:r w:rsidR="00BF24CC">
        <w:rPr>
          <w:rFonts w:eastAsia="HiddenHorzOCR"/>
        </w:rPr>
        <w:t>SABIS</w:t>
      </w:r>
      <w:r w:rsidR="00BF24CC" w:rsidRPr="00FB59D5" w:rsidDel="00BF24CC">
        <w:rPr>
          <w:rFonts w:eastAsia="HiddenHorzOCR"/>
        </w:rPr>
        <w:t xml:space="preserve"> </w:t>
      </w:r>
      <w:r w:rsidRPr="00D75F2A">
        <w:rPr>
          <w:rFonts w:eastAsia="HiddenHorzOCR"/>
        </w:rPr>
        <w:t>priemonėmis išlaidos yra įskaičiuotos į Sutarties kainą.</w:t>
      </w:r>
    </w:p>
    <w:p w14:paraId="7F909F4F" w14:textId="2BDFE97C" w:rsidR="004B7CEF" w:rsidRPr="00D75F2A" w:rsidRDefault="004B7CEF" w:rsidP="00B6283D">
      <w:pPr>
        <w:pStyle w:val="Punktas"/>
        <w:numPr>
          <w:ilvl w:val="1"/>
          <w:numId w:val="2"/>
        </w:numPr>
        <w:spacing w:line="240" w:lineRule="auto"/>
        <w:ind w:left="0" w:firstLine="0"/>
        <w:rPr>
          <w:rFonts w:eastAsia="HiddenHorzOCR"/>
        </w:rPr>
      </w:pPr>
      <w:r w:rsidRPr="00D75F2A">
        <w:rPr>
          <w:rFonts w:eastAsia="HiddenHorzOCR"/>
        </w:rPr>
        <w:t>Mokėjimai vykdomi tokia tvarka:</w:t>
      </w:r>
    </w:p>
    <w:p w14:paraId="480D062D" w14:textId="1F14BE13" w:rsidR="004B7CEF" w:rsidRPr="00D75F2A" w:rsidRDefault="004B7CEF" w:rsidP="005D16B0">
      <w:pPr>
        <w:pStyle w:val="Punktas"/>
        <w:numPr>
          <w:ilvl w:val="0"/>
          <w:numId w:val="0"/>
        </w:numPr>
        <w:spacing w:line="240" w:lineRule="auto"/>
        <w:rPr>
          <w:rFonts w:eastAsia="HiddenHorzOCR"/>
        </w:rPr>
      </w:pPr>
      <w:r w:rsidRPr="00D75F2A">
        <w:rPr>
          <w:rFonts w:eastAsia="HiddenHorzOCR"/>
        </w:rPr>
        <w:t>6.</w:t>
      </w:r>
      <w:r w:rsidR="00294021" w:rsidRPr="00D75F2A">
        <w:rPr>
          <w:rFonts w:eastAsia="HiddenHorzOCR"/>
        </w:rPr>
        <w:t>3</w:t>
      </w:r>
      <w:r w:rsidRPr="00D75F2A">
        <w:rPr>
          <w:rFonts w:eastAsia="HiddenHorzOCR"/>
        </w:rPr>
        <w:t xml:space="preserve">.1. </w:t>
      </w:r>
      <w:r w:rsidR="002217CC" w:rsidRPr="00D75F2A">
        <w:rPr>
          <w:rFonts w:eastAsia="HiddenHorzOCR"/>
        </w:rPr>
        <w:t xml:space="preserve">per 30 (trisdešimt) kalendorinių dienų nuo dienos, kai Užsakovas gauna sąskaitą faktūrą;  </w:t>
      </w:r>
    </w:p>
    <w:p w14:paraId="7DD0A04E" w14:textId="381F66C3" w:rsidR="004B7CEF" w:rsidRPr="00D75F2A" w:rsidRDefault="004B7CEF" w:rsidP="005D16B0">
      <w:pPr>
        <w:pStyle w:val="Punktas"/>
        <w:numPr>
          <w:ilvl w:val="0"/>
          <w:numId w:val="0"/>
        </w:numPr>
        <w:spacing w:line="240" w:lineRule="auto"/>
        <w:rPr>
          <w:rFonts w:eastAsia="HiddenHorzOCR"/>
        </w:rPr>
      </w:pPr>
      <w:r w:rsidRPr="00D75F2A">
        <w:rPr>
          <w:rFonts w:eastAsia="HiddenHorzOCR"/>
        </w:rPr>
        <w:t>6.</w:t>
      </w:r>
      <w:r w:rsidR="00294021" w:rsidRPr="00D75F2A">
        <w:rPr>
          <w:rFonts w:eastAsia="HiddenHorzOCR"/>
        </w:rPr>
        <w:t>3</w:t>
      </w:r>
      <w:r w:rsidRPr="00D75F2A">
        <w:rPr>
          <w:rFonts w:eastAsia="HiddenHorzOCR"/>
        </w:rPr>
        <w:t xml:space="preserve">.2. </w:t>
      </w:r>
      <w:r w:rsidR="002217CC" w:rsidRPr="00D75F2A">
        <w:rPr>
          <w:rFonts w:eastAsia="HiddenHorzOCR"/>
        </w:rPr>
        <w:t>jeigu sąskaitos faktūros gavimo diena neaiški, – per 30 (trisdešimt) kalendorinių dienų nuo Paslaugų suteikimo dienos (</w:t>
      </w:r>
      <w:r w:rsidR="00B7281C">
        <w:rPr>
          <w:rFonts w:eastAsia="HiddenHorzOCR"/>
        </w:rPr>
        <w:t>P</w:t>
      </w:r>
      <w:r w:rsidR="002217CC" w:rsidRPr="00D75F2A">
        <w:rPr>
          <w:rFonts w:eastAsia="HiddenHorzOCR"/>
        </w:rPr>
        <w:t>aslaugų perdavimo - priėmimo akto pasirašymo dienos). Sąskaitos faktūros gavimo diena yra laikoma neaiškia, jeigu sąskaita faktūra Užsakovui išrašyta ir išsiųsta nesinaudojant elektroninėmis priemonėmis;</w:t>
      </w:r>
    </w:p>
    <w:p w14:paraId="4BF6787E" w14:textId="27B6081B" w:rsidR="004B7CEF" w:rsidRPr="00D75F2A" w:rsidRDefault="004B7CEF" w:rsidP="005D16B0">
      <w:pPr>
        <w:pStyle w:val="Punktas"/>
        <w:numPr>
          <w:ilvl w:val="0"/>
          <w:numId w:val="0"/>
        </w:numPr>
        <w:spacing w:line="240" w:lineRule="auto"/>
        <w:rPr>
          <w:rFonts w:eastAsia="HiddenHorzOCR"/>
        </w:rPr>
      </w:pPr>
      <w:r w:rsidRPr="00D75F2A">
        <w:rPr>
          <w:rFonts w:eastAsia="HiddenHorzOCR"/>
        </w:rPr>
        <w:t>6.</w:t>
      </w:r>
      <w:r w:rsidR="00294021" w:rsidRPr="00D75F2A">
        <w:rPr>
          <w:rFonts w:eastAsia="HiddenHorzOCR"/>
        </w:rPr>
        <w:t>3</w:t>
      </w:r>
      <w:r w:rsidRPr="00D75F2A">
        <w:rPr>
          <w:rFonts w:eastAsia="HiddenHorzOCR"/>
        </w:rPr>
        <w:t xml:space="preserve">.3. </w:t>
      </w:r>
      <w:r w:rsidR="002217CC" w:rsidRPr="00D75F2A">
        <w:rPr>
          <w:rFonts w:eastAsia="HiddenHorzOCR"/>
        </w:rPr>
        <w:t>kai Užsakovas sąskaitą faktūrą gauna anksčiau, negu jam suteiktos Paslaugos, – per 30 (trisdešimt) kalendorinių dienų nuo Paslaugų suteikimo dienos (</w:t>
      </w:r>
      <w:r w:rsidR="00B7281C">
        <w:rPr>
          <w:rFonts w:eastAsia="HiddenHorzOCR"/>
        </w:rPr>
        <w:t>P</w:t>
      </w:r>
      <w:r w:rsidR="002217CC" w:rsidRPr="00D75F2A">
        <w:rPr>
          <w:rFonts w:eastAsia="HiddenHorzOCR"/>
        </w:rPr>
        <w:t>aslaugų perdavimo - priėmimo akto pasirašymo dienos);</w:t>
      </w:r>
    </w:p>
    <w:p w14:paraId="437B29D5" w14:textId="11D70DBA" w:rsidR="004B7CEF" w:rsidRPr="00D75F2A" w:rsidRDefault="004B7CEF" w:rsidP="0052102C">
      <w:pPr>
        <w:pStyle w:val="Punktas"/>
        <w:numPr>
          <w:ilvl w:val="0"/>
          <w:numId w:val="0"/>
        </w:numPr>
        <w:spacing w:line="240" w:lineRule="auto"/>
        <w:rPr>
          <w:rFonts w:eastAsia="HiddenHorzOCR"/>
        </w:rPr>
      </w:pPr>
      <w:r w:rsidRPr="00D75F2A">
        <w:rPr>
          <w:rFonts w:eastAsia="HiddenHorzOCR"/>
        </w:rPr>
        <w:t>6.</w:t>
      </w:r>
      <w:r w:rsidR="00294021" w:rsidRPr="00D75F2A">
        <w:rPr>
          <w:rFonts w:eastAsia="HiddenHorzOCR"/>
        </w:rPr>
        <w:t>3</w:t>
      </w:r>
      <w:r w:rsidRPr="00D75F2A">
        <w:rPr>
          <w:rFonts w:eastAsia="HiddenHorzOCR"/>
        </w:rPr>
        <w:t xml:space="preserve">.4. </w:t>
      </w:r>
      <w:r w:rsidR="002217CC" w:rsidRPr="00D75F2A">
        <w:rPr>
          <w:rFonts w:eastAsia="HiddenHorzOCR"/>
        </w:rPr>
        <w:t xml:space="preserve">kai Sutartyje yra nustatyta priėmimo ir (ar) patikrinimo procedūra, kuria turi būti patikrinta, ar </w:t>
      </w:r>
      <w:r w:rsidR="00B7281C">
        <w:rPr>
          <w:rFonts w:eastAsia="HiddenHorzOCR"/>
        </w:rPr>
        <w:t>Paslaugos</w:t>
      </w:r>
      <w:r w:rsidR="00B7281C" w:rsidRPr="00D75F2A">
        <w:rPr>
          <w:rFonts w:eastAsia="HiddenHorzOCR"/>
        </w:rPr>
        <w:t xml:space="preserve"> </w:t>
      </w:r>
      <w:r w:rsidR="002217CC" w:rsidRPr="00D75F2A">
        <w:rPr>
          <w:rFonts w:eastAsia="HiddenHorzOCR"/>
        </w:rPr>
        <w:t xml:space="preserve">atitinka Sutarties sąlygas, ir jeigu Užsakovas gauna sąskaitą faktūrą anksčiau arba </w:t>
      </w:r>
      <w:r w:rsidR="00B7281C">
        <w:rPr>
          <w:rFonts w:eastAsia="HiddenHorzOCR"/>
        </w:rPr>
        <w:t>P</w:t>
      </w:r>
      <w:r w:rsidR="002217CC" w:rsidRPr="00D75F2A">
        <w:rPr>
          <w:rFonts w:eastAsia="HiddenHorzOCR"/>
        </w:rPr>
        <w:t xml:space="preserve">aslaugų priėmimo ir (ar) patikrinimo dieną, – per 30 (trisdešimt) kalendorinių dienų nuo </w:t>
      </w:r>
      <w:r w:rsidR="00B7281C">
        <w:rPr>
          <w:rFonts w:eastAsia="HiddenHorzOCR"/>
        </w:rPr>
        <w:t>P</w:t>
      </w:r>
      <w:r w:rsidR="002217CC" w:rsidRPr="00D75F2A">
        <w:rPr>
          <w:rFonts w:eastAsia="HiddenHorzOCR"/>
        </w:rPr>
        <w:t>aslaugų priėmimo ir (ar) patikrinimo dienos (</w:t>
      </w:r>
      <w:r w:rsidR="00B7281C">
        <w:rPr>
          <w:rFonts w:eastAsia="HiddenHorzOCR"/>
        </w:rPr>
        <w:t>P</w:t>
      </w:r>
      <w:r w:rsidR="002217CC" w:rsidRPr="00D75F2A">
        <w:rPr>
          <w:rFonts w:eastAsia="HiddenHorzOCR"/>
        </w:rPr>
        <w:t>aslaugų perdavimo - priėmimo akto pasirašymo dienos).</w:t>
      </w:r>
    </w:p>
    <w:p w14:paraId="0407DA75" w14:textId="28802BED" w:rsidR="002217CC" w:rsidRPr="00D75F2A" w:rsidRDefault="002217CC" w:rsidP="00535072">
      <w:pPr>
        <w:pStyle w:val="Punktas"/>
        <w:numPr>
          <w:ilvl w:val="1"/>
          <w:numId w:val="2"/>
        </w:numPr>
        <w:spacing w:line="240" w:lineRule="auto"/>
        <w:ind w:left="0" w:firstLine="0"/>
      </w:pPr>
      <w:r w:rsidRPr="00D75F2A">
        <w:t>Mokėjimai atliekami Lietuvos Respublikos nacionaline valiuta.</w:t>
      </w:r>
    </w:p>
    <w:p w14:paraId="5821E662" w14:textId="14A9293B" w:rsidR="002217CC" w:rsidRPr="00D75F2A" w:rsidRDefault="002217CC" w:rsidP="00535072">
      <w:pPr>
        <w:pStyle w:val="Punktas"/>
        <w:numPr>
          <w:ilvl w:val="1"/>
          <w:numId w:val="2"/>
        </w:numPr>
        <w:spacing w:line="240" w:lineRule="auto"/>
        <w:ind w:left="0" w:firstLine="0"/>
      </w:pPr>
      <w:r w:rsidRPr="00D75F2A">
        <w:lastRenderedPageBreak/>
        <w:t>Užsakovas Paslaugų teikėjui atsiskaito mokėjimo pavedimu į Paslaugų teikėjo nurodytą banko sąskaitą. Apmokėjimas laikomas įvykdytu, kai pinigai patenka į Paslaugų teikėjo sąskaitą.</w:t>
      </w:r>
    </w:p>
    <w:p w14:paraId="09F21C5D" w14:textId="1DCDD8A2" w:rsidR="00F95929" w:rsidRPr="00D75F2A" w:rsidRDefault="007B3363" w:rsidP="00535072">
      <w:pPr>
        <w:pStyle w:val="Punktas"/>
        <w:numPr>
          <w:ilvl w:val="1"/>
          <w:numId w:val="2"/>
        </w:numPr>
        <w:spacing w:line="240" w:lineRule="auto"/>
        <w:ind w:left="0" w:firstLine="0"/>
      </w:pPr>
      <w:r w:rsidRPr="00D75F2A">
        <w:t>Paslaugų teikėjas pateikdamas PVM sąskaitą faktūrą privalo nurodyti Sutarties Nr. ir Užsakovo atsakingo už Sutarties vykdymą asmens vardą ir pavardę. Nenurodžius šios informacijos Užsakovas pasilieka teisę pateiktą PVM</w:t>
      </w:r>
      <w:r w:rsidR="00E55117" w:rsidRPr="00D75F2A">
        <w:t xml:space="preserve"> sąskait</w:t>
      </w:r>
      <w:r w:rsidRPr="00D75F2A">
        <w:t xml:space="preserve">ą </w:t>
      </w:r>
      <w:r w:rsidR="00E55117" w:rsidRPr="00D75F2A">
        <w:t>faktūr</w:t>
      </w:r>
      <w:r w:rsidRPr="00D75F2A">
        <w:t>ą</w:t>
      </w:r>
      <w:r w:rsidR="00E55117" w:rsidRPr="00D75F2A">
        <w:t xml:space="preserve"> grąžint</w:t>
      </w:r>
      <w:r w:rsidRPr="00D75F2A">
        <w:t>i</w:t>
      </w:r>
      <w:r w:rsidR="00E55117" w:rsidRPr="00D75F2A">
        <w:t xml:space="preserve"> Paslaugų teikėjui </w:t>
      </w:r>
      <w:r w:rsidR="00E55117" w:rsidRPr="00FB59D5">
        <w:t>informacinės sistemos „</w:t>
      </w:r>
      <w:proofErr w:type="spellStart"/>
      <w:r w:rsidR="00FB59D5" w:rsidRPr="00FB59D5">
        <w:t>Sabis</w:t>
      </w:r>
      <w:proofErr w:type="spellEnd"/>
      <w:r w:rsidR="00E55117" w:rsidRPr="00FB59D5">
        <w:t xml:space="preserve">“ </w:t>
      </w:r>
      <w:r w:rsidR="00E55117" w:rsidRPr="00D75F2A">
        <w:t>priemonėmis tikslinti.</w:t>
      </w:r>
      <w:r w:rsidR="00747182" w:rsidRPr="00D75F2A">
        <w:t xml:space="preserve"> </w:t>
      </w:r>
    </w:p>
    <w:p w14:paraId="4F91DAF3" w14:textId="1A262755" w:rsidR="00294021" w:rsidRPr="00D75F2A" w:rsidRDefault="00294021" w:rsidP="00535072">
      <w:pPr>
        <w:pStyle w:val="Punktas"/>
        <w:numPr>
          <w:ilvl w:val="1"/>
          <w:numId w:val="2"/>
        </w:numPr>
        <w:spacing w:line="240" w:lineRule="auto"/>
        <w:ind w:left="0" w:firstLine="0"/>
      </w:pPr>
      <w:r w:rsidRPr="00D75F2A">
        <w:t>Delspinigių sumokėjimas neatleidžia nuo Sutarties įsipareigojimų vykdymo;</w:t>
      </w:r>
    </w:p>
    <w:p w14:paraId="44BF9A4E" w14:textId="05849A80" w:rsidR="00294021" w:rsidRPr="00D75F2A" w:rsidRDefault="00294021" w:rsidP="00535072">
      <w:pPr>
        <w:pStyle w:val="Punktas"/>
        <w:numPr>
          <w:ilvl w:val="1"/>
          <w:numId w:val="2"/>
        </w:numPr>
        <w:spacing w:line="240" w:lineRule="auto"/>
        <w:ind w:left="0" w:firstLine="0"/>
      </w:pPr>
      <w:r w:rsidRPr="00D75F2A">
        <w:t>Šalys susitaria, kad nepaisant to, kas nurodyta mokėjimo pavedimuose, Užsakovo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12ED63ED" w14:textId="77777777" w:rsidR="00F95929" w:rsidRPr="00D75F2A" w:rsidRDefault="00F95929" w:rsidP="00535072">
      <w:pPr>
        <w:pStyle w:val="Punktas"/>
        <w:numPr>
          <w:ilvl w:val="0"/>
          <w:numId w:val="0"/>
        </w:numPr>
        <w:spacing w:after="240" w:line="240" w:lineRule="auto"/>
        <w:rPr>
          <w:rFonts w:eastAsia="HiddenHorzOCR"/>
        </w:rPr>
      </w:pPr>
    </w:p>
    <w:p w14:paraId="43D6FF97" w14:textId="0EE62969" w:rsidR="00753AC5" w:rsidRPr="00D75F2A" w:rsidRDefault="00753AC5" w:rsidP="00DC5F13">
      <w:pPr>
        <w:pStyle w:val="skyrius"/>
        <w:numPr>
          <w:ilvl w:val="0"/>
          <w:numId w:val="2"/>
        </w:numPr>
        <w:rPr>
          <w:rFonts w:eastAsia="HiddenHorzOCR"/>
          <w:szCs w:val="24"/>
        </w:rPr>
      </w:pPr>
      <w:r w:rsidRPr="00D75F2A">
        <w:rPr>
          <w:rFonts w:eastAsia="HiddenHorzOCR"/>
          <w:szCs w:val="24"/>
        </w:rPr>
        <w:t>Sutarties įvykdymo užtikrinimas</w:t>
      </w:r>
    </w:p>
    <w:p w14:paraId="5810B14A" w14:textId="36DD1DB7" w:rsidR="00E75D58" w:rsidRPr="00D75F2A" w:rsidRDefault="00E75D58" w:rsidP="00B6283D">
      <w:pPr>
        <w:pStyle w:val="ListParagraph"/>
        <w:numPr>
          <w:ilvl w:val="1"/>
          <w:numId w:val="2"/>
        </w:numPr>
        <w:ind w:left="0" w:firstLine="0"/>
        <w:rPr>
          <w:lang w:val="lt-LT"/>
        </w:rPr>
      </w:pPr>
      <w:r w:rsidRPr="00D75F2A">
        <w:rPr>
          <w:rFonts w:eastAsia="HiddenHorzOCR"/>
          <w:lang w:val="lt-LT"/>
        </w:rPr>
        <w:t xml:space="preserve">Paslaugų teikėjas įsipareigoja per 5 (penkias) darbo dienas nuo Sutarties pasirašymo dienos pateikti Užsakovui Sutarties įvykdymo užtikrinimą </w:t>
      </w:r>
      <w:r w:rsidRPr="00D75F2A">
        <w:rPr>
          <w:lang w:val="lt-LT"/>
        </w:rPr>
        <w:t>–</w:t>
      </w:r>
      <w:r w:rsidRPr="00D75F2A">
        <w:rPr>
          <w:rFonts w:eastAsia="HiddenHorzOCR"/>
          <w:lang w:val="lt-LT"/>
        </w:rPr>
        <w:t xml:space="preserve"> Lietuvos Respublikoje ar užsienyje registruoto banko garantiją ar draudimo bendrovės laidavimo raštą, pateiktą kartu su laidavimo draudimo liudijimo (poliso) kopija (toliau </w:t>
      </w:r>
      <w:r w:rsidRPr="00D75F2A">
        <w:rPr>
          <w:lang w:val="lt-LT"/>
        </w:rPr>
        <w:t>–</w:t>
      </w:r>
      <w:r w:rsidRPr="00D75F2A">
        <w:rPr>
          <w:rFonts w:eastAsia="HiddenHorzOCR"/>
          <w:lang w:val="lt-LT"/>
        </w:rPr>
        <w:t xml:space="preserve"> Užtikrinimas). Užtikrinimo vertė </w:t>
      </w:r>
      <w:r w:rsidRPr="00D75F2A">
        <w:rPr>
          <w:lang w:val="lt-LT"/>
        </w:rPr>
        <w:t>–</w:t>
      </w:r>
      <w:r w:rsidRPr="00D75F2A">
        <w:rPr>
          <w:rFonts w:eastAsia="HiddenHorzOCR"/>
          <w:lang w:val="lt-LT"/>
        </w:rPr>
        <w:t xml:space="preserve"> 2 (du) procentai nuo Sutarties 5.1 p. nurodytos Sutarties kainos</w:t>
      </w:r>
      <w:r w:rsidR="00A11AA3">
        <w:rPr>
          <w:rFonts w:eastAsia="HiddenHorzOCR"/>
          <w:lang w:val="lt-LT"/>
        </w:rPr>
        <w:t xml:space="preserve"> su PVM</w:t>
      </w:r>
      <w:r w:rsidRPr="00D75F2A">
        <w:rPr>
          <w:rFonts w:eastAsia="HiddenHorzOCR"/>
          <w:lang w:val="lt-LT"/>
        </w:rPr>
        <w:t>.</w:t>
      </w:r>
    </w:p>
    <w:p w14:paraId="5780AE18" w14:textId="29F77CC9" w:rsidR="00E75D58" w:rsidRPr="00D75F2A" w:rsidRDefault="00E75D58" w:rsidP="00B6283D">
      <w:pPr>
        <w:pStyle w:val="ListParagraph"/>
        <w:numPr>
          <w:ilvl w:val="1"/>
          <w:numId w:val="2"/>
        </w:numPr>
        <w:ind w:left="0" w:firstLine="0"/>
        <w:rPr>
          <w:lang w:val="lt-LT"/>
        </w:rPr>
      </w:pPr>
      <w:r w:rsidRPr="00D75F2A">
        <w:rPr>
          <w:lang w:val="lt-LT"/>
        </w:rPr>
        <w:t>U</w:t>
      </w:r>
      <w:r w:rsidRPr="00D75F2A">
        <w:rPr>
          <w:bCs/>
          <w:lang w:val="lt-LT"/>
        </w:rPr>
        <w:t xml:space="preserve">žtikrinime turi būti numatyta, kad </w:t>
      </w:r>
      <w:proofErr w:type="spellStart"/>
      <w:r w:rsidRPr="00D75F2A">
        <w:rPr>
          <w:bCs/>
          <w:lang w:val="lt-LT"/>
        </w:rPr>
        <w:t>užtikrintojas</w:t>
      </w:r>
      <w:proofErr w:type="spellEnd"/>
      <w:r w:rsidRPr="00D75F2A">
        <w:rPr>
          <w:bCs/>
          <w:lang w:val="lt-LT"/>
        </w:rPr>
        <w:t xml:space="preserve"> neturi teisės reikalauti, kad Užsakovas pagrįstų savo reikalavimą. Užsakovas pranešime </w:t>
      </w:r>
      <w:proofErr w:type="spellStart"/>
      <w:r w:rsidRPr="00D75F2A">
        <w:rPr>
          <w:bCs/>
          <w:lang w:val="lt-LT"/>
        </w:rPr>
        <w:t>užtikrintojui</w:t>
      </w:r>
      <w:proofErr w:type="spellEnd"/>
      <w:r w:rsidRPr="00D75F2A">
        <w:rPr>
          <w:bCs/>
          <w:lang w:val="lt-LT"/>
        </w:rPr>
        <w:t xml:space="preserve"> nurodys dėl kurios iš aplinkybių jai priklauso </w:t>
      </w:r>
      <w:r w:rsidRPr="00D75F2A">
        <w:rPr>
          <w:lang w:val="lt-LT"/>
        </w:rPr>
        <w:t>U</w:t>
      </w:r>
      <w:r w:rsidRPr="00D75F2A">
        <w:rPr>
          <w:bCs/>
          <w:lang w:val="lt-LT"/>
        </w:rPr>
        <w:t>žtikrinimo suma.</w:t>
      </w:r>
    </w:p>
    <w:p w14:paraId="5FB89BF1" w14:textId="479812B8" w:rsidR="00E75D58" w:rsidRPr="00D75F2A" w:rsidRDefault="00E75D58" w:rsidP="00B6283D">
      <w:pPr>
        <w:pStyle w:val="ListParagraph"/>
        <w:numPr>
          <w:ilvl w:val="1"/>
          <w:numId w:val="2"/>
        </w:numPr>
        <w:ind w:left="0" w:firstLine="0"/>
        <w:rPr>
          <w:lang w:val="lt-LT"/>
        </w:rPr>
      </w:pPr>
      <w:r w:rsidRPr="00D75F2A">
        <w:rPr>
          <w:lang w:val="lt-LT"/>
        </w:rPr>
        <w:t xml:space="preserve">Jei Paslaugų teikėjas per Sutarties 7.1 p. nurodytą terminą Užtikrinimo nepateikia, laikoma, jog Paslaugų teikėjas atsisakė sudaryti sutartį. </w:t>
      </w:r>
    </w:p>
    <w:p w14:paraId="1A0C5FAF" w14:textId="7F8B748E" w:rsidR="00E75D58" w:rsidRPr="00D75F2A" w:rsidRDefault="00E75D58" w:rsidP="00B6283D">
      <w:pPr>
        <w:pStyle w:val="ListParagraph"/>
        <w:numPr>
          <w:ilvl w:val="1"/>
          <w:numId w:val="2"/>
        </w:numPr>
        <w:ind w:left="0" w:firstLine="0"/>
        <w:rPr>
          <w:lang w:val="lt-LT"/>
        </w:rPr>
      </w:pPr>
      <w:r w:rsidRPr="00D75F2A">
        <w:rPr>
          <w:lang w:val="lt-LT"/>
        </w:rPr>
        <w:t>Užtikrinimu garantuojama piniginė kompensacija, jeigu Paslaugų teikėjas neįvykdo savo sutartinių įsipareigojimų ar juos vykdė netinkamai pagal šią Sutartį.</w:t>
      </w:r>
    </w:p>
    <w:p w14:paraId="0AA38449" w14:textId="6D2CB2DD" w:rsidR="00E75D58" w:rsidRPr="00D75F2A" w:rsidRDefault="00E75D58" w:rsidP="00B6283D">
      <w:pPr>
        <w:pStyle w:val="ListParagraph"/>
        <w:numPr>
          <w:ilvl w:val="1"/>
          <w:numId w:val="2"/>
        </w:numPr>
        <w:ind w:left="0" w:firstLine="0"/>
        <w:rPr>
          <w:lang w:val="lt-LT"/>
        </w:rPr>
      </w:pPr>
      <w:r w:rsidRPr="00D75F2A">
        <w:rPr>
          <w:lang w:val="lt-LT"/>
        </w:rPr>
        <w:t>Prieš pateikdamas Užtikrinimą, Paslaugų teikėjas gali prašyti Užsakovo patvirtinti, kad jis sutinka priimti siūlomą Užtikrinimą. Tokiu atveju Užsakovas privalo duoti Paslaugų teikėjui atsakymą ne vėliau kaip per 2</w:t>
      </w:r>
      <w:r w:rsidR="00294021" w:rsidRPr="00D75F2A">
        <w:rPr>
          <w:lang w:val="lt-LT"/>
        </w:rPr>
        <w:t xml:space="preserve"> (dvi)</w:t>
      </w:r>
      <w:r w:rsidR="00430C36" w:rsidRPr="00D75F2A">
        <w:rPr>
          <w:lang w:val="lt-LT"/>
        </w:rPr>
        <w:t> </w:t>
      </w:r>
      <w:r w:rsidRPr="00D75F2A">
        <w:rPr>
          <w:lang w:val="lt-LT"/>
        </w:rPr>
        <w:t xml:space="preserve">darbo dienas nuo prašymo gavimo dienos. </w:t>
      </w:r>
    </w:p>
    <w:p w14:paraId="4E88DA1C" w14:textId="77777777" w:rsidR="00E75D58" w:rsidRPr="00D75F2A" w:rsidRDefault="00E75D58" w:rsidP="00B6283D">
      <w:pPr>
        <w:pStyle w:val="ListParagraph"/>
        <w:numPr>
          <w:ilvl w:val="1"/>
          <w:numId w:val="2"/>
        </w:numPr>
        <w:ind w:left="0" w:firstLine="0"/>
        <w:rPr>
          <w:lang w:val="lt-LT"/>
        </w:rPr>
      </w:pPr>
      <w:r w:rsidRPr="00D75F2A">
        <w:rPr>
          <w:lang w:val="lt-LT"/>
        </w:rPr>
        <w:t xml:space="preserve">Užtikrinimas pateikiamas eurais. </w:t>
      </w:r>
    </w:p>
    <w:p w14:paraId="0D4D6855" w14:textId="7D281F6A" w:rsidR="00E75D58" w:rsidRPr="00D75F2A" w:rsidRDefault="00E75D58" w:rsidP="00B6283D">
      <w:pPr>
        <w:pStyle w:val="ListParagraph"/>
        <w:numPr>
          <w:ilvl w:val="1"/>
          <w:numId w:val="2"/>
        </w:numPr>
        <w:ind w:left="0" w:firstLine="0"/>
        <w:rPr>
          <w:lang w:val="lt-LT"/>
        </w:rPr>
      </w:pPr>
      <w:r w:rsidRPr="00D75F2A">
        <w:rPr>
          <w:lang w:val="lt-LT"/>
        </w:rPr>
        <w:t>Jei Sutarties vykdymo metu Užtikrinimą išdavęs juridinis asmuo negali įvykdyti savo įsipareigojimų, Užsakovas raštu pareikalauja Paslaugų teikėjo per 5</w:t>
      </w:r>
      <w:r w:rsidR="002217CC" w:rsidRPr="00D75F2A">
        <w:rPr>
          <w:lang w:val="lt-LT"/>
        </w:rPr>
        <w:t xml:space="preserve"> (penkias)</w:t>
      </w:r>
      <w:r w:rsidR="00430C36" w:rsidRPr="00D75F2A">
        <w:rPr>
          <w:lang w:val="lt-LT"/>
        </w:rPr>
        <w:t> </w:t>
      </w:r>
      <w:r w:rsidRPr="00D75F2A">
        <w:rPr>
          <w:lang w:val="lt-LT"/>
        </w:rPr>
        <w:t xml:space="preserve">dienas pateikti naują užtikrinimą. Jei Paslaugų teikėjas nepateikia naujo užtikrinimo, Užsakovas turi teisę nutraukti Sutartį. </w:t>
      </w:r>
    </w:p>
    <w:p w14:paraId="37DF5405" w14:textId="7C42E9B7" w:rsidR="00E75D58" w:rsidRPr="00D75F2A" w:rsidRDefault="00E75D58" w:rsidP="00B6283D">
      <w:pPr>
        <w:pStyle w:val="ListParagraph"/>
        <w:numPr>
          <w:ilvl w:val="1"/>
          <w:numId w:val="2"/>
        </w:numPr>
        <w:ind w:left="0" w:firstLine="0"/>
        <w:rPr>
          <w:lang w:val="lt-LT"/>
        </w:rPr>
      </w:pPr>
      <w:r w:rsidRPr="00D75F2A">
        <w:rPr>
          <w:lang w:val="lt-LT"/>
        </w:rPr>
        <w:t xml:space="preserve">Jei Paslaugų teikėjas nevykdo savo sutartinių įsipareigojimų ar vykdo juos netinkamai, Užsakovas pareikalauja sumokėti visas sumas, kurias </w:t>
      </w:r>
      <w:proofErr w:type="spellStart"/>
      <w:r w:rsidRPr="00D75F2A">
        <w:rPr>
          <w:lang w:val="lt-LT"/>
        </w:rPr>
        <w:t>užtikrintojas</w:t>
      </w:r>
      <w:proofErr w:type="spellEnd"/>
      <w:r w:rsidRPr="00D75F2A">
        <w:rPr>
          <w:lang w:val="lt-LT"/>
        </w:rPr>
        <w:t xml:space="preserve"> įsipareigojo sumokėti. Prieš pateikdamas reikalavimą sumokėti pagal Užtikrinimą, Užsakovas raštu įspėja apie tai Paslaugų teikėją ir nurodo, dėl kokio pažeidimo pateikia šį reikalavimą. </w:t>
      </w:r>
    </w:p>
    <w:p w14:paraId="1B09AAE8" w14:textId="2569D67E" w:rsidR="00E75D58" w:rsidRPr="00D75F2A" w:rsidRDefault="00E75D58" w:rsidP="00B6283D">
      <w:pPr>
        <w:pStyle w:val="ListParagraph"/>
        <w:numPr>
          <w:ilvl w:val="1"/>
          <w:numId w:val="2"/>
        </w:numPr>
        <w:ind w:left="0" w:firstLine="0"/>
        <w:rPr>
          <w:lang w:val="lt-LT"/>
        </w:rPr>
      </w:pPr>
      <w:r w:rsidRPr="00D75F2A">
        <w:rPr>
          <w:lang w:val="lt-LT"/>
        </w:rPr>
        <w:t xml:space="preserve">Užsakovui pasinaudojus Užtikrinimu, </w:t>
      </w:r>
      <w:r w:rsidR="00607C43" w:rsidRPr="00D75F2A">
        <w:rPr>
          <w:lang w:val="lt-LT"/>
        </w:rPr>
        <w:t xml:space="preserve">pratęsus Paslaugų teikimo laikotarpį, </w:t>
      </w:r>
      <w:r w:rsidRPr="00D75F2A">
        <w:rPr>
          <w:lang w:val="lt-LT"/>
        </w:rPr>
        <w:t>Paslaugų teikėjas privalo pateikti naują užtikrinimą likusiam paslaugų teikimo laikotarpiui ne vėliau kaip per 5</w:t>
      </w:r>
      <w:r w:rsidR="002217CC" w:rsidRPr="00D75F2A">
        <w:rPr>
          <w:lang w:val="lt-LT"/>
        </w:rPr>
        <w:t xml:space="preserve"> (penkias)</w:t>
      </w:r>
      <w:r w:rsidR="00430C36" w:rsidRPr="00D75F2A">
        <w:rPr>
          <w:lang w:val="lt-LT"/>
        </w:rPr>
        <w:t> </w:t>
      </w:r>
      <w:r w:rsidRPr="00D75F2A">
        <w:rPr>
          <w:lang w:val="lt-LT"/>
        </w:rPr>
        <w:t>d</w:t>
      </w:r>
      <w:r w:rsidR="002217CC" w:rsidRPr="00D75F2A">
        <w:rPr>
          <w:lang w:val="lt-LT"/>
        </w:rPr>
        <w:t>arbo</w:t>
      </w:r>
      <w:r w:rsidR="00430C36" w:rsidRPr="00D75F2A">
        <w:rPr>
          <w:lang w:val="lt-LT"/>
        </w:rPr>
        <w:t> </w:t>
      </w:r>
      <w:r w:rsidRPr="00D75F2A">
        <w:rPr>
          <w:lang w:val="lt-LT"/>
        </w:rPr>
        <w:t>d</w:t>
      </w:r>
      <w:r w:rsidR="002217CC" w:rsidRPr="00D75F2A">
        <w:rPr>
          <w:lang w:val="lt-LT"/>
        </w:rPr>
        <w:t>ienas.</w:t>
      </w:r>
    </w:p>
    <w:p w14:paraId="18084024" w14:textId="40FD47E6" w:rsidR="00E75D58" w:rsidRPr="00D75F2A" w:rsidRDefault="00E75D58" w:rsidP="00B6283D">
      <w:pPr>
        <w:pStyle w:val="ListParagraph"/>
        <w:numPr>
          <w:ilvl w:val="1"/>
          <w:numId w:val="2"/>
        </w:numPr>
        <w:ind w:left="0" w:firstLine="0"/>
        <w:rPr>
          <w:lang w:val="lt-LT"/>
        </w:rPr>
      </w:pPr>
      <w:r w:rsidRPr="00D75F2A">
        <w:rPr>
          <w:lang w:val="lt-LT"/>
        </w:rPr>
        <w:t>Sutarties įvykdymo užtikrinimas grąžinamas per 5</w:t>
      </w:r>
      <w:r w:rsidR="00294021" w:rsidRPr="00D75F2A">
        <w:rPr>
          <w:lang w:val="lt-LT"/>
        </w:rPr>
        <w:t xml:space="preserve"> (penkias)</w:t>
      </w:r>
      <w:r w:rsidR="00430C36" w:rsidRPr="00D75F2A">
        <w:rPr>
          <w:lang w:val="lt-LT"/>
        </w:rPr>
        <w:t> </w:t>
      </w:r>
      <w:r w:rsidRPr="00D75F2A">
        <w:rPr>
          <w:lang w:val="lt-LT"/>
        </w:rPr>
        <w:t xml:space="preserve">dienas nuo šio užtikrinimo galiojimo termino pabaigos, Paslaugų teikėjui pateikus raštišką prašymą. </w:t>
      </w:r>
    </w:p>
    <w:p w14:paraId="2ECF5EE3" w14:textId="6624C403" w:rsidR="00753AC5" w:rsidRPr="00D75F2A" w:rsidRDefault="00753AC5" w:rsidP="00B6283D">
      <w:pPr>
        <w:pStyle w:val="skyrius"/>
        <w:ind w:left="360"/>
        <w:rPr>
          <w:rFonts w:eastAsia="HiddenHorzOCR"/>
          <w:szCs w:val="24"/>
        </w:rPr>
      </w:pPr>
    </w:p>
    <w:p w14:paraId="212C2DF1" w14:textId="6FF27748" w:rsidR="00AA590B" w:rsidRPr="00D75F2A" w:rsidRDefault="00AA590B" w:rsidP="00DC5F13">
      <w:pPr>
        <w:pStyle w:val="skyrius"/>
        <w:numPr>
          <w:ilvl w:val="0"/>
          <w:numId w:val="2"/>
        </w:numPr>
        <w:rPr>
          <w:rFonts w:eastAsia="HiddenHorzOCR"/>
          <w:szCs w:val="24"/>
        </w:rPr>
      </w:pPr>
      <w:r w:rsidRPr="00D75F2A">
        <w:rPr>
          <w:rFonts w:eastAsia="HiddenHorzOCR"/>
          <w:szCs w:val="24"/>
        </w:rPr>
        <w:t>Šalių atsakomybė</w:t>
      </w:r>
    </w:p>
    <w:p w14:paraId="44439505" w14:textId="02B1B326" w:rsidR="00607C43" w:rsidRPr="00D75F2A" w:rsidRDefault="00AA590B" w:rsidP="00DC5F13">
      <w:pPr>
        <w:pStyle w:val="Punktas"/>
        <w:numPr>
          <w:ilvl w:val="1"/>
          <w:numId w:val="2"/>
        </w:numPr>
        <w:spacing w:line="240" w:lineRule="auto"/>
        <w:ind w:left="0" w:firstLine="0"/>
        <w:rPr>
          <w:rFonts w:eastAsia="HiddenHorzOCR"/>
        </w:rPr>
      </w:pPr>
      <w:r w:rsidRPr="00D75F2A">
        <w:rPr>
          <w:rFonts w:eastAsia="HiddenHorzOCR"/>
        </w:rPr>
        <w:t>Šalių atsakomybė yra nustatoma pagal šią Sutartį ir Lietuvos Respublikos teisės aktus.</w:t>
      </w:r>
    </w:p>
    <w:p w14:paraId="3D45B0D8" w14:textId="77777777" w:rsidR="00607C43" w:rsidRPr="00D75F2A" w:rsidRDefault="00607C43" w:rsidP="00B6283D">
      <w:pPr>
        <w:pStyle w:val="Punktas"/>
        <w:numPr>
          <w:ilvl w:val="1"/>
          <w:numId w:val="2"/>
        </w:numPr>
        <w:spacing w:line="240" w:lineRule="auto"/>
        <w:ind w:left="0" w:firstLine="0"/>
        <w:rPr>
          <w:rFonts w:eastAsia="Calibri"/>
          <w:lang w:eastAsia="lt-LT"/>
        </w:rPr>
      </w:pPr>
      <w:r w:rsidRPr="00D75F2A">
        <w:rPr>
          <w:lang w:eastAsia="lt-LT"/>
        </w:rPr>
        <w:t xml:space="preserve">Paslaugų teikėjui pažeidus šios Sutarties nuostatas, Užsakovas gali, raštu įspėjęs Paslaugų teikėją: </w:t>
      </w:r>
    </w:p>
    <w:p w14:paraId="74A8E3D5" w14:textId="77777777" w:rsidR="00607C43" w:rsidRPr="00D75F2A" w:rsidRDefault="00607C43" w:rsidP="00B6283D">
      <w:pPr>
        <w:pStyle w:val="Punktas"/>
        <w:numPr>
          <w:ilvl w:val="2"/>
          <w:numId w:val="2"/>
        </w:numPr>
        <w:spacing w:line="240" w:lineRule="auto"/>
        <w:ind w:left="0" w:firstLine="0"/>
        <w:rPr>
          <w:rFonts w:eastAsia="Calibri"/>
          <w:lang w:eastAsia="lt-LT"/>
        </w:rPr>
      </w:pPr>
      <w:r w:rsidRPr="00D75F2A">
        <w:rPr>
          <w:lang w:eastAsia="lt-LT"/>
        </w:rPr>
        <w:t xml:space="preserve">išskaičiuoti delspinigių sumą iš Paslaugų teikėjui mokėtinų sumų; </w:t>
      </w:r>
    </w:p>
    <w:p w14:paraId="1D58984E" w14:textId="77777777" w:rsidR="00607C43" w:rsidRPr="00D75F2A" w:rsidRDefault="00607C43" w:rsidP="00B6283D">
      <w:pPr>
        <w:pStyle w:val="Punktas"/>
        <w:numPr>
          <w:ilvl w:val="2"/>
          <w:numId w:val="2"/>
        </w:numPr>
        <w:spacing w:line="240" w:lineRule="auto"/>
        <w:ind w:left="0" w:firstLine="0"/>
        <w:rPr>
          <w:rFonts w:eastAsia="Calibri"/>
          <w:lang w:eastAsia="lt-LT"/>
        </w:rPr>
      </w:pPr>
      <w:r w:rsidRPr="00D75F2A">
        <w:rPr>
          <w:lang w:eastAsia="lt-LT"/>
        </w:rPr>
        <w:t xml:space="preserve">pasinaudoti Sutarties įvykdymo užtikrinimu; </w:t>
      </w:r>
    </w:p>
    <w:p w14:paraId="7480F123" w14:textId="5D6F994A" w:rsidR="00607C43" w:rsidRPr="00D75F2A" w:rsidRDefault="00607C43" w:rsidP="00B6283D">
      <w:pPr>
        <w:pStyle w:val="Punktas"/>
        <w:numPr>
          <w:ilvl w:val="2"/>
          <w:numId w:val="2"/>
        </w:numPr>
        <w:spacing w:line="240" w:lineRule="auto"/>
        <w:ind w:left="0" w:firstLine="0"/>
        <w:rPr>
          <w:rFonts w:eastAsia="Calibri"/>
          <w:lang w:eastAsia="lt-LT"/>
        </w:rPr>
      </w:pPr>
      <w:r w:rsidRPr="00D75F2A">
        <w:rPr>
          <w:lang w:eastAsia="lt-LT"/>
        </w:rPr>
        <w:t>nutraukti Sutartį atsiskaičius su Paslaugų teikėju už iki Sutarties nutraukimo suteiktas kokybiškas ir Sutarties reikalavimus atitinkančias paslaugas.</w:t>
      </w:r>
    </w:p>
    <w:p w14:paraId="19A94C52" w14:textId="56F79F8E" w:rsidR="00AA590B" w:rsidRPr="00D75F2A" w:rsidRDefault="00AA590B">
      <w:pPr>
        <w:pStyle w:val="Punktas"/>
        <w:numPr>
          <w:ilvl w:val="1"/>
          <w:numId w:val="2"/>
        </w:numPr>
        <w:spacing w:line="240" w:lineRule="auto"/>
        <w:ind w:left="0" w:firstLine="0"/>
        <w:rPr>
          <w:rFonts w:eastAsia="HiddenHorzOCR"/>
        </w:rPr>
      </w:pPr>
      <w:r w:rsidRPr="00D75F2A">
        <w:rPr>
          <w:rFonts w:eastAsia="HiddenHorzOCR"/>
        </w:rPr>
        <w:t>Paslaugų teikėjas, uždelsęs suteikti Paslaugas numatytu terminu, moka 0,0</w:t>
      </w:r>
      <w:r w:rsidR="002217CC" w:rsidRPr="00D75F2A">
        <w:rPr>
          <w:rFonts w:eastAsia="HiddenHorzOCR"/>
        </w:rPr>
        <w:t xml:space="preserve">5 </w:t>
      </w:r>
      <w:r w:rsidRPr="00D75F2A">
        <w:rPr>
          <w:rFonts w:eastAsia="HiddenHorzOCR"/>
        </w:rPr>
        <w:t>%</w:t>
      </w:r>
      <w:r w:rsidR="002217CC" w:rsidRPr="00D75F2A">
        <w:rPr>
          <w:rFonts w:eastAsia="HiddenHorzOCR"/>
        </w:rPr>
        <w:t xml:space="preserve"> (penkios šimtosios procento)</w:t>
      </w:r>
      <w:r w:rsidRPr="00D75F2A">
        <w:rPr>
          <w:rFonts w:eastAsia="HiddenHorzOCR"/>
        </w:rPr>
        <w:t xml:space="preserve"> dydžio delspinigius nuo laiku nesuteiktų Paslaugų kainos už kiekvieną termino praleidimo dieną.</w:t>
      </w:r>
    </w:p>
    <w:p w14:paraId="54319067" w14:textId="74B0DD3B" w:rsidR="00AA590B" w:rsidRPr="00D75F2A" w:rsidRDefault="00AA590B" w:rsidP="00DC5F13">
      <w:pPr>
        <w:pStyle w:val="Punktas"/>
        <w:numPr>
          <w:ilvl w:val="1"/>
          <w:numId w:val="2"/>
        </w:numPr>
        <w:spacing w:line="240" w:lineRule="auto"/>
        <w:ind w:left="0" w:firstLine="0"/>
        <w:rPr>
          <w:rFonts w:eastAsia="HiddenHorzOCR"/>
        </w:rPr>
      </w:pPr>
      <w:r w:rsidRPr="00D75F2A">
        <w:rPr>
          <w:rFonts w:eastAsia="HiddenHorzOCR"/>
        </w:rPr>
        <w:lastRenderedPageBreak/>
        <w:t xml:space="preserve">Neatlikus atsiskaitymo nustatytu terminu, Paslaugų teikėjo pareikalavimu </w:t>
      </w:r>
      <w:r w:rsidR="00607C43" w:rsidRPr="00D75F2A">
        <w:rPr>
          <w:rFonts w:eastAsia="HiddenHorzOCR"/>
        </w:rPr>
        <w:t xml:space="preserve">Užsakovas </w:t>
      </w:r>
      <w:r w:rsidRPr="00D75F2A">
        <w:rPr>
          <w:rFonts w:eastAsia="HiddenHorzOCR"/>
        </w:rPr>
        <w:t>privalo mokėti 0,0</w:t>
      </w:r>
      <w:r w:rsidR="002217CC" w:rsidRPr="00D75F2A">
        <w:rPr>
          <w:rFonts w:eastAsia="HiddenHorzOCR"/>
        </w:rPr>
        <w:t>5</w:t>
      </w:r>
      <w:r w:rsidRPr="00D75F2A">
        <w:rPr>
          <w:rFonts w:eastAsia="HiddenHorzOCR"/>
        </w:rPr>
        <w:t xml:space="preserve"> %</w:t>
      </w:r>
      <w:r w:rsidR="002217CC" w:rsidRPr="00D75F2A">
        <w:rPr>
          <w:rFonts w:eastAsia="HiddenHorzOCR"/>
        </w:rPr>
        <w:t xml:space="preserve"> (penkios šimtosios procento)</w:t>
      </w:r>
      <w:r w:rsidRPr="00D75F2A">
        <w:rPr>
          <w:rFonts w:eastAsia="HiddenHorzOCR"/>
        </w:rPr>
        <w:t xml:space="preserve"> dydžio delspinigių nuo laiku nesumokėtos sumos už kiekvieną uždelstą dieną. Nustatyti delspinigiai nėra mokami, kai, nesant </w:t>
      </w:r>
      <w:r w:rsidR="00607C43" w:rsidRPr="00D75F2A">
        <w:rPr>
          <w:rFonts w:eastAsia="HiddenHorzOCR"/>
        </w:rPr>
        <w:t xml:space="preserve">Užsakovo </w:t>
      </w:r>
      <w:r w:rsidRPr="00D75F2A">
        <w:rPr>
          <w:rFonts w:eastAsia="HiddenHorzOCR"/>
        </w:rPr>
        <w:t xml:space="preserve">kaltės, nėra pervedamos tikslinės finansavimo lėšos į </w:t>
      </w:r>
      <w:r w:rsidR="00607C43" w:rsidRPr="00D75F2A">
        <w:rPr>
          <w:rFonts w:eastAsia="HiddenHorzOCR"/>
        </w:rPr>
        <w:t xml:space="preserve">Užsakovo </w:t>
      </w:r>
      <w:r w:rsidRPr="00D75F2A">
        <w:rPr>
          <w:rFonts w:eastAsia="HiddenHorzOCR"/>
        </w:rPr>
        <w:t>sąskaitą šio pirkimo finansavimui. Apie tokį atvejį (-</w:t>
      </w:r>
      <w:proofErr w:type="spellStart"/>
      <w:r w:rsidRPr="00D75F2A">
        <w:rPr>
          <w:rFonts w:eastAsia="HiddenHorzOCR"/>
        </w:rPr>
        <w:t>us</w:t>
      </w:r>
      <w:proofErr w:type="spellEnd"/>
      <w:r w:rsidRPr="00D75F2A">
        <w:rPr>
          <w:rFonts w:eastAsia="HiddenHorzOCR"/>
        </w:rPr>
        <w:t xml:space="preserve">) </w:t>
      </w:r>
      <w:r w:rsidR="00607C43" w:rsidRPr="00D75F2A">
        <w:rPr>
          <w:rFonts w:eastAsia="HiddenHorzOCR"/>
        </w:rPr>
        <w:t>Užsakov</w:t>
      </w:r>
      <w:r w:rsidRPr="00D75F2A">
        <w:rPr>
          <w:rFonts w:eastAsia="HiddenHorzOCR"/>
        </w:rPr>
        <w:t>as privalo raštu informuoti Paslaugų teikėją per 3 (tris) darbo dienas.</w:t>
      </w:r>
    </w:p>
    <w:p w14:paraId="7312E41A" w14:textId="77777777" w:rsidR="00C9035E" w:rsidRPr="00D75F2A" w:rsidRDefault="00AA590B" w:rsidP="002F7042">
      <w:pPr>
        <w:pStyle w:val="Punktas"/>
        <w:numPr>
          <w:ilvl w:val="1"/>
          <w:numId w:val="2"/>
        </w:numPr>
        <w:spacing w:line="240" w:lineRule="auto"/>
        <w:ind w:left="0" w:firstLine="0"/>
        <w:rPr>
          <w:rFonts w:eastAsia="HiddenHorzOCR"/>
        </w:rPr>
      </w:pPr>
      <w:r w:rsidRPr="00D75F2A">
        <w:rPr>
          <w:rFonts w:eastAsia="HiddenHorzOCR"/>
        </w:rPr>
        <w:t xml:space="preserve">Kuriai nors Šaliai nevykdant šioje Sutartyje numatytų savo įsipareigojimų, pareiškimų ir garantijų, Sutartį pažeidusi Šalis privalo atlyginti kitai Šaliai dėl to patirtus </w:t>
      </w:r>
      <w:r w:rsidR="00607C43" w:rsidRPr="00D75F2A">
        <w:rPr>
          <w:rFonts w:eastAsia="HiddenHorzOCR"/>
        </w:rPr>
        <w:t xml:space="preserve">tiesioginius </w:t>
      </w:r>
      <w:r w:rsidRPr="00D75F2A">
        <w:rPr>
          <w:rFonts w:eastAsia="HiddenHorzOCR"/>
        </w:rPr>
        <w:t>nuostolius tiek, kiek tai neprieštarauja Lietuvos Respublikos teisės aktams.</w:t>
      </w:r>
    </w:p>
    <w:p w14:paraId="01CC33C5" w14:textId="7B2956D2" w:rsidR="00C9035E" w:rsidRPr="00D75F2A" w:rsidRDefault="00C9035E">
      <w:pPr>
        <w:pStyle w:val="Punktas"/>
        <w:numPr>
          <w:ilvl w:val="1"/>
          <w:numId w:val="2"/>
        </w:numPr>
        <w:spacing w:line="240" w:lineRule="auto"/>
        <w:ind w:left="0" w:firstLine="0"/>
        <w:rPr>
          <w:rFonts w:eastAsia="HiddenHorzOCR"/>
        </w:rPr>
      </w:pPr>
      <w:r w:rsidRPr="00D75F2A">
        <w:rPr>
          <w:rFonts w:eastAsia="HiddenHorzOCR"/>
        </w:rPr>
        <w:t>Paslaugų teikėjas</w:t>
      </w:r>
      <w:r w:rsidRPr="00D75F2A">
        <w:rPr>
          <w:iCs/>
        </w:rPr>
        <w:t xml:space="preserve"> garantuoja nuostolių atlyginimą Užsakovui dėl bet kokių reikalavimų, kylančių dėl autorių teisių, patentų, licencijų, brėžinių, modelių naudojimo, išskyrus atvejus, kai toks pažeidimas atsiranda dėl Užsakovo kaltės.</w:t>
      </w:r>
    </w:p>
    <w:p w14:paraId="0CC52A2C" w14:textId="1BEC8207" w:rsidR="00AA590B" w:rsidRPr="00D75F2A" w:rsidRDefault="00AA590B" w:rsidP="00DC5F13">
      <w:pPr>
        <w:pStyle w:val="Punktas"/>
        <w:numPr>
          <w:ilvl w:val="1"/>
          <w:numId w:val="2"/>
        </w:numPr>
        <w:spacing w:line="240" w:lineRule="auto"/>
        <w:ind w:left="0" w:firstLine="0"/>
        <w:rPr>
          <w:rFonts w:eastAsia="HiddenHorzOCR"/>
        </w:rPr>
      </w:pPr>
      <w:r w:rsidRPr="00D75F2A">
        <w:rPr>
          <w:rFonts w:eastAsia="HiddenHorzOCR"/>
        </w:rPr>
        <w:t>Nei viena iš Šalių nėra atsakinga už įsipareigojimų nevykdymą ar netinkamą vykdymą, jeigu juos vykdyti sutrukdo nenugalimos jėgos (</w:t>
      </w:r>
      <w:r w:rsidRPr="00D75F2A">
        <w:rPr>
          <w:rFonts w:eastAsia="HiddenHorzOCR"/>
          <w:i/>
        </w:rPr>
        <w:t>force majeure</w:t>
      </w:r>
      <w:r w:rsidRPr="00D75F2A">
        <w:rPr>
          <w:rFonts w:eastAsia="HiddenHorzOCR"/>
        </w:rPr>
        <w:t>) aplinkybės. Tokiu atveju Šalis, dėl nenugalimos jėgos (</w:t>
      </w:r>
      <w:r w:rsidRPr="00D75F2A">
        <w:rPr>
          <w:rFonts w:eastAsia="HiddenHorzOCR"/>
          <w:i/>
        </w:rPr>
        <w:t>force majeure</w:t>
      </w:r>
      <w:r w:rsidRPr="00D75F2A">
        <w:rPr>
          <w:rFonts w:eastAsia="HiddenHorzOCR"/>
        </w:rPr>
        <w:t>) aplinkybių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w:t>
      </w:r>
      <w:r w:rsidRPr="00D75F2A">
        <w:rPr>
          <w:rFonts w:eastAsia="HiddenHorzOCR"/>
          <w:i/>
        </w:rPr>
        <w:t>force majeure</w:t>
      </w:r>
      <w:r w:rsidRPr="00D75F2A">
        <w:rPr>
          <w:rFonts w:eastAsia="HiddenHorzOCR"/>
        </w:rPr>
        <w:t>) lemiančias aplinkybes, tai pastaroji Šalis privalo atlyginti kitai Šaliai dėl negauto pranešimo susidariusius nuostolius.</w:t>
      </w:r>
    </w:p>
    <w:p w14:paraId="0E3652AD" w14:textId="0C3C458D" w:rsidR="00AA590B" w:rsidRPr="00D75F2A" w:rsidRDefault="00AA590B" w:rsidP="00DC5F13">
      <w:pPr>
        <w:pStyle w:val="Punktas"/>
        <w:numPr>
          <w:ilvl w:val="1"/>
          <w:numId w:val="2"/>
        </w:numPr>
        <w:spacing w:line="240" w:lineRule="auto"/>
        <w:ind w:left="0" w:firstLine="0"/>
        <w:rPr>
          <w:rFonts w:eastAsia="HiddenHorzOCR"/>
        </w:rPr>
      </w:pPr>
      <w:r w:rsidRPr="00D75F2A">
        <w:rPr>
          <w:rFonts w:eastAsia="HiddenHorzOCR"/>
        </w:rPr>
        <w:t>Pasibaigus nenugalimos jėgos (</w:t>
      </w:r>
      <w:r w:rsidRPr="00D75F2A">
        <w:rPr>
          <w:rFonts w:eastAsia="HiddenHorzOCR"/>
          <w:i/>
        </w:rPr>
        <w:t>force majeure</w:t>
      </w:r>
      <w:r w:rsidRPr="00D75F2A">
        <w:rPr>
          <w:rFonts w:eastAsia="HiddenHorzOCR"/>
        </w:rPr>
        <w:t>) aplinkybėms, Šalis, dėl to negalėjusi vykdyti savo įsipareigojimų, privalo nedelsdama pranešti apie tai kitai Šaliai ir atnaujinti savo įsipareigojimų vykdymą. Tačiau tais atvejais, kai dėl nenugalimos jėgos (</w:t>
      </w:r>
      <w:r w:rsidRPr="00D75F2A">
        <w:rPr>
          <w:rFonts w:eastAsia="HiddenHorzOCR"/>
          <w:i/>
        </w:rPr>
        <w:t>force majeure</w:t>
      </w:r>
      <w:r w:rsidRPr="00D75F2A">
        <w:rPr>
          <w:rFonts w:eastAsia="HiddenHorzOCR"/>
        </w:rPr>
        <w:t>) aplinkybių Šalis nevykdo savo sutartinių įsipareigojimų daugiau kaip 30</w:t>
      </w:r>
      <w:r w:rsidR="002217CC" w:rsidRPr="00D75F2A">
        <w:rPr>
          <w:rFonts w:eastAsia="HiddenHorzOCR"/>
        </w:rPr>
        <w:t xml:space="preserve"> (trisdešimt)</w:t>
      </w:r>
      <w:r w:rsidRPr="00D75F2A">
        <w:rPr>
          <w:rFonts w:eastAsia="HiddenHorzOCR"/>
        </w:rPr>
        <w:t xml:space="preserve"> kalendorinių dienų, kita Šalis turi teisę nedelsdama nutraukti Sutartį, pranešdama sutartinių įsipareigojimų nevykdančiai Šaliai apie tai raštu.</w:t>
      </w:r>
    </w:p>
    <w:p w14:paraId="436979F4" w14:textId="43CCE6BD" w:rsidR="00AA590B" w:rsidRPr="00D75F2A" w:rsidRDefault="00AA590B" w:rsidP="00AA590B">
      <w:pPr>
        <w:pStyle w:val="Punktas"/>
        <w:numPr>
          <w:ilvl w:val="0"/>
          <w:numId w:val="0"/>
        </w:numPr>
        <w:spacing w:line="240" w:lineRule="auto"/>
        <w:ind w:left="360"/>
        <w:rPr>
          <w:rFonts w:eastAsia="HiddenHorzOCR"/>
        </w:rPr>
      </w:pPr>
    </w:p>
    <w:p w14:paraId="6F2D94AB" w14:textId="6EC5E040" w:rsidR="00820A46" w:rsidRPr="00D75F2A" w:rsidRDefault="00820A46" w:rsidP="00535072">
      <w:pPr>
        <w:pStyle w:val="skyrius"/>
        <w:numPr>
          <w:ilvl w:val="0"/>
          <w:numId w:val="2"/>
        </w:numPr>
        <w:rPr>
          <w:rFonts w:eastAsia="HiddenHorzOCR"/>
          <w:b w:val="0"/>
        </w:rPr>
      </w:pPr>
      <w:r w:rsidRPr="00D75F2A">
        <w:rPr>
          <w:rFonts w:eastAsia="HiddenHorzOCR"/>
          <w:szCs w:val="24"/>
        </w:rPr>
        <w:t xml:space="preserve"> Subteikėjai</w:t>
      </w:r>
      <w:r w:rsidR="006D2387" w:rsidRPr="00D75F2A">
        <w:rPr>
          <w:rFonts w:eastAsia="HiddenHorzOCR"/>
          <w:szCs w:val="24"/>
        </w:rPr>
        <w:t>, ŪKIO SUBJEKTAI, SPECIALISTAI</w:t>
      </w:r>
    </w:p>
    <w:p w14:paraId="26BCADBF" w14:textId="2F623036" w:rsidR="00820A46" w:rsidRPr="00D75F2A" w:rsidRDefault="00820A46" w:rsidP="00AA590B">
      <w:pPr>
        <w:pStyle w:val="Punktas"/>
        <w:numPr>
          <w:ilvl w:val="0"/>
          <w:numId w:val="0"/>
        </w:numPr>
        <w:spacing w:line="240" w:lineRule="auto"/>
        <w:ind w:left="360"/>
        <w:rPr>
          <w:rFonts w:eastAsia="HiddenHorzOCR"/>
        </w:rPr>
      </w:pPr>
    </w:p>
    <w:p w14:paraId="7924355E" w14:textId="116E9544" w:rsidR="006D2387" w:rsidRPr="00D75F2A" w:rsidRDefault="006D2387" w:rsidP="005201C5">
      <w:pPr>
        <w:pStyle w:val="ListParagraph"/>
        <w:numPr>
          <w:ilvl w:val="1"/>
          <w:numId w:val="2"/>
        </w:numPr>
        <w:tabs>
          <w:tab w:val="left" w:pos="0"/>
        </w:tabs>
        <w:ind w:left="0" w:right="2" w:firstLine="0"/>
        <w:rPr>
          <w:b/>
          <w:color w:val="000000"/>
          <w:lang w:val="lt-LT"/>
        </w:rPr>
      </w:pPr>
      <w:r w:rsidRPr="00D75F2A">
        <w:rPr>
          <w:b/>
          <w:color w:val="000000"/>
          <w:lang w:val="lt-LT"/>
        </w:rPr>
        <w:t>Subtiekėjai:</w:t>
      </w:r>
    </w:p>
    <w:p w14:paraId="19C80F01" w14:textId="0B6A623D" w:rsidR="00C410BB" w:rsidRPr="00D75F2A" w:rsidRDefault="006D2387" w:rsidP="005201C5">
      <w:pPr>
        <w:pStyle w:val="ListParagraph"/>
        <w:tabs>
          <w:tab w:val="left" w:pos="0"/>
        </w:tabs>
        <w:ind w:left="0" w:right="2"/>
        <w:rPr>
          <w:color w:val="000000"/>
          <w:lang w:val="lt-LT"/>
        </w:rPr>
      </w:pPr>
      <w:r w:rsidRPr="00D75F2A">
        <w:rPr>
          <w:color w:val="000000"/>
          <w:lang w:val="lt-LT"/>
        </w:rPr>
        <w:t xml:space="preserve">9.1.1. </w:t>
      </w:r>
      <w:r w:rsidR="00AA59C5" w:rsidRPr="00D75F2A">
        <w:rPr>
          <w:color w:val="000000"/>
          <w:lang w:val="lt-LT"/>
        </w:rPr>
        <w:t>Paslaugų teikėj</w:t>
      </w:r>
      <w:r w:rsidR="00C410BB" w:rsidRPr="00D75F2A">
        <w:rPr>
          <w:color w:val="000000"/>
          <w:lang w:val="lt-LT"/>
        </w:rPr>
        <w:t xml:space="preserve">as, sudarius Sutartį, tačiau ne vėliau negu Sutartis pradedama vykdyti, įsipareigoja raštu </w:t>
      </w:r>
      <w:r w:rsidR="00AA59C5" w:rsidRPr="00D75F2A">
        <w:rPr>
          <w:color w:val="000000"/>
          <w:lang w:val="lt-LT"/>
        </w:rPr>
        <w:t>Užsakovui</w:t>
      </w:r>
      <w:r w:rsidR="00C410BB" w:rsidRPr="00D75F2A">
        <w:rPr>
          <w:color w:val="000000"/>
          <w:lang w:val="lt-LT"/>
        </w:rPr>
        <w:t xml:space="preserve"> pranešti tuo metu žinomų subtiekėjų pavadinimus, juridinių asmenų kodus (jei pasitelkiamas juridinis asmuo), kontaktinius duomenis ir jų atstovus, nurodydamas konkrečią Sutarties dalį (nurodomos paslaugos, veiklos ar pan.), kuriai pasitelkiami subtiekėjai. Taip pat </w:t>
      </w:r>
      <w:r w:rsidR="00AA59C5" w:rsidRPr="00D75F2A">
        <w:rPr>
          <w:color w:val="000000"/>
          <w:lang w:val="lt-LT"/>
        </w:rPr>
        <w:t>Užsakov</w:t>
      </w:r>
      <w:r w:rsidR="00C410BB" w:rsidRPr="00D75F2A">
        <w:rPr>
          <w:color w:val="000000"/>
          <w:lang w:val="lt-LT"/>
        </w:rPr>
        <w:t>a</w:t>
      </w:r>
      <w:r w:rsidR="00AA59C5" w:rsidRPr="00D75F2A">
        <w:rPr>
          <w:color w:val="000000"/>
          <w:lang w:val="lt-LT"/>
        </w:rPr>
        <w:t>s</w:t>
      </w:r>
      <w:r w:rsidR="00C410BB" w:rsidRPr="00D75F2A">
        <w:rPr>
          <w:color w:val="000000"/>
          <w:lang w:val="lt-LT"/>
        </w:rPr>
        <w:t xml:space="preserve"> reikalauja, kad </w:t>
      </w:r>
      <w:r w:rsidR="00AA59C5" w:rsidRPr="00D75F2A">
        <w:rPr>
          <w:color w:val="000000"/>
          <w:lang w:val="lt-LT"/>
        </w:rPr>
        <w:t>Paslaugų teikėj</w:t>
      </w:r>
      <w:r w:rsidR="00C410BB" w:rsidRPr="00D75F2A">
        <w:rPr>
          <w:color w:val="000000"/>
          <w:lang w:val="lt-LT"/>
        </w:rPr>
        <w:t xml:space="preserve">as informuotų apie minėtos informacijos pasikeitimus visu Sutarties vykdymo metu, taip pat apie naujus subtiekėjus, kuriuos jis ketina pasitelkti vėliau. </w:t>
      </w:r>
    </w:p>
    <w:p w14:paraId="451683C4" w14:textId="56835D45" w:rsidR="00C410BB" w:rsidRPr="00D75F2A" w:rsidRDefault="006D2387" w:rsidP="005201C5">
      <w:pPr>
        <w:pStyle w:val="ListParagraph"/>
        <w:tabs>
          <w:tab w:val="left" w:pos="0"/>
        </w:tabs>
        <w:ind w:left="0" w:right="2"/>
        <w:rPr>
          <w:color w:val="000000"/>
          <w:lang w:val="lt-LT"/>
        </w:rPr>
      </w:pPr>
      <w:r w:rsidRPr="00D75F2A">
        <w:rPr>
          <w:color w:val="000000"/>
          <w:lang w:val="lt-LT"/>
        </w:rPr>
        <w:t xml:space="preserve">9.1.2. </w:t>
      </w:r>
      <w:r w:rsidR="00AA59C5" w:rsidRPr="00D75F2A">
        <w:rPr>
          <w:color w:val="000000"/>
          <w:lang w:val="lt-LT"/>
        </w:rPr>
        <w:t>Paslaugų teikėj</w:t>
      </w:r>
      <w:r w:rsidR="00C410BB" w:rsidRPr="00D75F2A">
        <w:rPr>
          <w:color w:val="000000"/>
          <w:lang w:val="lt-LT"/>
        </w:rPr>
        <w:t xml:space="preserve">as raštu kreipdamasis į </w:t>
      </w:r>
      <w:r w:rsidR="00AA59C5" w:rsidRPr="00D75F2A">
        <w:rPr>
          <w:color w:val="000000"/>
          <w:lang w:val="lt-LT"/>
        </w:rPr>
        <w:t xml:space="preserve">Užsakovą </w:t>
      </w:r>
      <w:r w:rsidR="00C410BB" w:rsidRPr="00D75F2A">
        <w:rPr>
          <w:color w:val="000000"/>
          <w:lang w:val="lt-LT"/>
        </w:rPr>
        <w:t xml:space="preserve">dėl subtiekėjų pasitelkimo (keitimo), kai </w:t>
      </w:r>
      <w:r w:rsidR="00AA59C5" w:rsidRPr="00D75F2A">
        <w:rPr>
          <w:color w:val="000000"/>
          <w:lang w:val="lt-LT"/>
        </w:rPr>
        <w:t>Paslaugų teikėj</w:t>
      </w:r>
      <w:r w:rsidR="00C410BB" w:rsidRPr="00D75F2A">
        <w:rPr>
          <w:color w:val="000000"/>
          <w:lang w:val="lt-LT"/>
        </w:rPr>
        <w:t xml:space="preserve">ui subtiekėjai netinkamai vykdo įsipareigojimus arba juos atsisako vykdyti, taip pat tuo atveju, kai subtiekėjai nepajėgūs vykdyti įsipareigojimų </w:t>
      </w:r>
      <w:r w:rsidR="00AA59C5" w:rsidRPr="00D75F2A">
        <w:rPr>
          <w:color w:val="000000"/>
          <w:lang w:val="lt-LT"/>
        </w:rPr>
        <w:t>Paslaugų teikėj</w:t>
      </w:r>
      <w:r w:rsidR="00C410BB" w:rsidRPr="00D75F2A">
        <w:rPr>
          <w:color w:val="000000"/>
          <w:lang w:val="lt-LT"/>
        </w:rPr>
        <w:t>ui dėl iškeltos bankroto bylos, pradėtos likvidavimo procedūros ir pan. padėties ar kitų priežasčių, privalo pateikti (nurodyti) dokumentus (informaciją), vadovaujantis 9.</w:t>
      </w:r>
      <w:r w:rsidRPr="00D75F2A">
        <w:rPr>
          <w:color w:val="000000"/>
          <w:lang w:val="lt-LT"/>
        </w:rPr>
        <w:t>1.</w:t>
      </w:r>
      <w:r w:rsidR="00C410BB" w:rsidRPr="00D75F2A">
        <w:rPr>
          <w:color w:val="000000"/>
          <w:lang w:val="lt-LT"/>
        </w:rPr>
        <w:t>2 punktu.</w:t>
      </w:r>
    </w:p>
    <w:p w14:paraId="5CBD46BC" w14:textId="5F034058" w:rsidR="00C410BB" w:rsidRPr="00D75F2A" w:rsidRDefault="006D2387" w:rsidP="005201C5">
      <w:pPr>
        <w:pStyle w:val="ListParagraph"/>
        <w:tabs>
          <w:tab w:val="left" w:pos="0"/>
        </w:tabs>
        <w:ind w:left="0" w:right="2"/>
        <w:rPr>
          <w:color w:val="000000"/>
          <w:lang w:val="lt-LT"/>
        </w:rPr>
      </w:pPr>
      <w:r w:rsidRPr="00D75F2A">
        <w:rPr>
          <w:color w:val="000000"/>
          <w:lang w:val="lt-LT"/>
        </w:rPr>
        <w:t xml:space="preserve">9.1.3. </w:t>
      </w:r>
      <w:r w:rsidR="00C410BB" w:rsidRPr="00D75F2A">
        <w:rPr>
          <w:color w:val="000000"/>
          <w:lang w:val="lt-LT"/>
        </w:rPr>
        <w:t xml:space="preserve">Subtiekėjų pasitelkimas nekeičia </w:t>
      </w:r>
      <w:r w:rsidR="00AA59C5" w:rsidRPr="00D75F2A">
        <w:rPr>
          <w:color w:val="000000"/>
          <w:lang w:val="lt-LT"/>
        </w:rPr>
        <w:t>Paslaugų teikėj</w:t>
      </w:r>
      <w:r w:rsidR="00C410BB" w:rsidRPr="00D75F2A">
        <w:rPr>
          <w:color w:val="000000"/>
          <w:lang w:val="lt-LT"/>
        </w:rPr>
        <w:t xml:space="preserve">o atsakomybės dėl Sutarties vykdymo, todėl bet kokiu atveju </w:t>
      </w:r>
      <w:r w:rsidR="00AA59C5" w:rsidRPr="00D75F2A">
        <w:rPr>
          <w:color w:val="000000"/>
          <w:lang w:val="lt-LT"/>
        </w:rPr>
        <w:t>Paslaugų teikėj</w:t>
      </w:r>
      <w:r w:rsidR="00C410BB" w:rsidRPr="00D75F2A">
        <w:rPr>
          <w:color w:val="000000"/>
          <w:lang w:val="lt-LT"/>
        </w:rPr>
        <w:t>as privalo būti atsakingas už subtiekėjų, jo įgaliotų atstovų ir darbuotojų veiksmus arba neveikimą taip, kaip atsakytų už savo paties veiksmus ir neveikimą.</w:t>
      </w:r>
    </w:p>
    <w:p w14:paraId="7675BD04" w14:textId="269C6432" w:rsidR="006D2387" w:rsidRPr="00D75F2A" w:rsidRDefault="006D2387" w:rsidP="005201C5">
      <w:pPr>
        <w:pStyle w:val="ListParagraph"/>
        <w:tabs>
          <w:tab w:val="left" w:pos="0"/>
        </w:tabs>
        <w:ind w:left="0" w:right="2"/>
        <w:rPr>
          <w:color w:val="000000"/>
          <w:lang w:val="lt-LT"/>
        </w:rPr>
      </w:pPr>
      <w:r w:rsidRPr="00D75F2A">
        <w:rPr>
          <w:color w:val="000000"/>
          <w:lang w:val="lt-LT"/>
        </w:rPr>
        <w:t xml:space="preserve">9.2. </w:t>
      </w:r>
      <w:r w:rsidRPr="00D75F2A">
        <w:rPr>
          <w:b/>
          <w:color w:val="000000"/>
          <w:lang w:val="lt-LT"/>
        </w:rPr>
        <w:t>Ūkio subjektai:</w:t>
      </w:r>
    </w:p>
    <w:p w14:paraId="58BC9FCA" w14:textId="115DE0CB" w:rsidR="006D2387" w:rsidRPr="00D75F2A" w:rsidRDefault="006D2387" w:rsidP="005201C5">
      <w:pPr>
        <w:pStyle w:val="ListParagraph"/>
        <w:tabs>
          <w:tab w:val="left" w:pos="0"/>
        </w:tabs>
        <w:ind w:left="0" w:right="2"/>
        <w:rPr>
          <w:rFonts w:eastAsia="HiddenHorzOCR"/>
          <w:lang w:val="lt-LT"/>
        </w:rPr>
      </w:pPr>
      <w:r w:rsidRPr="00D75F2A">
        <w:rPr>
          <w:color w:val="000000"/>
          <w:lang w:val="lt-LT"/>
        </w:rPr>
        <w:t xml:space="preserve">9.2.1. </w:t>
      </w:r>
      <w:r w:rsidRPr="00D75F2A">
        <w:rPr>
          <w:rFonts w:eastAsia="HiddenHorzOCR"/>
          <w:lang w:val="lt-LT"/>
        </w:rPr>
        <w:t xml:space="preserve">Jei Sutartyje keičiami ūkio subjektai, kurių pajėgumais rėmėsi </w:t>
      </w:r>
      <w:r w:rsidR="00AA59C5" w:rsidRPr="00D75F2A">
        <w:rPr>
          <w:color w:val="000000"/>
          <w:lang w:val="lt-LT"/>
        </w:rPr>
        <w:t>Paslaugų teikėj</w:t>
      </w:r>
      <w:r w:rsidRPr="00D75F2A">
        <w:rPr>
          <w:rFonts w:eastAsia="HiddenHorzOCR"/>
          <w:lang w:val="lt-LT"/>
        </w:rPr>
        <w:t xml:space="preserve">as, siekdamas atitikti kvalifikacijos reikalavimus, kartu su informacija apie naujus ūkio subjektus turi būti pateikti naujo ūkio subjekto pašalinimo pagrindų nebuvimą (jei taikoma) ir atitiktį kvalifikaciniams reikalavimams patvirtinantys dokumentai. Minėti dokumentai pateikiami tai dienai, kai </w:t>
      </w:r>
      <w:r w:rsidR="00AA59C5" w:rsidRPr="00D75F2A">
        <w:rPr>
          <w:color w:val="000000"/>
          <w:lang w:val="lt-LT"/>
        </w:rPr>
        <w:t>Paslaugų teikėj</w:t>
      </w:r>
      <w:r w:rsidRPr="00D75F2A">
        <w:rPr>
          <w:rFonts w:eastAsia="HiddenHorzOCR"/>
          <w:lang w:val="lt-LT"/>
        </w:rPr>
        <w:t xml:space="preserve">as kreipiasi į </w:t>
      </w:r>
      <w:r w:rsidR="00AA59C5" w:rsidRPr="00D75F2A">
        <w:rPr>
          <w:color w:val="000000"/>
          <w:lang w:val="lt-LT"/>
        </w:rPr>
        <w:t>Užsakovą</w:t>
      </w:r>
      <w:r w:rsidRPr="00D75F2A">
        <w:rPr>
          <w:rFonts w:eastAsia="HiddenHorzOCR"/>
          <w:lang w:val="lt-LT"/>
        </w:rPr>
        <w:t xml:space="preserve"> su prašymu pakeisti ūkio subjektus. </w:t>
      </w:r>
      <w:r w:rsidR="00AA59C5" w:rsidRPr="00D75F2A">
        <w:rPr>
          <w:color w:val="000000"/>
          <w:lang w:val="lt-LT"/>
        </w:rPr>
        <w:t xml:space="preserve">Užsakovas </w:t>
      </w:r>
      <w:r w:rsidRPr="00D75F2A">
        <w:rPr>
          <w:rFonts w:eastAsia="HiddenHorzOCR"/>
          <w:lang w:val="lt-LT"/>
        </w:rPr>
        <w:t>reikalauja, kad naujo ūkio subjekto kvalifikacija būtų ne žemesnė nei buvo reikalaujama Pirkimo dokumentuose.</w:t>
      </w:r>
    </w:p>
    <w:p w14:paraId="1B504CDE" w14:textId="43C05F65" w:rsidR="006D2387" w:rsidRPr="00D75F2A" w:rsidRDefault="006D2387" w:rsidP="005201C5">
      <w:pPr>
        <w:pStyle w:val="ListParagraph"/>
        <w:tabs>
          <w:tab w:val="left" w:pos="0"/>
        </w:tabs>
        <w:ind w:left="0" w:right="2"/>
        <w:rPr>
          <w:rFonts w:eastAsia="HiddenHorzOCR"/>
          <w:lang w:val="lt-LT"/>
        </w:rPr>
      </w:pPr>
      <w:r w:rsidRPr="00D75F2A">
        <w:rPr>
          <w:color w:val="000000"/>
          <w:lang w:val="lt-LT"/>
        </w:rPr>
        <w:t xml:space="preserve">9.2.2. </w:t>
      </w:r>
      <w:r w:rsidR="00AA59C5" w:rsidRPr="00D75F2A">
        <w:rPr>
          <w:color w:val="000000"/>
          <w:lang w:val="lt-LT"/>
        </w:rPr>
        <w:t>Paslaugų teikėj</w:t>
      </w:r>
      <w:r w:rsidRPr="00D75F2A">
        <w:rPr>
          <w:rFonts w:eastAsia="HiddenHorzOCR"/>
          <w:lang w:val="lt-LT"/>
        </w:rPr>
        <w:t xml:space="preserve">as raštu kreipdamasis į </w:t>
      </w:r>
      <w:r w:rsidR="00AA59C5" w:rsidRPr="00D75F2A">
        <w:rPr>
          <w:color w:val="000000"/>
          <w:lang w:val="lt-LT"/>
        </w:rPr>
        <w:t xml:space="preserve">Užsakovą </w:t>
      </w:r>
      <w:r w:rsidRPr="00D75F2A">
        <w:rPr>
          <w:rFonts w:eastAsia="HiddenHorzOCR"/>
          <w:lang w:val="lt-LT"/>
        </w:rPr>
        <w:t xml:space="preserve">dėl ūkio subjektų pasitelkimo (keitimo), kai </w:t>
      </w:r>
      <w:r w:rsidR="00AA59C5" w:rsidRPr="00D75F2A">
        <w:rPr>
          <w:color w:val="000000"/>
          <w:lang w:val="lt-LT"/>
        </w:rPr>
        <w:t>Paslaugų teikėj</w:t>
      </w:r>
      <w:r w:rsidRPr="00D75F2A">
        <w:rPr>
          <w:rFonts w:eastAsia="HiddenHorzOCR"/>
          <w:lang w:val="lt-LT"/>
        </w:rPr>
        <w:t xml:space="preserve">ui ūkio subjektai netinkamai vykdo įsipareigojimus arba juos atsisako vykdyti, taip pat tuo atveju, kai ūkio subjektai nepajėgūs vykdyti įsipareigojimų </w:t>
      </w:r>
      <w:r w:rsidR="00AA59C5" w:rsidRPr="00D75F2A">
        <w:rPr>
          <w:color w:val="000000"/>
          <w:lang w:val="lt-LT"/>
        </w:rPr>
        <w:t>Paslaugų teikėj</w:t>
      </w:r>
      <w:r w:rsidRPr="00D75F2A">
        <w:rPr>
          <w:rFonts w:eastAsia="HiddenHorzOCR"/>
          <w:lang w:val="lt-LT"/>
        </w:rPr>
        <w:t xml:space="preserve">ui dėl iškeltos bankroto </w:t>
      </w:r>
      <w:r w:rsidRPr="00D75F2A">
        <w:rPr>
          <w:rFonts w:eastAsia="HiddenHorzOCR"/>
          <w:lang w:val="lt-LT"/>
        </w:rPr>
        <w:lastRenderedPageBreak/>
        <w:t>bylos, pradėtos likvidavimo procedūros ir pan. padėties ar kitų priežasčių, privalo pateikti (nurodyti) dokumentus (informaciją), vadovaujantis 9.2.1 punktu.</w:t>
      </w:r>
    </w:p>
    <w:p w14:paraId="56A4DF9E" w14:textId="25ECB496" w:rsidR="006D2387" w:rsidRPr="00D75F2A" w:rsidRDefault="006D2387" w:rsidP="005201C5">
      <w:pPr>
        <w:pStyle w:val="ListParagraph"/>
        <w:tabs>
          <w:tab w:val="left" w:pos="0"/>
        </w:tabs>
        <w:ind w:left="0" w:right="2"/>
        <w:rPr>
          <w:rFonts w:eastAsia="HiddenHorzOCR"/>
          <w:lang w:val="lt-LT"/>
        </w:rPr>
      </w:pPr>
      <w:r w:rsidRPr="00D75F2A">
        <w:rPr>
          <w:color w:val="000000"/>
          <w:lang w:val="lt-LT"/>
        </w:rPr>
        <w:t xml:space="preserve">9.2.3. </w:t>
      </w:r>
      <w:r w:rsidR="00AA59C5" w:rsidRPr="00D75F2A">
        <w:rPr>
          <w:rFonts w:eastAsia="HiddenHorzOCR"/>
          <w:lang w:val="lt-LT"/>
        </w:rPr>
        <w:t>Užsakovas</w:t>
      </w:r>
      <w:r w:rsidRPr="00D75F2A">
        <w:rPr>
          <w:rFonts w:eastAsia="HiddenHorzOCR"/>
          <w:lang w:val="lt-LT"/>
        </w:rPr>
        <w:t>, gav</w:t>
      </w:r>
      <w:r w:rsidR="00AA59C5" w:rsidRPr="00D75F2A">
        <w:rPr>
          <w:rFonts w:eastAsia="HiddenHorzOCR"/>
          <w:lang w:val="lt-LT"/>
        </w:rPr>
        <w:t>ęs</w:t>
      </w:r>
      <w:r w:rsidRPr="00D75F2A">
        <w:rPr>
          <w:rFonts w:eastAsia="HiddenHorzOCR"/>
          <w:lang w:val="lt-LT"/>
        </w:rPr>
        <w:t xml:space="preserve"> Sutarties 9.2.2 punkte nurodytą raštą, ne vėliau kaip per 10 (dešimt) kalendorinių dienų privalo išnagrinėti raštą bei priimti motyvuotą sprendimą, kurį raštu pateikia </w:t>
      </w:r>
      <w:r w:rsidR="00AA59C5" w:rsidRPr="00D75F2A">
        <w:rPr>
          <w:color w:val="000000"/>
          <w:lang w:val="lt-LT"/>
        </w:rPr>
        <w:t>Paslaugų teikėj</w:t>
      </w:r>
      <w:r w:rsidRPr="00D75F2A">
        <w:rPr>
          <w:rFonts w:eastAsia="HiddenHorzOCR"/>
          <w:lang w:val="lt-LT"/>
        </w:rPr>
        <w:t>ui. Šalims nesutarus dėl ūkio subjekto pasitelkimo (keitimo), ginčas sprendžiamas Sutartyje numatyta tvarka. Šalims susitarus, turi būti sudaromas rašytinis Šalių susitarimas dėl ūkio subjekto pasitelkimo (keitimo), kuris įsigalios nuo jame nurodytos datos ir (ar) aplinkybės ir taps neatsiejama šios Sutarties dalimi.</w:t>
      </w:r>
    </w:p>
    <w:p w14:paraId="4E264B3C" w14:textId="6CBDDE9E" w:rsidR="006D2387" w:rsidRPr="00D75F2A" w:rsidRDefault="006D2387" w:rsidP="00933FA4">
      <w:pPr>
        <w:rPr>
          <w:rFonts w:eastAsia="HiddenHorzOCR"/>
          <w:lang w:val="lt-LT"/>
        </w:rPr>
      </w:pPr>
      <w:r w:rsidRPr="00D75F2A">
        <w:rPr>
          <w:color w:val="000000"/>
          <w:lang w:val="lt-LT"/>
        </w:rPr>
        <w:t xml:space="preserve">9.2.4. </w:t>
      </w:r>
      <w:r w:rsidRPr="00D75F2A">
        <w:rPr>
          <w:rFonts w:eastAsia="HiddenHorzOCR"/>
          <w:lang w:val="lt-LT"/>
        </w:rPr>
        <w:t xml:space="preserve">Ūkio subjektų pasitelkimas nekeičia </w:t>
      </w:r>
      <w:r w:rsidR="00AA59C5" w:rsidRPr="00D75F2A">
        <w:rPr>
          <w:color w:val="000000"/>
          <w:lang w:val="lt-LT"/>
        </w:rPr>
        <w:t>Paslaugų teikėj</w:t>
      </w:r>
      <w:r w:rsidRPr="00D75F2A">
        <w:rPr>
          <w:rFonts w:eastAsia="HiddenHorzOCR"/>
          <w:lang w:val="lt-LT"/>
        </w:rPr>
        <w:t xml:space="preserve">o atsakomybės dėl Sutarties vykdymo, todėl bet kokiu atveju </w:t>
      </w:r>
      <w:r w:rsidR="00AA59C5" w:rsidRPr="00D75F2A">
        <w:rPr>
          <w:color w:val="000000"/>
          <w:lang w:val="lt-LT"/>
        </w:rPr>
        <w:t>Paslaugų teikėj</w:t>
      </w:r>
      <w:r w:rsidRPr="00D75F2A">
        <w:rPr>
          <w:rFonts w:eastAsia="HiddenHorzOCR"/>
          <w:lang w:val="lt-LT"/>
        </w:rPr>
        <w:t>as privalo būti atsakingas už ūkio subjektų, jo įgaliotų atstovų ir darbuotojų veiksmus arba neveikimą taip, kaip atsakytų už savo paties veiksmus ir neveikimą.</w:t>
      </w:r>
    </w:p>
    <w:p w14:paraId="36470978" w14:textId="0B58F911" w:rsidR="00C410BB" w:rsidRPr="00D75F2A" w:rsidRDefault="006D2387" w:rsidP="005201C5">
      <w:pPr>
        <w:rPr>
          <w:rFonts w:eastAsia="HiddenHorzOCR"/>
          <w:lang w:val="lt-LT"/>
        </w:rPr>
      </w:pPr>
      <w:r w:rsidRPr="00D75F2A">
        <w:rPr>
          <w:rFonts w:eastAsia="HiddenHorzOCR"/>
          <w:lang w:val="lt-LT"/>
        </w:rPr>
        <w:t xml:space="preserve">9.3. </w:t>
      </w:r>
      <w:r w:rsidR="00AA59C5" w:rsidRPr="00D75F2A">
        <w:rPr>
          <w:color w:val="000000"/>
          <w:lang w:val="lt-LT"/>
        </w:rPr>
        <w:t xml:space="preserve">Užsakovas </w:t>
      </w:r>
      <w:r w:rsidR="00C410BB" w:rsidRPr="00D75F2A">
        <w:rPr>
          <w:rFonts w:eastAsia="HiddenHorzOCR"/>
          <w:lang w:val="lt-LT"/>
        </w:rPr>
        <w:t xml:space="preserve">numato tiesioginio atsiskaitymo su subtiekėjais (ūkio subjektais) galimybę. </w:t>
      </w:r>
      <w:r w:rsidR="00AA59C5" w:rsidRPr="00D75F2A">
        <w:rPr>
          <w:color w:val="000000"/>
          <w:lang w:val="lt-LT"/>
        </w:rPr>
        <w:t>Užsakovas</w:t>
      </w:r>
      <w:r w:rsidR="00C410BB" w:rsidRPr="00D75F2A">
        <w:rPr>
          <w:rFonts w:eastAsia="HiddenHorzOCR"/>
          <w:lang w:val="lt-LT"/>
        </w:rPr>
        <w:t xml:space="preserve"> ne vėliau kaip per 3 (tris) darbo dienas nuo Sutarties 9.</w:t>
      </w:r>
      <w:r w:rsidRPr="00D75F2A">
        <w:rPr>
          <w:rFonts w:eastAsia="HiddenHorzOCR"/>
          <w:lang w:val="lt-LT"/>
        </w:rPr>
        <w:t>1</w:t>
      </w:r>
      <w:r w:rsidR="00C410BB" w:rsidRPr="00D75F2A">
        <w:rPr>
          <w:rFonts w:eastAsia="HiddenHorzOCR"/>
          <w:lang w:val="lt-LT"/>
        </w:rPr>
        <w:t>.1 ir 9.</w:t>
      </w:r>
      <w:r w:rsidRPr="00D75F2A">
        <w:rPr>
          <w:rFonts w:eastAsia="HiddenHorzOCR"/>
          <w:lang w:val="lt-LT"/>
        </w:rPr>
        <w:t>2</w:t>
      </w:r>
      <w:r w:rsidR="00C410BB" w:rsidRPr="00D75F2A">
        <w:rPr>
          <w:rFonts w:eastAsia="HiddenHorzOCR"/>
          <w:lang w:val="lt-LT"/>
        </w:rPr>
        <w:t xml:space="preserve">.1 punktuose nurodytos informacijos gavimo raštu informuoja subtiekėjus (ūkio subjektus) apie tiesioginio atsiskaitymo galimybę, o subtiekėjas (ūkio subjektas), norėdamas pasinaudoti tokia galimybe, raštu pateikia prašymą </w:t>
      </w:r>
      <w:r w:rsidR="00AA59C5" w:rsidRPr="00D75F2A">
        <w:rPr>
          <w:color w:val="000000"/>
          <w:lang w:val="lt-LT"/>
        </w:rPr>
        <w:t>Užsakovui</w:t>
      </w:r>
      <w:r w:rsidR="00C410BB" w:rsidRPr="00D75F2A">
        <w:rPr>
          <w:rFonts w:eastAsia="HiddenHorzOCR"/>
          <w:lang w:val="lt-LT"/>
        </w:rPr>
        <w:t xml:space="preserve">. Tais atvejais, kai subtiekėjas (ūkio subjektas) išreiškia norą pasinaudoti tiesioginio atsiskaitymo galimybe, sudaroma trišalė sutartis tarp </w:t>
      </w:r>
      <w:r w:rsidR="00AA59C5" w:rsidRPr="00D75F2A">
        <w:rPr>
          <w:color w:val="000000"/>
          <w:lang w:val="lt-LT"/>
        </w:rPr>
        <w:t>Užsakovo</w:t>
      </w:r>
      <w:r w:rsidR="00C410BB" w:rsidRPr="00D75F2A">
        <w:rPr>
          <w:rFonts w:eastAsia="HiddenHorzOCR"/>
          <w:lang w:val="lt-LT"/>
        </w:rPr>
        <w:t xml:space="preserve">, </w:t>
      </w:r>
      <w:r w:rsidR="00AA59C5" w:rsidRPr="00D75F2A">
        <w:rPr>
          <w:color w:val="000000"/>
          <w:lang w:val="lt-LT"/>
        </w:rPr>
        <w:t>Paslaugų teikėj</w:t>
      </w:r>
      <w:r w:rsidR="00C410BB" w:rsidRPr="00D75F2A">
        <w:rPr>
          <w:rFonts w:eastAsia="HiddenHorzOCR"/>
          <w:lang w:val="lt-LT"/>
        </w:rPr>
        <w:t xml:space="preserve">o ir subtiekėjo (ūkio subjekto), kurioje aprašoma tiesioginio atsiskaitymo su subtiekėju (ūkio subjektu) tvarka, atsižvelgiant į Pirkimo dokumentuose ir </w:t>
      </w:r>
      <w:proofErr w:type="spellStart"/>
      <w:r w:rsidR="00C410BB" w:rsidRPr="00D75F2A">
        <w:rPr>
          <w:rFonts w:eastAsia="HiddenHorzOCR"/>
          <w:lang w:val="lt-LT"/>
        </w:rPr>
        <w:t>subtiekimo</w:t>
      </w:r>
      <w:proofErr w:type="spellEnd"/>
      <w:r w:rsidR="00C410BB" w:rsidRPr="00D75F2A">
        <w:rPr>
          <w:rFonts w:eastAsia="HiddenHorzOCR"/>
          <w:lang w:val="lt-LT"/>
        </w:rPr>
        <w:t xml:space="preserve"> (ar kitoje) sutartyje nustatytus reikalavimus. Bet kokiu atveju trišalėje sutartyje turi būti numatyta teisė </w:t>
      </w:r>
      <w:r w:rsidR="00AA59C5" w:rsidRPr="00D75F2A">
        <w:rPr>
          <w:color w:val="000000"/>
          <w:lang w:val="lt-LT"/>
        </w:rPr>
        <w:t>Paslaugų teikėj</w:t>
      </w:r>
      <w:r w:rsidR="00C410BB" w:rsidRPr="00D75F2A">
        <w:rPr>
          <w:rFonts w:eastAsia="HiddenHorzOCR"/>
          <w:lang w:val="lt-LT"/>
        </w:rPr>
        <w:t>ui prieštarauti nepagrįstiems mokėjimams.</w:t>
      </w:r>
    </w:p>
    <w:p w14:paraId="06CB2EF1" w14:textId="30F067E1" w:rsidR="006D2387" w:rsidRPr="007A32F1" w:rsidRDefault="006D2387" w:rsidP="00933FA4">
      <w:pPr>
        <w:rPr>
          <w:rFonts w:eastAsia="HiddenHorzOCR"/>
          <w:color w:val="FF0000"/>
          <w:lang w:val="lt-LT"/>
        </w:rPr>
      </w:pPr>
      <w:r w:rsidRPr="00D75F2A">
        <w:rPr>
          <w:rFonts w:eastAsia="HiddenHorzOCR"/>
          <w:lang w:val="lt-LT"/>
        </w:rPr>
        <w:t xml:space="preserve">9.4. </w:t>
      </w:r>
      <w:r w:rsidRPr="00D75F2A">
        <w:rPr>
          <w:rFonts w:eastAsia="HiddenHorzOCR"/>
          <w:b/>
          <w:lang w:val="lt-LT"/>
        </w:rPr>
        <w:t>Specialistai:</w:t>
      </w:r>
      <w:r w:rsidR="007A32F1">
        <w:rPr>
          <w:rFonts w:eastAsia="HiddenHorzOCR"/>
          <w:b/>
          <w:lang w:val="lt-LT"/>
        </w:rPr>
        <w:t xml:space="preserve"> </w:t>
      </w:r>
    </w:p>
    <w:p w14:paraId="659D0E92" w14:textId="0515AE28" w:rsidR="006D2387" w:rsidRPr="00D75F2A" w:rsidRDefault="006D2387">
      <w:pPr>
        <w:rPr>
          <w:rFonts w:eastAsia="HiddenHorzOCR"/>
          <w:lang w:val="lt-LT"/>
        </w:rPr>
      </w:pPr>
      <w:r w:rsidRPr="00D75F2A">
        <w:rPr>
          <w:rFonts w:eastAsia="HiddenHorzOCR"/>
          <w:lang w:val="lt-LT"/>
        </w:rPr>
        <w:t xml:space="preserve">9.4.1. Jei Sutartyje keičiami specialistai, kurių pajėgumais kvalifikacijai pagrįsti rėmėsi </w:t>
      </w:r>
      <w:r w:rsidR="00531F3D">
        <w:rPr>
          <w:rFonts w:eastAsia="HiddenHorzOCR"/>
          <w:lang w:val="lt-LT"/>
        </w:rPr>
        <w:t>Paslaugų teikėjas</w:t>
      </w:r>
      <w:r w:rsidRPr="00D75F2A">
        <w:rPr>
          <w:rFonts w:eastAsia="HiddenHorzOCR"/>
          <w:lang w:val="lt-LT"/>
        </w:rPr>
        <w:t xml:space="preserve">, (jei specialistas netinkamai vykdo ar atsisako vykdyti savo pareigas, ligos, mirties ar kitais, nuo </w:t>
      </w:r>
      <w:r w:rsidR="00531F3D">
        <w:rPr>
          <w:rFonts w:eastAsia="HiddenHorzOCR"/>
          <w:lang w:val="lt-LT"/>
        </w:rPr>
        <w:t>Paslaugų teikėjo</w:t>
      </w:r>
      <w:r w:rsidRPr="00D75F2A">
        <w:rPr>
          <w:rFonts w:eastAsia="HiddenHorzOCR"/>
          <w:lang w:val="lt-LT"/>
        </w:rPr>
        <w:t xml:space="preserve"> nepriklausančiais atvejais) kartu su informacija apie naujus specialistus turi būti pateikti naujo specialisto atitiktį kvalifikaciniams reikalavimams patvirtinantys dokumentai. Anksčiau minėti dokumentai pateikiami tai dienai, kai </w:t>
      </w:r>
      <w:r w:rsidR="00531F3D">
        <w:rPr>
          <w:rFonts w:eastAsia="HiddenHorzOCR"/>
          <w:lang w:val="lt-LT"/>
        </w:rPr>
        <w:t>Paslaugų teikėjas</w:t>
      </w:r>
      <w:r w:rsidRPr="00D75F2A">
        <w:rPr>
          <w:rFonts w:eastAsia="HiddenHorzOCR"/>
          <w:lang w:val="lt-LT"/>
        </w:rPr>
        <w:t xml:space="preserve"> kreipiasi į </w:t>
      </w:r>
      <w:r w:rsidR="00531F3D">
        <w:rPr>
          <w:rFonts w:eastAsia="HiddenHorzOCR"/>
          <w:lang w:val="lt-LT"/>
        </w:rPr>
        <w:t>Užsakovą</w:t>
      </w:r>
      <w:r w:rsidRPr="00D75F2A">
        <w:rPr>
          <w:rFonts w:eastAsia="HiddenHorzOCR"/>
          <w:lang w:val="lt-LT"/>
        </w:rPr>
        <w:t xml:space="preserve"> su prašymu pakeisti specialistą. </w:t>
      </w:r>
      <w:r w:rsidR="00531F3D">
        <w:rPr>
          <w:rFonts w:eastAsia="HiddenHorzOCR"/>
          <w:lang w:val="lt-LT"/>
        </w:rPr>
        <w:t>Užsakovas</w:t>
      </w:r>
      <w:r w:rsidRPr="00D75F2A">
        <w:rPr>
          <w:rFonts w:eastAsia="HiddenHorzOCR"/>
          <w:lang w:val="lt-LT"/>
        </w:rPr>
        <w:t xml:space="preserve"> reikalauja, kad naujo specialisto kvalifikacija būtų ne žemesnė nei buvo reikalaujama Pirkimo dokumentuose.</w:t>
      </w:r>
    </w:p>
    <w:p w14:paraId="50FEE082" w14:textId="11332029" w:rsidR="006D2387" w:rsidRPr="00D75F2A" w:rsidRDefault="006D2387" w:rsidP="006D2387">
      <w:pPr>
        <w:rPr>
          <w:rFonts w:eastAsia="HiddenHorzOCR"/>
          <w:lang w:val="lt-LT"/>
        </w:rPr>
      </w:pPr>
      <w:r w:rsidRPr="00D75F2A">
        <w:rPr>
          <w:rFonts w:eastAsia="HiddenHorzOCR"/>
          <w:lang w:val="lt-LT"/>
        </w:rPr>
        <w:t>9.4.2</w:t>
      </w:r>
      <w:r w:rsidRPr="00531F3D">
        <w:rPr>
          <w:rFonts w:eastAsia="HiddenHorzOCR"/>
          <w:lang w:val="lt-LT"/>
        </w:rPr>
        <w:t xml:space="preserve">. </w:t>
      </w:r>
      <w:r w:rsidR="00531F3D" w:rsidRPr="00531F3D">
        <w:rPr>
          <w:rFonts w:eastAsia="HiddenHorzOCR"/>
          <w:lang w:val="lt-LT"/>
        </w:rPr>
        <w:t>Paslaugų</w:t>
      </w:r>
      <w:r w:rsidR="00531F3D">
        <w:rPr>
          <w:rFonts w:eastAsia="HiddenHorzOCR"/>
          <w:lang w:val="lt-LT"/>
        </w:rPr>
        <w:t xml:space="preserve"> teikėjas</w:t>
      </w:r>
      <w:r w:rsidRPr="00D75F2A">
        <w:rPr>
          <w:rFonts w:eastAsia="HiddenHorzOCR"/>
          <w:lang w:val="lt-LT"/>
        </w:rPr>
        <w:t xml:space="preserve"> raštu kreipdamasis į </w:t>
      </w:r>
      <w:r w:rsidR="00531F3D">
        <w:rPr>
          <w:rFonts w:eastAsia="HiddenHorzOCR"/>
          <w:lang w:val="lt-LT"/>
        </w:rPr>
        <w:t>Užsakovą</w:t>
      </w:r>
      <w:r w:rsidRPr="00D75F2A">
        <w:rPr>
          <w:rFonts w:eastAsia="HiddenHorzOCR"/>
          <w:lang w:val="lt-LT"/>
        </w:rPr>
        <w:t xml:space="preserve"> dėl specialisto pasitelkimo (keitimo) privalo pateikti (nurodyti) dokumentus (informaciją), vadovaujantis Sutarties 9.4.1 punktu.</w:t>
      </w:r>
    </w:p>
    <w:p w14:paraId="4B29B63C" w14:textId="718AB738" w:rsidR="00C410BB" w:rsidRPr="00D75F2A" w:rsidRDefault="006D2387" w:rsidP="005201C5">
      <w:pPr>
        <w:rPr>
          <w:rFonts w:eastAsia="HiddenHorzOCR"/>
          <w:lang w:val="lt-LT"/>
        </w:rPr>
      </w:pPr>
      <w:r w:rsidRPr="00D75F2A">
        <w:rPr>
          <w:rFonts w:eastAsia="HiddenHorzOCR"/>
          <w:lang w:val="lt-LT"/>
        </w:rPr>
        <w:t xml:space="preserve">9.4.3. </w:t>
      </w:r>
      <w:r w:rsidR="00531F3D" w:rsidRPr="00531F3D">
        <w:rPr>
          <w:rFonts w:eastAsia="HiddenHorzOCR"/>
          <w:lang w:val="lt-LT"/>
        </w:rPr>
        <w:t>Užsak</w:t>
      </w:r>
      <w:r w:rsidR="00531F3D">
        <w:rPr>
          <w:rFonts w:eastAsia="HiddenHorzOCR"/>
          <w:lang w:val="lt-LT"/>
        </w:rPr>
        <w:t>ov</w:t>
      </w:r>
      <w:r w:rsidR="00531F3D" w:rsidRPr="00531F3D">
        <w:rPr>
          <w:rFonts w:eastAsia="HiddenHorzOCR"/>
          <w:lang w:val="lt-LT"/>
        </w:rPr>
        <w:t>as</w:t>
      </w:r>
      <w:r w:rsidRPr="00531F3D">
        <w:rPr>
          <w:rFonts w:eastAsia="HiddenHorzOCR"/>
          <w:lang w:val="lt-LT"/>
        </w:rPr>
        <w:t>, g</w:t>
      </w:r>
      <w:r w:rsidRPr="00D75F2A">
        <w:rPr>
          <w:rFonts w:eastAsia="HiddenHorzOCR"/>
          <w:lang w:val="lt-LT"/>
        </w:rPr>
        <w:t xml:space="preserve">avęs Sutarties 9.4.2 punkte nurodytą raštą, ne vėliau kaip per 10 (dešimt) kalendorinių dienų privalo išnagrinėti raštą bei priimti motyvuotą sprendimą, kurį raštu pateikia </w:t>
      </w:r>
      <w:r w:rsidR="00531F3D" w:rsidRPr="00531F3D">
        <w:rPr>
          <w:rFonts w:eastAsia="HiddenHorzOCR"/>
          <w:lang w:val="lt-LT"/>
        </w:rPr>
        <w:t>Paslaugų teikėjui</w:t>
      </w:r>
      <w:r w:rsidRPr="00531F3D">
        <w:rPr>
          <w:rFonts w:eastAsia="HiddenHorzOCR"/>
          <w:lang w:val="lt-LT"/>
        </w:rPr>
        <w:t>.</w:t>
      </w:r>
      <w:r w:rsidRPr="00D75F2A">
        <w:rPr>
          <w:rFonts w:eastAsia="HiddenHorzOCR"/>
          <w:lang w:val="lt-LT"/>
        </w:rPr>
        <w:t xml:space="preserve"> Šalims nesutarus dėl specialisto pakeitimo, ginčas sprendžiamas Sutartyje numatyta tvarka. Šalims susitarus, turi būti sudaromas rašytinis Šalių susitarimas dėl specialisto pasitelkimo (keitimo), kuris įsigalios nuo jame nurodytos datos ir (ar) aplinkybės ir taps neatsiejama šios Sutarties dalimi.</w:t>
      </w:r>
    </w:p>
    <w:p w14:paraId="496F9C23" w14:textId="77777777" w:rsidR="00C410BB" w:rsidRPr="00D75F2A" w:rsidRDefault="00C410BB" w:rsidP="005201C5">
      <w:pPr>
        <w:pStyle w:val="skyrius"/>
        <w:ind w:left="360"/>
        <w:rPr>
          <w:rFonts w:eastAsia="HiddenHorzOCR"/>
          <w:szCs w:val="24"/>
        </w:rPr>
      </w:pPr>
    </w:p>
    <w:p w14:paraId="1F3ED336" w14:textId="5DC0C622" w:rsidR="00AA590B" w:rsidRPr="00D75F2A" w:rsidRDefault="00AA590B" w:rsidP="00DC5F13">
      <w:pPr>
        <w:pStyle w:val="skyrius"/>
        <w:numPr>
          <w:ilvl w:val="0"/>
          <w:numId w:val="2"/>
        </w:numPr>
        <w:rPr>
          <w:rFonts w:eastAsia="HiddenHorzOCR"/>
          <w:szCs w:val="24"/>
        </w:rPr>
      </w:pPr>
      <w:r w:rsidRPr="00D75F2A">
        <w:rPr>
          <w:rFonts w:eastAsia="HiddenHorzOCR"/>
          <w:szCs w:val="24"/>
        </w:rPr>
        <w:t>Baigiamosios nuostatos</w:t>
      </w:r>
    </w:p>
    <w:p w14:paraId="4F227BF7" w14:textId="322294EC" w:rsidR="00EB759E" w:rsidRPr="00D75F2A" w:rsidRDefault="00EB759E" w:rsidP="00EB759E">
      <w:pPr>
        <w:pStyle w:val="Punktas"/>
        <w:numPr>
          <w:ilvl w:val="1"/>
          <w:numId w:val="2"/>
        </w:numPr>
        <w:spacing w:line="240" w:lineRule="auto"/>
        <w:ind w:left="0" w:firstLine="0"/>
      </w:pPr>
      <w:r w:rsidRPr="00D75F2A">
        <w:t xml:space="preserve">Sutartis įsigalioja, kai ją pasirašo abi Šalys, bei </w:t>
      </w:r>
      <w:r w:rsidR="00607C43" w:rsidRPr="00D75F2A">
        <w:t>Užsakovui</w:t>
      </w:r>
      <w:r w:rsidRPr="00D75F2A">
        <w:t xml:space="preserve"> pateikiamas </w:t>
      </w:r>
      <w:r w:rsidR="00607C43" w:rsidRPr="00D75F2A">
        <w:t>U</w:t>
      </w:r>
      <w:r w:rsidRPr="00D75F2A">
        <w:t>žtikrinimas ir galioja iki visiško šalių įsipareigojimų įvykdymo.</w:t>
      </w:r>
      <w:r w:rsidR="00005F0F" w:rsidRPr="00D75F2A">
        <w:t xml:space="preserve"> Sutartis pripažįstama pasibaigusia anksčiau, jeigu Šalys nesilaiko savo įsipareigojimų ir viena Šalis raštu praneša kitai Šaliai apie Sutarties nutraukimą. Sutartis nustoja galioti, jei Sutarties galiojimo metu įsigyjama Paslaugų už visą numatytą </w:t>
      </w:r>
      <w:r w:rsidR="006D3672">
        <w:t>maksimalią pirkimui skirtą lėšų sumą</w:t>
      </w:r>
      <w:r w:rsidR="00005F0F" w:rsidRPr="00D75F2A">
        <w:t xml:space="preserve"> arba pasibaigus jos galiojimo trukmei, nustatytai šiame Sutarties punkte, nepaisant to, kad </w:t>
      </w:r>
      <w:r w:rsidR="006D3672">
        <w:t>maksimali pirkimui skirta lėšų suma</w:t>
      </w:r>
      <w:r w:rsidR="00315DD0">
        <w:t xml:space="preserve"> </w:t>
      </w:r>
      <w:r w:rsidR="00005F0F" w:rsidRPr="00D75F2A">
        <w:t>nėra panaudota.</w:t>
      </w:r>
    </w:p>
    <w:p w14:paraId="5430A15A" w14:textId="35998D9E" w:rsidR="00005F0F" w:rsidRPr="00D75F2A" w:rsidRDefault="00005F0F" w:rsidP="00EB759E">
      <w:pPr>
        <w:pStyle w:val="Punktas"/>
        <w:numPr>
          <w:ilvl w:val="1"/>
          <w:numId w:val="2"/>
        </w:numPr>
        <w:spacing w:line="240" w:lineRule="auto"/>
        <w:ind w:left="0" w:firstLine="0"/>
        <w:rPr>
          <w:b/>
        </w:rPr>
      </w:pPr>
      <w:r w:rsidRPr="00D75F2A">
        <w:rPr>
          <w:b/>
        </w:rPr>
        <w:t>Asmens duomenų apsauga:</w:t>
      </w:r>
    </w:p>
    <w:p w14:paraId="5EDAB6A5" w14:textId="75C5800F" w:rsidR="00005F0F" w:rsidRPr="00D75F2A" w:rsidRDefault="00005F0F" w:rsidP="00933FA4">
      <w:pPr>
        <w:pStyle w:val="Punktas"/>
        <w:numPr>
          <w:ilvl w:val="0"/>
          <w:numId w:val="0"/>
        </w:numPr>
        <w:spacing w:line="240" w:lineRule="auto"/>
      </w:pPr>
      <w:r w:rsidRPr="00D75F2A">
        <w:t>10.2.1. Šalys vykdydamos Sutartį veikia kaip savarankiški duomenų valdytojai. Rinkdamos ir tvarkydamos asmens duomenis, Šalys vadovaujasi Bendrojo duomenų apsaugos reglamentu (ES) 2016/679 ir kitais asmens duomenų apsaugai taikomais Lietuvos Respublikos įstatymais.</w:t>
      </w:r>
    </w:p>
    <w:p w14:paraId="34CEB35D" w14:textId="13C4C284" w:rsidR="00005F0F" w:rsidRPr="00D75F2A" w:rsidRDefault="00005F0F" w:rsidP="00933FA4">
      <w:pPr>
        <w:pStyle w:val="Punktas"/>
        <w:numPr>
          <w:ilvl w:val="0"/>
          <w:numId w:val="0"/>
        </w:numPr>
        <w:spacing w:line="240" w:lineRule="auto"/>
      </w:pPr>
      <w:r w:rsidRPr="00D75F2A">
        <w:t xml:space="preserve">10.2.2. Šalys supranta, kad pagal šią Sutartį Šalys viena kitai perduos Sutartį vykdančių darbuotojų asmens duomenis (vardą, pavardę, pareigas, telefono numerį, el. p. adresą), kurie turi būti naudojami ir tvarkomi išskirtinai su šia Sutartimi susijusių įsipareigojimų vykdymui. </w:t>
      </w:r>
      <w:r w:rsidR="00AA59C5" w:rsidRPr="00D75F2A">
        <w:rPr>
          <w:color w:val="000000"/>
        </w:rPr>
        <w:t xml:space="preserve">Užsakovas </w:t>
      </w:r>
      <w:r w:rsidRPr="00D75F2A">
        <w:t xml:space="preserve">ir </w:t>
      </w:r>
      <w:r w:rsidR="00AA59C5" w:rsidRPr="00D75F2A">
        <w:rPr>
          <w:color w:val="000000"/>
        </w:rPr>
        <w:t>Paslaugų teikėj</w:t>
      </w:r>
      <w:r w:rsidRPr="00D75F2A">
        <w:t xml:space="preserve">as patvirtina, kad šioje Sutartyje arba įgaliojimuose nurodyti fiziniai asmenys yra tinkamai informuoti apie jų duomenų perdavimą, todėl </w:t>
      </w:r>
      <w:r w:rsidR="00AA59C5" w:rsidRPr="00D75F2A">
        <w:rPr>
          <w:color w:val="000000"/>
        </w:rPr>
        <w:t xml:space="preserve">Užsakovas </w:t>
      </w:r>
      <w:r w:rsidRPr="00D75F2A">
        <w:t xml:space="preserve">ir </w:t>
      </w:r>
      <w:r w:rsidR="00AA59C5" w:rsidRPr="00D75F2A">
        <w:rPr>
          <w:color w:val="000000"/>
        </w:rPr>
        <w:t>Paslaugų teikėj</w:t>
      </w:r>
      <w:r w:rsidRPr="00D75F2A">
        <w:t xml:space="preserve">as prisiima atsakomybę už bet kokias galinčias kilti pretenzijas dėl asmens duomenų naudojimo šios Sutarties įgyvendinimo tikslu. </w:t>
      </w:r>
      <w:r w:rsidR="00AA59C5" w:rsidRPr="00D75F2A">
        <w:rPr>
          <w:color w:val="000000"/>
        </w:rPr>
        <w:lastRenderedPageBreak/>
        <w:t xml:space="preserve">Užsakovas </w:t>
      </w:r>
      <w:r w:rsidRPr="00D75F2A">
        <w:t xml:space="preserve">ir </w:t>
      </w:r>
      <w:r w:rsidR="00AA59C5" w:rsidRPr="00D75F2A">
        <w:rPr>
          <w:color w:val="000000"/>
        </w:rPr>
        <w:t>Paslaugų teikėj</w:t>
      </w:r>
      <w:r w:rsidRPr="00D75F2A">
        <w:t>as patvirtina, jog gauti asmens duomenys bus apskaitomi ir saugomi tik tiek, kiek tai reikalinga šios Sutarties vykdymui.</w:t>
      </w:r>
    </w:p>
    <w:p w14:paraId="141D7C27" w14:textId="50F97B3A" w:rsidR="00005F0F" w:rsidRPr="00D75F2A" w:rsidRDefault="00005F0F" w:rsidP="00933FA4">
      <w:pPr>
        <w:pStyle w:val="Punktas"/>
        <w:numPr>
          <w:ilvl w:val="0"/>
          <w:numId w:val="0"/>
        </w:numPr>
        <w:spacing w:line="240" w:lineRule="auto"/>
      </w:pPr>
      <w:r w:rsidRPr="00D75F2A">
        <w:t>10.2.3. Šalys susitaria, kad bet koks duomenų subjektas, kuris patyrė žalą dėl to, kad buvo pažeisti bet kurios Šalies šia Sutartimi prisiimti įsipareigojimai, turi teisę reikalauti ir gauti sukeltos žalos atlyginimą iš tos Šalies (pagal šioje sutartyje nurodytas atsakomybės pasiskirstymo ribas), dėl kurios veiksmų ar neapdairumo buvo pažeistos duomenų subjekto teisės.</w:t>
      </w:r>
    </w:p>
    <w:p w14:paraId="0DF93BB6" w14:textId="50EE0C54" w:rsidR="00005F0F" w:rsidRPr="00D75F2A" w:rsidRDefault="00005F0F" w:rsidP="005201C5">
      <w:pPr>
        <w:pStyle w:val="Punktas"/>
        <w:numPr>
          <w:ilvl w:val="0"/>
          <w:numId w:val="0"/>
        </w:numPr>
        <w:spacing w:line="240" w:lineRule="auto"/>
      </w:pPr>
      <w:r w:rsidRPr="00D75F2A">
        <w:t>10.2.4. Šalys privalo informuoti viena kitą apie bet kokius atstovų, specialistų ir kito personalo bei jų asmens duomenų pasikeitimus, jei šie asmens duomenys buvo perduoti viena kitai.</w:t>
      </w:r>
    </w:p>
    <w:p w14:paraId="61FFEC60" w14:textId="79EEF761" w:rsidR="00AA590B" w:rsidRPr="00D75F2A" w:rsidRDefault="00AA590B" w:rsidP="00B6283D">
      <w:pPr>
        <w:pStyle w:val="Punktas"/>
        <w:numPr>
          <w:ilvl w:val="1"/>
          <w:numId w:val="2"/>
        </w:numPr>
        <w:spacing w:line="240" w:lineRule="auto"/>
        <w:ind w:left="0" w:firstLine="0"/>
        <w:contextualSpacing/>
        <w:rPr>
          <w:rFonts w:eastAsia="HiddenHorzOCR"/>
        </w:rPr>
      </w:pPr>
      <w:r w:rsidRPr="00D75F2A">
        <w:rPr>
          <w:rFonts w:eastAsia="HiddenHorzOCR"/>
        </w:rPr>
        <w:t xml:space="preserve">Pasibaigus Sutarties </w:t>
      </w:r>
      <w:r w:rsidR="00607C43" w:rsidRPr="00D75F2A">
        <w:rPr>
          <w:rFonts w:eastAsia="HiddenHorzOCR"/>
        </w:rPr>
        <w:t>galiojimui</w:t>
      </w:r>
      <w:r w:rsidRPr="00D75F2A">
        <w:rPr>
          <w:rFonts w:eastAsia="HiddenHorzOCR"/>
        </w:rPr>
        <w:t xml:space="preserve"> abi Šalys viena kitai privalo įvykdyti savo mokėjimų</w:t>
      </w:r>
      <w:r w:rsidR="007D5161" w:rsidRPr="00D75F2A">
        <w:rPr>
          <w:rFonts w:eastAsia="HiddenHorzOCR"/>
        </w:rPr>
        <w:t xml:space="preserve"> </w:t>
      </w:r>
      <w:r w:rsidRPr="00D75F2A">
        <w:rPr>
          <w:rFonts w:eastAsia="HiddenHorzOCR"/>
        </w:rPr>
        <w:t>įsipareigojimus ir atlyginti patirtas išlaidas (esančias Sutarties nutraukimo ar pasibaigimo</w:t>
      </w:r>
      <w:r w:rsidR="007D5161" w:rsidRPr="00D75F2A">
        <w:rPr>
          <w:rFonts w:eastAsia="HiddenHorzOCR"/>
        </w:rPr>
        <w:t xml:space="preserve"> </w:t>
      </w:r>
      <w:r w:rsidRPr="00D75F2A">
        <w:rPr>
          <w:rFonts w:eastAsia="HiddenHorzOCR"/>
        </w:rPr>
        <w:t>dieną).</w:t>
      </w:r>
    </w:p>
    <w:p w14:paraId="5F9541E4" w14:textId="7E3316E6" w:rsidR="00005F0F" w:rsidRPr="00D75F2A" w:rsidRDefault="00005F0F" w:rsidP="00B6283D">
      <w:pPr>
        <w:pStyle w:val="Punktas"/>
        <w:numPr>
          <w:ilvl w:val="1"/>
          <w:numId w:val="2"/>
        </w:numPr>
        <w:spacing w:line="240" w:lineRule="auto"/>
        <w:ind w:left="0" w:firstLine="0"/>
        <w:contextualSpacing/>
        <w:rPr>
          <w:rFonts w:eastAsia="HiddenHorzOCR"/>
        </w:rPr>
      </w:pPr>
      <w:r w:rsidRPr="00D75F2A">
        <w:rPr>
          <w:rFonts w:eastAsia="HiddenHorzOCR"/>
        </w:rPr>
        <w:t>Jeigu bet kuri šios Sutarties nuostata yra arba tampa dalinai ar pilnai negaliojanti, tai toji nuostata nedaro negaliojančiomis kitų šios Sutarties nuostatų. Iškilus minėtai problemai, Šalys susitaria kuo skubiau sudaryti papildomą susitarimą ar sutartį, kuriuo negaliojančios šios Sutarties nuostatos būtų pakeistos kitomis, teisiškai veiksmingomis nuostatomis, kurios, kiek tai yra įmanoma, turėtų įtvirtinti tą patį ekonominį ir teisinį efektą, kaip kad buvo siekta susitariant dėl Sutarties nuostatos, kuri neteko galios.</w:t>
      </w:r>
    </w:p>
    <w:p w14:paraId="09026FB1" w14:textId="3741EAD4" w:rsidR="00005F0F" w:rsidRPr="00D75F2A" w:rsidRDefault="00AA59C5" w:rsidP="00B6283D">
      <w:pPr>
        <w:pStyle w:val="Punktas"/>
        <w:numPr>
          <w:ilvl w:val="1"/>
          <w:numId w:val="2"/>
        </w:numPr>
        <w:spacing w:line="240" w:lineRule="auto"/>
        <w:ind w:left="0" w:firstLine="0"/>
        <w:contextualSpacing/>
        <w:rPr>
          <w:rFonts w:eastAsia="HiddenHorzOCR"/>
        </w:rPr>
      </w:pPr>
      <w:r w:rsidRPr="00D75F2A">
        <w:rPr>
          <w:color w:val="000000"/>
        </w:rPr>
        <w:t>Paslaugų teikėj</w:t>
      </w:r>
      <w:r w:rsidR="00005F0F" w:rsidRPr="00D75F2A">
        <w:rPr>
          <w:rFonts w:eastAsia="HiddenHorzOCR"/>
        </w:rPr>
        <w:t xml:space="preserve">as negali perleisti tretiesiems asmenims visų ar dalies savo teisių, susijusių su Sutartimi, įskaitant reikalavimo teisę į </w:t>
      </w:r>
      <w:r w:rsidRPr="00D75F2A">
        <w:rPr>
          <w:color w:val="000000"/>
        </w:rPr>
        <w:t xml:space="preserve">Užsakovo </w:t>
      </w:r>
      <w:r w:rsidR="00005F0F" w:rsidRPr="00D75F2A">
        <w:rPr>
          <w:rFonts w:eastAsia="HiddenHorzOCR"/>
        </w:rPr>
        <w:t xml:space="preserve">mokėtinas sumas, be išankstinio </w:t>
      </w:r>
      <w:r w:rsidRPr="00D75F2A">
        <w:rPr>
          <w:color w:val="000000"/>
        </w:rPr>
        <w:t xml:space="preserve">Užsakovo </w:t>
      </w:r>
      <w:r w:rsidR="00005F0F" w:rsidRPr="00D75F2A">
        <w:rPr>
          <w:rFonts w:eastAsia="HiddenHorzOCR"/>
        </w:rPr>
        <w:t xml:space="preserve">rašytinio sutikimo. Be </w:t>
      </w:r>
      <w:r w:rsidRPr="00D75F2A">
        <w:rPr>
          <w:color w:val="000000"/>
        </w:rPr>
        <w:t xml:space="preserve">Užsakovo </w:t>
      </w:r>
      <w:r w:rsidR="00005F0F" w:rsidRPr="00D75F2A">
        <w:rPr>
          <w:rFonts w:eastAsia="HiddenHorzOCR"/>
        </w:rPr>
        <w:t>išankstinio rašytinio sutikimo sudaryti sandoriai dėl teisių ar pareigų pagal šią Sutartį perleidimo laikytini niekiniais ir negaliojančiais nuo jų sudarymo momento.</w:t>
      </w:r>
    </w:p>
    <w:p w14:paraId="56A1B605" w14:textId="64CE7604" w:rsidR="00005F0F" w:rsidRPr="00D75F2A" w:rsidRDefault="00005F0F" w:rsidP="005201C5">
      <w:pPr>
        <w:pStyle w:val="Punktas"/>
        <w:numPr>
          <w:ilvl w:val="0"/>
          <w:numId w:val="0"/>
        </w:numPr>
        <w:spacing w:line="240" w:lineRule="auto"/>
        <w:contextualSpacing/>
        <w:rPr>
          <w:rFonts w:eastAsia="HiddenHorzOCR"/>
        </w:rPr>
      </w:pPr>
      <w:r w:rsidRPr="005468F2">
        <w:rPr>
          <w:rFonts w:eastAsia="HiddenHorzOCR"/>
        </w:rPr>
        <w:t xml:space="preserve">Visi pranešimai, sutikimai, atsisakymai ir kita korespondencija pagal šią Sutartį arba susijusi su ja privalo būti įforminama raštu, ir laikoma įteikta tinkamai, jeigu ji išsiųsta registruotu laišku, elektroniniu paštu (patvirtinant gavimą) arba pristatyti tiesiogiai šioje Sutartyje nurodytais įprasto arba elektroninio pašto adresais, ar kitais kontaktais, dėl kurių Šalys susitarė. </w:t>
      </w:r>
      <w:r w:rsidRPr="00D75F2A">
        <w:rPr>
          <w:rFonts w:eastAsia="HiddenHorzOCR"/>
        </w:rPr>
        <w:t>Apie bet kokius adresų, kontaktų ar rekvizitų pasikeitimą Šalys viena kitą privalo informuoti per 5</w:t>
      </w:r>
      <w:r w:rsidR="007A32F1">
        <w:rPr>
          <w:rFonts w:eastAsia="HiddenHorzOCR"/>
        </w:rPr>
        <w:t> </w:t>
      </w:r>
      <w:r w:rsidRPr="00D75F2A">
        <w:rPr>
          <w:rFonts w:eastAsia="HiddenHorzOCR"/>
        </w:rPr>
        <w:t>(penkias) darbo dienas. Jei Šalis nepraneša apie savo adresų, kontaktų ar rekvizitų pasikeitimą, tai pranešimo siuntimas paskutiniu turimu adresu ar prievolės vykdymas vadovaujantis paskutiniais žinomais kitos Šalies rekvizitais yra laikomas tinkamu.</w:t>
      </w:r>
    </w:p>
    <w:p w14:paraId="1ADAA7CD" w14:textId="563B2B28" w:rsidR="00005F0F" w:rsidRPr="00D75F2A" w:rsidRDefault="00005F0F" w:rsidP="00B6283D">
      <w:pPr>
        <w:pStyle w:val="Punktas"/>
        <w:numPr>
          <w:ilvl w:val="1"/>
          <w:numId w:val="2"/>
        </w:numPr>
        <w:spacing w:line="240" w:lineRule="auto"/>
        <w:ind w:left="0" w:firstLine="0"/>
        <w:contextualSpacing/>
        <w:rPr>
          <w:rFonts w:eastAsia="HiddenHorzOCR"/>
        </w:rPr>
      </w:pPr>
      <w:r w:rsidRPr="00D75F2A">
        <w:rPr>
          <w:rFonts w:eastAsia="HiddenHorzOCR"/>
        </w:rPr>
        <w:t>Sutarties priedai yra neatskiriama Sutarties dalimi.</w:t>
      </w:r>
    </w:p>
    <w:p w14:paraId="17CE3E5E" w14:textId="1FC94682" w:rsidR="00005F0F" w:rsidRPr="00D75F2A" w:rsidRDefault="00005F0F" w:rsidP="00B6283D">
      <w:pPr>
        <w:pStyle w:val="Punktas"/>
        <w:numPr>
          <w:ilvl w:val="1"/>
          <w:numId w:val="2"/>
        </w:numPr>
        <w:spacing w:line="240" w:lineRule="auto"/>
        <w:ind w:left="0" w:firstLine="0"/>
        <w:contextualSpacing/>
        <w:rPr>
          <w:rFonts w:eastAsia="HiddenHorzOCR"/>
        </w:rPr>
      </w:pPr>
      <w:r w:rsidRPr="00D75F2A">
        <w:rPr>
          <w:rFonts w:eastAsia="HiddenHorzOCR"/>
        </w:rPr>
        <w:t>Sutartis gali būti nutraukta rašytiniu Šalių susitarimu arba vienos iš Šalių iniciatyva.</w:t>
      </w:r>
    </w:p>
    <w:p w14:paraId="76D66E00" w14:textId="4ADF3DFD" w:rsidR="00AA590B" w:rsidRPr="00D75F2A" w:rsidRDefault="00AA59C5" w:rsidP="00B6283D">
      <w:pPr>
        <w:pStyle w:val="Punktas"/>
        <w:numPr>
          <w:ilvl w:val="1"/>
          <w:numId w:val="2"/>
        </w:numPr>
        <w:spacing w:line="240" w:lineRule="auto"/>
        <w:ind w:left="0" w:firstLine="0"/>
        <w:contextualSpacing/>
        <w:rPr>
          <w:rFonts w:eastAsia="HiddenHorzOCR"/>
        </w:rPr>
      </w:pPr>
      <w:r w:rsidRPr="00D75F2A">
        <w:rPr>
          <w:rFonts w:eastAsia="HiddenHorzOCR"/>
        </w:rPr>
        <w:t xml:space="preserve">Užsakovas </w:t>
      </w:r>
      <w:r w:rsidR="00005F0F" w:rsidRPr="00D75F2A">
        <w:rPr>
          <w:color w:val="242424"/>
        </w:rPr>
        <w:t xml:space="preserve">turi teisę vienašališkai prieš 14 (keturiolika) kalendorinių dienų raštu įspėjęs apie tai </w:t>
      </w:r>
      <w:r w:rsidRPr="00D75F2A">
        <w:rPr>
          <w:color w:val="000000"/>
        </w:rPr>
        <w:t>Paslaugų teikėj</w:t>
      </w:r>
      <w:r w:rsidR="00005F0F" w:rsidRPr="00D75F2A">
        <w:rPr>
          <w:color w:val="242424"/>
        </w:rPr>
        <w:t xml:space="preserve">ą, nutraukti Sutartį, jeigu </w:t>
      </w:r>
      <w:r w:rsidRPr="00D75F2A">
        <w:rPr>
          <w:color w:val="000000"/>
        </w:rPr>
        <w:t>Paslaugų teikėj</w:t>
      </w:r>
      <w:r w:rsidR="00005F0F" w:rsidRPr="00D75F2A">
        <w:rPr>
          <w:color w:val="242424"/>
        </w:rPr>
        <w:t xml:space="preserve">as iš esmės pažeidė Sutartį. </w:t>
      </w:r>
      <w:r w:rsidRPr="00D75F2A">
        <w:rPr>
          <w:color w:val="000000"/>
        </w:rPr>
        <w:t>Paslaugų teikėj</w:t>
      </w:r>
      <w:r w:rsidR="00005F0F" w:rsidRPr="00D75F2A">
        <w:rPr>
          <w:color w:val="242424"/>
        </w:rPr>
        <w:t>o padarytas Sutarties pažeidimas laikomas esminiu, jeigu:</w:t>
      </w:r>
    </w:p>
    <w:p w14:paraId="20FEE11F" w14:textId="233DE384" w:rsidR="007D5161" w:rsidRPr="00D75F2A" w:rsidRDefault="00005F0F" w:rsidP="00B6283D">
      <w:pPr>
        <w:pStyle w:val="Punktas"/>
        <w:numPr>
          <w:ilvl w:val="2"/>
          <w:numId w:val="2"/>
        </w:numPr>
        <w:spacing w:line="240" w:lineRule="auto"/>
        <w:ind w:left="0" w:firstLine="0"/>
        <w:contextualSpacing/>
        <w:rPr>
          <w:rFonts w:eastAsia="HiddenHorzOCR"/>
        </w:rPr>
      </w:pPr>
      <w:r w:rsidRPr="00D75F2A">
        <w:rPr>
          <w:rFonts w:eastAsia="HiddenHorzOCR"/>
        </w:rPr>
        <w:t xml:space="preserve">Sutartis buvo pakeista pažeidžiant Lietuvos Respublikos viešųjų pirkimų įstatymo 89 straipsnį; </w:t>
      </w:r>
    </w:p>
    <w:p w14:paraId="11F11E14" w14:textId="18DF8456" w:rsidR="00005F0F" w:rsidRPr="00D75F2A" w:rsidRDefault="00005F0F" w:rsidP="00B6283D">
      <w:pPr>
        <w:pStyle w:val="Punktas"/>
        <w:numPr>
          <w:ilvl w:val="2"/>
          <w:numId w:val="2"/>
        </w:numPr>
        <w:spacing w:line="240" w:lineRule="auto"/>
        <w:ind w:left="0" w:firstLine="0"/>
        <w:contextualSpacing/>
        <w:rPr>
          <w:rFonts w:eastAsia="HiddenHorzOCR"/>
        </w:rPr>
      </w:pPr>
      <w:r w:rsidRPr="00D75F2A">
        <w:t xml:space="preserve">paaiškėjo, kad </w:t>
      </w:r>
      <w:r w:rsidR="00AA59C5" w:rsidRPr="00D75F2A">
        <w:rPr>
          <w:color w:val="000000"/>
        </w:rPr>
        <w:t>Paslaugų teikėj</w:t>
      </w:r>
      <w:r w:rsidRPr="00D75F2A">
        <w:t>as turėjo būti pašalintas iš Pirkimo procedūros pagal Lietuvos Respublikos viešųjų pirkimų įstatymo 46 straipsnio 1 dalį;</w:t>
      </w:r>
    </w:p>
    <w:p w14:paraId="53B43710" w14:textId="48206137" w:rsidR="00005F0F" w:rsidRPr="00D75F2A" w:rsidRDefault="00005F0F" w:rsidP="00B6283D">
      <w:pPr>
        <w:pStyle w:val="Punktas"/>
        <w:numPr>
          <w:ilvl w:val="2"/>
          <w:numId w:val="2"/>
        </w:numPr>
        <w:spacing w:line="240" w:lineRule="auto"/>
        <w:ind w:left="0" w:firstLine="0"/>
        <w:contextualSpacing/>
        <w:rPr>
          <w:rFonts w:eastAsia="HiddenHorzOCR"/>
        </w:rPr>
      </w:pPr>
      <w:r w:rsidRPr="00D75F2A">
        <w:t xml:space="preserve">paaiškėjo, kad su </w:t>
      </w:r>
      <w:r w:rsidR="00AA59C5" w:rsidRPr="00D75F2A">
        <w:rPr>
          <w:color w:val="000000"/>
        </w:rPr>
        <w:t>Paslaugų teikėj</w:t>
      </w:r>
      <w:r w:rsidRPr="00D75F2A">
        <w:t>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4FBAD4B1" w14:textId="78E48981" w:rsidR="00005F0F" w:rsidRPr="00D75F2A" w:rsidRDefault="00AA59C5" w:rsidP="00B6283D">
      <w:pPr>
        <w:pStyle w:val="Punktas"/>
        <w:numPr>
          <w:ilvl w:val="2"/>
          <w:numId w:val="2"/>
        </w:numPr>
        <w:spacing w:line="240" w:lineRule="auto"/>
        <w:ind w:left="0" w:firstLine="0"/>
        <w:contextualSpacing/>
        <w:rPr>
          <w:rFonts w:eastAsia="HiddenHorzOCR"/>
        </w:rPr>
      </w:pPr>
      <w:r w:rsidRPr="00D75F2A">
        <w:rPr>
          <w:color w:val="000000"/>
        </w:rPr>
        <w:t>Paslaugų teikėj</w:t>
      </w:r>
      <w:r w:rsidR="00005F0F" w:rsidRPr="00D75F2A">
        <w:rPr>
          <w:color w:val="242424"/>
        </w:rPr>
        <w:t>as įsiteisėjusiu kompetentingos institucijos ar teismo sprendimu yra pripažintas kaltu dėl profesinio pažeidimo;</w:t>
      </w:r>
    </w:p>
    <w:p w14:paraId="083B0AB7" w14:textId="1D403884" w:rsidR="00005F0F" w:rsidRPr="00D75F2A" w:rsidRDefault="00AA59C5" w:rsidP="00B6283D">
      <w:pPr>
        <w:pStyle w:val="Punktas"/>
        <w:numPr>
          <w:ilvl w:val="2"/>
          <w:numId w:val="2"/>
        </w:numPr>
        <w:spacing w:line="240" w:lineRule="auto"/>
        <w:ind w:left="0" w:firstLine="0"/>
        <w:contextualSpacing/>
        <w:rPr>
          <w:rFonts w:eastAsia="HiddenHorzOCR"/>
        </w:rPr>
      </w:pPr>
      <w:r w:rsidRPr="00D75F2A">
        <w:rPr>
          <w:color w:val="000000"/>
        </w:rPr>
        <w:t>Paslaugų teikėj</w:t>
      </w:r>
      <w:r w:rsidR="00005F0F" w:rsidRPr="00D75F2A">
        <w:rPr>
          <w:color w:val="242424"/>
        </w:rPr>
        <w:t>as įsiteisėjusiu teismo sprendimu pripažintas kaltu dėl sukčiavimo, korupcijos, pinigų plovimo, dalyvavimo nusikalstamoje organizacijoje;</w:t>
      </w:r>
    </w:p>
    <w:p w14:paraId="6E7D8C41" w14:textId="7203E837" w:rsidR="00005F0F" w:rsidRPr="00D75F2A" w:rsidRDefault="00AA59C5" w:rsidP="00B6283D">
      <w:pPr>
        <w:pStyle w:val="Punktas"/>
        <w:numPr>
          <w:ilvl w:val="2"/>
          <w:numId w:val="2"/>
        </w:numPr>
        <w:spacing w:line="240" w:lineRule="auto"/>
        <w:ind w:left="0" w:firstLine="0"/>
        <w:contextualSpacing/>
        <w:rPr>
          <w:rFonts w:eastAsia="HiddenHorzOCR"/>
        </w:rPr>
      </w:pPr>
      <w:r w:rsidRPr="00D75F2A">
        <w:rPr>
          <w:color w:val="000000"/>
        </w:rPr>
        <w:t>Paslaugų teikėj</w:t>
      </w:r>
      <w:r w:rsidR="00005F0F" w:rsidRPr="00D75F2A">
        <w:rPr>
          <w:color w:val="242424"/>
        </w:rPr>
        <w:t>as nesilaiko Sutartyje nustatytų Paslaugų suteikimo terminų ilgiau negu 60 (šešiasdešimt) kalendorinių dienų;</w:t>
      </w:r>
    </w:p>
    <w:p w14:paraId="06A0A1A2" w14:textId="167B604B" w:rsidR="00005F0F" w:rsidRPr="00D75F2A" w:rsidRDefault="00AA59C5" w:rsidP="00B6283D">
      <w:pPr>
        <w:pStyle w:val="Punktas"/>
        <w:numPr>
          <w:ilvl w:val="2"/>
          <w:numId w:val="2"/>
        </w:numPr>
        <w:spacing w:line="240" w:lineRule="auto"/>
        <w:ind w:left="0" w:firstLine="0"/>
        <w:contextualSpacing/>
        <w:rPr>
          <w:rFonts w:eastAsia="HiddenHorzOCR"/>
        </w:rPr>
      </w:pPr>
      <w:r w:rsidRPr="00D75F2A">
        <w:rPr>
          <w:color w:val="000000"/>
        </w:rPr>
        <w:t>Paslaugų teikėj</w:t>
      </w:r>
      <w:r w:rsidR="00005F0F" w:rsidRPr="00D75F2A">
        <w:rPr>
          <w:color w:val="242424"/>
        </w:rPr>
        <w:t>as netenka teisės verstis ta veikla, kuri reikalinga Sutarčiai vykdyti;</w:t>
      </w:r>
    </w:p>
    <w:p w14:paraId="32C107A8" w14:textId="5D3BFAC0" w:rsidR="00005F0F" w:rsidRPr="00D75F2A" w:rsidRDefault="00AA59C5" w:rsidP="00B6283D">
      <w:pPr>
        <w:pStyle w:val="Punktas"/>
        <w:numPr>
          <w:ilvl w:val="2"/>
          <w:numId w:val="2"/>
        </w:numPr>
        <w:spacing w:line="240" w:lineRule="auto"/>
        <w:ind w:left="0" w:firstLine="0"/>
        <w:contextualSpacing/>
        <w:rPr>
          <w:rFonts w:eastAsia="HiddenHorzOCR"/>
        </w:rPr>
      </w:pPr>
      <w:r w:rsidRPr="00D75F2A">
        <w:rPr>
          <w:color w:val="000000"/>
        </w:rPr>
        <w:t>Paslaugų teikėj</w:t>
      </w:r>
      <w:r w:rsidR="00005F0F" w:rsidRPr="00D75F2A">
        <w:rPr>
          <w:color w:val="242424"/>
        </w:rPr>
        <w:t>as nevykdo kitų savo sutartinių įsipareigojimų;</w:t>
      </w:r>
    </w:p>
    <w:p w14:paraId="7CBD154B" w14:textId="27D6276B" w:rsidR="00005F0F" w:rsidRPr="00D75F2A" w:rsidRDefault="00005F0F" w:rsidP="00B6283D">
      <w:pPr>
        <w:pStyle w:val="Punktas"/>
        <w:numPr>
          <w:ilvl w:val="2"/>
          <w:numId w:val="2"/>
        </w:numPr>
        <w:spacing w:line="240" w:lineRule="auto"/>
        <w:ind w:left="0" w:firstLine="0"/>
        <w:contextualSpacing/>
        <w:rPr>
          <w:rFonts w:eastAsia="HiddenHorzOCR"/>
        </w:rPr>
      </w:pPr>
      <w:r w:rsidRPr="00D75F2A">
        <w:rPr>
          <w:color w:val="242424"/>
        </w:rPr>
        <w:t xml:space="preserve">Kitokio pobūdžio </w:t>
      </w:r>
      <w:r w:rsidR="00AA59C5" w:rsidRPr="00D75F2A">
        <w:rPr>
          <w:color w:val="000000"/>
        </w:rPr>
        <w:t>Paslaugų teikėj</w:t>
      </w:r>
      <w:r w:rsidRPr="00D75F2A">
        <w:rPr>
          <w:color w:val="242424"/>
        </w:rPr>
        <w:t>o veikimas, neveikimas, aplaidumas turintis neigiamos įtakos Sutarties vykdymui;</w:t>
      </w:r>
    </w:p>
    <w:p w14:paraId="255D6F5F" w14:textId="367E4F2E" w:rsidR="00005F0F" w:rsidRPr="00D75F2A" w:rsidRDefault="00AA59C5" w:rsidP="005201C5">
      <w:pPr>
        <w:pStyle w:val="Punktas"/>
        <w:numPr>
          <w:ilvl w:val="2"/>
          <w:numId w:val="2"/>
        </w:numPr>
        <w:tabs>
          <w:tab w:val="left" w:pos="851"/>
        </w:tabs>
        <w:spacing w:line="240" w:lineRule="auto"/>
        <w:ind w:left="0" w:firstLine="0"/>
        <w:contextualSpacing/>
        <w:rPr>
          <w:rFonts w:eastAsia="HiddenHorzOCR"/>
        </w:rPr>
      </w:pPr>
      <w:r w:rsidRPr="00D75F2A">
        <w:rPr>
          <w:color w:val="000000"/>
        </w:rPr>
        <w:t>Paslaugų teikėj</w:t>
      </w:r>
      <w:r w:rsidR="00005F0F" w:rsidRPr="00D75F2A">
        <w:rPr>
          <w:color w:val="242424"/>
        </w:rPr>
        <w:t>ui nepratęsus ar nepateikus šioje Sutartyje numatyta tvarka Sutarties įvykdymo užtikrinimo;</w:t>
      </w:r>
    </w:p>
    <w:p w14:paraId="39B1466E" w14:textId="589F6D1B" w:rsidR="00B64244" w:rsidRPr="00D75F2A" w:rsidRDefault="00AA59C5" w:rsidP="00B64244">
      <w:pPr>
        <w:pStyle w:val="Punktas"/>
        <w:numPr>
          <w:ilvl w:val="1"/>
          <w:numId w:val="2"/>
        </w:numPr>
        <w:spacing w:line="240" w:lineRule="auto"/>
        <w:ind w:left="0" w:firstLine="0"/>
        <w:rPr>
          <w:rFonts w:eastAsia="HiddenHorzOCR"/>
        </w:rPr>
      </w:pPr>
      <w:r w:rsidRPr="00D75F2A">
        <w:rPr>
          <w:color w:val="000000"/>
        </w:rPr>
        <w:t>Užsakov</w:t>
      </w:r>
      <w:r w:rsidR="00933FA4" w:rsidRPr="00D75F2A">
        <w:rPr>
          <w:color w:val="000000"/>
        </w:rPr>
        <w:t xml:space="preserve">as </w:t>
      </w:r>
      <w:r w:rsidRPr="00D75F2A">
        <w:rPr>
          <w:color w:val="242424"/>
        </w:rPr>
        <w:t xml:space="preserve">turi teisę vienašališkai prieš 30 (trisdešimt) kalendorinių dienų raštu įspėjęs apie tai </w:t>
      </w:r>
      <w:r w:rsidRPr="00D75F2A">
        <w:rPr>
          <w:color w:val="000000"/>
        </w:rPr>
        <w:t>Paslaugų teikėj</w:t>
      </w:r>
      <w:r w:rsidRPr="00D75F2A">
        <w:rPr>
          <w:color w:val="242424"/>
        </w:rPr>
        <w:t>ą, nutraukti Sutartį, jeigu:</w:t>
      </w:r>
    </w:p>
    <w:p w14:paraId="66107803" w14:textId="2C05E37C" w:rsidR="00AA59C5" w:rsidRPr="00D75F2A" w:rsidRDefault="00AA59C5" w:rsidP="005201C5">
      <w:pPr>
        <w:pStyle w:val="Punktas"/>
        <w:numPr>
          <w:ilvl w:val="0"/>
          <w:numId w:val="0"/>
        </w:numPr>
        <w:rPr>
          <w:rFonts w:eastAsia="HiddenHorzOCR"/>
        </w:rPr>
      </w:pPr>
      <w:r w:rsidRPr="00D75F2A">
        <w:rPr>
          <w:rFonts w:eastAsia="HiddenHorzOCR"/>
        </w:rPr>
        <w:lastRenderedPageBreak/>
        <w:t xml:space="preserve">10.10.1. </w:t>
      </w:r>
      <w:r w:rsidRPr="00D75F2A">
        <w:rPr>
          <w:color w:val="000000"/>
        </w:rPr>
        <w:t>Paslaugų teikėj</w:t>
      </w:r>
      <w:r w:rsidRPr="00D75F2A">
        <w:rPr>
          <w:rFonts w:eastAsia="HiddenHorzOCR"/>
        </w:rPr>
        <w:t>as yra likviduojamas, su kreditoriais sudaro taikos sutartį, sustabdo ar apriboja ūkinę veiklą, arba jo padėtis pagal šalies, kurioje jis registruotas, įstatymus tampa tokia pati ar panaši;</w:t>
      </w:r>
    </w:p>
    <w:p w14:paraId="20D8E65B" w14:textId="60370178" w:rsidR="00AA59C5" w:rsidRPr="00D75F2A" w:rsidRDefault="00AA59C5" w:rsidP="005201C5">
      <w:pPr>
        <w:pStyle w:val="Punktas"/>
        <w:numPr>
          <w:ilvl w:val="0"/>
          <w:numId w:val="0"/>
        </w:numPr>
        <w:rPr>
          <w:rFonts w:eastAsia="HiddenHorzOCR"/>
        </w:rPr>
      </w:pPr>
      <w:r w:rsidRPr="00D75F2A">
        <w:rPr>
          <w:rFonts w:eastAsia="HiddenHorzOCR"/>
        </w:rPr>
        <w:t xml:space="preserve">10.10.2. </w:t>
      </w:r>
      <w:r w:rsidRPr="00D75F2A">
        <w:rPr>
          <w:color w:val="000000"/>
        </w:rPr>
        <w:t>Paslaugų teikėj</w:t>
      </w:r>
      <w:r w:rsidRPr="00D75F2A">
        <w:rPr>
          <w:rFonts w:eastAsia="HiddenHorzOCR"/>
        </w:rPr>
        <w:t>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p w14:paraId="3C09EDAD" w14:textId="714B61EE" w:rsidR="00AA59C5" w:rsidRPr="00D75F2A" w:rsidRDefault="00AA59C5" w:rsidP="005201C5">
      <w:pPr>
        <w:pStyle w:val="Punktas"/>
        <w:numPr>
          <w:ilvl w:val="0"/>
          <w:numId w:val="0"/>
        </w:numPr>
        <w:rPr>
          <w:rFonts w:eastAsia="HiddenHorzOCR"/>
        </w:rPr>
      </w:pPr>
      <w:r w:rsidRPr="00D75F2A">
        <w:rPr>
          <w:rFonts w:eastAsia="HiddenHorzOCR"/>
        </w:rPr>
        <w:t xml:space="preserve">10.10.3. keičiasi </w:t>
      </w:r>
      <w:r w:rsidRPr="00D75F2A">
        <w:rPr>
          <w:color w:val="000000"/>
        </w:rPr>
        <w:t>Paslaugų teikėj</w:t>
      </w:r>
      <w:r w:rsidRPr="00D75F2A">
        <w:rPr>
          <w:rFonts w:eastAsia="HiddenHorzOCR"/>
        </w:rPr>
        <w:t>o organizacinė struktūra – juridinis statusas, pobūdis, ar valdymo struktūra ir tai gali turėti įtakos tinkamam Sutarties vykdymui;</w:t>
      </w:r>
    </w:p>
    <w:p w14:paraId="3F8224A7" w14:textId="0A8BC4D0" w:rsidR="00AA59C5" w:rsidRPr="00D75F2A" w:rsidRDefault="00AA59C5" w:rsidP="005201C5">
      <w:pPr>
        <w:pStyle w:val="Punktas"/>
        <w:numPr>
          <w:ilvl w:val="0"/>
          <w:numId w:val="0"/>
        </w:numPr>
        <w:spacing w:line="240" w:lineRule="auto"/>
        <w:rPr>
          <w:rFonts w:eastAsia="HiddenHorzOCR"/>
        </w:rPr>
      </w:pPr>
      <w:r w:rsidRPr="00D75F2A">
        <w:rPr>
          <w:rFonts w:eastAsia="HiddenHorzOCR"/>
        </w:rPr>
        <w:t xml:space="preserve">10.10.4. </w:t>
      </w:r>
      <w:r w:rsidR="00933FA4" w:rsidRPr="00D75F2A">
        <w:rPr>
          <w:color w:val="000000"/>
        </w:rPr>
        <w:t xml:space="preserve">Užsakovui </w:t>
      </w:r>
      <w:r w:rsidRPr="00D75F2A">
        <w:rPr>
          <w:rFonts w:eastAsia="HiddenHorzOCR"/>
        </w:rPr>
        <w:t>finansinės parama neskiriama ar finansinės paramos teikimas sustabdomas, ar nutraukiamas;</w:t>
      </w:r>
    </w:p>
    <w:p w14:paraId="1A3EFFCE" w14:textId="075BEE15" w:rsidR="00AA59C5" w:rsidRPr="00D75F2A" w:rsidRDefault="00AA59C5" w:rsidP="00933FA4">
      <w:pPr>
        <w:pStyle w:val="Punktas"/>
        <w:numPr>
          <w:ilvl w:val="1"/>
          <w:numId w:val="2"/>
        </w:numPr>
        <w:spacing w:line="240" w:lineRule="auto"/>
        <w:ind w:left="0" w:firstLine="0"/>
        <w:rPr>
          <w:rFonts w:eastAsia="HiddenHorzOCR"/>
        </w:rPr>
      </w:pPr>
      <w:r w:rsidRPr="00D75F2A">
        <w:rPr>
          <w:color w:val="000000"/>
        </w:rPr>
        <w:t>Paslaugų teikėj</w:t>
      </w:r>
      <w:r w:rsidRPr="00D75F2A">
        <w:rPr>
          <w:rFonts w:eastAsia="HiddenHorzOCR"/>
        </w:rPr>
        <w:t xml:space="preserve">as turi teisę vienašališkai prieš 30 (trisdešimt) kalendorinių dienų raštu įspėjęs apie tai </w:t>
      </w:r>
      <w:r w:rsidR="00933FA4" w:rsidRPr="00D75F2A">
        <w:rPr>
          <w:color w:val="000000"/>
        </w:rPr>
        <w:t>Užsakovą</w:t>
      </w:r>
      <w:r w:rsidRPr="00D75F2A">
        <w:rPr>
          <w:rFonts w:eastAsia="HiddenHorzOCR"/>
        </w:rPr>
        <w:t>, nutraukti Sutartį, jeigu:</w:t>
      </w:r>
    </w:p>
    <w:p w14:paraId="646BAD4D" w14:textId="24B42C3F" w:rsidR="00AA59C5" w:rsidRPr="00D75F2A" w:rsidRDefault="00AA59C5" w:rsidP="00933FA4">
      <w:pPr>
        <w:pStyle w:val="Punktas"/>
        <w:numPr>
          <w:ilvl w:val="0"/>
          <w:numId w:val="0"/>
        </w:numPr>
        <w:spacing w:line="240" w:lineRule="auto"/>
        <w:rPr>
          <w:rFonts w:eastAsia="HiddenHorzOCR"/>
        </w:rPr>
      </w:pPr>
      <w:r w:rsidRPr="00D75F2A">
        <w:rPr>
          <w:rFonts w:eastAsia="HiddenHorzOCR"/>
        </w:rPr>
        <w:t xml:space="preserve">10.11.1. </w:t>
      </w:r>
      <w:r w:rsidR="00933FA4" w:rsidRPr="00D75F2A">
        <w:rPr>
          <w:rFonts w:eastAsia="HiddenHorzOCR"/>
        </w:rPr>
        <w:t xml:space="preserve">Užsakovas </w:t>
      </w:r>
      <w:r w:rsidRPr="00D75F2A">
        <w:rPr>
          <w:rFonts w:eastAsia="HiddenHorzOCR"/>
        </w:rPr>
        <w:t xml:space="preserve">nevykdo ar netinkamai vykdo savo sutartinius įsipareigojimus ir toks nevykdymas ar netinkamas vykdymas yra esminis Sutarties sąlygų pažeidimas – dėl atitinkamos Sutarties dalies, kurią pažeidžia </w:t>
      </w:r>
      <w:r w:rsidR="00933FA4" w:rsidRPr="00D75F2A">
        <w:rPr>
          <w:rFonts w:eastAsia="HiddenHorzOCR"/>
        </w:rPr>
        <w:t>Užsakovas</w:t>
      </w:r>
      <w:r w:rsidRPr="00D75F2A">
        <w:rPr>
          <w:rFonts w:eastAsia="HiddenHorzOCR"/>
        </w:rPr>
        <w:t>;</w:t>
      </w:r>
    </w:p>
    <w:p w14:paraId="162D24EC" w14:textId="39869058" w:rsidR="00AA59C5" w:rsidRPr="00D75F2A" w:rsidRDefault="00AA59C5" w:rsidP="00933FA4">
      <w:pPr>
        <w:pStyle w:val="Punktas"/>
        <w:numPr>
          <w:ilvl w:val="0"/>
          <w:numId w:val="0"/>
        </w:numPr>
        <w:spacing w:line="240" w:lineRule="auto"/>
        <w:rPr>
          <w:rFonts w:eastAsia="HiddenHorzOCR"/>
        </w:rPr>
      </w:pPr>
      <w:r w:rsidRPr="00D75F2A">
        <w:rPr>
          <w:rFonts w:eastAsia="HiddenHorzOCR"/>
        </w:rPr>
        <w:t xml:space="preserve">10.11.2. </w:t>
      </w:r>
      <w:r w:rsidR="00933FA4" w:rsidRPr="00D75F2A">
        <w:rPr>
          <w:rFonts w:eastAsia="HiddenHorzOCR"/>
        </w:rPr>
        <w:t xml:space="preserve">Užsakovas </w:t>
      </w:r>
      <w:r w:rsidRPr="00D75F2A">
        <w:rPr>
          <w:rFonts w:eastAsia="HiddenHorzOCR"/>
        </w:rPr>
        <w:t>yra likviduojama</w:t>
      </w:r>
      <w:r w:rsidR="00933FA4" w:rsidRPr="00D75F2A">
        <w:rPr>
          <w:rFonts w:eastAsia="HiddenHorzOCR"/>
        </w:rPr>
        <w:t>s</w:t>
      </w:r>
      <w:r w:rsidRPr="00D75F2A">
        <w:rPr>
          <w:rFonts w:eastAsia="HiddenHorzOCR"/>
        </w:rPr>
        <w:t>, sustabdo ar apriboja ūkinę veiklą;</w:t>
      </w:r>
    </w:p>
    <w:p w14:paraId="2BAC6110" w14:textId="3BC1B410" w:rsidR="00AA59C5" w:rsidRPr="00D75F2A" w:rsidRDefault="00AA59C5" w:rsidP="00933FA4">
      <w:pPr>
        <w:pStyle w:val="Punktas"/>
        <w:numPr>
          <w:ilvl w:val="0"/>
          <w:numId w:val="0"/>
        </w:numPr>
        <w:spacing w:line="240" w:lineRule="auto"/>
        <w:rPr>
          <w:color w:val="242424"/>
        </w:rPr>
      </w:pPr>
      <w:r w:rsidRPr="00D75F2A">
        <w:rPr>
          <w:rFonts w:eastAsia="HiddenHorzOCR"/>
        </w:rPr>
        <w:t xml:space="preserve">10.11.3. </w:t>
      </w:r>
      <w:r w:rsidR="00933FA4" w:rsidRPr="00D75F2A">
        <w:rPr>
          <w:color w:val="000000"/>
        </w:rPr>
        <w:t xml:space="preserve">Užsakovui </w:t>
      </w:r>
      <w:r w:rsidRPr="00D75F2A">
        <w:rPr>
          <w:color w:val="242424"/>
        </w:rPr>
        <w:t>iškeliama restruktūrizavimo, bankroto byla, jo atžvilgiu vykdomas bankroto procesas ne teismo tvarka, inicijuotos priverstinio likvidavimo procedūros;</w:t>
      </w:r>
    </w:p>
    <w:p w14:paraId="79174959" w14:textId="2A0DFBE5" w:rsidR="00AA59C5" w:rsidRPr="00D75F2A" w:rsidRDefault="00AA59C5" w:rsidP="005201C5">
      <w:pPr>
        <w:pStyle w:val="Punktas"/>
        <w:numPr>
          <w:ilvl w:val="0"/>
          <w:numId w:val="0"/>
        </w:numPr>
        <w:spacing w:line="240" w:lineRule="auto"/>
        <w:rPr>
          <w:rFonts w:eastAsia="HiddenHorzOCR"/>
        </w:rPr>
      </w:pPr>
      <w:r w:rsidRPr="00D75F2A">
        <w:rPr>
          <w:rFonts w:eastAsia="HiddenHorzOCR"/>
        </w:rPr>
        <w:t xml:space="preserve">10.11.4. Kitokio pobūdžio </w:t>
      </w:r>
      <w:r w:rsidR="00933FA4" w:rsidRPr="00D75F2A">
        <w:rPr>
          <w:color w:val="000000"/>
        </w:rPr>
        <w:t xml:space="preserve">Užsakovo </w:t>
      </w:r>
      <w:r w:rsidRPr="00D75F2A">
        <w:rPr>
          <w:rFonts w:eastAsia="HiddenHorzOCR"/>
        </w:rPr>
        <w:t>veikimas, neveikimas, aplaidumas turintis neigiamos įtakos Sutarties vykdymui.</w:t>
      </w:r>
    </w:p>
    <w:p w14:paraId="53146A96" w14:textId="5FD1B0DE" w:rsidR="00AA59C5" w:rsidRPr="00D75F2A" w:rsidRDefault="00AA59C5" w:rsidP="00AA59C5">
      <w:pPr>
        <w:pStyle w:val="Punktas"/>
        <w:numPr>
          <w:ilvl w:val="1"/>
          <w:numId w:val="2"/>
        </w:numPr>
        <w:spacing w:line="240" w:lineRule="auto"/>
        <w:ind w:left="0" w:firstLine="0"/>
        <w:rPr>
          <w:rFonts w:eastAsia="HiddenHorzOCR"/>
        </w:rPr>
      </w:pPr>
      <w:r w:rsidRPr="00D75F2A">
        <w:rPr>
          <w:rFonts w:eastAsia="Calibri"/>
        </w:rPr>
        <w:t>Sutartį nutraukus prieš terminą, Sutartį pažeidusi Šalis kitai Šaliai privalo atlyginti visus  dėl to patirtus tiesioginius nuostolius.</w:t>
      </w:r>
    </w:p>
    <w:p w14:paraId="4676D8F9" w14:textId="24CFD319" w:rsidR="00AA590B" w:rsidRPr="00D75F2A" w:rsidRDefault="00AA590B" w:rsidP="00DC5F13">
      <w:pPr>
        <w:pStyle w:val="Punktas"/>
        <w:numPr>
          <w:ilvl w:val="1"/>
          <w:numId w:val="2"/>
        </w:numPr>
        <w:spacing w:line="240" w:lineRule="auto"/>
        <w:ind w:left="0" w:firstLine="0"/>
        <w:rPr>
          <w:rFonts w:eastAsia="HiddenHorzOCR"/>
        </w:rPr>
      </w:pPr>
      <w:r w:rsidRPr="00D75F2A">
        <w:rPr>
          <w:rFonts w:eastAsia="HiddenHorzOCR"/>
        </w:rPr>
        <w:t>Visi rezultatai ir su jais susijusios teisės, įgytos vykdant šią Sutartį, įskaitant autorines turtines</w:t>
      </w:r>
      <w:r w:rsidR="007D5161" w:rsidRPr="00D75F2A">
        <w:rPr>
          <w:rFonts w:eastAsia="HiddenHorzOCR"/>
        </w:rPr>
        <w:t xml:space="preserve"> </w:t>
      </w:r>
      <w:r w:rsidRPr="00D75F2A">
        <w:rPr>
          <w:rFonts w:eastAsia="HiddenHorzOCR"/>
        </w:rPr>
        <w:t>ir kitas intelektinės ar pramoninės nuosavybės teises (išskyrus neturtines autorių teises),</w:t>
      </w:r>
      <w:r w:rsidR="007D5161" w:rsidRPr="00D75F2A">
        <w:rPr>
          <w:rFonts w:eastAsia="HiddenHorzOCR"/>
        </w:rPr>
        <w:t xml:space="preserve"> </w:t>
      </w:r>
      <w:r w:rsidRPr="00D75F2A">
        <w:rPr>
          <w:rFonts w:eastAsia="HiddenHorzOCR"/>
        </w:rPr>
        <w:t xml:space="preserve">tampa </w:t>
      </w:r>
      <w:r w:rsidR="008016E1" w:rsidRPr="00D75F2A">
        <w:rPr>
          <w:rFonts w:eastAsia="HiddenHorzOCR"/>
        </w:rPr>
        <w:t xml:space="preserve">Užsakovo </w:t>
      </w:r>
      <w:r w:rsidRPr="00D75F2A">
        <w:rPr>
          <w:rFonts w:eastAsia="HiddenHorzOCR"/>
        </w:rPr>
        <w:t>nuosavybe, nuo perdavimo - priėmimo akto pasirašymo momento. Jei</w:t>
      </w:r>
      <w:r w:rsidR="007D5161" w:rsidRPr="00D75F2A">
        <w:rPr>
          <w:rFonts w:eastAsia="HiddenHorzOCR"/>
        </w:rPr>
        <w:t xml:space="preserve"> </w:t>
      </w:r>
      <w:r w:rsidRPr="00D75F2A">
        <w:rPr>
          <w:rFonts w:eastAsia="HiddenHorzOCR"/>
        </w:rPr>
        <w:t>suteikiant Paslaugas sukuriami rezultatai ar jų dalis yra autorių teisių objektai pagal Lietuvos</w:t>
      </w:r>
      <w:r w:rsidR="007D5161" w:rsidRPr="00D75F2A">
        <w:rPr>
          <w:rFonts w:eastAsia="HiddenHorzOCR"/>
        </w:rPr>
        <w:t xml:space="preserve"> </w:t>
      </w:r>
      <w:r w:rsidRPr="00D75F2A">
        <w:rPr>
          <w:rFonts w:eastAsia="HiddenHorzOCR"/>
        </w:rPr>
        <w:t>Respublikos autorių teisių ir gretutinių teisių įstatymą, Paslaugų teikėjas kartu su visais</w:t>
      </w:r>
      <w:r w:rsidR="007D5161" w:rsidRPr="00D75F2A">
        <w:rPr>
          <w:rFonts w:eastAsia="HiddenHorzOCR"/>
        </w:rPr>
        <w:t xml:space="preserve"> </w:t>
      </w:r>
      <w:r w:rsidRPr="00D75F2A">
        <w:rPr>
          <w:rFonts w:eastAsia="HiddenHorzOCR"/>
        </w:rPr>
        <w:t xml:space="preserve">rezultatais visam laikui perduoda </w:t>
      </w:r>
      <w:r w:rsidR="008016E1" w:rsidRPr="00D75F2A">
        <w:rPr>
          <w:rFonts w:eastAsia="HiddenHorzOCR"/>
        </w:rPr>
        <w:t xml:space="preserve">Užsakovui </w:t>
      </w:r>
      <w:r w:rsidRPr="00D75F2A">
        <w:rPr>
          <w:rFonts w:eastAsia="HiddenHorzOCR"/>
        </w:rPr>
        <w:t>Lietuvos Respublikos autorių teisių ir gretutinių</w:t>
      </w:r>
      <w:r w:rsidR="007D5161" w:rsidRPr="00D75F2A">
        <w:rPr>
          <w:rFonts w:eastAsia="HiddenHorzOCR"/>
        </w:rPr>
        <w:t xml:space="preserve"> </w:t>
      </w:r>
      <w:r w:rsidRPr="00D75F2A">
        <w:rPr>
          <w:rFonts w:eastAsia="HiddenHorzOCR"/>
        </w:rPr>
        <w:t>teisių įstatyme nurodytas išimtines autorių turtines teises į minėtus autorių teisių objektus</w:t>
      </w:r>
      <w:r w:rsidR="007D5161" w:rsidRPr="00D75F2A">
        <w:rPr>
          <w:rFonts w:eastAsia="HiddenHorzOCR"/>
        </w:rPr>
        <w:t xml:space="preserve"> </w:t>
      </w:r>
      <w:r w:rsidRPr="00D75F2A">
        <w:rPr>
          <w:rFonts w:eastAsia="HiddenHorzOCR"/>
        </w:rPr>
        <w:t xml:space="preserve">Lietuvoje ir už jos ribų bei leidžia </w:t>
      </w:r>
      <w:r w:rsidR="008016E1" w:rsidRPr="00D75F2A">
        <w:rPr>
          <w:rFonts w:eastAsia="HiddenHorzOCR"/>
        </w:rPr>
        <w:t xml:space="preserve">Užsakovui </w:t>
      </w:r>
      <w:r w:rsidRPr="00D75F2A">
        <w:rPr>
          <w:rFonts w:eastAsia="HiddenHorzOCR"/>
        </w:rPr>
        <w:t>naudoti minėtus autorių teisių objektus visais</w:t>
      </w:r>
      <w:r w:rsidR="007D5161" w:rsidRPr="00D75F2A">
        <w:rPr>
          <w:rFonts w:eastAsia="HiddenHorzOCR"/>
        </w:rPr>
        <w:t xml:space="preserve"> </w:t>
      </w:r>
      <w:r w:rsidRPr="00D75F2A">
        <w:rPr>
          <w:rFonts w:eastAsia="HiddenHorzOCR"/>
        </w:rPr>
        <w:t>Lietuvos Respublikos autorių teisių ir gretutinių teisių įstatyme nurodytais būdais.</w:t>
      </w:r>
    </w:p>
    <w:p w14:paraId="306EBCC2" w14:textId="37555B40" w:rsidR="00AA590B" w:rsidRPr="00D75F2A" w:rsidRDefault="00B64244" w:rsidP="00DC5F13">
      <w:pPr>
        <w:pStyle w:val="Punktas"/>
        <w:numPr>
          <w:ilvl w:val="1"/>
          <w:numId w:val="2"/>
        </w:numPr>
        <w:spacing w:line="240" w:lineRule="auto"/>
        <w:ind w:left="0" w:firstLine="0"/>
        <w:rPr>
          <w:rFonts w:eastAsia="HiddenHorzOCR"/>
        </w:rPr>
      </w:pPr>
      <w:r w:rsidRPr="00D75F2A">
        <w:rPr>
          <w:rFonts w:eastAsia="HiddenHorzOCR"/>
        </w:rPr>
        <w:t>Sutarties sąlygos sutarties galiojimo laikotarpiu negali būti keičiamos, išskyrus Lietuvos Respublikos viešųjų pirkimų įstatymo 89 straipsnyje numatytais atvejais ir tvarka</w:t>
      </w:r>
      <w:r w:rsidR="00AA590B" w:rsidRPr="00D75F2A">
        <w:rPr>
          <w:rFonts w:eastAsia="HiddenHorzOCR"/>
        </w:rPr>
        <w:t>.</w:t>
      </w:r>
    </w:p>
    <w:p w14:paraId="3E0AEDBF" w14:textId="06140024" w:rsidR="00AA590B" w:rsidRPr="00D75F2A" w:rsidRDefault="00AA590B" w:rsidP="00DC5F13">
      <w:pPr>
        <w:pStyle w:val="Punktas"/>
        <w:numPr>
          <w:ilvl w:val="1"/>
          <w:numId w:val="2"/>
        </w:numPr>
        <w:spacing w:line="240" w:lineRule="auto"/>
        <w:ind w:left="0" w:firstLine="0"/>
        <w:rPr>
          <w:rFonts w:eastAsia="HiddenHorzOCR"/>
        </w:rPr>
      </w:pPr>
      <w:r w:rsidRPr="00D75F2A">
        <w:rPr>
          <w:rFonts w:eastAsia="HiddenHorzOCR"/>
        </w:rPr>
        <w:t>Visi Sutarties pakeitimai, papildymai ir priedai galioja tik tuo atveju, jei yra sudaryti raštu ir</w:t>
      </w:r>
      <w:r w:rsidR="007D5161" w:rsidRPr="00D75F2A">
        <w:rPr>
          <w:rFonts w:eastAsia="HiddenHorzOCR"/>
        </w:rPr>
        <w:t xml:space="preserve"> </w:t>
      </w:r>
      <w:r w:rsidRPr="00D75F2A">
        <w:rPr>
          <w:rFonts w:eastAsia="HiddenHorzOCR"/>
        </w:rPr>
        <w:t>patvirtinti Šalių įgaliotų atstovų parašais.</w:t>
      </w:r>
    </w:p>
    <w:p w14:paraId="45B2AAFB" w14:textId="11B5E2D4" w:rsidR="00AA590B" w:rsidRPr="00D75F2A" w:rsidRDefault="00AA590B" w:rsidP="00DC5F13">
      <w:pPr>
        <w:pStyle w:val="Punktas"/>
        <w:numPr>
          <w:ilvl w:val="1"/>
          <w:numId w:val="2"/>
        </w:numPr>
        <w:spacing w:line="240" w:lineRule="auto"/>
        <w:ind w:left="0" w:firstLine="0"/>
        <w:rPr>
          <w:rFonts w:eastAsia="HiddenHorzOCR"/>
        </w:rPr>
      </w:pPr>
      <w:r w:rsidRPr="00D75F2A">
        <w:rPr>
          <w:rFonts w:eastAsia="HiddenHorzOCR"/>
        </w:rPr>
        <w:t>Ginčai tarp Šalių turi būti sprendžiami derybomis. Nepavykus ginčų išspręsti derybų būdu</w:t>
      </w:r>
      <w:r w:rsidR="008016E1" w:rsidRPr="00D75F2A">
        <w:rPr>
          <w:rFonts w:eastAsia="HiddenHorzOCR"/>
        </w:rPr>
        <w:t xml:space="preserve"> ilgiau nei per 30</w:t>
      </w:r>
      <w:r w:rsidR="00135388" w:rsidRPr="00D75F2A">
        <w:rPr>
          <w:rFonts w:eastAsia="HiddenHorzOCR"/>
        </w:rPr>
        <w:t xml:space="preserve"> (trisdešimt)</w:t>
      </w:r>
      <w:r w:rsidR="008016E1" w:rsidRPr="00D75F2A">
        <w:rPr>
          <w:rFonts w:eastAsia="HiddenHorzOCR"/>
        </w:rPr>
        <w:t xml:space="preserve"> kalendorinių dienų nuo ginčų kilimo pradžios</w:t>
      </w:r>
      <w:r w:rsidRPr="00D75F2A">
        <w:rPr>
          <w:rFonts w:eastAsia="HiddenHorzOCR"/>
        </w:rPr>
        <w:t>,</w:t>
      </w:r>
      <w:r w:rsidR="007D5161" w:rsidRPr="00D75F2A">
        <w:rPr>
          <w:rFonts w:eastAsia="HiddenHorzOCR"/>
        </w:rPr>
        <w:t xml:space="preserve"> </w:t>
      </w:r>
      <w:r w:rsidRPr="00D75F2A">
        <w:rPr>
          <w:rFonts w:eastAsia="HiddenHorzOCR"/>
        </w:rPr>
        <w:t xml:space="preserve">ginčai sprendžiami </w:t>
      </w:r>
      <w:r w:rsidR="008016E1" w:rsidRPr="00D75F2A">
        <w:rPr>
          <w:rFonts w:eastAsia="HiddenHorzOCR"/>
        </w:rPr>
        <w:t xml:space="preserve">Užsakovo </w:t>
      </w:r>
      <w:r w:rsidRPr="00D75F2A">
        <w:rPr>
          <w:rFonts w:eastAsia="HiddenHorzOCR"/>
        </w:rPr>
        <w:t>buveinės vietos teisme, Lietuvos Respublikos teisės aktų nustatyta</w:t>
      </w:r>
      <w:r w:rsidR="007D5161" w:rsidRPr="00D75F2A">
        <w:rPr>
          <w:rFonts w:eastAsia="HiddenHorzOCR"/>
        </w:rPr>
        <w:t xml:space="preserve"> </w:t>
      </w:r>
      <w:r w:rsidRPr="00D75F2A">
        <w:rPr>
          <w:rFonts w:eastAsia="HiddenHorzOCR"/>
        </w:rPr>
        <w:t>tvarka.</w:t>
      </w:r>
    </w:p>
    <w:p w14:paraId="5A72972C" w14:textId="01BFC3CC" w:rsidR="00005F0F" w:rsidRPr="00D75F2A" w:rsidRDefault="00263EBE" w:rsidP="00263EBE">
      <w:pPr>
        <w:pStyle w:val="ListParagraph"/>
        <w:numPr>
          <w:ilvl w:val="1"/>
          <w:numId w:val="2"/>
        </w:numPr>
        <w:ind w:left="0" w:firstLine="0"/>
        <w:rPr>
          <w:rFonts w:eastAsia="HiddenHorzOCR"/>
          <w:lang w:val="lt-LT"/>
        </w:rPr>
      </w:pPr>
      <w:r w:rsidRPr="00D75F2A">
        <w:rPr>
          <w:rFonts w:eastAsia="HiddenHorzOCR"/>
          <w:lang w:val="lt-LT"/>
        </w:rPr>
        <w:t xml:space="preserve">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w:t>
      </w:r>
      <w:r w:rsidR="00135388" w:rsidRPr="00D75F2A">
        <w:rPr>
          <w:rFonts w:eastAsia="HiddenHorzOCR"/>
          <w:lang w:val="lt-LT"/>
        </w:rPr>
        <w:t>Užsakovui</w:t>
      </w:r>
      <w:r w:rsidRPr="00D75F2A">
        <w:rPr>
          <w:rFonts w:eastAsia="HiddenHorzOCR"/>
          <w:lang w:val="lt-LT"/>
        </w:rPr>
        <w:t xml:space="preserve"> turi būti pateikti tik elektroniniu formatu, </w:t>
      </w:r>
      <w:r w:rsidR="00D10F69">
        <w:rPr>
          <w:rFonts w:eastAsia="HiddenHorzOCR"/>
          <w:lang w:val="lt-LT"/>
        </w:rPr>
        <w:t>P</w:t>
      </w:r>
      <w:r w:rsidR="00135388" w:rsidRPr="00D75F2A">
        <w:rPr>
          <w:rFonts w:eastAsia="HiddenHorzOCR"/>
          <w:lang w:val="lt-LT"/>
        </w:rPr>
        <w:t>aslaugų</w:t>
      </w:r>
      <w:r w:rsidRPr="00D75F2A">
        <w:rPr>
          <w:rFonts w:eastAsia="HiddenHorzOCR"/>
          <w:lang w:val="lt-LT"/>
        </w:rPr>
        <w:t xml:space="preserve"> perdavimo ir priėmimo aktai turi būti pasirašomi el. parašu. Išimtiniais atvejais su Sutarties vykdymu susiję dokumentai gali būti pateikiami popieriniu formatu, jeigu toks formatas privalomas pagal teisės aktus arba </w:t>
      </w:r>
      <w:r w:rsidR="001F44A0">
        <w:rPr>
          <w:rFonts w:eastAsia="HiddenHorzOCR"/>
          <w:lang w:val="lt-LT"/>
        </w:rPr>
        <w:t>Užsakovas</w:t>
      </w:r>
      <w:r w:rsidRPr="00D75F2A">
        <w:rPr>
          <w:rFonts w:eastAsia="HiddenHorzOCR"/>
          <w:lang w:val="lt-LT"/>
        </w:rPr>
        <w:t xml:space="preserve"> nurodo tokį būtinumą – tokiu atveju turi būti naudojamas perdirbtas popierius, kuris atitinka Aplinkos apsaugos kriterijų taikymo, vykdant žaliuosius pirkimus, tvarkos aprašą, patvirtintą Lietuvos Respublikos aplinkos ministro 2011 m. birželio 28 d. įsakymu Nr. D1-508 „DĖL APLINKOS APSAUGOS KRITERIJŲ TAIKYMO, VYKDANT ŽALIUOSIUS PIRKIMUS, TVARKOS APRAŠO PATVIRTINIMO.</w:t>
      </w:r>
    </w:p>
    <w:p w14:paraId="44E57B6F" w14:textId="34C72A73" w:rsidR="00135388" w:rsidRPr="00D75F2A" w:rsidRDefault="00135388" w:rsidP="005201C5">
      <w:pPr>
        <w:pStyle w:val="ListParagraph"/>
        <w:numPr>
          <w:ilvl w:val="1"/>
          <w:numId w:val="2"/>
        </w:numPr>
        <w:ind w:left="0" w:firstLine="0"/>
        <w:rPr>
          <w:rFonts w:eastAsia="HiddenHorzOCR"/>
          <w:lang w:val="lt-LT"/>
        </w:rPr>
      </w:pPr>
      <w:r w:rsidRPr="00D75F2A">
        <w:rPr>
          <w:rFonts w:eastAsia="HiddenHorzOCR"/>
          <w:lang w:val="lt-LT"/>
        </w:rPr>
        <w:t>Sutartis sudaroma lietuvių kalba, 1 (vienu) egzemplioriumi, pasirašomu elektroniniu būdu, t. y. kvalifikuotu elektroniniu parašu. Sutartis gali būti sudaroma ir popieriniu formatu, atsižvelgiant į Sutarties 10.1</w:t>
      </w:r>
      <w:r w:rsidR="001F44A0">
        <w:rPr>
          <w:rFonts w:eastAsia="HiddenHorzOCR"/>
          <w:lang w:val="lt-LT"/>
        </w:rPr>
        <w:t>6</w:t>
      </w:r>
      <w:r w:rsidRPr="00D75F2A">
        <w:rPr>
          <w:rFonts w:eastAsia="HiddenHorzOCR"/>
          <w:lang w:val="lt-LT"/>
        </w:rPr>
        <w:t xml:space="preserve"> punkte nurodytą atvejį. Tokiu atveju, Sutartis sudaroma lietuvių kalba, 2 (dviem) vienodą juridinę galią turinčiais egzemplioriais, po 1 (vieną) kiekvienai Šaliai.</w:t>
      </w:r>
    </w:p>
    <w:p w14:paraId="52BE4218" w14:textId="609A8688" w:rsidR="00E55117" w:rsidRDefault="00E55117" w:rsidP="0052102C">
      <w:pPr>
        <w:pStyle w:val="ListParagraph"/>
        <w:ind w:left="0"/>
        <w:rPr>
          <w:rFonts w:eastAsia="HiddenHorzOCR"/>
          <w:lang w:val="lt-LT"/>
        </w:rPr>
      </w:pPr>
    </w:p>
    <w:p w14:paraId="30BC47DD" w14:textId="77777777" w:rsidR="00510FFD" w:rsidRDefault="00510FFD" w:rsidP="0052102C">
      <w:pPr>
        <w:pStyle w:val="ListParagraph"/>
        <w:ind w:left="0"/>
        <w:rPr>
          <w:rFonts w:eastAsia="HiddenHorzOCR"/>
          <w:lang w:val="lt-LT"/>
        </w:rPr>
      </w:pPr>
    </w:p>
    <w:p w14:paraId="63C3CE3C" w14:textId="77777777" w:rsidR="00510FFD" w:rsidRDefault="00510FFD" w:rsidP="0052102C">
      <w:pPr>
        <w:pStyle w:val="ListParagraph"/>
        <w:ind w:left="0"/>
        <w:rPr>
          <w:rFonts w:eastAsia="HiddenHorzOCR"/>
          <w:lang w:val="lt-LT"/>
        </w:rPr>
      </w:pPr>
    </w:p>
    <w:p w14:paraId="41AE8A07" w14:textId="77777777" w:rsidR="00510FFD" w:rsidRDefault="00510FFD" w:rsidP="0052102C">
      <w:pPr>
        <w:pStyle w:val="ListParagraph"/>
        <w:ind w:left="0"/>
        <w:rPr>
          <w:rFonts w:eastAsia="HiddenHorzOCR"/>
          <w:lang w:val="lt-LT"/>
        </w:rPr>
      </w:pPr>
    </w:p>
    <w:p w14:paraId="7742A6EB" w14:textId="77777777" w:rsidR="00510FFD" w:rsidRDefault="00510FFD" w:rsidP="0052102C">
      <w:pPr>
        <w:pStyle w:val="ListParagraph"/>
        <w:ind w:left="0"/>
        <w:rPr>
          <w:rFonts w:eastAsia="HiddenHorzOCR"/>
          <w:lang w:val="lt-LT"/>
        </w:rPr>
      </w:pPr>
    </w:p>
    <w:p w14:paraId="148CC4D2" w14:textId="77777777" w:rsidR="00510FFD" w:rsidRDefault="00510FFD" w:rsidP="0052102C">
      <w:pPr>
        <w:pStyle w:val="ListParagraph"/>
        <w:ind w:left="0"/>
        <w:rPr>
          <w:rFonts w:eastAsia="HiddenHorzOCR"/>
          <w:lang w:val="lt-LT"/>
        </w:rPr>
      </w:pPr>
    </w:p>
    <w:p w14:paraId="117D3D14" w14:textId="77777777" w:rsidR="00510FFD" w:rsidRPr="00D75F2A" w:rsidRDefault="00510FFD" w:rsidP="0052102C">
      <w:pPr>
        <w:pStyle w:val="ListParagraph"/>
        <w:ind w:left="0"/>
        <w:rPr>
          <w:rFonts w:eastAsia="HiddenHorzOCR"/>
          <w:lang w:val="lt-LT"/>
        </w:rPr>
      </w:pPr>
    </w:p>
    <w:p w14:paraId="266BD4E9" w14:textId="77777777" w:rsidR="007D5161" w:rsidRPr="00D75F2A" w:rsidRDefault="007D5161" w:rsidP="00DC5F13">
      <w:pPr>
        <w:pStyle w:val="skyrius"/>
        <w:numPr>
          <w:ilvl w:val="0"/>
          <w:numId w:val="2"/>
        </w:numPr>
        <w:rPr>
          <w:rFonts w:eastAsia="HiddenHorzOCR"/>
          <w:szCs w:val="24"/>
        </w:rPr>
      </w:pPr>
      <w:r w:rsidRPr="00D75F2A">
        <w:rPr>
          <w:rFonts w:eastAsia="HiddenHorzOCR"/>
          <w:szCs w:val="24"/>
        </w:rPr>
        <w:t>Kitos sąlygos</w:t>
      </w:r>
    </w:p>
    <w:p w14:paraId="3FD540FE" w14:textId="2822E4C6" w:rsidR="00037449" w:rsidRPr="00D75F2A" w:rsidRDefault="008972D1" w:rsidP="00DC5F13">
      <w:pPr>
        <w:pStyle w:val="Punktas"/>
        <w:numPr>
          <w:ilvl w:val="1"/>
          <w:numId w:val="2"/>
        </w:numPr>
        <w:spacing w:line="240" w:lineRule="auto"/>
        <w:ind w:left="0" w:firstLine="0"/>
      </w:pPr>
      <w:r w:rsidRPr="00D75F2A">
        <w:t xml:space="preserve">Atsakingų už tiesioginių </w:t>
      </w:r>
      <w:r w:rsidR="008016E1" w:rsidRPr="00D75F2A">
        <w:t>S</w:t>
      </w:r>
      <w:r w:rsidRPr="00D75F2A">
        <w:t>utarties funkcijų vykdymą asmenų kontaktai:</w:t>
      </w:r>
    </w:p>
    <w:tbl>
      <w:tblPr>
        <w:tblW w:w="0" w:type="auto"/>
        <w:tblLook w:val="01E0" w:firstRow="1" w:lastRow="1" w:firstColumn="1" w:lastColumn="1" w:noHBand="0" w:noVBand="0"/>
      </w:tblPr>
      <w:tblGrid>
        <w:gridCol w:w="4856"/>
        <w:gridCol w:w="4946"/>
      </w:tblGrid>
      <w:tr w:rsidR="008972D1" w:rsidRPr="00D75F2A" w14:paraId="6CFF46A5" w14:textId="77777777" w:rsidTr="008972D1">
        <w:tc>
          <w:tcPr>
            <w:tcW w:w="4856" w:type="dxa"/>
            <w:shd w:val="clear" w:color="auto" w:fill="auto"/>
          </w:tcPr>
          <w:p w14:paraId="54924E07" w14:textId="77777777" w:rsidR="00510FFD" w:rsidRDefault="00510FFD" w:rsidP="00037449">
            <w:pPr>
              <w:spacing w:line="276" w:lineRule="auto"/>
              <w:rPr>
                <w:lang w:val="lt-LT"/>
              </w:rPr>
            </w:pPr>
          </w:p>
          <w:p w14:paraId="686BC3A1" w14:textId="599C19B0" w:rsidR="008972D1" w:rsidRPr="00D75F2A" w:rsidRDefault="008016E1" w:rsidP="00037449">
            <w:pPr>
              <w:spacing w:line="276" w:lineRule="auto"/>
              <w:rPr>
                <w:lang w:val="lt-LT"/>
              </w:rPr>
            </w:pPr>
            <w:r w:rsidRPr="00D75F2A">
              <w:rPr>
                <w:lang w:val="lt-LT"/>
              </w:rPr>
              <w:t>UŽSAKOVO</w:t>
            </w:r>
            <w:r w:rsidR="008972D1" w:rsidRPr="00D75F2A">
              <w:rPr>
                <w:lang w:val="lt-LT"/>
              </w:rPr>
              <w:t>:</w:t>
            </w:r>
          </w:p>
          <w:p w14:paraId="093CF3F3" w14:textId="77777777" w:rsidR="008972D1" w:rsidRPr="00D75F2A" w:rsidRDefault="008972D1" w:rsidP="00037449">
            <w:pPr>
              <w:spacing w:line="276" w:lineRule="auto"/>
              <w:rPr>
                <w:lang w:val="lt-LT"/>
              </w:rPr>
            </w:pPr>
            <w:r w:rsidRPr="00D75F2A">
              <w:rPr>
                <w:lang w:val="lt-LT"/>
              </w:rPr>
              <w:t>Vytauto Didžiojo universitetas</w:t>
            </w:r>
          </w:p>
          <w:p w14:paraId="4BE84D93" w14:textId="29F4D5BF" w:rsidR="00037449" w:rsidRPr="00D75F2A" w:rsidRDefault="00037449" w:rsidP="00037449">
            <w:pPr>
              <w:spacing w:line="276" w:lineRule="auto"/>
              <w:rPr>
                <w:lang w:val="lt-LT"/>
              </w:rPr>
            </w:pPr>
            <w:r w:rsidRPr="00D75F2A">
              <w:rPr>
                <w:lang w:val="lt-LT"/>
              </w:rPr>
              <w:t>Bronislava Riškienė</w:t>
            </w:r>
          </w:p>
          <w:p w14:paraId="02675971" w14:textId="77777777" w:rsidR="008972D1" w:rsidRPr="00D75F2A" w:rsidRDefault="008972D1" w:rsidP="00037449">
            <w:pPr>
              <w:spacing w:line="276" w:lineRule="auto"/>
              <w:rPr>
                <w:lang w:val="lt-LT"/>
              </w:rPr>
            </w:pPr>
            <w:r w:rsidRPr="00D75F2A">
              <w:rPr>
                <w:lang w:val="lt-LT"/>
              </w:rPr>
              <w:t xml:space="preserve">El. paštas </w:t>
            </w:r>
            <w:hyperlink r:id="rId11" w:history="1">
              <w:r w:rsidRPr="00D75F2A">
                <w:rPr>
                  <w:rStyle w:val="Hyperlink"/>
                  <w:lang w:val="lt-LT"/>
                </w:rPr>
                <w:t>leidyba@vdu.lt</w:t>
              </w:r>
            </w:hyperlink>
          </w:p>
          <w:p w14:paraId="51DF0550" w14:textId="538B574C" w:rsidR="008972D1" w:rsidRPr="00D75F2A" w:rsidRDefault="008972D1" w:rsidP="00037449">
            <w:pPr>
              <w:spacing w:line="276" w:lineRule="auto"/>
              <w:rPr>
                <w:lang w:val="lt-LT"/>
              </w:rPr>
            </w:pPr>
            <w:r w:rsidRPr="00D75F2A">
              <w:rPr>
                <w:lang w:val="lt-LT"/>
              </w:rPr>
              <w:t>Tel. (+370 37) 327</w:t>
            </w:r>
            <w:r w:rsidR="00D347A3" w:rsidRPr="00D75F2A">
              <w:rPr>
                <w:lang w:val="lt-LT"/>
              </w:rPr>
              <w:t xml:space="preserve"> </w:t>
            </w:r>
            <w:r w:rsidRPr="00D75F2A">
              <w:rPr>
                <w:lang w:val="lt-LT"/>
              </w:rPr>
              <w:t xml:space="preserve">808; </w:t>
            </w:r>
          </w:p>
          <w:p w14:paraId="0CD0FDE8" w14:textId="77777777" w:rsidR="008972D1" w:rsidRDefault="008972D1" w:rsidP="008972D1">
            <w:pPr>
              <w:spacing w:line="276" w:lineRule="auto"/>
              <w:rPr>
                <w:lang w:val="lt-LT"/>
              </w:rPr>
            </w:pPr>
            <w:r w:rsidRPr="00D75F2A">
              <w:rPr>
                <w:lang w:val="lt-LT"/>
              </w:rPr>
              <w:t>Mob. tel. (+370 686) 58115</w:t>
            </w:r>
          </w:p>
          <w:p w14:paraId="0B5F7D3F" w14:textId="74A4600E" w:rsidR="00510FFD" w:rsidRPr="00D75F2A" w:rsidRDefault="00510FFD" w:rsidP="008972D1">
            <w:pPr>
              <w:spacing w:line="276" w:lineRule="auto"/>
              <w:rPr>
                <w:lang w:val="lt-LT"/>
              </w:rPr>
            </w:pPr>
          </w:p>
        </w:tc>
        <w:tc>
          <w:tcPr>
            <w:tcW w:w="4946" w:type="dxa"/>
            <w:shd w:val="clear" w:color="auto" w:fill="auto"/>
          </w:tcPr>
          <w:p w14:paraId="716D4CA2" w14:textId="77777777" w:rsidR="00510FFD" w:rsidRDefault="00510FFD" w:rsidP="00037449">
            <w:pPr>
              <w:spacing w:line="276" w:lineRule="auto"/>
              <w:rPr>
                <w:lang w:val="lt-LT"/>
              </w:rPr>
            </w:pPr>
          </w:p>
          <w:p w14:paraId="69548604" w14:textId="3E9190D0" w:rsidR="008972D1" w:rsidRPr="00D75F2A" w:rsidRDefault="008972D1" w:rsidP="00037449">
            <w:pPr>
              <w:spacing w:line="276" w:lineRule="auto"/>
              <w:rPr>
                <w:lang w:val="lt-LT"/>
              </w:rPr>
            </w:pPr>
            <w:r w:rsidRPr="00D75F2A">
              <w:rPr>
                <w:lang w:val="lt-LT"/>
              </w:rPr>
              <w:t>PASLAUGŲ TEIKĖJO:</w:t>
            </w:r>
          </w:p>
          <w:p w14:paraId="6AA64721" w14:textId="2C22ADCC" w:rsidR="008972D1" w:rsidRPr="00D75F2A" w:rsidRDefault="00B64244" w:rsidP="00037449">
            <w:pPr>
              <w:spacing w:line="276" w:lineRule="auto"/>
              <w:rPr>
                <w:lang w:val="lt-LT"/>
              </w:rPr>
            </w:pPr>
            <w:r w:rsidRPr="00D75F2A">
              <w:rPr>
                <w:lang w:val="lt-LT"/>
              </w:rPr>
              <w:t>.................</w:t>
            </w:r>
          </w:p>
          <w:p w14:paraId="30B8D5F5" w14:textId="51850DE3" w:rsidR="00037449" w:rsidRPr="00D75F2A" w:rsidRDefault="00B64244" w:rsidP="00037449">
            <w:pPr>
              <w:spacing w:line="276" w:lineRule="auto"/>
              <w:rPr>
                <w:lang w:val="lt-LT"/>
              </w:rPr>
            </w:pPr>
            <w:r w:rsidRPr="00D75F2A">
              <w:rPr>
                <w:lang w:val="lt-LT"/>
              </w:rPr>
              <w:t>...................</w:t>
            </w:r>
          </w:p>
          <w:p w14:paraId="0803AA9D" w14:textId="48203941" w:rsidR="008972D1" w:rsidRPr="00D75F2A" w:rsidRDefault="008972D1" w:rsidP="00037449">
            <w:pPr>
              <w:pStyle w:val="Footer"/>
              <w:tabs>
                <w:tab w:val="clear" w:pos="8640"/>
                <w:tab w:val="right" w:pos="9350"/>
              </w:tabs>
              <w:spacing w:line="276" w:lineRule="auto"/>
              <w:rPr>
                <w:lang w:val="lt-LT"/>
              </w:rPr>
            </w:pPr>
            <w:r w:rsidRPr="00D75F2A">
              <w:rPr>
                <w:lang w:val="lt-LT"/>
              </w:rPr>
              <w:t xml:space="preserve">El. paštas </w:t>
            </w:r>
            <w:r w:rsidR="00B64244" w:rsidRPr="00D75F2A">
              <w:rPr>
                <w:rStyle w:val="Hyperlink"/>
                <w:lang w:val="lt-LT"/>
              </w:rPr>
              <w:t>………………</w:t>
            </w:r>
          </w:p>
          <w:p w14:paraId="174FD732" w14:textId="21509F87" w:rsidR="00037449" w:rsidRPr="00D75F2A" w:rsidRDefault="008972D1" w:rsidP="004F56B8">
            <w:pPr>
              <w:pStyle w:val="Footer"/>
              <w:tabs>
                <w:tab w:val="clear" w:pos="8640"/>
                <w:tab w:val="right" w:pos="9350"/>
              </w:tabs>
              <w:spacing w:line="276" w:lineRule="auto"/>
              <w:rPr>
                <w:lang w:val="lt-LT"/>
              </w:rPr>
            </w:pPr>
            <w:r w:rsidRPr="00D75F2A">
              <w:rPr>
                <w:lang w:val="lt-LT"/>
              </w:rPr>
              <w:t xml:space="preserve">Mob. tel. </w:t>
            </w:r>
            <w:r w:rsidR="00B64244" w:rsidRPr="00D75F2A">
              <w:rPr>
                <w:lang w:val="lt-LT"/>
              </w:rPr>
              <w:t>.................</w:t>
            </w:r>
          </w:p>
        </w:tc>
      </w:tr>
    </w:tbl>
    <w:p w14:paraId="5237B689" w14:textId="26B85E6B" w:rsidR="008972D1" w:rsidRPr="00D75F2A" w:rsidRDefault="008972D1" w:rsidP="00DC5F13">
      <w:pPr>
        <w:pStyle w:val="Punktas"/>
        <w:numPr>
          <w:ilvl w:val="1"/>
          <w:numId w:val="2"/>
        </w:numPr>
        <w:spacing w:line="240" w:lineRule="auto"/>
        <w:ind w:left="0" w:firstLine="0"/>
      </w:pPr>
      <w:r w:rsidRPr="00D75F2A">
        <w:rPr>
          <w:rFonts w:eastAsia="HiddenHorzOCR"/>
        </w:rPr>
        <w:t xml:space="preserve">Medžiagą </w:t>
      </w:r>
      <w:r w:rsidR="004F56B8" w:rsidRPr="00D75F2A">
        <w:rPr>
          <w:rFonts w:eastAsia="HiddenHorzOCR"/>
        </w:rPr>
        <w:t>spaudai</w:t>
      </w:r>
      <w:r w:rsidRPr="00D75F2A">
        <w:t xml:space="preserve"> teikia</w:t>
      </w:r>
      <w:r w:rsidR="00037449" w:rsidRPr="00D75F2A">
        <w:t xml:space="preserve"> </w:t>
      </w:r>
      <w:r w:rsidR="008016E1" w:rsidRPr="00D75F2A">
        <w:t xml:space="preserve">UŽSAKOVO </w:t>
      </w:r>
      <w:r w:rsidR="00037449" w:rsidRPr="00D75F2A">
        <w:t>atstovai</w:t>
      </w:r>
      <w:r w:rsidRPr="00D75F2A">
        <w:t xml:space="preserve">: </w:t>
      </w:r>
    </w:p>
    <w:tbl>
      <w:tblPr>
        <w:tblStyle w:val="TableGrid"/>
        <w:tblW w:w="0" w:type="auto"/>
        <w:tblLayout w:type="fixed"/>
        <w:tblLook w:val="04A0" w:firstRow="1" w:lastRow="0" w:firstColumn="1" w:lastColumn="0" w:noHBand="0" w:noVBand="1"/>
      </w:tblPr>
      <w:tblGrid>
        <w:gridCol w:w="2207"/>
        <w:gridCol w:w="2814"/>
        <w:gridCol w:w="2547"/>
        <w:gridCol w:w="2066"/>
      </w:tblGrid>
      <w:tr w:rsidR="008972D1" w:rsidRPr="00D75F2A" w14:paraId="570066A4" w14:textId="77777777" w:rsidTr="000320F3">
        <w:tc>
          <w:tcPr>
            <w:tcW w:w="2207" w:type="dxa"/>
          </w:tcPr>
          <w:p w14:paraId="3E628A53" w14:textId="77777777" w:rsidR="008972D1" w:rsidRPr="00D75F2A" w:rsidRDefault="008972D1" w:rsidP="008972D1">
            <w:pPr>
              <w:spacing w:line="276" w:lineRule="auto"/>
              <w:jc w:val="center"/>
              <w:rPr>
                <w:lang w:val="lt-LT"/>
              </w:rPr>
            </w:pPr>
            <w:r w:rsidRPr="00D75F2A">
              <w:rPr>
                <w:lang w:val="lt-LT"/>
              </w:rPr>
              <w:t>Vardas Pavardė</w:t>
            </w:r>
          </w:p>
        </w:tc>
        <w:tc>
          <w:tcPr>
            <w:tcW w:w="2814" w:type="dxa"/>
          </w:tcPr>
          <w:p w14:paraId="45206294" w14:textId="05DA36C8" w:rsidR="008972D1" w:rsidRPr="00D75F2A" w:rsidRDefault="008972D1" w:rsidP="008972D1">
            <w:pPr>
              <w:spacing w:line="276" w:lineRule="auto"/>
              <w:jc w:val="center"/>
              <w:rPr>
                <w:lang w:val="lt-LT"/>
              </w:rPr>
            </w:pPr>
            <w:r w:rsidRPr="00D75F2A">
              <w:rPr>
                <w:lang w:val="lt-LT"/>
              </w:rPr>
              <w:t>El. paštas</w:t>
            </w:r>
          </w:p>
        </w:tc>
        <w:tc>
          <w:tcPr>
            <w:tcW w:w="2547" w:type="dxa"/>
          </w:tcPr>
          <w:p w14:paraId="656162D9" w14:textId="61B4C33D" w:rsidR="008972D1" w:rsidRPr="00D75F2A" w:rsidRDefault="00037449" w:rsidP="008972D1">
            <w:pPr>
              <w:spacing w:line="276" w:lineRule="auto"/>
              <w:jc w:val="center"/>
              <w:rPr>
                <w:lang w:val="lt-LT"/>
              </w:rPr>
            </w:pPr>
            <w:r w:rsidRPr="00D75F2A">
              <w:rPr>
                <w:lang w:val="lt-LT"/>
              </w:rPr>
              <w:t>Adresas</w:t>
            </w:r>
          </w:p>
        </w:tc>
        <w:tc>
          <w:tcPr>
            <w:tcW w:w="2066" w:type="dxa"/>
          </w:tcPr>
          <w:p w14:paraId="641A10B9" w14:textId="525EFF72" w:rsidR="008972D1" w:rsidRPr="00D75F2A" w:rsidRDefault="008972D1" w:rsidP="008972D1">
            <w:pPr>
              <w:spacing w:line="276" w:lineRule="auto"/>
              <w:jc w:val="center"/>
              <w:rPr>
                <w:lang w:val="lt-LT"/>
              </w:rPr>
            </w:pPr>
            <w:r w:rsidRPr="00D75F2A">
              <w:rPr>
                <w:lang w:val="lt-LT"/>
              </w:rPr>
              <w:t>telefonas</w:t>
            </w:r>
          </w:p>
        </w:tc>
      </w:tr>
      <w:tr w:rsidR="008972D1" w:rsidRPr="00D75F2A" w14:paraId="15276136" w14:textId="77777777" w:rsidTr="000320F3">
        <w:tc>
          <w:tcPr>
            <w:tcW w:w="2207" w:type="dxa"/>
          </w:tcPr>
          <w:p w14:paraId="456E8ED3" w14:textId="23A0DA53" w:rsidR="008972D1" w:rsidRPr="00D75F2A" w:rsidRDefault="00D347A3" w:rsidP="00D347A3">
            <w:pPr>
              <w:spacing w:line="276" w:lineRule="auto"/>
              <w:rPr>
                <w:lang w:val="lt-LT"/>
              </w:rPr>
            </w:pPr>
            <w:r w:rsidRPr="00D75F2A">
              <w:rPr>
                <w:lang w:val="lt-LT"/>
              </w:rPr>
              <w:t>Salvija Žibaitė</w:t>
            </w:r>
          </w:p>
        </w:tc>
        <w:tc>
          <w:tcPr>
            <w:tcW w:w="2814" w:type="dxa"/>
          </w:tcPr>
          <w:p w14:paraId="76EDC622" w14:textId="1098BD70" w:rsidR="008972D1" w:rsidRPr="00D75F2A" w:rsidRDefault="00D347A3" w:rsidP="00D347A3">
            <w:pPr>
              <w:pStyle w:val="Footer"/>
              <w:tabs>
                <w:tab w:val="clear" w:pos="8640"/>
                <w:tab w:val="right" w:pos="9350"/>
              </w:tabs>
              <w:spacing w:line="276" w:lineRule="auto"/>
              <w:rPr>
                <w:rStyle w:val="Hyperlink"/>
                <w:lang w:val="lt-LT"/>
              </w:rPr>
            </w:pPr>
            <w:r w:rsidRPr="00D75F2A">
              <w:rPr>
                <w:rStyle w:val="Hyperlink"/>
                <w:lang w:val="lt-LT"/>
              </w:rPr>
              <w:t>salvija</w:t>
            </w:r>
            <w:r w:rsidR="008972D1" w:rsidRPr="00D75F2A">
              <w:rPr>
                <w:rStyle w:val="Hyperlink"/>
                <w:lang w:val="lt-LT"/>
              </w:rPr>
              <w:t>.</w:t>
            </w:r>
            <w:r w:rsidRPr="00D75F2A">
              <w:rPr>
                <w:rStyle w:val="Hyperlink"/>
                <w:lang w:val="lt-LT"/>
              </w:rPr>
              <w:t>zibaite</w:t>
            </w:r>
            <w:r w:rsidR="008972D1" w:rsidRPr="00D75F2A">
              <w:rPr>
                <w:rStyle w:val="Hyperlink"/>
                <w:lang w:val="lt-LT"/>
              </w:rPr>
              <w:t>@vdu.lt</w:t>
            </w:r>
          </w:p>
        </w:tc>
        <w:tc>
          <w:tcPr>
            <w:tcW w:w="2547" w:type="dxa"/>
          </w:tcPr>
          <w:p w14:paraId="3D6A080C" w14:textId="37EC27EA" w:rsidR="008972D1" w:rsidRPr="00D75F2A" w:rsidRDefault="004F56B8" w:rsidP="00D347A3">
            <w:pPr>
              <w:pStyle w:val="Footer"/>
              <w:tabs>
                <w:tab w:val="clear" w:pos="8640"/>
                <w:tab w:val="right" w:pos="9350"/>
              </w:tabs>
              <w:spacing w:line="276" w:lineRule="auto"/>
              <w:rPr>
                <w:lang w:val="lt-LT"/>
              </w:rPr>
            </w:pPr>
            <w:r w:rsidRPr="00D75F2A">
              <w:rPr>
                <w:lang w:val="lt-LT"/>
              </w:rPr>
              <w:t>S</w:t>
            </w:r>
            <w:r w:rsidR="00D347A3" w:rsidRPr="00D75F2A">
              <w:rPr>
                <w:lang w:val="lt-LT"/>
              </w:rPr>
              <w:t>tudentų g. 11-123, Akademija, Kauno raj.</w:t>
            </w:r>
          </w:p>
        </w:tc>
        <w:tc>
          <w:tcPr>
            <w:tcW w:w="2066" w:type="dxa"/>
          </w:tcPr>
          <w:p w14:paraId="27C39492" w14:textId="4900A4F8" w:rsidR="008972D1" w:rsidRPr="00D75F2A" w:rsidRDefault="008972D1" w:rsidP="00D347A3">
            <w:pPr>
              <w:spacing w:line="276" w:lineRule="auto"/>
              <w:rPr>
                <w:lang w:val="lt-LT"/>
              </w:rPr>
            </w:pPr>
            <w:r w:rsidRPr="00D75F2A">
              <w:rPr>
                <w:lang w:val="lt-LT"/>
              </w:rPr>
              <w:t xml:space="preserve">(+370 37) </w:t>
            </w:r>
            <w:r w:rsidR="00D347A3" w:rsidRPr="00D75F2A">
              <w:rPr>
                <w:rFonts w:ascii="Arial" w:hAnsi="Arial" w:cs="Arial"/>
                <w:color w:val="222222"/>
                <w:sz w:val="20"/>
                <w:szCs w:val="20"/>
                <w:shd w:val="clear" w:color="auto" w:fill="FFFFFF"/>
                <w:lang w:val="lt-LT"/>
              </w:rPr>
              <w:t xml:space="preserve">752 395 </w:t>
            </w:r>
          </w:p>
        </w:tc>
      </w:tr>
      <w:tr w:rsidR="008972D1" w:rsidRPr="00D75F2A" w14:paraId="6D724544" w14:textId="77777777" w:rsidTr="000320F3">
        <w:tc>
          <w:tcPr>
            <w:tcW w:w="2207" w:type="dxa"/>
          </w:tcPr>
          <w:p w14:paraId="22C902A0" w14:textId="77777777" w:rsidR="008972D1" w:rsidRPr="00D75F2A" w:rsidRDefault="008972D1" w:rsidP="008972D1">
            <w:pPr>
              <w:spacing w:line="276" w:lineRule="auto"/>
              <w:rPr>
                <w:lang w:val="lt-LT"/>
              </w:rPr>
            </w:pPr>
            <w:r w:rsidRPr="00D75F2A">
              <w:rPr>
                <w:lang w:val="lt-LT"/>
              </w:rPr>
              <w:t>Bronislava Riškienė</w:t>
            </w:r>
          </w:p>
        </w:tc>
        <w:tc>
          <w:tcPr>
            <w:tcW w:w="2814" w:type="dxa"/>
          </w:tcPr>
          <w:p w14:paraId="43FB602A" w14:textId="4A38D870" w:rsidR="008972D1" w:rsidRPr="00D75F2A" w:rsidRDefault="008972D1" w:rsidP="008972D1">
            <w:pPr>
              <w:pStyle w:val="Footer"/>
              <w:tabs>
                <w:tab w:val="clear" w:pos="8640"/>
                <w:tab w:val="right" w:pos="9350"/>
              </w:tabs>
              <w:spacing w:line="276" w:lineRule="auto"/>
              <w:rPr>
                <w:rStyle w:val="Hyperlink"/>
                <w:lang w:val="lt-LT"/>
              </w:rPr>
            </w:pPr>
            <w:r w:rsidRPr="00D75F2A">
              <w:rPr>
                <w:rStyle w:val="Hyperlink"/>
                <w:lang w:val="lt-LT"/>
              </w:rPr>
              <w:t>bronislava.riskiene@vdu.lt</w:t>
            </w:r>
          </w:p>
        </w:tc>
        <w:tc>
          <w:tcPr>
            <w:tcW w:w="2547" w:type="dxa"/>
          </w:tcPr>
          <w:p w14:paraId="14767BD6" w14:textId="0E292B99" w:rsidR="008972D1" w:rsidRPr="00D75F2A" w:rsidRDefault="00D347A3" w:rsidP="00D347A3">
            <w:pPr>
              <w:pStyle w:val="Footer"/>
              <w:tabs>
                <w:tab w:val="clear" w:pos="8640"/>
                <w:tab w:val="right" w:pos="9350"/>
              </w:tabs>
              <w:spacing w:line="276" w:lineRule="auto"/>
              <w:rPr>
                <w:lang w:val="lt-LT"/>
              </w:rPr>
            </w:pPr>
            <w:r w:rsidRPr="00D75F2A">
              <w:rPr>
                <w:lang w:val="lt-LT"/>
              </w:rPr>
              <w:t>Studentų g. 11-120, Akademija, Kauno raj.</w:t>
            </w:r>
          </w:p>
        </w:tc>
        <w:tc>
          <w:tcPr>
            <w:tcW w:w="2066" w:type="dxa"/>
          </w:tcPr>
          <w:p w14:paraId="20796DB4" w14:textId="573AC52A" w:rsidR="008972D1" w:rsidRPr="00D75F2A" w:rsidRDefault="008972D1" w:rsidP="00D347A3">
            <w:pPr>
              <w:spacing w:line="276" w:lineRule="auto"/>
              <w:rPr>
                <w:lang w:val="lt-LT"/>
              </w:rPr>
            </w:pPr>
            <w:r w:rsidRPr="00D75F2A">
              <w:rPr>
                <w:lang w:val="lt-LT"/>
              </w:rPr>
              <w:t xml:space="preserve">(+370 </w:t>
            </w:r>
            <w:r w:rsidR="00D347A3" w:rsidRPr="00D75F2A">
              <w:rPr>
                <w:lang w:val="lt-LT"/>
              </w:rPr>
              <w:t>686</w:t>
            </w:r>
            <w:r w:rsidRPr="00D75F2A">
              <w:rPr>
                <w:lang w:val="lt-LT"/>
              </w:rPr>
              <w:t xml:space="preserve">) </w:t>
            </w:r>
            <w:r w:rsidR="00D347A3" w:rsidRPr="00D75F2A">
              <w:rPr>
                <w:lang w:val="lt-LT"/>
              </w:rPr>
              <w:t>58115</w:t>
            </w:r>
          </w:p>
        </w:tc>
      </w:tr>
    </w:tbl>
    <w:p w14:paraId="4DB024F7" w14:textId="0A0AFBFA" w:rsidR="008972D1" w:rsidRPr="00D75F2A" w:rsidRDefault="004F56B8" w:rsidP="00F47CA2">
      <w:pPr>
        <w:pStyle w:val="Punktas"/>
        <w:numPr>
          <w:ilvl w:val="1"/>
          <w:numId w:val="2"/>
        </w:numPr>
        <w:spacing w:line="240" w:lineRule="auto"/>
        <w:ind w:left="0" w:firstLine="0"/>
      </w:pPr>
      <w:r w:rsidRPr="00D75F2A">
        <w:rPr>
          <w:rFonts w:eastAsia="HiddenHorzOCR"/>
        </w:rPr>
        <w:t>Gaminius</w:t>
      </w:r>
      <w:r w:rsidR="008972D1" w:rsidRPr="00D75F2A">
        <w:rPr>
          <w:rFonts w:eastAsia="HiddenHorzOCR"/>
        </w:rPr>
        <w:t xml:space="preserve"> </w:t>
      </w:r>
      <w:r w:rsidR="008972D1" w:rsidRPr="00D75F2A">
        <w:t>į sandėlį priima</w:t>
      </w:r>
      <w:r w:rsidR="00037449" w:rsidRPr="00D75F2A">
        <w:t xml:space="preserve"> </w:t>
      </w:r>
      <w:r w:rsidR="008016E1" w:rsidRPr="00D75F2A">
        <w:t xml:space="preserve">UŽSAKOVO </w:t>
      </w:r>
      <w:r w:rsidR="00037449" w:rsidRPr="00D75F2A">
        <w:t>atstovas</w:t>
      </w:r>
      <w:r w:rsidR="008972D1" w:rsidRPr="00D75F2A">
        <w:t xml:space="preserve">: </w:t>
      </w:r>
    </w:p>
    <w:tbl>
      <w:tblPr>
        <w:tblStyle w:val="TableGrid"/>
        <w:tblW w:w="0" w:type="auto"/>
        <w:tblLayout w:type="fixed"/>
        <w:tblLook w:val="04A0" w:firstRow="1" w:lastRow="0" w:firstColumn="1" w:lastColumn="0" w:noHBand="0" w:noVBand="1"/>
      </w:tblPr>
      <w:tblGrid>
        <w:gridCol w:w="2405"/>
        <w:gridCol w:w="2977"/>
        <w:gridCol w:w="2126"/>
        <w:gridCol w:w="2126"/>
      </w:tblGrid>
      <w:tr w:rsidR="008972D1" w:rsidRPr="00D75F2A" w14:paraId="79A26EB5" w14:textId="77777777" w:rsidTr="008972D1">
        <w:tc>
          <w:tcPr>
            <w:tcW w:w="2405" w:type="dxa"/>
          </w:tcPr>
          <w:p w14:paraId="798703A0" w14:textId="77777777" w:rsidR="008972D1" w:rsidRPr="00D75F2A" w:rsidRDefault="008972D1" w:rsidP="00037449">
            <w:pPr>
              <w:spacing w:line="276" w:lineRule="auto"/>
              <w:jc w:val="center"/>
              <w:rPr>
                <w:lang w:val="lt-LT"/>
              </w:rPr>
            </w:pPr>
            <w:r w:rsidRPr="00D75F2A">
              <w:rPr>
                <w:lang w:val="lt-LT"/>
              </w:rPr>
              <w:t>Vardas Pavardė</w:t>
            </w:r>
          </w:p>
        </w:tc>
        <w:tc>
          <w:tcPr>
            <w:tcW w:w="2977" w:type="dxa"/>
          </w:tcPr>
          <w:p w14:paraId="4BA3008B" w14:textId="77777777" w:rsidR="008972D1" w:rsidRPr="00D75F2A" w:rsidRDefault="008972D1" w:rsidP="00037449">
            <w:pPr>
              <w:spacing w:line="276" w:lineRule="auto"/>
              <w:jc w:val="center"/>
              <w:rPr>
                <w:lang w:val="lt-LT"/>
              </w:rPr>
            </w:pPr>
            <w:r w:rsidRPr="00D75F2A">
              <w:rPr>
                <w:lang w:val="lt-LT"/>
              </w:rPr>
              <w:t>El. paštas</w:t>
            </w:r>
          </w:p>
        </w:tc>
        <w:tc>
          <w:tcPr>
            <w:tcW w:w="2126" w:type="dxa"/>
          </w:tcPr>
          <w:p w14:paraId="4758B23B" w14:textId="6EB2D3F3" w:rsidR="008972D1" w:rsidRPr="00D75F2A" w:rsidRDefault="00037449" w:rsidP="00037449">
            <w:pPr>
              <w:spacing w:line="276" w:lineRule="auto"/>
              <w:jc w:val="center"/>
              <w:rPr>
                <w:lang w:val="lt-LT"/>
              </w:rPr>
            </w:pPr>
            <w:r w:rsidRPr="00D75F2A">
              <w:rPr>
                <w:lang w:val="lt-LT"/>
              </w:rPr>
              <w:t>Adresas</w:t>
            </w:r>
          </w:p>
        </w:tc>
        <w:tc>
          <w:tcPr>
            <w:tcW w:w="2126" w:type="dxa"/>
          </w:tcPr>
          <w:p w14:paraId="30BA6431" w14:textId="77777777" w:rsidR="008972D1" w:rsidRPr="00D75F2A" w:rsidRDefault="008972D1" w:rsidP="00037449">
            <w:pPr>
              <w:spacing w:line="276" w:lineRule="auto"/>
              <w:jc w:val="center"/>
              <w:rPr>
                <w:lang w:val="lt-LT"/>
              </w:rPr>
            </w:pPr>
            <w:r w:rsidRPr="00D75F2A">
              <w:rPr>
                <w:lang w:val="lt-LT"/>
              </w:rPr>
              <w:t>telefonas</w:t>
            </w:r>
          </w:p>
        </w:tc>
      </w:tr>
      <w:tr w:rsidR="008972D1" w:rsidRPr="00D75F2A" w14:paraId="4237E434" w14:textId="77777777" w:rsidTr="008972D1">
        <w:tc>
          <w:tcPr>
            <w:tcW w:w="2405" w:type="dxa"/>
          </w:tcPr>
          <w:p w14:paraId="677E1DD2" w14:textId="6E593EAB" w:rsidR="008972D1" w:rsidRPr="00D75F2A" w:rsidRDefault="008972D1" w:rsidP="00037449">
            <w:pPr>
              <w:spacing w:line="276" w:lineRule="auto"/>
              <w:rPr>
                <w:lang w:val="lt-LT"/>
              </w:rPr>
            </w:pPr>
            <w:r w:rsidRPr="00D75F2A">
              <w:rPr>
                <w:lang w:val="lt-LT"/>
              </w:rPr>
              <w:t xml:space="preserve">Audra </w:t>
            </w:r>
            <w:r w:rsidRPr="00D75F2A">
              <w:rPr>
                <w:rFonts w:eastAsia="HiddenHorzOCR"/>
                <w:lang w:val="lt-LT"/>
              </w:rPr>
              <w:t>Bogužinskienė</w:t>
            </w:r>
          </w:p>
        </w:tc>
        <w:tc>
          <w:tcPr>
            <w:tcW w:w="2977" w:type="dxa"/>
          </w:tcPr>
          <w:p w14:paraId="6C4AFC18" w14:textId="3D60B945" w:rsidR="008972D1" w:rsidRPr="00D75F2A" w:rsidRDefault="008972D1" w:rsidP="00037449">
            <w:pPr>
              <w:pStyle w:val="Footer"/>
              <w:tabs>
                <w:tab w:val="clear" w:pos="8640"/>
                <w:tab w:val="right" w:pos="9350"/>
              </w:tabs>
              <w:spacing w:line="276" w:lineRule="auto"/>
              <w:rPr>
                <w:rStyle w:val="Hyperlink"/>
                <w:lang w:val="lt-LT"/>
              </w:rPr>
            </w:pPr>
            <w:hyperlink r:id="rId12" w:history="1">
              <w:r w:rsidRPr="00D75F2A">
                <w:rPr>
                  <w:rStyle w:val="Hyperlink"/>
                  <w:lang w:val="lt-LT"/>
                </w:rPr>
                <w:t>audra.boguzinskiene@vdu.lt</w:t>
              </w:r>
            </w:hyperlink>
          </w:p>
        </w:tc>
        <w:tc>
          <w:tcPr>
            <w:tcW w:w="2126" w:type="dxa"/>
          </w:tcPr>
          <w:p w14:paraId="13B619C3" w14:textId="04AACE9A" w:rsidR="008972D1" w:rsidRPr="00D75F2A" w:rsidRDefault="00D347A3" w:rsidP="00D347A3">
            <w:pPr>
              <w:pStyle w:val="Footer"/>
              <w:tabs>
                <w:tab w:val="clear" w:pos="8640"/>
                <w:tab w:val="right" w:pos="9350"/>
              </w:tabs>
              <w:spacing w:line="276" w:lineRule="auto"/>
              <w:rPr>
                <w:lang w:val="lt-LT"/>
              </w:rPr>
            </w:pPr>
            <w:r w:rsidRPr="00D75F2A">
              <w:rPr>
                <w:lang w:val="lt-LT"/>
              </w:rPr>
              <w:t>Studentų g. 11-154, Akademija, Kauno raj.</w:t>
            </w:r>
          </w:p>
        </w:tc>
        <w:tc>
          <w:tcPr>
            <w:tcW w:w="2126" w:type="dxa"/>
          </w:tcPr>
          <w:p w14:paraId="4C06F6D3" w14:textId="3DE63DC0" w:rsidR="008972D1" w:rsidRPr="00D75F2A" w:rsidRDefault="008972D1" w:rsidP="00D347A3">
            <w:pPr>
              <w:spacing w:line="276" w:lineRule="auto"/>
              <w:rPr>
                <w:lang w:val="lt-LT"/>
              </w:rPr>
            </w:pPr>
            <w:r w:rsidRPr="00D75F2A">
              <w:rPr>
                <w:lang w:val="lt-LT"/>
              </w:rPr>
              <w:t>(+370 37) 327</w:t>
            </w:r>
            <w:r w:rsidR="00D347A3" w:rsidRPr="00D75F2A">
              <w:rPr>
                <w:lang w:val="lt-LT"/>
              </w:rPr>
              <w:t xml:space="preserve"> </w:t>
            </w:r>
            <w:r w:rsidRPr="00D75F2A">
              <w:rPr>
                <w:lang w:val="lt-LT"/>
              </w:rPr>
              <w:t>974</w:t>
            </w:r>
          </w:p>
        </w:tc>
      </w:tr>
    </w:tbl>
    <w:p w14:paraId="44B1381E" w14:textId="346272A7" w:rsidR="008972D1" w:rsidRPr="00D75F2A" w:rsidRDefault="008972D1" w:rsidP="00DC5F13">
      <w:pPr>
        <w:pStyle w:val="Punktas"/>
        <w:numPr>
          <w:ilvl w:val="1"/>
          <w:numId w:val="2"/>
        </w:numPr>
        <w:ind w:left="0" w:firstLine="0"/>
      </w:pPr>
      <w:r w:rsidRPr="00D75F2A">
        <w:t xml:space="preserve">Paslaugų teikėjo </w:t>
      </w:r>
      <w:r w:rsidR="00037449" w:rsidRPr="00D75F2A">
        <w:t>įgaliotas</w:t>
      </w:r>
      <w:r w:rsidRPr="00D75F2A">
        <w:t xml:space="preserve"> asm</w:t>
      </w:r>
      <w:r w:rsidR="00037449" w:rsidRPr="00D75F2A">
        <w:t>uo</w:t>
      </w:r>
      <w:r w:rsidRPr="00D75F2A">
        <w:t xml:space="preserve"> </w:t>
      </w:r>
      <w:r w:rsidR="00037449" w:rsidRPr="00D75F2A">
        <w:rPr>
          <w:i/>
        </w:rPr>
        <w:t xml:space="preserve">priimti užsakymus, </w:t>
      </w:r>
      <w:r w:rsidRPr="00D75F2A">
        <w:rPr>
          <w:i/>
        </w:rPr>
        <w:t>teikti paslaugas ir konsultacijas</w:t>
      </w:r>
      <w:r w:rsidR="00037449" w:rsidRPr="00D75F2A">
        <w:rPr>
          <w:i/>
        </w:rPr>
        <w:t>:</w:t>
      </w:r>
      <w:r w:rsidRPr="00D75F2A">
        <w:t xml:space="preserve"> </w:t>
      </w:r>
    </w:p>
    <w:tbl>
      <w:tblPr>
        <w:tblStyle w:val="TableGrid"/>
        <w:tblW w:w="9920" w:type="dxa"/>
        <w:tblLook w:val="04A0" w:firstRow="1" w:lastRow="0" w:firstColumn="1" w:lastColumn="0" w:noHBand="0" w:noVBand="1"/>
      </w:tblPr>
      <w:tblGrid>
        <w:gridCol w:w="2122"/>
        <w:gridCol w:w="3260"/>
        <w:gridCol w:w="2592"/>
        <w:gridCol w:w="1946"/>
      </w:tblGrid>
      <w:tr w:rsidR="00037449" w:rsidRPr="00D75F2A" w14:paraId="3FA4167B" w14:textId="77777777" w:rsidTr="004F56B8">
        <w:tc>
          <w:tcPr>
            <w:tcW w:w="2122" w:type="dxa"/>
          </w:tcPr>
          <w:p w14:paraId="5DC2B070" w14:textId="77777777" w:rsidR="00037449" w:rsidRPr="00D75F2A" w:rsidRDefault="00037449" w:rsidP="00037449">
            <w:pPr>
              <w:spacing w:line="276" w:lineRule="auto"/>
              <w:jc w:val="center"/>
              <w:rPr>
                <w:lang w:val="lt-LT"/>
              </w:rPr>
            </w:pPr>
            <w:r w:rsidRPr="00D75F2A">
              <w:rPr>
                <w:lang w:val="lt-LT"/>
              </w:rPr>
              <w:t>Vardas Pavardė</w:t>
            </w:r>
          </w:p>
        </w:tc>
        <w:tc>
          <w:tcPr>
            <w:tcW w:w="3260" w:type="dxa"/>
          </w:tcPr>
          <w:p w14:paraId="00243433" w14:textId="33DBB2C2" w:rsidR="00037449" w:rsidRPr="00D75F2A" w:rsidRDefault="00037449" w:rsidP="00037449">
            <w:pPr>
              <w:spacing w:line="276" w:lineRule="auto"/>
              <w:jc w:val="center"/>
              <w:rPr>
                <w:lang w:val="lt-LT"/>
              </w:rPr>
            </w:pPr>
            <w:r w:rsidRPr="00D75F2A">
              <w:rPr>
                <w:lang w:val="lt-LT"/>
              </w:rPr>
              <w:t>El. paštas</w:t>
            </w:r>
          </w:p>
        </w:tc>
        <w:tc>
          <w:tcPr>
            <w:tcW w:w="2592" w:type="dxa"/>
          </w:tcPr>
          <w:p w14:paraId="669BFF35" w14:textId="68058CF6" w:rsidR="00037449" w:rsidRPr="00D75F2A" w:rsidRDefault="00037449" w:rsidP="00037449">
            <w:pPr>
              <w:spacing w:line="276" w:lineRule="auto"/>
              <w:jc w:val="center"/>
              <w:rPr>
                <w:lang w:val="lt-LT"/>
              </w:rPr>
            </w:pPr>
            <w:r w:rsidRPr="00D75F2A">
              <w:rPr>
                <w:lang w:val="lt-LT"/>
              </w:rPr>
              <w:t>Adresas</w:t>
            </w:r>
          </w:p>
        </w:tc>
        <w:tc>
          <w:tcPr>
            <w:tcW w:w="1946" w:type="dxa"/>
          </w:tcPr>
          <w:p w14:paraId="051632B6" w14:textId="3DE136E5" w:rsidR="00037449" w:rsidRPr="00D75F2A" w:rsidRDefault="00037449" w:rsidP="00037449">
            <w:pPr>
              <w:spacing w:line="276" w:lineRule="auto"/>
              <w:jc w:val="center"/>
              <w:rPr>
                <w:lang w:val="lt-LT"/>
              </w:rPr>
            </w:pPr>
            <w:r w:rsidRPr="00D75F2A">
              <w:rPr>
                <w:lang w:val="lt-LT"/>
              </w:rPr>
              <w:t>telefonas</w:t>
            </w:r>
          </w:p>
        </w:tc>
      </w:tr>
      <w:tr w:rsidR="00037449" w:rsidRPr="00D75F2A" w14:paraId="16B44C38" w14:textId="77777777" w:rsidTr="004F56B8">
        <w:tc>
          <w:tcPr>
            <w:tcW w:w="2122" w:type="dxa"/>
          </w:tcPr>
          <w:p w14:paraId="14FF4687" w14:textId="1E3ABD72" w:rsidR="00037449" w:rsidRPr="00D75F2A" w:rsidRDefault="00037449" w:rsidP="00037449">
            <w:pPr>
              <w:spacing w:line="276" w:lineRule="auto"/>
              <w:rPr>
                <w:lang w:val="lt-LT"/>
              </w:rPr>
            </w:pPr>
          </w:p>
        </w:tc>
        <w:tc>
          <w:tcPr>
            <w:tcW w:w="3260" w:type="dxa"/>
          </w:tcPr>
          <w:p w14:paraId="1615E949" w14:textId="609F2678" w:rsidR="00037449" w:rsidRPr="00D75F2A" w:rsidRDefault="00037449" w:rsidP="00037449">
            <w:pPr>
              <w:pStyle w:val="Footer"/>
              <w:tabs>
                <w:tab w:val="clear" w:pos="8640"/>
                <w:tab w:val="right" w:pos="9350"/>
              </w:tabs>
              <w:spacing w:line="276" w:lineRule="auto"/>
              <w:rPr>
                <w:rStyle w:val="Hyperlink"/>
                <w:lang w:val="lt-LT"/>
              </w:rPr>
            </w:pPr>
          </w:p>
        </w:tc>
        <w:tc>
          <w:tcPr>
            <w:tcW w:w="2592" w:type="dxa"/>
          </w:tcPr>
          <w:p w14:paraId="07E27957" w14:textId="7E355F8A" w:rsidR="00037449" w:rsidRPr="00D75F2A" w:rsidRDefault="00037449" w:rsidP="004F56B8">
            <w:pPr>
              <w:pStyle w:val="Footer"/>
              <w:tabs>
                <w:tab w:val="clear" w:pos="8640"/>
                <w:tab w:val="right" w:pos="9350"/>
              </w:tabs>
              <w:spacing w:line="276" w:lineRule="auto"/>
              <w:rPr>
                <w:rStyle w:val="Hyperlink"/>
                <w:lang w:val="lt-LT"/>
              </w:rPr>
            </w:pPr>
          </w:p>
        </w:tc>
        <w:tc>
          <w:tcPr>
            <w:tcW w:w="1946" w:type="dxa"/>
          </w:tcPr>
          <w:p w14:paraId="054DDA17" w14:textId="4E8277A9" w:rsidR="00037449" w:rsidRPr="00D75F2A" w:rsidRDefault="00037449" w:rsidP="004F56B8">
            <w:pPr>
              <w:spacing w:line="276" w:lineRule="auto"/>
              <w:rPr>
                <w:lang w:val="lt-LT"/>
              </w:rPr>
            </w:pPr>
          </w:p>
        </w:tc>
      </w:tr>
    </w:tbl>
    <w:p w14:paraId="05B2FDB5" w14:textId="248E2B59" w:rsidR="00E74BC9" w:rsidRPr="00D75F2A" w:rsidRDefault="00E74BC9" w:rsidP="007514F0">
      <w:pPr>
        <w:pStyle w:val="Punktas"/>
        <w:numPr>
          <w:ilvl w:val="0"/>
          <w:numId w:val="0"/>
        </w:numPr>
        <w:spacing w:line="240" w:lineRule="auto"/>
        <w:ind w:left="360"/>
      </w:pPr>
    </w:p>
    <w:p w14:paraId="6A06E91F" w14:textId="77777777" w:rsidR="007514F0" w:rsidRPr="00D75F2A" w:rsidRDefault="007514F0" w:rsidP="00DC5F13">
      <w:pPr>
        <w:pStyle w:val="skyrius"/>
        <w:numPr>
          <w:ilvl w:val="0"/>
          <w:numId w:val="2"/>
        </w:numPr>
        <w:rPr>
          <w:rFonts w:eastAsia="HiddenHorzOCR"/>
          <w:szCs w:val="24"/>
        </w:rPr>
      </w:pPr>
      <w:r w:rsidRPr="00D75F2A">
        <w:rPr>
          <w:rFonts w:eastAsia="HiddenHorzOCR"/>
          <w:szCs w:val="24"/>
        </w:rPr>
        <w:t>Sutarties priedai</w:t>
      </w:r>
    </w:p>
    <w:p w14:paraId="3BEE11A4" w14:textId="3AD2D059" w:rsidR="007514F0" w:rsidRPr="00D75F2A" w:rsidRDefault="007514F0" w:rsidP="00DC5F13">
      <w:pPr>
        <w:pStyle w:val="Punktas"/>
        <w:numPr>
          <w:ilvl w:val="1"/>
          <w:numId w:val="2"/>
        </w:numPr>
        <w:spacing w:line="240" w:lineRule="auto"/>
        <w:ind w:left="0" w:firstLine="0"/>
      </w:pPr>
      <w:r w:rsidRPr="00D75F2A">
        <w:t>Priedas Nr. 1. Techninė specifikacija</w:t>
      </w:r>
      <w:r w:rsidR="00B2287A" w:rsidRPr="00D75F2A">
        <w:t xml:space="preserve"> (</w:t>
      </w:r>
      <w:r w:rsidRPr="00D75F2A">
        <w:t>Paslaugų teikėjo pasiūlyme nurodytos Paslaugos ir jų apimtys, charakteristikos, kainos</w:t>
      </w:r>
      <w:r w:rsidR="008C2CC7" w:rsidRPr="00D75F2A">
        <w:t>, jų teikimo terminai</w:t>
      </w:r>
      <w:r w:rsidR="00B2287A" w:rsidRPr="00D75F2A">
        <w:t>)</w:t>
      </w:r>
      <w:r w:rsidRPr="00D75F2A">
        <w:t>.</w:t>
      </w:r>
    </w:p>
    <w:p w14:paraId="3EBBCDEA" w14:textId="6F625C75" w:rsidR="00AA590B" w:rsidRDefault="007514F0" w:rsidP="00DC5F13">
      <w:pPr>
        <w:pStyle w:val="Punktas"/>
        <w:numPr>
          <w:ilvl w:val="1"/>
          <w:numId w:val="2"/>
        </w:numPr>
        <w:spacing w:after="240" w:line="240" w:lineRule="auto"/>
        <w:ind w:left="0" w:firstLine="0"/>
      </w:pPr>
      <w:r w:rsidRPr="00D75F2A">
        <w:t xml:space="preserve">Priedas Nr. 2. Pasiūlymas </w:t>
      </w:r>
      <w:r w:rsidR="00B2287A" w:rsidRPr="00D75F2A">
        <w:t>(</w:t>
      </w:r>
      <w:r w:rsidR="008972D1" w:rsidRPr="00D75F2A">
        <w:t>paslaugų pirkimo</w:t>
      </w:r>
      <w:r w:rsidRPr="00D75F2A">
        <w:t xml:space="preserve"> įkainių lentelės</w:t>
      </w:r>
      <w:r w:rsidR="00B2287A" w:rsidRPr="00D75F2A">
        <w:t>)</w:t>
      </w:r>
      <w:r w:rsidRPr="00D75F2A">
        <w:t>.</w:t>
      </w:r>
    </w:p>
    <w:p w14:paraId="72B55BD6" w14:textId="2AD6EFB0" w:rsidR="005820CE" w:rsidRPr="00D75F2A" w:rsidRDefault="005820CE" w:rsidP="00DC5F13">
      <w:pPr>
        <w:pStyle w:val="Punktas"/>
        <w:numPr>
          <w:ilvl w:val="1"/>
          <w:numId w:val="2"/>
        </w:numPr>
        <w:spacing w:after="240" w:line="240" w:lineRule="auto"/>
        <w:ind w:left="0" w:firstLine="0"/>
      </w:pPr>
      <w:r>
        <w:t>Priedas Nr. 3. Paslaugų perdavimo - priėmimo aktas</w:t>
      </w:r>
    </w:p>
    <w:p w14:paraId="5A52734C" w14:textId="09C96264" w:rsidR="00B159B7" w:rsidRPr="00D75F2A" w:rsidRDefault="00B159B7" w:rsidP="00E74BC9">
      <w:pPr>
        <w:pStyle w:val="skyrius"/>
        <w:numPr>
          <w:ilvl w:val="0"/>
          <w:numId w:val="2"/>
        </w:numPr>
        <w:rPr>
          <w:b w:val="0"/>
          <w:szCs w:val="24"/>
        </w:rPr>
      </w:pPr>
      <w:r w:rsidRPr="00D75F2A">
        <w:rPr>
          <w:szCs w:val="24"/>
        </w:rPr>
        <w:t xml:space="preserve">ŠALIŲ </w:t>
      </w:r>
      <w:r w:rsidR="000A4024" w:rsidRPr="00D75F2A">
        <w:rPr>
          <w:szCs w:val="24"/>
        </w:rPr>
        <w:t>REKVIZITAI IR PARAŠAI</w:t>
      </w:r>
    </w:p>
    <w:p w14:paraId="281E147C" w14:textId="77777777" w:rsidR="00CB30AB" w:rsidRPr="00D75F2A" w:rsidRDefault="00CB30AB" w:rsidP="00933FA4">
      <w:pPr>
        <w:widowControl w:val="0"/>
        <w:rPr>
          <w:b/>
          <w:lang w:val="lt-LT"/>
        </w:rPr>
      </w:pPr>
    </w:p>
    <w:p w14:paraId="3358B691" w14:textId="1E6F6D40" w:rsidR="00CB30AB" w:rsidRPr="00D75F2A" w:rsidRDefault="007B605D" w:rsidP="005201C5">
      <w:pPr>
        <w:widowControl w:val="0"/>
        <w:rPr>
          <w:lang w:val="lt-LT"/>
        </w:rPr>
      </w:pPr>
      <w:r w:rsidRPr="00D75F2A">
        <w:rPr>
          <w:b/>
          <w:lang w:val="lt-LT"/>
        </w:rPr>
        <w:t xml:space="preserve">Užsakovas: </w:t>
      </w:r>
      <w:r w:rsidR="00E55117" w:rsidRPr="00D75F2A">
        <w:rPr>
          <w:b/>
          <w:lang w:val="lt-LT"/>
        </w:rPr>
        <w:tab/>
      </w:r>
      <w:r w:rsidR="00E55117" w:rsidRPr="00D75F2A">
        <w:rPr>
          <w:b/>
          <w:lang w:val="lt-LT"/>
        </w:rPr>
        <w:tab/>
      </w:r>
      <w:r w:rsidR="00E55117" w:rsidRPr="00D75F2A">
        <w:rPr>
          <w:b/>
          <w:lang w:val="lt-LT"/>
        </w:rPr>
        <w:tab/>
      </w:r>
      <w:r w:rsidR="00E55117" w:rsidRPr="00D75F2A">
        <w:rPr>
          <w:b/>
          <w:lang w:val="lt-LT"/>
        </w:rPr>
        <w:tab/>
      </w:r>
      <w:r w:rsidR="00E55117" w:rsidRPr="00D75F2A">
        <w:rPr>
          <w:b/>
          <w:lang w:val="lt-LT"/>
        </w:rPr>
        <w:tab/>
      </w:r>
      <w:r w:rsidR="00E55117" w:rsidRPr="00D75F2A">
        <w:rPr>
          <w:b/>
          <w:lang w:val="lt-LT"/>
        </w:rPr>
        <w:tab/>
      </w:r>
      <w:r w:rsidR="00CB30AB" w:rsidRPr="00D75F2A">
        <w:rPr>
          <w:b/>
          <w:lang w:val="lt-LT"/>
        </w:rPr>
        <w:t>P</w:t>
      </w:r>
      <w:r w:rsidRPr="00D75F2A">
        <w:rPr>
          <w:b/>
          <w:lang w:val="lt-LT"/>
        </w:rPr>
        <w:t>aslaugų teikėjas:</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77"/>
      </w:tblGrid>
      <w:tr w:rsidR="003160A6" w:rsidRPr="00D75F2A" w14:paraId="51C6E129" w14:textId="77777777" w:rsidTr="007437E3">
        <w:trPr>
          <w:trHeight w:val="1688"/>
        </w:trPr>
        <w:tc>
          <w:tcPr>
            <w:tcW w:w="4962" w:type="dxa"/>
          </w:tcPr>
          <w:p w14:paraId="60FCC9CE" w14:textId="77777777" w:rsidR="003160A6" w:rsidRPr="00D75F2A" w:rsidRDefault="003160A6">
            <w:pPr>
              <w:rPr>
                <w:lang w:val="lt-LT"/>
              </w:rPr>
            </w:pPr>
            <w:r w:rsidRPr="00D75F2A">
              <w:rPr>
                <w:lang w:val="lt-LT"/>
              </w:rPr>
              <w:t>Vytauto Didžiojo universitetas</w:t>
            </w:r>
          </w:p>
          <w:p w14:paraId="4511E34B" w14:textId="4581EEE9" w:rsidR="007437E3" w:rsidRPr="00D75F2A" w:rsidRDefault="007437E3">
            <w:pPr>
              <w:rPr>
                <w:color w:val="000000"/>
                <w:lang w:val="lt-LT" w:eastAsia="lt-LT"/>
              </w:rPr>
            </w:pPr>
            <w:r w:rsidRPr="00D75F2A">
              <w:rPr>
                <w:color w:val="000000"/>
                <w:lang w:val="lt-LT" w:eastAsia="lt-LT"/>
              </w:rPr>
              <w:t>K. Donelaičio g. 58, 44248, Kaunas</w:t>
            </w:r>
          </w:p>
          <w:p w14:paraId="5CD6D44E" w14:textId="77777777" w:rsidR="003160A6" w:rsidRPr="00D75F2A" w:rsidRDefault="003160A6">
            <w:pPr>
              <w:rPr>
                <w:lang w:val="lt-LT"/>
              </w:rPr>
            </w:pPr>
            <w:r w:rsidRPr="00D75F2A">
              <w:rPr>
                <w:lang w:val="lt-LT"/>
              </w:rPr>
              <w:t>Kodas 111950396</w:t>
            </w:r>
          </w:p>
          <w:p w14:paraId="389B9778" w14:textId="77777777" w:rsidR="003160A6" w:rsidRPr="00D75F2A" w:rsidRDefault="003160A6">
            <w:pPr>
              <w:rPr>
                <w:lang w:val="lt-LT"/>
              </w:rPr>
            </w:pPr>
            <w:r w:rsidRPr="00D75F2A">
              <w:rPr>
                <w:color w:val="000000"/>
                <w:lang w:val="lt-LT" w:eastAsia="lt-LT"/>
              </w:rPr>
              <w:t>PVM mok. k. LT119503917</w:t>
            </w:r>
          </w:p>
          <w:p w14:paraId="7E9CB1A5" w14:textId="77777777" w:rsidR="003160A6" w:rsidRPr="00D75F2A" w:rsidRDefault="003160A6">
            <w:pPr>
              <w:autoSpaceDE w:val="0"/>
              <w:autoSpaceDN w:val="0"/>
              <w:adjustRightInd w:val="0"/>
              <w:rPr>
                <w:lang w:val="lt-LT"/>
              </w:rPr>
            </w:pPr>
            <w:r w:rsidRPr="00D75F2A">
              <w:rPr>
                <w:lang w:val="lt-LT"/>
              </w:rPr>
              <w:t>Tel.   (8 37) 222 739, faks. (8 37) 203 858</w:t>
            </w:r>
          </w:p>
          <w:p w14:paraId="5C58039F" w14:textId="77777777" w:rsidR="003160A6" w:rsidRPr="00D75F2A" w:rsidRDefault="003160A6">
            <w:pPr>
              <w:rPr>
                <w:lang w:val="lt-LT"/>
              </w:rPr>
            </w:pPr>
            <w:r w:rsidRPr="00D75F2A">
              <w:rPr>
                <w:lang w:val="lt-LT"/>
              </w:rPr>
              <w:t xml:space="preserve">El. paštas </w:t>
            </w:r>
            <w:hyperlink r:id="rId13" w:history="1">
              <w:r w:rsidRPr="00D75F2A">
                <w:rPr>
                  <w:rStyle w:val="Hyperlink"/>
                  <w:lang w:val="lt-LT"/>
                </w:rPr>
                <w:t>info@vdu.lt</w:t>
              </w:r>
            </w:hyperlink>
          </w:p>
          <w:p w14:paraId="378FCE31" w14:textId="77777777" w:rsidR="003160A6" w:rsidRPr="00D75F2A" w:rsidRDefault="003160A6">
            <w:pPr>
              <w:rPr>
                <w:lang w:val="lt-LT"/>
              </w:rPr>
            </w:pPr>
            <w:r w:rsidRPr="00D75F2A">
              <w:rPr>
                <w:lang w:val="lt-LT"/>
              </w:rPr>
              <w:t>A. s. LT04 7044 0600 0284 8625</w:t>
            </w:r>
          </w:p>
          <w:p w14:paraId="5BFC7346" w14:textId="22E60911" w:rsidR="003160A6" w:rsidRPr="00D75F2A" w:rsidRDefault="003160A6">
            <w:pPr>
              <w:pStyle w:val="BodyText1"/>
              <w:widowControl w:val="0"/>
              <w:shd w:val="clear" w:color="auto" w:fill="auto"/>
              <w:spacing w:after="0" w:line="240" w:lineRule="auto"/>
              <w:rPr>
                <w:sz w:val="24"/>
                <w:szCs w:val="24"/>
                <w:lang w:val="lt-LT"/>
              </w:rPr>
            </w:pPr>
            <w:r w:rsidRPr="00D75F2A">
              <w:rPr>
                <w:sz w:val="24"/>
                <w:szCs w:val="24"/>
                <w:lang w:val="lt-LT"/>
              </w:rPr>
              <w:t>AB SEB bankas, kodas 70440</w:t>
            </w:r>
          </w:p>
        </w:tc>
        <w:tc>
          <w:tcPr>
            <w:tcW w:w="4977" w:type="dxa"/>
          </w:tcPr>
          <w:p w14:paraId="7EDF2622" w14:textId="1225D053" w:rsidR="007437E3" w:rsidRPr="00D75F2A" w:rsidRDefault="007437E3">
            <w:pPr>
              <w:pStyle w:val="BodyText1"/>
              <w:widowControl w:val="0"/>
              <w:shd w:val="clear" w:color="auto" w:fill="auto"/>
              <w:spacing w:after="0" w:line="240" w:lineRule="auto"/>
              <w:rPr>
                <w:sz w:val="24"/>
                <w:szCs w:val="24"/>
                <w:lang w:val="lt-LT"/>
              </w:rPr>
            </w:pPr>
          </w:p>
        </w:tc>
      </w:tr>
    </w:tbl>
    <w:p w14:paraId="6D60AE51" w14:textId="77777777" w:rsidR="00CB30AB" w:rsidRPr="00D75F2A" w:rsidRDefault="00CB30AB" w:rsidP="005201C5">
      <w:pPr>
        <w:pStyle w:val="BodyText1"/>
        <w:widowControl w:val="0"/>
        <w:shd w:val="clear" w:color="auto" w:fill="auto"/>
        <w:spacing w:after="0" w:line="240" w:lineRule="auto"/>
        <w:rPr>
          <w:sz w:val="24"/>
          <w:szCs w:val="24"/>
          <w:lang w:val="lt-LT"/>
        </w:rPr>
      </w:pPr>
    </w:p>
    <w:tbl>
      <w:tblPr>
        <w:tblStyle w:val="TableGrid"/>
        <w:tblW w:w="0" w:type="auto"/>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3"/>
        <w:gridCol w:w="4694"/>
      </w:tblGrid>
      <w:tr w:rsidR="003160A6" w:rsidRPr="00D75F2A" w14:paraId="45134EA5" w14:textId="77777777" w:rsidTr="003160A6">
        <w:tc>
          <w:tcPr>
            <w:tcW w:w="5243" w:type="dxa"/>
          </w:tcPr>
          <w:p w14:paraId="0ABF745E" w14:textId="13105CE1" w:rsidR="003160A6" w:rsidRPr="00D75F2A" w:rsidRDefault="00BD785A" w:rsidP="00933FA4">
            <w:pPr>
              <w:pStyle w:val="BodyText1"/>
              <w:widowControl w:val="0"/>
              <w:shd w:val="clear" w:color="auto" w:fill="auto"/>
              <w:spacing w:after="0" w:line="240" w:lineRule="auto"/>
              <w:rPr>
                <w:sz w:val="24"/>
                <w:szCs w:val="24"/>
                <w:lang w:val="lt-LT"/>
              </w:rPr>
            </w:pPr>
            <w:r w:rsidRPr="00D75F2A">
              <w:rPr>
                <w:sz w:val="24"/>
                <w:szCs w:val="24"/>
                <w:lang w:val="lt-LT"/>
              </w:rPr>
              <w:lastRenderedPageBreak/>
              <w:t>Administracijos direktorius</w:t>
            </w:r>
            <w:r w:rsidR="003160A6" w:rsidRPr="00D75F2A">
              <w:rPr>
                <w:sz w:val="24"/>
                <w:szCs w:val="24"/>
                <w:lang w:val="lt-LT"/>
              </w:rPr>
              <w:t xml:space="preserve"> </w:t>
            </w:r>
            <w:r w:rsidR="003160A6" w:rsidRPr="00D75F2A">
              <w:rPr>
                <w:sz w:val="24"/>
                <w:szCs w:val="24"/>
                <w:lang w:val="lt-LT"/>
              </w:rPr>
              <w:tab/>
            </w:r>
            <w:r w:rsidR="003160A6" w:rsidRPr="00D75F2A">
              <w:rPr>
                <w:sz w:val="24"/>
                <w:szCs w:val="24"/>
                <w:lang w:val="lt-LT"/>
              </w:rPr>
              <w:tab/>
              <w:t xml:space="preserve">      </w:t>
            </w:r>
          </w:p>
          <w:p w14:paraId="7593DE3A" w14:textId="4951A50E" w:rsidR="003160A6" w:rsidRPr="00D75F2A" w:rsidRDefault="00BD785A" w:rsidP="00933FA4">
            <w:pPr>
              <w:pStyle w:val="BodyText1"/>
              <w:widowControl w:val="0"/>
              <w:shd w:val="clear" w:color="auto" w:fill="auto"/>
              <w:spacing w:after="0" w:line="240" w:lineRule="auto"/>
              <w:rPr>
                <w:sz w:val="24"/>
                <w:szCs w:val="24"/>
                <w:lang w:val="lt-LT"/>
              </w:rPr>
            </w:pPr>
            <w:r w:rsidRPr="00D75F2A">
              <w:rPr>
                <w:sz w:val="24"/>
                <w:szCs w:val="24"/>
                <w:lang w:val="lt-LT"/>
              </w:rPr>
              <w:t xml:space="preserve">Jonas </w:t>
            </w:r>
            <w:proofErr w:type="spellStart"/>
            <w:r w:rsidRPr="00D75F2A">
              <w:rPr>
                <w:sz w:val="24"/>
                <w:szCs w:val="24"/>
                <w:lang w:val="lt-LT"/>
              </w:rPr>
              <w:t>Okunis</w:t>
            </w:r>
            <w:proofErr w:type="spellEnd"/>
            <w:r w:rsidR="003160A6" w:rsidRPr="00D75F2A">
              <w:rPr>
                <w:sz w:val="24"/>
                <w:szCs w:val="24"/>
                <w:lang w:val="lt-LT"/>
              </w:rPr>
              <w:t xml:space="preserve">        </w:t>
            </w:r>
          </w:p>
        </w:tc>
        <w:tc>
          <w:tcPr>
            <w:tcW w:w="4694" w:type="dxa"/>
          </w:tcPr>
          <w:p w14:paraId="2FFC1747" w14:textId="77777777" w:rsidR="003160A6" w:rsidRPr="00D75F2A" w:rsidRDefault="003160A6" w:rsidP="005201C5">
            <w:pPr>
              <w:pStyle w:val="BodyText1"/>
              <w:widowControl w:val="0"/>
              <w:shd w:val="clear" w:color="auto" w:fill="auto"/>
              <w:spacing w:after="0" w:line="240" w:lineRule="auto"/>
              <w:rPr>
                <w:sz w:val="24"/>
                <w:szCs w:val="24"/>
                <w:lang w:val="lt-LT"/>
              </w:rPr>
            </w:pPr>
            <w:r w:rsidRPr="00D75F2A">
              <w:rPr>
                <w:sz w:val="24"/>
                <w:szCs w:val="24"/>
                <w:lang w:val="lt-LT"/>
              </w:rPr>
              <w:t xml:space="preserve"> </w:t>
            </w:r>
          </w:p>
          <w:p w14:paraId="44C14225" w14:textId="7515DCD3" w:rsidR="00933FA4" w:rsidRPr="00D75F2A" w:rsidRDefault="00933FA4" w:rsidP="00933FA4">
            <w:pPr>
              <w:pStyle w:val="BodyText1"/>
              <w:widowControl w:val="0"/>
              <w:shd w:val="clear" w:color="auto" w:fill="auto"/>
              <w:spacing w:after="0" w:line="240" w:lineRule="auto"/>
              <w:rPr>
                <w:sz w:val="24"/>
                <w:szCs w:val="24"/>
                <w:lang w:val="lt-LT"/>
              </w:rPr>
            </w:pPr>
          </w:p>
        </w:tc>
      </w:tr>
    </w:tbl>
    <w:p w14:paraId="147E006E" w14:textId="20C4FC90" w:rsidR="00933FA4" w:rsidRPr="00D75F2A" w:rsidRDefault="00933FA4" w:rsidP="005201C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84"/>
        </w:tabs>
        <w:spacing w:line="276" w:lineRule="auto"/>
        <w:rPr>
          <w:b/>
          <w:lang w:val="lt-LT"/>
        </w:rPr>
        <w:sectPr w:rsidR="00933FA4" w:rsidRPr="00D75F2A" w:rsidSect="00535072">
          <w:footerReference w:type="default" r:id="rId14"/>
          <w:pgSz w:w="11909" w:h="16834" w:code="9"/>
          <w:pgMar w:top="709" w:right="689" w:bottom="993" w:left="1418" w:header="567" w:footer="567" w:gutter="0"/>
          <w:cols w:space="1296"/>
          <w:docGrid w:linePitch="360"/>
        </w:sectPr>
      </w:pPr>
    </w:p>
    <w:p w14:paraId="5B7FF061" w14:textId="77777777" w:rsidR="00627377" w:rsidRPr="004A6F15" w:rsidRDefault="00627377" w:rsidP="00627377">
      <w:pPr>
        <w:jc w:val="right"/>
        <w:rPr>
          <w:color w:val="000000"/>
          <w:lang w:val="lt-LT"/>
        </w:rPr>
      </w:pPr>
      <w:r w:rsidRPr="004A6F15">
        <w:rPr>
          <w:color w:val="000000"/>
          <w:lang w:val="lt-LT"/>
        </w:rPr>
        <w:lastRenderedPageBreak/>
        <w:t>2025 m. __________ d. paslaugų viešojo pirkimo-pardavimo sutarties Nr. _______________</w:t>
      </w:r>
    </w:p>
    <w:p w14:paraId="56358D15" w14:textId="3C3020E3" w:rsidR="00627377" w:rsidRPr="00627377" w:rsidRDefault="00627377" w:rsidP="00627377">
      <w:pPr>
        <w:pStyle w:val="paragraph"/>
        <w:ind w:right="15"/>
        <w:jc w:val="right"/>
        <w:textAlignment w:val="baseline"/>
        <w:rPr>
          <w:sz w:val="22"/>
          <w:szCs w:val="22"/>
        </w:rPr>
      </w:pPr>
      <w:r w:rsidRPr="00627377">
        <w:rPr>
          <w:color w:val="000000"/>
          <w:sz w:val="22"/>
          <w:szCs w:val="22"/>
        </w:rPr>
        <w:t xml:space="preserve">                                                                                                                              Priedas Nr. 3</w:t>
      </w:r>
    </w:p>
    <w:p w14:paraId="3B74561F" w14:textId="77777777" w:rsidR="00627377" w:rsidRDefault="00627377" w:rsidP="00627377">
      <w:pPr>
        <w:ind w:left="567" w:right="15"/>
        <w:jc w:val="center"/>
        <w:outlineLvl w:val="2"/>
        <w:rPr>
          <w:b/>
          <w:sz w:val="22"/>
          <w:szCs w:val="22"/>
          <w:lang w:val="lt-LT"/>
        </w:rPr>
      </w:pPr>
      <w:bookmarkStart w:id="7" w:name="_Toc149218186"/>
    </w:p>
    <w:p w14:paraId="14C9CDFA" w14:textId="77777777" w:rsidR="00627377" w:rsidRDefault="00627377" w:rsidP="00627377">
      <w:pPr>
        <w:ind w:left="567" w:right="15"/>
        <w:jc w:val="center"/>
        <w:outlineLvl w:val="2"/>
        <w:rPr>
          <w:b/>
          <w:sz w:val="22"/>
          <w:szCs w:val="22"/>
          <w:lang w:val="lt-LT"/>
        </w:rPr>
      </w:pPr>
    </w:p>
    <w:p w14:paraId="5F724248" w14:textId="6976FCB6" w:rsidR="00627377" w:rsidRPr="004A6F15" w:rsidRDefault="00627377" w:rsidP="00627377">
      <w:pPr>
        <w:ind w:left="567" w:right="15"/>
        <w:jc w:val="center"/>
        <w:outlineLvl w:val="2"/>
        <w:rPr>
          <w:b/>
          <w:sz w:val="22"/>
          <w:szCs w:val="22"/>
          <w:lang w:val="lt-LT"/>
        </w:rPr>
      </w:pPr>
      <w:r w:rsidRPr="004A6F15">
        <w:rPr>
          <w:b/>
          <w:sz w:val="22"/>
          <w:szCs w:val="22"/>
          <w:lang w:val="lt-LT"/>
        </w:rPr>
        <w:t>PASLAUGŲ PERDAVIMO-PRIĖMIMO AKTAS</w:t>
      </w:r>
      <w:bookmarkEnd w:id="7"/>
    </w:p>
    <w:p w14:paraId="3D65B453" w14:textId="77777777" w:rsidR="00627377" w:rsidRPr="004A6F15" w:rsidRDefault="00627377" w:rsidP="00627377">
      <w:pPr>
        <w:ind w:left="567" w:right="15"/>
        <w:jc w:val="center"/>
        <w:outlineLvl w:val="2"/>
        <w:rPr>
          <w:b/>
          <w:sz w:val="22"/>
          <w:szCs w:val="22"/>
          <w:lang w:val="lt-LT"/>
        </w:rPr>
      </w:pPr>
      <w:bookmarkStart w:id="8" w:name="_Toc149218187"/>
      <w:r w:rsidRPr="004A6F15">
        <w:rPr>
          <w:b/>
          <w:sz w:val="22"/>
          <w:szCs w:val="22"/>
          <w:lang w:val="lt-LT"/>
        </w:rPr>
        <w:t>PRIE           METŲ  SUTARTIES Nr.  .................</w:t>
      </w:r>
      <w:bookmarkEnd w:id="8"/>
    </w:p>
    <w:p w14:paraId="01C3AAC6" w14:textId="77777777" w:rsidR="00627377" w:rsidRPr="004A6F15" w:rsidRDefault="00627377" w:rsidP="00627377">
      <w:pPr>
        <w:ind w:right="15"/>
        <w:jc w:val="center"/>
        <w:rPr>
          <w:sz w:val="22"/>
          <w:szCs w:val="22"/>
          <w:lang w:val="lt-LT"/>
        </w:rPr>
      </w:pPr>
      <w:r w:rsidRPr="004A6F15">
        <w:rPr>
          <w:sz w:val="22"/>
          <w:szCs w:val="22"/>
          <w:lang w:val="lt-LT"/>
        </w:rPr>
        <w:t xml:space="preserve"> m. ........................</w:t>
      </w:r>
    </w:p>
    <w:p w14:paraId="4A7B2082" w14:textId="77777777" w:rsidR="00627377" w:rsidRPr="004A6F15" w:rsidRDefault="00627377" w:rsidP="00627377">
      <w:pPr>
        <w:ind w:right="15"/>
        <w:jc w:val="center"/>
        <w:rPr>
          <w:sz w:val="22"/>
          <w:szCs w:val="22"/>
          <w:lang w:val="lt-LT"/>
        </w:rPr>
      </w:pPr>
      <w:r w:rsidRPr="004A6F15">
        <w:rPr>
          <w:sz w:val="22"/>
          <w:szCs w:val="22"/>
          <w:lang w:val="lt-LT"/>
        </w:rPr>
        <w:t>Kaunas</w:t>
      </w:r>
    </w:p>
    <w:p w14:paraId="709AE601" w14:textId="77777777" w:rsidR="00627377" w:rsidRPr="004A6F15" w:rsidRDefault="00627377" w:rsidP="00627377">
      <w:pPr>
        <w:ind w:left="709" w:right="15"/>
        <w:rPr>
          <w:sz w:val="22"/>
          <w:szCs w:val="22"/>
          <w:lang w:val="lt-LT"/>
        </w:rPr>
      </w:pPr>
      <w:r w:rsidRPr="004A6F15">
        <w:rPr>
          <w:sz w:val="22"/>
          <w:szCs w:val="22"/>
          <w:lang w:val="lt-LT"/>
        </w:rPr>
        <w:t>Mes, žemiau pasirašę:</w:t>
      </w:r>
    </w:p>
    <w:p w14:paraId="0176AFD9" w14:textId="77777777" w:rsidR="00627377" w:rsidRPr="004A6F15" w:rsidRDefault="00627377" w:rsidP="00627377">
      <w:pPr>
        <w:ind w:left="709" w:right="15"/>
        <w:rPr>
          <w:sz w:val="22"/>
          <w:szCs w:val="22"/>
          <w:lang w:val="lt-LT"/>
        </w:rPr>
      </w:pPr>
      <w:r w:rsidRPr="004A6F15">
        <w:rPr>
          <w:sz w:val="22"/>
          <w:szCs w:val="22"/>
          <w:lang w:val="lt-LT"/>
        </w:rPr>
        <w:t>_______________________ (</w:t>
      </w:r>
      <w:r w:rsidRPr="004A6F15">
        <w:rPr>
          <w:lang w:val="lt-LT"/>
        </w:rPr>
        <w:t>Užsakovo</w:t>
      </w:r>
      <w:r w:rsidRPr="004A6F15">
        <w:rPr>
          <w:sz w:val="22"/>
          <w:szCs w:val="22"/>
          <w:lang w:val="lt-LT"/>
        </w:rPr>
        <w:t xml:space="preserve"> „..........“ vardu)</w:t>
      </w:r>
    </w:p>
    <w:p w14:paraId="4144D87F" w14:textId="77777777" w:rsidR="00627377" w:rsidRPr="004A6F15" w:rsidRDefault="00627377" w:rsidP="00627377">
      <w:pPr>
        <w:ind w:left="709" w:right="15"/>
        <w:rPr>
          <w:sz w:val="22"/>
          <w:szCs w:val="22"/>
          <w:lang w:val="lt-LT"/>
        </w:rPr>
      </w:pPr>
      <w:r w:rsidRPr="004A6F15">
        <w:rPr>
          <w:sz w:val="22"/>
          <w:szCs w:val="22"/>
          <w:lang w:val="lt-LT"/>
        </w:rPr>
        <w:t>ir</w:t>
      </w:r>
    </w:p>
    <w:p w14:paraId="0932509D" w14:textId="100404A2" w:rsidR="00627377" w:rsidRPr="004A6F15" w:rsidRDefault="00627377" w:rsidP="00627377">
      <w:pPr>
        <w:ind w:left="709" w:right="15"/>
        <w:rPr>
          <w:sz w:val="22"/>
          <w:szCs w:val="22"/>
          <w:lang w:val="lt-LT"/>
        </w:rPr>
      </w:pPr>
      <w:r w:rsidRPr="004A6F15">
        <w:rPr>
          <w:sz w:val="22"/>
          <w:szCs w:val="22"/>
          <w:lang w:val="lt-LT"/>
        </w:rPr>
        <w:t>_______________________ (</w:t>
      </w:r>
      <w:r w:rsidR="00DC1A02">
        <w:rPr>
          <w:lang w:val="lt-LT"/>
        </w:rPr>
        <w:t>Paslaugų teikėjo</w:t>
      </w:r>
      <w:r w:rsidRPr="004A6F15">
        <w:rPr>
          <w:sz w:val="22"/>
          <w:szCs w:val="22"/>
          <w:lang w:val="lt-LT"/>
        </w:rPr>
        <w:t xml:space="preserve"> „...........“ vardu)</w:t>
      </w:r>
    </w:p>
    <w:p w14:paraId="6A4B591F" w14:textId="77777777" w:rsidR="00627377" w:rsidRPr="004A6F15" w:rsidRDefault="00627377" w:rsidP="00627377">
      <w:pPr>
        <w:ind w:right="15" w:firstLine="709"/>
        <w:rPr>
          <w:sz w:val="22"/>
          <w:szCs w:val="22"/>
          <w:lang w:val="lt-LT"/>
        </w:rPr>
      </w:pPr>
      <w:r w:rsidRPr="004A6F15">
        <w:rPr>
          <w:sz w:val="22"/>
          <w:szCs w:val="22"/>
          <w:lang w:val="lt-LT"/>
        </w:rPr>
        <w:t>surašėme šį Paslaugų perdavimo-priėmimo aktą, kuriuo patvirtiname, kad vadovaujantis     m. ......... sutartimi Nr.  .........., buvo suteiktos paslaugos:</w:t>
      </w:r>
    </w:p>
    <w:p w14:paraId="67A6DC0B" w14:textId="77777777" w:rsidR="00627377" w:rsidRPr="004A6F15" w:rsidRDefault="00627377" w:rsidP="00627377">
      <w:pPr>
        <w:ind w:right="15" w:firstLine="709"/>
        <w:rPr>
          <w:sz w:val="22"/>
          <w:szCs w:val="22"/>
          <w:lang w:val="lt-LT"/>
        </w:rPr>
      </w:pPr>
    </w:p>
    <w:tbl>
      <w:tblPr>
        <w:tblStyle w:val="Lentelstinklelis12"/>
        <w:tblW w:w="9493" w:type="dxa"/>
        <w:tblInd w:w="0" w:type="dxa"/>
        <w:tblLayout w:type="fixed"/>
        <w:tblLook w:val="01E0" w:firstRow="1" w:lastRow="1" w:firstColumn="1" w:lastColumn="1" w:noHBand="0" w:noVBand="0"/>
      </w:tblPr>
      <w:tblGrid>
        <w:gridCol w:w="4077"/>
        <w:gridCol w:w="1134"/>
        <w:gridCol w:w="851"/>
        <w:gridCol w:w="1730"/>
        <w:gridCol w:w="1701"/>
      </w:tblGrid>
      <w:tr w:rsidR="00627377" w:rsidRPr="00627377" w14:paraId="378C6F28" w14:textId="77777777" w:rsidTr="00E6141E">
        <w:trPr>
          <w:trHeight w:val="305"/>
        </w:trPr>
        <w:tc>
          <w:tcPr>
            <w:tcW w:w="4077" w:type="dxa"/>
            <w:tcBorders>
              <w:top w:val="single" w:sz="4" w:space="0" w:color="auto"/>
              <w:left w:val="single" w:sz="4" w:space="0" w:color="auto"/>
              <w:bottom w:val="single" w:sz="4" w:space="0" w:color="auto"/>
              <w:right w:val="single" w:sz="4" w:space="0" w:color="auto"/>
            </w:tcBorders>
            <w:hideMark/>
          </w:tcPr>
          <w:p w14:paraId="07546D6A" w14:textId="77777777" w:rsidR="00627377" w:rsidRPr="00627377" w:rsidRDefault="00627377" w:rsidP="00E6141E">
            <w:pPr>
              <w:jc w:val="center"/>
              <w:rPr>
                <w:sz w:val="22"/>
                <w:szCs w:val="22"/>
                <w:lang w:eastAsia="zh-CN"/>
              </w:rPr>
            </w:pPr>
            <w:r w:rsidRPr="00627377">
              <w:rPr>
                <w:sz w:val="22"/>
                <w:szCs w:val="22"/>
              </w:rPr>
              <w:t>Pavadinimas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F61FB3" w14:textId="77777777" w:rsidR="00627377" w:rsidRPr="00627377" w:rsidRDefault="00627377" w:rsidP="00E6141E">
            <w:pPr>
              <w:jc w:val="center"/>
              <w:rPr>
                <w:sz w:val="22"/>
                <w:szCs w:val="22"/>
                <w:lang w:eastAsia="zh-CN"/>
              </w:rPr>
            </w:pPr>
            <w:r w:rsidRPr="00627377">
              <w:rPr>
                <w:sz w:val="22"/>
                <w:szCs w:val="22"/>
              </w:rPr>
              <w:t>Mat. vien.</w:t>
            </w:r>
          </w:p>
        </w:tc>
        <w:tc>
          <w:tcPr>
            <w:tcW w:w="851" w:type="dxa"/>
            <w:tcBorders>
              <w:top w:val="single" w:sz="4" w:space="0" w:color="auto"/>
              <w:left w:val="single" w:sz="4" w:space="0" w:color="auto"/>
              <w:bottom w:val="single" w:sz="4" w:space="0" w:color="auto"/>
              <w:right w:val="single" w:sz="4" w:space="0" w:color="auto"/>
            </w:tcBorders>
            <w:vAlign w:val="center"/>
            <w:hideMark/>
          </w:tcPr>
          <w:p w14:paraId="192AE59B" w14:textId="77777777" w:rsidR="00627377" w:rsidRPr="00627377" w:rsidRDefault="00627377" w:rsidP="00E6141E">
            <w:pPr>
              <w:jc w:val="center"/>
              <w:rPr>
                <w:sz w:val="22"/>
                <w:szCs w:val="22"/>
                <w:lang w:eastAsia="zh-CN"/>
              </w:rPr>
            </w:pPr>
            <w:r w:rsidRPr="00627377">
              <w:rPr>
                <w:sz w:val="22"/>
                <w:szCs w:val="22"/>
              </w:rPr>
              <w:t>Kiekis</w:t>
            </w:r>
          </w:p>
        </w:tc>
        <w:tc>
          <w:tcPr>
            <w:tcW w:w="1730" w:type="dxa"/>
            <w:tcBorders>
              <w:top w:val="single" w:sz="4" w:space="0" w:color="auto"/>
              <w:left w:val="single" w:sz="4" w:space="0" w:color="auto"/>
              <w:bottom w:val="single" w:sz="4" w:space="0" w:color="auto"/>
              <w:right w:val="single" w:sz="4" w:space="0" w:color="auto"/>
            </w:tcBorders>
            <w:vAlign w:val="center"/>
            <w:hideMark/>
          </w:tcPr>
          <w:p w14:paraId="1DB71B0A" w14:textId="77777777" w:rsidR="00627377" w:rsidRPr="00627377" w:rsidRDefault="00627377" w:rsidP="00E6141E">
            <w:pPr>
              <w:jc w:val="center"/>
              <w:rPr>
                <w:sz w:val="22"/>
                <w:szCs w:val="22"/>
                <w:lang w:eastAsia="zh-CN"/>
              </w:rPr>
            </w:pPr>
            <w:r w:rsidRPr="00627377">
              <w:rPr>
                <w:sz w:val="22"/>
                <w:szCs w:val="22"/>
              </w:rPr>
              <w:t>Kaina Eur be PVM</w:t>
            </w:r>
          </w:p>
        </w:tc>
        <w:tc>
          <w:tcPr>
            <w:tcW w:w="1701" w:type="dxa"/>
            <w:tcBorders>
              <w:top w:val="single" w:sz="4" w:space="0" w:color="auto"/>
              <w:left w:val="single" w:sz="4" w:space="0" w:color="auto"/>
              <w:bottom w:val="single" w:sz="4" w:space="0" w:color="auto"/>
              <w:right w:val="single" w:sz="4" w:space="0" w:color="auto"/>
            </w:tcBorders>
            <w:hideMark/>
          </w:tcPr>
          <w:p w14:paraId="14951D29" w14:textId="77777777" w:rsidR="00627377" w:rsidRPr="00627377" w:rsidRDefault="00627377" w:rsidP="00E6141E">
            <w:pPr>
              <w:jc w:val="center"/>
              <w:rPr>
                <w:sz w:val="22"/>
                <w:szCs w:val="22"/>
              </w:rPr>
            </w:pPr>
            <w:r w:rsidRPr="00627377">
              <w:rPr>
                <w:sz w:val="22"/>
                <w:szCs w:val="22"/>
              </w:rPr>
              <w:t>Kaina Eur su PVM</w:t>
            </w:r>
          </w:p>
        </w:tc>
      </w:tr>
      <w:tr w:rsidR="00627377" w:rsidRPr="00627377" w14:paraId="68EAD717" w14:textId="77777777" w:rsidTr="00E6141E">
        <w:trPr>
          <w:trHeight w:val="423"/>
        </w:trPr>
        <w:tc>
          <w:tcPr>
            <w:tcW w:w="4077" w:type="dxa"/>
            <w:tcBorders>
              <w:top w:val="single" w:sz="4" w:space="0" w:color="auto"/>
              <w:left w:val="single" w:sz="4" w:space="0" w:color="auto"/>
              <w:bottom w:val="single" w:sz="4" w:space="0" w:color="auto"/>
              <w:right w:val="single" w:sz="4" w:space="0" w:color="auto"/>
            </w:tcBorders>
            <w:hideMark/>
          </w:tcPr>
          <w:p w14:paraId="21913364" w14:textId="77777777" w:rsidR="00627377" w:rsidRPr="00627377" w:rsidRDefault="00627377" w:rsidP="00E6141E">
            <w:pPr>
              <w:rPr>
                <w:sz w:val="22"/>
                <w:szCs w:val="22"/>
                <w:lang w:eastAsia="zh-CN"/>
              </w:rPr>
            </w:pPr>
            <w:r w:rsidRPr="00627377">
              <w:rPr>
                <w:sz w:val="22"/>
                <w:szCs w:val="22"/>
              </w:rPr>
              <w:t>paslaugos pagal sutartį XXX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6D3F58" w14:textId="77777777" w:rsidR="00627377" w:rsidRPr="00627377" w:rsidRDefault="00627377" w:rsidP="00E6141E">
            <w:pPr>
              <w:rPr>
                <w:sz w:val="22"/>
                <w:szCs w:val="22"/>
                <w:lang w:eastAsia="zh-CN"/>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2C23FFC4" w14:textId="77777777" w:rsidR="00627377" w:rsidRPr="00627377" w:rsidRDefault="00627377" w:rsidP="00E6141E">
            <w:pPr>
              <w:rPr>
                <w:rFonts w:eastAsia="Calibri"/>
                <w:sz w:val="22"/>
                <w:szCs w:val="22"/>
              </w:rPr>
            </w:pPr>
          </w:p>
        </w:tc>
        <w:tc>
          <w:tcPr>
            <w:tcW w:w="1730" w:type="dxa"/>
            <w:tcBorders>
              <w:top w:val="single" w:sz="4" w:space="0" w:color="auto"/>
              <w:left w:val="single" w:sz="4" w:space="0" w:color="auto"/>
              <w:bottom w:val="single" w:sz="4" w:space="0" w:color="auto"/>
              <w:right w:val="single" w:sz="4" w:space="0" w:color="auto"/>
            </w:tcBorders>
            <w:vAlign w:val="center"/>
            <w:hideMark/>
          </w:tcPr>
          <w:p w14:paraId="7C17D226" w14:textId="77777777" w:rsidR="00627377" w:rsidRPr="00627377" w:rsidRDefault="00627377" w:rsidP="00E6141E">
            <w:pPr>
              <w:rPr>
                <w:rFonts w:eastAsia="Calibr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8E5F4BD" w14:textId="77777777" w:rsidR="00627377" w:rsidRPr="00627377" w:rsidRDefault="00627377" w:rsidP="00E6141E">
            <w:pPr>
              <w:jc w:val="center"/>
              <w:rPr>
                <w:sz w:val="22"/>
                <w:szCs w:val="22"/>
                <w:lang w:eastAsia="zh-CN"/>
              </w:rPr>
            </w:pPr>
          </w:p>
        </w:tc>
      </w:tr>
    </w:tbl>
    <w:p w14:paraId="144A84CB" w14:textId="77777777" w:rsidR="00627377" w:rsidRPr="004A6F15" w:rsidRDefault="00627377" w:rsidP="00627377">
      <w:pPr>
        <w:rPr>
          <w:sz w:val="22"/>
          <w:szCs w:val="22"/>
          <w:lang w:val="lt-LT" w:eastAsia="zh-CN"/>
        </w:rPr>
      </w:pPr>
    </w:p>
    <w:p w14:paraId="09D527C1" w14:textId="427AF59E" w:rsidR="00627377" w:rsidRPr="004A6F15" w:rsidRDefault="00627377" w:rsidP="00627377">
      <w:pPr>
        <w:numPr>
          <w:ilvl w:val="0"/>
          <w:numId w:val="23"/>
        </w:numPr>
        <w:ind w:left="142" w:right="15" w:firstLine="774"/>
        <w:contextualSpacing/>
        <w:rPr>
          <w:sz w:val="22"/>
          <w:szCs w:val="22"/>
          <w:lang w:val="lt-LT"/>
        </w:rPr>
      </w:pPr>
      <w:r w:rsidRPr="004A6F15">
        <w:rPr>
          <w:sz w:val="22"/>
          <w:szCs w:val="22"/>
          <w:lang w:val="lt-LT"/>
        </w:rPr>
        <w:t xml:space="preserve">Viso suteiktas Paslaugas sudaro ...........Eur su PVM, įskaitant visas patirtas išlaidas. Atsižvelgiant į susitarimą, </w:t>
      </w:r>
      <w:r w:rsidR="00DC1A02">
        <w:rPr>
          <w:lang w:val="lt-LT"/>
        </w:rPr>
        <w:t>Paslaugų teikėjui</w:t>
      </w:r>
      <w:r w:rsidRPr="004A6F15">
        <w:rPr>
          <w:sz w:val="22"/>
          <w:szCs w:val="22"/>
          <w:lang w:val="lt-LT"/>
        </w:rPr>
        <w:t xml:space="preserve"> apmokama kaip nurodyta Sutartyje.</w:t>
      </w:r>
    </w:p>
    <w:p w14:paraId="5162DFF1" w14:textId="77777777" w:rsidR="00627377" w:rsidRPr="004A6F15" w:rsidRDefault="00627377" w:rsidP="00627377">
      <w:pPr>
        <w:numPr>
          <w:ilvl w:val="0"/>
          <w:numId w:val="23"/>
        </w:numPr>
        <w:ind w:left="142" w:right="15" w:firstLine="709"/>
        <w:contextualSpacing/>
        <w:rPr>
          <w:sz w:val="22"/>
          <w:szCs w:val="22"/>
          <w:lang w:val="lt-LT"/>
        </w:rPr>
      </w:pPr>
      <w:r w:rsidRPr="004A6F15">
        <w:rPr>
          <w:sz w:val="22"/>
          <w:szCs w:val="22"/>
          <w:lang w:val="lt-LT"/>
        </w:rPr>
        <w:t>Šalys patvirtina, kad Paslaugos atliktos ir atitinka sutarties reikalavimus.</w:t>
      </w:r>
    </w:p>
    <w:p w14:paraId="59360FAB" w14:textId="77777777" w:rsidR="00627377" w:rsidRPr="004A6F15" w:rsidRDefault="00627377" w:rsidP="00627377">
      <w:pPr>
        <w:numPr>
          <w:ilvl w:val="0"/>
          <w:numId w:val="23"/>
        </w:numPr>
        <w:ind w:left="142" w:right="15" w:firstLine="709"/>
        <w:contextualSpacing/>
        <w:rPr>
          <w:lang w:val="lt-LT"/>
        </w:rPr>
      </w:pPr>
      <w:r w:rsidRPr="004A6F15">
        <w:rPr>
          <w:sz w:val="22"/>
          <w:szCs w:val="22"/>
          <w:lang w:val="lt-LT"/>
        </w:rPr>
        <w:t>Šis Paslaugų perdavimo-priėmimo aktas sudaromas 2 (dviem) egzemplioriais, po 1 (vieną) sutarties Šaliai, kurių kiekvienas turi vienodą juridinę galią.</w:t>
      </w:r>
    </w:p>
    <w:p w14:paraId="0A03FB46" w14:textId="77777777" w:rsidR="00627377" w:rsidRPr="004A6F15" w:rsidRDefault="00627377" w:rsidP="00627377">
      <w:pPr>
        <w:ind w:right="15"/>
        <w:contextualSpacing/>
        <w:rPr>
          <w:lang w:val="lt-LT"/>
        </w:rPr>
      </w:pPr>
    </w:p>
    <w:p w14:paraId="55CB7256" w14:textId="77777777" w:rsidR="00627377" w:rsidRPr="004A6F15" w:rsidRDefault="00627377" w:rsidP="00627377">
      <w:pPr>
        <w:ind w:right="15"/>
        <w:contextualSpacing/>
        <w:rPr>
          <w:lang w:val="lt-LT"/>
        </w:rPr>
      </w:pPr>
    </w:p>
    <w:p w14:paraId="78EE3923" w14:textId="77777777" w:rsidR="00627377" w:rsidRPr="004A6F15" w:rsidRDefault="00627377" w:rsidP="00627377">
      <w:pPr>
        <w:ind w:right="15"/>
        <w:contextualSpacing/>
        <w:rPr>
          <w:lang w:val="lt-LT"/>
        </w:rPr>
      </w:pPr>
    </w:p>
    <w:p w14:paraId="6612E322" w14:textId="77777777" w:rsidR="00627377" w:rsidRPr="004A6F15" w:rsidRDefault="00627377" w:rsidP="00627377">
      <w:pPr>
        <w:ind w:right="15"/>
        <w:contextualSpacing/>
        <w:rPr>
          <w:lang w:val="lt-LT"/>
        </w:rPr>
      </w:pPr>
    </w:p>
    <w:p w14:paraId="7DA06D15" w14:textId="77777777" w:rsidR="00627377" w:rsidRPr="004A6F15" w:rsidRDefault="00627377" w:rsidP="00627377">
      <w:pPr>
        <w:ind w:right="15"/>
        <w:contextualSpacing/>
        <w:rPr>
          <w:lang w:val="lt-LT"/>
        </w:rPr>
      </w:pPr>
    </w:p>
    <w:p w14:paraId="0E85C7C0" w14:textId="77777777" w:rsidR="00627377" w:rsidRPr="004A6F15" w:rsidRDefault="00627377" w:rsidP="00627377">
      <w:pPr>
        <w:ind w:right="15"/>
        <w:contextualSpacing/>
        <w:rPr>
          <w:sz w:val="22"/>
          <w:szCs w:val="22"/>
          <w:lang w:val="lt-LT"/>
        </w:rPr>
      </w:pPr>
    </w:p>
    <w:tbl>
      <w:tblPr>
        <w:tblW w:w="15018" w:type="dxa"/>
        <w:tblInd w:w="108" w:type="dxa"/>
        <w:tblLook w:val="0000" w:firstRow="0" w:lastRow="0" w:firstColumn="0" w:lastColumn="0" w:noHBand="0" w:noVBand="0"/>
      </w:tblPr>
      <w:tblGrid>
        <w:gridCol w:w="4920"/>
        <w:gridCol w:w="4920"/>
        <w:gridCol w:w="258"/>
        <w:gridCol w:w="4920"/>
      </w:tblGrid>
      <w:tr w:rsidR="00627377" w:rsidRPr="00627377" w14:paraId="3080599E" w14:textId="77777777" w:rsidTr="004A6F15">
        <w:tc>
          <w:tcPr>
            <w:tcW w:w="4920" w:type="dxa"/>
          </w:tcPr>
          <w:p w14:paraId="3D4CD3D0" w14:textId="77777777" w:rsidR="00627377" w:rsidRPr="004A6F15" w:rsidRDefault="00627377" w:rsidP="00E6141E">
            <w:pPr>
              <w:spacing w:line="276" w:lineRule="auto"/>
              <w:rPr>
                <w:b/>
                <w:lang w:val="lt-LT"/>
              </w:rPr>
            </w:pPr>
            <w:r w:rsidRPr="004A6F15">
              <w:rPr>
                <w:b/>
                <w:lang w:val="lt-LT"/>
              </w:rPr>
              <w:t>Užsakovas</w:t>
            </w:r>
          </w:p>
          <w:p w14:paraId="47669BD8" w14:textId="77777777" w:rsidR="00627377" w:rsidRPr="004A6F15" w:rsidRDefault="00627377" w:rsidP="00E6141E">
            <w:pPr>
              <w:spacing w:line="276" w:lineRule="auto"/>
              <w:rPr>
                <w:b/>
                <w:lang w:val="lt-LT"/>
              </w:rPr>
            </w:pPr>
            <w:r w:rsidRPr="004A6F15">
              <w:rPr>
                <w:b/>
                <w:lang w:val="lt-LT"/>
              </w:rPr>
              <w:t>VšĮ „Vytauto Didžiojo universitetas“</w:t>
            </w:r>
          </w:p>
          <w:p w14:paraId="467579AC" w14:textId="77777777" w:rsidR="00627377" w:rsidRPr="00627377" w:rsidRDefault="00627377" w:rsidP="00E6141E">
            <w:pPr>
              <w:pStyle w:val="BodyText"/>
              <w:spacing w:after="0"/>
              <w:rPr>
                <w:rFonts w:cs="Times New Roman"/>
                <w:b/>
                <w:bCs/>
                <w:smallCaps/>
                <w:szCs w:val="22"/>
              </w:rPr>
            </w:pPr>
            <w:r w:rsidRPr="00627377">
              <w:rPr>
                <w:rFonts w:cs="Times New Roman"/>
                <w:bCs/>
              </w:rPr>
              <w:t>Juridinio asmens kodas: 111950396</w:t>
            </w:r>
          </w:p>
        </w:tc>
        <w:tc>
          <w:tcPr>
            <w:tcW w:w="4920" w:type="dxa"/>
          </w:tcPr>
          <w:p w14:paraId="23C98AE9" w14:textId="56E74068" w:rsidR="00627377" w:rsidRPr="004A6F15" w:rsidRDefault="00DC1A02" w:rsidP="00E6141E">
            <w:pPr>
              <w:spacing w:line="276" w:lineRule="auto"/>
              <w:rPr>
                <w:b/>
                <w:bCs/>
                <w:lang w:val="lt-LT"/>
              </w:rPr>
            </w:pPr>
            <w:r>
              <w:rPr>
                <w:b/>
                <w:bCs/>
                <w:lang w:val="lt-LT"/>
              </w:rPr>
              <w:t>Paslaugų teikėjas</w:t>
            </w:r>
          </w:p>
          <w:p w14:paraId="05E2D4CE" w14:textId="77777777" w:rsidR="00627377" w:rsidRPr="004A6F15" w:rsidRDefault="00627377" w:rsidP="00E6141E">
            <w:pPr>
              <w:spacing w:line="276" w:lineRule="auto"/>
              <w:rPr>
                <w:rStyle w:val="None"/>
                <w:lang w:val="lt-LT"/>
              </w:rPr>
            </w:pPr>
            <w:r w:rsidRPr="004A6F15">
              <w:rPr>
                <w:b/>
                <w:bCs/>
                <w:highlight w:val="yellow"/>
                <w:lang w:val="lt-LT"/>
              </w:rPr>
              <w:t>.........................................</w:t>
            </w:r>
            <w:r w:rsidRPr="004A6F15">
              <w:rPr>
                <w:b/>
                <w:bCs/>
                <w:lang w:val="lt-LT"/>
              </w:rPr>
              <w:t xml:space="preserve"> </w:t>
            </w:r>
            <w:r w:rsidRPr="004A6F15">
              <w:rPr>
                <w:b/>
                <w:bCs/>
                <w:i/>
                <w:iCs/>
                <w:lang w:val="lt-LT"/>
              </w:rPr>
              <w:t xml:space="preserve">(tiekėjo rekvizitai) </w:t>
            </w:r>
            <w:r w:rsidRPr="004A6F15">
              <w:rPr>
                <w:lang w:val="lt-LT"/>
              </w:rPr>
              <w:t xml:space="preserve">Juridinio asmens kodas: </w:t>
            </w:r>
            <w:r w:rsidRPr="004A6F15">
              <w:rPr>
                <w:highlight w:val="yellow"/>
                <w:lang w:val="lt-LT"/>
              </w:rPr>
              <w:t>…………………</w:t>
            </w:r>
          </w:p>
          <w:p w14:paraId="6A0A933D" w14:textId="77777777" w:rsidR="00627377" w:rsidRPr="00627377" w:rsidRDefault="00627377" w:rsidP="00E6141E">
            <w:pPr>
              <w:pStyle w:val="BodyText"/>
              <w:spacing w:after="0"/>
              <w:rPr>
                <w:rFonts w:cs="Times New Roman"/>
                <w:b/>
                <w:bCs/>
                <w:smallCaps/>
                <w:szCs w:val="22"/>
              </w:rPr>
            </w:pPr>
          </w:p>
        </w:tc>
        <w:tc>
          <w:tcPr>
            <w:tcW w:w="258" w:type="dxa"/>
          </w:tcPr>
          <w:p w14:paraId="32BF720A" w14:textId="77777777" w:rsidR="00627377" w:rsidRPr="00627377" w:rsidRDefault="00627377" w:rsidP="00E6141E">
            <w:pPr>
              <w:pStyle w:val="BodyText"/>
              <w:spacing w:after="0"/>
              <w:rPr>
                <w:rFonts w:cs="Times New Roman"/>
                <w:b/>
                <w:bCs/>
                <w:smallCaps/>
                <w:szCs w:val="22"/>
              </w:rPr>
            </w:pPr>
          </w:p>
          <w:p w14:paraId="7586AC2B" w14:textId="77777777" w:rsidR="00627377" w:rsidRPr="00627377" w:rsidRDefault="00627377" w:rsidP="00E6141E">
            <w:pPr>
              <w:pStyle w:val="BodyText"/>
              <w:spacing w:after="0"/>
              <w:rPr>
                <w:rFonts w:cs="Times New Roman"/>
                <w:b/>
                <w:bCs/>
                <w:smallCaps/>
                <w:szCs w:val="22"/>
              </w:rPr>
            </w:pPr>
          </w:p>
          <w:p w14:paraId="4A87D2D9" w14:textId="77777777" w:rsidR="00627377" w:rsidRPr="00627377" w:rsidRDefault="00627377" w:rsidP="00E6141E">
            <w:pPr>
              <w:pStyle w:val="BodyText"/>
              <w:spacing w:after="0"/>
              <w:rPr>
                <w:rFonts w:cs="Times New Roman"/>
                <w:b/>
                <w:bCs/>
                <w:smallCaps/>
                <w:szCs w:val="22"/>
              </w:rPr>
            </w:pPr>
          </w:p>
          <w:p w14:paraId="57B0B7F5" w14:textId="77777777" w:rsidR="00627377" w:rsidRPr="00627377" w:rsidRDefault="00627377" w:rsidP="00E6141E">
            <w:pPr>
              <w:pStyle w:val="BodyText"/>
              <w:spacing w:after="0"/>
              <w:rPr>
                <w:rFonts w:cs="Times New Roman"/>
                <w:b/>
                <w:bCs/>
                <w:smallCaps/>
                <w:szCs w:val="22"/>
              </w:rPr>
            </w:pPr>
          </w:p>
        </w:tc>
        <w:tc>
          <w:tcPr>
            <w:tcW w:w="4920" w:type="dxa"/>
          </w:tcPr>
          <w:p w14:paraId="318E05C6" w14:textId="77777777" w:rsidR="00627377" w:rsidRPr="00627377" w:rsidRDefault="00627377" w:rsidP="00E6141E">
            <w:pPr>
              <w:pStyle w:val="BodyText"/>
              <w:spacing w:after="0"/>
              <w:rPr>
                <w:rFonts w:cs="Times New Roman"/>
                <w:b/>
                <w:bCs/>
                <w:smallCaps/>
                <w:szCs w:val="22"/>
              </w:rPr>
            </w:pPr>
          </w:p>
        </w:tc>
      </w:tr>
      <w:tr w:rsidR="00627377" w:rsidRPr="00627377" w14:paraId="2F498634" w14:textId="77777777" w:rsidTr="004A6F15">
        <w:trPr>
          <w:cantSplit/>
        </w:trPr>
        <w:tc>
          <w:tcPr>
            <w:tcW w:w="4920" w:type="dxa"/>
          </w:tcPr>
          <w:p w14:paraId="46FAD053" w14:textId="77777777" w:rsidR="00627377" w:rsidRPr="004A6F15" w:rsidRDefault="00627377" w:rsidP="00E6141E">
            <w:pPr>
              <w:spacing w:line="276" w:lineRule="auto"/>
              <w:rPr>
                <w:bCs/>
                <w:lang w:val="lt-LT"/>
              </w:rPr>
            </w:pPr>
            <w:r w:rsidRPr="004A6F15">
              <w:rPr>
                <w:bCs/>
                <w:lang w:val="lt-LT"/>
              </w:rPr>
              <w:t xml:space="preserve">Jonas </w:t>
            </w:r>
            <w:proofErr w:type="spellStart"/>
            <w:r w:rsidRPr="004A6F15">
              <w:rPr>
                <w:bCs/>
                <w:lang w:val="lt-LT"/>
              </w:rPr>
              <w:t>Okunis</w:t>
            </w:r>
            <w:proofErr w:type="spellEnd"/>
          </w:p>
          <w:p w14:paraId="1F16D666" w14:textId="77777777" w:rsidR="00627377" w:rsidRPr="004A6F15" w:rsidRDefault="00627377" w:rsidP="00E6141E">
            <w:pPr>
              <w:spacing w:line="276" w:lineRule="auto"/>
              <w:rPr>
                <w:bCs/>
                <w:lang w:val="lt-LT"/>
              </w:rPr>
            </w:pPr>
            <w:r w:rsidRPr="004A6F15">
              <w:rPr>
                <w:bCs/>
                <w:lang w:val="lt-LT"/>
              </w:rPr>
              <w:t>Administracijos direktorius</w:t>
            </w:r>
          </w:p>
          <w:p w14:paraId="4A2BBD27" w14:textId="77777777" w:rsidR="00627377" w:rsidRPr="004A6F15" w:rsidRDefault="00627377" w:rsidP="00E6141E">
            <w:pPr>
              <w:spacing w:line="276" w:lineRule="auto"/>
              <w:rPr>
                <w:bCs/>
                <w:lang w:val="lt-LT"/>
              </w:rPr>
            </w:pPr>
          </w:p>
          <w:p w14:paraId="0B04608E" w14:textId="77777777" w:rsidR="00627377" w:rsidRPr="004A6F15" w:rsidRDefault="00627377" w:rsidP="00E6141E">
            <w:pPr>
              <w:spacing w:line="276" w:lineRule="auto"/>
              <w:rPr>
                <w:rStyle w:val="None"/>
                <w:bCs/>
                <w:lang w:val="lt-LT"/>
              </w:rPr>
            </w:pPr>
            <w:r w:rsidRPr="004A6F15">
              <w:rPr>
                <w:rStyle w:val="None"/>
                <w:bCs/>
                <w:lang w:val="lt-LT"/>
              </w:rPr>
              <w:t>Parašas: ……………………..………</w:t>
            </w:r>
          </w:p>
          <w:p w14:paraId="41F8E3D4" w14:textId="77777777" w:rsidR="00627377" w:rsidRPr="004A6F15" w:rsidRDefault="00627377" w:rsidP="00E6141E">
            <w:pPr>
              <w:spacing w:line="276" w:lineRule="auto"/>
              <w:rPr>
                <w:bCs/>
                <w:lang w:val="lt-LT"/>
              </w:rPr>
            </w:pPr>
            <w:r w:rsidRPr="004A6F15">
              <w:rPr>
                <w:rStyle w:val="None"/>
                <w:bCs/>
                <w:lang w:val="lt-LT"/>
              </w:rPr>
              <w:t>A.V.</w:t>
            </w:r>
          </w:p>
          <w:p w14:paraId="0449175B" w14:textId="77777777" w:rsidR="00627377" w:rsidRPr="004A6F15" w:rsidRDefault="00627377" w:rsidP="00E6141E">
            <w:pPr>
              <w:spacing w:line="276" w:lineRule="auto"/>
              <w:rPr>
                <w:bCs/>
                <w:lang w:val="lt-LT"/>
              </w:rPr>
            </w:pPr>
          </w:p>
          <w:p w14:paraId="0311C1A6" w14:textId="77777777" w:rsidR="00627377" w:rsidRPr="004A6F15" w:rsidRDefault="00627377" w:rsidP="00E6141E">
            <w:pPr>
              <w:spacing w:line="276" w:lineRule="auto"/>
              <w:rPr>
                <w:bCs/>
                <w:lang w:val="lt-LT"/>
              </w:rPr>
            </w:pPr>
          </w:p>
          <w:p w14:paraId="5B3EAAA3" w14:textId="77777777" w:rsidR="00627377" w:rsidRPr="004A6F15" w:rsidRDefault="00627377" w:rsidP="00E6141E">
            <w:pPr>
              <w:rPr>
                <w:b/>
                <w:bCs/>
                <w:lang w:val="lt-LT"/>
              </w:rPr>
            </w:pPr>
          </w:p>
        </w:tc>
        <w:tc>
          <w:tcPr>
            <w:tcW w:w="4920" w:type="dxa"/>
          </w:tcPr>
          <w:p w14:paraId="0E2504F0" w14:textId="77777777" w:rsidR="00627377" w:rsidRPr="004A6F15" w:rsidRDefault="00627377" w:rsidP="00E6141E">
            <w:pPr>
              <w:spacing w:line="276" w:lineRule="auto"/>
              <w:rPr>
                <w:rStyle w:val="None"/>
                <w:bCs/>
                <w:lang w:val="lt-LT"/>
              </w:rPr>
            </w:pPr>
            <w:r w:rsidRPr="004A6F15">
              <w:rPr>
                <w:rStyle w:val="None"/>
                <w:bCs/>
                <w:highlight w:val="yellow"/>
                <w:lang w:val="lt-LT"/>
              </w:rPr>
              <w:t>............. Pasirašančiojo vardas, pavardė.......</w:t>
            </w:r>
          </w:p>
          <w:p w14:paraId="3D3B2DE0" w14:textId="77777777" w:rsidR="00627377" w:rsidRPr="004A6F15" w:rsidRDefault="00627377" w:rsidP="00E6141E">
            <w:pPr>
              <w:spacing w:line="276" w:lineRule="auto"/>
              <w:rPr>
                <w:rStyle w:val="None"/>
                <w:bCs/>
                <w:lang w:val="lt-LT"/>
              </w:rPr>
            </w:pPr>
            <w:r w:rsidRPr="004A6F15">
              <w:rPr>
                <w:rStyle w:val="None"/>
                <w:bCs/>
                <w:lang w:val="lt-LT"/>
              </w:rPr>
              <w:t xml:space="preserve">Pareigos: </w:t>
            </w:r>
            <w:r w:rsidRPr="004A6F15">
              <w:rPr>
                <w:rStyle w:val="None"/>
                <w:bCs/>
                <w:highlight w:val="yellow"/>
                <w:lang w:val="lt-LT"/>
              </w:rPr>
              <w:t>..........................................</w:t>
            </w:r>
            <w:r w:rsidRPr="004A6F15">
              <w:rPr>
                <w:rStyle w:val="None"/>
                <w:bCs/>
                <w:lang w:val="lt-LT"/>
              </w:rPr>
              <w:t>.</w:t>
            </w:r>
          </w:p>
          <w:p w14:paraId="225BB72E" w14:textId="77777777" w:rsidR="00627377" w:rsidRPr="004A6F15" w:rsidRDefault="00627377" w:rsidP="00E6141E">
            <w:pPr>
              <w:spacing w:line="276" w:lineRule="auto"/>
              <w:rPr>
                <w:rStyle w:val="None"/>
                <w:bCs/>
                <w:lang w:val="lt-LT"/>
              </w:rPr>
            </w:pPr>
          </w:p>
          <w:p w14:paraId="338F1A28" w14:textId="77777777" w:rsidR="00627377" w:rsidRPr="004A6F15" w:rsidRDefault="00627377" w:rsidP="00E6141E">
            <w:pPr>
              <w:spacing w:line="276" w:lineRule="auto"/>
              <w:rPr>
                <w:rStyle w:val="None"/>
                <w:bCs/>
                <w:lang w:val="lt-LT"/>
              </w:rPr>
            </w:pPr>
            <w:r w:rsidRPr="004A6F15">
              <w:rPr>
                <w:rStyle w:val="None"/>
                <w:bCs/>
                <w:lang w:val="lt-LT"/>
              </w:rPr>
              <w:t>Parašas: ……………………..………</w:t>
            </w:r>
          </w:p>
          <w:p w14:paraId="13EB3E16" w14:textId="77777777" w:rsidR="00627377" w:rsidRPr="004A6F15" w:rsidRDefault="00627377" w:rsidP="00E6141E">
            <w:pPr>
              <w:rPr>
                <w:b/>
                <w:bCs/>
                <w:lang w:val="lt-LT"/>
              </w:rPr>
            </w:pPr>
            <w:r w:rsidRPr="004A6F15">
              <w:rPr>
                <w:rStyle w:val="None"/>
                <w:bCs/>
                <w:lang w:val="lt-LT"/>
              </w:rPr>
              <w:t>A.V.</w:t>
            </w:r>
          </w:p>
        </w:tc>
        <w:tc>
          <w:tcPr>
            <w:tcW w:w="258" w:type="dxa"/>
          </w:tcPr>
          <w:p w14:paraId="42B98565" w14:textId="77777777" w:rsidR="00627377" w:rsidRPr="004A6F15" w:rsidRDefault="00627377" w:rsidP="00E6141E">
            <w:pPr>
              <w:rPr>
                <w:b/>
                <w:bCs/>
                <w:sz w:val="22"/>
                <w:szCs w:val="22"/>
                <w:lang w:val="lt-LT"/>
              </w:rPr>
            </w:pPr>
          </w:p>
        </w:tc>
        <w:tc>
          <w:tcPr>
            <w:tcW w:w="4920" w:type="dxa"/>
          </w:tcPr>
          <w:p w14:paraId="623F3E65" w14:textId="77777777" w:rsidR="00627377" w:rsidRPr="004A6F15" w:rsidRDefault="00627377" w:rsidP="00E6141E">
            <w:pPr>
              <w:rPr>
                <w:b/>
                <w:bCs/>
                <w:sz w:val="22"/>
                <w:szCs w:val="22"/>
                <w:lang w:val="lt-LT"/>
              </w:rPr>
            </w:pPr>
          </w:p>
        </w:tc>
      </w:tr>
    </w:tbl>
    <w:p w14:paraId="1F13B5E5" w14:textId="3CEBE8F0" w:rsidR="007B605D" w:rsidRPr="00627377" w:rsidRDefault="007B605D" w:rsidP="00933FA4">
      <w:pPr>
        <w:spacing w:line="360" w:lineRule="auto"/>
        <w:rPr>
          <w:b/>
          <w:lang w:val="lt-LT"/>
        </w:rPr>
      </w:pPr>
    </w:p>
    <w:sectPr w:rsidR="007B605D" w:rsidRPr="00627377" w:rsidSect="009462B4">
      <w:footerReference w:type="even" r:id="rId15"/>
      <w:footerReference w:type="default" r:id="rId16"/>
      <w:headerReference w:type="first" r:id="rId17"/>
      <w:footerReference w:type="first" r:id="rId18"/>
      <w:pgSz w:w="11909" w:h="16834" w:code="9"/>
      <w:pgMar w:top="993" w:right="689" w:bottom="567"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D3C3E" w14:textId="77777777" w:rsidR="003A5076" w:rsidRDefault="003A5076">
      <w:r>
        <w:separator/>
      </w:r>
    </w:p>
  </w:endnote>
  <w:endnote w:type="continuationSeparator" w:id="0">
    <w:p w14:paraId="057A5F4C" w14:textId="77777777" w:rsidR="003A5076" w:rsidRDefault="003A5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7048507"/>
      <w:docPartObj>
        <w:docPartGallery w:val="Page Numbers (Bottom of Page)"/>
        <w:docPartUnique/>
      </w:docPartObj>
    </w:sdtPr>
    <w:sdtEndPr>
      <w:rPr>
        <w:noProof/>
      </w:rPr>
    </w:sdtEndPr>
    <w:sdtContent>
      <w:p w14:paraId="58E351CE" w14:textId="266E2784" w:rsidR="00167110" w:rsidRDefault="00167110">
        <w:pPr>
          <w:pStyle w:val="Footer"/>
          <w:jc w:val="right"/>
        </w:pPr>
        <w:r>
          <w:fldChar w:fldCharType="begin"/>
        </w:r>
        <w:r>
          <w:instrText xml:space="preserve"> PAGE   \* MERGEFORMAT </w:instrText>
        </w:r>
        <w:r>
          <w:fldChar w:fldCharType="separate"/>
        </w:r>
        <w:r w:rsidR="00B55C08">
          <w:rPr>
            <w:noProof/>
          </w:rPr>
          <w:t>6</w:t>
        </w:r>
        <w:r>
          <w:rPr>
            <w:noProof/>
          </w:rPr>
          <w:fldChar w:fldCharType="end"/>
        </w:r>
      </w:p>
    </w:sdtContent>
  </w:sdt>
  <w:p w14:paraId="76712684" w14:textId="77777777" w:rsidR="00167110" w:rsidRDefault="001671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1CB2E" w14:textId="77777777" w:rsidR="00167110" w:rsidRDefault="00167110">
    <w:pPr>
      <w:pStyle w:val="Footer"/>
      <w:jc w:val="right"/>
    </w:pPr>
    <w:r>
      <w:fldChar w:fldCharType="begin"/>
    </w:r>
    <w:r>
      <w:instrText xml:space="preserve"> PAGE   \* MERGEFORMAT </w:instrText>
    </w:r>
    <w:r>
      <w:fldChar w:fldCharType="separate"/>
    </w:r>
    <w:r>
      <w:rPr>
        <w:noProof/>
      </w:rPr>
      <w:t>8</w:t>
    </w:r>
    <w:r>
      <w:rPr>
        <w:noProof/>
      </w:rPr>
      <w:fldChar w:fldCharType="end"/>
    </w:r>
  </w:p>
  <w:p w14:paraId="029C61AC" w14:textId="77777777" w:rsidR="00167110" w:rsidRDefault="001671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CA405" w14:textId="5730816F" w:rsidR="00167110" w:rsidRDefault="00167110">
    <w:pPr>
      <w:pStyle w:val="Footer"/>
      <w:jc w:val="right"/>
    </w:pPr>
    <w:r>
      <w:fldChar w:fldCharType="begin"/>
    </w:r>
    <w:r>
      <w:instrText xml:space="preserve"> PAGE   \* MERGEFORMAT </w:instrText>
    </w:r>
    <w:r>
      <w:fldChar w:fldCharType="separate"/>
    </w:r>
    <w:r w:rsidR="00B55C08">
      <w:rPr>
        <w:noProof/>
      </w:rPr>
      <w:t>8</w:t>
    </w:r>
    <w:r>
      <w:rPr>
        <w:noProof/>
      </w:rPr>
      <w:fldChar w:fldCharType="end"/>
    </w:r>
  </w:p>
  <w:p w14:paraId="24AD0C3D" w14:textId="77777777" w:rsidR="00167110" w:rsidRDefault="0016711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E0944" w14:textId="77777777" w:rsidR="00167110" w:rsidRDefault="00167110">
    <w:pPr>
      <w:pStyle w:val="Footer"/>
      <w:jc w:val="right"/>
    </w:pPr>
    <w:r>
      <w:fldChar w:fldCharType="begin"/>
    </w:r>
    <w:r>
      <w:instrText xml:space="preserve"> PAGE   \* MERGEFORMAT </w:instrText>
    </w:r>
    <w:r>
      <w:fldChar w:fldCharType="separate"/>
    </w:r>
    <w:r>
      <w:rPr>
        <w:noProof/>
      </w:rPr>
      <w:t>1</w:t>
    </w:r>
    <w:r>
      <w:rPr>
        <w:noProof/>
      </w:rPr>
      <w:fldChar w:fldCharType="end"/>
    </w:r>
  </w:p>
  <w:p w14:paraId="1FF638C4" w14:textId="77777777" w:rsidR="00167110" w:rsidRDefault="001671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D0309" w14:textId="77777777" w:rsidR="003A5076" w:rsidRDefault="003A5076">
      <w:r>
        <w:separator/>
      </w:r>
    </w:p>
  </w:footnote>
  <w:footnote w:type="continuationSeparator" w:id="0">
    <w:p w14:paraId="4A2C1199" w14:textId="77777777" w:rsidR="003A5076" w:rsidRDefault="003A5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DF28C" w14:textId="77777777" w:rsidR="00167110" w:rsidRDefault="00167110">
    <w:pPr>
      <w:pStyle w:val="Header"/>
      <w:jc w:val="right"/>
    </w:pPr>
  </w:p>
  <w:p w14:paraId="1BBEA573" w14:textId="77777777" w:rsidR="00167110" w:rsidRDefault="001671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A4A"/>
    <w:multiLevelType w:val="multilevel"/>
    <w:tmpl w:val="1A14C70E"/>
    <w:lvl w:ilvl="0">
      <w:start w:val="1"/>
      <w:numFmt w:val="decimal"/>
      <w:lvlText w:val="%1."/>
      <w:lvlJc w:val="left"/>
      <w:pPr>
        <w:tabs>
          <w:tab w:val="num" w:pos="1049"/>
        </w:tabs>
        <w:ind w:left="1049" w:hanging="675"/>
      </w:pPr>
      <w:rPr>
        <w:rFonts w:hint="default"/>
      </w:rPr>
    </w:lvl>
    <w:lvl w:ilvl="1">
      <w:start w:val="1"/>
      <w:numFmt w:val="decimal"/>
      <w:pStyle w:val="Punktas"/>
      <w:isLgl/>
      <w:lvlText w:val="%1.%2"/>
      <w:lvlJc w:val="left"/>
      <w:pPr>
        <w:tabs>
          <w:tab w:val="num" w:pos="502"/>
        </w:tabs>
        <w:ind w:left="502" w:hanging="360"/>
      </w:pPr>
      <w:rPr>
        <w:rFonts w:hint="default"/>
        <w:b w:val="0"/>
      </w:rPr>
    </w:lvl>
    <w:lvl w:ilvl="2">
      <w:start w:val="1"/>
      <w:numFmt w:val="decimal"/>
      <w:isLgl/>
      <w:lvlText w:val="%1.%2.%3"/>
      <w:lvlJc w:val="left"/>
      <w:pPr>
        <w:tabs>
          <w:tab w:val="num" w:pos="1842"/>
        </w:tabs>
        <w:ind w:left="1842" w:hanging="720"/>
      </w:pPr>
      <w:rPr>
        <w:rFonts w:hint="default"/>
      </w:rPr>
    </w:lvl>
    <w:lvl w:ilvl="3">
      <w:start w:val="1"/>
      <w:numFmt w:val="decimal"/>
      <w:isLgl/>
      <w:lvlText w:val="%1.%2.%3.%4"/>
      <w:lvlJc w:val="left"/>
      <w:pPr>
        <w:tabs>
          <w:tab w:val="num" w:pos="2216"/>
        </w:tabs>
        <w:ind w:left="2216" w:hanging="720"/>
      </w:pPr>
      <w:rPr>
        <w:rFonts w:hint="default"/>
      </w:rPr>
    </w:lvl>
    <w:lvl w:ilvl="4">
      <w:start w:val="1"/>
      <w:numFmt w:val="decimal"/>
      <w:isLgl/>
      <w:lvlText w:val="%1.%2.%3.%4.%5"/>
      <w:lvlJc w:val="left"/>
      <w:pPr>
        <w:tabs>
          <w:tab w:val="num" w:pos="2950"/>
        </w:tabs>
        <w:ind w:left="2950" w:hanging="1080"/>
      </w:pPr>
      <w:rPr>
        <w:rFonts w:hint="default"/>
      </w:rPr>
    </w:lvl>
    <w:lvl w:ilvl="5">
      <w:start w:val="1"/>
      <w:numFmt w:val="decimal"/>
      <w:isLgl/>
      <w:lvlText w:val="%1.%2.%3.%4.%5.%6"/>
      <w:lvlJc w:val="left"/>
      <w:pPr>
        <w:tabs>
          <w:tab w:val="num" w:pos="3324"/>
        </w:tabs>
        <w:ind w:left="3324" w:hanging="1080"/>
      </w:pPr>
      <w:rPr>
        <w:rFonts w:hint="default"/>
      </w:rPr>
    </w:lvl>
    <w:lvl w:ilvl="6">
      <w:start w:val="1"/>
      <w:numFmt w:val="decimal"/>
      <w:isLgl/>
      <w:lvlText w:val="%1.%2.%3.%4.%5.%6.%7"/>
      <w:lvlJc w:val="left"/>
      <w:pPr>
        <w:tabs>
          <w:tab w:val="num" w:pos="4058"/>
        </w:tabs>
        <w:ind w:left="4058" w:hanging="1440"/>
      </w:pPr>
      <w:rPr>
        <w:rFonts w:hint="default"/>
      </w:rPr>
    </w:lvl>
    <w:lvl w:ilvl="7">
      <w:start w:val="1"/>
      <w:numFmt w:val="decimal"/>
      <w:isLgl/>
      <w:lvlText w:val="%1.%2.%3.%4.%5.%6.%7.%8"/>
      <w:lvlJc w:val="left"/>
      <w:pPr>
        <w:tabs>
          <w:tab w:val="num" w:pos="4432"/>
        </w:tabs>
        <w:ind w:left="4432" w:hanging="1440"/>
      </w:pPr>
      <w:rPr>
        <w:rFonts w:hint="default"/>
      </w:rPr>
    </w:lvl>
    <w:lvl w:ilvl="8">
      <w:start w:val="1"/>
      <w:numFmt w:val="decimal"/>
      <w:isLgl/>
      <w:lvlText w:val="%1.%2.%3.%4.%5.%6.%7.%8.%9"/>
      <w:lvlJc w:val="left"/>
      <w:pPr>
        <w:tabs>
          <w:tab w:val="num" w:pos="4806"/>
        </w:tabs>
        <w:ind w:left="4806" w:hanging="1440"/>
      </w:pPr>
      <w:rPr>
        <w:rFonts w:hint="default"/>
      </w:rPr>
    </w:lvl>
  </w:abstractNum>
  <w:abstractNum w:abstractNumId="1" w15:restartNumberingAfterBreak="0">
    <w:nsid w:val="09727CBE"/>
    <w:multiLevelType w:val="multilevel"/>
    <w:tmpl w:val="47B66A2A"/>
    <w:lvl w:ilvl="0">
      <w:start w:val="1"/>
      <w:numFmt w:val="decimal"/>
      <w:lvlText w:val="%1."/>
      <w:lvlJc w:val="left"/>
      <w:pPr>
        <w:ind w:left="720" w:hanging="360"/>
      </w:pPr>
    </w:lvl>
    <w:lvl w:ilvl="1">
      <w:start w:val="1"/>
      <w:numFmt w:val="decimal"/>
      <w:isLgl/>
      <w:lvlText w:val="%1.%2."/>
      <w:lvlJc w:val="left"/>
      <w:pPr>
        <w:ind w:left="644"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C965DEA"/>
    <w:multiLevelType w:val="multilevel"/>
    <w:tmpl w:val="D7BA7730"/>
    <w:lvl w:ilvl="0">
      <w:start w:val="1"/>
      <w:numFmt w:val="upperRoman"/>
      <w:lvlText w:val="%1."/>
      <w:lvlJc w:val="right"/>
      <w:pPr>
        <w:ind w:left="1260" w:hanging="360"/>
      </w:pPr>
      <w:rPr>
        <w:i w:val="0"/>
      </w:rPr>
    </w:lvl>
    <w:lvl w:ilvl="1">
      <w:start w:val="1"/>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340" w:hanging="1440"/>
      </w:pPr>
      <w:rPr>
        <w:rFonts w:hint="default"/>
      </w:rPr>
    </w:lvl>
  </w:abstractNum>
  <w:abstractNum w:abstractNumId="3" w15:restartNumberingAfterBreak="0">
    <w:nsid w:val="216563D4"/>
    <w:multiLevelType w:val="multilevel"/>
    <w:tmpl w:val="82740CDE"/>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b w:val="0"/>
      </w:rPr>
    </w:lvl>
    <w:lvl w:ilvl="2">
      <w:start w:val="1"/>
      <w:numFmt w:val="decimal"/>
      <w:lvlText w:val="%1.%2.%3."/>
      <w:lvlJc w:val="left"/>
      <w:pPr>
        <w:ind w:left="2847"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4" w15:restartNumberingAfterBreak="0">
    <w:nsid w:val="24BB5E1B"/>
    <w:multiLevelType w:val="multilevel"/>
    <w:tmpl w:val="1AAEEDDE"/>
    <w:lvl w:ilvl="0">
      <w:start w:val="5"/>
      <w:numFmt w:val="decimal"/>
      <w:lvlText w:val="%1."/>
      <w:lvlJc w:val="left"/>
      <w:pPr>
        <w:ind w:left="645" w:hanging="645"/>
      </w:pPr>
      <w:rPr>
        <w:rFonts w:cs="Times New Roman" w:hint="default"/>
      </w:rPr>
    </w:lvl>
    <w:lvl w:ilvl="1">
      <w:start w:val="1"/>
      <w:numFmt w:val="decimal"/>
      <w:lvlText w:val="%1.%2."/>
      <w:lvlJc w:val="left"/>
      <w:pPr>
        <w:ind w:left="645" w:hanging="645"/>
      </w:pPr>
      <w:rPr>
        <w:rFonts w:cs="Times New Roman" w:hint="default"/>
      </w:rPr>
    </w:lvl>
    <w:lvl w:ilvl="2">
      <w:start w:val="1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2ADF62F1"/>
    <w:multiLevelType w:val="multilevel"/>
    <w:tmpl w:val="2714B616"/>
    <w:lvl w:ilvl="0">
      <w:start w:val="14"/>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DB36933"/>
    <w:multiLevelType w:val="multilevel"/>
    <w:tmpl w:val="63AA0E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82098B"/>
    <w:multiLevelType w:val="multilevel"/>
    <w:tmpl w:val="DD1053B2"/>
    <w:lvl w:ilvl="0">
      <w:start w:val="4"/>
      <w:numFmt w:val="decimal"/>
      <w:lvlText w:val="%1."/>
      <w:lvlJc w:val="left"/>
      <w:pPr>
        <w:ind w:left="824" w:hanging="540"/>
      </w:pPr>
      <w:rPr>
        <w:rFonts w:hint="default"/>
      </w:rPr>
    </w:lvl>
    <w:lvl w:ilvl="1">
      <w:start w:val="1"/>
      <w:numFmt w:val="decimal"/>
      <w:lvlText w:val="%1.%2."/>
      <w:lvlJc w:val="left"/>
      <w:pPr>
        <w:ind w:left="540" w:hanging="540"/>
      </w:pPr>
      <w:rPr>
        <w:rFonts w:hint="default"/>
        <w:b w:val="0"/>
        <w:color w:val="auto"/>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8" w15:restartNumberingAfterBreak="0">
    <w:nsid w:val="39B5230F"/>
    <w:multiLevelType w:val="hybridMultilevel"/>
    <w:tmpl w:val="0E88D1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B4930F7"/>
    <w:multiLevelType w:val="multilevel"/>
    <w:tmpl w:val="AD949D0C"/>
    <w:lvl w:ilvl="0">
      <w:start w:val="1"/>
      <w:numFmt w:val="decimal"/>
      <w:lvlText w:val="%1."/>
      <w:lvlJc w:val="left"/>
      <w:pPr>
        <w:ind w:left="375" w:hanging="375"/>
      </w:pPr>
      <w:rPr>
        <w:rFonts w:hint="default"/>
      </w:rPr>
    </w:lvl>
    <w:lvl w:ilvl="1">
      <w:start w:val="1"/>
      <w:numFmt w:val="decimal"/>
      <w:lvlText w:val="%1.%2)"/>
      <w:lvlJc w:val="left"/>
      <w:pPr>
        <w:ind w:left="375" w:hanging="375"/>
      </w:pPr>
      <w:rPr>
        <w:rFonts w:ascii="Times New Roman" w:hAnsi="Times New Roman" w:cs="Times New Roman"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2542D1C"/>
    <w:multiLevelType w:val="multilevel"/>
    <w:tmpl w:val="4FF6F51E"/>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43B1329"/>
    <w:multiLevelType w:val="multilevel"/>
    <w:tmpl w:val="A42256BE"/>
    <w:lvl w:ilvl="0">
      <w:start w:val="1"/>
      <w:numFmt w:val="decimal"/>
      <w:lvlText w:val="%1."/>
      <w:lvlJc w:val="left"/>
      <w:pPr>
        <w:ind w:left="720" w:hanging="360"/>
      </w:pPr>
      <w:rPr>
        <w:rFonts w:cs="Times New Roman" w:hint="default"/>
        <w:b/>
      </w:rPr>
    </w:lvl>
    <w:lvl w:ilvl="1">
      <w:start w:val="1"/>
      <w:numFmt w:val="decimal"/>
      <w:isLgl/>
      <w:lvlText w:val="%1.%2."/>
      <w:lvlJc w:val="left"/>
      <w:pPr>
        <w:ind w:left="786"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56280B6D"/>
    <w:multiLevelType w:val="hybridMultilevel"/>
    <w:tmpl w:val="8E8026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6AB6863"/>
    <w:multiLevelType w:val="multilevel"/>
    <w:tmpl w:val="2EEA48F6"/>
    <w:lvl w:ilvl="0">
      <w:start w:val="3"/>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val="0"/>
        <w:color w:val="auto"/>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6CEB552E"/>
    <w:multiLevelType w:val="multilevel"/>
    <w:tmpl w:val="F7F894B2"/>
    <w:lvl w:ilvl="0">
      <w:start w:val="11"/>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15" w15:restartNumberingAfterBreak="0">
    <w:nsid w:val="706810BA"/>
    <w:multiLevelType w:val="multilevel"/>
    <w:tmpl w:val="B89E03A0"/>
    <w:lvl w:ilvl="0">
      <w:start w:val="1"/>
      <w:numFmt w:val="decimal"/>
      <w:lvlText w:val="%1."/>
      <w:lvlJc w:val="left"/>
      <w:pPr>
        <w:tabs>
          <w:tab w:val="num" w:pos="720"/>
        </w:tabs>
        <w:ind w:left="720" w:hanging="360"/>
      </w:pPr>
      <w:rPr>
        <w:b w:val="0"/>
        <w:bCs w:val="0"/>
        <w:i w:val="0"/>
        <w:sz w:val="24"/>
        <w:szCs w:val="24"/>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407757C"/>
    <w:multiLevelType w:val="hybridMultilevel"/>
    <w:tmpl w:val="BD423F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A17163C"/>
    <w:multiLevelType w:val="hybridMultilevel"/>
    <w:tmpl w:val="DC343F54"/>
    <w:lvl w:ilvl="0" w:tplc="3C6458A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7DF27743"/>
    <w:multiLevelType w:val="multilevel"/>
    <w:tmpl w:val="2D240B32"/>
    <w:lvl w:ilvl="0">
      <w:start w:val="1"/>
      <w:numFmt w:val="decimal"/>
      <w:lvlText w:val="%1."/>
      <w:lvlJc w:val="left"/>
      <w:pPr>
        <w:ind w:left="785" w:hanging="360"/>
      </w:pPr>
      <w:rPr>
        <w:rFonts w:hint="default"/>
        <w:sz w:val="24"/>
        <w:szCs w:val="24"/>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05537419">
    <w:abstractNumId w:val="0"/>
  </w:num>
  <w:num w:numId="2" w16cid:durableId="990720447">
    <w:abstractNumId w:val="3"/>
  </w:num>
  <w:num w:numId="3" w16cid:durableId="2119522320">
    <w:abstractNumId w:val="7"/>
  </w:num>
  <w:num w:numId="4" w16cid:durableId="236980348">
    <w:abstractNumId w:val="15"/>
  </w:num>
  <w:num w:numId="5" w16cid:durableId="1940790759">
    <w:abstractNumId w:val="9"/>
  </w:num>
  <w:num w:numId="6" w16cid:durableId="2005084968">
    <w:abstractNumId w:val="8"/>
  </w:num>
  <w:num w:numId="7" w16cid:durableId="583951513">
    <w:abstractNumId w:val="0"/>
  </w:num>
  <w:num w:numId="8" w16cid:durableId="1220554041">
    <w:abstractNumId w:val="11"/>
  </w:num>
  <w:num w:numId="9" w16cid:durableId="149443734">
    <w:abstractNumId w:val="0"/>
  </w:num>
  <w:num w:numId="10" w16cid:durableId="1483691276">
    <w:abstractNumId w:val="18"/>
  </w:num>
  <w:num w:numId="11" w16cid:durableId="1423066529">
    <w:abstractNumId w:val="2"/>
  </w:num>
  <w:num w:numId="12" w16cid:durableId="1126585375">
    <w:abstractNumId w:val="14"/>
  </w:num>
  <w:num w:numId="13" w16cid:durableId="363794640">
    <w:abstractNumId w:val="5"/>
  </w:num>
  <w:num w:numId="14" w16cid:durableId="144011401">
    <w:abstractNumId w:val="12"/>
  </w:num>
  <w:num w:numId="15" w16cid:durableId="1274482569">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323260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49094425">
    <w:abstractNumId w:val="10"/>
  </w:num>
  <w:num w:numId="18" w16cid:durableId="313919755">
    <w:abstractNumId w:val="4"/>
  </w:num>
  <w:num w:numId="19" w16cid:durableId="2065719188">
    <w:abstractNumId w:val="0"/>
  </w:num>
  <w:num w:numId="20" w16cid:durableId="1465930858">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57858650">
    <w:abstractNumId w:val="16"/>
  </w:num>
  <w:num w:numId="22" w16cid:durableId="696203608">
    <w:abstractNumId w:val="0"/>
  </w:num>
  <w:num w:numId="23" w16cid:durableId="10719242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694"/>
    <w:rsid w:val="0000532D"/>
    <w:rsid w:val="00005ECC"/>
    <w:rsid w:val="00005F0F"/>
    <w:rsid w:val="00006FCC"/>
    <w:rsid w:val="00007A31"/>
    <w:rsid w:val="00020485"/>
    <w:rsid w:val="00021950"/>
    <w:rsid w:val="00024913"/>
    <w:rsid w:val="00025C76"/>
    <w:rsid w:val="00030FEB"/>
    <w:rsid w:val="000320F3"/>
    <w:rsid w:val="0003442C"/>
    <w:rsid w:val="00037449"/>
    <w:rsid w:val="000407F7"/>
    <w:rsid w:val="00040E6C"/>
    <w:rsid w:val="0004346D"/>
    <w:rsid w:val="000439BE"/>
    <w:rsid w:val="00050F35"/>
    <w:rsid w:val="00055524"/>
    <w:rsid w:val="00072CE3"/>
    <w:rsid w:val="0007426D"/>
    <w:rsid w:val="0007687A"/>
    <w:rsid w:val="00077185"/>
    <w:rsid w:val="00081657"/>
    <w:rsid w:val="00081972"/>
    <w:rsid w:val="00082353"/>
    <w:rsid w:val="00083589"/>
    <w:rsid w:val="000850E8"/>
    <w:rsid w:val="00090052"/>
    <w:rsid w:val="000936B1"/>
    <w:rsid w:val="00095D8D"/>
    <w:rsid w:val="000A2462"/>
    <w:rsid w:val="000A4024"/>
    <w:rsid w:val="000A458A"/>
    <w:rsid w:val="000A5791"/>
    <w:rsid w:val="000A6547"/>
    <w:rsid w:val="000A660A"/>
    <w:rsid w:val="000A6CCA"/>
    <w:rsid w:val="000B10C9"/>
    <w:rsid w:val="000B2054"/>
    <w:rsid w:val="000B38B6"/>
    <w:rsid w:val="000B5491"/>
    <w:rsid w:val="000C5C34"/>
    <w:rsid w:val="000D032D"/>
    <w:rsid w:val="000D40AC"/>
    <w:rsid w:val="000D6BED"/>
    <w:rsid w:val="000E19FF"/>
    <w:rsid w:val="000E58CA"/>
    <w:rsid w:val="000E69CC"/>
    <w:rsid w:val="000F3825"/>
    <w:rsid w:val="00104F75"/>
    <w:rsid w:val="00106A1A"/>
    <w:rsid w:val="00110340"/>
    <w:rsid w:val="00113417"/>
    <w:rsid w:val="00114AE4"/>
    <w:rsid w:val="00120056"/>
    <w:rsid w:val="00120A19"/>
    <w:rsid w:val="00121575"/>
    <w:rsid w:val="00123913"/>
    <w:rsid w:val="00123CB2"/>
    <w:rsid w:val="0012743E"/>
    <w:rsid w:val="00127FD9"/>
    <w:rsid w:val="00135388"/>
    <w:rsid w:val="00135F62"/>
    <w:rsid w:val="0014011E"/>
    <w:rsid w:val="001412BC"/>
    <w:rsid w:val="00142BD0"/>
    <w:rsid w:val="001442A9"/>
    <w:rsid w:val="00146696"/>
    <w:rsid w:val="00150D7A"/>
    <w:rsid w:val="00160F34"/>
    <w:rsid w:val="001610D7"/>
    <w:rsid w:val="00164640"/>
    <w:rsid w:val="00164A6E"/>
    <w:rsid w:val="001654A1"/>
    <w:rsid w:val="00167110"/>
    <w:rsid w:val="00174221"/>
    <w:rsid w:val="00184639"/>
    <w:rsid w:val="0018513E"/>
    <w:rsid w:val="00190171"/>
    <w:rsid w:val="00194B67"/>
    <w:rsid w:val="00196950"/>
    <w:rsid w:val="001970B1"/>
    <w:rsid w:val="0019753E"/>
    <w:rsid w:val="001A438B"/>
    <w:rsid w:val="001A539E"/>
    <w:rsid w:val="001B06C4"/>
    <w:rsid w:val="001B212B"/>
    <w:rsid w:val="001B6D51"/>
    <w:rsid w:val="001D08E4"/>
    <w:rsid w:val="001D20FB"/>
    <w:rsid w:val="001D70A2"/>
    <w:rsid w:val="001E20D4"/>
    <w:rsid w:val="001E3D70"/>
    <w:rsid w:val="001E437A"/>
    <w:rsid w:val="001E49F0"/>
    <w:rsid w:val="001E5F56"/>
    <w:rsid w:val="001F0CB4"/>
    <w:rsid w:val="001F185B"/>
    <w:rsid w:val="001F3C9B"/>
    <w:rsid w:val="001F4022"/>
    <w:rsid w:val="001F44A0"/>
    <w:rsid w:val="001F7797"/>
    <w:rsid w:val="00200F6F"/>
    <w:rsid w:val="00204772"/>
    <w:rsid w:val="00205A86"/>
    <w:rsid w:val="002117AC"/>
    <w:rsid w:val="00217990"/>
    <w:rsid w:val="002217CC"/>
    <w:rsid w:val="00222E5A"/>
    <w:rsid w:val="002314EB"/>
    <w:rsid w:val="00241CCE"/>
    <w:rsid w:val="00241D94"/>
    <w:rsid w:val="00241EAD"/>
    <w:rsid w:val="00244765"/>
    <w:rsid w:val="0024593C"/>
    <w:rsid w:val="002462D4"/>
    <w:rsid w:val="002510E8"/>
    <w:rsid w:val="002540DD"/>
    <w:rsid w:val="00263EBE"/>
    <w:rsid w:val="002661CE"/>
    <w:rsid w:val="00281032"/>
    <w:rsid w:val="002828C1"/>
    <w:rsid w:val="00282E67"/>
    <w:rsid w:val="002848A2"/>
    <w:rsid w:val="0028788F"/>
    <w:rsid w:val="00290270"/>
    <w:rsid w:val="00291006"/>
    <w:rsid w:val="002911EB"/>
    <w:rsid w:val="002928F3"/>
    <w:rsid w:val="002929BE"/>
    <w:rsid w:val="00294021"/>
    <w:rsid w:val="002A2D4D"/>
    <w:rsid w:val="002B28BD"/>
    <w:rsid w:val="002B6CD5"/>
    <w:rsid w:val="002D044D"/>
    <w:rsid w:val="002D09DD"/>
    <w:rsid w:val="002E49FF"/>
    <w:rsid w:val="002E52B4"/>
    <w:rsid w:val="002E6898"/>
    <w:rsid w:val="002E78F7"/>
    <w:rsid w:val="002F2B43"/>
    <w:rsid w:val="002F3590"/>
    <w:rsid w:val="002F3871"/>
    <w:rsid w:val="002F4BD3"/>
    <w:rsid w:val="002F7042"/>
    <w:rsid w:val="00315DD0"/>
    <w:rsid w:val="003160A6"/>
    <w:rsid w:val="00327256"/>
    <w:rsid w:val="00333578"/>
    <w:rsid w:val="003423B6"/>
    <w:rsid w:val="00342AF2"/>
    <w:rsid w:val="003448A6"/>
    <w:rsid w:val="00344DAF"/>
    <w:rsid w:val="00347BFD"/>
    <w:rsid w:val="003539E8"/>
    <w:rsid w:val="00357554"/>
    <w:rsid w:val="00361E6B"/>
    <w:rsid w:val="00370500"/>
    <w:rsid w:val="003708CD"/>
    <w:rsid w:val="003734AB"/>
    <w:rsid w:val="0037536A"/>
    <w:rsid w:val="00377362"/>
    <w:rsid w:val="00383E65"/>
    <w:rsid w:val="00384B9C"/>
    <w:rsid w:val="00394CCE"/>
    <w:rsid w:val="003A21F7"/>
    <w:rsid w:val="003A5076"/>
    <w:rsid w:val="003B053C"/>
    <w:rsid w:val="003B46C7"/>
    <w:rsid w:val="003B6AB1"/>
    <w:rsid w:val="003C32E2"/>
    <w:rsid w:val="003C4051"/>
    <w:rsid w:val="003C446E"/>
    <w:rsid w:val="003C5786"/>
    <w:rsid w:val="003C7270"/>
    <w:rsid w:val="003C7E09"/>
    <w:rsid w:val="003E0025"/>
    <w:rsid w:val="003E2BF1"/>
    <w:rsid w:val="003E6378"/>
    <w:rsid w:val="003E7782"/>
    <w:rsid w:val="003F0174"/>
    <w:rsid w:val="003F4804"/>
    <w:rsid w:val="003F5FC5"/>
    <w:rsid w:val="003F65EF"/>
    <w:rsid w:val="003F6625"/>
    <w:rsid w:val="003F7754"/>
    <w:rsid w:val="00404A90"/>
    <w:rsid w:val="00405A55"/>
    <w:rsid w:val="00406226"/>
    <w:rsid w:val="004114F0"/>
    <w:rsid w:val="00416F10"/>
    <w:rsid w:val="004221C9"/>
    <w:rsid w:val="0042248A"/>
    <w:rsid w:val="004228F2"/>
    <w:rsid w:val="00422B3D"/>
    <w:rsid w:val="00424173"/>
    <w:rsid w:val="00424569"/>
    <w:rsid w:val="004260FB"/>
    <w:rsid w:val="00430C36"/>
    <w:rsid w:val="004312A6"/>
    <w:rsid w:val="00440486"/>
    <w:rsid w:val="00441AAB"/>
    <w:rsid w:val="00444A0D"/>
    <w:rsid w:val="00446714"/>
    <w:rsid w:val="00450AF0"/>
    <w:rsid w:val="0045195F"/>
    <w:rsid w:val="00451D5F"/>
    <w:rsid w:val="00455DB1"/>
    <w:rsid w:val="00456A6B"/>
    <w:rsid w:val="00463611"/>
    <w:rsid w:val="00465272"/>
    <w:rsid w:val="0046564C"/>
    <w:rsid w:val="00465A31"/>
    <w:rsid w:val="00472BE3"/>
    <w:rsid w:val="004A3833"/>
    <w:rsid w:val="004A6F15"/>
    <w:rsid w:val="004B09A6"/>
    <w:rsid w:val="004B1F5A"/>
    <w:rsid w:val="004B4574"/>
    <w:rsid w:val="004B7CEF"/>
    <w:rsid w:val="004C2B2B"/>
    <w:rsid w:val="004C7B63"/>
    <w:rsid w:val="004D78FC"/>
    <w:rsid w:val="004E35B0"/>
    <w:rsid w:val="004F2D74"/>
    <w:rsid w:val="004F56B8"/>
    <w:rsid w:val="004F59B7"/>
    <w:rsid w:val="004F74FC"/>
    <w:rsid w:val="004F7B8A"/>
    <w:rsid w:val="004F7E48"/>
    <w:rsid w:val="00500C43"/>
    <w:rsid w:val="00502409"/>
    <w:rsid w:val="00510FFD"/>
    <w:rsid w:val="00512238"/>
    <w:rsid w:val="005201C5"/>
    <w:rsid w:val="00520F6D"/>
    <w:rsid w:val="0052102C"/>
    <w:rsid w:val="005230DF"/>
    <w:rsid w:val="00531F3D"/>
    <w:rsid w:val="00532F77"/>
    <w:rsid w:val="00535072"/>
    <w:rsid w:val="00535C9A"/>
    <w:rsid w:val="00536CAA"/>
    <w:rsid w:val="00544BC7"/>
    <w:rsid w:val="005468F2"/>
    <w:rsid w:val="00551788"/>
    <w:rsid w:val="00554EB7"/>
    <w:rsid w:val="005607CD"/>
    <w:rsid w:val="0057517D"/>
    <w:rsid w:val="005820CE"/>
    <w:rsid w:val="00591241"/>
    <w:rsid w:val="005977AD"/>
    <w:rsid w:val="005A17A8"/>
    <w:rsid w:val="005A3273"/>
    <w:rsid w:val="005A4606"/>
    <w:rsid w:val="005A4EF3"/>
    <w:rsid w:val="005B1AAB"/>
    <w:rsid w:val="005B23DF"/>
    <w:rsid w:val="005B3200"/>
    <w:rsid w:val="005B3550"/>
    <w:rsid w:val="005B6026"/>
    <w:rsid w:val="005C795A"/>
    <w:rsid w:val="005C7BE5"/>
    <w:rsid w:val="005D1128"/>
    <w:rsid w:val="005D1142"/>
    <w:rsid w:val="005D16B0"/>
    <w:rsid w:val="005D361A"/>
    <w:rsid w:val="005D5B9C"/>
    <w:rsid w:val="005D5DAE"/>
    <w:rsid w:val="005D71AE"/>
    <w:rsid w:val="005E0D7A"/>
    <w:rsid w:val="005E2B7F"/>
    <w:rsid w:val="005E448B"/>
    <w:rsid w:val="005E6867"/>
    <w:rsid w:val="005F1B5D"/>
    <w:rsid w:val="005F43C6"/>
    <w:rsid w:val="005F719A"/>
    <w:rsid w:val="00600FAC"/>
    <w:rsid w:val="0060344B"/>
    <w:rsid w:val="006065C4"/>
    <w:rsid w:val="00607C43"/>
    <w:rsid w:val="006142DA"/>
    <w:rsid w:val="006148BA"/>
    <w:rsid w:val="006205D0"/>
    <w:rsid w:val="006257D0"/>
    <w:rsid w:val="00625A13"/>
    <w:rsid w:val="00627377"/>
    <w:rsid w:val="0063222F"/>
    <w:rsid w:val="00632AA8"/>
    <w:rsid w:val="0064738F"/>
    <w:rsid w:val="00650057"/>
    <w:rsid w:val="00650744"/>
    <w:rsid w:val="0065413B"/>
    <w:rsid w:val="00654FFF"/>
    <w:rsid w:val="00656311"/>
    <w:rsid w:val="0066075D"/>
    <w:rsid w:val="00665157"/>
    <w:rsid w:val="00670180"/>
    <w:rsid w:val="006707A9"/>
    <w:rsid w:val="00673BFF"/>
    <w:rsid w:val="00677031"/>
    <w:rsid w:val="00680331"/>
    <w:rsid w:val="0068381F"/>
    <w:rsid w:val="0068538B"/>
    <w:rsid w:val="00687F53"/>
    <w:rsid w:val="00695B1D"/>
    <w:rsid w:val="00695DF6"/>
    <w:rsid w:val="006B1451"/>
    <w:rsid w:val="006B7FA8"/>
    <w:rsid w:val="006C54FA"/>
    <w:rsid w:val="006C7392"/>
    <w:rsid w:val="006D22C6"/>
    <w:rsid w:val="006D2387"/>
    <w:rsid w:val="006D3672"/>
    <w:rsid w:val="006F2B56"/>
    <w:rsid w:val="006F30DD"/>
    <w:rsid w:val="006F76DC"/>
    <w:rsid w:val="00700369"/>
    <w:rsid w:val="00704A61"/>
    <w:rsid w:val="00710EB5"/>
    <w:rsid w:val="00713216"/>
    <w:rsid w:val="007259F1"/>
    <w:rsid w:val="00734BDB"/>
    <w:rsid w:val="00737082"/>
    <w:rsid w:val="007437E3"/>
    <w:rsid w:val="0074487B"/>
    <w:rsid w:val="00747182"/>
    <w:rsid w:val="007514F0"/>
    <w:rsid w:val="007524F9"/>
    <w:rsid w:val="00753AC5"/>
    <w:rsid w:val="0075482C"/>
    <w:rsid w:val="007617A3"/>
    <w:rsid w:val="00763290"/>
    <w:rsid w:val="007703F2"/>
    <w:rsid w:val="00774CA0"/>
    <w:rsid w:val="00775004"/>
    <w:rsid w:val="0077792B"/>
    <w:rsid w:val="00782D6E"/>
    <w:rsid w:val="0079531B"/>
    <w:rsid w:val="007963B3"/>
    <w:rsid w:val="007A0B97"/>
    <w:rsid w:val="007A1706"/>
    <w:rsid w:val="007A262B"/>
    <w:rsid w:val="007A32F1"/>
    <w:rsid w:val="007A7D51"/>
    <w:rsid w:val="007A7FBE"/>
    <w:rsid w:val="007B00DF"/>
    <w:rsid w:val="007B0882"/>
    <w:rsid w:val="007B0896"/>
    <w:rsid w:val="007B3363"/>
    <w:rsid w:val="007B605D"/>
    <w:rsid w:val="007B6E6F"/>
    <w:rsid w:val="007D3E01"/>
    <w:rsid w:val="007D5161"/>
    <w:rsid w:val="007D6527"/>
    <w:rsid w:val="007E2436"/>
    <w:rsid w:val="007E69DC"/>
    <w:rsid w:val="007E7AA9"/>
    <w:rsid w:val="007F014E"/>
    <w:rsid w:val="007F1022"/>
    <w:rsid w:val="007F2EDE"/>
    <w:rsid w:val="007F3E56"/>
    <w:rsid w:val="007F7E50"/>
    <w:rsid w:val="008016E1"/>
    <w:rsid w:val="00802D36"/>
    <w:rsid w:val="00803060"/>
    <w:rsid w:val="0081277D"/>
    <w:rsid w:val="008137D2"/>
    <w:rsid w:val="008202F4"/>
    <w:rsid w:val="00820A46"/>
    <w:rsid w:val="00821671"/>
    <w:rsid w:val="00824A45"/>
    <w:rsid w:val="00824BF9"/>
    <w:rsid w:val="00825F37"/>
    <w:rsid w:val="00826875"/>
    <w:rsid w:val="0083167E"/>
    <w:rsid w:val="0083680F"/>
    <w:rsid w:val="00840C19"/>
    <w:rsid w:val="00842564"/>
    <w:rsid w:val="00842B85"/>
    <w:rsid w:val="0084460F"/>
    <w:rsid w:val="0084512D"/>
    <w:rsid w:val="008461B4"/>
    <w:rsid w:val="00846B56"/>
    <w:rsid w:val="008508B5"/>
    <w:rsid w:val="00854224"/>
    <w:rsid w:val="00855024"/>
    <w:rsid w:val="008568B7"/>
    <w:rsid w:val="00861FF0"/>
    <w:rsid w:val="008668F9"/>
    <w:rsid w:val="00867BA3"/>
    <w:rsid w:val="00892F16"/>
    <w:rsid w:val="00895FA9"/>
    <w:rsid w:val="008972D1"/>
    <w:rsid w:val="008B03FE"/>
    <w:rsid w:val="008C0D5E"/>
    <w:rsid w:val="008C2CC7"/>
    <w:rsid w:val="008C7AE1"/>
    <w:rsid w:val="008D255F"/>
    <w:rsid w:val="008D2E57"/>
    <w:rsid w:val="008D3694"/>
    <w:rsid w:val="008D41C2"/>
    <w:rsid w:val="008D599D"/>
    <w:rsid w:val="008D5D5F"/>
    <w:rsid w:val="008D6030"/>
    <w:rsid w:val="008D7B0B"/>
    <w:rsid w:val="008E00C2"/>
    <w:rsid w:val="008E482D"/>
    <w:rsid w:val="008F0FAA"/>
    <w:rsid w:val="008F203D"/>
    <w:rsid w:val="008F2953"/>
    <w:rsid w:val="008F5C7C"/>
    <w:rsid w:val="008F6BAF"/>
    <w:rsid w:val="0090086B"/>
    <w:rsid w:val="00904CFB"/>
    <w:rsid w:val="00910E65"/>
    <w:rsid w:val="009129B0"/>
    <w:rsid w:val="009179A0"/>
    <w:rsid w:val="009240F8"/>
    <w:rsid w:val="00927630"/>
    <w:rsid w:val="00932C57"/>
    <w:rsid w:val="00933FA4"/>
    <w:rsid w:val="00941AD6"/>
    <w:rsid w:val="00943ADC"/>
    <w:rsid w:val="00943E11"/>
    <w:rsid w:val="009462B4"/>
    <w:rsid w:val="009523B7"/>
    <w:rsid w:val="00952914"/>
    <w:rsid w:val="0095297B"/>
    <w:rsid w:val="00955AA5"/>
    <w:rsid w:val="00960199"/>
    <w:rsid w:val="00962D62"/>
    <w:rsid w:val="00963442"/>
    <w:rsid w:val="00971B75"/>
    <w:rsid w:val="009723D4"/>
    <w:rsid w:val="009759D2"/>
    <w:rsid w:val="009775B4"/>
    <w:rsid w:val="00986774"/>
    <w:rsid w:val="00995C6E"/>
    <w:rsid w:val="009A1F62"/>
    <w:rsid w:val="009A449A"/>
    <w:rsid w:val="009B4B9C"/>
    <w:rsid w:val="009B5837"/>
    <w:rsid w:val="009B59CD"/>
    <w:rsid w:val="009C6B8B"/>
    <w:rsid w:val="009D3881"/>
    <w:rsid w:val="009D4C44"/>
    <w:rsid w:val="009D4D94"/>
    <w:rsid w:val="009F45CE"/>
    <w:rsid w:val="009F7556"/>
    <w:rsid w:val="009F77A3"/>
    <w:rsid w:val="00A06EC7"/>
    <w:rsid w:val="00A10890"/>
    <w:rsid w:val="00A11AA3"/>
    <w:rsid w:val="00A152B9"/>
    <w:rsid w:val="00A23A7D"/>
    <w:rsid w:val="00A30690"/>
    <w:rsid w:val="00A4499F"/>
    <w:rsid w:val="00A5377D"/>
    <w:rsid w:val="00A555BC"/>
    <w:rsid w:val="00A559CB"/>
    <w:rsid w:val="00A62ED6"/>
    <w:rsid w:val="00A74E7B"/>
    <w:rsid w:val="00A86188"/>
    <w:rsid w:val="00A900C5"/>
    <w:rsid w:val="00A95EC4"/>
    <w:rsid w:val="00A97876"/>
    <w:rsid w:val="00AA19CB"/>
    <w:rsid w:val="00AA368D"/>
    <w:rsid w:val="00AA4363"/>
    <w:rsid w:val="00AA590B"/>
    <w:rsid w:val="00AA59C5"/>
    <w:rsid w:val="00AB048E"/>
    <w:rsid w:val="00AB7182"/>
    <w:rsid w:val="00AB72BA"/>
    <w:rsid w:val="00AC1DF8"/>
    <w:rsid w:val="00AC4600"/>
    <w:rsid w:val="00AC46D4"/>
    <w:rsid w:val="00AD0071"/>
    <w:rsid w:val="00AD264E"/>
    <w:rsid w:val="00AD51A1"/>
    <w:rsid w:val="00AE228B"/>
    <w:rsid w:val="00AF347E"/>
    <w:rsid w:val="00AF4D8E"/>
    <w:rsid w:val="00B0134B"/>
    <w:rsid w:val="00B04B2B"/>
    <w:rsid w:val="00B153A1"/>
    <w:rsid w:val="00B159B7"/>
    <w:rsid w:val="00B16C80"/>
    <w:rsid w:val="00B174B6"/>
    <w:rsid w:val="00B222C6"/>
    <w:rsid w:val="00B2287A"/>
    <w:rsid w:val="00B2564E"/>
    <w:rsid w:val="00B32B93"/>
    <w:rsid w:val="00B34531"/>
    <w:rsid w:val="00B35951"/>
    <w:rsid w:val="00B406CA"/>
    <w:rsid w:val="00B40752"/>
    <w:rsid w:val="00B42E46"/>
    <w:rsid w:val="00B4758C"/>
    <w:rsid w:val="00B55C08"/>
    <w:rsid w:val="00B57CA8"/>
    <w:rsid w:val="00B6283D"/>
    <w:rsid w:val="00B64244"/>
    <w:rsid w:val="00B71D5F"/>
    <w:rsid w:val="00B7224C"/>
    <w:rsid w:val="00B7281C"/>
    <w:rsid w:val="00B81FDC"/>
    <w:rsid w:val="00B82CD9"/>
    <w:rsid w:val="00B82E56"/>
    <w:rsid w:val="00B91278"/>
    <w:rsid w:val="00B97FF7"/>
    <w:rsid w:val="00BA724D"/>
    <w:rsid w:val="00BB08E6"/>
    <w:rsid w:val="00BB1E27"/>
    <w:rsid w:val="00BB41B6"/>
    <w:rsid w:val="00BC3912"/>
    <w:rsid w:val="00BC49A4"/>
    <w:rsid w:val="00BC4CB6"/>
    <w:rsid w:val="00BD785A"/>
    <w:rsid w:val="00BE1D92"/>
    <w:rsid w:val="00BF24CC"/>
    <w:rsid w:val="00BF25EA"/>
    <w:rsid w:val="00BF2F80"/>
    <w:rsid w:val="00BF51A6"/>
    <w:rsid w:val="00C07FF9"/>
    <w:rsid w:val="00C15B0D"/>
    <w:rsid w:val="00C21969"/>
    <w:rsid w:val="00C23C31"/>
    <w:rsid w:val="00C23FC6"/>
    <w:rsid w:val="00C32FE3"/>
    <w:rsid w:val="00C40D09"/>
    <w:rsid w:val="00C410BB"/>
    <w:rsid w:val="00C50DB4"/>
    <w:rsid w:val="00C53178"/>
    <w:rsid w:val="00C53645"/>
    <w:rsid w:val="00C553B9"/>
    <w:rsid w:val="00C55426"/>
    <w:rsid w:val="00C554D8"/>
    <w:rsid w:val="00C6243D"/>
    <w:rsid w:val="00C71A08"/>
    <w:rsid w:val="00C731F8"/>
    <w:rsid w:val="00C74D01"/>
    <w:rsid w:val="00C74DED"/>
    <w:rsid w:val="00C9035E"/>
    <w:rsid w:val="00C91000"/>
    <w:rsid w:val="00C9710B"/>
    <w:rsid w:val="00CA1F3B"/>
    <w:rsid w:val="00CA34C4"/>
    <w:rsid w:val="00CA397E"/>
    <w:rsid w:val="00CA51EA"/>
    <w:rsid w:val="00CB30AB"/>
    <w:rsid w:val="00CC1539"/>
    <w:rsid w:val="00CC42DE"/>
    <w:rsid w:val="00CD72A9"/>
    <w:rsid w:val="00CD7EEC"/>
    <w:rsid w:val="00CE416D"/>
    <w:rsid w:val="00CE58C7"/>
    <w:rsid w:val="00CF1BDA"/>
    <w:rsid w:val="00CF485A"/>
    <w:rsid w:val="00CF56DB"/>
    <w:rsid w:val="00CF6186"/>
    <w:rsid w:val="00CF61D0"/>
    <w:rsid w:val="00CF7238"/>
    <w:rsid w:val="00CF7246"/>
    <w:rsid w:val="00CF73B4"/>
    <w:rsid w:val="00D00D0E"/>
    <w:rsid w:val="00D00D80"/>
    <w:rsid w:val="00D013F9"/>
    <w:rsid w:val="00D06906"/>
    <w:rsid w:val="00D10F69"/>
    <w:rsid w:val="00D11691"/>
    <w:rsid w:val="00D17B39"/>
    <w:rsid w:val="00D2306F"/>
    <w:rsid w:val="00D243BB"/>
    <w:rsid w:val="00D347A3"/>
    <w:rsid w:val="00D34C6A"/>
    <w:rsid w:val="00D41D62"/>
    <w:rsid w:val="00D43DA9"/>
    <w:rsid w:val="00D44622"/>
    <w:rsid w:val="00D46811"/>
    <w:rsid w:val="00D4794A"/>
    <w:rsid w:val="00D51001"/>
    <w:rsid w:val="00D517BB"/>
    <w:rsid w:val="00D51979"/>
    <w:rsid w:val="00D51FB6"/>
    <w:rsid w:val="00D527DE"/>
    <w:rsid w:val="00D56C09"/>
    <w:rsid w:val="00D57839"/>
    <w:rsid w:val="00D578ED"/>
    <w:rsid w:val="00D67380"/>
    <w:rsid w:val="00D713AB"/>
    <w:rsid w:val="00D75F2A"/>
    <w:rsid w:val="00D9036F"/>
    <w:rsid w:val="00D92A1C"/>
    <w:rsid w:val="00D94141"/>
    <w:rsid w:val="00D94277"/>
    <w:rsid w:val="00D979BB"/>
    <w:rsid w:val="00DA4B84"/>
    <w:rsid w:val="00DB0183"/>
    <w:rsid w:val="00DB0415"/>
    <w:rsid w:val="00DB373D"/>
    <w:rsid w:val="00DB38F5"/>
    <w:rsid w:val="00DB47A8"/>
    <w:rsid w:val="00DC1A02"/>
    <w:rsid w:val="00DC2B56"/>
    <w:rsid w:val="00DC5D76"/>
    <w:rsid w:val="00DC5F13"/>
    <w:rsid w:val="00DC750D"/>
    <w:rsid w:val="00DD1461"/>
    <w:rsid w:val="00DD5B7E"/>
    <w:rsid w:val="00DE1D11"/>
    <w:rsid w:val="00DE4BD7"/>
    <w:rsid w:val="00DE4F82"/>
    <w:rsid w:val="00DF12A2"/>
    <w:rsid w:val="00DF29E5"/>
    <w:rsid w:val="00DF6A29"/>
    <w:rsid w:val="00E01F2A"/>
    <w:rsid w:val="00E039B5"/>
    <w:rsid w:val="00E03AAC"/>
    <w:rsid w:val="00E06656"/>
    <w:rsid w:val="00E10382"/>
    <w:rsid w:val="00E12DE2"/>
    <w:rsid w:val="00E13090"/>
    <w:rsid w:val="00E137FA"/>
    <w:rsid w:val="00E15728"/>
    <w:rsid w:val="00E227BD"/>
    <w:rsid w:val="00E24E95"/>
    <w:rsid w:val="00E34DF3"/>
    <w:rsid w:val="00E372B0"/>
    <w:rsid w:val="00E52BBB"/>
    <w:rsid w:val="00E55117"/>
    <w:rsid w:val="00E56B91"/>
    <w:rsid w:val="00E5774F"/>
    <w:rsid w:val="00E6146A"/>
    <w:rsid w:val="00E62285"/>
    <w:rsid w:val="00E62426"/>
    <w:rsid w:val="00E633A3"/>
    <w:rsid w:val="00E66517"/>
    <w:rsid w:val="00E66523"/>
    <w:rsid w:val="00E6770F"/>
    <w:rsid w:val="00E74BC9"/>
    <w:rsid w:val="00E75D58"/>
    <w:rsid w:val="00E76597"/>
    <w:rsid w:val="00E80FA3"/>
    <w:rsid w:val="00E818AE"/>
    <w:rsid w:val="00E8352D"/>
    <w:rsid w:val="00E83EED"/>
    <w:rsid w:val="00E87E9E"/>
    <w:rsid w:val="00E947A2"/>
    <w:rsid w:val="00EA38D6"/>
    <w:rsid w:val="00EA3CFC"/>
    <w:rsid w:val="00EA3D38"/>
    <w:rsid w:val="00EB759E"/>
    <w:rsid w:val="00EC3959"/>
    <w:rsid w:val="00EE0089"/>
    <w:rsid w:val="00EE1227"/>
    <w:rsid w:val="00EE3533"/>
    <w:rsid w:val="00EE3E2F"/>
    <w:rsid w:val="00EE5FA9"/>
    <w:rsid w:val="00EE6625"/>
    <w:rsid w:val="00EF0591"/>
    <w:rsid w:val="00EF1DC7"/>
    <w:rsid w:val="00EF471E"/>
    <w:rsid w:val="00EF60ED"/>
    <w:rsid w:val="00EF71B0"/>
    <w:rsid w:val="00F06D51"/>
    <w:rsid w:val="00F07C0B"/>
    <w:rsid w:val="00F11956"/>
    <w:rsid w:val="00F1240C"/>
    <w:rsid w:val="00F145EF"/>
    <w:rsid w:val="00F16435"/>
    <w:rsid w:val="00F31523"/>
    <w:rsid w:val="00F35E04"/>
    <w:rsid w:val="00F35E4A"/>
    <w:rsid w:val="00F36BF8"/>
    <w:rsid w:val="00F37FEF"/>
    <w:rsid w:val="00F47CA2"/>
    <w:rsid w:val="00F57D54"/>
    <w:rsid w:val="00F637AF"/>
    <w:rsid w:val="00F718AD"/>
    <w:rsid w:val="00F72D88"/>
    <w:rsid w:val="00F73D7C"/>
    <w:rsid w:val="00F740D8"/>
    <w:rsid w:val="00F77843"/>
    <w:rsid w:val="00F77F64"/>
    <w:rsid w:val="00F81AD9"/>
    <w:rsid w:val="00F86931"/>
    <w:rsid w:val="00F87E8B"/>
    <w:rsid w:val="00F909CC"/>
    <w:rsid w:val="00F90D1B"/>
    <w:rsid w:val="00F930DB"/>
    <w:rsid w:val="00F955F1"/>
    <w:rsid w:val="00F95929"/>
    <w:rsid w:val="00FA1D96"/>
    <w:rsid w:val="00FA725B"/>
    <w:rsid w:val="00FA7D7E"/>
    <w:rsid w:val="00FB2576"/>
    <w:rsid w:val="00FB59D5"/>
    <w:rsid w:val="00FC497F"/>
    <w:rsid w:val="00FC796B"/>
    <w:rsid w:val="00FD289A"/>
    <w:rsid w:val="00FE2425"/>
    <w:rsid w:val="00FE5356"/>
    <w:rsid w:val="00FE7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E6911E"/>
  <w15:docId w15:val="{FD68910A-9F79-4FE3-9AAC-992988B08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0F34"/>
    <w:pPr>
      <w:jc w:val="both"/>
    </w:pPr>
    <w:rPr>
      <w:sz w:val="24"/>
      <w:szCs w:val="24"/>
    </w:rPr>
  </w:style>
  <w:style w:type="paragraph" w:styleId="Heading1">
    <w:name w:val="heading 1"/>
    <w:basedOn w:val="Normal"/>
    <w:next w:val="Normal"/>
    <w:qFormat/>
    <w:rsid w:val="00106A1A"/>
    <w:pPr>
      <w:keepNext/>
      <w:spacing w:line="360" w:lineRule="auto"/>
      <w:outlineLvl w:val="0"/>
    </w:pPr>
    <w:rPr>
      <w:b/>
      <w:lang w:val="lt-LT"/>
    </w:rPr>
  </w:style>
  <w:style w:type="paragraph" w:styleId="Heading2">
    <w:name w:val="heading 2"/>
    <w:basedOn w:val="Normal"/>
    <w:next w:val="Normal"/>
    <w:qFormat/>
    <w:rsid w:val="00106A1A"/>
    <w:pPr>
      <w:keepNext/>
      <w:spacing w:line="360" w:lineRule="auto"/>
      <w:outlineLvl w:val="1"/>
    </w:pPr>
    <w:rPr>
      <w:b/>
      <w:u w:val="single"/>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06A1A"/>
    <w:pPr>
      <w:tabs>
        <w:tab w:val="center" w:pos="4320"/>
        <w:tab w:val="right" w:pos="8640"/>
      </w:tabs>
    </w:pPr>
  </w:style>
  <w:style w:type="paragraph" w:styleId="Footer">
    <w:name w:val="footer"/>
    <w:basedOn w:val="Normal"/>
    <w:link w:val="FooterChar"/>
    <w:uiPriority w:val="99"/>
    <w:rsid w:val="00106A1A"/>
    <w:pPr>
      <w:tabs>
        <w:tab w:val="center" w:pos="4320"/>
        <w:tab w:val="right" w:pos="8640"/>
      </w:tabs>
    </w:pPr>
  </w:style>
  <w:style w:type="paragraph" w:styleId="BodyTextIndent">
    <w:name w:val="Body Text Indent"/>
    <w:basedOn w:val="Normal"/>
    <w:rsid w:val="00CD7EEC"/>
    <w:pPr>
      <w:ind w:left="720"/>
    </w:pPr>
    <w:rPr>
      <w:rFonts w:ascii="Arial" w:hAnsi="Arial" w:cs="Arial"/>
      <w:b/>
      <w:i/>
      <w:lang w:val="lt-LT"/>
    </w:rPr>
  </w:style>
  <w:style w:type="paragraph" w:styleId="BodyText">
    <w:name w:val="Body Text"/>
    <w:basedOn w:val="Normal"/>
    <w:rsid w:val="00CD7EEC"/>
    <w:pPr>
      <w:spacing w:before="60" w:after="60"/>
    </w:pPr>
    <w:rPr>
      <w:rFonts w:cs="Arial"/>
      <w:sz w:val="22"/>
      <w:lang w:val="lt-LT"/>
    </w:rPr>
  </w:style>
  <w:style w:type="character" w:styleId="Emphasis">
    <w:name w:val="Emphasis"/>
    <w:qFormat/>
    <w:rsid w:val="00106A1A"/>
    <w:rPr>
      <w:i/>
    </w:rPr>
  </w:style>
  <w:style w:type="paragraph" w:styleId="BodyTextIndent2">
    <w:name w:val="Body Text Indent 2"/>
    <w:basedOn w:val="Normal"/>
    <w:rsid w:val="00106A1A"/>
    <w:pPr>
      <w:spacing w:before="60" w:after="60"/>
      <w:ind w:left="1122"/>
    </w:pPr>
    <w:rPr>
      <w:rFonts w:ascii="Arial" w:hAnsi="Arial"/>
      <w:sz w:val="20"/>
      <w:lang w:val="lt-LT"/>
    </w:rPr>
  </w:style>
  <w:style w:type="paragraph" w:styleId="BodyTextIndent3">
    <w:name w:val="Body Text Indent 3"/>
    <w:basedOn w:val="Normal"/>
    <w:rsid w:val="00106A1A"/>
    <w:pPr>
      <w:spacing w:before="60" w:after="60"/>
      <w:ind w:left="1080"/>
    </w:pPr>
    <w:rPr>
      <w:rFonts w:ascii="Arial" w:hAnsi="Arial"/>
      <w:sz w:val="20"/>
      <w:lang w:val="lt-LT"/>
    </w:rPr>
  </w:style>
  <w:style w:type="paragraph" w:styleId="BalloonText">
    <w:name w:val="Balloon Text"/>
    <w:basedOn w:val="Normal"/>
    <w:semiHidden/>
    <w:rsid w:val="00106A1A"/>
    <w:rPr>
      <w:rFonts w:ascii="Tahoma" w:hAnsi="Tahoma" w:cs="Tahoma"/>
      <w:sz w:val="16"/>
      <w:szCs w:val="16"/>
    </w:rPr>
  </w:style>
  <w:style w:type="character" w:customStyle="1" w:styleId="apple-style-span">
    <w:name w:val="apple-style-span"/>
    <w:basedOn w:val="DefaultParagraphFont"/>
    <w:rsid w:val="00A62ED6"/>
  </w:style>
  <w:style w:type="character" w:styleId="Hyperlink">
    <w:name w:val="Hyperlink"/>
    <w:uiPriority w:val="99"/>
    <w:rsid w:val="00196950"/>
    <w:rPr>
      <w:color w:val="0000FF"/>
      <w:u w:val="single"/>
    </w:rPr>
  </w:style>
  <w:style w:type="table" w:styleId="TableGrid">
    <w:name w:val="Table Grid"/>
    <w:basedOn w:val="TableNormal"/>
    <w:rsid w:val="00775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1A438B"/>
    <w:rPr>
      <w:b/>
      <w:bCs/>
    </w:rPr>
  </w:style>
  <w:style w:type="character" w:customStyle="1" w:styleId="apple-converted-space">
    <w:name w:val="apple-converted-space"/>
    <w:basedOn w:val="DefaultParagraphFont"/>
    <w:rsid w:val="001A438B"/>
  </w:style>
  <w:style w:type="character" w:customStyle="1" w:styleId="sep">
    <w:name w:val="sep"/>
    <w:rsid w:val="00CE416D"/>
  </w:style>
  <w:style w:type="character" w:styleId="CommentReference">
    <w:name w:val="annotation reference"/>
    <w:rsid w:val="00F909CC"/>
    <w:rPr>
      <w:sz w:val="16"/>
      <w:szCs w:val="16"/>
    </w:rPr>
  </w:style>
  <w:style w:type="paragraph" w:styleId="CommentText">
    <w:name w:val="annotation text"/>
    <w:basedOn w:val="Normal"/>
    <w:link w:val="CommentTextChar"/>
    <w:rsid w:val="00F909CC"/>
    <w:rPr>
      <w:sz w:val="20"/>
      <w:szCs w:val="20"/>
    </w:rPr>
  </w:style>
  <w:style w:type="character" w:customStyle="1" w:styleId="CommentTextChar">
    <w:name w:val="Comment Text Char"/>
    <w:link w:val="CommentText"/>
    <w:rsid w:val="00F909CC"/>
    <w:rPr>
      <w:lang w:val="en-US" w:eastAsia="en-US"/>
    </w:rPr>
  </w:style>
  <w:style w:type="paragraph" w:styleId="CommentSubject">
    <w:name w:val="annotation subject"/>
    <w:basedOn w:val="CommentText"/>
    <w:next w:val="CommentText"/>
    <w:link w:val="CommentSubjectChar"/>
    <w:rsid w:val="00F909CC"/>
    <w:rPr>
      <w:b/>
      <w:bCs/>
    </w:rPr>
  </w:style>
  <w:style w:type="character" w:customStyle="1" w:styleId="CommentSubjectChar">
    <w:name w:val="Comment Subject Char"/>
    <w:link w:val="CommentSubject"/>
    <w:rsid w:val="00F909CC"/>
    <w:rPr>
      <w:b/>
      <w:bCs/>
      <w:lang w:val="en-US" w:eastAsia="en-US"/>
    </w:rPr>
  </w:style>
  <w:style w:type="paragraph" w:styleId="BodyText2">
    <w:name w:val="Body Text 2"/>
    <w:basedOn w:val="Normal"/>
    <w:link w:val="BodyText2Char"/>
    <w:rsid w:val="00CD7EEC"/>
    <w:pPr>
      <w:spacing w:after="120" w:line="480" w:lineRule="auto"/>
    </w:pPr>
  </w:style>
  <w:style w:type="character" w:customStyle="1" w:styleId="BodyText2Char">
    <w:name w:val="Body Text 2 Char"/>
    <w:link w:val="BodyText2"/>
    <w:rsid w:val="00CD7EEC"/>
    <w:rPr>
      <w:sz w:val="24"/>
      <w:szCs w:val="24"/>
      <w:lang w:val="en-US" w:eastAsia="en-US"/>
    </w:rPr>
  </w:style>
  <w:style w:type="paragraph" w:customStyle="1" w:styleId="skyrius">
    <w:name w:val="skyrius"/>
    <w:basedOn w:val="Normal"/>
    <w:qFormat/>
    <w:rsid w:val="00CD7EEC"/>
    <w:pPr>
      <w:spacing w:line="276" w:lineRule="auto"/>
    </w:pPr>
    <w:rPr>
      <w:b/>
      <w:caps/>
      <w:szCs w:val="22"/>
      <w:lang w:val="lt-LT"/>
    </w:rPr>
  </w:style>
  <w:style w:type="paragraph" w:customStyle="1" w:styleId="Punktas">
    <w:name w:val="Punktas"/>
    <w:basedOn w:val="Normal"/>
    <w:qFormat/>
    <w:rsid w:val="003F65EF"/>
    <w:pPr>
      <w:numPr>
        <w:ilvl w:val="1"/>
        <w:numId w:val="1"/>
      </w:numPr>
      <w:spacing w:line="276" w:lineRule="auto"/>
    </w:pPr>
    <w:rPr>
      <w:lang w:val="lt-LT"/>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Medium Grid 1 - Accent 21"/>
    <w:basedOn w:val="Normal"/>
    <w:link w:val="ListParagraphChar"/>
    <w:uiPriority w:val="34"/>
    <w:qFormat/>
    <w:rsid w:val="00B16C80"/>
    <w:pPr>
      <w:ind w:left="720"/>
    </w:pPr>
  </w:style>
  <w:style w:type="character" w:customStyle="1" w:styleId="BodytextBold">
    <w:name w:val="Body text + Bold"/>
    <w:basedOn w:val="DefaultParagraphFont"/>
    <w:uiPriority w:val="99"/>
    <w:rsid w:val="006205D0"/>
    <w:rPr>
      <w:rFonts w:ascii="Times New Roman" w:hAnsi="Times New Roman" w:cs="Times New Roman"/>
      <w:b/>
      <w:bCs/>
      <w:spacing w:val="0"/>
      <w:sz w:val="23"/>
      <w:szCs w:val="23"/>
    </w:rPr>
  </w:style>
  <w:style w:type="character" w:customStyle="1" w:styleId="Bodytext0">
    <w:name w:val="Body text_"/>
    <w:basedOn w:val="DefaultParagraphFont"/>
    <w:link w:val="BodyText1"/>
    <w:uiPriority w:val="99"/>
    <w:locked/>
    <w:rsid w:val="00CB30AB"/>
    <w:rPr>
      <w:sz w:val="23"/>
      <w:szCs w:val="23"/>
      <w:shd w:val="clear" w:color="auto" w:fill="FFFFFF"/>
    </w:rPr>
  </w:style>
  <w:style w:type="paragraph" w:customStyle="1" w:styleId="BodyText1">
    <w:name w:val="Body Text1"/>
    <w:basedOn w:val="Normal"/>
    <w:link w:val="Bodytext0"/>
    <w:uiPriority w:val="99"/>
    <w:rsid w:val="00CB30AB"/>
    <w:pPr>
      <w:shd w:val="clear" w:color="auto" w:fill="FFFFFF"/>
      <w:spacing w:after="300" w:line="240" w:lineRule="atLeast"/>
      <w:jc w:val="left"/>
    </w:pPr>
    <w:rPr>
      <w:sz w:val="23"/>
      <w:szCs w:val="23"/>
    </w:rPr>
  </w:style>
  <w:style w:type="character" w:customStyle="1" w:styleId="FooterChar">
    <w:name w:val="Footer Char"/>
    <w:basedOn w:val="DefaultParagraphFont"/>
    <w:link w:val="Footer"/>
    <w:uiPriority w:val="99"/>
    <w:rsid w:val="00AA4363"/>
    <w:rPr>
      <w:sz w:val="24"/>
      <w:szCs w:val="24"/>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820A46"/>
    <w:rPr>
      <w:sz w:val="24"/>
      <w:szCs w:val="24"/>
    </w:rPr>
  </w:style>
  <w:style w:type="paragraph" w:styleId="Revision">
    <w:name w:val="Revision"/>
    <w:hidden/>
    <w:uiPriority w:val="99"/>
    <w:semiHidden/>
    <w:rsid w:val="00824A45"/>
    <w:rPr>
      <w:sz w:val="24"/>
      <w:szCs w:val="24"/>
    </w:rPr>
  </w:style>
  <w:style w:type="character" w:customStyle="1" w:styleId="None">
    <w:name w:val="None"/>
    <w:rsid w:val="00627377"/>
  </w:style>
  <w:style w:type="paragraph" w:customStyle="1" w:styleId="paragraph">
    <w:name w:val="paragraph"/>
    <w:basedOn w:val="Normal"/>
    <w:rsid w:val="00627377"/>
    <w:pPr>
      <w:jc w:val="left"/>
    </w:pPr>
    <w:rPr>
      <w:lang w:val="lt-LT" w:eastAsia="lt-LT"/>
    </w:rPr>
  </w:style>
  <w:style w:type="table" w:customStyle="1" w:styleId="Lentelstinklelis12">
    <w:name w:val="Lentelės tinklelis12"/>
    <w:basedOn w:val="TableNormal"/>
    <w:rsid w:val="00627377"/>
    <w:rPr>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90195">
      <w:bodyDiv w:val="1"/>
      <w:marLeft w:val="0"/>
      <w:marRight w:val="0"/>
      <w:marTop w:val="0"/>
      <w:marBottom w:val="0"/>
      <w:divBdr>
        <w:top w:val="none" w:sz="0" w:space="0" w:color="auto"/>
        <w:left w:val="none" w:sz="0" w:space="0" w:color="auto"/>
        <w:bottom w:val="none" w:sz="0" w:space="0" w:color="auto"/>
        <w:right w:val="none" w:sz="0" w:space="0" w:color="auto"/>
      </w:divBdr>
    </w:div>
    <w:div w:id="710806839">
      <w:bodyDiv w:val="1"/>
      <w:marLeft w:val="0"/>
      <w:marRight w:val="0"/>
      <w:marTop w:val="0"/>
      <w:marBottom w:val="0"/>
      <w:divBdr>
        <w:top w:val="none" w:sz="0" w:space="0" w:color="auto"/>
        <w:left w:val="none" w:sz="0" w:space="0" w:color="auto"/>
        <w:bottom w:val="none" w:sz="0" w:space="0" w:color="auto"/>
        <w:right w:val="none" w:sz="0" w:space="0" w:color="auto"/>
      </w:divBdr>
    </w:div>
    <w:div w:id="970672645">
      <w:bodyDiv w:val="1"/>
      <w:marLeft w:val="0"/>
      <w:marRight w:val="0"/>
      <w:marTop w:val="0"/>
      <w:marBottom w:val="0"/>
      <w:divBdr>
        <w:top w:val="none" w:sz="0" w:space="0" w:color="auto"/>
        <w:left w:val="none" w:sz="0" w:space="0" w:color="auto"/>
        <w:bottom w:val="none" w:sz="0" w:space="0" w:color="auto"/>
        <w:right w:val="none" w:sz="0" w:space="0" w:color="auto"/>
      </w:divBdr>
    </w:div>
    <w:div w:id="1567491853">
      <w:bodyDiv w:val="1"/>
      <w:marLeft w:val="0"/>
      <w:marRight w:val="0"/>
      <w:marTop w:val="0"/>
      <w:marBottom w:val="0"/>
      <w:divBdr>
        <w:top w:val="none" w:sz="0" w:space="0" w:color="auto"/>
        <w:left w:val="none" w:sz="0" w:space="0" w:color="auto"/>
        <w:bottom w:val="none" w:sz="0" w:space="0" w:color="auto"/>
        <w:right w:val="none" w:sz="0" w:space="0" w:color="auto"/>
      </w:divBdr>
    </w:div>
    <w:div w:id="1594317270">
      <w:bodyDiv w:val="1"/>
      <w:marLeft w:val="0"/>
      <w:marRight w:val="0"/>
      <w:marTop w:val="0"/>
      <w:marBottom w:val="0"/>
      <w:divBdr>
        <w:top w:val="none" w:sz="0" w:space="0" w:color="auto"/>
        <w:left w:val="none" w:sz="0" w:space="0" w:color="auto"/>
        <w:bottom w:val="none" w:sz="0" w:space="0" w:color="auto"/>
        <w:right w:val="none" w:sz="0" w:space="0" w:color="auto"/>
      </w:divBdr>
    </w:div>
    <w:div w:id="1902716578">
      <w:bodyDiv w:val="1"/>
      <w:marLeft w:val="0"/>
      <w:marRight w:val="0"/>
      <w:marTop w:val="0"/>
      <w:marBottom w:val="0"/>
      <w:divBdr>
        <w:top w:val="none" w:sz="0" w:space="0" w:color="auto"/>
        <w:left w:val="none" w:sz="0" w:space="0" w:color="auto"/>
        <w:bottom w:val="none" w:sz="0" w:space="0" w:color="auto"/>
        <w:right w:val="none" w:sz="0" w:space="0" w:color="auto"/>
      </w:divBdr>
      <w:divsChild>
        <w:div w:id="2126342167">
          <w:marLeft w:val="0"/>
          <w:marRight w:val="0"/>
          <w:marTop w:val="0"/>
          <w:marBottom w:val="0"/>
          <w:divBdr>
            <w:top w:val="none" w:sz="0" w:space="0" w:color="auto"/>
            <w:left w:val="none" w:sz="0" w:space="0" w:color="auto"/>
            <w:bottom w:val="none" w:sz="0" w:space="0" w:color="auto"/>
            <w:right w:val="none" w:sz="0" w:space="0" w:color="auto"/>
          </w:divBdr>
        </w:div>
      </w:divsChild>
    </w:div>
    <w:div w:id="199637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vdu.lt" TargetMode="Externa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udra.boguzinskiene@vdu.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idyba@vdu.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5F9F91104AD145B5CBC3230E3EF835" ma:contentTypeVersion="15" ma:contentTypeDescription="Create a new document." ma:contentTypeScope="" ma:versionID="f9c2a363588558040ad5cfa6917f02da">
  <xsd:schema xmlns:xsd="http://www.w3.org/2001/XMLSchema" xmlns:xs="http://www.w3.org/2001/XMLSchema" xmlns:p="http://schemas.microsoft.com/office/2006/metadata/properties" xmlns:ns3="7e25b876-08c6-4d7b-839d-5d1c6926484c" xmlns:ns4="f5eb4b2d-2928-4bcf-b3a7-c728efcc0a3a" targetNamespace="http://schemas.microsoft.com/office/2006/metadata/properties" ma:root="true" ma:fieldsID="94d2bb04f11d653acb4d0d654d0a503e" ns3:_="" ns4:_="">
    <xsd:import namespace="7e25b876-08c6-4d7b-839d-5d1c6926484c"/>
    <xsd:import namespace="f5eb4b2d-2928-4bcf-b3a7-c728efcc0a3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ServiceOCR" minOccurs="0"/>
                <xsd:element ref="ns3:MediaServiceAutoKeyPoints" minOccurs="0"/>
                <xsd:element ref="ns3:MediaServiceKeyPoints"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25b876-08c6-4d7b-839d-5d1c692648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5eb4b2d-2928-4bcf-b3a7-c728efcc0a3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7e25b876-08c6-4d7b-839d-5d1c6926484c" xsi:nil="true"/>
  </documentManagement>
</p:properties>
</file>

<file path=customXml/itemProps1.xml><?xml version="1.0" encoding="utf-8"?>
<ds:datastoreItem xmlns:ds="http://schemas.openxmlformats.org/officeDocument/2006/customXml" ds:itemID="{09051F75-8122-4FD2-BA63-11DE405E0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25b876-08c6-4d7b-839d-5d1c6926484c"/>
    <ds:schemaRef ds:uri="f5eb4b2d-2928-4bcf-b3a7-c728efcc0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4E7EF7-2912-4032-9263-8F30E2E71FDC}">
  <ds:schemaRefs>
    <ds:schemaRef ds:uri="http://schemas.openxmlformats.org/officeDocument/2006/bibliography"/>
  </ds:schemaRefs>
</ds:datastoreItem>
</file>

<file path=customXml/itemProps3.xml><?xml version="1.0" encoding="utf-8"?>
<ds:datastoreItem xmlns:ds="http://schemas.openxmlformats.org/officeDocument/2006/customXml" ds:itemID="{76E307AB-84B3-46C1-A802-4ED4D2F2663F}">
  <ds:schemaRefs>
    <ds:schemaRef ds:uri="http://schemas.microsoft.com/sharepoint/v3/contenttype/forms"/>
  </ds:schemaRefs>
</ds:datastoreItem>
</file>

<file path=customXml/itemProps4.xml><?xml version="1.0" encoding="utf-8"?>
<ds:datastoreItem xmlns:ds="http://schemas.openxmlformats.org/officeDocument/2006/customXml" ds:itemID="{13790043-04E4-498B-B9A3-2D4C74E326F7}">
  <ds:schemaRefs>
    <ds:schemaRef ds:uri="http://schemas.microsoft.com/office/2006/metadata/properties"/>
    <ds:schemaRef ds:uri="http://schemas.microsoft.com/office/infopath/2007/PartnerControls"/>
    <ds:schemaRef ds:uri="7e25b876-08c6-4d7b-839d-5d1c6926484c"/>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12</Pages>
  <Words>25551</Words>
  <Characters>14565</Characters>
  <Application>Microsoft Office Word</Application>
  <DocSecurity>0</DocSecurity>
  <Lines>121</Lines>
  <Paragraphs>80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40036</CharactersWithSpaces>
  <SharedDoc>false</SharedDoc>
  <HLinks>
    <vt:vector size="24" baseType="variant">
      <vt:variant>
        <vt:i4>2031661</vt:i4>
      </vt:variant>
      <vt:variant>
        <vt:i4>9</vt:i4>
      </vt:variant>
      <vt:variant>
        <vt:i4>0</vt:i4>
      </vt:variant>
      <vt:variant>
        <vt:i4>5</vt:i4>
      </vt:variant>
      <vt:variant>
        <vt:lpwstr>mailto:info@knygininkas.lt</vt:lpwstr>
      </vt:variant>
      <vt:variant>
        <vt:lpwstr/>
      </vt:variant>
      <vt:variant>
        <vt:i4>2031661</vt:i4>
      </vt:variant>
      <vt:variant>
        <vt:i4>6</vt:i4>
      </vt:variant>
      <vt:variant>
        <vt:i4>0</vt:i4>
      </vt:variant>
      <vt:variant>
        <vt:i4>5</vt:i4>
      </vt:variant>
      <vt:variant>
        <vt:lpwstr>mailto:info@knygininkas.lt</vt:lpwstr>
      </vt:variant>
      <vt:variant>
        <vt:lpwstr/>
      </vt:variant>
      <vt:variant>
        <vt:i4>4784191</vt:i4>
      </vt:variant>
      <vt:variant>
        <vt:i4>3</vt:i4>
      </vt:variant>
      <vt:variant>
        <vt:i4>0</vt:i4>
      </vt:variant>
      <vt:variant>
        <vt:i4>5</vt:i4>
      </vt:variant>
      <vt:variant>
        <vt:lpwstr>mailto:info@leidykla.vdu.lt</vt:lpwstr>
      </vt:variant>
      <vt:variant>
        <vt:lpwstr/>
      </vt:variant>
      <vt:variant>
        <vt:i4>3801204</vt:i4>
      </vt:variant>
      <vt:variant>
        <vt:i4>0</vt:i4>
      </vt:variant>
      <vt:variant>
        <vt:i4>0</vt:i4>
      </vt:variant>
      <vt:variant>
        <vt:i4>5</vt:i4>
      </vt:variant>
      <vt:variant>
        <vt:lpwstr>http://talpykla.knygininkas.lt/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Simonaitienė</dc:creator>
  <cp:lastModifiedBy>Irena Simonaitienė</cp:lastModifiedBy>
  <cp:revision>70</cp:revision>
  <dcterms:created xsi:type="dcterms:W3CDTF">2025-02-03T13:27:00Z</dcterms:created>
  <dcterms:modified xsi:type="dcterms:W3CDTF">2025-02-04T13:31:00Z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0x010100445F9F91104AD145B5CBC3230E3EF835</vt:lpwstr>
  </property>
</Properties>
</file>