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1C3C79D9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37C9D7DA" w14:textId="368C9135" w:rsidR="004D25A3" w:rsidRPr="00B456CC" w:rsidRDefault="002C0D07" w:rsidP="00CF1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 (toliau – Perkan</w:t>
      </w:r>
      <w:r w:rsidR="00E42684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) 202</w:t>
      </w:r>
      <w:r w:rsidR="004D25A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5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m</w:t>
      </w:r>
      <w:r w:rsidR="008B6FCC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.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EC2D12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planuoja 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skelbti </w:t>
      </w:r>
      <w:r w:rsidR="00CF1E7E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pirkimą </w:t>
      </w:r>
      <w:r w:rsidR="00572EE3" w:rsidRPr="00B456CC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72EE3" w:rsidRPr="00B456CC">
        <w:rPr>
          <w:rFonts w:ascii="Arial" w:hAnsi="Arial" w:cs="Arial"/>
          <w:b/>
          <w:bCs/>
          <w:sz w:val="22"/>
          <w:szCs w:val="22"/>
          <w:lang w:val="lt-LT"/>
        </w:rPr>
        <w:t>Valstybinės reikšmės rajoninio kelio Nr. 1210 Svėdasai–</w:t>
      </w:r>
      <w:proofErr w:type="spellStart"/>
      <w:r w:rsidR="00572EE3" w:rsidRPr="00B456CC">
        <w:rPr>
          <w:rFonts w:ascii="Arial" w:hAnsi="Arial" w:cs="Arial"/>
          <w:b/>
          <w:bCs/>
          <w:sz w:val="22"/>
          <w:szCs w:val="22"/>
          <w:lang w:val="lt-LT"/>
        </w:rPr>
        <w:t>Butiškiai</w:t>
      </w:r>
      <w:proofErr w:type="spellEnd"/>
      <w:r w:rsidR="00572EE3" w:rsidRPr="00B456CC">
        <w:rPr>
          <w:rFonts w:ascii="Arial" w:hAnsi="Arial" w:cs="Arial"/>
          <w:b/>
          <w:bCs/>
          <w:sz w:val="22"/>
          <w:szCs w:val="22"/>
          <w:lang w:val="lt-LT"/>
        </w:rPr>
        <w:t>–Užpaliai 14,712 km tilto per Šventąją rekonstravimo projektinių pasiūlymų parengimas</w:t>
      </w:r>
    </w:p>
    <w:p w14:paraId="4C39A235" w14:textId="20160F26" w:rsidR="00EC2D12" w:rsidRPr="00B456CC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B456CC">
        <w:rPr>
          <w:rFonts w:ascii="Arial" w:hAnsi="Arial" w:cs="Arial"/>
          <w:bCs/>
          <w:sz w:val="22"/>
          <w:szCs w:val="22"/>
          <w:lang w:val="lt-LT"/>
        </w:rPr>
        <w:t>pirkimo objekto, kvalifikacinių reikalavimų ir ekonominio naudingumo apibrėžimo</w:t>
      </w:r>
      <w:r w:rsidR="00E616B3" w:rsidRPr="00B456CC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B456CC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B456CC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50BDF2D0" w:rsidR="00F56D7F" w:rsidRPr="00B456CC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</w:t>
      </w:r>
      <w:r w:rsidR="00CF1E7E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-0</w:t>
      </w:r>
      <w:r w:rsidR="00CF1E7E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2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</w:t>
      </w:r>
      <w:r w:rsidR="00CF1E7E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2</w:t>
      </w:r>
      <w:r w:rsidR="00572EE3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8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CF1E7E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rinkos konsultacijos </w:t>
      </w:r>
      <w:r w:rsidR="00F56D7F"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B456CC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Pr="00B456CC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699D6F05" w14:textId="77777777" w:rsidR="004D25A3" w:rsidRPr="00B456CC" w:rsidRDefault="004D25A3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</w:p>
    <w:p w14:paraId="03A132F1" w14:textId="6294A018" w:rsidR="002C0D07" w:rsidRPr="00B456CC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="004D25A3"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>ridedama</w:t>
      </w:r>
      <w:r w:rsidRPr="00B456CC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: </w:t>
      </w:r>
    </w:p>
    <w:p w14:paraId="2B9CC908" w14:textId="77777777" w:rsidR="004D25A3" w:rsidRPr="00B456CC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B456CC">
        <w:rPr>
          <w:rFonts w:ascii="Arial" w:hAnsi="Arial" w:cs="Arial"/>
          <w:noProof/>
          <w:sz w:val="22"/>
          <w:szCs w:val="22"/>
          <w:lang w:val="lt-LT"/>
        </w:rPr>
        <w:t>Klausimynas;</w:t>
      </w:r>
    </w:p>
    <w:p w14:paraId="757A3862" w14:textId="52D0011D" w:rsidR="004D25A3" w:rsidRPr="00B456CC" w:rsidRDefault="004D25A3" w:rsidP="00572EE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B456CC">
        <w:rPr>
          <w:rFonts w:ascii="Arial" w:hAnsi="Arial" w:cs="Arial"/>
          <w:noProof/>
          <w:sz w:val="22"/>
          <w:szCs w:val="22"/>
          <w:lang w:val="lt-LT"/>
        </w:rPr>
        <w:t>Techninė dokumentacija;</w:t>
      </w:r>
    </w:p>
    <w:p w14:paraId="6CD1F226" w14:textId="77777777" w:rsidR="004D25A3" w:rsidRPr="00B456CC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B456CC">
        <w:rPr>
          <w:rFonts w:ascii="Arial" w:hAnsi="Arial" w:cs="Arial"/>
          <w:noProof/>
          <w:sz w:val="22"/>
          <w:szCs w:val="22"/>
          <w:lang w:val="lt-LT"/>
        </w:rPr>
        <w:t>Kvalifikacijos reikalavimai;</w:t>
      </w:r>
    </w:p>
    <w:p w14:paraId="4D438108" w14:textId="77777777" w:rsidR="004D25A3" w:rsidRPr="00B456CC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B456CC">
        <w:rPr>
          <w:rFonts w:ascii="Arial" w:hAnsi="Arial" w:cs="Arial"/>
          <w:noProof/>
          <w:sz w:val="22"/>
          <w:szCs w:val="22"/>
          <w:lang w:val="lt-LT"/>
        </w:rPr>
        <w:t>Sutarties projektas.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16E2" w14:textId="77777777" w:rsidR="00BF783A" w:rsidRDefault="00BF783A">
      <w:r>
        <w:separator/>
      </w:r>
    </w:p>
  </w:endnote>
  <w:endnote w:type="continuationSeparator" w:id="0">
    <w:p w14:paraId="7BFA963E" w14:textId="77777777" w:rsidR="00BF783A" w:rsidRDefault="00BF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proofErr w:type="spellStart"/>
    <w:r w:rsidRPr="009634D4">
      <w:rPr>
        <w:rFonts w:ascii="Arial" w:hAnsi="Arial" w:cs="Arial"/>
        <w:color w:val="auto"/>
        <w:sz w:val="16"/>
        <w:szCs w:val="16"/>
      </w:rPr>
      <w:t>ėtojo</w:t>
    </w:r>
    <w:proofErr w:type="spellEnd"/>
    <w:r w:rsidRPr="009634D4">
      <w:rPr>
        <w:rFonts w:ascii="Arial" w:hAnsi="Arial" w:cs="Arial"/>
        <w:color w:val="auto"/>
        <w:sz w:val="16"/>
        <w:szCs w:val="16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58AC" w14:textId="77777777" w:rsidR="00BF783A" w:rsidRDefault="00BF783A">
      <w:r>
        <w:separator/>
      </w:r>
    </w:p>
  </w:footnote>
  <w:footnote w:type="continuationSeparator" w:id="0">
    <w:p w14:paraId="78FBC559" w14:textId="77777777" w:rsidR="00BF783A" w:rsidRDefault="00BF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D57"/>
    <w:multiLevelType w:val="hybridMultilevel"/>
    <w:tmpl w:val="2A78A5D0"/>
    <w:lvl w:ilvl="0" w:tplc="20B6578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2535805">
    <w:abstractNumId w:val="1"/>
  </w:num>
  <w:num w:numId="2" w16cid:durableId="186020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101942"/>
    <w:rsid w:val="00203453"/>
    <w:rsid w:val="00252939"/>
    <w:rsid w:val="002C0D07"/>
    <w:rsid w:val="00386CCC"/>
    <w:rsid w:val="00413D0F"/>
    <w:rsid w:val="004D25A3"/>
    <w:rsid w:val="00572EE3"/>
    <w:rsid w:val="00611FD8"/>
    <w:rsid w:val="006670C1"/>
    <w:rsid w:val="00757893"/>
    <w:rsid w:val="007D6104"/>
    <w:rsid w:val="008B6FCC"/>
    <w:rsid w:val="0094036F"/>
    <w:rsid w:val="009634D4"/>
    <w:rsid w:val="00B16348"/>
    <w:rsid w:val="00B456CC"/>
    <w:rsid w:val="00BB543D"/>
    <w:rsid w:val="00BF783A"/>
    <w:rsid w:val="00C92ECD"/>
    <w:rsid w:val="00CF1E7E"/>
    <w:rsid w:val="00D220D2"/>
    <w:rsid w:val="00DB7EFD"/>
    <w:rsid w:val="00E42684"/>
    <w:rsid w:val="00E616B3"/>
    <w:rsid w:val="00E61FAF"/>
    <w:rsid w:val="00EC2D12"/>
    <w:rsid w:val="00F56D7F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11</cp:revision>
  <dcterms:created xsi:type="dcterms:W3CDTF">2024-05-08T11:48:00Z</dcterms:created>
  <dcterms:modified xsi:type="dcterms:W3CDTF">2025-02-14T09:44:00Z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