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F4E91" w14:textId="334049EB" w:rsidR="00877328" w:rsidRDefault="00877328" w:rsidP="00106A5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DĖL </w:t>
      </w:r>
      <w:r w:rsidR="00D31E8F">
        <w:rPr>
          <w:rFonts w:ascii="Times New Roman" w:hAnsi="Times New Roman" w:cs="Times New Roman"/>
        </w:rPr>
        <w:t xml:space="preserve">ATSAKYMO </w:t>
      </w:r>
      <w:r>
        <w:rPr>
          <w:rFonts w:ascii="Times New Roman" w:hAnsi="Times New Roman" w:cs="Times New Roman"/>
        </w:rPr>
        <w:t>INFORMACIJOS PAPILDYMO</w:t>
      </w:r>
    </w:p>
    <w:p w14:paraId="56FD9DCF" w14:textId="77777777" w:rsidR="001232CA" w:rsidRDefault="00877328" w:rsidP="001232CA">
      <w:pPr>
        <w:spacing w:after="0"/>
        <w:ind w:left="-426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Atsakydami į Tiekėjo paklausimą dėl </w:t>
      </w:r>
      <w:r>
        <w:rPr>
          <w:rFonts w:ascii="Times New Roman" w:hAnsi="Times New Roman" w:cs="Times New Roman"/>
        </w:rPr>
        <w:t xml:space="preserve">liftų atsarginių </w:t>
      </w:r>
      <w:r>
        <w:rPr>
          <w:rFonts w:ascii="Times New Roman" w:hAnsi="Times New Roman" w:cs="Times New Roman"/>
        </w:rPr>
        <w:t>dalių</w:t>
      </w:r>
      <w:r>
        <w:rPr>
          <w:rFonts w:ascii="Times New Roman" w:hAnsi="Times New Roman" w:cs="Times New Roman"/>
        </w:rPr>
        <w:t xml:space="preserve"> identifikavimo kodų pateikimo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informuojame, kad </w:t>
      </w:r>
      <w:r>
        <w:rPr>
          <w:rFonts w:ascii="Times New Roman" w:hAnsi="Times New Roman" w:cs="Times New Roman"/>
        </w:rPr>
        <w:t>p</w:t>
      </w:r>
      <w:r w:rsidRPr="00877328">
        <w:rPr>
          <w:rFonts w:ascii="Times New Roman" w:hAnsi="Times New Roman" w:cs="Times New Roman"/>
        </w:rPr>
        <w:t>askelbtame vieš</w:t>
      </w:r>
      <w:r>
        <w:rPr>
          <w:rFonts w:ascii="Times New Roman" w:hAnsi="Times New Roman" w:cs="Times New Roman"/>
        </w:rPr>
        <w:t>ojo</w:t>
      </w:r>
      <w:r w:rsidRPr="00877328">
        <w:rPr>
          <w:rFonts w:ascii="Times New Roman" w:hAnsi="Times New Roman" w:cs="Times New Roman"/>
        </w:rPr>
        <w:t xml:space="preserve"> pirkim</w:t>
      </w:r>
      <w:r>
        <w:rPr>
          <w:rFonts w:ascii="Times New Roman" w:hAnsi="Times New Roman" w:cs="Times New Roman"/>
        </w:rPr>
        <w:t>o</w:t>
      </w:r>
      <w:r w:rsidRPr="008773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Pr="00877328">
        <w:rPr>
          <w:rFonts w:ascii="Times New Roman" w:hAnsi="Times New Roman" w:cs="Times New Roman"/>
        </w:rPr>
        <w:t xml:space="preserve"> priede „</w:t>
      </w:r>
      <w:r w:rsidR="00295F2F">
        <w:rPr>
          <w:rFonts w:ascii="Times New Roman" w:hAnsi="Times New Roman" w:cs="Times New Roman"/>
        </w:rPr>
        <w:t>Aptarnaujamų liftų sąrašo t</w:t>
      </w:r>
      <w:r w:rsidRPr="00877328">
        <w:rPr>
          <w:rFonts w:ascii="Times New Roman" w:hAnsi="Times New Roman" w:cs="Times New Roman"/>
        </w:rPr>
        <w:t>echninė specifikacija“ yra pateikti liftų aprašymai, tame tarpe ir gamykliniai liftų numeriai, kurių pagalba galima identifikuoti kokios atsarginės dalies reikia</w:t>
      </w:r>
      <w:r w:rsidR="00295F2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295F2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tsarginių dalių sąrašas pirkimo dokumentuose pateiktas įvertinant dažniausiai keičiamas liftų dalis, sąrašas nėra baigtinis. </w:t>
      </w:r>
    </w:p>
    <w:p w14:paraId="26378310" w14:textId="77777777" w:rsidR="001232CA" w:rsidRDefault="00877328" w:rsidP="001232CA">
      <w:pPr>
        <w:spacing w:after="0"/>
        <w:ind w:left="-426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Pirkimo organizacija šiuo viešuoju pirkimu siekia nupirkti sąraše pateiktų detalių 1 vnt. kainą/įkainį, kad  galėtų užtikrinti optimalų remonto paslaugos tiekimą. </w:t>
      </w:r>
      <w:r w:rsidR="00295F2F">
        <w:rPr>
          <w:rFonts w:ascii="Times New Roman" w:hAnsi="Times New Roman" w:cs="Times New Roman"/>
        </w:rPr>
        <w:t>Laimėjęs T</w:t>
      </w:r>
      <w:r>
        <w:rPr>
          <w:rFonts w:ascii="Times New Roman" w:hAnsi="Times New Roman" w:cs="Times New Roman"/>
        </w:rPr>
        <w:t xml:space="preserve">iekėjas pagal lifto tipą, numerį įsipareigoja surasti tinkamas dalis, neviršydamas </w:t>
      </w:r>
      <w:r w:rsidR="00295F2F">
        <w:rPr>
          <w:rFonts w:ascii="Times New Roman" w:hAnsi="Times New Roman" w:cs="Times New Roman"/>
        </w:rPr>
        <w:t xml:space="preserve">jo </w:t>
      </w:r>
      <w:r>
        <w:rPr>
          <w:rFonts w:ascii="Times New Roman" w:hAnsi="Times New Roman" w:cs="Times New Roman"/>
        </w:rPr>
        <w:t xml:space="preserve">pasiūlyme nurodytos </w:t>
      </w:r>
      <w:r w:rsidR="001232CA">
        <w:rPr>
          <w:rFonts w:ascii="Times New Roman" w:hAnsi="Times New Roman" w:cs="Times New Roman"/>
        </w:rPr>
        <w:t xml:space="preserve">atsarginių </w:t>
      </w:r>
      <w:r>
        <w:rPr>
          <w:rFonts w:ascii="Times New Roman" w:hAnsi="Times New Roman" w:cs="Times New Roman"/>
        </w:rPr>
        <w:t xml:space="preserve">dalių kainos. </w:t>
      </w:r>
    </w:p>
    <w:p w14:paraId="2BA9A4FF" w14:textId="6946D7CA" w:rsidR="00877328" w:rsidRDefault="00877328" w:rsidP="001232CA">
      <w:pPr>
        <w:spacing w:after="0"/>
        <w:ind w:left="-426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Perkančioji organizacija atsarginių dalių katalogų neturi, kadangi pati savarankiškai jų neperka. </w:t>
      </w:r>
      <w:r w:rsidR="00295F2F">
        <w:rPr>
          <w:rFonts w:ascii="Times New Roman" w:hAnsi="Times New Roman" w:cs="Times New Roman"/>
        </w:rPr>
        <w:t>Papildomai pateikiame</w:t>
      </w:r>
      <w:r>
        <w:rPr>
          <w:rFonts w:ascii="Times New Roman" w:hAnsi="Times New Roman" w:cs="Times New Roman"/>
        </w:rPr>
        <w:t xml:space="preserve"> informaciją apie </w:t>
      </w:r>
      <w:r w:rsidRPr="001232CA">
        <w:rPr>
          <w:rFonts w:ascii="Times New Roman" w:hAnsi="Times New Roman" w:cs="Times New Roman"/>
        </w:rPr>
        <w:t>liftų modelius ir pagaminimo metus</w:t>
      </w:r>
      <w:r w:rsidR="001232CA">
        <w:rPr>
          <w:rFonts w:ascii="Times New Roman" w:hAnsi="Times New Roman" w:cs="Times New Roman"/>
        </w:rPr>
        <w:t>.</w:t>
      </w:r>
    </w:p>
    <w:p w14:paraId="3FC81919" w14:textId="77777777" w:rsidR="001232CA" w:rsidRPr="00295F2F" w:rsidRDefault="001232CA" w:rsidP="001232CA">
      <w:pPr>
        <w:spacing w:after="0"/>
        <w:ind w:left="-426" w:firstLine="426"/>
        <w:jc w:val="both"/>
        <w:rPr>
          <w:rFonts w:ascii="Times New Roman" w:hAnsi="Times New Roman" w:cs="Times New Roman"/>
        </w:rPr>
      </w:pPr>
    </w:p>
    <w:tbl>
      <w:tblPr>
        <w:tblW w:w="5353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2"/>
        <w:gridCol w:w="10343"/>
      </w:tblGrid>
      <w:tr w:rsidR="00877328" w:rsidRPr="00B6747A" w14:paraId="1D5EBDFD" w14:textId="77777777" w:rsidTr="001232CA">
        <w:tc>
          <w:tcPr>
            <w:tcW w:w="262" w:type="pct"/>
          </w:tcPr>
          <w:p w14:paraId="262B8562" w14:textId="77777777" w:rsidR="00877328" w:rsidRPr="001232CA" w:rsidRDefault="00877328" w:rsidP="0029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2C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4738" w:type="pct"/>
          </w:tcPr>
          <w:p w14:paraId="6EA8C3A9" w14:textId="3CBDFAE8" w:rsidR="00877328" w:rsidRPr="001232CA" w:rsidRDefault="00877328" w:rsidP="0029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val="en-US"/>
              </w:rPr>
            </w:pPr>
            <w:r w:rsidRPr="001232CA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  <w:t>Liftų model</w:t>
            </w:r>
            <w:r w:rsidRPr="001232CA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  <w:t>i</w:t>
            </w:r>
            <w:r w:rsidRPr="001232CA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  <w:t xml:space="preserve">ai </w:t>
            </w:r>
          </w:p>
          <w:p w14:paraId="5B671A09" w14:textId="77777777" w:rsidR="00877328" w:rsidRPr="001232CA" w:rsidRDefault="00877328" w:rsidP="00295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77328" w:rsidRPr="0080786D" w14:paraId="07105878" w14:textId="77777777" w:rsidTr="001232CA">
        <w:tc>
          <w:tcPr>
            <w:tcW w:w="262" w:type="pct"/>
          </w:tcPr>
          <w:p w14:paraId="56AB49E8" w14:textId="77777777" w:rsidR="00877328" w:rsidRPr="001232CA" w:rsidRDefault="00877328" w:rsidP="0029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738" w:type="pct"/>
          </w:tcPr>
          <w:p w14:paraId="043F2F90" w14:textId="77777777" w:rsidR="00877328" w:rsidRPr="001232CA" w:rsidRDefault="00877328" w:rsidP="0029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Keleivinis liftas, ORONA </w:t>
            </w:r>
            <w:r w:rsidRPr="001232C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Modelis M33/3G 2016,</w:t>
            </w: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232C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pagaminimo metai 2014</w:t>
            </w: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gamyklinis Nr. XLI23040PV </w:t>
            </w:r>
          </w:p>
        </w:tc>
      </w:tr>
      <w:tr w:rsidR="00877328" w:rsidRPr="0080786D" w14:paraId="26AD1B43" w14:textId="77777777" w:rsidTr="001232CA">
        <w:tc>
          <w:tcPr>
            <w:tcW w:w="262" w:type="pct"/>
          </w:tcPr>
          <w:p w14:paraId="191EAD11" w14:textId="77777777" w:rsidR="00877328" w:rsidRPr="001232CA" w:rsidRDefault="00877328" w:rsidP="0029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738" w:type="pct"/>
          </w:tcPr>
          <w:p w14:paraId="48E224DD" w14:textId="77777777" w:rsidR="00877328" w:rsidRPr="001232CA" w:rsidRDefault="00877328" w:rsidP="0029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>Keleivinis liftas, ORONA</w:t>
            </w:r>
            <w:r w:rsidRPr="001232C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 Modelis M34/3G 1010, pagaminimo metai 2013</w:t>
            </w: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gamyklinis Nr. XLI23041PV </w:t>
            </w:r>
          </w:p>
        </w:tc>
      </w:tr>
      <w:tr w:rsidR="00877328" w:rsidRPr="0080786D" w14:paraId="2266055D" w14:textId="77777777" w:rsidTr="001232CA">
        <w:tc>
          <w:tcPr>
            <w:tcW w:w="262" w:type="pct"/>
          </w:tcPr>
          <w:p w14:paraId="59FB9F2C" w14:textId="77777777" w:rsidR="00877328" w:rsidRPr="001232CA" w:rsidRDefault="00877328" w:rsidP="0029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738" w:type="pct"/>
          </w:tcPr>
          <w:p w14:paraId="25163FEA" w14:textId="77777777" w:rsidR="00877328" w:rsidRPr="001232CA" w:rsidRDefault="00877328" w:rsidP="0029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Keleivinis liftas (panoraminis), ORONA </w:t>
            </w:r>
            <w:r w:rsidRPr="001232C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Modelis NRE/3G 6011, pagaminimo metai 2013</w:t>
            </w: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</w:p>
          <w:p w14:paraId="619EC12F" w14:textId="77777777" w:rsidR="00877328" w:rsidRPr="001232CA" w:rsidRDefault="00877328" w:rsidP="0029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gamyklinis Nr. XLI23044PV  </w:t>
            </w:r>
          </w:p>
        </w:tc>
      </w:tr>
      <w:tr w:rsidR="00877328" w:rsidRPr="0080786D" w14:paraId="573E7E7F" w14:textId="77777777" w:rsidTr="001232CA">
        <w:tc>
          <w:tcPr>
            <w:tcW w:w="262" w:type="pct"/>
          </w:tcPr>
          <w:p w14:paraId="3EE879BB" w14:textId="77777777" w:rsidR="00877328" w:rsidRPr="001232CA" w:rsidRDefault="00877328" w:rsidP="0029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738" w:type="pct"/>
          </w:tcPr>
          <w:p w14:paraId="7792D691" w14:textId="77777777" w:rsidR="00877328" w:rsidRPr="001232CA" w:rsidRDefault="00877328" w:rsidP="0029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Krovininis liftas </w:t>
            </w:r>
            <w:r w:rsidRPr="001232C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Modelis PSK400, pagaminimo metai 2014</w:t>
            </w: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LF8 </w:t>
            </w:r>
            <w:proofErr w:type="spellStart"/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>reg</w:t>
            </w:r>
            <w:proofErr w:type="spellEnd"/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>. Nr. PSK400</w:t>
            </w:r>
          </w:p>
        </w:tc>
      </w:tr>
      <w:tr w:rsidR="00877328" w:rsidRPr="0080786D" w14:paraId="5A30B2FB" w14:textId="77777777" w:rsidTr="001232CA">
        <w:tc>
          <w:tcPr>
            <w:tcW w:w="262" w:type="pct"/>
          </w:tcPr>
          <w:p w14:paraId="1387B7DD" w14:textId="77777777" w:rsidR="00877328" w:rsidRPr="001232CA" w:rsidRDefault="00877328" w:rsidP="0029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738" w:type="pct"/>
          </w:tcPr>
          <w:p w14:paraId="58A55813" w14:textId="77777777" w:rsidR="00877328" w:rsidRPr="001232CA" w:rsidRDefault="00877328" w:rsidP="0029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Keleivinis liftas, ORONA </w:t>
            </w:r>
            <w:r w:rsidRPr="001232C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Modelis M33/3G 2016, pagaminimo metai 2013</w:t>
            </w: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gamyklinis Nr. XLI24582PV </w:t>
            </w:r>
          </w:p>
        </w:tc>
      </w:tr>
      <w:tr w:rsidR="00877328" w:rsidRPr="0080786D" w14:paraId="2BE9779E" w14:textId="77777777" w:rsidTr="001232CA">
        <w:tc>
          <w:tcPr>
            <w:tcW w:w="262" w:type="pct"/>
          </w:tcPr>
          <w:p w14:paraId="194F3E79" w14:textId="77777777" w:rsidR="00877328" w:rsidRPr="001232CA" w:rsidRDefault="00877328" w:rsidP="0029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738" w:type="pct"/>
          </w:tcPr>
          <w:p w14:paraId="101C6208" w14:textId="77777777" w:rsidR="00877328" w:rsidRPr="001232CA" w:rsidRDefault="00877328" w:rsidP="0029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Keleivinis liftas, ORONA </w:t>
            </w:r>
            <w:r w:rsidRPr="001232C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Modelis M33/3G 2016, pagaminimo metai 2014</w:t>
            </w: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gamyklinis Nr. XLI31092PV  </w:t>
            </w:r>
          </w:p>
        </w:tc>
      </w:tr>
      <w:tr w:rsidR="00877328" w:rsidRPr="0080786D" w14:paraId="04EEA5CB" w14:textId="77777777" w:rsidTr="001232CA">
        <w:tc>
          <w:tcPr>
            <w:tcW w:w="262" w:type="pct"/>
          </w:tcPr>
          <w:p w14:paraId="369EB068" w14:textId="77777777" w:rsidR="00877328" w:rsidRPr="001232CA" w:rsidRDefault="00877328" w:rsidP="0029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738" w:type="pct"/>
          </w:tcPr>
          <w:p w14:paraId="00E24E9E" w14:textId="77777777" w:rsidR="00877328" w:rsidRPr="001232CA" w:rsidRDefault="00877328" w:rsidP="0029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Keleivinis liftas, ORONA </w:t>
            </w:r>
            <w:r w:rsidRPr="001232C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Modelis M33V3/3G 1015, pagaminimo metai 2014</w:t>
            </w: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gamyklinis Nr. XLI23042PV </w:t>
            </w:r>
          </w:p>
        </w:tc>
      </w:tr>
      <w:tr w:rsidR="00877328" w:rsidRPr="0080786D" w14:paraId="3A176DED" w14:textId="77777777" w:rsidTr="001232CA">
        <w:tc>
          <w:tcPr>
            <w:tcW w:w="262" w:type="pct"/>
          </w:tcPr>
          <w:p w14:paraId="525B1E89" w14:textId="77777777" w:rsidR="00877328" w:rsidRPr="001232CA" w:rsidRDefault="00877328" w:rsidP="0029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4738" w:type="pct"/>
          </w:tcPr>
          <w:p w14:paraId="0CAF3F2E" w14:textId="77777777" w:rsidR="00877328" w:rsidRPr="001232CA" w:rsidRDefault="00877328" w:rsidP="0029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>Keleivinis liftas (panoraminis) ORONA INDUSTRIAL</w:t>
            </w:r>
            <w:r w:rsidRPr="001232C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 Modelis NRE/O3G X11, pagaminimo metai 2013</w:t>
            </w: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gamyklinis Nr. XLI23043PV </w:t>
            </w:r>
          </w:p>
        </w:tc>
      </w:tr>
      <w:tr w:rsidR="00877328" w:rsidRPr="0080786D" w14:paraId="51ACAFA6" w14:textId="77777777" w:rsidTr="001232CA">
        <w:tc>
          <w:tcPr>
            <w:tcW w:w="262" w:type="pct"/>
          </w:tcPr>
          <w:p w14:paraId="2FE0E900" w14:textId="77777777" w:rsidR="00877328" w:rsidRPr="001232CA" w:rsidRDefault="00877328" w:rsidP="0029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4738" w:type="pct"/>
          </w:tcPr>
          <w:p w14:paraId="62577EEA" w14:textId="77777777" w:rsidR="00877328" w:rsidRPr="001232CA" w:rsidRDefault="00877328" w:rsidP="0029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>Keleivinis liftas ORONA,</w:t>
            </w:r>
            <w:r w:rsidRPr="001232C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 Modelis M33/3G 2016, pagaminimo metai 2016</w:t>
            </w: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gamyklinis Nr. XLI48931PV   </w:t>
            </w:r>
          </w:p>
        </w:tc>
      </w:tr>
      <w:tr w:rsidR="00877328" w:rsidRPr="0080786D" w14:paraId="12CC3499" w14:textId="77777777" w:rsidTr="001232CA">
        <w:tc>
          <w:tcPr>
            <w:tcW w:w="262" w:type="pct"/>
          </w:tcPr>
          <w:p w14:paraId="68DB4892" w14:textId="77777777" w:rsidR="00877328" w:rsidRPr="001232CA" w:rsidRDefault="00877328" w:rsidP="0029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4738" w:type="pct"/>
          </w:tcPr>
          <w:p w14:paraId="3F7BFE01" w14:textId="77777777" w:rsidR="00877328" w:rsidRPr="001232CA" w:rsidRDefault="00877328" w:rsidP="0029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Keleivinis liftas ORONA, </w:t>
            </w:r>
            <w:r w:rsidRPr="001232C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Modelis M33/3G 1015, pagaminimo metai 2018</w:t>
            </w: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gamyklinis Nr. XLI70593PV  </w:t>
            </w:r>
          </w:p>
        </w:tc>
      </w:tr>
      <w:tr w:rsidR="00877328" w:rsidRPr="0080786D" w14:paraId="10D19AF8" w14:textId="77777777" w:rsidTr="001232CA">
        <w:tc>
          <w:tcPr>
            <w:tcW w:w="262" w:type="pct"/>
          </w:tcPr>
          <w:p w14:paraId="3F0A88F4" w14:textId="77777777" w:rsidR="00877328" w:rsidRPr="001232CA" w:rsidRDefault="00877328" w:rsidP="0029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4738" w:type="pct"/>
          </w:tcPr>
          <w:p w14:paraId="1234DB66" w14:textId="77777777" w:rsidR="00877328" w:rsidRPr="001232CA" w:rsidRDefault="00877328" w:rsidP="0029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Liftas krovininis (mažas) </w:t>
            </w:r>
            <w:r w:rsidRPr="001232C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Modelis BGK100.45/0, pagaminimo metai 2016</w:t>
            </w: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>, gamyklinis Nr. 95893</w:t>
            </w:r>
          </w:p>
        </w:tc>
      </w:tr>
      <w:tr w:rsidR="00877328" w:rsidRPr="0080786D" w14:paraId="67C7BF06" w14:textId="77777777" w:rsidTr="001232CA">
        <w:tc>
          <w:tcPr>
            <w:tcW w:w="262" w:type="pct"/>
          </w:tcPr>
          <w:p w14:paraId="5432D770" w14:textId="77777777" w:rsidR="00877328" w:rsidRPr="001232CA" w:rsidRDefault="00877328" w:rsidP="0029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4738" w:type="pct"/>
          </w:tcPr>
          <w:p w14:paraId="3D7FB822" w14:textId="77777777" w:rsidR="00877328" w:rsidRPr="001232CA" w:rsidRDefault="00877328" w:rsidP="0029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Liftas (senas), </w:t>
            </w:r>
            <w:r w:rsidRPr="001232C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Modelis AC-62-6/18, pagaminimo metai 1974</w:t>
            </w: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>reg</w:t>
            </w:r>
            <w:proofErr w:type="spellEnd"/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Nr. 900772 </w:t>
            </w:r>
          </w:p>
        </w:tc>
      </w:tr>
      <w:tr w:rsidR="00877328" w:rsidRPr="0080786D" w14:paraId="7A02C857" w14:textId="77777777" w:rsidTr="001232CA">
        <w:tc>
          <w:tcPr>
            <w:tcW w:w="262" w:type="pct"/>
            <w:tcBorders>
              <w:bottom w:val="single" w:sz="4" w:space="0" w:color="auto"/>
            </w:tcBorders>
          </w:tcPr>
          <w:p w14:paraId="74F83EBD" w14:textId="77777777" w:rsidR="00877328" w:rsidRPr="001232CA" w:rsidRDefault="00877328" w:rsidP="0029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4738" w:type="pct"/>
            <w:tcBorders>
              <w:bottom w:val="single" w:sz="4" w:space="0" w:color="auto"/>
            </w:tcBorders>
          </w:tcPr>
          <w:p w14:paraId="728BD8A3" w14:textId="77777777" w:rsidR="00877328" w:rsidRPr="001232CA" w:rsidRDefault="00877328" w:rsidP="0029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Liftas (senas), </w:t>
            </w:r>
            <w:r w:rsidRPr="001232C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ARMLIFTMAŠ serijinis Nr.202-78, pagaminimo metai 1975</w:t>
            </w:r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>reg</w:t>
            </w:r>
            <w:proofErr w:type="spellEnd"/>
            <w:r w:rsidRPr="001232CA">
              <w:rPr>
                <w:rFonts w:ascii="Times New Roman" w:eastAsia="Times New Roman" w:hAnsi="Times New Roman" w:cs="Times New Roman"/>
                <w:sz w:val="22"/>
                <w:szCs w:val="22"/>
              </w:rPr>
              <w:t>. Nr. LF-02-01157</w:t>
            </w:r>
          </w:p>
        </w:tc>
      </w:tr>
    </w:tbl>
    <w:p w14:paraId="5B07B789" w14:textId="77777777" w:rsidR="001232CA" w:rsidRDefault="001232CA" w:rsidP="001232CA">
      <w:pPr>
        <w:spacing w:after="0"/>
        <w:ind w:left="-426" w:firstLine="426"/>
        <w:rPr>
          <w:rFonts w:ascii="Times New Roman" w:hAnsi="Times New Roman" w:cs="Times New Roman"/>
          <w:color w:val="333333"/>
          <w:shd w:val="clear" w:color="auto" w:fill="FFFFFF"/>
        </w:rPr>
      </w:pPr>
    </w:p>
    <w:p w14:paraId="4BBB00CA" w14:textId="7A77A527" w:rsidR="00877328" w:rsidRPr="001232CA" w:rsidRDefault="00877328" w:rsidP="001232CA">
      <w:pPr>
        <w:ind w:left="-426" w:firstLine="426"/>
        <w:rPr>
          <w:rFonts w:ascii="Times New Roman" w:hAnsi="Times New Roman" w:cs="Times New Roman"/>
        </w:rPr>
      </w:pPr>
      <w:r w:rsidRPr="001232CA">
        <w:rPr>
          <w:rFonts w:ascii="Times New Roman" w:hAnsi="Times New Roman" w:cs="Times New Roman"/>
          <w:color w:val="333333"/>
          <w:shd w:val="clear" w:color="auto" w:fill="FFFFFF"/>
        </w:rPr>
        <w:t>Atkreipiame dėmesį, kad visais atvejais dalys turi būti pateikiamos originalios arba lygiavertės, kurioms turi būti taikoma ne mažesnis nei pirkimo dokumentuose nurodytas garantinis laikotarpis.</w:t>
      </w:r>
    </w:p>
    <w:sectPr w:rsidR="00877328" w:rsidRPr="001232CA" w:rsidSect="00295F2F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5B"/>
    <w:rsid w:val="00106A53"/>
    <w:rsid w:val="001232CA"/>
    <w:rsid w:val="00295F2F"/>
    <w:rsid w:val="003333A7"/>
    <w:rsid w:val="003D3B18"/>
    <w:rsid w:val="004B0626"/>
    <w:rsid w:val="004D645B"/>
    <w:rsid w:val="00877328"/>
    <w:rsid w:val="00CC34F0"/>
    <w:rsid w:val="00D31E8F"/>
    <w:rsid w:val="00DD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C09D"/>
  <w15:chartTrackingRefBased/>
  <w15:docId w15:val="{483A8B9A-96E5-4521-83C3-974E6881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4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4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4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4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4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4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4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4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4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4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4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4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4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4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06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1594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3</cp:revision>
  <dcterms:created xsi:type="dcterms:W3CDTF">2025-02-14T08:50:00Z</dcterms:created>
  <dcterms:modified xsi:type="dcterms:W3CDTF">2025-02-14T10:50:00Z</dcterms:modified>
</cp:coreProperties>
</file>