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22" w:rsidRPr="00824B13" w:rsidRDefault="00071D22" w:rsidP="00071D22">
      <w:pPr>
        <w:suppressAutoHyphens w:val="0"/>
        <w:jc w:val="both"/>
        <w:rPr>
          <w:rFonts w:ascii="Times New Roman" w:eastAsia="Calibri" w:hAnsi="Times New Roman" w:cs="Times New Roman"/>
          <w:color w:val="auto"/>
          <w:szCs w:val="22"/>
          <w:lang w:eastAsia="en-US"/>
        </w:rPr>
      </w:pPr>
    </w:p>
    <w:p w:rsidR="00071D22" w:rsidRPr="00C95DA5" w:rsidRDefault="00071D22" w:rsidP="00071D22">
      <w:pPr>
        <w:spacing w:line="216" w:lineRule="auto"/>
        <w:jc w:val="right"/>
      </w:pPr>
      <w:r w:rsidRPr="00C95DA5">
        <w:rPr>
          <w:rFonts w:ascii="Times New Roman" w:hAnsi="Times New Roman" w:cs="Times New Roman"/>
          <w:bCs/>
          <w:spacing w:val="-6"/>
          <w:lang w:eastAsia="en-US"/>
        </w:rPr>
        <w:t>Pirkimo sąlygų 2</w:t>
      </w:r>
      <w:r>
        <w:rPr>
          <w:rFonts w:ascii="Times New Roman" w:hAnsi="Times New Roman" w:cs="Times New Roman"/>
          <w:bCs/>
          <w:spacing w:val="-6"/>
          <w:lang w:eastAsia="en-US"/>
        </w:rPr>
        <w:t>_2</w:t>
      </w:r>
      <w:r w:rsidRPr="00C95DA5">
        <w:rPr>
          <w:rFonts w:ascii="Times New Roman" w:hAnsi="Times New Roman" w:cs="Times New Roman"/>
          <w:bCs/>
          <w:spacing w:val="-6"/>
          <w:lang w:eastAsia="en-US"/>
        </w:rPr>
        <w:t xml:space="preserve"> priedas</w:t>
      </w:r>
    </w:p>
    <w:p w:rsidR="00071D22" w:rsidRPr="00824B13" w:rsidRDefault="00071D22" w:rsidP="00071D22">
      <w:pPr>
        <w:keepNext/>
        <w:jc w:val="center"/>
        <w:outlineLvl w:val="0"/>
        <w:rPr>
          <w:rFonts w:ascii="Times New Roman" w:hAnsi="Times New Roman" w:cs="Times New Roman"/>
          <w:color w:val="auto"/>
          <w:szCs w:val="20"/>
          <w:lang w:eastAsia="ar-SA"/>
        </w:rPr>
      </w:pPr>
      <w:r w:rsidRPr="00824B13">
        <w:rPr>
          <w:rFonts w:ascii="Times New Roman" w:hAnsi="Times New Roman" w:cs="Times New Roman"/>
          <w:color w:val="auto"/>
          <w:szCs w:val="20"/>
          <w:lang w:eastAsia="ar-SA"/>
        </w:rPr>
        <w:t>(Pasiūlymo forma)</w:t>
      </w:r>
    </w:p>
    <w:p w:rsidR="00071D22" w:rsidRPr="00824B13" w:rsidRDefault="00071D22" w:rsidP="00071D22">
      <w:pPr>
        <w:suppressAutoHyphens w:val="0"/>
        <w:spacing w:line="276" w:lineRule="auto"/>
        <w:rPr>
          <w:rFonts w:ascii="Calibri" w:hAnsi="Calibri" w:cs="Times New Roman"/>
          <w:b/>
          <w:color w:val="auto"/>
          <w:sz w:val="20"/>
          <w:szCs w:val="22"/>
          <w:lang w:eastAsia="lt-LT"/>
        </w:rPr>
      </w:pPr>
    </w:p>
    <w:p w:rsidR="00071D22" w:rsidRPr="00824B13" w:rsidRDefault="00071D22" w:rsidP="00071D22">
      <w:pPr>
        <w:suppressAutoHyphens w:val="0"/>
        <w:spacing w:line="276" w:lineRule="auto"/>
        <w:jc w:val="center"/>
        <w:rPr>
          <w:rFonts w:ascii="Calibri" w:hAnsi="Calibri" w:cs="Times New Roman"/>
          <w:b/>
          <w:color w:val="auto"/>
          <w:sz w:val="22"/>
          <w:szCs w:val="22"/>
          <w:lang w:eastAsia="lt-LT"/>
        </w:rPr>
      </w:pPr>
      <w:r w:rsidRPr="00824B13">
        <w:rPr>
          <w:rFonts w:ascii="Calibri" w:hAnsi="Calibri" w:cs="Times New Roman"/>
          <w:noProof/>
          <w:color w:val="auto"/>
          <w:sz w:val="22"/>
          <w:szCs w:val="22"/>
          <w:lang w:val="en-US" w:eastAsia="en-US"/>
        </w:rPr>
        <mc:AlternateContent>
          <mc:Choice Requires="wps">
            <w:drawing>
              <wp:anchor distT="0" distB="0" distL="0" distR="0" simplePos="0" relativeHeight="251660288" behindDoc="1" locked="0" layoutInCell="1" allowOverlap="1" wp14:anchorId="1275F56F" wp14:editId="52555D18">
                <wp:simplePos x="0" y="0"/>
                <wp:positionH relativeFrom="page">
                  <wp:posOffset>2463165</wp:posOffset>
                </wp:positionH>
                <wp:positionV relativeFrom="paragraph">
                  <wp:posOffset>205105</wp:posOffset>
                </wp:positionV>
                <wp:extent cx="2910840" cy="6350"/>
                <wp:effectExtent l="0" t="635" r="0" b="2540"/>
                <wp:wrapTopAndBottom/>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margin-left:193.95pt;margin-top:16.15pt;width:229.2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" fillcolor="black" stroked="f">
                <w10:wrap type="topAndBottom" anchorx="page"/>
              </v:rect>
            </w:pict>
          </mc:Fallback>
        </mc:AlternateContent>
      </w:r>
      <w:r w:rsidRPr="00824B13">
        <w:rPr>
          <w:rFonts w:ascii="Calibri" w:hAnsi="Calibri" w:cs="Times New Roman"/>
          <w:b/>
          <w:color w:val="auto"/>
          <w:sz w:val="22"/>
          <w:szCs w:val="22"/>
          <w:lang w:eastAsia="lt-LT"/>
        </w:rPr>
        <w:t xml:space="preserve"> </w:t>
      </w:r>
    </w:p>
    <w:p w:rsidR="00071D22" w:rsidRPr="00824B13" w:rsidRDefault="00071D22" w:rsidP="00071D22">
      <w:pPr>
        <w:suppressAutoHyphens w:val="0"/>
        <w:jc w:val="center"/>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(tiekėjo pavadinimas)</w:t>
      </w:r>
    </w:p>
    <w:p w:rsidR="00071D22" w:rsidRPr="00824B13" w:rsidRDefault="00071D22" w:rsidP="00071D22">
      <w:pPr>
        <w:suppressAutoHyphens w:val="0"/>
        <w:spacing w:line="276" w:lineRule="auto"/>
        <w:rPr>
          <w:rFonts w:ascii="Calibri" w:hAnsi="Calibri" w:cs="Times New Roman"/>
          <w:color w:val="auto"/>
          <w:sz w:val="16"/>
          <w:szCs w:val="22"/>
          <w:lang w:eastAsia="lt-LT"/>
        </w:rPr>
      </w:pPr>
    </w:p>
    <w:p w:rsidR="00071D22" w:rsidRPr="00824B13" w:rsidRDefault="00071D22" w:rsidP="00071D22">
      <w:pPr>
        <w:suppressAutoHyphens w:val="0"/>
        <w:spacing w:line="276" w:lineRule="auto"/>
        <w:rPr>
          <w:rFonts w:ascii="Times New Roman" w:hAnsi="Times New Roman" w:cs="Times New Roman"/>
          <w:color w:val="auto"/>
          <w:sz w:val="22"/>
          <w:szCs w:val="22"/>
          <w:lang w:eastAsia="lt-LT"/>
        </w:rPr>
      </w:pPr>
      <w:r w:rsidRPr="00824B13">
        <w:rPr>
          <w:rFonts w:ascii="Times New Roman" w:hAnsi="Times New Roman" w:cs="Times New Roman"/>
          <w:color w:val="auto"/>
          <w:sz w:val="22"/>
          <w:szCs w:val="22"/>
          <w:lang w:eastAsia="lt-LT"/>
        </w:rPr>
        <w:t>Viešajai įstaigai Marijampolės ligoninė</w:t>
      </w:r>
    </w:p>
    <w:p w:rsidR="00071D22" w:rsidRPr="00824B13" w:rsidRDefault="00071D22" w:rsidP="00071D22">
      <w:pPr>
        <w:suppressAutoHyphens w:val="0"/>
        <w:spacing w:line="276" w:lineRule="auto"/>
        <w:rPr>
          <w:rFonts w:ascii="Calibri" w:hAnsi="Calibri" w:cs="Times New Roman"/>
          <w:color w:val="auto"/>
          <w:sz w:val="22"/>
          <w:szCs w:val="22"/>
          <w:lang w:eastAsia="lt-LT"/>
        </w:rPr>
      </w:pPr>
    </w:p>
    <w:p w:rsidR="00071D22" w:rsidRDefault="00071D22" w:rsidP="00071D22">
      <w:pPr>
        <w:keepNext/>
        <w:jc w:val="center"/>
        <w:outlineLvl w:val="0"/>
        <w:rPr>
          <w:rFonts w:ascii="Times New Roman" w:hAnsi="Times New Roman" w:cs="Times New Roman"/>
          <w:b/>
          <w:bCs/>
          <w:color w:val="auto"/>
          <w:lang w:eastAsia="ar-SA"/>
        </w:rPr>
      </w:pPr>
      <w:r w:rsidRPr="00824B13">
        <w:rPr>
          <w:rFonts w:ascii="Times New Roman" w:hAnsi="Times New Roman" w:cs="Times New Roman"/>
          <w:b/>
          <w:bCs/>
          <w:color w:val="auto"/>
          <w:lang w:eastAsia="ar-SA"/>
        </w:rPr>
        <w:t>PASIŪLYMAS</w:t>
      </w:r>
    </w:p>
    <w:p w:rsidR="00071D22" w:rsidRPr="00824B13" w:rsidRDefault="00071D22" w:rsidP="00071D22">
      <w:pPr>
        <w:keepNext/>
        <w:jc w:val="center"/>
        <w:outlineLvl w:val="0"/>
        <w:rPr>
          <w:rFonts w:ascii="Times New Roman" w:hAnsi="Times New Roman" w:cs="Times New Roman"/>
          <w:b/>
          <w:bCs/>
          <w:color w:val="auto"/>
          <w:lang w:eastAsia="ar-SA"/>
        </w:rPr>
      </w:pPr>
      <w:r>
        <w:rPr>
          <w:rFonts w:ascii="Times New Roman" w:hAnsi="Times New Roman" w:cs="Times New Roman"/>
          <w:b/>
          <w:bCs/>
          <w:color w:val="auto"/>
          <w:lang w:eastAsia="ar-SA"/>
        </w:rPr>
        <w:t>(</w:t>
      </w:r>
      <w:r w:rsidRPr="009D6114">
        <w:rPr>
          <w:rFonts w:ascii="Times New Roman" w:hAnsi="Times New Roman" w:cs="Times New Roman"/>
          <w:b/>
          <w:bCs/>
          <w:color w:val="FF0000"/>
          <w:lang w:eastAsia="ar-SA"/>
        </w:rPr>
        <w:t>II pirkimo objekto daliai</w:t>
      </w:r>
      <w:r>
        <w:rPr>
          <w:rFonts w:ascii="Times New Roman" w:hAnsi="Times New Roman" w:cs="Times New Roman"/>
          <w:b/>
          <w:bCs/>
          <w:color w:val="auto"/>
          <w:lang w:eastAsia="ar-SA"/>
        </w:rPr>
        <w:t>)</w:t>
      </w:r>
    </w:p>
    <w:p w:rsidR="00071D22" w:rsidRPr="00824B13" w:rsidRDefault="00071D22" w:rsidP="00071D22">
      <w:pPr>
        <w:suppressAutoHyphens w:val="0"/>
        <w:jc w:val="both"/>
        <w:rPr>
          <w:rFonts w:ascii="Times New Roman" w:eastAsia="Calibri" w:hAnsi="Times New Roman" w:cs="Times New Roman"/>
          <w:color w:val="auto"/>
          <w:szCs w:val="22"/>
          <w:lang w:eastAsia="en-US"/>
        </w:rPr>
      </w:pPr>
    </w:p>
    <w:p w:rsidR="00071D22" w:rsidRPr="00824B13" w:rsidRDefault="00071D22" w:rsidP="00071D22">
      <w:pPr>
        <w:shd w:val="clear" w:color="auto" w:fill="FFFFFF"/>
        <w:suppressAutoHyphens w:val="0"/>
        <w:ind w:firstLine="15"/>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DĖL</w:t>
      </w:r>
      <w:r w:rsidRPr="00824B13">
        <w:rPr>
          <w:rFonts w:ascii="Consolas" w:eastAsia="Calibri" w:hAnsi="Consolas" w:cs="Times New Roman"/>
          <w:b/>
          <w:color w:val="auto"/>
          <w:lang w:eastAsia="en-US"/>
        </w:rPr>
        <w:t xml:space="preserve"> </w:t>
      </w:r>
      <w:r w:rsidR="00385700">
        <w:rPr>
          <w:rFonts w:ascii="Times New Roman" w:hAnsi="Times New Roman" w:cs="Times New Roman"/>
          <w:b/>
          <w:bCs/>
          <w:lang w:eastAsia="lt-LT"/>
        </w:rPr>
        <w:t>IŠORINĖS</w:t>
      </w:r>
      <w:r w:rsidR="00936916" w:rsidRPr="00936916">
        <w:rPr>
          <w:rFonts w:ascii="Times New Roman" w:hAnsi="Times New Roman" w:cs="Times New Roman"/>
          <w:b/>
          <w:bCs/>
          <w:lang w:eastAsia="lt-LT"/>
        </w:rPr>
        <w:t xml:space="preserve"> KOKYBĖS VERTINIMO PASLAUG</w:t>
      </w:r>
      <w:r w:rsidR="00936916">
        <w:rPr>
          <w:rFonts w:ascii="Times New Roman" w:hAnsi="Times New Roman" w:cs="Times New Roman"/>
          <w:b/>
          <w:bCs/>
          <w:lang w:eastAsia="lt-LT"/>
        </w:rPr>
        <w:t>OS</w:t>
      </w:r>
      <w:r w:rsidR="00936916" w:rsidRPr="00936916">
        <w:rPr>
          <w:rFonts w:ascii="Times New Roman" w:hAnsi="Times New Roman" w:cs="Times New Roman"/>
          <w:b/>
          <w:bCs/>
          <w:lang w:eastAsia="lt-LT"/>
        </w:rPr>
        <w:t xml:space="preserve"> RANKINIAMS METODAMS</w:t>
      </w:r>
      <w:bookmarkStart w:id="0" w:name="_GoBack"/>
      <w:bookmarkEnd w:id="0"/>
      <w:r>
        <w:rPr>
          <w:rFonts w:ascii="Times New Roman" w:hAnsi="Times New Roman" w:cs="Times New Roman"/>
          <w:b/>
          <w:bCs/>
          <w:iCs/>
          <w:caps/>
        </w:rPr>
        <w:t xml:space="preserve"> </w:t>
      </w:r>
      <w:r w:rsidRPr="00824B13">
        <w:rPr>
          <w:rFonts w:ascii="Times New Roman" w:eastAsia="Calibri" w:hAnsi="Times New Roman" w:cs="Times New Roman"/>
          <w:b/>
          <w:color w:val="auto"/>
          <w:lang w:eastAsia="en-US"/>
        </w:rPr>
        <w:t>PIRKIMO</w:t>
      </w:r>
    </w:p>
    <w:p w:rsidR="00071D22" w:rsidRPr="00824B13" w:rsidRDefault="00071D22" w:rsidP="00071D22">
      <w:pPr>
        <w:suppressAutoHyphens w:val="0"/>
        <w:spacing w:line="276" w:lineRule="auto"/>
        <w:jc w:val="center"/>
        <w:rPr>
          <w:rFonts w:ascii="Calibri" w:hAnsi="Calibri" w:cs="Times New Roman"/>
          <w:b/>
          <w:color w:val="auto"/>
          <w:sz w:val="22"/>
          <w:lang w:eastAsia="lt-LT"/>
        </w:rPr>
      </w:pPr>
    </w:p>
    <w:tbl>
      <w:tblPr>
        <w:tblW w:w="0" w:type="auto"/>
        <w:tblInd w:w="2284" w:type="dxa"/>
        <w:tblLayout w:type="fixed"/>
        <w:tblCellMar>
          <w:left w:w="0" w:type="dxa"/>
          <w:right w:w="0" w:type="dxa"/>
        </w:tblCellMar>
        <w:tblLook w:val="01E0" w:firstRow="1" w:lastRow="1" w:firstColumn="1" w:lastColumn="1" w:noHBand="0" w:noVBand="0"/>
      </w:tblPr>
      <w:tblGrid>
        <w:gridCol w:w="4589"/>
      </w:tblGrid>
      <w:tr w:rsidR="00071D22" w:rsidRPr="00824B13" w:rsidTr="00321F91">
        <w:trPr>
          <w:trHeight w:val="266"/>
        </w:trPr>
        <w:tc>
          <w:tcPr>
            <w:tcW w:w="4589" w:type="dxa"/>
            <w:tcBorders>
              <w:bottom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05"/>
        </w:trPr>
        <w:tc>
          <w:tcPr>
            <w:tcW w:w="4589" w:type="dxa"/>
            <w:tcBorders>
              <w:top w:val="single" w:sz="4" w:space="0" w:color="000000"/>
              <w:bottom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(data)</w:t>
            </w:r>
          </w:p>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230"/>
        </w:trPr>
        <w:tc>
          <w:tcPr>
            <w:tcW w:w="4589" w:type="dxa"/>
            <w:tcBorders>
              <w:top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(vieta)</w:t>
            </w:r>
          </w:p>
        </w:tc>
      </w:tr>
    </w:tbl>
    <w:p w:rsidR="00071D22" w:rsidRPr="00824B13" w:rsidRDefault="00071D22" w:rsidP="00071D22">
      <w:pPr>
        <w:suppressAutoHyphens w:val="0"/>
        <w:spacing w:line="276" w:lineRule="auto"/>
        <w:jc w:val="center"/>
        <w:rPr>
          <w:rFonts w:ascii="Calibri" w:hAnsi="Calibri" w:cs="Times New Roman"/>
          <w:b/>
          <w:color w:val="auto"/>
          <w:sz w:val="22"/>
          <w:lang w:eastAsia="lt-LT"/>
        </w:rPr>
      </w:pPr>
    </w:p>
    <w:p w:rsidR="00071D22" w:rsidRPr="00824B13" w:rsidRDefault="00071D22" w:rsidP="00071D22">
      <w:pPr>
        <w:widowControl w:val="0"/>
        <w:tabs>
          <w:tab w:val="left" w:pos="4180"/>
        </w:tabs>
        <w:suppressAutoHyphens w:val="0"/>
        <w:autoSpaceDE w:val="0"/>
        <w:autoSpaceDN w:val="0"/>
        <w:ind w:right="70"/>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I SKYRIUS</w:t>
      </w:r>
    </w:p>
    <w:p w:rsidR="00071D22" w:rsidRPr="00824B13" w:rsidRDefault="00071D22" w:rsidP="00071D22">
      <w:pPr>
        <w:suppressAutoHyphens w:val="0"/>
        <w:ind w:left="156" w:right="225"/>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INFORMACIJA APIE TIEKĖJĄ</w:t>
      </w:r>
    </w:p>
    <w:p w:rsidR="00071D22" w:rsidRPr="00824B13" w:rsidRDefault="00071D22" w:rsidP="00071D22">
      <w:pPr>
        <w:numPr>
          <w:ilvl w:val="0"/>
          <w:numId w:val="3"/>
        </w:numPr>
        <w:suppressAutoHyphens w:val="0"/>
        <w:contextualSpacing/>
        <w:jc w:val="both"/>
        <w:rPr>
          <w:rFonts w:ascii="Times New Roman" w:eastAsia="Calibri" w:hAnsi="Times New Roman" w:cs="Times New Roman"/>
          <w:color w:val="auto"/>
          <w:szCs w:val="22"/>
          <w:lang w:eastAsia="en-US"/>
        </w:rPr>
      </w:pPr>
      <w:r w:rsidRPr="00824B13">
        <w:rPr>
          <w:rFonts w:ascii="Times New Roman" w:eastAsia="Calibri" w:hAnsi="Times New Roman" w:cs="Times New Roman"/>
          <w:b/>
          <w:bCs/>
          <w:color w:val="auto"/>
          <w:szCs w:val="22"/>
          <w:lang w:eastAsia="en-US"/>
        </w:rPr>
        <w:t>lentelė.</w:t>
      </w:r>
      <w:r w:rsidRPr="00824B13">
        <w:rPr>
          <w:rFonts w:ascii="Times New Roman" w:eastAsia="Calibri" w:hAnsi="Times New Roman" w:cs="Times New Roman"/>
          <w:color w:val="auto"/>
          <w:szCs w:val="22"/>
          <w:lang w:eastAsia="en-US"/>
        </w:rPr>
        <w:t xml:space="preserve"> Informacija apie tiekėją:</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9"/>
        <w:gridCol w:w="4516"/>
      </w:tblGrid>
      <w:tr w:rsidR="00071D22" w:rsidRPr="00824B13" w:rsidTr="00321F91">
        <w:trPr>
          <w:trHeight w:val="275"/>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 xml:space="preserve">Tiekėjo arba ūkio subjektų grupės dalyvių pavadinimas (-ai), juridinio asmens kodas (-ai) </w:t>
            </w:r>
            <w:r w:rsidRPr="00824B13">
              <w:rPr>
                <w:rFonts w:ascii="Times New Roman" w:hAnsi="Times New Roman" w:cs="Times New Roman"/>
                <w:i/>
                <w:color w:val="auto"/>
                <w:lang w:eastAsia="lt-LT" w:bidi="lt-LT"/>
              </w:rPr>
              <w:t>(jeigu pasiūlymą teikia fizinis asmuo – verslo ar individualios veiklos pažymėjimo Nr. ar pan.)</w:t>
            </w:r>
            <w:r w:rsidRPr="00824B13">
              <w:rPr>
                <w:rFonts w:ascii="Times New Roman" w:hAnsi="Times New Roman" w:cs="Times New Roman"/>
                <w:iCs/>
                <w:color w:val="auto"/>
                <w:lang w:eastAsia="lt-LT" w:bidi="lt-LT"/>
              </w:rPr>
              <w:t>, adresas (-ai)</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54"/>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eastAsia="Calibri" w:hAnsi="Times New Roman" w:cs="Times New Roman"/>
                <w:color w:val="auto"/>
                <w:lang w:eastAsia="lt-LT" w:bidi="lt-LT"/>
              </w:rPr>
              <w:t xml:space="preserve">Ūkio subjektų grupės dalyvis, atstovaujantis arba vadovaujantis ūkio subjektų grupei </w:t>
            </w:r>
            <w:r w:rsidRPr="00824B13">
              <w:rPr>
                <w:rFonts w:ascii="Times New Roman" w:hAnsi="Times New Roman" w:cs="Times New Roman"/>
                <w:i/>
                <w:color w:val="auto"/>
                <w:lang w:eastAsia="lt-LT" w:bidi="lt-LT"/>
              </w:rPr>
              <w:t>(pildoma, jei pasiūlymą teikia tiekėjų grupė</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51"/>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Asmens, įgalioto bendrauti su perkančiąją organizacija, kontaktinė informacija (vardas, pavardė, tel., faks., el. p., adresas)</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2"/>
                <w:szCs w:val="22"/>
                <w:lang w:eastAsia="lt-LT" w:bidi="lt-LT"/>
              </w:rPr>
            </w:pPr>
          </w:p>
        </w:tc>
      </w:tr>
    </w:tbl>
    <w:p w:rsidR="00071D22" w:rsidRPr="00824B13" w:rsidRDefault="00071D22" w:rsidP="00071D22">
      <w:pPr>
        <w:suppressAutoHyphens w:val="0"/>
        <w:spacing w:line="276" w:lineRule="auto"/>
        <w:rPr>
          <w:rFonts w:ascii="Calibri" w:hAnsi="Calibri" w:cs="Times New Roman"/>
          <w:b/>
          <w:color w:val="auto"/>
          <w:sz w:val="23"/>
          <w:szCs w:val="22"/>
          <w:lang w:eastAsia="lt-LT"/>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II SKYRIUS</w:t>
      </w:r>
    </w:p>
    <w:p w:rsidR="00071D22" w:rsidRPr="00824B13" w:rsidRDefault="00071D22" w:rsidP="00071D22">
      <w:pPr>
        <w:suppressAutoHyphens w:val="0"/>
        <w:jc w:val="center"/>
        <w:rPr>
          <w:rFonts w:ascii="Times New Roman" w:eastAsia="Calibri" w:hAnsi="Times New Roman" w:cs="Times New Roman"/>
          <w:b/>
          <w:bCs/>
          <w:color w:val="auto"/>
          <w:szCs w:val="22"/>
          <w:lang w:eastAsia="en-US"/>
        </w:rPr>
      </w:pPr>
      <w:r w:rsidRPr="00824B13">
        <w:rPr>
          <w:rFonts w:ascii="Times New Roman" w:eastAsia="Calibri" w:hAnsi="Times New Roman" w:cs="Times New Roman"/>
          <w:b/>
          <w:bCs/>
          <w:color w:val="auto"/>
          <w:lang w:eastAsia="en-US"/>
        </w:rPr>
        <w:t>INFORMACIJA APIE ŪKIO SUBJEKTUS, KURIŲ PAJĖGUMAIS TIEKĖJAS REMIASI, KAD ATITIKTŲ PERKANČIOSIOS ORGANIZACIJOS KELIAMUS KVALIFIKACIJOS REIKALAVIMUS (JEIGU TOKIE REIKALAVIMAI KELIAMI)</w:t>
      </w:r>
    </w:p>
    <w:p w:rsidR="00071D22" w:rsidRPr="00824B13" w:rsidRDefault="00071D22" w:rsidP="00071D22">
      <w:pPr>
        <w:suppressAutoHyphens w:val="0"/>
        <w:spacing w:line="276" w:lineRule="auto"/>
        <w:rPr>
          <w:rFonts w:ascii="Calibri" w:hAnsi="Calibri" w:cs="Times New Roman"/>
          <w:b/>
          <w:color w:val="auto"/>
          <w:sz w:val="23"/>
          <w:szCs w:val="22"/>
          <w:lang w:eastAsia="lt-LT"/>
        </w:rPr>
      </w:pPr>
    </w:p>
    <w:p w:rsidR="00071D22" w:rsidRPr="00824B13" w:rsidRDefault="00071D22" w:rsidP="00071D22">
      <w:pPr>
        <w:numPr>
          <w:ilvl w:val="0"/>
          <w:numId w:val="4"/>
        </w:numPr>
        <w:tabs>
          <w:tab w:val="left" w:pos="567"/>
          <w:tab w:val="left" w:pos="851"/>
        </w:tabs>
        <w:suppressAutoHyphens w:val="0"/>
        <w:autoSpaceDN w:val="0"/>
        <w:ind w:left="0" w:firstLine="567"/>
        <w:jc w:val="both"/>
        <w:textAlignment w:val="baseline"/>
        <w:rPr>
          <w:rFonts w:ascii="Times New Roman" w:hAnsi="Times New Roman" w:cs="Times New Roman"/>
          <w:bCs/>
          <w:color w:val="auto"/>
          <w:lang w:eastAsia="lt-LT"/>
        </w:rPr>
      </w:pPr>
      <w:r w:rsidRPr="00824B13">
        <w:rPr>
          <w:rFonts w:ascii="Times New Roman" w:hAnsi="Times New Roman" w:cs="Times New Roman"/>
          <w:bCs/>
          <w:color w:val="auto"/>
          <w:lang w:eastAsia="lt-LT"/>
        </w:rPr>
        <w:t xml:space="preserve">Lentelė pildoma, jei Tiekėjas pasitelkia kitų ūkio subjektų pajėgumais, pagal VPĮ 49 straipsnį. Jeigu aktualu, nurodomi ir  kvazisubtiekėjai – fiziniai asmenys, kuriuos ketinama įdarbinti pirkimo laimėjimo atveju. </w:t>
      </w:r>
    </w:p>
    <w:p w:rsidR="00071D22" w:rsidRPr="00824B13" w:rsidRDefault="00071D22" w:rsidP="00071D22">
      <w:pPr>
        <w:tabs>
          <w:tab w:val="left" w:pos="567"/>
          <w:tab w:val="left" w:pos="851"/>
        </w:tabs>
        <w:autoSpaceDN w:val="0"/>
        <w:ind w:left="567"/>
        <w:jc w:val="both"/>
        <w:textAlignment w:val="baseline"/>
        <w:rPr>
          <w:rFonts w:ascii="Times New Roman" w:hAnsi="Times New Roman" w:cs="Times New Roman"/>
          <w:bCs/>
          <w:color w:val="auto"/>
          <w:lang w:eastAsia="lt-LT"/>
        </w:rPr>
      </w:pPr>
    </w:p>
    <w:p w:rsidR="00071D22" w:rsidRPr="00824B13" w:rsidRDefault="00071D22" w:rsidP="00071D22">
      <w:pPr>
        <w:tabs>
          <w:tab w:val="left" w:pos="567"/>
          <w:tab w:val="left" w:pos="851"/>
        </w:tabs>
        <w:autoSpaceDN w:val="0"/>
        <w:ind w:left="567"/>
        <w:jc w:val="both"/>
        <w:textAlignment w:val="baseline"/>
        <w:rPr>
          <w:rFonts w:ascii="Times New Roman" w:hAnsi="Times New Roman" w:cs="Times New Roman"/>
          <w:bCs/>
          <w:color w:val="auto"/>
          <w:lang w:eastAsia="lt-LT"/>
        </w:rPr>
      </w:pPr>
      <w:r w:rsidRPr="00824B13">
        <w:rPr>
          <w:rFonts w:ascii="Times New Roman" w:hAnsi="Times New Roman" w:cs="Times New Roman"/>
          <w:b/>
          <w:color w:val="auto"/>
          <w:lang w:eastAsia="lt-LT"/>
        </w:rPr>
        <w:t>2 lentelė.</w:t>
      </w:r>
      <w:r w:rsidRPr="00824B13">
        <w:rPr>
          <w:rFonts w:ascii="Times New Roman" w:hAnsi="Times New Roman" w:cs="Times New Roman"/>
          <w:bCs/>
          <w:color w:val="auto"/>
          <w:lang w:eastAsia="lt-LT"/>
        </w:rPr>
        <w:t xml:space="preserve"> Informacija apie ūkio subjektus, kurių pajėgumais tiekėjas remiasi:</w:t>
      </w:r>
    </w:p>
    <w:tbl>
      <w:tblPr>
        <w:tblW w:w="967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4394"/>
        <w:gridCol w:w="4536"/>
      </w:tblGrid>
      <w:tr w:rsidR="00071D22" w:rsidRPr="00824B13" w:rsidTr="00321F91">
        <w:trPr>
          <w:trHeight w:val="558"/>
        </w:trPr>
        <w:tc>
          <w:tcPr>
            <w:tcW w:w="744" w:type="dxa"/>
          </w:tcPr>
          <w:p w:rsidR="00071D22" w:rsidRPr="00824B13" w:rsidRDefault="00071D22" w:rsidP="00321F91">
            <w:pPr>
              <w:widowControl w:val="0"/>
              <w:suppressAutoHyphens w:val="0"/>
              <w:autoSpaceDE w:val="0"/>
              <w:autoSpaceDN w:val="0"/>
              <w:ind w:left="250" w:right="243"/>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lastRenderedPageBreak/>
              <w:t>Nr.</w:t>
            </w:r>
          </w:p>
        </w:tc>
        <w:tc>
          <w:tcPr>
            <w:tcW w:w="4394" w:type="dxa"/>
          </w:tcPr>
          <w:p w:rsidR="00071D22" w:rsidRPr="00824B13" w:rsidRDefault="00071D22" w:rsidP="00321F91">
            <w:pPr>
              <w:widowControl w:val="0"/>
              <w:suppressAutoHyphens w:val="0"/>
              <w:autoSpaceDE w:val="0"/>
              <w:autoSpaceDN w:val="0"/>
              <w:ind w:left="144" w:right="123"/>
              <w:jc w:val="center"/>
              <w:rPr>
                <w:rFonts w:ascii="Times New Roman" w:hAnsi="Times New Roman" w:cs="Times New Roman"/>
                <w:color w:val="auto"/>
                <w:sz w:val="16"/>
                <w:szCs w:val="22"/>
                <w:lang w:eastAsia="lt-LT" w:bidi="lt-LT"/>
              </w:rPr>
            </w:pPr>
            <w:r w:rsidRPr="00824B13">
              <w:rPr>
                <w:rFonts w:ascii="Times New Roman" w:hAnsi="Times New Roman" w:cs="Times New Roman"/>
                <w:color w:val="auto"/>
                <w:szCs w:val="22"/>
                <w:lang w:eastAsia="lt-LT" w:bidi="lt-LT"/>
              </w:rPr>
              <w:t>Ūkio subtiekėjo pavadinimas, juridinio asmens kodas</w:t>
            </w:r>
            <w:r w:rsidRPr="00824B13">
              <w:rPr>
                <w:rFonts w:ascii="Times New Roman" w:hAnsi="Times New Roman" w:cs="Times New Roman"/>
                <w:color w:val="auto"/>
                <w:szCs w:val="22"/>
                <w:vertAlign w:val="superscript"/>
                <w:lang w:eastAsia="lt-LT" w:bidi="lt-LT"/>
              </w:rPr>
              <w:footnoteReference w:id="1"/>
            </w:r>
          </w:p>
        </w:tc>
        <w:tc>
          <w:tcPr>
            <w:tcW w:w="4536" w:type="dxa"/>
          </w:tcPr>
          <w:p w:rsidR="00071D22" w:rsidRPr="00824B13" w:rsidRDefault="00071D22" w:rsidP="00321F91">
            <w:pPr>
              <w:widowControl w:val="0"/>
              <w:suppressAutoHyphens w:val="0"/>
              <w:autoSpaceDE w:val="0"/>
              <w:autoSpaceDN w:val="0"/>
              <w:ind w:left="177" w:right="172"/>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Nuoroda į skelbimo apie pirkimą punkto sąlygą arba pirkimo sąlygų reikalavimo punktas, kuriam atitikti remiamasi ūkio subjekto</w:t>
            </w:r>
          </w:p>
          <w:p w:rsidR="00071D22" w:rsidRPr="00824B13" w:rsidRDefault="00071D22" w:rsidP="00321F91">
            <w:pPr>
              <w:widowControl w:val="0"/>
              <w:suppressAutoHyphens w:val="0"/>
              <w:autoSpaceDE w:val="0"/>
              <w:autoSpaceDN w:val="0"/>
              <w:ind w:left="176" w:right="172"/>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pajėgumais</w:t>
            </w:r>
          </w:p>
        </w:tc>
      </w:tr>
      <w:tr w:rsidR="00071D22" w:rsidRPr="00824B13" w:rsidTr="00321F91">
        <w:trPr>
          <w:trHeight w:val="275"/>
        </w:trPr>
        <w:tc>
          <w:tcPr>
            <w:tcW w:w="744"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1</w:t>
            </w:r>
          </w:p>
        </w:tc>
        <w:tc>
          <w:tcPr>
            <w:tcW w:w="4394"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2</w:t>
            </w:r>
          </w:p>
        </w:tc>
        <w:tc>
          <w:tcPr>
            <w:tcW w:w="4536"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3</w:t>
            </w:r>
          </w:p>
        </w:tc>
      </w:tr>
      <w:tr w:rsidR="00071D22" w:rsidRPr="00824B13" w:rsidTr="00321F91">
        <w:trPr>
          <w:trHeight w:val="275"/>
        </w:trPr>
        <w:tc>
          <w:tcPr>
            <w:tcW w:w="74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39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r w:rsidR="00071D22" w:rsidRPr="00824B13" w:rsidTr="00321F91">
        <w:trPr>
          <w:trHeight w:val="277"/>
        </w:trPr>
        <w:tc>
          <w:tcPr>
            <w:tcW w:w="74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39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bl>
    <w:p w:rsidR="00071D22" w:rsidRPr="00824B13" w:rsidRDefault="00071D22" w:rsidP="00071D22">
      <w:pPr>
        <w:suppressAutoHyphens w:val="0"/>
        <w:spacing w:line="276" w:lineRule="auto"/>
        <w:rPr>
          <w:rFonts w:ascii="Calibri" w:hAnsi="Calibri" w:cs="Times New Roman"/>
          <w:color w:val="auto"/>
          <w:sz w:val="23"/>
          <w:szCs w:val="22"/>
          <w:lang w:eastAsia="lt-LT"/>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III SKYRIUS</w:t>
      </w:r>
    </w:p>
    <w:p w:rsidR="00071D22" w:rsidRPr="00824B13" w:rsidRDefault="00071D22" w:rsidP="00071D22">
      <w:pPr>
        <w:suppressAutoHyphens w:val="0"/>
        <w:spacing w:line="276" w:lineRule="auto"/>
        <w:jc w:val="center"/>
        <w:rPr>
          <w:rFonts w:ascii="Times New Roman" w:hAnsi="Times New Roman" w:cs="Times New Roman"/>
          <w:color w:val="auto"/>
          <w:sz w:val="22"/>
          <w:lang w:eastAsia="lt-LT"/>
        </w:rPr>
      </w:pPr>
      <w:r w:rsidRPr="00824B13">
        <w:rPr>
          <w:rFonts w:ascii="Times New Roman" w:hAnsi="Times New Roman" w:cs="Times New Roman"/>
          <w:b/>
          <w:bCs/>
          <w:color w:val="auto"/>
          <w:sz w:val="22"/>
          <w:lang w:eastAsia="lt-LT"/>
        </w:rPr>
        <w:t>INFORMACIJA APIE ŽINOMUS SUBTIEKĖJUS IR JIEMS PERDUODAMA VYKDYTI SUTARTIES DALIS</w:t>
      </w:r>
    </w:p>
    <w:p w:rsidR="00071D22" w:rsidRPr="00824B13" w:rsidRDefault="00071D22" w:rsidP="00071D22">
      <w:pPr>
        <w:suppressAutoHyphens w:val="0"/>
        <w:spacing w:line="276" w:lineRule="auto"/>
        <w:rPr>
          <w:rFonts w:ascii="Calibri" w:hAnsi="Calibri" w:cs="Times New Roman"/>
          <w:color w:val="auto"/>
          <w:sz w:val="23"/>
          <w:szCs w:val="22"/>
          <w:lang w:eastAsia="lt-LT"/>
        </w:rPr>
      </w:pPr>
    </w:p>
    <w:p w:rsidR="00071D22" w:rsidRPr="00824B13" w:rsidRDefault="00071D22" w:rsidP="00071D22">
      <w:pPr>
        <w:numPr>
          <w:ilvl w:val="0"/>
          <w:numId w:val="5"/>
        </w:numPr>
        <w:tabs>
          <w:tab w:val="left" w:pos="851"/>
        </w:tabs>
        <w:suppressAutoHyphens w:val="0"/>
        <w:ind w:left="0" w:firstLine="567"/>
        <w:jc w:val="both"/>
        <w:rPr>
          <w:rFonts w:ascii="Times New Roman" w:hAnsi="Times New Roman" w:cs="Times New Roman"/>
          <w:color w:val="auto"/>
          <w:sz w:val="23"/>
          <w:szCs w:val="22"/>
          <w:lang w:eastAsia="lt-LT"/>
        </w:rPr>
      </w:pPr>
      <w:r w:rsidRPr="00824B13">
        <w:rPr>
          <w:rFonts w:ascii="Times New Roman" w:hAnsi="Times New Roman" w:cs="Times New Roman"/>
          <w:b/>
          <w:bCs/>
          <w:color w:val="auto"/>
          <w:sz w:val="23"/>
          <w:szCs w:val="22"/>
          <w:lang w:eastAsia="lt-LT"/>
        </w:rPr>
        <w:t>lentelė.</w:t>
      </w:r>
      <w:r w:rsidRPr="00824B13">
        <w:rPr>
          <w:rFonts w:ascii="Times New Roman" w:hAnsi="Times New Roman" w:cs="Times New Roman"/>
          <w:color w:val="auto"/>
          <w:sz w:val="23"/>
          <w:szCs w:val="22"/>
          <w:lang w:eastAsia="lt-LT"/>
        </w:rPr>
        <w:t xml:space="preserve"> Informacija apie žinomus subtiekėjus ir jiems </w:t>
      </w:r>
      <w:r w:rsidRPr="00824B13">
        <w:rPr>
          <w:rFonts w:ascii="Times New Roman" w:hAnsi="Times New Roman" w:cs="Times New Roman"/>
          <w:color w:val="auto"/>
          <w:sz w:val="22"/>
          <w:szCs w:val="22"/>
          <w:lang w:eastAsia="lt-LT"/>
        </w:rPr>
        <w:t xml:space="preserve">perduodama vykdyti sutarties dalis </w:t>
      </w:r>
      <w:r w:rsidRPr="00824B13">
        <w:rPr>
          <w:rFonts w:ascii="Times New Roman" w:hAnsi="Times New Roman" w:cs="Times New Roman"/>
          <w:i/>
          <w:color w:val="auto"/>
          <w:sz w:val="22"/>
          <w:szCs w:val="22"/>
          <w:lang w:eastAsia="lt-LT"/>
        </w:rPr>
        <w:t>(pildoma, jei tiekėjas pasitelkia subtiekėjus)</w:t>
      </w:r>
      <w:r w:rsidRPr="00824B13">
        <w:rPr>
          <w:rFonts w:ascii="Times New Roman" w:hAnsi="Times New Roman" w:cs="Times New Roman"/>
          <w:color w:val="auto"/>
          <w:sz w:val="22"/>
          <w:szCs w:val="22"/>
          <w:vertAlign w:val="superscript"/>
          <w:lang w:eastAsia="lt-LT"/>
        </w:rPr>
        <w:footnoteReference w:id="2"/>
      </w:r>
      <w:r w:rsidRPr="00824B13">
        <w:rPr>
          <w:rFonts w:ascii="Times New Roman" w:hAnsi="Times New Roman" w:cs="Times New Roman"/>
          <w:color w:val="auto"/>
          <w:sz w:val="22"/>
          <w:szCs w:val="22"/>
          <w:lang w:eastAsia="lt-LT"/>
        </w:rPr>
        <w: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435"/>
        <w:gridCol w:w="4536"/>
      </w:tblGrid>
      <w:tr w:rsidR="00071D22" w:rsidRPr="00824B13" w:rsidTr="00321F91">
        <w:trPr>
          <w:trHeight w:val="605"/>
        </w:trPr>
        <w:tc>
          <w:tcPr>
            <w:tcW w:w="703" w:type="dxa"/>
          </w:tcPr>
          <w:p w:rsidR="00071D22" w:rsidRPr="00824B13" w:rsidRDefault="00071D22" w:rsidP="00321F91">
            <w:pPr>
              <w:widowControl w:val="0"/>
              <w:suppressAutoHyphens w:val="0"/>
              <w:autoSpaceDE w:val="0"/>
              <w:autoSpaceDN w:val="0"/>
              <w:ind w:left="158" w:right="154"/>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Nr.</w:t>
            </w:r>
          </w:p>
        </w:tc>
        <w:tc>
          <w:tcPr>
            <w:tcW w:w="4435" w:type="dxa"/>
          </w:tcPr>
          <w:p w:rsidR="00071D22" w:rsidRPr="00824B13" w:rsidRDefault="00071D22" w:rsidP="00321F91">
            <w:pPr>
              <w:widowControl w:val="0"/>
              <w:suppressAutoHyphens w:val="0"/>
              <w:autoSpaceDE w:val="0"/>
              <w:autoSpaceDN w:val="0"/>
              <w:ind w:left="106" w:right="97"/>
              <w:jc w:val="center"/>
              <w:rPr>
                <w:rFonts w:ascii="Times New Roman" w:hAnsi="Times New Roman" w:cs="Times New Roman"/>
                <w:color w:val="auto"/>
                <w:sz w:val="16"/>
                <w:szCs w:val="22"/>
                <w:lang w:eastAsia="lt-LT" w:bidi="lt-LT"/>
              </w:rPr>
            </w:pPr>
            <w:r w:rsidRPr="00824B13">
              <w:rPr>
                <w:rFonts w:ascii="Times New Roman" w:hAnsi="Times New Roman" w:cs="Times New Roman"/>
                <w:color w:val="auto"/>
                <w:szCs w:val="22"/>
                <w:lang w:eastAsia="lt-LT" w:bidi="lt-LT"/>
              </w:rPr>
              <w:t>Subtiekėjo pavadinimas, juridinio asmens kodas, adresas</w:t>
            </w:r>
            <w:r w:rsidRPr="00824B13">
              <w:rPr>
                <w:rFonts w:ascii="Times New Roman" w:hAnsi="Times New Roman" w:cs="Times New Roman"/>
                <w:color w:val="auto"/>
                <w:szCs w:val="22"/>
                <w:vertAlign w:val="superscript"/>
                <w:lang w:eastAsia="lt-LT" w:bidi="lt-LT"/>
              </w:rPr>
              <w:footnoteReference w:id="3"/>
            </w:r>
          </w:p>
        </w:tc>
        <w:tc>
          <w:tcPr>
            <w:tcW w:w="4536" w:type="dxa"/>
          </w:tcPr>
          <w:p w:rsidR="00071D22" w:rsidRPr="00824B13" w:rsidRDefault="00071D22" w:rsidP="00321F91">
            <w:pPr>
              <w:widowControl w:val="0"/>
              <w:suppressAutoHyphens w:val="0"/>
              <w:autoSpaceDE w:val="0"/>
              <w:autoSpaceDN w:val="0"/>
              <w:ind w:left="177" w:right="171"/>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Sutarties objekto dalies, perduodamos vykdyti subtiekėjui, aprašymas</w:t>
            </w:r>
          </w:p>
        </w:tc>
      </w:tr>
      <w:tr w:rsidR="00071D22" w:rsidRPr="00824B13" w:rsidTr="00321F91">
        <w:trPr>
          <w:trHeight w:val="273"/>
        </w:trPr>
        <w:tc>
          <w:tcPr>
            <w:tcW w:w="703" w:type="dxa"/>
          </w:tcPr>
          <w:p w:rsidR="00071D22" w:rsidRPr="00824B13" w:rsidRDefault="00071D22" w:rsidP="00321F91">
            <w:pPr>
              <w:widowControl w:val="0"/>
              <w:suppressAutoHyphens w:val="0"/>
              <w:autoSpaceDE w:val="0"/>
              <w:autoSpaceDN w:val="0"/>
              <w:ind w:left="7"/>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1</w:t>
            </w:r>
          </w:p>
        </w:tc>
        <w:tc>
          <w:tcPr>
            <w:tcW w:w="4435" w:type="dxa"/>
          </w:tcPr>
          <w:p w:rsidR="00071D22" w:rsidRPr="00824B13" w:rsidRDefault="00071D22" w:rsidP="00321F91">
            <w:pPr>
              <w:widowControl w:val="0"/>
              <w:suppressAutoHyphens w:val="0"/>
              <w:autoSpaceDE w:val="0"/>
              <w:autoSpaceDN w:val="0"/>
              <w:ind w:left="8"/>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2</w:t>
            </w:r>
          </w:p>
        </w:tc>
        <w:tc>
          <w:tcPr>
            <w:tcW w:w="4536"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3</w:t>
            </w:r>
          </w:p>
        </w:tc>
      </w:tr>
      <w:tr w:rsidR="00071D22" w:rsidRPr="00824B13" w:rsidTr="00321F91">
        <w:trPr>
          <w:trHeight w:val="275"/>
        </w:trPr>
        <w:tc>
          <w:tcPr>
            <w:tcW w:w="703"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435"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0"/>
                <w:szCs w:val="22"/>
                <w:lang w:eastAsia="lt-LT" w:bidi="lt-LT"/>
              </w:rPr>
            </w:pPr>
            <w:r w:rsidRPr="00824B13">
              <w:rPr>
                <w:rFonts w:ascii="Times New Roman" w:hAnsi="Times New Roman" w:cs="Times New Roman"/>
                <w:color w:val="auto"/>
                <w:sz w:val="20"/>
                <w:szCs w:val="22"/>
                <w:lang w:eastAsia="lt-LT" w:bidi="lt-LT"/>
              </w:rPr>
              <w:t>---</w:t>
            </w:r>
          </w:p>
        </w:tc>
        <w:tc>
          <w:tcPr>
            <w:tcW w:w="453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0"/>
                <w:szCs w:val="22"/>
                <w:lang w:eastAsia="lt-LT" w:bidi="lt-LT"/>
              </w:rPr>
            </w:pPr>
            <w:r w:rsidRPr="00824B13">
              <w:rPr>
                <w:rFonts w:ascii="Times New Roman" w:hAnsi="Times New Roman" w:cs="Times New Roman"/>
                <w:color w:val="auto"/>
                <w:sz w:val="20"/>
                <w:szCs w:val="22"/>
                <w:lang w:eastAsia="lt-LT" w:bidi="lt-LT"/>
              </w:rPr>
              <w:t>---</w:t>
            </w:r>
          </w:p>
        </w:tc>
      </w:tr>
      <w:tr w:rsidR="00071D22" w:rsidRPr="00824B13" w:rsidTr="00321F91">
        <w:trPr>
          <w:trHeight w:val="275"/>
        </w:trPr>
        <w:tc>
          <w:tcPr>
            <w:tcW w:w="703"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435"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bl>
    <w:p w:rsidR="00071D22" w:rsidRPr="00824B13" w:rsidRDefault="00071D22" w:rsidP="00071D22">
      <w:pPr>
        <w:tabs>
          <w:tab w:val="left" w:pos="25116"/>
          <w:tab w:val="left" w:pos="25269"/>
          <w:tab w:val="left" w:pos="25416"/>
          <w:tab w:val="left" w:pos="25569"/>
        </w:tabs>
        <w:autoSpaceDE w:val="0"/>
        <w:rPr>
          <w:rFonts w:ascii="Times New Roman" w:eastAsia="Arial" w:hAnsi="Times New Roman" w:cs="Times New Roman"/>
          <w:b/>
        </w:rPr>
      </w:pPr>
    </w:p>
    <w:p w:rsidR="00071D22" w:rsidRPr="00824B13" w:rsidRDefault="00071D22" w:rsidP="00071D22">
      <w:pPr>
        <w:widowControl w:val="0"/>
        <w:tabs>
          <w:tab w:val="left" w:pos="4228"/>
        </w:tabs>
        <w:suppressAutoHyphens w:val="0"/>
        <w:autoSpaceDE w:val="0"/>
        <w:autoSpaceDN w:val="0"/>
        <w:jc w:val="center"/>
        <w:outlineLvl w:val="0"/>
        <w:rPr>
          <w:rFonts w:ascii="Times New Roman" w:hAnsi="Times New Roman" w:cs="Times New Roman"/>
          <w:b/>
          <w:color w:val="auto"/>
          <w:lang w:eastAsia="ar-SA"/>
        </w:rPr>
      </w:pPr>
      <w:r w:rsidRPr="00824B13">
        <w:rPr>
          <w:rFonts w:ascii="Times New Roman" w:hAnsi="Times New Roman" w:cs="Times New Roman"/>
          <w:b/>
          <w:color w:val="auto"/>
          <w:lang w:eastAsia="ar-SA"/>
        </w:rPr>
        <w:t>IV SKYRIUS</w:t>
      </w:r>
    </w:p>
    <w:p w:rsidR="00071D22" w:rsidRPr="00824B13" w:rsidRDefault="00071D22" w:rsidP="00071D22">
      <w:pPr>
        <w:suppressAutoHyphens w:val="0"/>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PASIŪLYMO KAINA</w:t>
      </w:r>
    </w:p>
    <w:p w:rsidR="00071D22" w:rsidRPr="00824B13" w:rsidRDefault="00071D22" w:rsidP="00071D22">
      <w:pPr>
        <w:suppressAutoHyphens w:val="0"/>
        <w:jc w:val="center"/>
        <w:rPr>
          <w:rFonts w:ascii="Times New Roman" w:eastAsia="Calibri" w:hAnsi="Times New Roman" w:cs="Times New Roman"/>
          <w:b/>
          <w:color w:val="auto"/>
          <w:lang w:eastAsia="en-US"/>
        </w:rPr>
      </w:pPr>
    </w:p>
    <w:tbl>
      <w:tblPr>
        <w:tblW w:w="5119" w:type="pct"/>
        <w:tblInd w:w="-176" w:type="dxa"/>
        <w:tblLayout w:type="fixed"/>
        <w:tblLook w:val="04A0" w:firstRow="1" w:lastRow="0" w:firstColumn="1" w:lastColumn="0" w:noHBand="0" w:noVBand="1"/>
      </w:tblPr>
      <w:tblGrid>
        <w:gridCol w:w="966"/>
        <w:gridCol w:w="3305"/>
        <w:gridCol w:w="1335"/>
        <w:gridCol w:w="814"/>
        <w:gridCol w:w="122"/>
        <w:gridCol w:w="1069"/>
        <w:gridCol w:w="20"/>
        <w:gridCol w:w="1049"/>
        <w:gridCol w:w="20"/>
        <w:gridCol w:w="1092"/>
        <w:gridCol w:w="12"/>
      </w:tblGrid>
      <w:tr w:rsidR="00071D22" w:rsidRPr="00824B13" w:rsidTr="00321F91">
        <w:trPr>
          <w:gridAfter w:val="1"/>
          <w:wAfter w:w="6" w:type="pct"/>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1D22" w:rsidRPr="00824B13" w:rsidRDefault="00071D22" w:rsidP="00321F91">
            <w:pPr>
              <w:suppressAutoHyphens w:val="0"/>
              <w:ind w:right="-145"/>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Eil. Nr.</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BA1238">
              <w:rPr>
                <w:rFonts w:ascii="Times New Roman" w:eastAsia="Calibri" w:hAnsi="Times New Roman" w:cs="Times New Roman"/>
                <w:color w:val="auto"/>
                <w:sz w:val="22"/>
                <w:szCs w:val="22"/>
                <w:lang w:eastAsia="lt-LT"/>
              </w:rPr>
              <w:t>Kontrolių pavadinimas</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824B13" w:rsidRDefault="00071D22" w:rsidP="005C4623">
            <w:pPr>
              <w:suppressAutoHyphens w:val="0"/>
              <w:jc w:val="center"/>
              <w:rPr>
                <w:rFonts w:ascii="Times New Roman" w:eastAsia="Calibri" w:hAnsi="Times New Roman" w:cs="Times New Roman"/>
                <w:color w:val="auto"/>
                <w:szCs w:val="22"/>
                <w:lang w:eastAsia="lt-LT"/>
              </w:rPr>
            </w:pPr>
            <w:r w:rsidRPr="00BA1238">
              <w:rPr>
                <w:rFonts w:ascii="Times New Roman" w:eastAsia="Calibri" w:hAnsi="Times New Roman" w:cs="Times New Roman"/>
                <w:color w:val="auto"/>
                <w:sz w:val="22"/>
                <w:szCs w:val="22"/>
                <w:lang w:eastAsia="lt-LT"/>
              </w:rPr>
              <w:t xml:space="preserve">Kontrolinės medžiagos bandinių kiekis per </w:t>
            </w:r>
            <w:r w:rsidR="005C4623">
              <w:rPr>
                <w:rFonts w:ascii="Times New Roman" w:eastAsia="Calibri" w:hAnsi="Times New Roman" w:cs="Times New Roman"/>
                <w:color w:val="auto"/>
                <w:sz w:val="22"/>
                <w:szCs w:val="22"/>
                <w:lang w:eastAsia="lt-LT"/>
              </w:rPr>
              <w:t>36</w:t>
            </w:r>
            <w:r w:rsidRPr="00BA1238">
              <w:rPr>
                <w:rFonts w:ascii="Times New Roman" w:eastAsia="Calibri" w:hAnsi="Times New Roman" w:cs="Times New Roman"/>
                <w:color w:val="auto"/>
                <w:sz w:val="22"/>
                <w:szCs w:val="22"/>
                <w:lang w:eastAsia="lt-LT"/>
              </w:rPr>
              <w:t xml:space="preserve"> mėn.</w:t>
            </w:r>
          </w:p>
        </w:tc>
        <w:tc>
          <w:tcPr>
            <w:tcW w:w="47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Vieneto įkainis, Eur (be PVM)</w:t>
            </w:r>
          </w:p>
        </w:tc>
        <w:tc>
          <w:tcPr>
            <w:tcW w:w="545" w:type="pct"/>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Vieneto įkainis, Eur (su PVM)</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Bendra kaina, Eur (be PVM)</w:t>
            </w:r>
          </w:p>
        </w:tc>
        <w:tc>
          <w:tcPr>
            <w:tcW w:w="56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Bendra kaina, Eur (su PVM)</w:t>
            </w:r>
          </w:p>
        </w:tc>
      </w:tr>
      <w:tr w:rsidR="00071D22" w:rsidRPr="00824B13" w:rsidTr="00321F91">
        <w:trPr>
          <w:gridAfter w:val="1"/>
          <w:wAfter w:w="6" w:type="pct"/>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1D22" w:rsidRPr="00824B13" w:rsidRDefault="00071D22" w:rsidP="00321F91">
            <w:pPr>
              <w:suppressAutoHyphens w:val="0"/>
              <w:ind w:right="-145"/>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1</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3</w:t>
            </w:r>
          </w:p>
        </w:tc>
        <w:tc>
          <w:tcPr>
            <w:tcW w:w="47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4</w:t>
            </w:r>
          </w:p>
        </w:tc>
        <w:tc>
          <w:tcPr>
            <w:tcW w:w="545" w:type="pct"/>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5</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6=(3x4)</w:t>
            </w:r>
          </w:p>
        </w:tc>
        <w:tc>
          <w:tcPr>
            <w:tcW w:w="56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7=(3x5)</w:t>
            </w:r>
          </w:p>
        </w:tc>
      </w:tr>
      <w:tr w:rsidR="00071D22" w:rsidRPr="00824B13" w:rsidTr="00321F91">
        <w:trPr>
          <w:gridAfter w:val="1"/>
          <w:wAfter w:w="6" w:type="pct"/>
          <w:trHeight w:val="70"/>
        </w:trPr>
        <w:tc>
          <w:tcPr>
            <w:tcW w:w="4994" w:type="pct"/>
            <w:gridSpan w:val="10"/>
            <w:tcBorders>
              <w:top w:val="single" w:sz="4" w:space="0" w:color="auto"/>
              <w:left w:val="single" w:sz="4" w:space="0" w:color="auto"/>
              <w:bottom w:val="single" w:sz="4" w:space="0" w:color="auto"/>
              <w:right w:val="single" w:sz="4" w:space="0" w:color="auto"/>
            </w:tcBorders>
            <w:shd w:val="clear" w:color="auto" w:fill="auto"/>
            <w:noWrap/>
          </w:tcPr>
          <w:p w:rsidR="00071D22" w:rsidRPr="00C46DFD" w:rsidRDefault="00071D22" w:rsidP="005C4623">
            <w:pPr>
              <w:pStyle w:val="Tvarkospapunktis"/>
              <w:numPr>
                <w:ilvl w:val="0"/>
                <w:numId w:val="8"/>
              </w:numPr>
              <w:suppressAutoHyphens w:val="0"/>
              <w:rPr>
                <w:rFonts w:eastAsia="Calibri"/>
                <w:szCs w:val="22"/>
              </w:rPr>
            </w:pPr>
            <w:r w:rsidRPr="00C46DFD">
              <w:rPr>
                <w:b/>
                <w:bCs/>
              </w:rPr>
              <w:t xml:space="preserve">Išorinio kokybės vertinimo paslauga. Bendrieji reikalavimai: Kiekviena IKV programą sudaro tęstinis ciklas. Paslauga apima: kontrolinių mėginių pateikimą (mėginių skaičius pagal atitinkamą programą), gautų rezultatų statistinį įvertinimą ir dalyvio pažymėjimo išdavimą. IKV programų gamintojas turi būti akredituotas pagal ISO 17043 standartą. </w:t>
            </w: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Šlapimo nuosėdų mikroskopijos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B209DD"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1.2.</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 xml:space="preserve">Kraujo grupės pagal AOB </w:t>
            </w:r>
            <w:r w:rsidRPr="00F50B67">
              <w:rPr>
                <w:rFonts w:ascii="Times New Roman" w:eastAsia="Calibri" w:hAnsi="Times New Roman" w:cs="Times New Roman"/>
                <w:color w:val="auto"/>
                <w:szCs w:val="22"/>
                <w:lang w:eastAsia="en-US"/>
              </w:rPr>
              <w:lastRenderedPageBreak/>
              <w:t>sistemą ir Rh faktoriaus įvertinimo programa. (Žmogaus kraujo kokybės kontroliniai mėginiai            kraujo grupės pagal ABO sistemą ir RhD  tyrimų kokybės įvertinimui.</w:t>
            </w:r>
            <w:r w:rsidR="003476C3">
              <w:rPr>
                <w:rFonts w:ascii="Times New Roman" w:eastAsia="Calibri" w:hAnsi="Times New Roman" w:cs="Times New Roman"/>
                <w:color w:val="auto"/>
                <w:szCs w:val="22"/>
                <w:lang w:eastAsia="en-US"/>
              </w:rPr>
              <w:t xml:space="preserve"> </w:t>
            </w:r>
            <w:r w:rsidRPr="00F50B67">
              <w:rPr>
                <w:rFonts w:ascii="Times New Roman" w:eastAsia="Calibri" w:hAnsi="Times New Roman" w:cs="Times New Roman"/>
                <w:color w:val="auto"/>
                <w:szCs w:val="22"/>
                <w:lang w:eastAsia="en-US"/>
              </w:rPr>
              <w:t>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lastRenderedPageBreak/>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1.3.</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Antikūnų paieškos ir kraujo suderinamumo tyrimų programa. (Žmogaus kraujo kokybės kontroliniai mėginiai            antieritrocitinių antikūnų ir kraujo suderinamumo  tyrimų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1.4</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Tiesioginio Kumbso programa (Žmogaus kraujo kokybės kontroliniai mėginiai            tiesioginio Kumbso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1.5.</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Rota ir Adeno virusų Ag nustatymo programa (Kokybės kontroliniai mėginiai Rotavirusų ir Adenovirusų Ag nustatymo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1.6.</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Leukocitų diferencinio skaičiavimo (tyrimą atliekant automatizuotai) programa (Žmogaus kraujo kokybės kontroliniai mėginiai            leukocitų diferencinio skaičiavimo (tyrimą atliekant automatizuotai)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1.7.</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 xml:space="preserve">Retikuliocitų mikroskopinio skaičiavimo programa (Žmogaus kraujo kokybės </w:t>
            </w:r>
            <w:r w:rsidRPr="00F50B67">
              <w:rPr>
                <w:rFonts w:ascii="Times New Roman" w:eastAsia="Calibri" w:hAnsi="Times New Roman" w:cs="Times New Roman"/>
                <w:color w:val="auto"/>
                <w:szCs w:val="22"/>
                <w:lang w:eastAsia="en-US"/>
              </w:rPr>
              <w:lastRenderedPageBreak/>
              <w:t>kontroliniai mėginiai retikuliocitų skaičiavimo rankiniu metodu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lastRenderedPageBreak/>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1.8.</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Baltymo likvore programa (Kontroliniai mėginiai baltymo likvore tyrimo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bCs/>
                <w:color w:val="auto"/>
                <w:szCs w:val="22"/>
                <w:lang w:eastAsia="en-US"/>
              </w:rPr>
            </w:pPr>
            <w:r w:rsidRPr="00F50B67">
              <w:rPr>
                <w:rFonts w:ascii="Times New Roman" w:eastAsia="Calibri" w:hAnsi="Times New Roman" w:cs="Times New Roman"/>
                <w:bCs/>
                <w:color w:val="auto"/>
                <w:szCs w:val="22"/>
                <w:lang w:eastAsia="en-US"/>
              </w:rPr>
              <w:t>1.9.</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bCs/>
                <w:color w:val="auto"/>
                <w:szCs w:val="22"/>
                <w:lang w:eastAsia="en-US"/>
              </w:rPr>
            </w:pPr>
            <w:r w:rsidRPr="00F50B67">
              <w:rPr>
                <w:rFonts w:ascii="Times New Roman" w:eastAsia="Calibri" w:hAnsi="Times New Roman" w:cs="Times New Roman"/>
                <w:bCs/>
                <w:color w:val="auto"/>
                <w:szCs w:val="22"/>
                <w:lang w:eastAsia="en-US"/>
              </w:rPr>
              <w:t>Šlapimo kiekybinių tyrimų programa (Kontroliniai mėginiai šlapimo kiekybinių tyrimų: baltymo, kreatinino, kalio, natrio ,chloro, fosforo, kalcio, magnio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1.10.</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Kraujo išmatose nustatymui programa (Kontroliniai mėginiai slapto kraujo išmatose tyrimo                             kokybės įvertinimui.  Būtinos apibendrintos statistinės ataskaitos.      )</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1.11.</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Nosies gleivinės ląstelių tyrimų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1.12.</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Parazitų išmatose tyrimų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1.13.</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Skreplių ląstelių (citologiniam) tyrimų programa (e-Programa. Būtinos apibendrintos statistinės ataskaitos.  )</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1.14.</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Leukocitų diferencinio skaičiavimo ir kraujo ląstelių morfologinio įvertinimo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1.15.</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Natriuretinio peptido (BNP) tyrimų programa (Žmogaus kraujo kokybės kontroliniai mėginiai            atriuretinio peptido BNP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1.16.</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Mikobakterijų nustatymo tepinėlyje programa (Kontroliniai mėginiai Tuberkuliozės mikobakterijų  tyrimo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1.17.</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ENG (eritrocitų nusėdimo greitis) nustatymo programa (Kontroliniai mėginiai pritaikyti ENG tyrimo atliekamo Roller 20 matuokliu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3476C3"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3476C3" w:rsidRPr="00F50B67" w:rsidRDefault="003476C3"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1.18.</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3476C3" w:rsidRPr="003476C3" w:rsidRDefault="003476C3" w:rsidP="00321F91">
            <w:pPr>
              <w:suppressAutoHyphens w:val="0"/>
              <w:jc w:val="both"/>
              <w:rPr>
                <w:rFonts w:ascii="Times New Roman" w:eastAsia="Calibri" w:hAnsi="Times New Roman" w:cs="Times New Roman"/>
                <w:color w:val="auto"/>
                <w:lang w:eastAsia="en-US"/>
              </w:rPr>
            </w:pPr>
            <w:r w:rsidRPr="003476C3">
              <w:rPr>
                <w:rFonts w:ascii="Times New Roman" w:hAnsi="Times New Roman" w:cs="Times New Roman"/>
                <w:bCs/>
              </w:rPr>
              <w:t>Sifilio diagnostikos programa</w:t>
            </w:r>
            <w:r w:rsidRPr="003476C3">
              <w:rPr>
                <w:rFonts w:ascii="Times New Roman" w:hAnsi="Times New Roman" w:cs="Times New Roman"/>
                <w:b/>
                <w:bCs/>
              </w:rPr>
              <w:t xml:space="preserve"> </w:t>
            </w:r>
            <w:r w:rsidRPr="003476C3">
              <w:rPr>
                <w:rFonts w:ascii="Times New Roman" w:hAnsi="Times New Roman" w:cs="Times New Roman"/>
                <w:bCs/>
              </w:rPr>
              <w:t>(</w:t>
            </w:r>
            <w:r w:rsidRPr="003476C3">
              <w:rPr>
                <w:rFonts w:ascii="Times New Roman" w:hAnsi="Times New Roman" w:cs="Times New Roman"/>
              </w:rPr>
              <w:t>Žmogaus kraujo kokybės kontroliniai mėginiai            serologinių sifilio tyrimų kokybės įvertinimui. Galimybė  rinktis metodą: RPR, TPHA. Būtinos apibendrintos suminės ciklo statistinės ataskaitos.</w:t>
            </w:r>
            <w:r w:rsidRPr="003476C3">
              <w:rPr>
                <w:rFonts w:ascii="Times New Roman" w:hAnsi="Times New Roman" w:cs="Times New Roman"/>
                <w:bCs/>
              </w:rPr>
              <w:t>)</w:t>
            </w:r>
          </w:p>
        </w:tc>
        <w:tc>
          <w:tcPr>
            <w:tcW w:w="681" w:type="pct"/>
            <w:tcBorders>
              <w:top w:val="single" w:sz="4" w:space="0" w:color="auto"/>
              <w:left w:val="single" w:sz="4" w:space="0" w:color="auto"/>
              <w:bottom w:val="single" w:sz="4" w:space="0" w:color="auto"/>
              <w:right w:val="single" w:sz="4" w:space="0" w:color="auto"/>
            </w:tcBorders>
            <w:vAlign w:val="center"/>
          </w:tcPr>
          <w:p w:rsidR="003476C3" w:rsidRDefault="003476C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3476C3" w:rsidRPr="00F50B67" w:rsidRDefault="003476C3"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3476C3" w:rsidRPr="00F50B67" w:rsidRDefault="003476C3"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3476C3" w:rsidRPr="00F50B67" w:rsidRDefault="003476C3"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3476C3" w:rsidRPr="00F50B67" w:rsidRDefault="003476C3"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476C3">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w:t>
            </w:r>
            <w:r w:rsidR="003476C3">
              <w:rPr>
                <w:rFonts w:ascii="Times New Roman" w:eastAsia="Calibri" w:hAnsi="Times New Roman" w:cs="Times New Roman"/>
                <w:color w:val="auto"/>
                <w:szCs w:val="22"/>
                <w:lang w:eastAsia="en-US"/>
              </w:rPr>
              <w:t>9</w:t>
            </w:r>
            <w:r w:rsidRPr="00F50B67">
              <w:rPr>
                <w:rFonts w:ascii="Times New Roman" w:eastAsia="Calibri" w:hAnsi="Times New Roman" w:cs="Times New Roman"/>
                <w:color w:val="auto"/>
                <w:szCs w:val="22"/>
                <w:lang w:eastAsia="en-US"/>
              </w:rPr>
              <w:t>.</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EBV mononukleozės, heterofilinių antikūnių nustatymo programa (Žmogaus kraujo kokybės kontroliniai mėginiai            EBV mononukleozės tyrimo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5C4623"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6</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trHeight w:val="70"/>
        </w:trPr>
        <w:tc>
          <w:tcPr>
            <w:tcW w:w="3892" w:type="pct"/>
            <w:gridSpan w:val="7"/>
            <w:tcBorders>
              <w:top w:val="single" w:sz="4" w:space="0" w:color="auto"/>
              <w:left w:val="single" w:sz="4" w:space="0" w:color="auto"/>
              <w:bottom w:val="single" w:sz="4" w:space="0" w:color="auto"/>
              <w:right w:val="single" w:sz="4" w:space="0" w:color="auto"/>
            </w:tcBorders>
            <w:shd w:val="clear" w:color="auto" w:fill="auto"/>
            <w:noWrap/>
          </w:tcPr>
          <w:p w:rsidR="00071D22" w:rsidRPr="00F50B67" w:rsidRDefault="00071D22" w:rsidP="00321F91">
            <w:pPr>
              <w:suppressAutoHyphens w:val="0"/>
              <w:jc w:val="right"/>
              <w:rPr>
                <w:rFonts w:ascii="Times New Roman" w:eastAsia="Calibri" w:hAnsi="Times New Roman" w:cs="Times New Roman"/>
                <w:b/>
                <w:color w:val="auto"/>
                <w:szCs w:val="22"/>
                <w:lang w:eastAsia="lt-LT"/>
              </w:rPr>
            </w:pPr>
            <w:r w:rsidRPr="00F50B67">
              <w:rPr>
                <w:rFonts w:ascii="Times New Roman" w:eastAsia="Calibri" w:hAnsi="Times New Roman" w:cs="Times New Roman"/>
                <w:b/>
                <w:color w:val="auto"/>
                <w:sz w:val="22"/>
                <w:szCs w:val="22"/>
                <w:lang w:eastAsia="lt-LT"/>
              </w:rPr>
              <w:t>Pasiūlymo palyginamoji kaina iš viso:</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3"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bl>
    <w:p w:rsidR="00071D22" w:rsidRPr="00824B13" w:rsidRDefault="00071D22" w:rsidP="00071D22">
      <w:pPr>
        <w:suppressAutoHyphens w:val="0"/>
        <w:jc w:val="center"/>
        <w:rPr>
          <w:rFonts w:ascii="Times New Roman" w:eastAsia="Calibri" w:hAnsi="Times New Roman" w:cs="Times New Roman"/>
          <w:b/>
          <w:color w:val="auto"/>
          <w:lang w:eastAsia="en-US"/>
        </w:rPr>
      </w:pP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hAnsi="Times New Roman" w:cs="Times New Roman"/>
          <w:color w:val="auto"/>
          <w:lang w:eastAsia="lt-LT"/>
        </w:rPr>
        <w:t>Pasiūlymo palyginamoji kaina EUR su PVM (</w:t>
      </w:r>
      <w:r w:rsidRPr="00824B13">
        <w:rPr>
          <w:rFonts w:ascii="Times New Roman" w:hAnsi="Times New Roman" w:cs="Times New Roman"/>
          <w:i/>
          <w:color w:val="auto"/>
          <w:lang w:eastAsia="lt-LT"/>
        </w:rPr>
        <w:t>kaina žodžiais:</w:t>
      </w:r>
      <w:r>
        <w:rPr>
          <w:rFonts w:ascii="Times New Roman" w:hAnsi="Times New Roman" w:cs="Times New Roman"/>
          <w:i/>
          <w:color w:val="auto"/>
          <w:lang w:eastAsia="lt-LT"/>
        </w:rPr>
        <w:t>___________________)</w:t>
      </w:r>
      <w:r w:rsidRPr="00824B13">
        <w:rPr>
          <w:rFonts w:ascii="Times New Roman" w:hAnsi="Times New Roman" w:cs="Times New Roman"/>
          <w:color w:val="auto"/>
          <w:lang w:eastAsia="lt-LT"/>
        </w:rPr>
        <w:t>.</w:t>
      </w: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hAnsi="Times New Roman" w:cs="Times New Roman"/>
          <w:color w:val="auto"/>
          <w:lang w:eastAsia="lt-LT"/>
        </w:rPr>
        <w:t>Į šią sumą įeina visos išlaidos ir visi mokesčiai, t</w:t>
      </w:r>
      <w:r>
        <w:rPr>
          <w:rFonts w:ascii="Times New Roman" w:hAnsi="Times New Roman" w:cs="Times New Roman"/>
          <w:color w:val="auto"/>
          <w:lang w:eastAsia="lt-LT"/>
        </w:rPr>
        <w:t>aip pat ir PVM, kuris sudaro ___</w:t>
      </w:r>
      <w:r w:rsidRPr="00824B13">
        <w:rPr>
          <w:rFonts w:ascii="Times New Roman" w:hAnsi="Times New Roman" w:cs="Times New Roman"/>
          <w:color w:val="auto"/>
          <w:lang w:eastAsia="lt-LT"/>
        </w:rPr>
        <w:t>EUR.</w:t>
      </w: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eastAsia="Calibri" w:hAnsi="Times New Roman" w:cs="Times New Roman"/>
          <w:color w:val="auto"/>
          <w:lang w:eastAsia="lt-LT"/>
        </w:rPr>
        <w:lastRenderedPageBreak/>
        <w:t>Jei aukščiau esančios lentelės eilutės „PVM“ laukas nepildomas, nurodykite priež</w:t>
      </w:r>
      <w:r>
        <w:rPr>
          <w:rFonts w:ascii="Times New Roman" w:eastAsia="Calibri" w:hAnsi="Times New Roman" w:cs="Times New Roman"/>
          <w:color w:val="auto"/>
          <w:lang w:eastAsia="lt-LT"/>
        </w:rPr>
        <w:t>astis, dėl kurių PVM nemokamas</w:t>
      </w:r>
      <w:r w:rsidRPr="00824B13">
        <w:rPr>
          <w:rFonts w:ascii="Times New Roman" w:eastAsia="Calibri" w:hAnsi="Times New Roman" w:cs="Times New Roman"/>
          <w:color w:val="auto"/>
          <w:lang w:eastAsia="lt-LT"/>
        </w:rPr>
        <w:t>.</w:t>
      </w:r>
    </w:p>
    <w:p w:rsidR="00071D22" w:rsidRPr="00824B13" w:rsidRDefault="00071D22" w:rsidP="00071D22">
      <w:pPr>
        <w:suppressAutoHyphens w:val="0"/>
        <w:jc w:val="both"/>
        <w:rPr>
          <w:rFonts w:ascii="Times New Roman" w:eastAsia="Calibri" w:hAnsi="Times New Roman" w:cs="Times New Roman"/>
          <w:color w:val="auto"/>
          <w:lang w:eastAsia="en-US"/>
        </w:rPr>
      </w:pPr>
    </w:p>
    <w:p w:rsidR="00071D22" w:rsidRPr="00824B13" w:rsidRDefault="00071D22" w:rsidP="00071D22">
      <w:pPr>
        <w:widowControl w:val="0"/>
        <w:tabs>
          <w:tab w:val="left" w:pos="4228"/>
        </w:tabs>
        <w:suppressAutoHyphens w:val="0"/>
        <w:autoSpaceDE w:val="0"/>
        <w:autoSpaceDN w:val="0"/>
        <w:ind w:right="3320" w:firstLine="3686"/>
        <w:jc w:val="center"/>
        <w:outlineLvl w:val="0"/>
        <w:rPr>
          <w:rFonts w:ascii="Times New Roman" w:hAnsi="Times New Roman" w:cs="Times New Roman"/>
          <w:b/>
          <w:color w:val="auto"/>
          <w:lang w:eastAsia="ar-SA"/>
        </w:rPr>
      </w:pPr>
      <w:r w:rsidRPr="00824B13">
        <w:rPr>
          <w:rFonts w:ascii="Times New Roman" w:hAnsi="Times New Roman" w:cs="Times New Roman"/>
          <w:b/>
          <w:color w:val="auto"/>
          <w:lang w:eastAsia="ar-SA"/>
        </w:rPr>
        <w:t>V SKYRIUS</w:t>
      </w: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PRIDEDAMI DOKUMENTAI IR INFORMACIJA APIE KONFIDENCIALUMĄ</w:t>
      </w:r>
    </w:p>
    <w:p w:rsidR="00071D22" w:rsidRPr="00824B13" w:rsidRDefault="00071D22" w:rsidP="00071D22">
      <w:pPr>
        <w:suppressAutoHyphens w:val="0"/>
        <w:ind w:firstLine="567"/>
        <w:contextualSpacing/>
        <w:jc w:val="center"/>
        <w:rPr>
          <w:rFonts w:ascii="Times New Roman" w:eastAsia="Calibri" w:hAnsi="Times New Roman" w:cs="Times New Roman"/>
          <w:color w:val="auto"/>
          <w:szCs w:val="22"/>
          <w:lang w:eastAsia="en-US"/>
        </w:rPr>
      </w:pPr>
    </w:p>
    <w:p w:rsidR="00071D22" w:rsidRPr="00824B13" w:rsidRDefault="00071D22" w:rsidP="00071D22">
      <w:pPr>
        <w:numPr>
          <w:ilvl w:val="0"/>
          <w:numId w:val="6"/>
        </w:numPr>
        <w:tabs>
          <w:tab w:val="left" w:pos="0"/>
          <w:tab w:val="left" w:pos="709"/>
          <w:tab w:val="left" w:pos="851"/>
        </w:tabs>
        <w:suppressAutoHyphens w:val="0"/>
        <w:ind w:hanging="153"/>
        <w:contextualSpacing/>
        <w:jc w:val="both"/>
        <w:rPr>
          <w:rFonts w:ascii="Times New Roman" w:eastAsia="Calibri" w:hAnsi="Times New Roman" w:cs="Times New Roman"/>
          <w:color w:val="auto"/>
          <w:szCs w:val="22"/>
          <w:lang w:eastAsia="en-US"/>
        </w:rPr>
      </w:pPr>
      <w:r w:rsidRPr="00824B13">
        <w:rPr>
          <w:rFonts w:ascii="Times New Roman" w:eastAsia="Calibri" w:hAnsi="Times New Roman" w:cs="Times New Roman"/>
          <w:color w:val="auto"/>
          <w:szCs w:val="22"/>
          <w:lang w:eastAsia="en-US"/>
        </w:rPr>
        <w:t>Dokumentai teikiami su pasiūlymu CVP IS priemonėmis:</w:t>
      </w:r>
    </w:p>
    <w:p w:rsidR="00071D22" w:rsidRPr="00824B13" w:rsidRDefault="00071D22" w:rsidP="00071D22">
      <w:pPr>
        <w:suppressAutoHyphens w:val="0"/>
        <w:spacing w:line="276" w:lineRule="auto"/>
        <w:ind w:firstLine="567"/>
        <w:jc w:val="both"/>
        <w:rPr>
          <w:rFonts w:ascii="Times New Roman" w:hAnsi="Times New Roman" w:cs="Times New Roman"/>
          <w:color w:val="auto"/>
          <w:lang w:val="en-US" w:eastAsia="lt-LT"/>
        </w:rPr>
      </w:pPr>
      <w:r w:rsidRPr="00824B13">
        <w:rPr>
          <w:rFonts w:ascii="Times New Roman" w:hAnsi="Times New Roman" w:cs="Times New Roman"/>
          <w:b/>
          <w:bCs/>
          <w:color w:val="auto"/>
          <w:lang w:eastAsia="lt-LT"/>
        </w:rPr>
        <w:t>4 lentelė</w:t>
      </w:r>
      <w:r w:rsidRPr="00824B13">
        <w:rPr>
          <w:rFonts w:ascii="Times New Roman" w:hAnsi="Times New Roman" w:cs="Times New Roman"/>
          <w:color w:val="auto"/>
          <w:lang w:eastAsia="lt-LT"/>
        </w:rPr>
        <w:t>. Pridedami dokumentai</w:t>
      </w:r>
    </w:p>
    <w:tbl>
      <w:tblPr>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693"/>
        <w:gridCol w:w="3119"/>
      </w:tblGrid>
      <w:tr w:rsidR="00071D22" w:rsidRPr="00824B13" w:rsidTr="00321F91">
        <w:trPr>
          <w:trHeight w:val="1105"/>
        </w:trPr>
        <w:tc>
          <w:tcPr>
            <w:tcW w:w="557" w:type="dxa"/>
          </w:tcPr>
          <w:p w:rsidR="00071D22" w:rsidRPr="00824B13" w:rsidRDefault="00071D22" w:rsidP="00321F91">
            <w:pPr>
              <w:widowControl w:val="0"/>
              <w:suppressAutoHyphens w:val="0"/>
              <w:autoSpaceDE w:val="0"/>
              <w:autoSpaceDN w:val="0"/>
              <w:ind w:left="107"/>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Eil. Nr.</w:t>
            </w:r>
          </w:p>
        </w:tc>
        <w:tc>
          <w:tcPr>
            <w:tcW w:w="3447" w:type="dxa"/>
          </w:tcPr>
          <w:p w:rsidR="00071D22" w:rsidRPr="00824B13" w:rsidRDefault="00071D22" w:rsidP="00321F91">
            <w:pPr>
              <w:widowControl w:val="0"/>
              <w:suppressAutoHyphens w:val="0"/>
              <w:autoSpaceDE w:val="0"/>
              <w:autoSpaceDN w:val="0"/>
              <w:ind w:left="609" w:right="606"/>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Dokumentas</w:t>
            </w:r>
          </w:p>
        </w:tc>
        <w:tc>
          <w:tcPr>
            <w:tcW w:w="2693" w:type="dxa"/>
          </w:tcPr>
          <w:p w:rsidR="00071D22" w:rsidRPr="00824B13" w:rsidRDefault="00071D22" w:rsidP="00321F91">
            <w:pPr>
              <w:widowControl w:val="0"/>
              <w:suppressAutoHyphens w:val="0"/>
              <w:autoSpaceDE w:val="0"/>
              <w:autoSpaceDN w:val="0"/>
              <w:ind w:left="197" w:right="195" w:hanging="3"/>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Ar dokumente yra konfidencialios informacijos? (Taip/Ne)</w:t>
            </w:r>
          </w:p>
        </w:tc>
        <w:tc>
          <w:tcPr>
            <w:tcW w:w="3119" w:type="dxa"/>
          </w:tcPr>
          <w:p w:rsidR="00071D22" w:rsidRPr="00824B13" w:rsidRDefault="00071D22" w:rsidP="00321F91">
            <w:pPr>
              <w:widowControl w:val="0"/>
              <w:suppressAutoHyphens w:val="0"/>
              <w:autoSpaceDE w:val="0"/>
              <w:autoSpaceDN w:val="0"/>
              <w:ind w:left="197" w:right="195" w:hanging="3"/>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Paaiškinimas, kokia konkreti informacija dokumente yra konfidenciali ir kodėl</w:t>
            </w:r>
          </w:p>
        </w:tc>
      </w:tr>
      <w:tr w:rsidR="00071D22" w:rsidRPr="00824B13" w:rsidTr="00321F91">
        <w:trPr>
          <w:trHeight w:val="275"/>
        </w:trPr>
        <w:tc>
          <w:tcPr>
            <w:tcW w:w="557"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1</w:t>
            </w:r>
          </w:p>
        </w:tc>
        <w:tc>
          <w:tcPr>
            <w:tcW w:w="3447"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2</w:t>
            </w:r>
          </w:p>
        </w:tc>
        <w:tc>
          <w:tcPr>
            <w:tcW w:w="2693"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4</w:t>
            </w:r>
          </w:p>
        </w:tc>
        <w:tc>
          <w:tcPr>
            <w:tcW w:w="3119"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5</w:t>
            </w:r>
          </w:p>
        </w:tc>
      </w:tr>
      <w:tr w:rsidR="00071D22" w:rsidRPr="00824B13" w:rsidTr="00321F91">
        <w:trPr>
          <w:trHeight w:val="275"/>
        </w:trPr>
        <w:tc>
          <w:tcPr>
            <w:tcW w:w="557"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lang w:eastAsia="lt-LT" w:bidi="lt-LT"/>
              </w:rPr>
            </w:pPr>
          </w:p>
        </w:tc>
        <w:tc>
          <w:tcPr>
            <w:tcW w:w="3447"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lang w:eastAsia="lt-LT" w:bidi="lt-LT"/>
              </w:rPr>
            </w:pPr>
          </w:p>
        </w:tc>
        <w:tc>
          <w:tcPr>
            <w:tcW w:w="2693"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p>
        </w:tc>
        <w:tc>
          <w:tcPr>
            <w:tcW w:w="3119"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p>
        </w:tc>
      </w:tr>
    </w:tbl>
    <w:p w:rsidR="00071D22" w:rsidRPr="00824B13" w:rsidRDefault="00071D22" w:rsidP="00071D22">
      <w:pPr>
        <w:suppressAutoHyphens w:val="0"/>
        <w:jc w:val="both"/>
        <w:rPr>
          <w:rFonts w:ascii="Times New Roman" w:eastAsia="Calibri" w:hAnsi="Times New Roman" w:cs="Times New Roman"/>
          <w:b/>
          <w:bCs/>
          <w:color w:val="auto"/>
          <w:lang w:eastAsia="en-US"/>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VI SKYRIUS</w:t>
      </w: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BAIGIAMOSIOS NUOSTATOS</w:t>
      </w:r>
    </w:p>
    <w:p w:rsidR="00071D22" w:rsidRPr="00824B13" w:rsidRDefault="00071D22" w:rsidP="00071D22">
      <w:pPr>
        <w:suppressAutoHyphens w:val="0"/>
        <w:jc w:val="both"/>
        <w:rPr>
          <w:rFonts w:ascii="Times New Roman" w:eastAsia="Calibri" w:hAnsi="Times New Roman" w:cs="Times New Roman"/>
          <w:color w:val="auto"/>
          <w:lang w:eastAsia="en-US"/>
        </w:rPr>
      </w:pP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Pasirašydamas šį pasiūlymą, tvirtintu, kad:</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2. sutinku su pirkimo dokumentuose nustatytomis sąlygomis ir procedūromis,</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3. pasiūlymo dokumentuose pateikti duomenys ir informacija yra teisinga ir apima viską, ko reikia tinkamam sutarties įvykdymui;</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4. pasiūlymas galioja 90 dienų.</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5. p</w:t>
      </w:r>
      <w:r w:rsidRPr="00824B13">
        <w:rPr>
          <w:rFonts w:ascii="Times New Roman" w:eastAsia="Calibri" w:hAnsi="Times New Roman" w:cs="Times New Roman"/>
          <w:bCs/>
          <w:iCs/>
          <w:color w:val="auto"/>
          <w:lang w:eastAsia="en-US"/>
        </w:rPr>
        <w:t>asiūlyme kaina nurodoma eurais</w:t>
      </w:r>
      <w:r w:rsidRPr="00824B13">
        <w:rPr>
          <w:rFonts w:ascii="Times New Roman" w:eastAsia="Calibri" w:hAnsi="Times New Roman" w:cs="Times New Roman"/>
          <w:color w:val="auto"/>
          <w:lang w:eastAsia="en-US"/>
        </w:rPr>
        <w:t xml:space="preserve">. </w:t>
      </w:r>
      <w:r w:rsidRPr="00824B13">
        <w:rPr>
          <w:rFonts w:ascii="Times New Roman" w:eastAsia="Calibri" w:hAnsi="Times New Roman" w:cs="Times New Roman"/>
          <w:bCs/>
          <w:iCs/>
          <w:color w:val="auto"/>
          <w:lang w:eastAsia="en-US"/>
        </w:rPr>
        <w:t xml:space="preserve">Jeigu pasiūlyme kaina nurodyta užsienio valiuta, ji turės būti perskaičiuojama į eurus </w:t>
      </w:r>
      <w:r w:rsidRPr="00824B13">
        <w:rPr>
          <w:rFonts w:ascii="Times New Roman" w:eastAsia="Calibri" w:hAnsi="Times New Roman" w:cs="Times New Roman"/>
          <w:color w:val="auto"/>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24B13">
        <w:rPr>
          <w:rFonts w:ascii="Times New Roman" w:eastAsia="Calibri" w:hAnsi="Times New Roman" w:cs="Times New Roman"/>
          <w:bCs/>
          <w:iCs/>
          <w:color w:val="auto"/>
          <w:lang w:eastAsia="en-US"/>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24B13">
        <w:rPr>
          <w:rFonts w:ascii="Times New Roman" w:eastAsia="Calibri" w:hAnsi="Times New Roman" w:cs="Times New Roman"/>
          <w:bCs/>
          <w:color w:val="auto"/>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24B13">
        <w:rPr>
          <w:rFonts w:ascii="Times New Roman" w:eastAsia="Calibri" w:hAnsi="Times New Roman" w:cs="Times New Roman"/>
          <w:bCs/>
          <w:iCs/>
          <w:color w:val="auto"/>
          <w:lang w:eastAsia="en-US"/>
        </w:rPr>
        <w:t xml:space="preserve">kainos </w:t>
      </w:r>
      <w:r w:rsidRPr="00824B13">
        <w:rPr>
          <w:rFonts w:ascii="Times New Roman" w:eastAsia="Calibri" w:hAnsi="Times New Roman" w:cs="Times New Roman"/>
          <w:bCs/>
          <w:color w:val="auto"/>
          <w:lang w:eastAsia="en-US"/>
        </w:rPr>
        <w:t xml:space="preserve">bus vertinamos ir lyginamos su visais mokesčiais, įskaitant PVM. </w:t>
      </w:r>
      <w:r w:rsidRPr="00824B13">
        <w:rPr>
          <w:rFonts w:ascii="Times New Roman" w:eastAsia="Calibri" w:hAnsi="Times New Roman" w:cs="Times New Roman"/>
          <w:color w:val="auto"/>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24B13">
        <w:rPr>
          <w:rFonts w:ascii="Times New Roman" w:eastAsia="Calibri" w:hAnsi="Times New Roman" w:cs="Times New Roman"/>
          <w:iCs/>
          <w:color w:val="auto"/>
          <w:lang w:eastAsia="en-US"/>
        </w:rPr>
        <w:t>kainą (jeigu tiekėjas jo neįskaičiavo pateikiant pasiūlymą, palyginimo tikslais įskaičiuoja pati perkančioji organizacija)</w:t>
      </w:r>
      <w:r w:rsidRPr="00824B13">
        <w:rPr>
          <w:rFonts w:ascii="Times New Roman" w:eastAsia="Calibri" w:hAnsi="Times New Roman" w:cs="Times New Roman"/>
          <w:color w:val="auto"/>
          <w:lang w:eastAsia="en-US"/>
        </w:rPr>
        <w:t xml:space="preserve">. Į pasiūlymo </w:t>
      </w:r>
      <w:r w:rsidRPr="00824B13">
        <w:rPr>
          <w:rFonts w:ascii="Times New Roman" w:eastAsia="Calibri" w:hAnsi="Times New Roman" w:cs="Times New Roman"/>
          <w:bCs/>
          <w:iCs/>
          <w:color w:val="auto"/>
          <w:lang w:eastAsia="en-US"/>
        </w:rPr>
        <w:t xml:space="preserve">kainą privalo būti </w:t>
      </w:r>
      <w:r w:rsidRPr="00824B13">
        <w:rPr>
          <w:rFonts w:ascii="Times New Roman" w:eastAsia="Arial Unicode MS" w:hAnsi="Times New Roman" w:cs="Times New Roman"/>
          <w:color w:val="auto"/>
          <w:lang w:eastAsia="en-US"/>
        </w:rPr>
        <w:t xml:space="preserve">įskaičiuoti visi mokesčiai bei visos </w:t>
      </w:r>
      <w:r w:rsidRPr="00824B13">
        <w:rPr>
          <w:rFonts w:ascii="Times New Roman" w:eastAsia="Calibri" w:hAnsi="Times New Roman" w:cs="Times New Roman"/>
          <w:color w:val="auto"/>
          <w:lang w:eastAsia="en-US"/>
        </w:rPr>
        <w:t>kitos Tiekėjo patirtos ir (ar) galimos patirti tiesioginės ir netiesioginės išlaidos ir mokesčiai</w:t>
      </w:r>
      <w:r w:rsidRPr="00824B13">
        <w:rPr>
          <w:rFonts w:ascii="Times New Roman" w:eastAsia="Arial Unicode MS" w:hAnsi="Times New Roman" w:cs="Times New Roman"/>
          <w:color w:val="auto"/>
          <w:lang w:eastAsia="en-US"/>
        </w:rPr>
        <w:t>, susiję su Paslaugų tiekimu,</w:t>
      </w:r>
      <w:r w:rsidRPr="00824B13">
        <w:rPr>
          <w:rFonts w:ascii="Times New Roman" w:eastAsia="Calibri" w:hAnsi="Times New Roman" w:cs="Times New Roman"/>
          <w:lang w:eastAsia="en-US"/>
        </w:rPr>
        <w:t xml:space="preserve"> įskaitant, bet neapsiribojant (išskyrus tuos atvejus, kai pirkimo dokumentuose aiškiai nurodyta, kad tam tikros </w:t>
      </w:r>
      <w:r w:rsidRPr="00824B13">
        <w:rPr>
          <w:rFonts w:ascii="Times New Roman" w:eastAsia="Calibri" w:hAnsi="Times New Roman" w:cs="Times New Roman"/>
          <w:lang w:eastAsia="en-US"/>
        </w:rPr>
        <w:lastRenderedPageBreak/>
        <w:t xml:space="preserve">konkrečios išlaidos neturi būti įskaičiuotos į Sutarties kainą). </w:t>
      </w:r>
      <w:r w:rsidRPr="00824B13">
        <w:rPr>
          <w:rFonts w:ascii="Times New Roman" w:eastAsia="Calibri" w:hAnsi="Times New Roman" w:cs="Times New Roman"/>
          <w:color w:val="auto"/>
          <w:lang w:eastAsia="en-US"/>
        </w:rPr>
        <w:t>V</w:t>
      </w:r>
      <w:r w:rsidRPr="00824B13">
        <w:rPr>
          <w:rFonts w:ascii="Times New Roman" w:eastAsia="Calibri" w:hAnsi="Times New Roman" w:cs="Times New Roman"/>
          <w:bCs/>
          <w:iCs/>
          <w:color w:val="auto"/>
          <w:lang w:eastAsia="en-US"/>
        </w:rPr>
        <w:t>isa pasiūlyme nurodyta kaina (ir jos sudėtinės dalys)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5000" w:type="pct"/>
        <w:tblLook w:val="04A0" w:firstRow="1" w:lastRow="0" w:firstColumn="1" w:lastColumn="0" w:noHBand="0" w:noVBand="1"/>
      </w:tblPr>
      <w:tblGrid>
        <w:gridCol w:w="2579"/>
        <w:gridCol w:w="896"/>
        <w:gridCol w:w="896"/>
        <w:gridCol w:w="1735"/>
        <w:gridCol w:w="896"/>
        <w:gridCol w:w="2574"/>
      </w:tblGrid>
      <w:tr w:rsidR="00071D22" w:rsidRPr="00824B13" w:rsidTr="00321F91">
        <w:tc>
          <w:tcPr>
            <w:tcW w:w="1346"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906"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1344"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p w:rsidR="00071D22" w:rsidRPr="00824B13" w:rsidRDefault="00071D22" w:rsidP="00321F91">
            <w:pPr>
              <w:suppressAutoHyphens w:val="0"/>
              <w:jc w:val="both"/>
              <w:rPr>
                <w:rFonts w:ascii="Times New Roman" w:eastAsia="Calibri" w:hAnsi="Times New Roman" w:cs="Times New Roman"/>
                <w:color w:val="auto"/>
                <w:lang w:eastAsia="en-US"/>
              </w:rPr>
            </w:pPr>
          </w:p>
        </w:tc>
      </w:tr>
      <w:tr w:rsidR="00071D22" w:rsidRPr="00824B13" w:rsidTr="00321F91">
        <w:tc>
          <w:tcPr>
            <w:tcW w:w="1346"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(tiekėjo arba jo įgalioto asmens pareigų pavadinimas)</w:t>
            </w:r>
          </w:p>
        </w:tc>
        <w:tc>
          <w:tcPr>
            <w:tcW w:w="468" w:type="pct"/>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906"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(parašas)</w:t>
            </w: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1344"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(vardas ir pavardė)</w:t>
            </w:r>
          </w:p>
        </w:tc>
      </w:tr>
    </w:tbl>
    <w:p w:rsidR="00071D22" w:rsidRPr="00824B13" w:rsidRDefault="00071D22" w:rsidP="00071D22">
      <w:pPr>
        <w:suppressAutoHyphens w:val="0"/>
        <w:jc w:val="both"/>
        <w:rPr>
          <w:rFonts w:ascii="Times New Roman" w:eastAsia="Calibri" w:hAnsi="Times New Roman" w:cs="Times New Roman"/>
          <w:color w:val="auto"/>
          <w:szCs w:val="22"/>
          <w:lang w:eastAsia="en-US"/>
        </w:rPr>
      </w:pPr>
    </w:p>
    <w:p w:rsidR="00071D22" w:rsidRDefault="00071D22" w:rsidP="00071D22">
      <w:pPr>
        <w:spacing w:line="216" w:lineRule="auto"/>
        <w:jc w:val="center"/>
        <w:rPr>
          <w:rFonts w:ascii="Times New Roman" w:hAnsi="Times New Roman" w:cs="Times New Roman"/>
          <w:bCs/>
          <w:spacing w:val="-6"/>
          <w:lang w:eastAsia="en-US"/>
        </w:rPr>
      </w:pPr>
    </w:p>
    <w:p w:rsidR="00655D70" w:rsidRDefault="00655D70"/>
    <w:sectPr w:rsidR="00655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921" w:rsidRDefault="00542921" w:rsidP="00071D22">
      <w:r>
        <w:separator/>
      </w:r>
    </w:p>
  </w:endnote>
  <w:endnote w:type="continuationSeparator" w:id="0">
    <w:p w:rsidR="00542921" w:rsidRDefault="00542921" w:rsidP="0007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921" w:rsidRDefault="00542921" w:rsidP="00071D22">
      <w:r>
        <w:separator/>
      </w:r>
    </w:p>
  </w:footnote>
  <w:footnote w:type="continuationSeparator" w:id="0">
    <w:p w:rsidR="00542921" w:rsidRDefault="00542921" w:rsidP="00071D22">
      <w:r>
        <w:continuationSeparator/>
      </w:r>
    </w:p>
  </w:footnote>
  <w:footnote w:id="1">
    <w:p w:rsidR="00071D22" w:rsidRPr="00C12B2B" w:rsidRDefault="00071D22" w:rsidP="00071D22">
      <w:pPr>
        <w:pStyle w:val="Diagrama11"/>
        <w:rPr>
          <w:sz w:val="22"/>
          <w:szCs w:val="22"/>
        </w:rPr>
      </w:pPr>
      <w:r w:rsidRPr="00C12B2B">
        <w:rPr>
          <w:rStyle w:val="FootnoteReference"/>
          <w:szCs w:val="22"/>
        </w:rPr>
        <w:footnoteRef/>
      </w:r>
      <w:r w:rsidRPr="00C12B2B">
        <w:rPr>
          <w:sz w:val="18"/>
          <w:szCs w:val="22"/>
        </w:rPr>
        <w:t>Jeigu subtiekėjas yra juridinis asmuo, nurodomas juridinio asmens kodas, jeigu fizinis asmuo – fizinio asmens kodas.</w:t>
      </w:r>
    </w:p>
  </w:footnote>
  <w:footnote w:id="2">
    <w:p w:rsidR="00071D22" w:rsidRPr="00C12B2B" w:rsidRDefault="00071D22" w:rsidP="00071D22">
      <w:pPr>
        <w:pStyle w:val="Diagrama11"/>
        <w:rPr>
          <w:sz w:val="22"/>
          <w:szCs w:val="22"/>
        </w:rPr>
      </w:pPr>
      <w:r w:rsidRPr="00C12B2B">
        <w:rPr>
          <w:rStyle w:val="FootnoteReference"/>
          <w:szCs w:val="22"/>
        </w:rPr>
        <w:footnoteRef/>
      </w:r>
      <w:r w:rsidRPr="00C12B2B">
        <w:rPr>
          <w:sz w:val="18"/>
          <w:szCs w:val="22"/>
        </w:rPr>
        <w:t>Tiekėjas privalo nurodyti, kokiai pirkimo sutarties daliai ketina pasitelkti subtiekėjus, tačiau neprivalo nurodyti konkrečių subtiekėjų, jeigu jie nėra žinomi.</w:t>
      </w:r>
    </w:p>
  </w:footnote>
  <w:footnote w:id="3">
    <w:p w:rsidR="00071D22" w:rsidRPr="00B74CBF" w:rsidRDefault="00071D22" w:rsidP="00071D22">
      <w:pPr>
        <w:pStyle w:val="Diagrama11"/>
      </w:pPr>
      <w:r w:rsidRPr="00C12B2B">
        <w:rPr>
          <w:rStyle w:val="FootnoteReference"/>
          <w:szCs w:val="22"/>
        </w:rPr>
        <w:footnoteRef/>
      </w:r>
      <w:r w:rsidRPr="00C12B2B">
        <w:rPr>
          <w:sz w:val="18"/>
          <w:szCs w:val="22"/>
        </w:rPr>
        <w:t>Jeigu subtiekėjas yra juridinis asmuo, nurodomas juridinio asmens kodas, jeigu fizinis asmuo – fizinio asmens kodas arba gimimo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3771"/>
    <w:multiLevelType w:val="hybridMultilevel"/>
    <w:tmpl w:val="C93CA8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9E4AF9"/>
    <w:multiLevelType w:val="multilevel"/>
    <w:tmpl w:val="8DF09416"/>
    <w:numStyleLink w:val="LFO10"/>
  </w:abstractNum>
  <w:abstractNum w:abstractNumId="2">
    <w:nsid w:val="2455151F"/>
    <w:multiLevelType w:val="hybridMultilevel"/>
    <w:tmpl w:val="B7CA57EA"/>
    <w:lvl w:ilvl="0" w:tplc="3256805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5F00014"/>
    <w:multiLevelType w:val="hybridMultilevel"/>
    <w:tmpl w:val="1BEEC600"/>
    <w:lvl w:ilvl="0" w:tplc="0060D272">
      <w:start w:val="1"/>
      <w:numFmt w:val="decimal"/>
      <w:lvlText w:val="%1."/>
      <w:lvlJc w:val="left"/>
      <w:pPr>
        <w:ind w:left="720" w:hanging="360"/>
      </w:pPr>
      <w:rPr>
        <w:rFonts w:eastAsia="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F2F0DA3"/>
    <w:multiLevelType w:val="hybridMultilevel"/>
    <w:tmpl w:val="25220C46"/>
    <w:lvl w:ilvl="0" w:tplc="3F7CC6DC">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num w:numId="1">
    <w:abstractNumId w:val="5"/>
  </w:num>
  <w:num w:numId="2">
    <w:abstractNumId w:val="1"/>
  </w:num>
  <w:num w:numId="3">
    <w:abstractNumId w:val="2"/>
  </w:num>
  <w:num w:numId="4">
    <w:abstractNumId w:val="1"/>
    <w:lvlOverride w:ilvl="0">
      <w:startOverride w:val="1"/>
    </w:lvlOverride>
  </w:num>
  <w:num w:numId="5">
    <w:abstractNumId w:val="4"/>
  </w:num>
  <w:num w:numId="6">
    <w:abstractNumId w:val="0"/>
  </w:num>
  <w:num w:numId="7">
    <w:abstractNumId w:val="3"/>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22"/>
    <w:rsid w:val="00071D22"/>
    <w:rsid w:val="003476C3"/>
    <w:rsid w:val="00385700"/>
    <w:rsid w:val="003F0F2B"/>
    <w:rsid w:val="00542921"/>
    <w:rsid w:val="005C4623"/>
    <w:rsid w:val="0062114C"/>
    <w:rsid w:val="00655D70"/>
    <w:rsid w:val="00936916"/>
    <w:rsid w:val="00B209DD"/>
    <w:rsid w:val="00DB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D22"/>
    <w:pPr>
      <w:suppressAutoHyphens/>
      <w:spacing w:after="0" w:line="240" w:lineRule="auto"/>
    </w:pPr>
    <w:rPr>
      <w:rFonts w:ascii="Tahoma" w:eastAsia="Times New Roman" w:hAnsi="Tahoma" w:cs="Tahoma"/>
      <w:color w:val="000000"/>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1D22"/>
    <w:pPr>
      <w:spacing w:after="200" w:line="276" w:lineRule="auto"/>
      <w:ind w:left="720"/>
    </w:pPr>
    <w:rPr>
      <w:szCs w:val="22"/>
    </w:rPr>
  </w:style>
  <w:style w:type="paragraph" w:customStyle="1" w:styleId="Diagrama11">
    <w:name w:val="Diagrama11"/>
    <w:basedOn w:val="Normal"/>
    <w:next w:val="FootnoteText"/>
    <w:link w:val="PuslapioinaostekstasDiagrama"/>
    <w:uiPriority w:val="99"/>
    <w:unhideWhenUsed/>
    <w:qFormat/>
    <w:rsid w:val="00071D22"/>
    <w:pPr>
      <w:suppressAutoHyphens w:val="0"/>
      <w:jc w:val="both"/>
    </w:pPr>
    <w:rPr>
      <w:rFonts w:ascii="Times New Roman" w:hAnsi="Times New Roman" w:cs="Times New Roman"/>
      <w:color w:val="auto"/>
      <w:sz w:val="20"/>
      <w:szCs w:val="20"/>
      <w:lang w:eastAsia="lt-LT"/>
    </w:rPr>
  </w:style>
  <w:style w:type="character" w:customStyle="1" w:styleId="PuslapioinaostekstasDiagrama">
    <w:name w:val="Puslapio išnašos tekstas Diagrama"/>
    <w:aliases w:val=" Diagrama1 Diagrama,Diagrama1 Diagrama"/>
    <w:basedOn w:val="DefaultParagraphFont"/>
    <w:link w:val="Diagrama11"/>
    <w:uiPriority w:val="99"/>
    <w:rsid w:val="00071D22"/>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unhideWhenUsed/>
    <w:rsid w:val="00071D22"/>
    <w:rPr>
      <w:vertAlign w:val="superscript"/>
    </w:rPr>
  </w:style>
  <w:style w:type="paragraph" w:customStyle="1" w:styleId="Tvarkospapunktis">
    <w:name w:val="Tvarkos papunktis"/>
    <w:basedOn w:val="Normal"/>
    <w:uiPriority w:val="99"/>
    <w:rsid w:val="00071D22"/>
    <w:pPr>
      <w:numPr>
        <w:numId w:val="2"/>
      </w:numPr>
      <w:autoSpaceDN w:val="0"/>
      <w:jc w:val="both"/>
      <w:textAlignment w:val="baseline"/>
    </w:pPr>
    <w:rPr>
      <w:rFonts w:ascii="Times New Roman" w:hAnsi="Times New Roman" w:cs="Times New Roman"/>
      <w:color w:val="auto"/>
      <w:lang w:eastAsia="lt-LT"/>
    </w:rPr>
  </w:style>
  <w:style w:type="numbering" w:customStyle="1" w:styleId="LFO10">
    <w:name w:val="LFO10"/>
    <w:rsid w:val="00071D22"/>
    <w:pPr>
      <w:numPr>
        <w:numId w:val="1"/>
      </w:numPr>
    </w:pPr>
  </w:style>
  <w:style w:type="paragraph" w:styleId="FootnoteText">
    <w:name w:val="footnote text"/>
    <w:basedOn w:val="Normal"/>
    <w:link w:val="FootnoteTextChar"/>
    <w:uiPriority w:val="99"/>
    <w:semiHidden/>
    <w:unhideWhenUsed/>
    <w:rsid w:val="00071D22"/>
    <w:rPr>
      <w:sz w:val="20"/>
      <w:szCs w:val="20"/>
    </w:rPr>
  </w:style>
  <w:style w:type="character" w:customStyle="1" w:styleId="FootnoteTextChar">
    <w:name w:val="Footnote Text Char"/>
    <w:basedOn w:val="DefaultParagraphFont"/>
    <w:link w:val="FootnoteText"/>
    <w:uiPriority w:val="99"/>
    <w:semiHidden/>
    <w:rsid w:val="00071D22"/>
    <w:rPr>
      <w:rFonts w:ascii="Tahoma" w:eastAsia="Times New Roman" w:hAnsi="Tahoma" w:cs="Tahoma"/>
      <w:color w:val="000000"/>
      <w:sz w:val="20"/>
      <w:szCs w:val="20"/>
      <w:lang w:val="lt-LT"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D22"/>
    <w:pPr>
      <w:suppressAutoHyphens/>
      <w:spacing w:after="0" w:line="240" w:lineRule="auto"/>
    </w:pPr>
    <w:rPr>
      <w:rFonts w:ascii="Tahoma" w:eastAsia="Times New Roman" w:hAnsi="Tahoma" w:cs="Tahoma"/>
      <w:color w:val="000000"/>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1D22"/>
    <w:pPr>
      <w:spacing w:after="200" w:line="276" w:lineRule="auto"/>
      <w:ind w:left="720"/>
    </w:pPr>
    <w:rPr>
      <w:szCs w:val="22"/>
    </w:rPr>
  </w:style>
  <w:style w:type="paragraph" w:customStyle="1" w:styleId="Diagrama11">
    <w:name w:val="Diagrama11"/>
    <w:basedOn w:val="Normal"/>
    <w:next w:val="FootnoteText"/>
    <w:link w:val="PuslapioinaostekstasDiagrama"/>
    <w:uiPriority w:val="99"/>
    <w:unhideWhenUsed/>
    <w:qFormat/>
    <w:rsid w:val="00071D22"/>
    <w:pPr>
      <w:suppressAutoHyphens w:val="0"/>
      <w:jc w:val="both"/>
    </w:pPr>
    <w:rPr>
      <w:rFonts w:ascii="Times New Roman" w:hAnsi="Times New Roman" w:cs="Times New Roman"/>
      <w:color w:val="auto"/>
      <w:sz w:val="20"/>
      <w:szCs w:val="20"/>
      <w:lang w:eastAsia="lt-LT"/>
    </w:rPr>
  </w:style>
  <w:style w:type="character" w:customStyle="1" w:styleId="PuslapioinaostekstasDiagrama">
    <w:name w:val="Puslapio išnašos tekstas Diagrama"/>
    <w:aliases w:val=" Diagrama1 Diagrama,Diagrama1 Diagrama"/>
    <w:basedOn w:val="DefaultParagraphFont"/>
    <w:link w:val="Diagrama11"/>
    <w:uiPriority w:val="99"/>
    <w:rsid w:val="00071D22"/>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unhideWhenUsed/>
    <w:rsid w:val="00071D22"/>
    <w:rPr>
      <w:vertAlign w:val="superscript"/>
    </w:rPr>
  </w:style>
  <w:style w:type="paragraph" w:customStyle="1" w:styleId="Tvarkospapunktis">
    <w:name w:val="Tvarkos papunktis"/>
    <w:basedOn w:val="Normal"/>
    <w:uiPriority w:val="99"/>
    <w:rsid w:val="00071D22"/>
    <w:pPr>
      <w:numPr>
        <w:numId w:val="2"/>
      </w:numPr>
      <w:autoSpaceDN w:val="0"/>
      <w:jc w:val="both"/>
      <w:textAlignment w:val="baseline"/>
    </w:pPr>
    <w:rPr>
      <w:rFonts w:ascii="Times New Roman" w:hAnsi="Times New Roman" w:cs="Times New Roman"/>
      <w:color w:val="auto"/>
      <w:lang w:eastAsia="lt-LT"/>
    </w:rPr>
  </w:style>
  <w:style w:type="numbering" w:customStyle="1" w:styleId="LFO10">
    <w:name w:val="LFO10"/>
    <w:rsid w:val="00071D22"/>
    <w:pPr>
      <w:numPr>
        <w:numId w:val="1"/>
      </w:numPr>
    </w:pPr>
  </w:style>
  <w:style w:type="paragraph" w:styleId="FootnoteText">
    <w:name w:val="footnote text"/>
    <w:basedOn w:val="Normal"/>
    <w:link w:val="FootnoteTextChar"/>
    <w:uiPriority w:val="99"/>
    <w:semiHidden/>
    <w:unhideWhenUsed/>
    <w:rsid w:val="00071D22"/>
    <w:rPr>
      <w:sz w:val="20"/>
      <w:szCs w:val="20"/>
    </w:rPr>
  </w:style>
  <w:style w:type="character" w:customStyle="1" w:styleId="FootnoteTextChar">
    <w:name w:val="Footnote Text Char"/>
    <w:basedOn w:val="DefaultParagraphFont"/>
    <w:link w:val="FootnoteText"/>
    <w:uiPriority w:val="99"/>
    <w:semiHidden/>
    <w:rsid w:val="00071D22"/>
    <w:rPr>
      <w:rFonts w:ascii="Tahoma" w:eastAsia="Times New Roman" w:hAnsi="Tahoma" w:cs="Tahoma"/>
      <w:color w:val="000000"/>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Mindaugas</cp:lastModifiedBy>
  <cp:revision>6</cp:revision>
  <dcterms:created xsi:type="dcterms:W3CDTF">2025-02-14T17:10:00Z</dcterms:created>
  <dcterms:modified xsi:type="dcterms:W3CDTF">2025-02-14T18:13:00Z</dcterms:modified>
</cp:coreProperties>
</file>