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8BD5" w14:textId="77777777" w:rsidR="00F66408" w:rsidRDefault="00F66408" w:rsidP="00B34E27">
      <w:pPr>
        <w:pStyle w:val="Heading"/>
        <w:jc w:val="center"/>
        <w:rPr>
          <w:i/>
          <w:iCs/>
          <w:color w:val="000000"/>
          <w:lang w:val="lt-LT"/>
        </w:rPr>
      </w:pPr>
    </w:p>
    <w:p w14:paraId="78D001DD" w14:textId="77777777" w:rsidR="00F66408" w:rsidRDefault="00F66408" w:rsidP="00B34E27">
      <w:pPr>
        <w:pStyle w:val="Heading"/>
        <w:jc w:val="center"/>
        <w:rPr>
          <w:i/>
          <w:iCs/>
          <w:color w:val="000000"/>
          <w:lang w:val="lt-LT"/>
        </w:rPr>
      </w:pPr>
    </w:p>
    <w:tbl>
      <w:tblPr>
        <w:tblW w:w="0" w:type="auto"/>
        <w:tblInd w:w="108" w:type="dxa"/>
        <w:tblLayout w:type="fixed"/>
        <w:tblLook w:val="0000" w:firstRow="0" w:lastRow="0" w:firstColumn="0" w:lastColumn="0" w:noHBand="0" w:noVBand="0"/>
      </w:tblPr>
      <w:tblGrid>
        <w:gridCol w:w="9675"/>
      </w:tblGrid>
      <w:tr w:rsidR="00F66408" w:rsidRPr="00780655" w14:paraId="4C00FED4" w14:textId="77777777" w:rsidTr="002958CA">
        <w:tc>
          <w:tcPr>
            <w:tcW w:w="9675" w:type="dxa"/>
            <w:shd w:val="clear" w:color="auto" w:fill="auto"/>
          </w:tcPr>
          <w:p w14:paraId="6058DC1C" w14:textId="77777777" w:rsidR="00F66408" w:rsidRPr="001F45C3" w:rsidRDefault="00F66408" w:rsidP="002958CA">
            <w:pPr>
              <w:spacing w:after="120" w:line="20" w:lineRule="atLeast"/>
              <w:contextualSpacing/>
              <w:jc w:val="center"/>
              <w:rPr>
                <w:rFonts w:cstheme="minorHAnsi"/>
                <w:b/>
                <w:bCs/>
                <w:sz w:val="22"/>
                <w:szCs w:val="22"/>
              </w:rPr>
            </w:pPr>
            <w:r w:rsidRPr="001F45C3">
              <w:rPr>
                <w:rFonts w:cstheme="minorHAnsi"/>
                <w:b/>
                <w:bCs/>
                <w:sz w:val="22"/>
                <w:szCs w:val="22"/>
              </w:rPr>
              <w:t>UAB „PAKRUOJO VANDENTIEKIS“</w:t>
            </w:r>
          </w:p>
        </w:tc>
      </w:tr>
      <w:tr w:rsidR="00F66408" w:rsidRPr="00780655" w14:paraId="01C78C46" w14:textId="77777777" w:rsidTr="002958CA">
        <w:trPr>
          <w:trHeight w:val="78"/>
        </w:trPr>
        <w:tc>
          <w:tcPr>
            <w:tcW w:w="9675" w:type="dxa"/>
            <w:tcBorders>
              <w:top w:val="single" w:sz="4" w:space="0" w:color="000000"/>
            </w:tcBorders>
            <w:shd w:val="clear" w:color="auto" w:fill="auto"/>
          </w:tcPr>
          <w:p w14:paraId="5D3CF0FE" w14:textId="77777777" w:rsidR="00F66408" w:rsidRPr="001F45C3" w:rsidRDefault="00F66408" w:rsidP="002958CA">
            <w:pPr>
              <w:spacing w:after="120" w:line="20" w:lineRule="atLeast"/>
              <w:contextualSpacing/>
              <w:jc w:val="center"/>
              <w:rPr>
                <w:rFonts w:cstheme="minorHAnsi"/>
                <w:b/>
                <w:bCs/>
                <w:sz w:val="22"/>
                <w:szCs w:val="22"/>
              </w:rPr>
            </w:pPr>
            <w:proofErr w:type="spellStart"/>
            <w:r w:rsidRPr="001F45C3">
              <w:rPr>
                <w:rFonts w:cstheme="minorHAnsi"/>
                <w:b/>
                <w:bCs/>
                <w:sz w:val="22"/>
                <w:szCs w:val="22"/>
              </w:rPr>
              <w:t>Uždaroji</w:t>
            </w:r>
            <w:proofErr w:type="spellEnd"/>
            <w:r w:rsidRPr="001F45C3">
              <w:rPr>
                <w:rFonts w:cstheme="minorHAnsi"/>
                <w:b/>
                <w:bCs/>
                <w:sz w:val="22"/>
                <w:szCs w:val="22"/>
              </w:rPr>
              <w:t xml:space="preserve"> </w:t>
            </w:r>
            <w:proofErr w:type="spellStart"/>
            <w:r w:rsidRPr="001F45C3">
              <w:rPr>
                <w:rFonts w:cstheme="minorHAnsi"/>
                <w:b/>
                <w:bCs/>
                <w:sz w:val="22"/>
                <w:szCs w:val="22"/>
              </w:rPr>
              <w:t>akcinė</w:t>
            </w:r>
            <w:proofErr w:type="spellEnd"/>
            <w:r w:rsidRPr="001F45C3">
              <w:rPr>
                <w:rFonts w:cstheme="minorHAnsi"/>
                <w:b/>
                <w:bCs/>
                <w:sz w:val="22"/>
                <w:szCs w:val="22"/>
              </w:rPr>
              <w:t xml:space="preserve"> </w:t>
            </w:r>
            <w:proofErr w:type="spellStart"/>
            <w:r w:rsidRPr="001F45C3">
              <w:rPr>
                <w:rFonts w:cstheme="minorHAnsi"/>
                <w:b/>
                <w:bCs/>
                <w:sz w:val="22"/>
                <w:szCs w:val="22"/>
              </w:rPr>
              <w:t>bendrovė</w:t>
            </w:r>
            <w:proofErr w:type="spellEnd"/>
            <w:r w:rsidRPr="001F45C3">
              <w:rPr>
                <w:rFonts w:cstheme="minorHAnsi"/>
                <w:b/>
                <w:bCs/>
                <w:sz w:val="22"/>
                <w:szCs w:val="22"/>
              </w:rPr>
              <w:t xml:space="preserve">, </w:t>
            </w:r>
            <w:proofErr w:type="spellStart"/>
            <w:r w:rsidRPr="001F45C3">
              <w:rPr>
                <w:rFonts w:cstheme="minorHAnsi"/>
                <w:b/>
                <w:bCs/>
                <w:sz w:val="22"/>
                <w:szCs w:val="22"/>
              </w:rPr>
              <w:t>Pakruojo</w:t>
            </w:r>
            <w:proofErr w:type="spellEnd"/>
            <w:r w:rsidRPr="001F45C3">
              <w:rPr>
                <w:rFonts w:cstheme="minorHAnsi"/>
                <w:b/>
                <w:bCs/>
                <w:sz w:val="22"/>
                <w:szCs w:val="22"/>
              </w:rPr>
              <w:t xml:space="preserve"> r. sav. </w:t>
            </w:r>
            <w:proofErr w:type="spellStart"/>
            <w:r w:rsidRPr="001F45C3">
              <w:rPr>
                <w:rFonts w:cstheme="minorHAnsi"/>
                <w:b/>
                <w:bCs/>
                <w:sz w:val="22"/>
                <w:szCs w:val="22"/>
              </w:rPr>
              <w:t>Pakruojo</w:t>
            </w:r>
            <w:proofErr w:type="spellEnd"/>
            <w:r w:rsidRPr="001F45C3">
              <w:rPr>
                <w:rFonts w:cstheme="minorHAnsi"/>
                <w:b/>
                <w:bCs/>
                <w:sz w:val="22"/>
                <w:szCs w:val="22"/>
              </w:rPr>
              <w:t xml:space="preserve"> m. LT-83163 </w:t>
            </w:r>
            <w:proofErr w:type="spellStart"/>
            <w:r w:rsidRPr="001F45C3">
              <w:rPr>
                <w:rFonts w:cstheme="minorHAnsi"/>
                <w:b/>
                <w:bCs/>
                <w:sz w:val="22"/>
                <w:szCs w:val="22"/>
              </w:rPr>
              <w:t>Pramonės</w:t>
            </w:r>
            <w:proofErr w:type="spellEnd"/>
            <w:r w:rsidRPr="001F45C3">
              <w:rPr>
                <w:rFonts w:cstheme="minorHAnsi"/>
                <w:b/>
                <w:bCs/>
                <w:sz w:val="22"/>
                <w:szCs w:val="22"/>
              </w:rPr>
              <w:t xml:space="preserve"> g. 1,</w:t>
            </w:r>
          </w:p>
          <w:p w14:paraId="05F62249" w14:textId="77777777" w:rsidR="00F66408" w:rsidRPr="001F45C3" w:rsidRDefault="00F66408" w:rsidP="002958CA">
            <w:pPr>
              <w:spacing w:after="120" w:line="20" w:lineRule="atLeast"/>
              <w:contextualSpacing/>
              <w:jc w:val="center"/>
              <w:rPr>
                <w:rFonts w:cstheme="minorHAnsi"/>
                <w:b/>
                <w:bCs/>
                <w:sz w:val="22"/>
                <w:szCs w:val="22"/>
              </w:rPr>
            </w:pPr>
            <w:r w:rsidRPr="001F45C3">
              <w:rPr>
                <w:rFonts w:cstheme="minorHAnsi"/>
                <w:b/>
                <w:bCs/>
                <w:sz w:val="22"/>
                <w:szCs w:val="22"/>
              </w:rPr>
              <w:t xml:space="preserve">Tel. ( 8  421)  61 227. El. </w:t>
            </w:r>
            <w:proofErr w:type="spellStart"/>
            <w:r w:rsidRPr="001F45C3">
              <w:rPr>
                <w:rFonts w:cstheme="minorHAnsi"/>
                <w:b/>
                <w:bCs/>
                <w:sz w:val="22"/>
                <w:szCs w:val="22"/>
              </w:rPr>
              <w:t>paštas</w:t>
            </w:r>
            <w:proofErr w:type="spellEnd"/>
            <w:r w:rsidRPr="001F45C3">
              <w:rPr>
                <w:rFonts w:cstheme="minorHAnsi"/>
                <w:b/>
                <w:bCs/>
                <w:sz w:val="22"/>
                <w:szCs w:val="22"/>
              </w:rPr>
              <w:t xml:space="preserve"> info@vandentiekis.com</w:t>
            </w:r>
          </w:p>
          <w:p w14:paraId="4E8DEE1C" w14:textId="77777777" w:rsidR="00F66408" w:rsidRPr="001F45C3" w:rsidRDefault="00F66408" w:rsidP="002958CA">
            <w:pPr>
              <w:spacing w:after="120" w:line="20" w:lineRule="atLeast"/>
              <w:contextualSpacing/>
              <w:jc w:val="center"/>
              <w:rPr>
                <w:rFonts w:cstheme="minorHAnsi"/>
                <w:b/>
                <w:bCs/>
                <w:sz w:val="22"/>
                <w:szCs w:val="22"/>
              </w:rPr>
            </w:pPr>
            <w:proofErr w:type="spellStart"/>
            <w:r w:rsidRPr="001F45C3">
              <w:rPr>
                <w:rFonts w:cstheme="minorHAnsi"/>
                <w:b/>
                <w:bCs/>
                <w:sz w:val="22"/>
                <w:szCs w:val="22"/>
              </w:rPr>
              <w:t>Duomenys</w:t>
            </w:r>
            <w:proofErr w:type="spellEnd"/>
            <w:r w:rsidRPr="001F45C3">
              <w:rPr>
                <w:rFonts w:cstheme="minorHAnsi"/>
                <w:b/>
                <w:bCs/>
                <w:sz w:val="22"/>
                <w:szCs w:val="22"/>
              </w:rPr>
              <w:t xml:space="preserve"> </w:t>
            </w:r>
            <w:proofErr w:type="spellStart"/>
            <w:r w:rsidRPr="001F45C3">
              <w:rPr>
                <w:rFonts w:cstheme="minorHAnsi"/>
                <w:b/>
                <w:bCs/>
                <w:sz w:val="22"/>
                <w:szCs w:val="22"/>
              </w:rPr>
              <w:t>kaupiami</w:t>
            </w:r>
            <w:proofErr w:type="spellEnd"/>
            <w:r w:rsidRPr="001F45C3">
              <w:rPr>
                <w:rFonts w:cstheme="minorHAnsi"/>
                <w:b/>
                <w:bCs/>
                <w:sz w:val="22"/>
                <w:szCs w:val="22"/>
              </w:rPr>
              <w:t xml:space="preserve"> </w:t>
            </w:r>
            <w:proofErr w:type="spellStart"/>
            <w:r w:rsidRPr="001F45C3">
              <w:rPr>
                <w:rFonts w:cstheme="minorHAnsi"/>
                <w:b/>
                <w:bCs/>
                <w:sz w:val="22"/>
                <w:szCs w:val="22"/>
              </w:rPr>
              <w:t>ir</w:t>
            </w:r>
            <w:proofErr w:type="spellEnd"/>
            <w:r w:rsidRPr="001F45C3">
              <w:rPr>
                <w:rFonts w:cstheme="minorHAnsi"/>
                <w:b/>
                <w:bCs/>
                <w:sz w:val="22"/>
                <w:szCs w:val="22"/>
              </w:rPr>
              <w:t xml:space="preserve"> </w:t>
            </w:r>
            <w:proofErr w:type="spellStart"/>
            <w:r w:rsidRPr="001F45C3">
              <w:rPr>
                <w:rFonts w:cstheme="minorHAnsi"/>
                <w:b/>
                <w:bCs/>
                <w:sz w:val="22"/>
                <w:szCs w:val="22"/>
              </w:rPr>
              <w:t>saugomi</w:t>
            </w:r>
            <w:proofErr w:type="spellEnd"/>
            <w:r w:rsidRPr="001F45C3">
              <w:rPr>
                <w:rFonts w:cstheme="minorHAnsi"/>
                <w:b/>
                <w:bCs/>
                <w:sz w:val="22"/>
                <w:szCs w:val="22"/>
              </w:rPr>
              <w:t xml:space="preserve"> </w:t>
            </w:r>
            <w:proofErr w:type="spellStart"/>
            <w:r w:rsidRPr="001F45C3">
              <w:rPr>
                <w:rFonts w:cstheme="minorHAnsi"/>
                <w:b/>
                <w:bCs/>
                <w:sz w:val="22"/>
                <w:szCs w:val="22"/>
              </w:rPr>
              <w:t>Juridinių</w:t>
            </w:r>
            <w:proofErr w:type="spellEnd"/>
            <w:r w:rsidRPr="001F45C3">
              <w:rPr>
                <w:rFonts w:cstheme="minorHAnsi"/>
                <w:b/>
                <w:bCs/>
                <w:sz w:val="22"/>
                <w:szCs w:val="22"/>
              </w:rPr>
              <w:t xml:space="preserve"> </w:t>
            </w:r>
            <w:proofErr w:type="spellStart"/>
            <w:r w:rsidRPr="001F45C3">
              <w:rPr>
                <w:rFonts w:cstheme="minorHAnsi"/>
                <w:b/>
                <w:bCs/>
                <w:sz w:val="22"/>
                <w:szCs w:val="22"/>
              </w:rPr>
              <w:t>asmenų</w:t>
            </w:r>
            <w:proofErr w:type="spellEnd"/>
            <w:r w:rsidRPr="001F45C3">
              <w:rPr>
                <w:rFonts w:cstheme="minorHAnsi"/>
                <w:b/>
                <w:bCs/>
                <w:sz w:val="22"/>
                <w:szCs w:val="22"/>
              </w:rPr>
              <w:t xml:space="preserve"> </w:t>
            </w:r>
            <w:proofErr w:type="spellStart"/>
            <w:r w:rsidRPr="001F45C3">
              <w:rPr>
                <w:rFonts w:cstheme="minorHAnsi"/>
                <w:b/>
                <w:bCs/>
                <w:sz w:val="22"/>
                <w:szCs w:val="22"/>
              </w:rPr>
              <w:t>registre</w:t>
            </w:r>
            <w:proofErr w:type="spellEnd"/>
            <w:r w:rsidRPr="001F45C3">
              <w:rPr>
                <w:rFonts w:cstheme="minorHAnsi"/>
                <w:b/>
                <w:bCs/>
                <w:sz w:val="22"/>
                <w:szCs w:val="22"/>
              </w:rPr>
              <w:t xml:space="preserve">, </w:t>
            </w:r>
            <w:proofErr w:type="spellStart"/>
            <w:r w:rsidRPr="001F45C3">
              <w:rPr>
                <w:rFonts w:cstheme="minorHAnsi"/>
                <w:b/>
                <w:bCs/>
                <w:sz w:val="22"/>
                <w:szCs w:val="22"/>
              </w:rPr>
              <w:t>kodas</w:t>
            </w:r>
            <w:proofErr w:type="spellEnd"/>
            <w:r w:rsidRPr="001F45C3">
              <w:rPr>
                <w:rFonts w:cstheme="minorHAnsi"/>
                <w:b/>
                <w:bCs/>
                <w:sz w:val="22"/>
                <w:szCs w:val="22"/>
              </w:rPr>
              <w:t xml:space="preserve"> 167922698 PVM </w:t>
            </w:r>
            <w:proofErr w:type="spellStart"/>
            <w:r w:rsidRPr="001F45C3">
              <w:rPr>
                <w:rFonts w:cstheme="minorHAnsi"/>
                <w:b/>
                <w:bCs/>
                <w:sz w:val="22"/>
                <w:szCs w:val="22"/>
              </w:rPr>
              <w:t>kodas</w:t>
            </w:r>
            <w:proofErr w:type="spellEnd"/>
            <w:r w:rsidRPr="001F45C3">
              <w:rPr>
                <w:rFonts w:cstheme="minorHAnsi"/>
                <w:b/>
                <w:bCs/>
                <w:sz w:val="22"/>
                <w:szCs w:val="22"/>
              </w:rPr>
              <w:t xml:space="preserve"> LT679226917</w:t>
            </w:r>
          </w:p>
          <w:p w14:paraId="35F48CBA" w14:textId="4AFA0CEB" w:rsidR="00F66408" w:rsidRPr="001F45C3" w:rsidRDefault="00F66408" w:rsidP="002958CA">
            <w:pPr>
              <w:spacing w:after="120" w:line="20" w:lineRule="atLeast"/>
              <w:contextualSpacing/>
              <w:jc w:val="center"/>
              <w:rPr>
                <w:rFonts w:cstheme="minorHAnsi"/>
                <w:b/>
                <w:bCs/>
                <w:sz w:val="22"/>
                <w:szCs w:val="22"/>
              </w:rPr>
            </w:pPr>
          </w:p>
        </w:tc>
      </w:tr>
    </w:tbl>
    <w:p w14:paraId="7FA70D77" w14:textId="77777777" w:rsidR="00F66408" w:rsidRDefault="00F66408" w:rsidP="00B34E27">
      <w:pPr>
        <w:pStyle w:val="Heading"/>
        <w:jc w:val="center"/>
        <w:rPr>
          <w:i/>
          <w:iCs/>
          <w:color w:val="000000"/>
          <w:lang w:val="lt-LT"/>
        </w:rPr>
      </w:pPr>
    </w:p>
    <w:p w14:paraId="49D3B41B" w14:textId="77777777" w:rsidR="00F66408" w:rsidRDefault="00F66408" w:rsidP="00B34E27">
      <w:pPr>
        <w:pStyle w:val="Heading"/>
        <w:jc w:val="center"/>
        <w:rPr>
          <w:i/>
          <w:iCs/>
          <w:color w:val="000000"/>
          <w:lang w:val="lt-LT"/>
        </w:rPr>
      </w:pPr>
    </w:p>
    <w:p w14:paraId="123ED297" w14:textId="46BC88AA" w:rsidR="000B41CF" w:rsidRDefault="00B34E27" w:rsidP="00B34E27">
      <w:pPr>
        <w:pStyle w:val="Heading"/>
        <w:jc w:val="center"/>
        <w:rPr>
          <w:rFonts w:cs="Times New Roman"/>
          <w:color w:val="auto"/>
          <w:sz w:val="24"/>
          <w:szCs w:val="24"/>
          <w:lang w:val="af-ZA"/>
        </w:rPr>
      </w:pPr>
      <w:r>
        <w:rPr>
          <w:i/>
          <w:iCs/>
          <w:color w:val="000000"/>
          <w:lang w:val="lt-LT"/>
        </w:rPr>
        <w:t>Išankstinės konsultacijos vykdymas CVP IS priemonėmis</w:t>
      </w:r>
    </w:p>
    <w:p w14:paraId="0F21A5D4" w14:textId="77777777" w:rsidR="00B34E27" w:rsidRDefault="00B34E27" w:rsidP="00B34E27">
      <w:pPr>
        <w:pStyle w:val="Heading"/>
        <w:jc w:val="center"/>
        <w:rPr>
          <w:rFonts w:cs="Times New Roman"/>
          <w:color w:val="auto"/>
          <w:sz w:val="28"/>
          <w:szCs w:val="24"/>
          <w:lang w:val="af-ZA"/>
        </w:rPr>
      </w:pPr>
    </w:p>
    <w:p w14:paraId="18E3679F" w14:textId="77777777" w:rsidR="00B34E27" w:rsidRPr="00B34E27" w:rsidRDefault="000B41CF" w:rsidP="00B34E27">
      <w:pPr>
        <w:pStyle w:val="Heading"/>
        <w:jc w:val="center"/>
        <w:rPr>
          <w:lang w:val="lt-LT"/>
        </w:rPr>
      </w:pPr>
      <w:r w:rsidRPr="000B41CF">
        <w:rPr>
          <w:rFonts w:cs="Times New Roman"/>
          <w:color w:val="auto"/>
          <w:sz w:val="28"/>
          <w:szCs w:val="24"/>
          <w:lang w:val="af-ZA"/>
        </w:rPr>
        <w:t>KVIETIMAS SUTEIKTI RINKOS KONSULTACIJ</w:t>
      </w:r>
      <w:r w:rsidRPr="000B41CF">
        <w:rPr>
          <w:rFonts w:cs="Times New Roman"/>
          <w:color w:val="auto"/>
          <w:sz w:val="28"/>
          <w:szCs w:val="24"/>
          <w:lang w:val="lt-LT"/>
        </w:rPr>
        <w:t>Ą  DĖL</w:t>
      </w:r>
    </w:p>
    <w:p w14:paraId="2B660F8A" w14:textId="52202A5A" w:rsidR="000C3B2B" w:rsidRPr="006E41C8" w:rsidRDefault="00F66408" w:rsidP="007A12AB">
      <w:pPr>
        <w:pStyle w:val="Body"/>
        <w:spacing w:line="240" w:lineRule="auto"/>
        <w:jc w:val="center"/>
        <w:rPr>
          <w:rFonts w:cs="Times New Roman"/>
          <w:color w:val="auto"/>
          <w:sz w:val="24"/>
          <w:szCs w:val="24"/>
          <w:lang w:val="af-ZA"/>
        </w:rPr>
      </w:pPr>
      <w:bookmarkStart w:id="0" w:name="_Hlk190028211"/>
      <w:r w:rsidRPr="00F66408">
        <w:rPr>
          <w:rFonts w:ascii="Times New Roman" w:hAnsi="Times New Roman" w:cs="Times New Roman"/>
          <w:b/>
          <w:bCs/>
          <w:color w:val="auto"/>
          <w:sz w:val="28"/>
          <w:szCs w:val="24"/>
          <w:lang w:val="en-US"/>
        </w:rPr>
        <w:t xml:space="preserve">ROZALIMO MSTL.  NUOTEKŲ VALYMO ĮRENGINIŲ REKONSTRUKCIJOS PROJEKTAVIMO IR STATYBOS RANGOS DARBŲ </w:t>
      </w:r>
      <w:bookmarkEnd w:id="0"/>
      <w:r w:rsidR="00582C85" w:rsidRPr="000B41CF">
        <w:rPr>
          <w:rFonts w:ascii="Times New Roman" w:hAnsi="Times New Roman" w:cs="Times New Roman"/>
          <w:b/>
          <w:color w:val="auto"/>
          <w:sz w:val="28"/>
          <w:szCs w:val="24"/>
          <w:lang w:val="af-ZA"/>
        </w:rPr>
        <w:t>PIRKIM</w:t>
      </w:r>
      <w:r w:rsidR="000B41CF" w:rsidRPr="000B41CF">
        <w:rPr>
          <w:rFonts w:ascii="Times New Roman" w:hAnsi="Times New Roman" w:cs="Times New Roman"/>
          <w:b/>
          <w:color w:val="auto"/>
          <w:sz w:val="28"/>
          <w:szCs w:val="24"/>
          <w:lang w:val="af-ZA"/>
        </w:rPr>
        <w:t>O</w:t>
      </w:r>
    </w:p>
    <w:p w14:paraId="056EE5FF" w14:textId="77777777" w:rsidR="000C3B2B" w:rsidRPr="006E41C8" w:rsidRDefault="000C3B2B" w:rsidP="0077343D">
      <w:pPr>
        <w:pStyle w:val="Body2"/>
        <w:rPr>
          <w:rFonts w:cs="Times New Roman"/>
          <w:color w:val="auto"/>
          <w:sz w:val="24"/>
          <w:szCs w:val="24"/>
          <w:lang w:val="af-ZA"/>
        </w:rPr>
      </w:pPr>
    </w:p>
    <w:p w14:paraId="0A7A1858" w14:textId="23254FF4" w:rsidR="00140D32" w:rsidRDefault="00F66408" w:rsidP="004424BF">
      <w:pPr>
        <w:pStyle w:val="Pavadinimas"/>
        <w:numPr>
          <w:ilvl w:val="0"/>
          <w:numId w:val="27"/>
        </w:numPr>
        <w:tabs>
          <w:tab w:val="left" w:pos="0"/>
          <w:tab w:val="left" w:pos="284"/>
          <w:tab w:val="left" w:pos="567"/>
          <w:tab w:val="left" w:pos="709"/>
          <w:tab w:val="left" w:pos="1134"/>
        </w:tabs>
        <w:spacing w:line="240" w:lineRule="auto"/>
        <w:jc w:val="both"/>
        <w:rPr>
          <w:rFonts w:ascii="Times New Roman" w:hAnsi="Times New Roman" w:cs="Times New Roman"/>
          <w:color w:val="auto"/>
          <w:spacing w:val="0"/>
          <w:sz w:val="24"/>
          <w:szCs w:val="24"/>
          <w:lang w:val="af-ZA" w:eastAsia="en-US"/>
        </w:rPr>
      </w:pPr>
      <w:r>
        <w:rPr>
          <w:rFonts w:ascii="Times New Roman" w:hAnsi="Times New Roman" w:cs="Times New Roman"/>
          <w:color w:val="auto"/>
          <w:spacing w:val="0"/>
          <w:sz w:val="24"/>
          <w:szCs w:val="24"/>
          <w:lang w:val="af-ZA" w:eastAsia="en-US"/>
        </w:rPr>
        <w:t xml:space="preserve">UAB “Pakruojo vandentiekis” </w:t>
      </w:r>
      <w:r w:rsidR="008502E0" w:rsidRPr="006E41C8">
        <w:rPr>
          <w:rFonts w:ascii="Times New Roman" w:hAnsi="Times New Roman" w:cs="Times New Roman"/>
          <w:color w:val="auto"/>
          <w:spacing w:val="0"/>
          <w:sz w:val="24"/>
          <w:szCs w:val="24"/>
          <w:lang w:val="af-ZA" w:eastAsia="en-US"/>
        </w:rPr>
        <w:t>(toliau – Perkan</w:t>
      </w:r>
      <w:r>
        <w:rPr>
          <w:rFonts w:ascii="Times New Roman" w:hAnsi="Times New Roman" w:cs="Times New Roman"/>
          <w:color w:val="auto"/>
          <w:spacing w:val="0"/>
          <w:sz w:val="24"/>
          <w:szCs w:val="24"/>
          <w:lang w:val="af-ZA" w:eastAsia="en-US"/>
        </w:rPr>
        <w:t xml:space="preserve">tysis subjektas) </w:t>
      </w:r>
      <w:r w:rsidR="008502E0" w:rsidRPr="006E41C8">
        <w:rPr>
          <w:rFonts w:ascii="Times New Roman" w:hAnsi="Times New Roman" w:cs="Times New Roman"/>
          <w:color w:val="auto"/>
          <w:spacing w:val="0"/>
          <w:sz w:val="24"/>
          <w:szCs w:val="24"/>
          <w:lang w:val="af-ZA" w:eastAsia="en-US"/>
        </w:rPr>
        <w:t xml:space="preserve">numato įsigyti </w:t>
      </w:r>
      <w:r w:rsidR="00E523E3" w:rsidRPr="00E523E3">
        <w:rPr>
          <w:rFonts w:ascii="Times New Roman" w:hAnsi="Times New Roman" w:cs="Times New Roman"/>
          <w:color w:val="auto"/>
          <w:spacing w:val="0"/>
          <w:sz w:val="24"/>
          <w:szCs w:val="24"/>
          <w:lang w:val="lt-LT" w:eastAsia="en-US"/>
        </w:rPr>
        <w:t xml:space="preserve">nuotekų valymo įrenginių </w:t>
      </w:r>
      <w:bookmarkStart w:id="1" w:name="_Hlk184896499"/>
      <w:bookmarkStart w:id="2" w:name="_Hlk190028324"/>
      <w:r w:rsidR="00E523E3" w:rsidRPr="00E523E3">
        <w:rPr>
          <w:rFonts w:ascii="Times New Roman" w:hAnsi="Times New Roman" w:cs="Times New Roman"/>
          <w:color w:val="auto"/>
          <w:spacing w:val="0"/>
          <w:sz w:val="24"/>
          <w:szCs w:val="24"/>
          <w:lang w:val="lt-LT" w:eastAsia="en-US"/>
        </w:rPr>
        <w:t xml:space="preserve">Pakruojo r. sav., Rozalimo mstl., </w:t>
      </w:r>
      <w:bookmarkEnd w:id="1"/>
      <w:r w:rsidR="00E523E3" w:rsidRPr="00E523E3">
        <w:rPr>
          <w:rFonts w:ascii="Times New Roman" w:hAnsi="Times New Roman" w:cs="Times New Roman"/>
          <w:color w:val="auto"/>
          <w:spacing w:val="0"/>
          <w:sz w:val="24"/>
          <w:szCs w:val="24"/>
          <w:lang w:val="lt-LT" w:eastAsia="en-US"/>
        </w:rPr>
        <w:t xml:space="preserve">Dobilų g. </w:t>
      </w:r>
      <w:bookmarkEnd w:id="2"/>
      <w:r w:rsidR="00E523E3" w:rsidRPr="00E523E3">
        <w:rPr>
          <w:rFonts w:ascii="Times New Roman" w:hAnsi="Times New Roman" w:cs="Times New Roman"/>
          <w:color w:val="auto"/>
          <w:spacing w:val="0"/>
          <w:sz w:val="24"/>
          <w:szCs w:val="24"/>
          <w:lang w:val="lt-LT" w:eastAsia="en-US"/>
        </w:rPr>
        <w:t>projektinių pasiūlymų,</w:t>
      </w:r>
      <w:r w:rsidR="00E523E3" w:rsidRPr="00E523E3">
        <w:rPr>
          <w:rFonts w:ascii="Times New Roman" w:hAnsi="Times New Roman" w:cs="Times New Roman"/>
          <w:b/>
          <w:bCs/>
          <w:color w:val="auto"/>
          <w:spacing w:val="0"/>
          <w:sz w:val="24"/>
          <w:szCs w:val="24"/>
          <w:lang w:val="lt-LT" w:eastAsia="en-US"/>
        </w:rPr>
        <w:t xml:space="preserve"> </w:t>
      </w:r>
      <w:r w:rsidR="00E523E3" w:rsidRPr="00E523E3">
        <w:rPr>
          <w:rFonts w:ascii="Times New Roman" w:hAnsi="Times New Roman" w:cs="Times New Roman"/>
          <w:color w:val="auto"/>
          <w:spacing w:val="0"/>
          <w:sz w:val="24"/>
          <w:szCs w:val="24"/>
          <w:lang w:val="lt-LT" w:eastAsia="en-US"/>
        </w:rPr>
        <w:t>rekonstrukcijos techninio darbo projekto parengim</w:t>
      </w:r>
      <w:r w:rsidR="00F40655">
        <w:rPr>
          <w:rFonts w:ascii="Times New Roman" w:hAnsi="Times New Roman" w:cs="Times New Roman"/>
          <w:color w:val="auto"/>
          <w:spacing w:val="0"/>
          <w:sz w:val="24"/>
          <w:szCs w:val="24"/>
          <w:lang w:val="lt-LT" w:eastAsia="en-US"/>
        </w:rPr>
        <w:t>o paslaugas</w:t>
      </w:r>
      <w:r w:rsidR="00E523E3" w:rsidRPr="00E523E3">
        <w:rPr>
          <w:rFonts w:ascii="Times New Roman" w:hAnsi="Times New Roman" w:cs="Times New Roman"/>
          <w:color w:val="auto"/>
          <w:spacing w:val="0"/>
          <w:sz w:val="24"/>
          <w:szCs w:val="24"/>
          <w:lang w:val="lt-LT" w:eastAsia="en-US"/>
        </w:rPr>
        <w:t xml:space="preserve"> ir statybos rangos darbus</w:t>
      </w:r>
      <w:r w:rsidR="00A3708B">
        <w:rPr>
          <w:rFonts w:ascii="Times New Roman" w:hAnsi="Times New Roman" w:cs="Times New Roman"/>
          <w:color w:val="auto"/>
          <w:spacing w:val="0"/>
          <w:sz w:val="24"/>
          <w:szCs w:val="24"/>
          <w:lang w:val="lt-LT" w:eastAsia="en-US"/>
        </w:rPr>
        <w:t>, vadovaujantis</w:t>
      </w:r>
      <w:r w:rsidR="00A3708B" w:rsidRPr="00A3708B">
        <w:rPr>
          <w:rFonts w:asciiTheme="minorHAnsi" w:eastAsiaTheme="minorEastAsia" w:hAnsiTheme="minorHAnsi" w:cstheme="minorHAnsi"/>
          <w:iCs/>
          <w:color w:val="0070C0"/>
          <w:spacing w:val="0"/>
          <w:sz w:val="21"/>
          <w:szCs w:val="21"/>
          <w:bdr w:val="none" w:sz="0" w:space="0" w:color="auto"/>
          <w:lang w:val="lt-LT"/>
        </w:rPr>
        <w:t xml:space="preserve"> </w:t>
      </w:r>
      <w:r w:rsidR="00A3708B" w:rsidRPr="00A3708B">
        <w:rPr>
          <w:rFonts w:ascii="Times New Roman" w:hAnsi="Times New Roman" w:cs="Times New Roman"/>
          <w:iCs/>
          <w:color w:val="auto"/>
          <w:spacing w:val="0"/>
          <w:sz w:val="24"/>
          <w:szCs w:val="24"/>
          <w:lang w:val="lt-LT" w:eastAsia="en-US"/>
        </w:rPr>
        <w:t>Lietuvos Respublikos pirkimų, atliekamų vandentvarkos, energetikos, transporto ar pašto paslaugų srities perkančiųjų subjektų, įstatymo</w:t>
      </w:r>
      <w:r w:rsidR="00A3708B">
        <w:rPr>
          <w:rFonts w:ascii="Times New Roman" w:hAnsi="Times New Roman" w:cs="Times New Roman"/>
          <w:iCs/>
          <w:color w:val="auto"/>
          <w:spacing w:val="0"/>
          <w:sz w:val="24"/>
          <w:szCs w:val="24"/>
          <w:lang w:val="lt-LT" w:eastAsia="en-US"/>
        </w:rPr>
        <w:t xml:space="preserve"> reikalavimais (toliau- PĮ)</w:t>
      </w:r>
      <w:r w:rsidR="00E523E3" w:rsidRPr="00E523E3">
        <w:rPr>
          <w:rFonts w:ascii="Times New Roman" w:hAnsi="Times New Roman" w:cs="Times New Roman"/>
          <w:color w:val="auto"/>
          <w:spacing w:val="0"/>
          <w:sz w:val="24"/>
          <w:szCs w:val="24"/>
          <w:lang w:val="lt-LT" w:eastAsia="en-US"/>
        </w:rPr>
        <w:t>.</w:t>
      </w:r>
      <w:r w:rsidR="00F40655">
        <w:rPr>
          <w:rFonts w:ascii="Times New Roman" w:hAnsi="Times New Roman" w:cs="Times New Roman"/>
          <w:color w:val="auto"/>
          <w:spacing w:val="0"/>
          <w:sz w:val="24"/>
          <w:szCs w:val="24"/>
          <w:lang w:val="lt-LT" w:eastAsia="en-US"/>
        </w:rPr>
        <w:t xml:space="preserve"> </w:t>
      </w:r>
      <w:r w:rsidR="00E523E3">
        <w:rPr>
          <w:rFonts w:ascii="Times New Roman" w:hAnsi="Times New Roman" w:cs="Times New Roman"/>
          <w:color w:val="auto"/>
          <w:spacing w:val="0"/>
          <w:sz w:val="24"/>
          <w:szCs w:val="24"/>
          <w:lang w:val="lt-LT" w:eastAsia="en-US"/>
        </w:rPr>
        <w:t xml:space="preserve">Pirkimu siekiama sudaryti </w:t>
      </w:r>
      <w:r w:rsidR="00E523E3" w:rsidRPr="00E523E3">
        <w:rPr>
          <w:rFonts w:ascii="Times New Roman" w:hAnsi="Times New Roman" w:cs="Times New Roman"/>
          <w:b/>
          <w:bCs/>
          <w:color w:val="auto"/>
          <w:spacing w:val="0"/>
          <w:sz w:val="24"/>
          <w:szCs w:val="24"/>
          <w:lang w:val="lt-LT" w:eastAsia="en-US"/>
        </w:rPr>
        <w:t>preliminarią sutartį</w:t>
      </w:r>
      <w:r w:rsidR="007A12AB">
        <w:rPr>
          <w:rFonts w:ascii="Times New Roman" w:hAnsi="Times New Roman" w:cs="Times New Roman"/>
          <w:color w:val="auto"/>
          <w:spacing w:val="0"/>
          <w:sz w:val="24"/>
          <w:szCs w:val="24"/>
          <w:lang w:val="af-ZA" w:eastAsia="en-US"/>
        </w:rPr>
        <w:t>,</w:t>
      </w:r>
      <w:r w:rsidR="00140D32">
        <w:rPr>
          <w:rFonts w:ascii="Times New Roman" w:hAnsi="Times New Roman" w:cs="Times New Roman"/>
          <w:color w:val="auto"/>
          <w:spacing w:val="0"/>
          <w:sz w:val="24"/>
          <w:szCs w:val="24"/>
          <w:lang w:val="af-ZA" w:eastAsia="en-US"/>
        </w:rPr>
        <w:t xml:space="preserve"> </w:t>
      </w:r>
      <w:r w:rsidR="007A12AB">
        <w:rPr>
          <w:rFonts w:ascii="Times New Roman" w:hAnsi="Times New Roman" w:cs="Times New Roman"/>
          <w:color w:val="auto"/>
          <w:spacing w:val="0"/>
          <w:sz w:val="24"/>
          <w:szCs w:val="24"/>
          <w:lang w:val="af-ZA" w:eastAsia="en-US"/>
        </w:rPr>
        <w:t>kurios</w:t>
      </w:r>
      <w:r w:rsidR="00E523E3">
        <w:rPr>
          <w:rFonts w:ascii="Times New Roman" w:hAnsi="Times New Roman" w:cs="Times New Roman"/>
          <w:color w:val="auto"/>
          <w:spacing w:val="0"/>
          <w:sz w:val="24"/>
          <w:szCs w:val="24"/>
          <w:lang w:val="af-ZA" w:eastAsia="en-US"/>
        </w:rPr>
        <w:t xml:space="preserve"> trukmė </w:t>
      </w:r>
      <w:r w:rsidR="00A3708B">
        <w:rPr>
          <w:rFonts w:ascii="Times New Roman" w:hAnsi="Times New Roman" w:cs="Times New Roman"/>
          <w:color w:val="auto"/>
          <w:spacing w:val="0"/>
          <w:sz w:val="24"/>
          <w:szCs w:val="24"/>
          <w:lang w:val="af-ZA" w:eastAsia="en-US"/>
        </w:rPr>
        <w:t xml:space="preserve">iki </w:t>
      </w:r>
      <w:r w:rsidR="00E523E3">
        <w:rPr>
          <w:rFonts w:ascii="Times New Roman" w:hAnsi="Times New Roman" w:cs="Times New Roman"/>
          <w:color w:val="auto"/>
          <w:spacing w:val="0"/>
          <w:sz w:val="24"/>
          <w:szCs w:val="24"/>
          <w:lang w:val="af-ZA" w:eastAsia="en-US"/>
        </w:rPr>
        <w:t xml:space="preserve">12 mėn. </w:t>
      </w:r>
      <w:r w:rsidR="007A12AB">
        <w:rPr>
          <w:rFonts w:ascii="Times New Roman" w:hAnsi="Times New Roman" w:cs="Times New Roman"/>
          <w:color w:val="auto"/>
          <w:spacing w:val="0"/>
          <w:sz w:val="24"/>
          <w:szCs w:val="24"/>
          <w:lang w:val="af-ZA" w:eastAsia="en-US"/>
        </w:rPr>
        <w:t xml:space="preserve"> </w:t>
      </w:r>
      <w:r w:rsidR="00E523E3">
        <w:rPr>
          <w:rFonts w:ascii="Times New Roman" w:hAnsi="Times New Roman" w:cs="Times New Roman"/>
          <w:color w:val="auto"/>
          <w:spacing w:val="0"/>
          <w:sz w:val="24"/>
          <w:szCs w:val="24"/>
          <w:lang w:val="af-ZA" w:eastAsia="en-US"/>
        </w:rPr>
        <w:t xml:space="preserve">Užsitikrinus finansavimą iš Europos Sąjungos fondų, bus pasirašoma </w:t>
      </w:r>
      <w:r w:rsidR="00E523E3" w:rsidRPr="00E523E3">
        <w:rPr>
          <w:rFonts w:ascii="Times New Roman" w:hAnsi="Times New Roman" w:cs="Times New Roman"/>
          <w:b/>
          <w:bCs/>
          <w:color w:val="auto"/>
          <w:spacing w:val="0"/>
          <w:sz w:val="24"/>
          <w:szCs w:val="24"/>
          <w:lang w:val="af-ZA" w:eastAsia="en-US"/>
        </w:rPr>
        <w:t>pagrindinė sutartis</w:t>
      </w:r>
      <w:r w:rsidR="00E523E3">
        <w:rPr>
          <w:rFonts w:ascii="Times New Roman" w:hAnsi="Times New Roman" w:cs="Times New Roman"/>
          <w:color w:val="auto"/>
          <w:spacing w:val="0"/>
          <w:sz w:val="24"/>
          <w:szCs w:val="24"/>
          <w:lang w:val="af-ZA" w:eastAsia="en-US"/>
        </w:rPr>
        <w:t>, kurios trukmė 18 mėn., tame skaičiuje projektavimo trukmė- 8 mėn., rangos darbų atlikimo terminas- 10 mėn.</w:t>
      </w:r>
      <w:r w:rsidR="007A12AB">
        <w:rPr>
          <w:rFonts w:ascii="Times New Roman" w:hAnsi="Times New Roman" w:cs="Times New Roman"/>
          <w:color w:val="auto"/>
          <w:spacing w:val="0"/>
          <w:sz w:val="24"/>
          <w:szCs w:val="24"/>
          <w:lang w:val="af-ZA" w:eastAsia="en-US"/>
        </w:rPr>
        <w:t xml:space="preserve"> </w:t>
      </w:r>
      <w:r w:rsidR="00CF7523">
        <w:rPr>
          <w:rFonts w:ascii="Times New Roman" w:hAnsi="Times New Roman" w:cs="Times New Roman"/>
          <w:color w:val="auto"/>
          <w:spacing w:val="0"/>
          <w:sz w:val="24"/>
          <w:szCs w:val="24"/>
          <w:lang w:val="af-ZA" w:eastAsia="en-US"/>
        </w:rPr>
        <w:t>Sutarties kainodara- fiksuot</w:t>
      </w:r>
      <w:r w:rsidR="00E523E3">
        <w:rPr>
          <w:rFonts w:ascii="Times New Roman" w:hAnsi="Times New Roman" w:cs="Times New Roman"/>
          <w:color w:val="auto"/>
          <w:spacing w:val="0"/>
          <w:sz w:val="24"/>
          <w:szCs w:val="24"/>
          <w:lang w:val="af-ZA" w:eastAsia="en-US"/>
        </w:rPr>
        <w:t>a kaina su peržiūros galimybe</w:t>
      </w:r>
      <w:r w:rsidR="00CF7523">
        <w:rPr>
          <w:rFonts w:ascii="Times New Roman" w:hAnsi="Times New Roman" w:cs="Times New Roman"/>
          <w:color w:val="auto"/>
          <w:spacing w:val="0"/>
          <w:sz w:val="24"/>
          <w:szCs w:val="24"/>
          <w:lang w:val="af-ZA" w:eastAsia="en-US"/>
        </w:rPr>
        <w:t>.</w:t>
      </w:r>
    </w:p>
    <w:p w14:paraId="09049DFF" w14:textId="151FD484" w:rsidR="004424BF" w:rsidRDefault="00140D32" w:rsidP="004424BF">
      <w:pPr>
        <w:pStyle w:val="Pavadinimas"/>
        <w:numPr>
          <w:ilvl w:val="0"/>
          <w:numId w:val="27"/>
        </w:numPr>
        <w:tabs>
          <w:tab w:val="left" w:pos="0"/>
          <w:tab w:val="left" w:pos="284"/>
          <w:tab w:val="left" w:pos="567"/>
          <w:tab w:val="left" w:pos="709"/>
          <w:tab w:val="left" w:pos="1134"/>
        </w:tabs>
        <w:spacing w:line="240" w:lineRule="auto"/>
        <w:jc w:val="both"/>
        <w:rPr>
          <w:rFonts w:ascii="Times New Roman" w:hAnsi="Times New Roman" w:cs="Times New Roman"/>
          <w:color w:val="auto"/>
          <w:spacing w:val="0"/>
          <w:sz w:val="24"/>
          <w:szCs w:val="24"/>
          <w:lang w:val="af-ZA" w:eastAsia="en-US"/>
        </w:rPr>
      </w:pPr>
      <w:r>
        <w:rPr>
          <w:rFonts w:ascii="Times New Roman" w:hAnsi="Times New Roman" w:cs="Times New Roman"/>
          <w:color w:val="auto"/>
          <w:spacing w:val="0"/>
          <w:sz w:val="24"/>
          <w:szCs w:val="24"/>
          <w:lang w:val="af-ZA" w:eastAsia="en-US"/>
        </w:rPr>
        <w:t xml:space="preserve"> </w:t>
      </w:r>
      <w:r w:rsidRPr="00140D32">
        <w:rPr>
          <w:rFonts w:ascii="Times New Roman" w:hAnsi="Times New Roman" w:cs="Times New Roman"/>
          <w:color w:val="auto"/>
          <w:spacing w:val="0"/>
          <w:sz w:val="24"/>
          <w:szCs w:val="24"/>
          <w:lang w:val="af-ZA" w:eastAsia="en-US"/>
        </w:rPr>
        <w:t>Pirkimas neatliekamas naudojantis centralizuotų pirkimų katalogu</w:t>
      </w:r>
      <w:r>
        <w:rPr>
          <w:rFonts w:ascii="Times New Roman" w:hAnsi="Times New Roman" w:cs="Times New Roman"/>
          <w:color w:val="auto"/>
          <w:spacing w:val="0"/>
          <w:sz w:val="24"/>
          <w:szCs w:val="24"/>
          <w:lang w:val="af-ZA" w:eastAsia="en-US"/>
        </w:rPr>
        <w:t xml:space="preserve"> CPO.LT</w:t>
      </w:r>
      <w:r w:rsidRPr="00140D32">
        <w:rPr>
          <w:rFonts w:ascii="Times New Roman" w:hAnsi="Times New Roman" w:cs="Times New Roman"/>
          <w:color w:val="auto"/>
          <w:spacing w:val="0"/>
          <w:sz w:val="24"/>
          <w:szCs w:val="24"/>
          <w:lang w:val="af-ZA" w:eastAsia="en-US"/>
        </w:rPr>
        <w:t>, nes</w:t>
      </w:r>
      <w:r>
        <w:rPr>
          <w:rFonts w:ascii="Times New Roman" w:hAnsi="Times New Roman" w:cs="Times New Roman"/>
          <w:color w:val="auto"/>
          <w:spacing w:val="0"/>
          <w:sz w:val="24"/>
          <w:szCs w:val="24"/>
          <w:lang w:val="af-ZA" w:eastAsia="en-US"/>
        </w:rPr>
        <w:t xml:space="preserve"> </w:t>
      </w:r>
      <w:r w:rsidR="00A3708B">
        <w:rPr>
          <w:rFonts w:ascii="Times New Roman" w:hAnsi="Times New Roman" w:cs="Times New Roman"/>
          <w:color w:val="auto"/>
          <w:spacing w:val="0"/>
          <w:sz w:val="24"/>
          <w:szCs w:val="24"/>
          <w:lang w:val="af-ZA" w:eastAsia="en-US"/>
        </w:rPr>
        <w:t>kataloge n</w:t>
      </w:r>
      <w:proofErr w:type="spellStart"/>
      <w:r w:rsidR="00A3708B">
        <w:rPr>
          <w:rFonts w:ascii="Times New Roman" w:hAnsi="Times New Roman" w:cs="Times New Roman"/>
          <w:color w:val="auto"/>
          <w:spacing w:val="0"/>
          <w:sz w:val="24"/>
          <w:szCs w:val="24"/>
          <w:lang w:val="lt-LT" w:eastAsia="en-US"/>
        </w:rPr>
        <w:t>ėra</w:t>
      </w:r>
      <w:proofErr w:type="spellEnd"/>
      <w:r w:rsidR="00A3708B">
        <w:rPr>
          <w:rFonts w:ascii="Times New Roman" w:hAnsi="Times New Roman" w:cs="Times New Roman"/>
          <w:color w:val="auto"/>
          <w:spacing w:val="0"/>
          <w:sz w:val="24"/>
          <w:szCs w:val="24"/>
          <w:lang w:val="lt-LT" w:eastAsia="en-US"/>
        </w:rPr>
        <w:t xml:space="preserve"> galimybės pasirinkti nuotekų valymo įrenginių (toliau- NVĮ) rekonstrukcijos darbų specifikacijos (nėra </w:t>
      </w:r>
      <w:r w:rsidR="00F40655">
        <w:rPr>
          <w:rFonts w:ascii="Times New Roman" w:hAnsi="Times New Roman" w:cs="Times New Roman"/>
          <w:color w:val="auto"/>
          <w:spacing w:val="0"/>
          <w:sz w:val="24"/>
          <w:szCs w:val="24"/>
          <w:lang w:val="lt-LT" w:eastAsia="en-US"/>
        </w:rPr>
        <w:t xml:space="preserve">atlikto pirkimo ir </w:t>
      </w:r>
      <w:r w:rsidR="00A3708B">
        <w:rPr>
          <w:rFonts w:ascii="Times New Roman" w:hAnsi="Times New Roman" w:cs="Times New Roman"/>
          <w:color w:val="auto"/>
          <w:spacing w:val="0"/>
          <w:sz w:val="24"/>
          <w:szCs w:val="24"/>
          <w:lang w:val="lt-LT" w:eastAsia="en-US"/>
        </w:rPr>
        <w:t>specifikacijos)</w:t>
      </w:r>
      <w:r>
        <w:rPr>
          <w:rFonts w:ascii="Times New Roman" w:hAnsi="Times New Roman" w:cs="Times New Roman"/>
          <w:color w:val="auto"/>
          <w:spacing w:val="0"/>
          <w:sz w:val="24"/>
          <w:szCs w:val="24"/>
          <w:lang w:val="af-ZA" w:eastAsia="en-US"/>
        </w:rPr>
        <w:t>.</w:t>
      </w:r>
    </w:p>
    <w:p w14:paraId="112DF1B1" w14:textId="02636E32" w:rsidR="008502E0" w:rsidRDefault="000B41CF" w:rsidP="004424BF">
      <w:pPr>
        <w:pStyle w:val="Pavadinimas"/>
        <w:numPr>
          <w:ilvl w:val="0"/>
          <w:numId w:val="27"/>
        </w:numPr>
        <w:tabs>
          <w:tab w:val="left" w:pos="0"/>
          <w:tab w:val="left" w:pos="284"/>
          <w:tab w:val="left" w:pos="567"/>
          <w:tab w:val="left" w:pos="709"/>
          <w:tab w:val="left" w:pos="1134"/>
        </w:tabs>
        <w:spacing w:line="240" w:lineRule="auto"/>
        <w:jc w:val="both"/>
        <w:rPr>
          <w:rFonts w:ascii="Times New Roman" w:hAnsi="Times New Roman" w:cs="Times New Roman"/>
          <w:color w:val="auto"/>
          <w:spacing w:val="0"/>
          <w:sz w:val="24"/>
          <w:szCs w:val="24"/>
          <w:lang w:val="lt-LT" w:eastAsia="en-US"/>
        </w:rPr>
      </w:pPr>
      <w:r>
        <w:rPr>
          <w:rFonts w:ascii="Times New Roman" w:hAnsi="Times New Roman" w:cs="Times New Roman"/>
          <w:color w:val="auto"/>
          <w:spacing w:val="0"/>
          <w:sz w:val="24"/>
          <w:szCs w:val="24"/>
          <w:lang w:val="af-ZA" w:eastAsia="en-US"/>
        </w:rPr>
        <w:t xml:space="preserve"> </w:t>
      </w:r>
      <w:r w:rsidR="004424BF">
        <w:rPr>
          <w:rFonts w:ascii="Times New Roman" w:hAnsi="Times New Roman" w:cs="Times New Roman"/>
          <w:color w:val="auto"/>
          <w:spacing w:val="0"/>
          <w:sz w:val="24"/>
          <w:szCs w:val="24"/>
          <w:lang w:val="af-ZA" w:eastAsia="en-US"/>
        </w:rPr>
        <w:t>Perkan</w:t>
      </w:r>
      <w:r w:rsidR="000C343E">
        <w:rPr>
          <w:rFonts w:ascii="Times New Roman" w:hAnsi="Times New Roman" w:cs="Times New Roman"/>
          <w:color w:val="auto"/>
          <w:spacing w:val="0"/>
          <w:sz w:val="24"/>
          <w:szCs w:val="24"/>
          <w:lang w:val="af-ZA" w:eastAsia="en-US"/>
        </w:rPr>
        <w:t>tysis subjektas,</w:t>
      </w:r>
      <w:r w:rsidR="004424BF">
        <w:rPr>
          <w:rFonts w:ascii="Times New Roman" w:hAnsi="Times New Roman" w:cs="Times New Roman"/>
          <w:color w:val="auto"/>
          <w:spacing w:val="0"/>
          <w:sz w:val="24"/>
          <w:szCs w:val="24"/>
          <w:lang w:val="af-ZA" w:eastAsia="en-US"/>
        </w:rPr>
        <w:t xml:space="preserve"> </w:t>
      </w:r>
      <w:r w:rsidR="004424BF" w:rsidRPr="004424BF">
        <w:rPr>
          <w:rFonts w:ascii="Times New Roman" w:hAnsi="Times New Roman" w:cs="Times New Roman"/>
          <w:color w:val="auto"/>
          <w:spacing w:val="0"/>
          <w:sz w:val="24"/>
          <w:szCs w:val="24"/>
          <w:lang w:val="lt-LT" w:eastAsia="en-US"/>
        </w:rPr>
        <w:t>siekdama</w:t>
      </w:r>
      <w:r w:rsidR="000C343E">
        <w:rPr>
          <w:rFonts w:ascii="Times New Roman" w:hAnsi="Times New Roman" w:cs="Times New Roman"/>
          <w:color w:val="auto"/>
          <w:spacing w:val="0"/>
          <w:sz w:val="24"/>
          <w:szCs w:val="24"/>
          <w:lang w:val="lt-LT" w:eastAsia="en-US"/>
        </w:rPr>
        <w:t>s</w:t>
      </w:r>
      <w:r w:rsidR="004424BF" w:rsidRPr="004424BF">
        <w:rPr>
          <w:rFonts w:ascii="Times New Roman" w:hAnsi="Times New Roman" w:cs="Times New Roman"/>
          <w:color w:val="auto"/>
          <w:spacing w:val="0"/>
          <w:sz w:val="24"/>
          <w:szCs w:val="24"/>
          <w:lang w:val="lt-LT" w:eastAsia="en-US"/>
        </w:rPr>
        <w:t xml:space="preserve"> tinkamai pasirengti </w:t>
      </w:r>
      <w:r w:rsidR="00A3708B">
        <w:rPr>
          <w:rFonts w:ascii="Times New Roman" w:hAnsi="Times New Roman" w:cs="Times New Roman"/>
          <w:color w:val="auto"/>
          <w:spacing w:val="0"/>
          <w:sz w:val="24"/>
          <w:szCs w:val="24"/>
          <w:lang w:val="lt-LT" w:eastAsia="en-US"/>
        </w:rPr>
        <w:t>NVĮ projektavimo ir rangos darbų</w:t>
      </w:r>
      <w:r w:rsidR="004424BF">
        <w:rPr>
          <w:rFonts w:ascii="Times New Roman" w:hAnsi="Times New Roman" w:cs="Times New Roman"/>
          <w:color w:val="auto"/>
          <w:spacing w:val="0"/>
          <w:sz w:val="24"/>
          <w:szCs w:val="24"/>
          <w:lang w:val="lt-LT" w:eastAsia="en-US"/>
        </w:rPr>
        <w:t xml:space="preserve">  </w:t>
      </w:r>
      <w:r w:rsidR="004424BF" w:rsidRPr="004424BF">
        <w:rPr>
          <w:rFonts w:ascii="Times New Roman" w:hAnsi="Times New Roman" w:cs="Times New Roman"/>
          <w:color w:val="auto"/>
          <w:spacing w:val="0"/>
          <w:sz w:val="24"/>
          <w:szCs w:val="24"/>
          <w:lang w:val="lt-LT" w:eastAsia="en-US"/>
        </w:rPr>
        <w:t xml:space="preserve"> pirkimui</w:t>
      </w:r>
      <w:r w:rsidR="004424BF" w:rsidRPr="004424BF">
        <w:rPr>
          <w:rFonts w:ascii="Times New Roman" w:hAnsi="Times New Roman" w:cs="Times New Roman"/>
          <w:b/>
          <w:bCs/>
          <w:color w:val="auto"/>
          <w:spacing w:val="0"/>
          <w:sz w:val="24"/>
          <w:szCs w:val="24"/>
          <w:lang w:val="lt-LT" w:eastAsia="en-US"/>
        </w:rPr>
        <w:t xml:space="preserve"> </w:t>
      </w:r>
      <w:r w:rsidR="004424BF" w:rsidRPr="004424BF">
        <w:rPr>
          <w:rFonts w:ascii="Times New Roman" w:hAnsi="Times New Roman" w:cs="Times New Roman"/>
          <w:color w:val="auto"/>
          <w:spacing w:val="0"/>
          <w:sz w:val="24"/>
          <w:szCs w:val="24"/>
          <w:lang w:val="lt-LT" w:eastAsia="en-US"/>
        </w:rPr>
        <w:t xml:space="preserve">(toliau – </w:t>
      </w:r>
      <w:r w:rsidR="004424BF" w:rsidRPr="004424BF">
        <w:rPr>
          <w:rFonts w:ascii="Times New Roman" w:hAnsi="Times New Roman" w:cs="Times New Roman"/>
          <w:b/>
          <w:bCs/>
          <w:color w:val="auto"/>
          <w:spacing w:val="0"/>
          <w:sz w:val="24"/>
          <w:szCs w:val="24"/>
          <w:lang w:val="lt-LT" w:eastAsia="en-US"/>
        </w:rPr>
        <w:t>Pirkimas</w:t>
      </w:r>
      <w:r w:rsidR="004424BF" w:rsidRPr="004424BF">
        <w:rPr>
          <w:rFonts w:ascii="Times New Roman" w:hAnsi="Times New Roman" w:cs="Times New Roman"/>
          <w:color w:val="auto"/>
          <w:spacing w:val="0"/>
          <w:sz w:val="24"/>
          <w:szCs w:val="24"/>
          <w:lang w:val="lt-LT" w:eastAsia="en-US"/>
        </w:rPr>
        <w:t xml:space="preserve">), </w:t>
      </w:r>
      <w:r w:rsidR="000C343E">
        <w:rPr>
          <w:rFonts w:ascii="Times New Roman" w:hAnsi="Times New Roman" w:cs="Times New Roman"/>
          <w:color w:val="auto"/>
          <w:spacing w:val="0"/>
          <w:sz w:val="24"/>
          <w:szCs w:val="24"/>
          <w:lang w:val="lt-LT" w:eastAsia="en-US"/>
        </w:rPr>
        <w:t xml:space="preserve">vadovaujantis PĮ 39 str., </w:t>
      </w:r>
      <w:r w:rsidR="004424BF" w:rsidRPr="004424BF">
        <w:rPr>
          <w:rFonts w:ascii="Times New Roman" w:hAnsi="Times New Roman" w:cs="Times New Roman"/>
          <w:color w:val="auto"/>
          <w:spacing w:val="0"/>
          <w:sz w:val="24"/>
          <w:szCs w:val="24"/>
          <w:lang w:val="lt-LT" w:eastAsia="en-US"/>
        </w:rPr>
        <w:t xml:space="preserve">organizuoja </w:t>
      </w:r>
      <w:r w:rsidR="004424BF">
        <w:rPr>
          <w:rFonts w:ascii="Times New Roman" w:hAnsi="Times New Roman" w:cs="Times New Roman"/>
          <w:color w:val="auto"/>
          <w:spacing w:val="0"/>
          <w:sz w:val="24"/>
          <w:szCs w:val="24"/>
          <w:lang w:val="lt-LT" w:eastAsia="en-US"/>
        </w:rPr>
        <w:t xml:space="preserve">šią </w:t>
      </w:r>
      <w:r w:rsidR="004424BF" w:rsidRPr="004424BF">
        <w:rPr>
          <w:rFonts w:ascii="Times New Roman" w:hAnsi="Times New Roman" w:cs="Times New Roman"/>
          <w:color w:val="auto"/>
          <w:spacing w:val="0"/>
          <w:sz w:val="24"/>
          <w:szCs w:val="24"/>
          <w:lang w:val="lt-LT" w:eastAsia="en-US"/>
        </w:rPr>
        <w:t>rinkos dalyvių konsultaciją</w:t>
      </w:r>
      <w:r w:rsidR="004424BF">
        <w:rPr>
          <w:rFonts w:ascii="Times New Roman" w:hAnsi="Times New Roman" w:cs="Times New Roman"/>
          <w:color w:val="auto"/>
          <w:spacing w:val="0"/>
          <w:sz w:val="24"/>
          <w:szCs w:val="24"/>
          <w:lang w:val="lt-LT" w:eastAsia="en-US"/>
        </w:rPr>
        <w:t>.</w:t>
      </w:r>
    </w:p>
    <w:p w14:paraId="2A9DD3AA" w14:textId="0C7E29F2" w:rsidR="004424BF" w:rsidRDefault="004424BF" w:rsidP="004424BF">
      <w:pPr>
        <w:pStyle w:val="Body2"/>
        <w:numPr>
          <w:ilvl w:val="0"/>
          <w:numId w:val="27"/>
        </w:numPr>
        <w:rPr>
          <w:sz w:val="24"/>
          <w:lang w:val="lt-LT" w:eastAsia="en-US"/>
        </w:rPr>
      </w:pPr>
      <w:r w:rsidRPr="004424BF">
        <w:rPr>
          <w:sz w:val="24"/>
          <w:lang w:val="lt-LT" w:eastAsia="en-US"/>
        </w:rPr>
        <w:t xml:space="preserve">Šis dokumentas yra rinkos konsultacijos pagrindas. Rinkos konsultacijos </w:t>
      </w:r>
      <w:r w:rsidRPr="004424BF">
        <w:rPr>
          <w:b/>
          <w:sz w:val="24"/>
          <w:lang w:val="lt-LT" w:eastAsia="en-US"/>
        </w:rPr>
        <w:t>tikslas</w:t>
      </w:r>
      <w:r w:rsidRPr="004424BF">
        <w:rPr>
          <w:sz w:val="24"/>
          <w:lang w:val="lt-LT" w:eastAsia="en-US"/>
        </w:rPr>
        <w:t xml:space="preserve">: informuoti  rinkos dalyvius (toliau – Tiekėjus) apie numatomą Pirkimą, prašant Tiekėjų, kurie yra suinteresuoti dalyvauti Pirkime, pateikti savo nuomonę/siūlymus/rekomendacijas </w:t>
      </w:r>
      <w:r>
        <w:rPr>
          <w:sz w:val="24"/>
          <w:lang w:val="lt-LT" w:eastAsia="en-US"/>
        </w:rPr>
        <w:t xml:space="preserve">dėl </w:t>
      </w:r>
      <w:r w:rsidR="00E76511">
        <w:rPr>
          <w:sz w:val="24"/>
          <w:lang w:val="lt-LT" w:eastAsia="en-US"/>
        </w:rPr>
        <w:t>pirkimo objekto</w:t>
      </w:r>
      <w:r>
        <w:rPr>
          <w:sz w:val="24"/>
          <w:lang w:val="lt-LT" w:eastAsia="en-US"/>
        </w:rPr>
        <w:t xml:space="preserve"> </w:t>
      </w:r>
      <w:r w:rsidRPr="00831752">
        <w:rPr>
          <w:i/>
          <w:iCs/>
          <w:sz w:val="24"/>
          <w:lang w:val="lt-LT" w:eastAsia="en-US"/>
        </w:rPr>
        <w:t xml:space="preserve">techninės specifikacijos, </w:t>
      </w:r>
      <w:proofErr w:type="spellStart"/>
      <w:r w:rsidR="00831752" w:rsidRPr="00831752">
        <w:rPr>
          <w:i/>
          <w:iCs/>
          <w:sz w:val="24"/>
          <w:lang w:val="lt-LT" w:eastAsia="en-US"/>
        </w:rPr>
        <w:t>priešprojektinių</w:t>
      </w:r>
      <w:proofErr w:type="spellEnd"/>
      <w:r w:rsidR="00831752" w:rsidRPr="00831752">
        <w:rPr>
          <w:i/>
          <w:iCs/>
          <w:sz w:val="24"/>
          <w:lang w:val="lt-LT" w:eastAsia="en-US"/>
        </w:rPr>
        <w:t xml:space="preserve"> pasiūlymų, </w:t>
      </w:r>
      <w:r w:rsidR="00E76511">
        <w:rPr>
          <w:i/>
          <w:iCs/>
          <w:sz w:val="24"/>
          <w:lang w:val="lt-LT" w:eastAsia="en-US"/>
        </w:rPr>
        <w:t>darbų atlikimo terminų</w:t>
      </w:r>
      <w:r w:rsidR="00083F5E" w:rsidRPr="00831752">
        <w:rPr>
          <w:i/>
          <w:iCs/>
          <w:sz w:val="24"/>
          <w:lang w:val="lt-LT" w:eastAsia="en-US"/>
        </w:rPr>
        <w:t xml:space="preserve">, </w:t>
      </w:r>
      <w:r w:rsidR="00083F5E">
        <w:rPr>
          <w:sz w:val="24"/>
          <w:lang w:val="lt-LT" w:eastAsia="en-US"/>
        </w:rPr>
        <w:t xml:space="preserve">ir </w:t>
      </w:r>
      <w:r w:rsidRPr="004424BF">
        <w:rPr>
          <w:sz w:val="24"/>
          <w:lang w:val="lt-LT" w:eastAsia="en-US"/>
        </w:rPr>
        <w:t>gauti kuo daugiau informacijos apie ketinam</w:t>
      </w:r>
      <w:r w:rsidR="00E76511">
        <w:rPr>
          <w:sz w:val="24"/>
          <w:lang w:val="lt-LT" w:eastAsia="en-US"/>
        </w:rPr>
        <w:t>us pirkti nuotekų valymo įrenginių rangos darbus</w:t>
      </w:r>
      <w:r>
        <w:rPr>
          <w:lang w:val="lt-LT" w:eastAsia="en-US"/>
        </w:rPr>
        <w:t xml:space="preserve"> </w:t>
      </w:r>
      <w:r w:rsidRPr="004424BF">
        <w:rPr>
          <w:sz w:val="24"/>
          <w:lang w:val="lt-LT" w:eastAsia="en-US"/>
        </w:rPr>
        <w:t>ir tinkamai pasiruošti viešajam pirkimui.</w:t>
      </w:r>
    </w:p>
    <w:p w14:paraId="03CDFBBA" w14:textId="77777777" w:rsidR="004424BF" w:rsidRDefault="004424BF" w:rsidP="004424BF">
      <w:pPr>
        <w:pStyle w:val="Body2"/>
        <w:numPr>
          <w:ilvl w:val="0"/>
          <w:numId w:val="27"/>
        </w:numPr>
        <w:rPr>
          <w:sz w:val="24"/>
          <w:lang w:val="lt-LT" w:eastAsia="en-US"/>
        </w:rPr>
      </w:pPr>
      <w:r w:rsidRPr="004424BF">
        <w:rPr>
          <w:sz w:val="24"/>
          <w:lang w:val="lt-LT" w:eastAsia="en-US"/>
        </w:rPr>
        <w:t xml:space="preserve">Konsultacija vykdoma </w:t>
      </w:r>
      <w:r>
        <w:rPr>
          <w:sz w:val="24"/>
          <w:lang w:val="lt-LT" w:eastAsia="en-US"/>
        </w:rPr>
        <w:t xml:space="preserve">tik </w:t>
      </w:r>
      <w:r w:rsidRPr="004424BF">
        <w:rPr>
          <w:sz w:val="24"/>
          <w:lang w:val="lt-LT" w:eastAsia="en-US"/>
        </w:rPr>
        <w:t xml:space="preserve">Centrinės viešųjų pirkimų informacinės sistemos (toliau – </w:t>
      </w:r>
      <w:r w:rsidRPr="004424BF">
        <w:rPr>
          <w:b/>
          <w:bCs/>
          <w:sz w:val="24"/>
          <w:lang w:val="lt-LT" w:eastAsia="en-US"/>
        </w:rPr>
        <w:t>CVP IS</w:t>
      </w:r>
      <w:r w:rsidRPr="004424BF">
        <w:rPr>
          <w:sz w:val="24"/>
          <w:lang w:val="lt-LT" w:eastAsia="en-US"/>
        </w:rPr>
        <w:t>) priemonėmis, prašant pateikti įžvalgas, siūlymus ir rekomendacijas</w:t>
      </w:r>
      <w:r>
        <w:rPr>
          <w:sz w:val="24"/>
          <w:lang w:val="lt-LT" w:eastAsia="en-US"/>
        </w:rPr>
        <w:t>.</w:t>
      </w:r>
    </w:p>
    <w:p w14:paraId="103EAF51" w14:textId="77777777" w:rsidR="004424BF" w:rsidRDefault="004424BF" w:rsidP="004424BF">
      <w:pPr>
        <w:pStyle w:val="Body2"/>
        <w:numPr>
          <w:ilvl w:val="0"/>
          <w:numId w:val="27"/>
        </w:numPr>
        <w:rPr>
          <w:sz w:val="24"/>
          <w:lang w:val="lt-LT" w:eastAsia="en-US"/>
        </w:rPr>
      </w:pPr>
      <w:r w:rsidRPr="004424BF">
        <w:rPr>
          <w:sz w:val="24"/>
          <w:lang w:val="lt-LT" w:eastAsia="en-US"/>
        </w:rPr>
        <w:t>Rinkos konsultacija nėra skelbimas apie Pirkimą ar išankstinis skelbimas apie Pirkimą. Šios Rinkos konsultacijos paskelbimu dalyviai nėra kviečiami varžytis dėl Pirkimo sutarties</w:t>
      </w:r>
      <w:r>
        <w:rPr>
          <w:sz w:val="24"/>
          <w:lang w:val="lt-LT" w:eastAsia="en-US"/>
        </w:rPr>
        <w:t>.</w:t>
      </w:r>
    </w:p>
    <w:p w14:paraId="4FD8785D" w14:textId="77777777" w:rsidR="004424BF" w:rsidRPr="004424BF" w:rsidRDefault="004424BF" w:rsidP="004424BF">
      <w:pPr>
        <w:pStyle w:val="Body2"/>
        <w:numPr>
          <w:ilvl w:val="0"/>
          <w:numId w:val="27"/>
        </w:numPr>
        <w:rPr>
          <w:sz w:val="24"/>
          <w:lang w:val="lt-LT" w:eastAsia="en-US"/>
        </w:rPr>
      </w:pPr>
      <w:r>
        <w:rPr>
          <w:sz w:val="24"/>
          <w:lang w:val="lt-LT" w:eastAsia="en-US"/>
        </w:rPr>
        <w:t>Dalyvavimas r</w:t>
      </w:r>
      <w:r w:rsidRPr="004424BF">
        <w:rPr>
          <w:sz w:val="24"/>
          <w:lang w:val="lt-LT" w:eastAsia="en-US"/>
        </w:rPr>
        <w:t>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3E8E5BA1" w14:textId="13BB54C5" w:rsidR="004424BF" w:rsidRDefault="004424BF" w:rsidP="004424BF">
      <w:pPr>
        <w:pStyle w:val="Body2"/>
        <w:numPr>
          <w:ilvl w:val="0"/>
          <w:numId w:val="27"/>
        </w:numPr>
        <w:rPr>
          <w:sz w:val="24"/>
          <w:lang w:val="lt-LT" w:eastAsia="en-US"/>
        </w:rPr>
      </w:pPr>
      <w:r w:rsidRPr="004424BF">
        <w:rPr>
          <w:sz w:val="24"/>
          <w:lang w:val="lt-LT" w:eastAsia="en-US"/>
        </w:rPr>
        <w:t>Vad</w:t>
      </w:r>
      <w:r>
        <w:rPr>
          <w:sz w:val="24"/>
          <w:lang w:val="lt-LT" w:eastAsia="en-US"/>
        </w:rPr>
        <w:t xml:space="preserve">ovaujantis PĮ </w:t>
      </w:r>
      <w:r w:rsidR="00A3708B">
        <w:rPr>
          <w:sz w:val="24"/>
          <w:lang w:val="lt-LT" w:eastAsia="en-US"/>
        </w:rPr>
        <w:t>39</w:t>
      </w:r>
      <w:r>
        <w:rPr>
          <w:sz w:val="24"/>
          <w:lang w:val="lt-LT" w:eastAsia="en-US"/>
        </w:rPr>
        <w:t xml:space="preserve"> str. 3-4 d., r</w:t>
      </w:r>
      <w:r w:rsidRPr="004424BF">
        <w:rPr>
          <w:sz w:val="24"/>
          <w:lang w:val="lt-LT" w:eastAsia="en-US"/>
        </w:rPr>
        <w:t xml:space="preserve">inkos konsultacijos dalyviai, nepažeidžiant visų Pirkime dalyvaujančių </w:t>
      </w:r>
      <w:r>
        <w:rPr>
          <w:sz w:val="24"/>
          <w:lang w:val="lt-LT" w:eastAsia="en-US"/>
        </w:rPr>
        <w:t xml:space="preserve">tiekėjų </w:t>
      </w:r>
      <w:r w:rsidRPr="004424BF">
        <w:rPr>
          <w:sz w:val="24"/>
          <w:lang w:val="lt-LT" w:eastAsia="en-US"/>
        </w:rPr>
        <w:t>teisių ir konkurencijos, nepraranda teisės dalyvauti Pirkimuose</w:t>
      </w:r>
      <w:r>
        <w:rPr>
          <w:sz w:val="24"/>
          <w:lang w:val="lt-LT" w:eastAsia="en-US"/>
        </w:rPr>
        <w:t>.</w:t>
      </w:r>
    </w:p>
    <w:p w14:paraId="765E1324" w14:textId="77777777" w:rsidR="004424BF" w:rsidRDefault="004424BF" w:rsidP="004424BF">
      <w:pPr>
        <w:pStyle w:val="Body2"/>
        <w:numPr>
          <w:ilvl w:val="0"/>
          <w:numId w:val="27"/>
        </w:numPr>
        <w:rPr>
          <w:sz w:val="24"/>
          <w:lang w:val="lt-LT" w:eastAsia="en-US"/>
        </w:rPr>
      </w:pPr>
      <w:r w:rsidRPr="004424BF">
        <w:rPr>
          <w:sz w:val="24"/>
          <w:lang w:val="lt-LT" w:eastAsia="en-US"/>
        </w:rPr>
        <w:t>Rinkos konsultacijos metu gaunamos konsultacijos, siūlomi technologiniai sprendimai ir kita iš dalyvių gaunama informacija gali būti skelbiama tik nuasmeninta</w:t>
      </w:r>
      <w:r>
        <w:rPr>
          <w:sz w:val="24"/>
          <w:lang w:val="lt-LT" w:eastAsia="en-US"/>
        </w:rPr>
        <w:t>.</w:t>
      </w:r>
    </w:p>
    <w:p w14:paraId="12113C40" w14:textId="31A31D38" w:rsidR="004424BF" w:rsidRDefault="004424BF" w:rsidP="004424BF">
      <w:pPr>
        <w:pStyle w:val="Body2"/>
        <w:numPr>
          <w:ilvl w:val="0"/>
          <w:numId w:val="27"/>
        </w:numPr>
        <w:rPr>
          <w:sz w:val="24"/>
          <w:lang w:val="lt-LT" w:eastAsia="en-US"/>
        </w:rPr>
      </w:pPr>
      <w:r w:rsidRPr="004424BF">
        <w:rPr>
          <w:sz w:val="24"/>
          <w:lang w:val="lt-LT" w:eastAsia="en-US"/>
        </w:rPr>
        <w:t>Dalyvis turi teisę iš anksto, pateikdamas informaciją, nurodyti kuri jo pateiktos informacijos dalis yra konfidenciali. Dalyviui nenurodžius informacijos dalies, kuri turi būti laikoma konfidenciali, Perkan</w:t>
      </w:r>
      <w:r w:rsidR="00831752">
        <w:rPr>
          <w:sz w:val="24"/>
          <w:lang w:val="lt-LT" w:eastAsia="en-US"/>
        </w:rPr>
        <w:t>tysis subjektas</w:t>
      </w:r>
      <w:r w:rsidRPr="004424BF">
        <w:rPr>
          <w:sz w:val="24"/>
          <w:lang w:val="lt-LT" w:eastAsia="en-US"/>
        </w:rPr>
        <w:t xml:space="preserve"> pasilieka teisę viešai skelbti visą gautą informaciją, išskyrus asmens duomenis</w:t>
      </w:r>
      <w:r>
        <w:rPr>
          <w:sz w:val="24"/>
          <w:lang w:val="lt-LT" w:eastAsia="en-US"/>
        </w:rPr>
        <w:t>.</w:t>
      </w:r>
    </w:p>
    <w:p w14:paraId="3A411394" w14:textId="77777777" w:rsidR="004424BF" w:rsidRPr="00897020" w:rsidRDefault="004424BF" w:rsidP="004424BF">
      <w:pPr>
        <w:pStyle w:val="Body2"/>
        <w:numPr>
          <w:ilvl w:val="0"/>
          <w:numId w:val="27"/>
        </w:numPr>
        <w:rPr>
          <w:sz w:val="24"/>
          <w:szCs w:val="24"/>
          <w:lang w:val="lt-LT" w:eastAsia="en-US"/>
        </w:rPr>
      </w:pPr>
      <w:r w:rsidRPr="004424BF">
        <w:rPr>
          <w:sz w:val="24"/>
          <w:lang w:val="lt-LT" w:eastAsia="en-US"/>
        </w:rPr>
        <w:lastRenderedPageBreak/>
        <w:t>Klausimai/atsakymai negali būti laikomi konfidencialia informacija, jei pateikimo metu nėra pateikiamas specifinis technologinis sprendimas ar atskleidžiama informacija, turinti dalyviui komercinę vertę  („</w:t>
      </w:r>
      <w:proofErr w:type="spellStart"/>
      <w:r w:rsidRPr="004424BF">
        <w:rPr>
          <w:sz w:val="24"/>
          <w:lang w:val="lt-LT" w:eastAsia="en-US"/>
        </w:rPr>
        <w:t>know-how</w:t>
      </w:r>
      <w:proofErr w:type="spellEnd"/>
      <w:r w:rsidRPr="004424BF">
        <w:rPr>
          <w:sz w:val="24"/>
          <w:lang w:val="lt-LT" w:eastAsia="en-US"/>
        </w:rPr>
        <w:t xml:space="preserve">“). Apie tai dalyvis turi informuoti, pateikdamas tokio </w:t>
      </w:r>
      <w:r w:rsidRPr="00897020">
        <w:rPr>
          <w:sz w:val="24"/>
          <w:szCs w:val="24"/>
          <w:lang w:val="lt-LT" w:eastAsia="en-US"/>
        </w:rPr>
        <w:t>pobūdžio informaciją.</w:t>
      </w:r>
    </w:p>
    <w:p w14:paraId="6D98F4AC" w14:textId="1B89EB4E" w:rsidR="003A0231" w:rsidRPr="00897020" w:rsidRDefault="003A0231" w:rsidP="008129CD">
      <w:pPr>
        <w:pStyle w:val="Body2"/>
        <w:numPr>
          <w:ilvl w:val="0"/>
          <w:numId w:val="27"/>
        </w:numPr>
        <w:rPr>
          <w:sz w:val="24"/>
          <w:szCs w:val="24"/>
          <w:lang w:val="lt-LT" w:eastAsia="en-US"/>
        </w:rPr>
      </w:pPr>
      <w:r w:rsidRPr="00897020">
        <w:rPr>
          <w:sz w:val="24"/>
          <w:szCs w:val="24"/>
          <w:lang w:val="lt-LT" w:eastAsia="en-US"/>
        </w:rPr>
        <w:t xml:space="preserve">Bus atliekamas žaliasis pirkimas. </w:t>
      </w:r>
      <w:proofErr w:type="spellStart"/>
      <w:r w:rsidR="00897020" w:rsidRPr="00897020">
        <w:rPr>
          <w:sz w:val="24"/>
          <w:szCs w:val="24"/>
        </w:rPr>
        <w:t>Pirkimas</w:t>
      </w:r>
      <w:proofErr w:type="spellEnd"/>
      <w:r w:rsidR="00897020" w:rsidRPr="00897020">
        <w:rPr>
          <w:sz w:val="24"/>
          <w:szCs w:val="24"/>
        </w:rPr>
        <w:t xml:space="preserve"> </w:t>
      </w:r>
      <w:proofErr w:type="spellStart"/>
      <w:r w:rsidR="00897020" w:rsidRPr="00897020">
        <w:rPr>
          <w:sz w:val="24"/>
          <w:szCs w:val="24"/>
        </w:rPr>
        <w:t>vykdomas</w:t>
      </w:r>
      <w:proofErr w:type="spellEnd"/>
      <w:r w:rsidR="00897020" w:rsidRPr="00897020">
        <w:rPr>
          <w:sz w:val="24"/>
          <w:szCs w:val="24"/>
        </w:rPr>
        <w:t xml:space="preserve"> </w:t>
      </w:r>
      <w:proofErr w:type="spellStart"/>
      <w:r w:rsidR="00897020" w:rsidRPr="00897020">
        <w:rPr>
          <w:sz w:val="24"/>
          <w:szCs w:val="24"/>
        </w:rPr>
        <w:t>vadovaujantis</w:t>
      </w:r>
      <w:proofErr w:type="spellEnd"/>
      <w:r w:rsidR="00897020" w:rsidRPr="00897020">
        <w:rPr>
          <w:sz w:val="24"/>
          <w:szCs w:val="24"/>
        </w:rPr>
        <w:t xml:space="preserve"> </w:t>
      </w:r>
      <w:proofErr w:type="spellStart"/>
      <w:r w:rsidR="00897020" w:rsidRPr="00897020">
        <w:rPr>
          <w:sz w:val="24"/>
          <w:szCs w:val="24"/>
        </w:rPr>
        <w:t>Lietuvos</w:t>
      </w:r>
      <w:proofErr w:type="spellEnd"/>
      <w:r w:rsidR="00897020" w:rsidRPr="00897020">
        <w:rPr>
          <w:sz w:val="24"/>
          <w:szCs w:val="24"/>
        </w:rPr>
        <w:t xml:space="preserve"> </w:t>
      </w:r>
      <w:proofErr w:type="spellStart"/>
      <w:r w:rsidR="00897020" w:rsidRPr="00897020">
        <w:rPr>
          <w:sz w:val="24"/>
          <w:szCs w:val="24"/>
        </w:rPr>
        <w:t>Respublikos</w:t>
      </w:r>
      <w:proofErr w:type="spellEnd"/>
      <w:r w:rsidR="00897020" w:rsidRPr="00897020">
        <w:rPr>
          <w:sz w:val="24"/>
          <w:szCs w:val="24"/>
        </w:rPr>
        <w:t xml:space="preserve"> </w:t>
      </w:r>
      <w:proofErr w:type="spellStart"/>
      <w:r w:rsidR="00897020" w:rsidRPr="00897020">
        <w:rPr>
          <w:sz w:val="24"/>
          <w:szCs w:val="24"/>
        </w:rPr>
        <w:t>aplinkos</w:t>
      </w:r>
      <w:proofErr w:type="spellEnd"/>
      <w:r w:rsidR="00897020" w:rsidRPr="00897020">
        <w:rPr>
          <w:sz w:val="24"/>
          <w:szCs w:val="24"/>
        </w:rPr>
        <w:t xml:space="preserve"> </w:t>
      </w:r>
      <w:proofErr w:type="spellStart"/>
      <w:r w:rsidR="00897020" w:rsidRPr="00897020">
        <w:rPr>
          <w:sz w:val="24"/>
          <w:szCs w:val="24"/>
        </w:rPr>
        <w:t>ministro</w:t>
      </w:r>
      <w:proofErr w:type="spellEnd"/>
      <w:r w:rsidR="00897020" w:rsidRPr="00897020">
        <w:rPr>
          <w:sz w:val="24"/>
          <w:szCs w:val="24"/>
        </w:rPr>
        <w:t xml:space="preserve"> 2011 m. </w:t>
      </w:r>
      <w:proofErr w:type="spellStart"/>
      <w:r w:rsidR="00897020" w:rsidRPr="00897020">
        <w:rPr>
          <w:sz w:val="24"/>
          <w:szCs w:val="24"/>
        </w:rPr>
        <w:t>birželio</w:t>
      </w:r>
      <w:proofErr w:type="spellEnd"/>
      <w:r w:rsidR="00897020" w:rsidRPr="00897020">
        <w:rPr>
          <w:sz w:val="24"/>
          <w:szCs w:val="24"/>
        </w:rPr>
        <w:t xml:space="preserve"> 28 d. </w:t>
      </w:r>
      <w:proofErr w:type="spellStart"/>
      <w:r w:rsidR="00897020" w:rsidRPr="00897020">
        <w:rPr>
          <w:sz w:val="24"/>
          <w:szCs w:val="24"/>
        </w:rPr>
        <w:t>įsakymo</w:t>
      </w:r>
      <w:proofErr w:type="spellEnd"/>
      <w:r w:rsidR="00897020" w:rsidRPr="00897020">
        <w:rPr>
          <w:sz w:val="24"/>
          <w:szCs w:val="24"/>
        </w:rPr>
        <w:t xml:space="preserve"> Nr. D1-508 „</w:t>
      </w:r>
      <w:proofErr w:type="spellStart"/>
      <w:r w:rsidR="00915127">
        <w:fldChar w:fldCharType="begin"/>
      </w:r>
      <w:r w:rsidR="00915127">
        <w:instrText xml:space="preserve"> HYPERLINK "https://www.e-tar.lt/portal/lt/legalAct/TAR.4B60A8C9678B/asr" </w:instrText>
      </w:r>
      <w:r w:rsidR="00915127">
        <w:fldChar w:fldCharType="separate"/>
      </w:r>
      <w:r w:rsidR="00897020" w:rsidRPr="00897020">
        <w:rPr>
          <w:rStyle w:val="Hipersaitas"/>
          <w:sz w:val="24"/>
          <w:szCs w:val="24"/>
        </w:rPr>
        <w:t>Dėl</w:t>
      </w:r>
      <w:proofErr w:type="spellEnd"/>
      <w:r w:rsidR="00897020" w:rsidRPr="00897020">
        <w:rPr>
          <w:rStyle w:val="Hipersaitas"/>
          <w:sz w:val="24"/>
          <w:szCs w:val="24"/>
        </w:rPr>
        <w:t xml:space="preserve"> </w:t>
      </w:r>
      <w:proofErr w:type="spellStart"/>
      <w:r w:rsidR="00897020" w:rsidRPr="00897020">
        <w:rPr>
          <w:rStyle w:val="Hipersaitas"/>
          <w:sz w:val="24"/>
          <w:szCs w:val="24"/>
        </w:rPr>
        <w:t>Aplinkos</w:t>
      </w:r>
      <w:proofErr w:type="spellEnd"/>
      <w:r w:rsidR="00897020" w:rsidRPr="00897020">
        <w:rPr>
          <w:rStyle w:val="Hipersaitas"/>
          <w:sz w:val="24"/>
          <w:szCs w:val="24"/>
        </w:rPr>
        <w:t xml:space="preserve"> </w:t>
      </w:r>
      <w:proofErr w:type="spellStart"/>
      <w:r w:rsidR="00897020" w:rsidRPr="00897020">
        <w:rPr>
          <w:rStyle w:val="Hipersaitas"/>
          <w:sz w:val="24"/>
          <w:szCs w:val="24"/>
        </w:rPr>
        <w:t>apsaugos</w:t>
      </w:r>
      <w:proofErr w:type="spellEnd"/>
      <w:r w:rsidR="00897020" w:rsidRPr="00897020">
        <w:rPr>
          <w:rStyle w:val="Hipersaitas"/>
          <w:sz w:val="24"/>
          <w:szCs w:val="24"/>
        </w:rPr>
        <w:t xml:space="preserve"> </w:t>
      </w:r>
      <w:proofErr w:type="spellStart"/>
      <w:r w:rsidR="00897020" w:rsidRPr="00897020">
        <w:rPr>
          <w:rStyle w:val="Hipersaitas"/>
          <w:sz w:val="24"/>
          <w:szCs w:val="24"/>
        </w:rPr>
        <w:t>kriterijų</w:t>
      </w:r>
      <w:proofErr w:type="spellEnd"/>
      <w:r w:rsidR="00897020" w:rsidRPr="00897020">
        <w:rPr>
          <w:rStyle w:val="Hipersaitas"/>
          <w:sz w:val="24"/>
          <w:szCs w:val="24"/>
        </w:rPr>
        <w:t xml:space="preserve"> </w:t>
      </w:r>
      <w:proofErr w:type="spellStart"/>
      <w:r w:rsidR="00897020" w:rsidRPr="00897020">
        <w:rPr>
          <w:rStyle w:val="Hipersaitas"/>
          <w:sz w:val="24"/>
          <w:szCs w:val="24"/>
        </w:rPr>
        <w:t>taikymo</w:t>
      </w:r>
      <w:proofErr w:type="spellEnd"/>
      <w:r w:rsidR="00897020" w:rsidRPr="00897020">
        <w:rPr>
          <w:rStyle w:val="Hipersaitas"/>
          <w:sz w:val="24"/>
          <w:szCs w:val="24"/>
        </w:rPr>
        <w:t xml:space="preserve">, </w:t>
      </w:r>
      <w:proofErr w:type="spellStart"/>
      <w:r w:rsidR="00897020" w:rsidRPr="00897020">
        <w:rPr>
          <w:rStyle w:val="Hipersaitas"/>
          <w:sz w:val="24"/>
          <w:szCs w:val="24"/>
        </w:rPr>
        <w:t>vykdant</w:t>
      </w:r>
      <w:proofErr w:type="spellEnd"/>
      <w:r w:rsidR="00897020" w:rsidRPr="00897020">
        <w:rPr>
          <w:rStyle w:val="Hipersaitas"/>
          <w:sz w:val="24"/>
          <w:szCs w:val="24"/>
        </w:rPr>
        <w:t xml:space="preserve"> </w:t>
      </w:r>
      <w:proofErr w:type="spellStart"/>
      <w:r w:rsidR="00897020" w:rsidRPr="00897020">
        <w:rPr>
          <w:rStyle w:val="Hipersaitas"/>
          <w:sz w:val="24"/>
          <w:szCs w:val="24"/>
        </w:rPr>
        <w:t>žaliuosius</w:t>
      </w:r>
      <w:proofErr w:type="spellEnd"/>
      <w:r w:rsidR="00897020" w:rsidRPr="00897020">
        <w:rPr>
          <w:rStyle w:val="Hipersaitas"/>
          <w:sz w:val="24"/>
          <w:szCs w:val="24"/>
        </w:rPr>
        <w:t xml:space="preserve"> </w:t>
      </w:r>
      <w:proofErr w:type="spellStart"/>
      <w:r w:rsidR="00897020" w:rsidRPr="00897020">
        <w:rPr>
          <w:rStyle w:val="Hipersaitas"/>
          <w:sz w:val="24"/>
          <w:szCs w:val="24"/>
        </w:rPr>
        <w:t>pirkimus</w:t>
      </w:r>
      <w:proofErr w:type="spellEnd"/>
      <w:r w:rsidR="00897020" w:rsidRPr="00897020">
        <w:rPr>
          <w:rStyle w:val="Hipersaitas"/>
          <w:sz w:val="24"/>
          <w:szCs w:val="24"/>
        </w:rPr>
        <w:t xml:space="preserve">, </w:t>
      </w:r>
      <w:proofErr w:type="spellStart"/>
      <w:r w:rsidR="00897020" w:rsidRPr="00897020">
        <w:rPr>
          <w:rStyle w:val="Hipersaitas"/>
          <w:sz w:val="24"/>
          <w:szCs w:val="24"/>
        </w:rPr>
        <w:t>tvarkos</w:t>
      </w:r>
      <w:proofErr w:type="spellEnd"/>
      <w:r w:rsidR="00897020" w:rsidRPr="00897020">
        <w:rPr>
          <w:rStyle w:val="Hipersaitas"/>
          <w:sz w:val="24"/>
          <w:szCs w:val="24"/>
        </w:rPr>
        <w:t xml:space="preserve"> </w:t>
      </w:r>
      <w:proofErr w:type="spellStart"/>
      <w:r w:rsidR="00897020" w:rsidRPr="00897020">
        <w:rPr>
          <w:rStyle w:val="Hipersaitas"/>
          <w:sz w:val="24"/>
          <w:szCs w:val="24"/>
        </w:rPr>
        <w:t>aprašo</w:t>
      </w:r>
      <w:proofErr w:type="spellEnd"/>
      <w:r w:rsidR="00897020" w:rsidRPr="00897020">
        <w:rPr>
          <w:rStyle w:val="Hipersaitas"/>
          <w:sz w:val="24"/>
          <w:szCs w:val="24"/>
        </w:rPr>
        <w:t xml:space="preserve"> </w:t>
      </w:r>
      <w:proofErr w:type="spellStart"/>
      <w:r w:rsidR="00897020" w:rsidRPr="00897020">
        <w:rPr>
          <w:rStyle w:val="Hipersaitas"/>
          <w:sz w:val="24"/>
          <w:szCs w:val="24"/>
        </w:rPr>
        <w:t>patvirtinimo</w:t>
      </w:r>
      <w:proofErr w:type="spellEnd"/>
      <w:r w:rsidR="00915127">
        <w:rPr>
          <w:rStyle w:val="Hipersaitas"/>
          <w:sz w:val="24"/>
          <w:szCs w:val="24"/>
        </w:rPr>
        <w:fldChar w:fldCharType="end"/>
      </w:r>
      <w:r w:rsidR="00897020" w:rsidRPr="00897020">
        <w:rPr>
          <w:sz w:val="24"/>
          <w:szCs w:val="24"/>
        </w:rPr>
        <w:t xml:space="preserve">“ 4.3 </w:t>
      </w:r>
      <w:proofErr w:type="spellStart"/>
      <w:r w:rsidR="00897020" w:rsidRPr="00897020">
        <w:rPr>
          <w:sz w:val="24"/>
          <w:szCs w:val="24"/>
        </w:rPr>
        <w:t>punktu</w:t>
      </w:r>
      <w:proofErr w:type="spellEnd"/>
      <w:r w:rsidR="00897020" w:rsidRPr="00897020">
        <w:rPr>
          <w:sz w:val="24"/>
          <w:szCs w:val="24"/>
        </w:rPr>
        <w:t xml:space="preserve"> </w:t>
      </w:r>
      <w:proofErr w:type="spellStart"/>
      <w:r w:rsidR="00897020" w:rsidRPr="00897020">
        <w:rPr>
          <w:sz w:val="24"/>
          <w:szCs w:val="24"/>
        </w:rPr>
        <w:t>ir</w:t>
      </w:r>
      <w:proofErr w:type="spellEnd"/>
      <w:r w:rsidR="00897020" w:rsidRPr="00897020">
        <w:rPr>
          <w:sz w:val="24"/>
          <w:szCs w:val="24"/>
        </w:rPr>
        <w:t xml:space="preserve"> 4.4.1 </w:t>
      </w:r>
      <w:proofErr w:type="spellStart"/>
      <w:r w:rsidR="00897020" w:rsidRPr="00897020">
        <w:rPr>
          <w:sz w:val="24"/>
          <w:szCs w:val="24"/>
        </w:rPr>
        <w:t>papunkčiu</w:t>
      </w:r>
      <w:proofErr w:type="spellEnd"/>
      <w:r w:rsidR="00897020" w:rsidRPr="00897020">
        <w:rPr>
          <w:sz w:val="24"/>
          <w:szCs w:val="24"/>
        </w:rPr>
        <w:t xml:space="preserve">, kai </w:t>
      </w:r>
      <w:proofErr w:type="spellStart"/>
      <w:r w:rsidR="00897020" w:rsidRPr="00897020">
        <w:rPr>
          <w:sz w:val="24"/>
          <w:szCs w:val="24"/>
        </w:rPr>
        <w:t>perkamas</w:t>
      </w:r>
      <w:proofErr w:type="spellEnd"/>
      <w:r w:rsidR="00897020" w:rsidRPr="00897020">
        <w:rPr>
          <w:sz w:val="24"/>
          <w:szCs w:val="24"/>
        </w:rPr>
        <w:t xml:space="preserve"> </w:t>
      </w:r>
      <w:proofErr w:type="spellStart"/>
      <w:r w:rsidR="00897020" w:rsidRPr="00897020">
        <w:rPr>
          <w:sz w:val="24"/>
          <w:szCs w:val="24"/>
        </w:rPr>
        <w:t>aplinkosauginis</w:t>
      </w:r>
      <w:proofErr w:type="spellEnd"/>
      <w:r w:rsidR="00897020" w:rsidRPr="00897020">
        <w:rPr>
          <w:sz w:val="24"/>
          <w:szCs w:val="24"/>
        </w:rPr>
        <w:t xml:space="preserve"> </w:t>
      </w:r>
      <w:proofErr w:type="spellStart"/>
      <w:r w:rsidR="00897020" w:rsidRPr="00897020">
        <w:rPr>
          <w:sz w:val="24"/>
          <w:szCs w:val="24"/>
        </w:rPr>
        <w:t>ir</w:t>
      </w:r>
      <w:proofErr w:type="spellEnd"/>
      <w:r w:rsidR="00897020" w:rsidRPr="00897020">
        <w:rPr>
          <w:sz w:val="24"/>
          <w:szCs w:val="24"/>
        </w:rPr>
        <w:t xml:space="preserve"> </w:t>
      </w:r>
      <w:proofErr w:type="spellStart"/>
      <w:r w:rsidR="00897020" w:rsidRPr="00897020">
        <w:rPr>
          <w:sz w:val="24"/>
          <w:szCs w:val="24"/>
        </w:rPr>
        <w:t>aplinkai</w:t>
      </w:r>
      <w:proofErr w:type="spellEnd"/>
      <w:r w:rsidR="00897020" w:rsidRPr="00897020">
        <w:rPr>
          <w:sz w:val="24"/>
          <w:szCs w:val="24"/>
        </w:rPr>
        <w:t xml:space="preserve"> </w:t>
      </w:r>
      <w:proofErr w:type="spellStart"/>
      <w:r w:rsidR="00897020" w:rsidRPr="00897020">
        <w:rPr>
          <w:sz w:val="24"/>
          <w:szCs w:val="24"/>
        </w:rPr>
        <w:t>palankus</w:t>
      </w:r>
      <w:proofErr w:type="spellEnd"/>
      <w:r w:rsidR="00897020" w:rsidRPr="00897020">
        <w:rPr>
          <w:sz w:val="24"/>
          <w:szCs w:val="24"/>
        </w:rPr>
        <w:t xml:space="preserve"> </w:t>
      </w:r>
      <w:proofErr w:type="spellStart"/>
      <w:r w:rsidR="00897020" w:rsidRPr="00897020">
        <w:rPr>
          <w:sz w:val="24"/>
          <w:szCs w:val="24"/>
        </w:rPr>
        <w:t>produktas</w:t>
      </w:r>
      <w:proofErr w:type="spellEnd"/>
      <w:r w:rsidR="00897020" w:rsidRPr="00897020">
        <w:rPr>
          <w:sz w:val="24"/>
          <w:szCs w:val="24"/>
        </w:rPr>
        <w:t xml:space="preserve">. </w:t>
      </w:r>
      <w:proofErr w:type="spellStart"/>
      <w:r w:rsidR="00897020" w:rsidRPr="00897020">
        <w:rPr>
          <w:sz w:val="24"/>
          <w:szCs w:val="24"/>
        </w:rPr>
        <w:t>Aplinkos</w:t>
      </w:r>
      <w:proofErr w:type="spellEnd"/>
      <w:r w:rsidR="00897020" w:rsidRPr="00897020">
        <w:rPr>
          <w:sz w:val="24"/>
          <w:szCs w:val="24"/>
        </w:rPr>
        <w:t xml:space="preserve"> </w:t>
      </w:r>
      <w:proofErr w:type="spellStart"/>
      <w:r w:rsidR="00897020" w:rsidRPr="00897020">
        <w:rPr>
          <w:sz w:val="24"/>
          <w:szCs w:val="24"/>
        </w:rPr>
        <w:t>apsaugos</w:t>
      </w:r>
      <w:proofErr w:type="spellEnd"/>
      <w:r w:rsidR="00897020" w:rsidRPr="00897020">
        <w:rPr>
          <w:sz w:val="24"/>
          <w:szCs w:val="24"/>
        </w:rPr>
        <w:t xml:space="preserve"> </w:t>
      </w:r>
      <w:proofErr w:type="spellStart"/>
      <w:r w:rsidR="00897020" w:rsidRPr="00897020">
        <w:rPr>
          <w:sz w:val="24"/>
          <w:szCs w:val="24"/>
        </w:rPr>
        <w:t>kriterijai</w:t>
      </w:r>
      <w:proofErr w:type="spellEnd"/>
      <w:r w:rsidR="00897020" w:rsidRPr="00897020">
        <w:rPr>
          <w:sz w:val="24"/>
          <w:szCs w:val="24"/>
        </w:rPr>
        <w:t xml:space="preserve"> </w:t>
      </w:r>
      <w:proofErr w:type="spellStart"/>
      <w:r w:rsidR="00897020" w:rsidRPr="00897020">
        <w:rPr>
          <w:sz w:val="24"/>
          <w:szCs w:val="24"/>
        </w:rPr>
        <w:t>nustatyti</w:t>
      </w:r>
      <w:proofErr w:type="spellEnd"/>
      <w:r w:rsidR="00897020" w:rsidRPr="00897020">
        <w:rPr>
          <w:sz w:val="24"/>
          <w:szCs w:val="24"/>
        </w:rPr>
        <w:t xml:space="preserve"> </w:t>
      </w:r>
      <w:proofErr w:type="spellStart"/>
      <w:r w:rsidR="00897020" w:rsidRPr="00897020">
        <w:rPr>
          <w:sz w:val="24"/>
          <w:szCs w:val="24"/>
        </w:rPr>
        <w:t>priede</w:t>
      </w:r>
      <w:proofErr w:type="spellEnd"/>
      <w:r w:rsidR="00897020" w:rsidRPr="00897020">
        <w:rPr>
          <w:sz w:val="24"/>
          <w:szCs w:val="24"/>
        </w:rPr>
        <w:t xml:space="preserve"> Nr. 4 </w:t>
      </w:r>
      <w:r w:rsidR="00897020" w:rsidRPr="00897020">
        <w:rPr>
          <w:sz w:val="24"/>
          <w:szCs w:val="24"/>
          <w:lang w:val="lt-LT"/>
        </w:rPr>
        <w:t>„Tiekėjų kvalifikacijos reikalavimai ir reikalaujami kokybės bei aplinkos apsaugos vadybos sistemų standartai“.</w:t>
      </w:r>
    </w:p>
    <w:p w14:paraId="1FEF5782" w14:textId="2307918E" w:rsidR="004424BF" w:rsidRPr="00897020" w:rsidRDefault="004424BF" w:rsidP="00144D88">
      <w:pPr>
        <w:pStyle w:val="Body2"/>
        <w:numPr>
          <w:ilvl w:val="0"/>
          <w:numId w:val="27"/>
        </w:numPr>
        <w:rPr>
          <w:sz w:val="24"/>
          <w:szCs w:val="24"/>
          <w:lang w:val="lt-LT" w:eastAsia="en-US"/>
        </w:rPr>
      </w:pPr>
      <w:r w:rsidRPr="00897020">
        <w:rPr>
          <w:sz w:val="24"/>
          <w:szCs w:val="24"/>
          <w:lang w:val="lt-LT" w:eastAsia="en-US"/>
        </w:rPr>
        <w:t>Dalyviai kviečiami ne vėliau kaip iki termino, nurodyto CVP IS teikti klausimus, siūlymus ir rekomendacijas. Siekdami pasiruošti Pirkimui, prašome, kad rinkos dalyviai ar kiti ekspertai atsakytų  į šiuos klausimus</w:t>
      </w:r>
      <w:r w:rsidR="008E7720">
        <w:rPr>
          <w:sz w:val="24"/>
          <w:szCs w:val="24"/>
          <w:lang w:val="lt-LT" w:eastAsia="en-US"/>
        </w:rPr>
        <w:t xml:space="preserve"> ir pateiktų užpildytą lentelę</w:t>
      </w:r>
      <w:r w:rsidRPr="00897020">
        <w:rPr>
          <w:sz w:val="24"/>
          <w:szCs w:val="24"/>
          <w:lang w:val="lt-LT" w:eastAsia="en-US"/>
        </w:rPr>
        <w:t>:</w:t>
      </w:r>
    </w:p>
    <w:p w14:paraId="3BFCD4CB" w14:textId="77777777" w:rsidR="004424BF" w:rsidRDefault="004424BF" w:rsidP="004424BF">
      <w:pPr>
        <w:pStyle w:val="Body2"/>
        <w:ind w:left="927"/>
        <w:rPr>
          <w:sz w:val="24"/>
          <w:lang w:val="lt-LT" w:eastAsia="en-US"/>
        </w:rPr>
      </w:pPr>
    </w:p>
    <w:tbl>
      <w:tblPr>
        <w:tblStyle w:val="Lentelstinklelis"/>
        <w:tblW w:w="9072" w:type="dxa"/>
        <w:tblInd w:w="562" w:type="dxa"/>
        <w:tblLook w:val="04A0" w:firstRow="1" w:lastRow="0" w:firstColumn="1" w:lastColumn="0" w:noHBand="0" w:noVBand="1"/>
      </w:tblPr>
      <w:tblGrid>
        <w:gridCol w:w="660"/>
        <w:gridCol w:w="4727"/>
        <w:gridCol w:w="3685"/>
      </w:tblGrid>
      <w:tr w:rsidR="004424BF" w:rsidRPr="004424BF" w14:paraId="145BC923" w14:textId="77777777" w:rsidTr="008E7720">
        <w:tc>
          <w:tcPr>
            <w:tcW w:w="660" w:type="dxa"/>
            <w:shd w:val="clear" w:color="auto" w:fill="FFE599" w:themeFill="accent4" w:themeFillTint="66"/>
            <w:vAlign w:val="center"/>
          </w:tcPr>
          <w:p w14:paraId="6D7C3CEB" w14:textId="77777777" w:rsidR="004424BF" w:rsidRPr="004424BF" w:rsidRDefault="004424BF" w:rsidP="00144D88">
            <w:pPr>
              <w:jc w:val="center"/>
              <w:rPr>
                <w:b/>
                <w:lang w:val="lt-LT"/>
              </w:rPr>
            </w:pPr>
            <w:r w:rsidRPr="004424BF">
              <w:rPr>
                <w:b/>
                <w:lang w:val="lt-LT"/>
              </w:rPr>
              <w:t>Eil. Nr.</w:t>
            </w:r>
          </w:p>
        </w:tc>
        <w:tc>
          <w:tcPr>
            <w:tcW w:w="4727" w:type="dxa"/>
            <w:shd w:val="clear" w:color="auto" w:fill="FFE599" w:themeFill="accent4" w:themeFillTint="66"/>
            <w:vAlign w:val="center"/>
          </w:tcPr>
          <w:p w14:paraId="523A0705" w14:textId="77777777" w:rsidR="004424BF" w:rsidRPr="004424BF" w:rsidRDefault="004424BF" w:rsidP="00144D88">
            <w:pPr>
              <w:jc w:val="center"/>
              <w:rPr>
                <w:b/>
                <w:lang w:val="lt-LT"/>
              </w:rPr>
            </w:pPr>
            <w:r w:rsidRPr="004424BF">
              <w:rPr>
                <w:b/>
                <w:lang w:val="lt-LT"/>
              </w:rPr>
              <w:t>Klausimas</w:t>
            </w:r>
          </w:p>
        </w:tc>
        <w:tc>
          <w:tcPr>
            <w:tcW w:w="3685" w:type="dxa"/>
            <w:shd w:val="clear" w:color="auto" w:fill="FFE599" w:themeFill="accent4" w:themeFillTint="66"/>
            <w:vAlign w:val="center"/>
          </w:tcPr>
          <w:p w14:paraId="172C2A34" w14:textId="77777777" w:rsidR="004424BF" w:rsidRPr="004424BF" w:rsidRDefault="004424BF" w:rsidP="00144D88">
            <w:pPr>
              <w:jc w:val="center"/>
              <w:rPr>
                <w:b/>
                <w:lang w:val="lt-LT"/>
              </w:rPr>
            </w:pPr>
            <w:r w:rsidRPr="004424BF">
              <w:rPr>
                <w:b/>
                <w:lang w:val="lt-LT"/>
              </w:rPr>
              <w:t>Atsakymas*</w:t>
            </w:r>
          </w:p>
        </w:tc>
      </w:tr>
      <w:tr w:rsidR="004424BF" w:rsidRPr="004424BF" w14:paraId="4C32A815" w14:textId="77777777" w:rsidTr="00EA7A68">
        <w:trPr>
          <w:trHeight w:val="1955"/>
        </w:trPr>
        <w:tc>
          <w:tcPr>
            <w:tcW w:w="660" w:type="dxa"/>
          </w:tcPr>
          <w:p w14:paraId="203FF8B1" w14:textId="77777777" w:rsidR="004424BF" w:rsidRPr="004424BF" w:rsidRDefault="004424BF" w:rsidP="004424BF">
            <w:pPr>
              <w:pStyle w:val="Sraopastraipa"/>
              <w:numPr>
                <w:ilvl w:val="0"/>
                <w:numId w:val="28"/>
              </w:numPr>
              <w:spacing w:after="120"/>
              <w:ind w:left="544" w:hanging="357"/>
              <w:jc w:val="left"/>
              <w:rPr>
                <w:szCs w:val="24"/>
              </w:rPr>
            </w:pPr>
          </w:p>
        </w:tc>
        <w:tc>
          <w:tcPr>
            <w:tcW w:w="4727" w:type="dxa"/>
          </w:tcPr>
          <w:p w14:paraId="513461E3" w14:textId="03E8332E" w:rsidR="004424BF" w:rsidRPr="00EA7A68" w:rsidRDefault="004424BF" w:rsidP="00144D88">
            <w:pPr>
              <w:spacing w:after="120"/>
              <w:jc w:val="both"/>
              <w:rPr>
                <w:sz w:val="22"/>
                <w:szCs w:val="22"/>
                <w:lang w:val="lt-LT"/>
              </w:rPr>
            </w:pPr>
            <w:r w:rsidRPr="00EA7A68">
              <w:rPr>
                <w:sz w:val="22"/>
                <w:szCs w:val="22"/>
                <w:lang w:val="lt-LT"/>
              </w:rPr>
              <w:t>Ar turite pastabų, siūlymų techninei specifikacijai</w:t>
            </w:r>
            <w:r w:rsidR="00563002">
              <w:rPr>
                <w:sz w:val="22"/>
                <w:szCs w:val="22"/>
                <w:lang w:val="lt-LT"/>
              </w:rPr>
              <w:t xml:space="preserve"> (</w:t>
            </w:r>
            <w:r w:rsidR="00FD4ABE">
              <w:rPr>
                <w:sz w:val="22"/>
                <w:szCs w:val="22"/>
                <w:lang w:val="lt-LT"/>
              </w:rPr>
              <w:t>1</w:t>
            </w:r>
            <w:r w:rsidR="00563002">
              <w:rPr>
                <w:sz w:val="22"/>
                <w:szCs w:val="22"/>
                <w:lang w:val="lt-LT"/>
              </w:rPr>
              <w:t xml:space="preserve"> priedas)</w:t>
            </w:r>
            <w:r w:rsidR="00897020">
              <w:rPr>
                <w:sz w:val="22"/>
                <w:szCs w:val="22"/>
                <w:lang w:val="lt-LT"/>
              </w:rPr>
              <w:t xml:space="preserve"> ir jos priedui (</w:t>
            </w:r>
            <w:proofErr w:type="spellStart"/>
            <w:r w:rsidR="00897020">
              <w:rPr>
                <w:sz w:val="22"/>
                <w:szCs w:val="22"/>
                <w:lang w:val="lt-LT"/>
              </w:rPr>
              <w:t>priešprojektiniams</w:t>
            </w:r>
            <w:proofErr w:type="spellEnd"/>
            <w:r w:rsidR="00897020">
              <w:rPr>
                <w:sz w:val="22"/>
                <w:szCs w:val="22"/>
                <w:lang w:val="lt-LT"/>
              </w:rPr>
              <w:t xml:space="preserve"> pasiūlymams)</w:t>
            </w:r>
            <w:r w:rsidRPr="00EA7A68">
              <w:rPr>
                <w:sz w:val="22"/>
                <w:szCs w:val="22"/>
                <w:lang w:val="lt-LT"/>
              </w:rPr>
              <w:t xml:space="preserve">? Kokias sąlygas </w:t>
            </w:r>
            <w:r w:rsidRPr="00EA7A68">
              <w:rPr>
                <w:b/>
                <w:bCs/>
                <w:sz w:val="22"/>
                <w:szCs w:val="22"/>
                <w:lang w:val="lt-LT"/>
              </w:rPr>
              <w:t>papildomai patartumėte įtraukti į techninę specifikaciją</w:t>
            </w:r>
            <w:r w:rsidR="00897020">
              <w:rPr>
                <w:b/>
                <w:bCs/>
                <w:sz w:val="22"/>
                <w:szCs w:val="22"/>
                <w:lang w:val="lt-LT"/>
              </w:rPr>
              <w:t xml:space="preserve"> /užsakovo reik</w:t>
            </w:r>
            <w:r w:rsidR="00535D4F">
              <w:rPr>
                <w:b/>
                <w:bCs/>
                <w:sz w:val="22"/>
                <w:szCs w:val="22"/>
                <w:lang w:val="lt-LT"/>
              </w:rPr>
              <w:t>a</w:t>
            </w:r>
            <w:r w:rsidR="00897020">
              <w:rPr>
                <w:b/>
                <w:bCs/>
                <w:sz w:val="22"/>
                <w:szCs w:val="22"/>
                <w:lang w:val="lt-LT"/>
              </w:rPr>
              <w:t>lavimus/</w:t>
            </w:r>
            <w:r w:rsidR="00535D4F">
              <w:rPr>
                <w:b/>
                <w:bCs/>
                <w:sz w:val="22"/>
                <w:szCs w:val="22"/>
                <w:lang w:val="lt-LT"/>
              </w:rPr>
              <w:t xml:space="preserve"> ar </w:t>
            </w:r>
            <w:proofErr w:type="spellStart"/>
            <w:r w:rsidR="00535D4F">
              <w:rPr>
                <w:b/>
                <w:bCs/>
                <w:sz w:val="22"/>
                <w:szCs w:val="22"/>
                <w:lang w:val="lt-LT"/>
              </w:rPr>
              <w:t>priešprojektinius</w:t>
            </w:r>
            <w:proofErr w:type="spellEnd"/>
            <w:r w:rsidR="00535D4F">
              <w:rPr>
                <w:b/>
                <w:bCs/>
                <w:sz w:val="22"/>
                <w:szCs w:val="22"/>
                <w:lang w:val="lt-LT"/>
              </w:rPr>
              <w:t xml:space="preserve"> pasiūlymus</w:t>
            </w:r>
            <w:r w:rsidRPr="00EA7A68">
              <w:rPr>
                <w:sz w:val="22"/>
                <w:szCs w:val="22"/>
                <w:lang w:val="lt-LT"/>
              </w:rPr>
              <w:t>, arba kurių sąlygų</w:t>
            </w:r>
            <w:r w:rsidR="00535D4F">
              <w:rPr>
                <w:sz w:val="22"/>
                <w:szCs w:val="22"/>
                <w:lang w:val="lt-LT"/>
              </w:rPr>
              <w:t xml:space="preserve"> (sprendinių)</w:t>
            </w:r>
            <w:r w:rsidRPr="00EA7A68">
              <w:rPr>
                <w:sz w:val="22"/>
                <w:szCs w:val="22"/>
                <w:lang w:val="lt-LT"/>
              </w:rPr>
              <w:t xml:space="preserve"> reikėtų atsisakyti?</w:t>
            </w:r>
          </w:p>
          <w:p w14:paraId="619C1528" w14:textId="77777777" w:rsidR="004424BF" w:rsidRPr="00EA7A68" w:rsidRDefault="004424BF" w:rsidP="00144D88">
            <w:pPr>
              <w:spacing w:after="120"/>
              <w:jc w:val="both"/>
              <w:rPr>
                <w:sz w:val="22"/>
                <w:szCs w:val="22"/>
                <w:lang w:val="lt-LT"/>
              </w:rPr>
            </w:pPr>
            <w:r w:rsidRPr="00EA7A68">
              <w:rPr>
                <w:sz w:val="22"/>
                <w:szCs w:val="22"/>
                <w:lang w:val="lt-LT"/>
              </w:rPr>
              <w:t>Prašome argumentuoti kiekvieną siūlymą korekcijai bei nurodyti konkrečius punktus ir/ar teksto vietas, kur jūsų nuomone turi būti atliekamos korekcijos.</w:t>
            </w:r>
          </w:p>
        </w:tc>
        <w:tc>
          <w:tcPr>
            <w:tcW w:w="3685" w:type="dxa"/>
            <w:vAlign w:val="center"/>
          </w:tcPr>
          <w:p w14:paraId="3BE49B9D" w14:textId="77777777" w:rsidR="004424BF" w:rsidRPr="004424BF" w:rsidRDefault="004424BF" w:rsidP="00144D88">
            <w:pPr>
              <w:spacing w:after="120"/>
              <w:jc w:val="center"/>
              <w:rPr>
                <w:lang w:val="lt-LT"/>
              </w:rPr>
            </w:pPr>
          </w:p>
        </w:tc>
      </w:tr>
      <w:tr w:rsidR="004424BF" w:rsidRPr="004424BF" w14:paraId="75218632" w14:textId="77777777" w:rsidTr="00EA7A68">
        <w:trPr>
          <w:trHeight w:val="551"/>
        </w:trPr>
        <w:tc>
          <w:tcPr>
            <w:tcW w:w="660" w:type="dxa"/>
          </w:tcPr>
          <w:p w14:paraId="4E67037F" w14:textId="77777777" w:rsidR="004424BF" w:rsidRPr="004424BF" w:rsidRDefault="004424BF" w:rsidP="004424BF">
            <w:pPr>
              <w:pStyle w:val="Sraopastraipa"/>
              <w:numPr>
                <w:ilvl w:val="0"/>
                <w:numId w:val="28"/>
              </w:numPr>
              <w:spacing w:after="120"/>
              <w:ind w:left="544" w:hanging="357"/>
              <w:jc w:val="left"/>
              <w:rPr>
                <w:szCs w:val="24"/>
              </w:rPr>
            </w:pPr>
          </w:p>
        </w:tc>
        <w:tc>
          <w:tcPr>
            <w:tcW w:w="4727" w:type="dxa"/>
          </w:tcPr>
          <w:p w14:paraId="60FDFF1E" w14:textId="77777777" w:rsidR="004424BF" w:rsidRPr="00EA7A68" w:rsidRDefault="004424BF" w:rsidP="004424BF">
            <w:pPr>
              <w:spacing w:after="120"/>
              <w:jc w:val="both"/>
              <w:rPr>
                <w:sz w:val="22"/>
                <w:szCs w:val="22"/>
                <w:lang w:val="lt-LT"/>
              </w:rPr>
            </w:pPr>
            <w:r w:rsidRPr="00EA7A68">
              <w:rPr>
                <w:sz w:val="22"/>
                <w:szCs w:val="22"/>
                <w:lang w:val="lt-LT"/>
              </w:rPr>
              <w:t xml:space="preserve">Ar turite pastabų dėl techninėje specifikacijoje </w:t>
            </w:r>
            <w:r w:rsidRPr="00EA7A68">
              <w:rPr>
                <w:b/>
                <w:bCs/>
                <w:sz w:val="22"/>
                <w:szCs w:val="22"/>
                <w:lang w:val="lt-LT"/>
              </w:rPr>
              <w:t>nurodytų dokumentų pateikimo</w:t>
            </w:r>
            <w:r w:rsidRPr="00EA7A68">
              <w:rPr>
                <w:sz w:val="22"/>
                <w:szCs w:val="22"/>
                <w:lang w:val="lt-LT"/>
              </w:rPr>
              <w:t>? Prašome pagrįsti.</w:t>
            </w:r>
          </w:p>
        </w:tc>
        <w:tc>
          <w:tcPr>
            <w:tcW w:w="3685" w:type="dxa"/>
            <w:vAlign w:val="center"/>
          </w:tcPr>
          <w:p w14:paraId="0B3115E4" w14:textId="77777777" w:rsidR="004424BF" w:rsidRPr="004424BF" w:rsidRDefault="004424BF" w:rsidP="00144D88">
            <w:pPr>
              <w:spacing w:after="120"/>
              <w:jc w:val="center"/>
              <w:rPr>
                <w:lang w:val="lt-LT"/>
              </w:rPr>
            </w:pPr>
          </w:p>
        </w:tc>
      </w:tr>
      <w:tr w:rsidR="004424BF" w:rsidRPr="004424BF" w14:paraId="67C493CF" w14:textId="77777777" w:rsidTr="00EA7A68">
        <w:trPr>
          <w:trHeight w:val="1040"/>
        </w:trPr>
        <w:tc>
          <w:tcPr>
            <w:tcW w:w="660" w:type="dxa"/>
          </w:tcPr>
          <w:p w14:paraId="2226191D" w14:textId="77777777" w:rsidR="004424BF" w:rsidRPr="004424BF" w:rsidRDefault="004424BF" w:rsidP="004424BF">
            <w:pPr>
              <w:pStyle w:val="Sraopastraipa"/>
              <w:numPr>
                <w:ilvl w:val="0"/>
                <w:numId w:val="28"/>
              </w:numPr>
              <w:ind w:left="544" w:hanging="357"/>
              <w:jc w:val="left"/>
              <w:rPr>
                <w:szCs w:val="24"/>
              </w:rPr>
            </w:pPr>
          </w:p>
        </w:tc>
        <w:tc>
          <w:tcPr>
            <w:tcW w:w="4727" w:type="dxa"/>
          </w:tcPr>
          <w:p w14:paraId="10063A86" w14:textId="7C4235E6" w:rsidR="006C657F" w:rsidRDefault="00E76511" w:rsidP="004424BF">
            <w:pPr>
              <w:spacing w:after="120"/>
              <w:ind w:left="5"/>
              <w:contextualSpacing/>
              <w:jc w:val="both"/>
              <w:rPr>
                <w:sz w:val="22"/>
                <w:szCs w:val="22"/>
                <w:lang w:val="lt-LT"/>
              </w:rPr>
            </w:pPr>
            <w:r>
              <w:rPr>
                <w:sz w:val="22"/>
                <w:szCs w:val="22"/>
                <w:lang w:val="lt-LT"/>
              </w:rPr>
              <w:t>Ar pakankamas planuojamas terminas projektavimui (8 mėn.)?</w:t>
            </w:r>
          </w:p>
          <w:p w14:paraId="131ABA55" w14:textId="6586EE9A" w:rsidR="00E76511" w:rsidRPr="00EA7A68" w:rsidRDefault="00E76511" w:rsidP="004424BF">
            <w:pPr>
              <w:spacing w:after="120"/>
              <w:ind w:left="5"/>
              <w:contextualSpacing/>
              <w:jc w:val="both"/>
              <w:rPr>
                <w:sz w:val="22"/>
                <w:szCs w:val="22"/>
                <w:lang w:val="lt-LT"/>
              </w:rPr>
            </w:pPr>
            <w:r>
              <w:rPr>
                <w:sz w:val="22"/>
                <w:szCs w:val="22"/>
                <w:lang w:val="lt-LT"/>
              </w:rPr>
              <w:t>Ar pakankamas terminas rangos darbų atlikimui (10 mėn.)?</w:t>
            </w:r>
          </w:p>
          <w:p w14:paraId="59FFD91B" w14:textId="77777777" w:rsidR="004424BF" w:rsidRPr="00EA7A68" w:rsidRDefault="004424BF" w:rsidP="004424BF">
            <w:pPr>
              <w:spacing w:after="120"/>
              <w:ind w:left="5"/>
              <w:contextualSpacing/>
              <w:jc w:val="both"/>
              <w:rPr>
                <w:sz w:val="22"/>
                <w:szCs w:val="22"/>
                <w:lang w:val="lt-LT"/>
              </w:rPr>
            </w:pPr>
            <w:r w:rsidRPr="00EA7A68">
              <w:rPr>
                <w:sz w:val="22"/>
                <w:szCs w:val="22"/>
                <w:lang w:val="lt-LT"/>
              </w:rPr>
              <w:t xml:space="preserve"> Prašome pateikti siūlymus (argumentuotus).</w:t>
            </w:r>
          </w:p>
        </w:tc>
        <w:tc>
          <w:tcPr>
            <w:tcW w:w="3685" w:type="dxa"/>
            <w:vAlign w:val="center"/>
          </w:tcPr>
          <w:p w14:paraId="4738C403" w14:textId="77777777" w:rsidR="004424BF" w:rsidRPr="004424BF" w:rsidRDefault="004424BF" w:rsidP="00144D88">
            <w:pPr>
              <w:jc w:val="center"/>
              <w:rPr>
                <w:lang w:val="lt-LT"/>
              </w:rPr>
            </w:pPr>
          </w:p>
        </w:tc>
      </w:tr>
      <w:tr w:rsidR="004424BF" w:rsidRPr="004424BF" w14:paraId="52B833DC" w14:textId="77777777" w:rsidTr="00EA7A68">
        <w:trPr>
          <w:trHeight w:val="820"/>
        </w:trPr>
        <w:tc>
          <w:tcPr>
            <w:tcW w:w="660" w:type="dxa"/>
          </w:tcPr>
          <w:p w14:paraId="7B675B8A" w14:textId="77777777" w:rsidR="004424BF" w:rsidRPr="004424BF" w:rsidRDefault="004424BF" w:rsidP="004424BF">
            <w:pPr>
              <w:pStyle w:val="Sraopastraipa"/>
              <w:numPr>
                <w:ilvl w:val="0"/>
                <w:numId w:val="28"/>
              </w:numPr>
              <w:ind w:left="544" w:hanging="357"/>
              <w:jc w:val="left"/>
              <w:rPr>
                <w:szCs w:val="24"/>
              </w:rPr>
            </w:pPr>
          </w:p>
        </w:tc>
        <w:tc>
          <w:tcPr>
            <w:tcW w:w="4727" w:type="dxa"/>
          </w:tcPr>
          <w:p w14:paraId="472FBA30" w14:textId="19C55F6D" w:rsidR="004424BF" w:rsidRPr="00EA7A68" w:rsidRDefault="004424BF" w:rsidP="00144D88">
            <w:pPr>
              <w:spacing w:after="120"/>
              <w:jc w:val="both"/>
              <w:rPr>
                <w:sz w:val="22"/>
                <w:szCs w:val="22"/>
                <w:lang w:val="lt-LT"/>
              </w:rPr>
            </w:pPr>
            <w:r w:rsidRPr="00EA7A68">
              <w:rPr>
                <w:sz w:val="22"/>
                <w:szCs w:val="22"/>
                <w:lang w:val="lt-LT"/>
              </w:rPr>
              <w:t xml:space="preserve">Kokios </w:t>
            </w:r>
            <w:r w:rsidRPr="00EA7A68">
              <w:rPr>
                <w:b/>
                <w:bCs/>
                <w:sz w:val="22"/>
                <w:szCs w:val="22"/>
                <w:lang w:val="lt-LT"/>
              </w:rPr>
              <w:t xml:space="preserve">esminės ir svarbiausios sutarties sąlygos </w:t>
            </w:r>
            <w:r w:rsidRPr="00EA7A68">
              <w:rPr>
                <w:sz w:val="22"/>
                <w:szCs w:val="22"/>
                <w:lang w:val="lt-LT"/>
              </w:rPr>
              <w:t>Jums yra aktualios, kad norėtumėte ir galėtumėte dalyvauti šiame pirkime</w:t>
            </w:r>
            <w:r w:rsidR="00E76511">
              <w:rPr>
                <w:sz w:val="22"/>
                <w:szCs w:val="22"/>
                <w:lang w:val="lt-LT"/>
              </w:rPr>
              <w:t xml:space="preserve"> (pvz., avansinio mokėjimo dydis, sutarties įvykdymo užtikrinimo būdas ir pan.)</w:t>
            </w:r>
            <w:r w:rsidRPr="00EA7A68">
              <w:rPr>
                <w:sz w:val="22"/>
                <w:szCs w:val="22"/>
                <w:lang w:val="lt-LT"/>
              </w:rPr>
              <w:t>?</w:t>
            </w:r>
          </w:p>
        </w:tc>
        <w:tc>
          <w:tcPr>
            <w:tcW w:w="3685" w:type="dxa"/>
            <w:vAlign w:val="center"/>
          </w:tcPr>
          <w:p w14:paraId="0D06A36D" w14:textId="77777777" w:rsidR="004424BF" w:rsidRPr="004424BF" w:rsidRDefault="004424BF" w:rsidP="00144D88">
            <w:pPr>
              <w:jc w:val="center"/>
              <w:rPr>
                <w:lang w:val="lt-LT"/>
              </w:rPr>
            </w:pPr>
          </w:p>
        </w:tc>
      </w:tr>
      <w:tr w:rsidR="004424BF" w:rsidRPr="004424BF" w14:paraId="11D4ED8D" w14:textId="77777777" w:rsidTr="00EA7A68">
        <w:trPr>
          <w:trHeight w:val="70"/>
        </w:trPr>
        <w:tc>
          <w:tcPr>
            <w:tcW w:w="660" w:type="dxa"/>
          </w:tcPr>
          <w:p w14:paraId="645774C6" w14:textId="77777777" w:rsidR="004424BF" w:rsidRPr="004424BF" w:rsidRDefault="004424BF" w:rsidP="004424BF">
            <w:pPr>
              <w:pStyle w:val="Sraopastraipa"/>
              <w:numPr>
                <w:ilvl w:val="0"/>
                <w:numId w:val="28"/>
              </w:numPr>
              <w:ind w:left="544" w:hanging="357"/>
              <w:jc w:val="left"/>
              <w:rPr>
                <w:szCs w:val="24"/>
              </w:rPr>
            </w:pPr>
          </w:p>
        </w:tc>
        <w:tc>
          <w:tcPr>
            <w:tcW w:w="4727" w:type="dxa"/>
            <w:shd w:val="clear" w:color="auto" w:fill="auto"/>
          </w:tcPr>
          <w:p w14:paraId="0A27C113" w14:textId="4CF9FB30" w:rsidR="004424BF" w:rsidRPr="00563002" w:rsidRDefault="004424BF" w:rsidP="004424BF">
            <w:pPr>
              <w:spacing w:after="120"/>
              <w:jc w:val="both"/>
              <w:rPr>
                <w:sz w:val="22"/>
                <w:szCs w:val="22"/>
              </w:rPr>
            </w:pPr>
            <w:r w:rsidRPr="00EA7A68">
              <w:rPr>
                <w:sz w:val="22"/>
                <w:szCs w:val="22"/>
                <w:lang w:val="lt-LT"/>
              </w:rPr>
              <w:t>Nurodykite, kok</w:t>
            </w:r>
            <w:r w:rsidR="00535D4F">
              <w:rPr>
                <w:sz w:val="22"/>
                <w:szCs w:val="22"/>
                <w:lang w:val="lt-LT"/>
              </w:rPr>
              <w:t>ia</w:t>
            </w:r>
            <w:r w:rsidRPr="00EA7A68">
              <w:rPr>
                <w:sz w:val="22"/>
                <w:szCs w:val="22"/>
                <w:lang w:val="lt-LT"/>
              </w:rPr>
              <w:t xml:space="preserve">  galėtų būti orientacin</w:t>
            </w:r>
            <w:r w:rsidR="00535D4F">
              <w:rPr>
                <w:sz w:val="22"/>
                <w:szCs w:val="22"/>
                <w:lang w:val="lt-LT"/>
              </w:rPr>
              <w:t>ė projektavimo ir rangos darbų kaina šiam objektui?</w:t>
            </w:r>
          </w:p>
        </w:tc>
        <w:tc>
          <w:tcPr>
            <w:tcW w:w="3685" w:type="dxa"/>
            <w:vAlign w:val="center"/>
          </w:tcPr>
          <w:p w14:paraId="1B0F6F5A" w14:textId="77777777" w:rsidR="004424BF" w:rsidRDefault="00563002" w:rsidP="004424BF">
            <w:pPr>
              <w:rPr>
                <w:lang w:val="lt-LT"/>
              </w:rPr>
            </w:pPr>
            <w:r>
              <w:rPr>
                <w:lang w:val="lt-LT"/>
              </w:rPr>
              <w:t>Projektavimas:_____ Eur</w:t>
            </w:r>
          </w:p>
          <w:p w14:paraId="3226B405" w14:textId="25C1651A" w:rsidR="00563002" w:rsidRPr="004424BF" w:rsidRDefault="00563002" w:rsidP="004424BF">
            <w:pPr>
              <w:rPr>
                <w:lang w:val="lt-LT"/>
              </w:rPr>
            </w:pPr>
            <w:r>
              <w:rPr>
                <w:lang w:val="lt-LT"/>
              </w:rPr>
              <w:t>Rangos darbai: ________ Eur</w:t>
            </w:r>
          </w:p>
        </w:tc>
      </w:tr>
      <w:tr w:rsidR="004424BF" w:rsidRPr="004424BF" w14:paraId="19311C86" w14:textId="77777777" w:rsidTr="00EA7A68">
        <w:trPr>
          <w:trHeight w:val="70"/>
        </w:trPr>
        <w:tc>
          <w:tcPr>
            <w:tcW w:w="660" w:type="dxa"/>
          </w:tcPr>
          <w:p w14:paraId="30A9E382" w14:textId="77777777" w:rsidR="004424BF" w:rsidRPr="004424BF" w:rsidRDefault="004424BF" w:rsidP="004424BF">
            <w:pPr>
              <w:pStyle w:val="Sraopastraipa"/>
              <w:numPr>
                <w:ilvl w:val="0"/>
                <w:numId w:val="28"/>
              </w:numPr>
              <w:ind w:left="544" w:hanging="357"/>
              <w:jc w:val="left"/>
              <w:rPr>
                <w:szCs w:val="24"/>
              </w:rPr>
            </w:pPr>
          </w:p>
        </w:tc>
        <w:tc>
          <w:tcPr>
            <w:tcW w:w="4727" w:type="dxa"/>
            <w:shd w:val="clear" w:color="auto" w:fill="auto"/>
          </w:tcPr>
          <w:p w14:paraId="0089CF4B" w14:textId="2272A78C" w:rsidR="004424BF" w:rsidRPr="00EA7A68" w:rsidRDefault="004424BF" w:rsidP="004424BF">
            <w:pPr>
              <w:spacing w:after="120"/>
              <w:jc w:val="both"/>
              <w:rPr>
                <w:sz w:val="22"/>
                <w:szCs w:val="22"/>
                <w:lang w:val="lt-LT"/>
              </w:rPr>
            </w:pPr>
            <w:r w:rsidRPr="00EA7A68">
              <w:rPr>
                <w:sz w:val="22"/>
                <w:szCs w:val="22"/>
                <w:lang w:val="lt-LT"/>
              </w:rPr>
              <w:t xml:space="preserve">Ar turite kitų </w:t>
            </w:r>
            <w:r w:rsidRPr="00EA7A68">
              <w:rPr>
                <w:b/>
                <w:bCs/>
                <w:sz w:val="22"/>
                <w:szCs w:val="22"/>
                <w:lang w:val="lt-LT"/>
              </w:rPr>
              <w:t xml:space="preserve">pastebėjimų ar pasiūlymų dėl būsimų </w:t>
            </w:r>
            <w:r w:rsidR="00535D4F">
              <w:rPr>
                <w:b/>
                <w:bCs/>
                <w:sz w:val="22"/>
                <w:szCs w:val="22"/>
                <w:lang w:val="lt-LT"/>
              </w:rPr>
              <w:t>darbų</w:t>
            </w:r>
            <w:r w:rsidRPr="00EA7A68">
              <w:rPr>
                <w:sz w:val="22"/>
                <w:szCs w:val="22"/>
                <w:lang w:val="lt-LT"/>
              </w:rPr>
              <w:t xml:space="preserve"> pirkimo? Prašome įvardyti.</w:t>
            </w:r>
          </w:p>
        </w:tc>
        <w:tc>
          <w:tcPr>
            <w:tcW w:w="3685" w:type="dxa"/>
            <w:vAlign w:val="center"/>
          </w:tcPr>
          <w:p w14:paraId="41E21449" w14:textId="77777777" w:rsidR="004424BF" w:rsidRPr="004424BF" w:rsidRDefault="004424BF" w:rsidP="00144D88">
            <w:pPr>
              <w:jc w:val="center"/>
              <w:rPr>
                <w:lang w:val="lt-LT"/>
              </w:rPr>
            </w:pPr>
          </w:p>
        </w:tc>
      </w:tr>
    </w:tbl>
    <w:p w14:paraId="0C20041E" w14:textId="77777777" w:rsidR="004424BF" w:rsidRDefault="004424BF" w:rsidP="004424BF">
      <w:pPr>
        <w:pStyle w:val="Body2"/>
        <w:rPr>
          <w:sz w:val="24"/>
          <w:lang w:val="lt-LT" w:eastAsia="en-US"/>
        </w:rPr>
      </w:pPr>
    </w:p>
    <w:p w14:paraId="434AB8A8" w14:textId="3ED8FCFC" w:rsidR="004424BF" w:rsidRDefault="004424BF" w:rsidP="004424BF">
      <w:pPr>
        <w:pStyle w:val="Body2"/>
        <w:rPr>
          <w:sz w:val="24"/>
          <w:lang w:val="lt-LT" w:eastAsia="en-US"/>
        </w:rPr>
      </w:pPr>
      <w:r>
        <w:rPr>
          <w:sz w:val="24"/>
          <w:lang w:val="lt-LT" w:eastAsia="en-US"/>
        </w:rPr>
        <w:t>PRIEDAI:</w:t>
      </w:r>
    </w:p>
    <w:p w14:paraId="249AE2FE" w14:textId="0BD7276E" w:rsidR="004424BF" w:rsidRDefault="00897020" w:rsidP="004424BF">
      <w:pPr>
        <w:pStyle w:val="Body2"/>
        <w:numPr>
          <w:ilvl w:val="0"/>
          <w:numId w:val="29"/>
        </w:numPr>
        <w:rPr>
          <w:sz w:val="24"/>
          <w:lang w:val="lt-LT" w:eastAsia="en-US"/>
        </w:rPr>
      </w:pPr>
      <w:r>
        <w:rPr>
          <w:sz w:val="24"/>
          <w:lang w:val="lt-LT" w:eastAsia="en-US"/>
        </w:rPr>
        <w:t>T</w:t>
      </w:r>
      <w:r w:rsidR="004424BF">
        <w:rPr>
          <w:sz w:val="24"/>
          <w:lang w:val="lt-LT" w:eastAsia="en-US"/>
        </w:rPr>
        <w:t>echninė specifikacija</w:t>
      </w:r>
      <w:r w:rsidR="00563002">
        <w:rPr>
          <w:sz w:val="24"/>
          <w:lang w:val="lt-LT" w:eastAsia="en-US"/>
        </w:rPr>
        <w:t xml:space="preserve"> su </w:t>
      </w:r>
      <w:proofErr w:type="spellStart"/>
      <w:r w:rsidR="00563002">
        <w:rPr>
          <w:sz w:val="24"/>
          <w:lang w:val="lt-LT" w:eastAsia="en-US"/>
        </w:rPr>
        <w:t>priešprojektiniais</w:t>
      </w:r>
      <w:proofErr w:type="spellEnd"/>
      <w:r w:rsidR="00563002">
        <w:rPr>
          <w:sz w:val="24"/>
          <w:lang w:val="lt-LT" w:eastAsia="en-US"/>
        </w:rPr>
        <w:t xml:space="preserve"> pasiūlymais</w:t>
      </w:r>
      <w:r w:rsidR="00E76511">
        <w:rPr>
          <w:sz w:val="24"/>
          <w:lang w:val="lt-LT" w:eastAsia="en-US"/>
        </w:rPr>
        <w:t>.</w:t>
      </w:r>
    </w:p>
    <w:p w14:paraId="58105A49" w14:textId="5D84F12E" w:rsidR="00E76511" w:rsidRDefault="00E76511" w:rsidP="004424BF">
      <w:pPr>
        <w:pStyle w:val="Body2"/>
        <w:numPr>
          <w:ilvl w:val="0"/>
          <w:numId w:val="29"/>
        </w:numPr>
        <w:rPr>
          <w:sz w:val="24"/>
          <w:lang w:val="lt-LT" w:eastAsia="en-US"/>
        </w:rPr>
      </w:pPr>
      <w:r>
        <w:rPr>
          <w:sz w:val="24"/>
          <w:lang w:val="lt-LT" w:eastAsia="en-US"/>
        </w:rPr>
        <w:t xml:space="preserve">VĮ Registrų centro nekilnojamojo turto </w:t>
      </w:r>
      <w:r w:rsidR="000C343E">
        <w:rPr>
          <w:sz w:val="24"/>
          <w:lang w:val="lt-LT" w:eastAsia="en-US"/>
        </w:rPr>
        <w:t>registro išrašas.</w:t>
      </w:r>
    </w:p>
    <w:p w14:paraId="363233D8" w14:textId="1A59CC11" w:rsidR="00563002" w:rsidRDefault="00563002" w:rsidP="00E76511">
      <w:pPr>
        <w:pStyle w:val="Body2"/>
        <w:ind w:left="720"/>
        <w:rPr>
          <w:sz w:val="24"/>
          <w:lang w:val="lt-LT" w:eastAsia="en-US"/>
        </w:rPr>
      </w:pPr>
    </w:p>
    <w:p w14:paraId="03584499" w14:textId="77777777" w:rsidR="000C3B2B" w:rsidRPr="004424BF" w:rsidRDefault="004424BF" w:rsidP="004424BF">
      <w:pPr>
        <w:jc w:val="right"/>
        <w:rPr>
          <w:b/>
          <w:color w:val="0070C0"/>
          <w:lang w:val="af-ZA"/>
        </w:rPr>
      </w:pPr>
      <w:r w:rsidRPr="004424BF">
        <w:rPr>
          <w:b/>
          <w:color w:val="0070C0"/>
          <w:lang w:val="af-ZA"/>
        </w:rPr>
        <w:lastRenderedPageBreak/>
        <w:t>1 Priedas</w:t>
      </w:r>
    </w:p>
    <w:p w14:paraId="6C4C4D56" w14:textId="77777777" w:rsidR="004424BF" w:rsidRDefault="004424BF" w:rsidP="0077343D">
      <w:pPr>
        <w:jc w:val="center"/>
        <w:rPr>
          <w:b/>
          <w:bCs/>
          <w:lang w:val="af-ZA"/>
        </w:rPr>
      </w:pPr>
    </w:p>
    <w:p w14:paraId="463FDF71" w14:textId="2C2781F4" w:rsidR="00F50C72" w:rsidRDefault="00F50C72" w:rsidP="00897020">
      <w:pPr>
        <w:ind w:right="142"/>
        <w:jc w:val="center"/>
        <w:rPr>
          <w:rFonts w:ascii="Times New Roman Bold" w:hAnsi="Times New Roman Bold" w:cs="Times New Roman Bold"/>
          <w:color w:val="000000"/>
          <w:lang w:val="lt-LT"/>
        </w:rPr>
      </w:pPr>
      <w:r w:rsidRPr="00FE5BF4">
        <w:rPr>
          <w:lang w:val="lt-LT"/>
        </w:rPr>
        <w:br/>
      </w:r>
      <w:r>
        <w:rPr>
          <w:rFonts w:ascii="Times New Roman Bold" w:hAnsi="Times New Roman Bold" w:cs="Times New Roman Bold"/>
          <w:color w:val="000000"/>
          <w:lang w:val="lt-LT"/>
        </w:rPr>
        <w:t>T</w:t>
      </w:r>
      <w:r w:rsidRPr="00FE5BF4">
        <w:rPr>
          <w:rFonts w:ascii="Times New Roman Bold" w:hAnsi="Times New Roman Bold" w:cs="Times New Roman Bold"/>
          <w:color w:val="000000"/>
          <w:lang w:val="lt-LT"/>
        </w:rPr>
        <w:t>ECHNINĖ SPECIFIKACIJA</w:t>
      </w:r>
    </w:p>
    <w:p w14:paraId="02B14144" w14:textId="5974EBD0" w:rsidR="00897020" w:rsidRDefault="00897020" w:rsidP="00897020">
      <w:pPr>
        <w:ind w:right="142"/>
        <w:jc w:val="center"/>
        <w:rPr>
          <w:lang w:val="lt-LT"/>
        </w:rPr>
      </w:pPr>
      <w:r>
        <w:rPr>
          <w:lang w:val="lt-LT"/>
        </w:rPr>
        <w:t>/UŽSAKOVO REIKALAVIMAI/</w:t>
      </w:r>
    </w:p>
    <w:p w14:paraId="75878272" w14:textId="77777777" w:rsidR="00563002" w:rsidRPr="00FE5BF4" w:rsidRDefault="00563002" w:rsidP="00897020">
      <w:pPr>
        <w:ind w:right="142"/>
        <w:jc w:val="center"/>
        <w:rPr>
          <w:lang w:val="lt-LT"/>
        </w:rPr>
      </w:pPr>
    </w:p>
    <w:p w14:paraId="05061DC0"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spacing w:after="160" w:line="276" w:lineRule="auto"/>
        <w:ind w:left="0" w:firstLine="0"/>
        <w:contextualSpacing/>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 xml:space="preserve">Rangovas privalo parengti sklypo topografinį planą, atlikti geologinius tyrimus (jei būtina techninio darbo projekto parengimui), parengti nuotekų valymo įrenginių (toliau-NVĮ)  </w:t>
      </w:r>
      <w:bookmarkStart w:id="3" w:name="_Hlk190028248"/>
      <w:bookmarkStart w:id="4" w:name="_Hlk190031267"/>
      <w:r w:rsidRPr="00563002">
        <w:rPr>
          <w:rFonts w:ascii="Calibri" w:eastAsia="Calibri" w:hAnsi="Calibri" w:cs="Calibri"/>
          <w:b/>
          <w:bCs/>
          <w:i/>
          <w:iCs/>
          <w:sz w:val="22"/>
          <w:szCs w:val="22"/>
          <w:bdr w:val="none" w:sz="0" w:space="0" w:color="auto"/>
          <w:lang w:val="lt-LT" w:eastAsia="lt-LT"/>
        </w:rPr>
        <w:t>Pakruojo r. sav., Rozalimo mstl., Dobilų g.</w:t>
      </w:r>
      <w:bookmarkEnd w:id="3"/>
      <w:r w:rsidRPr="00563002">
        <w:rPr>
          <w:rFonts w:ascii="Calibri" w:eastAsia="Calibri" w:hAnsi="Calibri" w:cs="Calibri"/>
          <w:b/>
          <w:bCs/>
          <w:i/>
          <w:iCs/>
          <w:sz w:val="22"/>
          <w:szCs w:val="22"/>
          <w:bdr w:val="none" w:sz="0" w:space="0" w:color="auto"/>
          <w:lang w:val="lt-LT" w:eastAsia="lt-LT"/>
        </w:rPr>
        <w:t xml:space="preserve"> </w:t>
      </w:r>
      <w:r w:rsidRPr="00563002">
        <w:rPr>
          <w:rFonts w:ascii="Calibri" w:eastAsia="Calibri" w:hAnsi="Calibri" w:cs="Calibri"/>
          <w:i/>
          <w:iCs/>
          <w:sz w:val="22"/>
          <w:szCs w:val="22"/>
          <w:bdr w:val="none" w:sz="0" w:space="0" w:color="auto"/>
          <w:lang w:val="lt-LT" w:eastAsia="lt-LT"/>
        </w:rPr>
        <w:t xml:space="preserve"> </w:t>
      </w:r>
      <w:bookmarkEnd w:id="4"/>
      <w:r w:rsidRPr="00563002">
        <w:rPr>
          <w:rFonts w:ascii="Calibri" w:eastAsia="Calibri" w:hAnsi="Calibri" w:cs="Calibri"/>
          <w:i/>
          <w:iCs/>
          <w:sz w:val="22"/>
          <w:szCs w:val="22"/>
          <w:bdr w:val="none" w:sz="0" w:space="0" w:color="auto"/>
          <w:lang w:val="lt-LT" w:eastAsia="lt-LT"/>
        </w:rPr>
        <w:t>projektinius pasiūlymus, gauti statybą leidžiantį dokumentą, parengti rekonstrukcijos techninį darbo projektą (toliau- TDP) ir atlikti suprojektuotus statybos darbus, dalyvauti statybos užbaigimo procedūroje, įskaitant techninės ir kitos dokumentacijos elektroniniu būdu įkėlimą į informacinę sistemą „</w:t>
      </w:r>
      <w:proofErr w:type="spellStart"/>
      <w:r w:rsidRPr="00563002">
        <w:rPr>
          <w:rFonts w:ascii="Calibri" w:eastAsia="Calibri" w:hAnsi="Calibri" w:cs="Calibri"/>
          <w:i/>
          <w:iCs/>
          <w:sz w:val="22"/>
          <w:szCs w:val="22"/>
          <w:bdr w:val="none" w:sz="0" w:space="0" w:color="auto"/>
          <w:lang w:val="lt-LT" w:eastAsia="lt-LT"/>
        </w:rPr>
        <w:t>Infostatyba</w:t>
      </w:r>
      <w:proofErr w:type="spellEnd"/>
      <w:r w:rsidRPr="00563002">
        <w:rPr>
          <w:rFonts w:ascii="Calibri" w:eastAsia="Calibri" w:hAnsi="Calibri" w:cs="Calibri"/>
          <w:i/>
          <w:iCs/>
          <w:sz w:val="22"/>
          <w:szCs w:val="22"/>
          <w:bdr w:val="none" w:sz="0" w:space="0" w:color="auto"/>
          <w:lang w:val="lt-LT" w:eastAsia="lt-LT"/>
        </w:rPr>
        <w:t xml:space="preserve">“; parengti išpildomuosius brėžinius, atlikti geodezinius matavimus, atlikti statinių kadastrinius matavimus, parengti kadastrinių matavimų bylas ir jas Užsakovo vardu įregistruoti VĮ Registrų centre. Užsakovas suteiks įgaliojimus rangovui </w:t>
      </w:r>
      <w:bookmarkStart w:id="5" w:name="_Hlk185412299"/>
      <w:r w:rsidRPr="00563002">
        <w:rPr>
          <w:rFonts w:ascii="Calibri" w:eastAsia="Calibri" w:hAnsi="Calibri" w:cs="Calibri"/>
          <w:i/>
          <w:iCs/>
          <w:sz w:val="22"/>
          <w:szCs w:val="22"/>
          <w:bdr w:val="none" w:sz="0" w:space="0" w:color="auto"/>
          <w:lang w:val="lt-LT" w:eastAsia="lt-LT"/>
        </w:rPr>
        <w:t>parengti paraiškas ir gauti specialiąsias sąlygas, prisijungimo prie inžinerinių tinklų technines sąlygas</w:t>
      </w:r>
      <w:bookmarkEnd w:id="5"/>
      <w:r w:rsidRPr="00563002">
        <w:rPr>
          <w:rFonts w:ascii="Calibri" w:eastAsia="Calibri" w:hAnsi="Calibri" w:cs="Calibri"/>
          <w:i/>
          <w:iCs/>
          <w:sz w:val="22"/>
          <w:szCs w:val="22"/>
          <w:bdr w:val="none" w:sz="0" w:space="0" w:color="auto"/>
          <w:lang w:val="lt-LT" w:eastAsia="lt-LT"/>
        </w:rPr>
        <w:t>. Esant poreikiui, rengiant NVĮ TDP,  rangovas privalės įsivertinti ir nusimatyti išlaidas ir laiko sąnaudas geologinių tyrimų atlikimui. Rangovas privalės apmokėti elektroninio statybos darbų žurnalo įsigijimo kaštus  ir bus atsakingas už jo pildymą ir  prieinamumą visiems statybos dalyviams, bei statybos priežiūrą kontroliuojančioms institucijoms.</w:t>
      </w:r>
    </w:p>
    <w:p w14:paraId="56AFFD81"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spacing w:after="160" w:line="276" w:lineRule="auto"/>
        <w:ind w:left="0" w:firstLine="0"/>
        <w:contextualSpacing/>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Atliekant NVĮ rekonstrukcijos darbus, numatoma:</w:t>
      </w:r>
    </w:p>
    <w:p w14:paraId="389D24E4" w14:textId="77777777" w:rsidR="00563002" w:rsidRPr="00563002" w:rsidRDefault="00563002" w:rsidP="00563002">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spacing w:after="160" w:line="276" w:lineRule="auto"/>
        <w:contextualSpacing/>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Esamus NVĮ  statinius (</w:t>
      </w:r>
      <w:proofErr w:type="spellStart"/>
      <w:r w:rsidRPr="00563002">
        <w:rPr>
          <w:rFonts w:ascii="Calibri" w:eastAsia="Calibri" w:hAnsi="Calibri" w:cs="Calibri"/>
          <w:i/>
          <w:iCs/>
          <w:sz w:val="22"/>
          <w:szCs w:val="22"/>
          <w:bdr w:val="none" w:sz="0" w:space="0" w:color="auto"/>
          <w:lang w:val="lt-LT" w:eastAsia="lt-LT"/>
        </w:rPr>
        <w:t>orapūtinė</w:t>
      </w:r>
      <w:proofErr w:type="spellEnd"/>
      <w:r w:rsidRPr="00563002">
        <w:rPr>
          <w:rFonts w:ascii="Calibri" w:eastAsia="Calibri" w:hAnsi="Calibri" w:cs="Calibri"/>
          <w:i/>
          <w:iCs/>
          <w:sz w:val="22"/>
          <w:szCs w:val="22"/>
          <w:bdr w:val="none" w:sz="0" w:space="0" w:color="auto"/>
          <w:lang w:val="lt-LT" w:eastAsia="lt-LT"/>
        </w:rPr>
        <w:t xml:space="preserve"> 1 H1p, slėgio gesinimo šulinys, </w:t>
      </w:r>
      <w:proofErr w:type="spellStart"/>
      <w:r w:rsidRPr="00563002">
        <w:rPr>
          <w:rFonts w:ascii="Calibri" w:eastAsia="Calibri" w:hAnsi="Calibri" w:cs="Calibri"/>
          <w:i/>
          <w:iCs/>
          <w:sz w:val="22"/>
          <w:szCs w:val="22"/>
          <w:bdr w:val="none" w:sz="0" w:space="0" w:color="auto"/>
          <w:lang w:val="lt-LT" w:eastAsia="lt-LT"/>
        </w:rPr>
        <w:t>aerotankas</w:t>
      </w:r>
      <w:proofErr w:type="spellEnd"/>
      <w:r w:rsidRPr="00563002">
        <w:rPr>
          <w:rFonts w:ascii="Calibri" w:eastAsia="Calibri" w:hAnsi="Calibri" w:cs="Calibri"/>
          <w:i/>
          <w:iCs/>
          <w:sz w:val="22"/>
          <w:szCs w:val="22"/>
          <w:bdr w:val="none" w:sz="0" w:space="0" w:color="auto"/>
          <w:lang w:val="lt-LT" w:eastAsia="lt-LT"/>
        </w:rPr>
        <w:t>, debito matavimo šulinys, nereikalingi nuotekų šuliniai),  kurie trukdo naujų statinių statybai ir eksploatacijai, demontuoti;</w:t>
      </w:r>
    </w:p>
    <w:p w14:paraId="7F9D0F4C"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36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2.2 Įrengti naujų NVĮ darbui reikalingus inžinerinius tinklus;</w:t>
      </w:r>
    </w:p>
    <w:p w14:paraId="4760D9F5" w14:textId="02B4084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36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2.3 Pastatyti naują lengvų konstrukcijų, apšiltintą „</w:t>
      </w:r>
      <w:proofErr w:type="spellStart"/>
      <w:r w:rsidRPr="00563002">
        <w:rPr>
          <w:rFonts w:ascii="Calibri" w:eastAsia="Calibri" w:hAnsi="Calibri" w:cs="Calibri"/>
          <w:i/>
          <w:iCs/>
          <w:sz w:val="22"/>
          <w:szCs w:val="22"/>
          <w:bdr w:val="none" w:sz="0" w:space="0" w:color="auto"/>
          <w:lang w:val="lt-LT" w:eastAsia="lt-LT"/>
        </w:rPr>
        <w:t>Sandwich</w:t>
      </w:r>
      <w:proofErr w:type="spellEnd"/>
      <w:r w:rsidRPr="00563002">
        <w:rPr>
          <w:rFonts w:ascii="Calibri" w:eastAsia="Calibri" w:hAnsi="Calibri" w:cs="Calibri"/>
          <w:i/>
          <w:iCs/>
          <w:sz w:val="22"/>
          <w:szCs w:val="22"/>
          <w:bdr w:val="none" w:sz="0" w:space="0" w:color="auto"/>
          <w:lang w:val="lt-LT" w:eastAsia="lt-LT"/>
        </w:rPr>
        <w:t xml:space="preserve">“ tipo (arba lygiavertėmis) plokštėmis su poliuretanu, apdaila, NVĮ technologinį pastatą, kuriame, vadovaujantis prie </w:t>
      </w:r>
      <w:proofErr w:type="spellStart"/>
      <w:r w:rsidRPr="00563002">
        <w:rPr>
          <w:rFonts w:ascii="Calibri" w:eastAsia="Calibri" w:hAnsi="Calibri" w:cs="Calibri"/>
          <w:i/>
          <w:iCs/>
          <w:sz w:val="22"/>
          <w:szCs w:val="22"/>
          <w:bdr w:val="none" w:sz="0" w:space="0" w:color="auto"/>
          <w:lang w:val="lt-LT" w:eastAsia="lt-LT"/>
        </w:rPr>
        <w:t>priešprojektinių</w:t>
      </w:r>
      <w:proofErr w:type="spellEnd"/>
      <w:r w:rsidRPr="00563002">
        <w:rPr>
          <w:rFonts w:ascii="Calibri" w:eastAsia="Calibri" w:hAnsi="Calibri" w:cs="Calibri"/>
          <w:i/>
          <w:iCs/>
          <w:sz w:val="22"/>
          <w:szCs w:val="22"/>
          <w:bdr w:val="none" w:sz="0" w:space="0" w:color="auto"/>
          <w:lang w:val="lt-LT" w:eastAsia="lt-LT"/>
        </w:rPr>
        <w:t xml:space="preserve"> pasiūlymų pridedama technologine schema (</w:t>
      </w:r>
      <w:r w:rsidRPr="00563002">
        <w:rPr>
          <w:rFonts w:ascii="Calibri" w:eastAsia="Calibri" w:hAnsi="Calibri" w:cs="Calibri"/>
          <w:i/>
          <w:iCs/>
          <w:color w:val="0070C0"/>
          <w:sz w:val="22"/>
          <w:szCs w:val="22"/>
          <w:bdr w:val="none" w:sz="0" w:space="0" w:color="auto"/>
          <w:lang w:val="lt-LT" w:eastAsia="lt-LT"/>
        </w:rPr>
        <w:t>1 priedo 1 priedas</w:t>
      </w:r>
      <w:r w:rsidRPr="00563002">
        <w:rPr>
          <w:rFonts w:ascii="Calibri" w:eastAsia="Calibri" w:hAnsi="Calibri" w:cs="Calibri"/>
          <w:i/>
          <w:iCs/>
          <w:sz w:val="22"/>
          <w:szCs w:val="22"/>
          <w:bdr w:val="none" w:sz="0" w:space="0" w:color="auto"/>
          <w:lang w:val="lt-LT" w:eastAsia="lt-LT"/>
        </w:rPr>
        <w:t xml:space="preserve">),  bus montuojama gesinimo kamera, mechaninio valymo įranga (kombinuotos mechaninės grotos su integruota </w:t>
      </w:r>
      <w:proofErr w:type="spellStart"/>
      <w:r w:rsidRPr="00563002">
        <w:rPr>
          <w:rFonts w:ascii="Calibri" w:eastAsia="Calibri" w:hAnsi="Calibri" w:cs="Calibri"/>
          <w:i/>
          <w:iCs/>
          <w:sz w:val="22"/>
          <w:szCs w:val="22"/>
          <w:bdr w:val="none" w:sz="0" w:space="0" w:color="auto"/>
          <w:lang w:val="lt-LT" w:eastAsia="lt-LT"/>
        </w:rPr>
        <w:t>smėliagaude</w:t>
      </w:r>
      <w:proofErr w:type="spellEnd"/>
      <w:r w:rsidRPr="00563002">
        <w:rPr>
          <w:rFonts w:ascii="Calibri" w:eastAsia="Calibri" w:hAnsi="Calibri" w:cs="Calibri"/>
          <w:i/>
          <w:iCs/>
          <w:sz w:val="22"/>
          <w:szCs w:val="22"/>
          <w:bdr w:val="none" w:sz="0" w:space="0" w:color="auto"/>
          <w:lang w:val="lt-LT" w:eastAsia="lt-LT"/>
        </w:rPr>
        <w:t>, rankinės grotos), vieta fosforo šalinimo įrangai, vieta anglies šaltinio dozavimui, orapūčių patalpa su orapūtėmis, maišyklė,  el. skydinė, valdymo skydas. Pastate turės būti numatyta: natūralios traukos vėdinimo sistema; vandentiekio ir nuotekų tinklai mechaninio valymo įrangai, fosforo šalinimo ir anglies šaltinio dozavimo įrangų vietoms; patalpų apšvietimui numatomi energiją taupantys LED technologijos šviestuvai; įrengiamos gaisrinė ir apsauginė signalizacijos. Pastato išorėje numatyti 4 vnt. LED tipo prožektorius su judesio davikliais; perimetro apsauginę signalizaciją; 1 kupolinę 360</w:t>
      </w:r>
      <w:r w:rsidRPr="00563002">
        <w:rPr>
          <w:rFonts w:ascii="Calibri" w:eastAsia="Calibri" w:hAnsi="Calibri" w:cs="Calibri"/>
          <w:i/>
          <w:iCs/>
          <w:sz w:val="22"/>
          <w:szCs w:val="22"/>
          <w:bdr w:val="none" w:sz="0" w:space="0" w:color="auto"/>
          <w:vertAlign w:val="superscript"/>
          <w:lang w:val="lt-LT" w:eastAsia="lt-LT"/>
        </w:rPr>
        <w:t>0</w:t>
      </w:r>
      <w:r w:rsidRPr="00563002">
        <w:rPr>
          <w:rFonts w:ascii="Calibri" w:eastAsia="Calibri" w:hAnsi="Calibri" w:cs="Calibri"/>
          <w:i/>
          <w:iCs/>
          <w:sz w:val="22"/>
          <w:szCs w:val="22"/>
          <w:bdr w:val="none" w:sz="0" w:space="0" w:color="auto"/>
          <w:lang w:val="lt-LT" w:eastAsia="lt-LT"/>
        </w:rPr>
        <w:t xml:space="preserve">  tipo vaizdo stebėjimo kamerą, užtikrinančią kokybišką dieninį/naktinį vaizdo stebėjimą ir įrašymą, su vidine įrašymo laikmena,  vidiniu pakraunamu akumuliatoriumi, užtikrinančiu autonominį veikimą iki 8 val.,  ir vaizdo perdavimu GSM ryšiu į dispečerinę; virš lauko įėjimo durų apsauginį stogelį. Numatyti pastato žaibosaugą.</w:t>
      </w:r>
    </w:p>
    <w:p w14:paraId="699675E0"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36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2.4 Įrengti/sumontuoti nuotekų išlyginimo talpą, anaerobines kameras, sekos bioreaktorius 2 vnt., dumblo talpą, mėginių ėmimo/debito matavimo talpą;</w:t>
      </w:r>
    </w:p>
    <w:p w14:paraId="4C350577"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36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2.5 Pastačius naujus NVĮ su jų funkcionavimui reikalingais inžineriniais tinklais, vamzdynais, demontuoti esamus NVĮ teritorijoje esančius nuotekų tinklus;</w:t>
      </w:r>
    </w:p>
    <w:p w14:paraId="291F8012"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36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2.6 Privaloma suprojektuoti ir įrengti (prijungti)  laisvai pastatomą dyzelinį elektros generatorių su pastoge. Generatoriaus galingumas parenkamas pagal suprojektuotų NVĮ poreikį, įskaitant teritorijos apšvietimą.</w:t>
      </w:r>
    </w:p>
    <w:p w14:paraId="38810436" w14:textId="348AFE5D"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360"/>
        <w:jc w:val="both"/>
        <w:rPr>
          <w:rFonts w:ascii="Calibri" w:eastAsia="Calibri" w:hAnsi="Calibri" w:cs="Calibri"/>
          <w:bCs/>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 xml:space="preserve">2.7 </w:t>
      </w:r>
      <w:r w:rsidRPr="00563002">
        <w:rPr>
          <w:rFonts w:ascii="Calibri" w:eastAsia="Calibri" w:hAnsi="Calibri" w:cs="Calibri"/>
          <w:bCs/>
          <w:i/>
          <w:iCs/>
          <w:sz w:val="22"/>
          <w:szCs w:val="22"/>
          <w:bdr w:val="none" w:sz="0" w:space="0" w:color="auto"/>
          <w:lang w:val="lt-LT" w:eastAsia="lt-LT"/>
        </w:rPr>
        <w:t>Aptverti NVĮ  teritoriją ne žemesne kaip 2,50 m. aukščio tvora, kuri turi būti sudaryta iš metalinių cinkuotų ir milteliniu dažymu padengtų stulpelių ir tarp jų montuojamų tvoros segmentų. Įrengti dvivėrius ne mažesnius nei 3,8 m. pločio vartus ir vartelius (plotis – 0,9-1,0 m). NVĮ teritorijos kampuose turi būti įrengtas apšvietimas su LED lauko šviestuvais 4 vnt.,   ant stulpų su judesio davikliais. Montuojami šviestuvai ne mažiau nei 40 W galios, su LED lempa, maitinama 230 V, montuojamais stulpe. Šviestuvai  būtų įjungiami rankiniu arba automatiniu režimu tamsiu paros metu – valdomi astronominiu laikrodžiu.</w:t>
      </w:r>
    </w:p>
    <w:p w14:paraId="488B6502"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36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bCs/>
          <w:i/>
          <w:iCs/>
          <w:sz w:val="22"/>
          <w:szCs w:val="22"/>
          <w:bdr w:val="none" w:sz="0" w:space="0" w:color="auto"/>
          <w:lang w:val="lt-LT" w:eastAsia="lt-LT"/>
        </w:rPr>
        <w:t xml:space="preserve">2.8 NVĮ teritorija turi būti tolygiai </w:t>
      </w:r>
      <w:proofErr w:type="spellStart"/>
      <w:r w:rsidRPr="00563002">
        <w:rPr>
          <w:rFonts w:ascii="Calibri" w:eastAsia="Calibri" w:hAnsi="Calibri" w:cs="Calibri"/>
          <w:bCs/>
          <w:i/>
          <w:iCs/>
          <w:sz w:val="22"/>
          <w:szCs w:val="22"/>
          <w:bdr w:val="none" w:sz="0" w:space="0" w:color="auto"/>
          <w:lang w:val="lt-LT" w:eastAsia="lt-LT"/>
        </w:rPr>
        <w:t>planiruota</w:t>
      </w:r>
      <w:proofErr w:type="spellEnd"/>
      <w:r w:rsidRPr="00563002">
        <w:rPr>
          <w:rFonts w:ascii="Calibri" w:eastAsia="Calibri" w:hAnsi="Calibri" w:cs="Calibri"/>
          <w:bCs/>
          <w:i/>
          <w:iCs/>
          <w:sz w:val="22"/>
          <w:szCs w:val="22"/>
          <w:bdr w:val="none" w:sz="0" w:space="0" w:color="auto"/>
          <w:lang w:val="lt-LT" w:eastAsia="lt-LT"/>
        </w:rPr>
        <w:t xml:space="preserve"> ir apželdinta. Rangovas privalės atstatyti visus statybos laikotarpiu sugadintus kelius ir įrengti dolomito skaldos privažiavimo kelius valyklos teritorijoje aptarnaujančiam personalui</w:t>
      </w:r>
    </w:p>
    <w:p w14:paraId="26AECBF4"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spacing w:after="160" w:line="276" w:lineRule="auto"/>
        <w:ind w:left="0" w:firstLine="0"/>
        <w:contextualSpacing/>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lastRenderedPageBreak/>
        <w:t>Rengiant projektinius pasiūlymus ir techninį darbo projektą, Rangovas turi vadovautis   UAB „</w:t>
      </w:r>
      <w:proofErr w:type="spellStart"/>
      <w:r w:rsidRPr="00563002">
        <w:rPr>
          <w:rFonts w:ascii="Calibri" w:eastAsia="Calibri" w:hAnsi="Calibri" w:cs="Calibri"/>
          <w:i/>
          <w:iCs/>
          <w:sz w:val="22"/>
          <w:szCs w:val="22"/>
          <w:bdr w:val="none" w:sz="0" w:space="0" w:color="auto"/>
          <w:lang w:val="lt-LT" w:eastAsia="lt-LT"/>
        </w:rPr>
        <w:t>Teisa</w:t>
      </w:r>
      <w:proofErr w:type="spellEnd"/>
      <w:r w:rsidRPr="00563002">
        <w:rPr>
          <w:rFonts w:ascii="Calibri" w:eastAsia="Calibri" w:hAnsi="Calibri" w:cs="Calibri"/>
          <w:i/>
          <w:iCs/>
          <w:sz w:val="22"/>
          <w:szCs w:val="22"/>
          <w:bdr w:val="none" w:sz="0" w:space="0" w:color="auto"/>
          <w:lang w:val="lt-LT" w:eastAsia="lt-LT"/>
        </w:rPr>
        <w:t xml:space="preserve">“ 2024 m. parengtais </w:t>
      </w:r>
      <w:proofErr w:type="spellStart"/>
      <w:r w:rsidRPr="00563002">
        <w:rPr>
          <w:rFonts w:ascii="Calibri" w:eastAsia="Calibri" w:hAnsi="Calibri" w:cs="Calibri"/>
          <w:i/>
          <w:iCs/>
          <w:sz w:val="22"/>
          <w:szCs w:val="22"/>
          <w:bdr w:val="none" w:sz="0" w:space="0" w:color="auto"/>
          <w:lang w:val="lt-LT" w:eastAsia="lt-LT"/>
        </w:rPr>
        <w:t>priešprojektiniais</w:t>
      </w:r>
      <w:proofErr w:type="spellEnd"/>
      <w:r w:rsidRPr="00563002">
        <w:rPr>
          <w:rFonts w:ascii="Calibri" w:eastAsia="Calibri" w:hAnsi="Calibri" w:cs="Calibri"/>
          <w:i/>
          <w:iCs/>
          <w:sz w:val="22"/>
          <w:szCs w:val="22"/>
          <w:bdr w:val="none" w:sz="0" w:space="0" w:color="auto"/>
          <w:lang w:val="lt-LT" w:eastAsia="lt-LT"/>
        </w:rPr>
        <w:t xml:space="preserve"> pasiūlymais, bylos Nr. TU24-15-PP/2, (pridedamas techninės specifikacijos </w:t>
      </w:r>
      <w:r w:rsidRPr="00563002">
        <w:rPr>
          <w:rFonts w:ascii="Calibri" w:eastAsia="Calibri" w:hAnsi="Calibri" w:cs="Calibri"/>
          <w:i/>
          <w:iCs/>
          <w:color w:val="0070C0"/>
          <w:sz w:val="22"/>
          <w:szCs w:val="22"/>
          <w:bdr w:val="none" w:sz="0" w:space="0" w:color="auto"/>
          <w:lang w:val="lt-LT" w:eastAsia="lt-LT"/>
        </w:rPr>
        <w:t>1</w:t>
      </w:r>
      <w:r w:rsidRPr="00563002">
        <w:rPr>
          <w:rFonts w:ascii="Calibri" w:eastAsia="Calibri" w:hAnsi="Calibri" w:cs="Calibri"/>
          <w:i/>
          <w:iCs/>
          <w:sz w:val="22"/>
          <w:szCs w:val="22"/>
          <w:bdr w:val="none" w:sz="0" w:space="0" w:color="auto"/>
          <w:lang w:val="lt-LT" w:eastAsia="lt-LT"/>
        </w:rPr>
        <w:t xml:space="preserve"> </w:t>
      </w:r>
      <w:r w:rsidRPr="00563002">
        <w:rPr>
          <w:rFonts w:ascii="Calibri" w:eastAsia="Calibri" w:hAnsi="Calibri" w:cs="Calibri"/>
          <w:i/>
          <w:iCs/>
          <w:color w:val="0070C0"/>
          <w:sz w:val="22"/>
          <w:szCs w:val="22"/>
          <w:bdr w:val="none" w:sz="0" w:space="0" w:color="auto"/>
          <w:lang w:val="lt-LT" w:eastAsia="lt-LT"/>
        </w:rPr>
        <w:t>priedas</w:t>
      </w:r>
      <w:r w:rsidRPr="00563002">
        <w:rPr>
          <w:rFonts w:ascii="Calibri" w:eastAsia="Calibri" w:hAnsi="Calibri" w:cs="Calibri"/>
          <w:i/>
          <w:iCs/>
          <w:sz w:val="22"/>
          <w:szCs w:val="22"/>
          <w:bdr w:val="none" w:sz="0" w:space="0" w:color="auto"/>
          <w:lang w:val="lt-LT" w:eastAsia="lt-LT"/>
        </w:rPr>
        <w:t>), kiek tai neprieštaraus detaliems sprendiniams.</w:t>
      </w:r>
    </w:p>
    <w:p w14:paraId="1AD31B65" w14:textId="79671C6F"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spacing w:after="160" w:line="276" w:lineRule="auto"/>
        <w:ind w:left="0" w:firstLine="0"/>
        <w:contextualSpacing/>
        <w:jc w:val="both"/>
        <w:rPr>
          <w:rFonts w:ascii="Calibri" w:eastAsia="Calibri" w:hAnsi="Calibri" w:cs="Calibri"/>
          <w:b/>
          <w:bCs/>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 xml:space="preserve">Rangovas turės parengti šias TDP dalis: bendrąją, architektūros, konstrukcijų, technologijos, sklypo sutvarkymo, vandentiekio ir nuotekų šalinimo, elektrotechnikos, lauko elektrotechnikos, elektroninių ryšių ir telekomunikacijų, apsauginės signalizacijos, gaisro aptikimo ir signalizavimo, procesų valdymo ir automatizacijos, pasirengimo statybai ir statybos darbų organizavimo, statybos skaičiuojamosios kainos nustatymo, ekonominę. </w:t>
      </w:r>
    </w:p>
    <w:p w14:paraId="2FCEBDAC"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contextualSpacing/>
        <w:jc w:val="both"/>
        <w:rPr>
          <w:rFonts w:ascii="Calibri" w:eastAsia="Calibri" w:hAnsi="Calibri" w:cs="Calibri"/>
          <w:b/>
          <w:bCs/>
          <w:iCs/>
          <w:sz w:val="22"/>
          <w:szCs w:val="22"/>
          <w:bdr w:val="none" w:sz="0" w:space="0" w:color="auto"/>
          <w:lang w:val="lt-LT" w:eastAsia="lt-LT"/>
        </w:rPr>
      </w:pPr>
      <w:r w:rsidRPr="00563002">
        <w:rPr>
          <w:rFonts w:ascii="Calibri" w:eastAsia="Calibri" w:hAnsi="Calibri" w:cs="Calibri"/>
          <w:b/>
          <w:bCs/>
          <w:i/>
          <w:iCs/>
          <w:sz w:val="22"/>
          <w:szCs w:val="22"/>
          <w:bdr w:val="none" w:sz="0" w:space="0" w:color="auto"/>
          <w:lang w:val="lt-LT" w:eastAsia="lt-LT"/>
        </w:rPr>
        <w:t>PASTABA:</w:t>
      </w:r>
      <w:r w:rsidRPr="00563002">
        <w:rPr>
          <w:rFonts w:ascii="Calibri" w:eastAsia="Calibri" w:hAnsi="Calibri" w:cs="Calibri"/>
          <w:i/>
          <w:iCs/>
          <w:sz w:val="22"/>
          <w:szCs w:val="22"/>
          <w:bdr w:val="none" w:sz="0" w:space="0" w:color="auto"/>
          <w:lang w:val="lt-LT" w:eastAsia="lt-LT"/>
        </w:rPr>
        <w:t xml:space="preserve"> </w:t>
      </w:r>
      <w:r w:rsidRPr="00563002">
        <w:rPr>
          <w:rFonts w:ascii="Calibri" w:eastAsia="Calibri" w:hAnsi="Calibri" w:cs="Calibri"/>
          <w:b/>
          <w:bCs/>
          <w:i/>
          <w:iCs/>
          <w:sz w:val="22"/>
          <w:szCs w:val="22"/>
          <w:bdr w:val="none" w:sz="0" w:space="0" w:color="auto"/>
          <w:lang w:val="lt-LT" w:eastAsia="lt-LT"/>
        </w:rPr>
        <w:t xml:space="preserve">Galutinę techninio darbo projekto sudėtį nustato projektą rengiantis projekto vadovas. TDP sudėtyje arba atskiru projektu turi būti parengtas esamos </w:t>
      </w:r>
      <w:proofErr w:type="spellStart"/>
      <w:r w:rsidRPr="00563002">
        <w:rPr>
          <w:rFonts w:ascii="Calibri" w:eastAsia="Calibri" w:hAnsi="Calibri" w:cs="Calibri"/>
          <w:b/>
          <w:bCs/>
          <w:i/>
          <w:iCs/>
          <w:sz w:val="22"/>
          <w:szCs w:val="22"/>
          <w:bdr w:val="none" w:sz="0" w:space="0" w:color="auto"/>
          <w:lang w:val="lt-LT" w:eastAsia="lt-LT"/>
        </w:rPr>
        <w:t>orapūtinės</w:t>
      </w:r>
      <w:proofErr w:type="spellEnd"/>
      <w:r w:rsidRPr="00563002">
        <w:rPr>
          <w:rFonts w:ascii="Calibri" w:eastAsia="Calibri" w:hAnsi="Calibri" w:cs="Calibri"/>
          <w:b/>
          <w:bCs/>
          <w:i/>
          <w:iCs/>
          <w:sz w:val="22"/>
          <w:szCs w:val="22"/>
          <w:bdr w:val="none" w:sz="0" w:space="0" w:color="auto"/>
          <w:lang w:val="lt-LT" w:eastAsia="lt-LT"/>
        </w:rPr>
        <w:t xml:space="preserve"> statinio, </w:t>
      </w:r>
      <w:r w:rsidRPr="00563002">
        <w:rPr>
          <w:rFonts w:ascii="Calibri" w:eastAsia="Calibri" w:hAnsi="Calibri" w:cs="Calibri"/>
          <w:b/>
          <w:bCs/>
          <w:iCs/>
          <w:sz w:val="22"/>
          <w:szCs w:val="22"/>
          <w:bdr w:val="none" w:sz="0" w:space="0" w:color="auto"/>
          <w:lang w:val="lt-LT" w:eastAsia="lt-LT"/>
        </w:rPr>
        <w:t>kurios žymėjimas kadastro bylos plane 1H1p (</w:t>
      </w:r>
      <w:proofErr w:type="spellStart"/>
      <w:r w:rsidRPr="00563002">
        <w:rPr>
          <w:rFonts w:ascii="Calibri" w:eastAsia="Calibri" w:hAnsi="Calibri" w:cs="Calibri"/>
          <w:b/>
          <w:bCs/>
          <w:iCs/>
          <w:sz w:val="22"/>
          <w:szCs w:val="22"/>
          <w:bdr w:val="none" w:sz="0" w:space="0" w:color="auto"/>
          <w:lang w:val="lt-LT" w:eastAsia="lt-LT"/>
        </w:rPr>
        <w:t>operatorinė</w:t>
      </w:r>
      <w:proofErr w:type="spellEnd"/>
      <w:r w:rsidRPr="00563002">
        <w:rPr>
          <w:rFonts w:ascii="Calibri" w:eastAsia="Calibri" w:hAnsi="Calibri" w:cs="Calibri"/>
          <w:b/>
          <w:bCs/>
          <w:iCs/>
          <w:sz w:val="22"/>
          <w:szCs w:val="22"/>
          <w:bdr w:val="none" w:sz="0" w:space="0" w:color="auto"/>
          <w:lang w:val="lt-LT" w:eastAsia="lt-LT"/>
        </w:rPr>
        <w:t>), griovimo aprašas.</w:t>
      </w:r>
    </w:p>
    <w:p w14:paraId="294F2A01"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spacing w:after="160" w:line="276" w:lineRule="auto"/>
        <w:ind w:left="0" w:firstLine="0"/>
        <w:contextualSpacing/>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Terminai. NVĮ rekonstrukcijos darbų, įskaitant prisijungimo techninių sąlygų gavimą, paraiškos specialiųjų sąlygų gavimui parengimą, tyrimų, matavimų, projektinių pasiūlymų ir TDP parengimo galutinis terminas yra 18 mėn., tame skaičiuje:</w:t>
      </w:r>
    </w:p>
    <w:p w14:paraId="5D0B3CE2"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72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5.1. Projektinių pasiūlymų parengimas: pradžia- nuo rangos sutarties įsigaliojimo, trukmė- 4 mėn.;</w:t>
      </w:r>
    </w:p>
    <w:p w14:paraId="132B7FBF"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72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5.2. Techninio darbo projekto parengimas: pradžia- nuo projektinių pasiūlymų patvirtinimo, trukmė- 4 mėn.</w:t>
      </w:r>
    </w:p>
    <w:p w14:paraId="06D08D78"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72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5.3. NVĮ rekonstrukcijos rangos darbų atlikimas: pradžia- nuo statybą leidžiančio dokumento gavimo ir statybvietės perdavimo, trukmė- 10 mėn.</w:t>
      </w:r>
    </w:p>
    <w:p w14:paraId="09CFE839"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72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 xml:space="preserve">5.4. Rangovas, po projektinių sprendinių parengimo ir suderinimo su Užsakovu, privalės per 3 </w:t>
      </w:r>
      <w:proofErr w:type="spellStart"/>
      <w:r w:rsidRPr="00563002">
        <w:rPr>
          <w:rFonts w:ascii="Calibri" w:eastAsia="Calibri" w:hAnsi="Calibri" w:cs="Calibri"/>
          <w:i/>
          <w:iCs/>
          <w:sz w:val="22"/>
          <w:szCs w:val="22"/>
          <w:bdr w:val="none" w:sz="0" w:space="0" w:color="auto"/>
          <w:lang w:val="lt-LT" w:eastAsia="lt-LT"/>
        </w:rPr>
        <w:t>d.d</w:t>
      </w:r>
      <w:proofErr w:type="spellEnd"/>
      <w:r w:rsidRPr="00563002">
        <w:rPr>
          <w:rFonts w:ascii="Calibri" w:eastAsia="Calibri" w:hAnsi="Calibri" w:cs="Calibri"/>
          <w:i/>
          <w:iCs/>
          <w:sz w:val="22"/>
          <w:szCs w:val="22"/>
          <w:bdr w:val="none" w:sz="0" w:space="0" w:color="auto"/>
          <w:lang w:val="lt-LT" w:eastAsia="lt-LT"/>
        </w:rPr>
        <w:t xml:space="preserve">. pateikti  dokumentus statybą leidžiančio dokumento gavimui. Į rangos sutarties įgyvendinimo terminą neįskaičiuojamas statybą leidžiančio dokumento gavimo laikotarpis. </w:t>
      </w:r>
    </w:p>
    <w:p w14:paraId="080C8BF5" w14:textId="77777777" w:rsidR="00563002" w:rsidRPr="00563002" w:rsidRDefault="00563002" w:rsidP="00563002">
      <w:p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ind w:left="720"/>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i/>
          <w:iCs/>
          <w:sz w:val="22"/>
          <w:szCs w:val="22"/>
          <w:bdr w:val="none" w:sz="0" w:space="0" w:color="auto"/>
          <w:lang w:val="lt-LT" w:eastAsia="lt-LT"/>
        </w:rPr>
        <w:t xml:space="preserve">5.5. Į projekto parengimo terminą taip pat neįskaičiuojamas TDP bendrosios ekspertizės atlikimas, kurį organizuoja Užsakovas, terminas. Bendrosios ekspertizės akto gavimo terminas- ne ilgiau, nei per 14 </w:t>
      </w:r>
      <w:proofErr w:type="spellStart"/>
      <w:r w:rsidRPr="00563002">
        <w:rPr>
          <w:rFonts w:ascii="Calibri" w:eastAsia="Calibri" w:hAnsi="Calibri" w:cs="Calibri"/>
          <w:i/>
          <w:iCs/>
          <w:sz w:val="22"/>
          <w:szCs w:val="22"/>
          <w:bdr w:val="none" w:sz="0" w:space="0" w:color="auto"/>
          <w:lang w:val="lt-LT" w:eastAsia="lt-LT"/>
        </w:rPr>
        <w:t>d.d</w:t>
      </w:r>
      <w:proofErr w:type="spellEnd"/>
      <w:r w:rsidRPr="00563002">
        <w:rPr>
          <w:rFonts w:ascii="Calibri" w:eastAsia="Calibri" w:hAnsi="Calibri" w:cs="Calibri"/>
          <w:i/>
          <w:iCs/>
          <w:sz w:val="22"/>
          <w:szCs w:val="22"/>
          <w:bdr w:val="none" w:sz="0" w:space="0" w:color="auto"/>
          <w:lang w:val="lt-LT" w:eastAsia="lt-LT"/>
        </w:rPr>
        <w:t xml:space="preserve">. nuo tinkamai parengto, pilnos apimties TDP gavimo dienos. Rangovas po Užsakovo pritarimo  parengtam TDP gavimo, privalo per 3 </w:t>
      </w:r>
      <w:proofErr w:type="spellStart"/>
      <w:r w:rsidRPr="00563002">
        <w:rPr>
          <w:rFonts w:ascii="Calibri" w:eastAsia="Calibri" w:hAnsi="Calibri" w:cs="Calibri"/>
          <w:i/>
          <w:iCs/>
          <w:sz w:val="22"/>
          <w:szCs w:val="22"/>
          <w:bdr w:val="none" w:sz="0" w:space="0" w:color="auto"/>
          <w:lang w:val="lt-LT" w:eastAsia="lt-LT"/>
        </w:rPr>
        <w:t>d.d</w:t>
      </w:r>
      <w:proofErr w:type="spellEnd"/>
      <w:r w:rsidRPr="00563002">
        <w:rPr>
          <w:rFonts w:ascii="Calibri" w:eastAsia="Calibri" w:hAnsi="Calibri" w:cs="Calibri"/>
          <w:i/>
          <w:iCs/>
          <w:sz w:val="22"/>
          <w:szCs w:val="22"/>
          <w:bdr w:val="none" w:sz="0" w:space="0" w:color="auto"/>
          <w:lang w:val="lt-LT" w:eastAsia="lt-LT"/>
        </w:rPr>
        <w:t>. pateikti pilnos apimties TDP atrinktai ekspertizės paslaugas teiksiančiai įmonei (ekspertizės rangovui). Rangovas atsakingas už TDP koregavimą, tikslinimą pagal ekspertų pastabas ir galutinio TDP parengimą, kuriam būtų galima išduoti teigiamas bendrosios ekspertizės išvadas. Bendras TDP koregavimo pagal ekspertizės pastabas, nurodytas tarpiniame(-</w:t>
      </w:r>
      <w:proofErr w:type="spellStart"/>
      <w:r w:rsidRPr="00563002">
        <w:rPr>
          <w:rFonts w:ascii="Calibri" w:eastAsia="Calibri" w:hAnsi="Calibri" w:cs="Calibri"/>
          <w:i/>
          <w:iCs/>
          <w:sz w:val="22"/>
          <w:szCs w:val="22"/>
          <w:bdr w:val="none" w:sz="0" w:space="0" w:color="auto"/>
          <w:lang w:val="lt-LT" w:eastAsia="lt-LT"/>
        </w:rPr>
        <w:t>iuose</w:t>
      </w:r>
      <w:proofErr w:type="spellEnd"/>
      <w:r w:rsidRPr="00563002">
        <w:rPr>
          <w:rFonts w:ascii="Calibri" w:eastAsia="Calibri" w:hAnsi="Calibri" w:cs="Calibri"/>
          <w:i/>
          <w:iCs/>
          <w:sz w:val="22"/>
          <w:szCs w:val="22"/>
          <w:bdr w:val="none" w:sz="0" w:space="0" w:color="auto"/>
          <w:lang w:val="lt-LT" w:eastAsia="lt-LT"/>
        </w:rPr>
        <w:t xml:space="preserve">) ekspertizės aktuose, terminas negali viršyti 30 </w:t>
      </w:r>
      <w:proofErr w:type="spellStart"/>
      <w:r w:rsidRPr="00563002">
        <w:rPr>
          <w:rFonts w:ascii="Calibri" w:eastAsia="Calibri" w:hAnsi="Calibri" w:cs="Calibri"/>
          <w:i/>
          <w:iCs/>
          <w:sz w:val="22"/>
          <w:szCs w:val="22"/>
          <w:bdr w:val="none" w:sz="0" w:space="0" w:color="auto"/>
          <w:lang w:val="lt-LT" w:eastAsia="lt-LT"/>
        </w:rPr>
        <w:t>d.d</w:t>
      </w:r>
      <w:proofErr w:type="spellEnd"/>
      <w:r w:rsidRPr="00563002">
        <w:rPr>
          <w:rFonts w:ascii="Calibri" w:eastAsia="Calibri" w:hAnsi="Calibri" w:cs="Calibri"/>
          <w:i/>
          <w:iCs/>
          <w:sz w:val="22"/>
          <w:szCs w:val="22"/>
          <w:bdr w:val="none" w:sz="0" w:space="0" w:color="auto"/>
          <w:lang w:val="lt-LT" w:eastAsia="lt-LT"/>
        </w:rPr>
        <w:t>. Viršijus šį terminą, bus skaičiuojama bauda už kiekvieną praterminuotą dieną, pagal rangos sutarties Specialiųjų sąlygų 13.8 p.</w:t>
      </w:r>
    </w:p>
    <w:p w14:paraId="6461E0C9"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spacing w:after="160" w:line="276" w:lineRule="auto"/>
        <w:ind w:left="0" w:firstLine="0"/>
        <w:contextualSpacing/>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 xml:space="preserve">Statybvietės perdavimo terminas- per 14 </w:t>
      </w:r>
      <w:proofErr w:type="spellStart"/>
      <w:r w:rsidRPr="00563002">
        <w:rPr>
          <w:rFonts w:ascii="Calibri" w:eastAsia="Calibri" w:hAnsi="Calibri" w:cs="Calibri"/>
          <w:sz w:val="22"/>
          <w:szCs w:val="22"/>
          <w:bdr w:val="none" w:sz="0" w:space="0" w:color="auto"/>
          <w:lang w:val="lt-LT" w:eastAsia="lt-LT"/>
        </w:rPr>
        <w:t>k.d</w:t>
      </w:r>
      <w:proofErr w:type="spellEnd"/>
      <w:r w:rsidRPr="00563002">
        <w:rPr>
          <w:rFonts w:ascii="Calibri" w:eastAsia="Calibri" w:hAnsi="Calibri" w:cs="Calibri"/>
          <w:sz w:val="22"/>
          <w:szCs w:val="22"/>
          <w:bdr w:val="none" w:sz="0" w:space="0" w:color="auto"/>
          <w:lang w:val="lt-LT" w:eastAsia="lt-LT"/>
        </w:rPr>
        <w:t xml:space="preserve">. nuo statybą leidžiančio dokumento gavimo. Preziumuojama, kad Rangovui reikalingų tyrimų, tyrinėjimų, matavimų, reikalingų techninės dokumentacijos, projektinių pasiūlymų, TDP,  rengimui,  atlikimui netrukdo statybvietės neperdavimas. Užsakovas sudarys sąlygas aukščiau nurodytiems Rangovo veiksmams (matavimams, tyrimams, tyrinėjimams) atlikti per 5 </w:t>
      </w:r>
      <w:proofErr w:type="spellStart"/>
      <w:r w:rsidRPr="00563002">
        <w:rPr>
          <w:rFonts w:ascii="Calibri" w:eastAsia="Calibri" w:hAnsi="Calibri" w:cs="Calibri"/>
          <w:sz w:val="22"/>
          <w:szCs w:val="22"/>
          <w:bdr w:val="none" w:sz="0" w:space="0" w:color="auto"/>
          <w:lang w:val="lt-LT" w:eastAsia="lt-LT"/>
        </w:rPr>
        <w:t>d.d</w:t>
      </w:r>
      <w:proofErr w:type="spellEnd"/>
      <w:r w:rsidRPr="00563002">
        <w:rPr>
          <w:rFonts w:ascii="Calibri" w:eastAsia="Calibri" w:hAnsi="Calibri" w:cs="Calibri"/>
          <w:sz w:val="22"/>
          <w:szCs w:val="22"/>
          <w:bdr w:val="none" w:sz="0" w:space="0" w:color="auto"/>
          <w:lang w:val="lt-LT" w:eastAsia="lt-LT"/>
        </w:rPr>
        <w:t>. nuo rangos sutarties įsigaliojimo ir Rangovo kreipimosi.</w:t>
      </w:r>
    </w:p>
    <w:p w14:paraId="19F9745C"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 w:val="left" w:pos="990"/>
        </w:tabs>
        <w:spacing w:after="160" w:line="276" w:lineRule="auto"/>
        <w:ind w:left="0" w:firstLine="0"/>
        <w:contextualSpacing/>
        <w:jc w:val="both"/>
        <w:rPr>
          <w:rFonts w:ascii="Calibri" w:eastAsia="Calibri" w:hAnsi="Calibri" w:cs="Calibri"/>
          <w:i/>
          <w:iCs/>
          <w:sz w:val="22"/>
          <w:szCs w:val="22"/>
          <w:bdr w:val="none" w:sz="0" w:space="0" w:color="auto"/>
          <w:lang w:val="lt-LT" w:eastAsia="lt-LT"/>
        </w:rPr>
      </w:pPr>
      <w:r w:rsidRPr="00563002">
        <w:rPr>
          <w:rFonts w:ascii="Calibri" w:eastAsia="Calibri" w:hAnsi="Calibri" w:cs="Calibri"/>
          <w:sz w:val="21"/>
          <w:szCs w:val="21"/>
          <w:bdr w:val="none" w:sz="0" w:space="0" w:color="auto"/>
          <w:lang w:val="lt-LT" w:eastAsia="lt-LT"/>
        </w:rPr>
        <w:t>Rangovas turės įrengti, sumontuoti/išmontuoti ir statybos metu prižiūrėti laikiną informacinį stendą, sumontuoti  nuolatinį aiškinamąjį stendą  pagal ES projektų matomumo ir viešinimo reikalavimus</w:t>
      </w:r>
      <w:r w:rsidRPr="00563002">
        <w:rPr>
          <w:rFonts w:ascii="Calibri" w:eastAsia="Calibri" w:hAnsi="Calibri" w:cs="Calibri"/>
          <w:sz w:val="22"/>
          <w:szCs w:val="22"/>
          <w:bdr w:val="none" w:sz="0" w:space="0" w:color="auto"/>
          <w:lang w:val="lt-LT" w:eastAsia="lt-LT"/>
        </w:rPr>
        <w:t>.</w:t>
      </w:r>
    </w:p>
    <w:p w14:paraId="11F1B222"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4B8B7C"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b/>
          <w:bCs/>
          <w:sz w:val="22"/>
          <w:szCs w:val="22"/>
          <w:bdr w:val="none" w:sz="0" w:space="0" w:color="auto"/>
          <w:lang w:val="lt-LT" w:eastAsia="lt-LT"/>
        </w:rPr>
      </w:pPr>
      <w:r w:rsidRPr="00563002">
        <w:rPr>
          <w:rFonts w:ascii="Calibri" w:eastAsia="Calibri" w:hAnsi="Calibri" w:cs="Calibri"/>
          <w:b/>
          <w:bCs/>
          <w:sz w:val="22"/>
          <w:szCs w:val="22"/>
          <w:bdr w:val="none" w:sz="0" w:space="0" w:color="auto"/>
          <w:lang w:val="lt-LT" w:eastAsia="lt-LT"/>
        </w:rPr>
        <w:t>Rangovas turės užtikrinti nepertraukiamą NVĮ funkcionavimą rekonstrukcijos darbų metu, įrengiant laikiną technologinę įrangą arba naudoti esamus įrenginius ir juos demontuoti, pastačius naujus.</w:t>
      </w:r>
    </w:p>
    <w:p w14:paraId="6D32D24F"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 xml:space="preserve">Darbų apimtį sudaro nuotekų valyklos ir jos įrengimui reikalingų reikmenų, įrenginių, įrengimų tiekimas ir sumontavimas, visus darbus atliekant iki galo, įskaitant išbandymą, įrengimų paleidimą-derinimą ir perdavimą eksploatuoti sutinkamai su sutarties dokumentais, kuriuose reikalaujama pastatyti reikalavimus visiškai atitinkančius įrenginius. Rangovas atsako už projektinių pasiūlymų, statybą leidžiančio dokumento gavimą, TDP </w:t>
      </w:r>
      <w:r w:rsidRPr="00563002">
        <w:rPr>
          <w:rFonts w:ascii="Calibri" w:eastAsia="Calibri" w:hAnsi="Calibri" w:cs="Calibri"/>
          <w:sz w:val="22"/>
          <w:szCs w:val="22"/>
          <w:bdr w:val="none" w:sz="0" w:space="0" w:color="auto"/>
          <w:lang w:val="lt-LT" w:eastAsia="lt-LT"/>
        </w:rPr>
        <w:lastRenderedPageBreak/>
        <w:t>parengimą ir jų patvirtinimą pagal Lietuvoje galiojančius įstatymus, visų darbų vykdymui reikalingų leidimų gavimą, faktinės pastatymo būklės brėžinių (išpildomųjų dokumentų/brėžinių) parengimą, eksploatavimo ir priežiūros instrukcijų parengimą, darbuotojų, kurie prižiūrės ir eksploatuos įrenginius, apmokymą, sklypo ir statinių kadastrinių matavimų atlikimą ir kadastro bylų, suderintų su VĮ Registrų centras parengimą, geodezinių matavimų atlikimą ir išpildomųjų geodezinių nuotraukų parengimą, užsakovo vardu statybos užbaigimo procedūros atlikimą.</w:t>
      </w:r>
    </w:p>
    <w:p w14:paraId="51BB1EBB"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Esant poreikiui, suprojektuoti  elektros energijos galios didinimą (jei reikia), prieš tai rangovo sąskaita gavus technines (prisijungimo) sąlygas</w:t>
      </w:r>
      <w:r w:rsidRPr="00563002" w:rsidDel="00AA76D6">
        <w:rPr>
          <w:rFonts w:ascii="Calibri" w:eastAsia="Calibri" w:hAnsi="Calibri" w:cs="Calibri"/>
          <w:sz w:val="22"/>
          <w:szCs w:val="22"/>
          <w:bdr w:val="none" w:sz="0" w:space="0" w:color="auto"/>
          <w:lang w:val="lt-LT" w:eastAsia="lt-LT"/>
        </w:rPr>
        <w:t xml:space="preserve"> </w:t>
      </w:r>
      <w:r w:rsidRPr="00563002">
        <w:rPr>
          <w:rFonts w:ascii="Calibri" w:eastAsia="Calibri" w:hAnsi="Calibri" w:cs="Calibri"/>
          <w:sz w:val="22"/>
          <w:szCs w:val="22"/>
          <w:bdr w:val="none" w:sz="0" w:space="0" w:color="auto"/>
          <w:lang w:val="lt-LT" w:eastAsia="lt-LT"/>
        </w:rPr>
        <w:t>iš AB Elektros skirstomųjų tinklų (ESO). Šiuo metu NVĮ elektros įvado galia- 12 kW.  Elektros galios didinimo poreikio įvertinimui pateikiame esamų NVĮ elektros tinklų nuosavybės ribų aktą.</w:t>
      </w:r>
    </w:p>
    <w:p w14:paraId="1296C1BB"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Suprojektuoti ir sumontuoti biologinio valymo įrenginius su azoto ir fosforo šalinimu.</w:t>
      </w:r>
    </w:p>
    <w:p w14:paraId="3C92D596"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Suprojektuoti ir sumontuoti nuotekų valyklos vidaus elektros tinklus.</w:t>
      </w:r>
    </w:p>
    <w:p w14:paraId="6818AD3D"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Suprojektuoti, sumontuoti, išbandyti, suderinti visą nuotekų valymo technologinę ir automatinę įrangą.</w:t>
      </w:r>
    </w:p>
    <w:p w14:paraId="15BADD85"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Suprojektuoti ir įrengti nuotekų valyklos procesų valdymo SCADA sistemas.</w:t>
      </w:r>
    </w:p>
    <w:p w14:paraId="3CD1016C"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Atlikti automatikos valdymo ir technologinio proceso paleidimo – derinimo darbus, parengti tolimesnės eksploatacijos instrukcijas, apmokyti aptarnaujantį personalą.</w:t>
      </w:r>
    </w:p>
    <w:p w14:paraId="3930585D"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 xml:space="preserve">Suprojektuoti ir įrengti </w:t>
      </w:r>
      <w:proofErr w:type="spellStart"/>
      <w:r w:rsidRPr="00563002">
        <w:rPr>
          <w:rFonts w:ascii="Calibri" w:eastAsia="Calibri" w:hAnsi="Calibri" w:cs="Calibri"/>
          <w:sz w:val="22"/>
          <w:szCs w:val="22"/>
          <w:bdr w:val="none" w:sz="0" w:space="0" w:color="auto"/>
          <w:lang w:val="lt-LT" w:eastAsia="lt-LT"/>
        </w:rPr>
        <w:t>telemetrinių</w:t>
      </w:r>
      <w:proofErr w:type="spellEnd"/>
      <w:r w:rsidRPr="00563002">
        <w:rPr>
          <w:rFonts w:ascii="Calibri" w:eastAsia="Calibri" w:hAnsi="Calibri" w:cs="Calibri"/>
          <w:sz w:val="22"/>
          <w:szCs w:val="22"/>
          <w:bdr w:val="none" w:sz="0" w:space="0" w:color="auto"/>
          <w:lang w:val="lt-LT" w:eastAsia="lt-LT"/>
        </w:rPr>
        <w:t xml:space="preserve"> parametrų perdavimo sistemą į UAB „Pakruojo vandentiekis“ dispečerinėje, </w:t>
      </w:r>
      <w:r w:rsidRPr="00563002">
        <w:rPr>
          <w:rFonts w:ascii="Calibri" w:eastAsia="Calibri" w:hAnsi="Calibri" w:cs="Calibri"/>
          <w:b/>
          <w:bCs/>
          <w:iCs/>
          <w:sz w:val="22"/>
          <w:szCs w:val="22"/>
          <w:bdr w:val="none" w:sz="0" w:space="0" w:color="auto"/>
          <w:lang w:val="lt-LT" w:eastAsia="lt-LT"/>
        </w:rPr>
        <w:t>Pramonės g. 1, Pakruojo m.,</w:t>
      </w:r>
      <w:r w:rsidRPr="00563002">
        <w:rPr>
          <w:rFonts w:ascii="Calibri" w:eastAsia="Calibri" w:hAnsi="Calibri" w:cs="Calibri"/>
          <w:sz w:val="22"/>
          <w:szCs w:val="22"/>
          <w:bdr w:val="none" w:sz="0" w:space="0" w:color="auto"/>
          <w:lang w:val="lt-LT" w:eastAsia="lt-LT"/>
        </w:rPr>
        <w:t xml:space="preserve"> esantį kompiuterį. Kompiuteryje įrengti duomenų priėmimą, vizualizaciją, parametrų ataskaitų ir aliarminių pranešimų formavimą ir spausdinimą.</w:t>
      </w:r>
    </w:p>
    <w:p w14:paraId="0EBAB03F"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Suprojektuoti ir Įrengti vietas išvalytų nuotekų bandinių paėmimui.</w:t>
      </w:r>
    </w:p>
    <w:p w14:paraId="2B0806CD"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Suprojektuoti ir Įrengti valytų nuotekų išleidimo linijas bei išleistuvus.</w:t>
      </w:r>
    </w:p>
    <w:p w14:paraId="6DF9BCDD"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Suprojektuoti ir Įrengti užstatytos ir eksploatacijai reikalingos nuotekų valyklos teritorijos aptvėrimus.</w:t>
      </w:r>
    </w:p>
    <w:p w14:paraId="20CF54B0"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 xml:space="preserve">Suprojektuoti ir įrengti privažiavimo kelią (aikštelę) valyklos teritorijoje įrenginių aptarnavimui, kaip nurodyta </w:t>
      </w:r>
      <w:proofErr w:type="spellStart"/>
      <w:r w:rsidRPr="00563002">
        <w:rPr>
          <w:rFonts w:ascii="Calibri" w:eastAsia="Calibri" w:hAnsi="Calibri" w:cs="Calibri"/>
          <w:sz w:val="22"/>
          <w:szCs w:val="22"/>
          <w:bdr w:val="none" w:sz="0" w:space="0" w:color="auto"/>
          <w:lang w:val="lt-LT" w:eastAsia="lt-LT"/>
        </w:rPr>
        <w:t>priešprojektinių</w:t>
      </w:r>
      <w:proofErr w:type="spellEnd"/>
      <w:r w:rsidRPr="00563002">
        <w:rPr>
          <w:rFonts w:ascii="Calibri" w:eastAsia="Calibri" w:hAnsi="Calibri" w:cs="Calibri"/>
          <w:sz w:val="22"/>
          <w:szCs w:val="22"/>
          <w:bdr w:val="none" w:sz="0" w:space="0" w:color="auto"/>
          <w:lang w:val="lt-LT" w:eastAsia="lt-LT"/>
        </w:rPr>
        <w:t xml:space="preserve"> pasiūlymų priede.</w:t>
      </w:r>
    </w:p>
    <w:p w14:paraId="4CF094B7"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Suprojektuoti ir įrengti slėgines nuotekų linijas nuo esamos nuotekų siurblinės iki projektuojamos nuotekų valyklos.</w:t>
      </w:r>
    </w:p>
    <w:p w14:paraId="448613D6"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sz w:val="22"/>
          <w:szCs w:val="22"/>
          <w:bdr w:val="none" w:sz="0" w:space="0" w:color="auto"/>
          <w:lang w:val="lt-LT" w:eastAsia="lt-LT"/>
        </w:rPr>
      </w:pPr>
      <w:r w:rsidRPr="00563002">
        <w:rPr>
          <w:rFonts w:ascii="Calibri" w:eastAsia="Calibri" w:hAnsi="Calibri" w:cs="Calibri"/>
          <w:sz w:val="22"/>
          <w:szCs w:val="22"/>
          <w:bdr w:val="none" w:sz="0" w:space="0" w:color="auto"/>
          <w:lang w:val="lt-LT" w:eastAsia="lt-LT"/>
        </w:rPr>
        <w:t>Atlikti sklypo ir statinių kadastrinius matavimus ir parengti kadastrines bylas.</w:t>
      </w:r>
    </w:p>
    <w:p w14:paraId="66B3CD09"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b/>
          <w:bCs/>
          <w:iCs/>
          <w:sz w:val="22"/>
          <w:szCs w:val="22"/>
          <w:bdr w:val="none" w:sz="0" w:space="0" w:color="auto"/>
          <w:lang w:val="lt-LT" w:eastAsia="lt-LT"/>
        </w:rPr>
      </w:pPr>
      <w:r w:rsidRPr="00563002">
        <w:rPr>
          <w:rFonts w:ascii="Calibri" w:eastAsia="Calibri" w:hAnsi="Calibri" w:cs="Calibri"/>
          <w:iCs/>
          <w:sz w:val="22"/>
          <w:szCs w:val="22"/>
          <w:bdr w:val="none" w:sz="0" w:space="0" w:color="auto"/>
          <w:lang w:val="lt-LT" w:eastAsia="lt-LT"/>
        </w:rPr>
        <w:t xml:space="preserve">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pagal sutartį. 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1ACDB960"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Rangovas privalo gauti visus reikalingus suderinimus iš gyventojų (jei reikia) ir atitinkamų valdžios institucijų, trečiųjų šalių. Aukščiau nurodytos techninės-projektinės dokumentacijos parengimo, leidimų, sutikimų išlaidos turi būti įtrauktos į pasiūlymo kainą. Rangovas statinių TDP, tyrimus bei statybos darbus privalo atlikti laikydamasis Lietuvos Respublikos Statybų įstatymo, Lietuvos statybos techninių reglamentų ( STR), Lietuvos Techninių Standartų (LST), Statybos taisyklių (ST) ir Užsakovo reikalavimų nuostatų. Rangovas, prieš pradėdamas projektavimo darbus, privalės įdėmiai išnagrinėti užsakovo reikalavimus, išsamiai susipažinti su statybviete, patikrinti projektinius duomenis, užsakyti reikiamus topografinius, geologinius tyrinėjimus (</w:t>
      </w:r>
      <w:r w:rsidRPr="00563002">
        <w:rPr>
          <w:rFonts w:ascii="Calibri" w:eastAsia="Calibri" w:hAnsi="Calibri" w:cs="Calibri"/>
          <w:bCs/>
          <w:iCs/>
          <w:color w:val="4472C4"/>
          <w:sz w:val="22"/>
          <w:szCs w:val="22"/>
          <w:bdr w:val="none" w:sz="0" w:space="0" w:color="auto"/>
          <w:lang w:val="lt-LT" w:eastAsia="lt-LT"/>
        </w:rPr>
        <w:t>jei reikalinga</w:t>
      </w:r>
      <w:r w:rsidRPr="00563002">
        <w:rPr>
          <w:rFonts w:ascii="Calibri" w:eastAsia="Calibri" w:hAnsi="Calibri" w:cs="Calibri"/>
          <w:bCs/>
          <w:iCs/>
          <w:sz w:val="22"/>
          <w:szCs w:val="22"/>
          <w:bdr w:val="none" w:sz="0" w:space="0" w:color="auto"/>
          <w:lang w:val="lt-LT" w:eastAsia="lt-LT"/>
        </w:rPr>
        <w:t xml:space="preserve">). Rangovas parengtus projektinius pasiūlymus ir TDP pateiks Užsakovui, kuris patikrins projekto apimčių atitikimą sutarties sąlygoms ir reikalavimams, ir pateiks raštišką pritarimą arba pastabas. Rangovas, ištaisęs pagrįstas užsakovo pastabas, turės pateikti užsakovui  du (2) pilnai sukomplektuotus TDP egzempliorius ir vieną (1) </w:t>
      </w:r>
      <w:r w:rsidRPr="00563002">
        <w:rPr>
          <w:rFonts w:ascii="Calibri" w:eastAsia="Calibri" w:hAnsi="Calibri" w:cs="Calibri"/>
          <w:bCs/>
          <w:iCs/>
          <w:color w:val="4472C4"/>
          <w:sz w:val="22"/>
          <w:szCs w:val="22"/>
          <w:bdr w:val="none" w:sz="0" w:space="0" w:color="auto"/>
          <w:lang w:val="lt-LT" w:eastAsia="lt-LT"/>
        </w:rPr>
        <w:t>elektroninėje</w:t>
      </w:r>
      <w:r w:rsidRPr="00563002">
        <w:rPr>
          <w:rFonts w:ascii="Calibri" w:eastAsia="Calibri" w:hAnsi="Calibri" w:cs="Calibri"/>
          <w:bCs/>
          <w:iCs/>
          <w:sz w:val="22"/>
          <w:szCs w:val="22"/>
          <w:bdr w:val="none" w:sz="0" w:space="0" w:color="auto"/>
          <w:lang w:val="lt-LT" w:eastAsia="lt-LT"/>
        </w:rPr>
        <w:t xml:space="preserve">  USB laikmenoje, įskaitant brėžinius </w:t>
      </w:r>
      <w:proofErr w:type="spellStart"/>
      <w:r w:rsidRPr="00563002">
        <w:rPr>
          <w:rFonts w:ascii="Calibri" w:eastAsia="Calibri" w:hAnsi="Calibri" w:cs="Calibri"/>
          <w:bCs/>
          <w:iCs/>
          <w:sz w:val="22"/>
          <w:szCs w:val="22"/>
          <w:bdr w:val="none" w:sz="0" w:space="0" w:color="auto"/>
          <w:lang w:val="lt-LT" w:eastAsia="lt-LT"/>
        </w:rPr>
        <w:t>pdf</w:t>
      </w:r>
      <w:proofErr w:type="spellEnd"/>
      <w:r w:rsidRPr="00563002">
        <w:rPr>
          <w:rFonts w:ascii="Calibri" w:eastAsia="Calibri" w:hAnsi="Calibri" w:cs="Calibri"/>
          <w:bCs/>
          <w:iCs/>
          <w:sz w:val="22"/>
          <w:szCs w:val="22"/>
          <w:bdr w:val="none" w:sz="0" w:space="0" w:color="auto"/>
          <w:lang w:val="lt-LT" w:eastAsia="lt-LT"/>
        </w:rPr>
        <w:t xml:space="preserve"> ir </w:t>
      </w:r>
      <w:proofErr w:type="spellStart"/>
      <w:r w:rsidRPr="00563002">
        <w:rPr>
          <w:rFonts w:ascii="Calibri" w:eastAsia="Calibri" w:hAnsi="Calibri" w:cs="Calibri"/>
          <w:bCs/>
          <w:iCs/>
          <w:sz w:val="22"/>
          <w:szCs w:val="22"/>
          <w:bdr w:val="none" w:sz="0" w:space="0" w:color="auto"/>
          <w:lang w:val="lt-LT" w:eastAsia="lt-LT"/>
        </w:rPr>
        <w:t>dwg</w:t>
      </w:r>
      <w:proofErr w:type="spellEnd"/>
      <w:r w:rsidRPr="00563002">
        <w:rPr>
          <w:rFonts w:ascii="Calibri" w:eastAsia="Calibri" w:hAnsi="Calibri" w:cs="Calibri"/>
          <w:bCs/>
          <w:iCs/>
          <w:sz w:val="22"/>
          <w:szCs w:val="22"/>
          <w:bdr w:val="none" w:sz="0" w:space="0" w:color="auto"/>
          <w:lang w:val="lt-LT" w:eastAsia="lt-LT"/>
        </w:rPr>
        <w:t xml:space="preserve"> formatais. Po raštiško Užsakovo pritarimo Rangovas galės tęsti statybos leidimo gavimo, derinimų su valstybės kontroliuojančiomis institucijomis procedūras.</w:t>
      </w:r>
    </w:p>
    <w:p w14:paraId="614D48F4"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 xml:space="preserve">Rangovas privalo gauti statybą leidžiantį dokumentą. </w:t>
      </w:r>
    </w:p>
    <w:p w14:paraId="6CF49181"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Rangovas privalės neatlygintinai taisyti TDP sprendinius, klaidas pagal ekspertizės pastabas. TDP ekspertizės paslaugą perka ir apmoka Užsakovas.</w:t>
      </w:r>
    </w:p>
    <w:p w14:paraId="7D7EEC09"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iCs/>
          <w:sz w:val="22"/>
          <w:szCs w:val="22"/>
          <w:bdr w:val="none" w:sz="0" w:space="0" w:color="auto"/>
          <w:lang w:val="lt-LT" w:eastAsia="lt-LT"/>
        </w:rPr>
        <w:t>Statiniai turi būti projektuojami ne trumpesniam nei 50 metų tarnavimo laikui. Mechaninė ir elektros įranga vietinėmis klimato sąlygomis turi gebėti dirbti 24 valandas per parą, tiek su pertrūkiais.</w:t>
      </w:r>
    </w:p>
    <w:p w14:paraId="0931FDF3"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jc w:val="both"/>
        <w:rPr>
          <w:rFonts w:ascii="Calibri" w:eastAsia="Calibri" w:hAnsi="Calibri" w:cs="Calibri"/>
          <w:b/>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Įrangos išplanavimas turi tenkinti geriausius šiuolaikinius reikalavimus: būti gerai pritaikytas prie vietinių sąlygų, visus procesus ir įrangą būtų lengva pastatyti, naudoti, tikrinti ir prižiūrėti, remontuoti.</w:t>
      </w:r>
    </w:p>
    <w:p w14:paraId="5DE7FD50"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contextualSpacing/>
        <w:jc w:val="both"/>
        <w:rPr>
          <w:rFonts w:ascii="Calibri" w:eastAsia="Calibri" w:hAnsi="Calibri" w:cs="Calibri"/>
          <w:bCs/>
          <w:iCs/>
          <w:sz w:val="22"/>
          <w:szCs w:val="22"/>
          <w:bdr w:val="none" w:sz="0" w:space="0" w:color="auto"/>
          <w:lang w:val="lt-LT" w:eastAsia="lt-LT"/>
        </w:rPr>
      </w:pPr>
      <w:r w:rsidRPr="00563002">
        <w:rPr>
          <w:rFonts w:ascii="Calibri" w:eastAsia="Calibri" w:hAnsi="Calibri" w:cs="Arial"/>
          <w:sz w:val="21"/>
          <w:szCs w:val="21"/>
          <w:bdr w:val="none" w:sz="0" w:space="0" w:color="auto"/>
          <w:lang w:val="lt-LT" w:eastAsia="lt-LT"/>
        </w:rPr>
        <w:t xml:space="preserve"> Visi nuotekų valymo technologiniai ir juos aptarnaujantys procesai turi vykti automatiškai pagal nustatytas programas. Nuotekų valymo procesai, vykdomi NVĮ, turi būti kontroliuojami, reguliuojami ir stebimi, naudojant SCADA </w:t>
      </w:r>
      <w:r w:rsidRPr="00563002">
        <w:rPr>
          <w:rFonts w:ascii="Calibri" w:eastAsia="Calibri" w:hAnsi="Calibri" w:cs="Arial"/>
          <w:sz w:val="21"/>
          <w:szCs w:val="21"/>
          <w:bdr w:val="none" w:sz="0" w:space="0" w:color="auto"/>
          <w:lang w:val="lt-LT" w:eastAsia="lt-LT"/>
        </w:rPr>
        <w:lastRenderedPageBreak/>
        <w:t>sistemą. Sistemos turi turėti darbinių parametrų stebėjimo ir keitimo galimybes. Tiekėjas turi įvertinti esamos dispečerinės aparatūrinės ir programinės įrangos plėtrą bei modifikaciją susijusią  nuotekų valymo įrenginiais. Pastoviai dirbantis operatorius juose nenumatomas. Nuotekų valykloje turi būti numatyta galimybė aptarnaujančiam personalui įjungti/išjungti atskirus įrengimus ir „rankiniame“ režime. Duomenys turi būti perduodami į dispečerinę, esančią UAB „Pakruojo vandentiekis“ patalpose. Duomenys planuojama perduoti GSM (mobiliojo telefono) tinklo pagalba. Turi būti numatyti nepertraukiamos srovės šaltiniai prie visų informacijos perdavimo šaltinių ir dispečerinėje.  Visi technologiniai procesai vykdomi nuotekų valykloje turi būti kontroliuojami, reguliuojami ir stebimi naudojant SCADA sistemą. Duomenys perduodami į esamą SCADA (</w:t>
      </w:r>
      <w:proofErr w:type="spellStart"/>
      <w:r w:rsidRPr="00563002">
        <w:rPr>
          <w:rFonts w:ascii="Calibri" w:eastAsia="Calibri" w:hAnsi="Calibri" w:cs="Arial"/>
          <w:sz w:val="21"/>
          <w:szCs w:val="21"/>
          <w:bdr w:val="none" w:sz="0" w:space="0" w:color="auto"/>
          <w:lang w:val="lt-LT" w:eastAsia="lt-LT"/>
        </w:rPr>
        <w:t>Wonderware</w:t>
      </w:r>
      <w:proofErr w:type="spellEnd"/>
      <w:r w:rsidRPr="00563002">
        <w:rPr>
          <w:rFonts w:ascii="Calibri" w:eastAsia="Calibri" w:hAnsi="Calibri" w:cs="Arial"/>
          <w:sz w:val="21"/>
          <w:szCs w:val="21"/>
          <w:bdr w:val="none" w:sz="0" w:space="0" w:color="auto"/>
          <w:lang w:val="lt-LT" w:eastAsia="lt-LT"/>
        </w:rPr>
        <w:t xml:space="preserve"> </w:t>
      </w:r>
      <w:proofErr w:type="spellStart"/>
      <w:r w:rsidRPr="00563002">
        <w:rPr>
          <w:rFonts w:ascii="Calibri" w:eastAsia="Calibri" w:hAnsi="Calibri" w:cs="Arial"/>
          <w:sz w:val="21"/>
          <w:szCs w:val="21"/>
          <w:bdr w:val="none" w:sz="0" w:space="0" w:color="auto"/>
          <w:lang w:val="lt-LT" w:eastAsia="lt-LT"/>
        </w:rPr>
        <w:t>Intouch</w:t>
      </w:r>
      <w:proofErr w:type="spellEnd"/>
      <w:r w:rsidRPr="00563002">
        <w:rPr>
          <w:rFonts w:ascii="Calibri" w:eastAsia="Calibri" w:hAnsi="Calibri" w:cs="Arial"/>
          <w:sz w:val="21"/>
          <w:szCs w:val="21"/>
          <w:bdr w:val="none" w:sz="0" w:space="0" w:color="auto"/>
          <w:lang w:val="lt-LT" w:eastAsia="lt-LT"/>
        </w:rPr>
        <w:t>) sistemą centrinėje dispečerinėje. Sistema turi turėti darbinių parametrų stebėjimo ir modifikavimo galimybes, kad aptarnaujant nuotekų valymo įrenginius būtų galima stebėti automatizuotos mechaninės įrangos darbą bei automatiniais matavimo prietaisais fiksuojamus techninius ir technologinius parametrus ir gauti aliarminius pranešimus apie sistemų sutrikimus bei gedimus. Nuotekų valymo įrenginių darbo parametrus, pranešimus apie darbo sutrikimus ir signalizacijos būklę bei vaizdo signalus perduoti į Užsakovo dispečerinės esamą, nutolusių objektų valdymo ir kontrolės SCADA  (</w:t>
      </w:r>
      <w:proofErr w:type="spellStart"/>
      <w:r w:rsidRPr="00563002">
        <w:rPr>
          <w:rFonts w:ascii="Calibri" w:eastAsia="Calibri" w:hAnsi="Calibri" w:cs="Arial"/>
          <w:sz w:val="21"/>
          <w:szCs w:val="21"/>
          <w:bdr w:val="none" w:sz="0" w:space="0" w:color="auto"/>
          <w:lang w:val="lt-LT" w:eastAsia="lt-LT"/>
        </w:rPr>
        <w:t>Wonderware</w:t>
      </w:r>
      <w:proofErr w:type="spellEnd"/>
      <w:r w:rsidRPr="00563002">
        <w:rPr>
          <w:rFonts w:ascii="Calibri" w:eastAsia="Calibri" w:hAnsi="Calibri" w:cs="Arial"/>
          <w:sz w:val="21"/>
          <w:szCs w:val="21"/>
          <w:bdr w:val="none" w:sz="0" w:space="0" w:color="auto"/>
          <w:lang w:val="lt-LT" w:eastAsia="lt-LT"/>
        </w:rPr>
        <w:t xml:space="preserve"> </w:t>
      </w:r>
      <w:proofErr w:type="spellStart"/>
      <w:r w:rsidRPr="00563002">
        <w:rPr>
          <w:rFonts w:ascii="Calibri" w:eastAsia="Calibri" w:hAnsi="Calibri" w:cs="Arial"/>
          <w:sz w:val="21"/>
          <w:szCs w:val="21"/>
          <w:bdr w:val="none" w:sz="0" w:space="0" w:color="auto"/>
          <w:lang w:val="lt-LT" w:eastAsia="lt-LT"/>
        </w:rPr>
        <w:t>Intouch</w:t>
      </w:r>
      <w:proofErr w:type="spellEnd"/>
      <w:r w:rsidRPr="00563002">
        <w:rPr>
          <w:rFonts w:ascii="Calibri" w:eastAsia="Calibri" w:hAnsi="Calibri" w:cs="Arial"/>
          <w:sz w:val="21"/>
          <w:szCs w:val="21"/>
          <w:bdr w:val="none" w:sz="0" w:space="0" w:color="auto"/>
          <w:lang w:val="lt-LT" w:eastAsia="lt-LT"/>
        </w:rPr>
        <w:t>) sistemą, ją atitinkamai išplečiant. Taip pat, turi būti numatyta galimybė atskirus įrenginius įjungti/ išjungti ir „rankiniame“ režime.</w:t>
      </w:r>
    </w:p>
    <w:p w14:paraId="27EDBC15"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contextualSpacing/>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 xml:space="preserve">Aptarnaujantis personalas turi galėti: </w:t>
      </w:r>
    </w:p>
    <w:p w14:paraId="6655392F" w14:textId="77777777" w:rsidR="00563002" w:rsidRPr="00563002" w:rsidRDefault="00563002" w:rsidP="00563002">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contextualSpacing/>
        <w:jc w:val="both"/>
        <w:rPr>
          <w:rFonts w:ascii="Calibri" w:eastAsia="Calibri" w:hAnsi="Calibri" w:cs="Calibri"/>
          <w:bCs/>
          <w:iCs/>
          <w:vanish/>
          <w:sz w:val="22"/>
          <w:szCs w:val="22"/>
          <w:bdr w:val="none" w:sz="0" w:space="0" w:color="auto"/>
          <w:lang w:val="lt-LT" w:eastAsia="lt-LT"/>
        </w:rPr>
      </w:pPr>
    </w:p>
    <w:p w14:paraId="6E7FABD2" w14:textId="77777777" w:rsidR="00563002" w:rsidRPr="00563002" w:rsidRDefault="00563002" w:rsidP="00563002">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contextualSpacing/>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 xml:space="preserve">Stebėti automatiniais matavimo prietaisais fiksuojamus techninius ir technologinius parametrus; </w:t>
      </w:r>
    </w:p>
    <w:p w14:paraId="32EF78C6" w14:textId="77777777" w:rsidR="00563002" w:rsidRPr="00563002" w:rsidRDefault="00563002" w:rsidP="00563002">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contextualSpacing/>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Keisti reikiamus technologinius parametrus;</w:t>
      </w:r>
    </w:p>
    <w:p w14:paraId="27F9038C" w14:textId="77777777" w:rsidR="00563002" w:rsidRPr="00563002" w:rsidRDefault="00563002" w:rsidP="00563002">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contextualSpacing/>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Gauti  ir spausdinti aliarminius pranešimus apie sistemų sutrikimus ir gedimus;</w:t>
      </w:r>
    </w:p>
    <w:p w14:paraId="1709CD81" w14:textId="77777777" w:rsidR="00563002" w:rsidRPr="00563002" w:rsidRDefault="00563002" w:rsidP="00563002">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contextualSpacing/>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Stebėti  ir spausdinti grafikus visų matavimo prietaisais fiksuojamų parametrų;</w:t>
      </w:r>
    </w:p>
    <w:p w14:paraId="6E1D97D1" w14:textId="77777777" w:rsidR="00563002" w:rsidRPr="00563002" w:rsidRDefault="00563002" w:rsidP="00563002">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contextualSpacing/>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Stebėti ir spausdinti ataskaitas visų matavimo prietaisais fiksuojamų parametrų ir kiekvieno įrenginio suminio darbo laiką (per parą, per mėnesį, per metus)</w:t>
      </w:r>
    </w:p>
    <w:p w14:paraId="0056117C" w14:textId="77777777" w:rsidR="00563002" w:rsidRPr="00563002" w:rsidRDefault="00563002" w:rsidP="00563002">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contextualSpacing/>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 xml:space="preserve">Duomenys turi būti siunčiami į centrinę dispečerinę, esančią adresu </w:t>
      </w:r>
      <w:r w:rsidRPr="00563002">
        <w:rPr>
          <w:rFonts w:ascii="Calibri" w:eastAsia="Calibri" w:hAnsi="Calibri" w:cs="Calibri"/>
          <w:b/>
          <w:bCs/>
          <w:iCs/>
          <w:sz w:val="22"/>
          <w:szCs w:val="22"/>
          <w:bdr w:val="none" w:sz="0" w:space="0" w:color="auto"/>
          <w:lang w:val="lt-LT" w:eastAsia="lt-LT"/>
        </w:rPr>
        <w:t>Pramonės g. 1, Pakruojo m.,</w:t>
      </w:r>
      <w:r w:rsidRPr="00563002">
        <w:rPr>
          <w:rFonts w:ascii="Calibri" w:eastAsia="Calibri" w:hAnsi="Calibri" w:cs="Calibri"/>
          <w:bCs/>
          <w:iCs/>
          <w:sz w:val="22"/>
          <w:szCs w:val="22"/>
          <w:bdr w:val="none" w:sz="0" w:space="0" w:color="auto"/>
          <w:lang w:val="lt-LT" w:eastAsia="lt-LT"/>
        </w:rPr>
        <w:t xml:space="preserve"> GSM ryšiu.</w:t>
      </w:r>
    </w:p>
    <w:p w14:paraId="00E96C89" w14:textId="77777777" w:rsidR="00563002" w:rsidRPr="00563002" w:rsidRDefault="00563002" w:rsidP="0056300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autoSpaceDE w:val="0"/>
        <w:ind w:left="0" w:firstLine="0"/>
        <w:contextualSpacing/>
        <w:jc w:val="both"/>
        <w:rPr>
          <w:rFonts w:ascii="Calibri" w:eastAsia="Calibri" w:hAnsi="Calibri" w:cs="Calibri"/>
          <w:bCs/>
          <w:iCs/>
          <w:sz w:val="22"/>
          <w:szCs w:val="22"/>
          <w:bdr w:val="none" w:sz="0" w:space="0" w:color="auto"/>
          <w:lang w:val="lt-LT" w:eastAsia="lt-LT"/>
        </w:rPr>
      </w:pPr>
      <w:r w:rsidRPr="00563002">
        <w:rPr>
          <w:rFonts w:ascii="Calibri" w:eastAsia="Calibri" w:hAnsi="Calibri" w:cs="Calibri"/>
          <w:bCs/>
          <w:iCs/>
          <w:sz w:val="22"/>
          <w:szCs w:val="22"/>
          <w:bdr w:val="none" w:sz="0" w:space="0" w:color="auto"/>
          <w:lang w:val="lt-LT" w:eastAsia="lt-LT"/>
        </w:rPr>
        <w:t xml:space="preserve">  Visos konstrukcijos, medžiagos, įrenginiai ir įranga turi būti sertifikuoti arba pripažinti tinkamai naudoti Lietuvoje nustatyta tvarka ir turėti atitikties įvertinimo dokumentą. Visoms panaudotoms medžiagoms ir gaminiams rangovas privalės pateikti eksploatacinių savybių deklaracijas.</w:t>
      </w:r>
    </w:p>
    <w:p w14:paraId="4BB3CE2A" w14:textId="370C0B8D" w:rsidR="00766E2D" w:rsidRDefault="00563002" w:rsidP="00563002">
      <w:pPr>
        <w:pStyle w:val="prastasiniatinklio"/>
        <w:numPr>
          <w:ilvl w:val="0"/>
          <w:numId w:val="32"/>
        </w:numPr>
        <w:tabs>
          <w:tab w:val="left" w:pos="851"/>
        </w:tabs>
        <w:spacing w:before="0" w:beforeAutospacing="0" w:after="0" w:afterAutospacing="0"/>
        <w:ind w:left="0" w:firstLine="0"/>
        <w:contextualSpacing/>
        <w:jc w:val="both"/>
        <w:rPr>
          <w:rFonts w:ascii="Calibri" w:eastAsia="Calibri" w:hAnsi="Calibri" w:cs="Calibri"/>
          <w:bCs/>
          <w:iCs/>
          <w:sz w:val="22"/>
          <w:szCs w:val="22"/>
        </w:rPr>
      </w:pPr>
      <w:r w:rsidRPr="00563002">
        <w:rPr>
          <w:rFonts w:ascii="Calibri" w:eastAsia="Calibri" w:hAnsi="Calibri" w:cs="Calibri"/>
          <w:bCs/>
          <w:iCs/>
          <w:sz w:val="22"/>
          <w:szCs w:val="22"/>
        </w:rPr>
        <w:t>Vykdomas žaliasis pirkimas vadovaujantis Aplinkos apsaugos kriterijų taikymo vykdant žaliuosius pirkimus tvarkos aprašo (toliau – Tvarkos aprašas) patvirtinto 2011-06-28 aplinkos apsaugos ministro įsakymu Nr.D1-508 (Lietuvos Respublikos aplinkos ministro 2022 m. gruodžio 13 d. įsakymo Nr. D1-401  redakcija) 4.3  papunkčiu, kai perkamos paslaugos ir darbai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 aplinkos apsaugos vadybos sistemos standartų reikalavimai nustatyti pirkimo specialiųjų sąlygų 4 priede) ir 4.4.1 papunkčiu, t. y., perkamas aplinkosauginis ir aplinkai palankus produktas, kuris patenka į orientacinį aplinkosauginių ir aplinkai</w:t>
      </w:r>
      <w:r w:rsidR="008E7720">
        <w:rPr>
          <w:rFonts w:ascii="Calibri" w:eastAsia="Calibri" w:hAnsi="Calibri" w:cs="Calibri"/>
          <w:bCs/>
          <w:iCs/>
          <w:sz w:val="22"/>
          <w:szCs w:val="22"/>
        </w:rPr>
        <w:t xml:space="preserve"> </w:t>
      </w:r>
      <w:r w:rsidR="008E7720" w:rsidRPr="008E7720">
        <w:rPr>
          <w:rFonts w:ascii="Calibri" w:eastAsia="Calibri" w:hAnsi="Calibri" w:cs="Calibri"/>
          <w:bCs/>
          <w:iCs/>
          <w:sz w:val="22"/>
          <w:szCs w:val="22"/>
        </w:rPr>
        <w:t>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įrenginiams ir vandentvarkai skirti vamzdžiai ir vamzdeliai; Nuotekų valymo ir atliekų tvarkymo įrenginiai ir kanalizacijos sistemos; Nuotekų valymo paslaugos.</w:t>
      </w:r>
    </w:p>
    <w:p w14:paraId="33BDCD4E" w14:textId="77777777" w:rsidR="008E7720" w:rsidRPr="00780655" w:rsidRDefault="008E7720" w:rsidP="008E7720">
      <w:pPr>
        <w:tabs>
          <w:tab w:val="left" w:pos="810"/>
          <w:tab w:val="left" w:pos="990"/>
        </w:tabs>
        <w:jc w:val="both"/>
        <w:rPr>
          <w:rFonts w:eastAsia="Calibri" w:cstheme="minorHAnsi"/>
          <w:i/>
          <w:iCs/>
          <w:sz w:val="22"/>
          <w:szCs w:val="22"/>
        </w:rPr>
      </w:pPr>
    </w:p>
    <w:p w14:paraId="1379E79B" w14:textId="77777777" w:rsidR="008E7720" w:rsidRPr="008E7720" w:rsidRDefault="008E7720" w:rsidP="008E7720">
      <w:pPr>
        <w:rPr>
          <w:rFonts w:ascii="Calibri" w:eastAsia="Calibri" w:hAnsi="Calibri" w:cs="Calibri"/>
          <w:bCs/>
          <w:iCs/>
          <w:sz w:val="22"/>
          <w:szCs w:val="22"/>
          <w:bdr w:val="none" w:sz="0" w:space="0" w:color="auto"/>
          <w:lang w:val="lt-LT" w:eastAsia="lt-LT"/>
        </w:rPr>
      </w:pPr>
      <w:r w:rsidRPr="008E7720">
        <w:rPr>
          <w:rFonts w:ascii="Calibri" w:eastAsia="Calibri" w:hAnsi="Calibri" w:cs="Calibri"/>
          <w:bCs/>
          <w:iCs/>
          <w:sz w:val="22"/>
          <w:szCs w:val="22"/>
          <w:bdr w:val="none" w:sz="0" w:space="0" w:color="auto"/>
          <w:lang w:val="lt-LT" w:eastAsia="lt-LT"/>
        </w:rPr>
        <w:t>Techninės specifikacijos priedai:</w:t>
      </w:r>
    </w:p>
    <w:p w14:paraId="46B6D69D" w14:textId="3A441DA9" w:rsidR="008E7720" w:rsidRPr="008E7720" w:rsidRDefault="008E7720" w:rsidP="00A60709">
      <w:pPr>
        <w:pStyle w:val="Sraopastraipa"/>
        <w:numPr>
          <w:ilvl w:val="0"/>
          <w:numId w:val="35"/>
        </w:numPr>
        <w:spacing w:after="160" w:line="276" w:lineRule="auto"/>
        <w:rPr>
          <w:rFonts w:ascii="Calibri" w:hAnsi="Calibri" w:cs="Calibri"/>
          <w:bCs/>
          <w:iCs/>
          <w:sz w:val="22"/>
          <w:lang w:eastAsia="lt-LT"/>
        </w:rPr>
      </w:pPr>
      <w:r w:rsidRPr="00E76511">
        <w:rPr>
          <w:rFonts w:ascii="Calibri" w:hAnsi="Calibri" w:cs="Calibri"/>
          <w:bCs/>
          <w:iCs/>
          <w:sz w:val="22"/>
          <w:lang w:eastAsia="lt-LT"/>
        </w:rPr>
        <w:t>„</w:t>
      </w:r>
      <w:proofErr w:type="spellStart"/>
      <w:r w:rsidRPr="00E76511">
        <w:rPr>
          <w:rFonts w:ascii="Calibri" w:hAnsi="Calibri" w:cs="Calibri"/>
          <w:bCs/>
          <w:iCs/>
          <w:sz w:val="22"/>
          <w:lang w:eastAsia="lt-LT"/>
        </w:rPr>
        <w:t>Priešprojektiniai</w:t>
      </w:r>
      <w:proofErr w:type="spellEnd"/>
      <w:r w:rsidRPr="00E76511">
        <w:rPr>
          <w:rFonts w:ascii="Calibri" w:hAnsi="Calibri" w:cs="Calibri"/>
          <w:bCs/>
          <w:iCs/>
          <w:sz w:val="22"/>
          <w:lang w:eastAsia="lt-LT"/>
        </w:rPr>
        <w:t xml:space="preserve"> pasiūlymai Nr. TU24-15-PP/2“, rengėjas  UAB „</w:t>
      </w:r>
      <w:proofErr w:type="spellStart"/>
      <w:r w:rsidRPr="00E76511">
        <w:rPr>
          <w:rFonts w:ascii="Calibri" w:hAnsi="Calibri" w:cs="Calibri"/>
          <w:bCs/>
          <w:iCs/>
          <w:sz w:val="22"/>
          <w:lang w:eastAsia="lt-LT"/>
        </w:rPr>
        <w:t>Teisa</w:t>
      </w:r>
      <w:proofErr w:type="spellEnd"/>
      <w:r w:rsidRPr="00E76511">
        <w:rPr>
          <w:rFonts w:ascii="Calibri" w:hAnsi="Calibri" w:cs="Calibri"/>
          <w:bCs/>
          <w:iCs/>
          <w:sz w:val="22"/>
          <w:lang w:eastAsia="lt-LT"/>
        </w:rPr>
        <w:t>“ su priedais, 16 lapų.</w:t>
      </w:r>
    </w:p>
    <w:sectPr w:rsidR="008E7720" w:rsidRPr="008E7720" w:rsidSect="00BF4BF5">
      <w:headerReference w:type="default" r:id="rId7"/>
      <w:footerReference w:type="even" r:id="rId8"/>
      <w:footerReference w:type="default" r:id="rId9"/>
      <w:pgSz w:w="11906" w:h="16838"/>
      <w:pgMar w:top="1276"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9B0B" w14:textId="77777777" w:rsidR="00362FDF" w:rsidRDefault="00362FDF">
      <w:r>
        <w:separator/>
      </w:r>
    </w:p>
  </w:endnote>
  <w:endnote w:type="continuationSeparator" w:id="0">
    <w:p w14:paraId="08139747" w14:textId="77777777" w:rsidR="00362FDF" w:rsidRDefault="0036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1" w:usb1="00000000" w:usb2="00000000" w:usb3="00000000" w:csb0="0000008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AR PL UKai C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871B" w14:textId="77777777" w:rsidR="00BC283C" w:rsidRDefault="00BC28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B8FB37" w14:textId="77777777" w:rsidR="00BC283C" w:rsidRDefault="00BC283C">
    <w:pPr>
      <w:pStyle w:val="Porat"/>
      <w:ind w:right="360"/>
    </w:pPr>
  </w:p>
  <w:p w14:paraId="378A2FBE" w14:textId="77777777" w:rsidR="007A12AB" w:rsidRDefault="007A12AB"/>
  <w:p w14:paraId="4B565FCB" w14:textId="77777777" w:rsidR="007A12AB" w:rsidRDefault="007A12AB"/>
  <w:p w14:paraId="4BA5CB6F" w14:textId="77777777" w:rsidR="007A12AB" w:rsidRDefault="007A12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807F" w14:textId="77777777" w:rsidR="00BC283C" w:rsidRDefault="00BC283C">
    <w:pPr>
      <w:pStyle w:val="Porat"/>
      <w:framePr w:wrap="around" w:vAnchor="text" w:hAnchor="margin" w:xAlign="right" w:y="1"/>
      <w:rPr>
        <w:rStyle w:val="Puslapionumeris"/>
      </w:rPr>
    </w:pPr>
  </w:p>
  <w:p w14:paraId="2E153E3D" w14:textId="77777777" w:rsidR="00BC283C" w:rsidRDefault="00BC283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DD8C" w14:textId="77777777" w:rsidR="00362FDF" w:rsidRDefault="00362FDF">
      <w:r>
        <w:separator/>
      </w:r>
    </w:p>
  </w:footnote>
  <w:footnote w:type="continuationSeparator" w:id="0">
    <w:p w14:paraId="2FC9DED8" w14:textId="77777777" w:rsidR="00362FDF" w:rsidRDefault="00362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197827"/>
      <w:docPartObj>
        <w:docPartGallery w:val="Page Numbers (Top of Page)"/>
        <w:docPartUnique/>
      </w:docPartObj>
    </w:sdtPr>
    <w:sdtEndPr/>
    <w:sdtContent>
      <w:p w14:paraId="1C124345" w14:textId="77777777" w:rsidR="00BC283C" w:rsidRDefault="00BC283C">
        <w:pPr>
          <w:pStyle w:val="Antrats"/>
          <w:jc w:val="right"/>
        </w:pPr>
        <w:r>
          <w:fldChar w:fldCharType="begin"/>
        </w:r>
        <w:r>
          <w:instrText>PAGE   \* MERGEFORMAT</w:instrText>
        </w:r>
        <w:r>
          <w:fldChar w:fldCharType="separate"/>
        </w:r>
        <w:r w:rsidR="007267FC" w:rsidRPr="007267FC">
          <w:rPr>
            <w:noProof/>
            <w:lang w:val="lt-LT"/>
          </w:rPr>
          <w:t>19</w:t>
        </w:r>
        <w:r>
          <w:fldChar w:fldCharType="end"/>
        </w:r>
      </w:p>
    </w:sdtContent>
  </w:sdt>
  <w:p w14:paraId="03AB7ED8" w14:textId="77777777" w:rsidR="00BC283C" w:rsidRDefault="00BC283C">
    <w:pPr>
      <w:pStyle w:val="Antrats"/>
    </w:pPr>
  </w:p>
  <w:p w14:paraId="652DD099" w14:textId="77777777" w:rsidR="007A12AB" w:rsidRDefault="007A12AB"/>
  <w:p w14:paraId="29A87D43" w14:textId="77777777" w:rsidR="007A12AB" w:rsidRDefault="007A12AB"/>
  <w:p w14:paraId="3FDA3A99" w14:textId="77777777" w:rsidR="007A12AB" w:rsidRDefault="007A1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F4E0C"/>
    <w:multiLevelType w:val="multilevel"/>
    <w:tmpl w:val="B8506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D53A1A"/>
    <w:multiLevelType w:val="multilevel"/>
    <w:tmpl w:val="7C4C17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941BD1"/>
    <w:multiLevelType w:val="hybridMultilevel"/>
    <w:tmpl w:val="A37EC6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AE1540"/>
    <w:multiLevelType w:val="hybridMultilevel"/>
    <w:tmpl w:val="E3D6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31931"/>
    <w:multiLevelType w:val="hybridMultilevel"/>
    <w:tmpl w:val="3D6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019E4"/>
    <w:multiLevelType w:val="hybridMultilevel"/>
    <w:tmpl w:val="A2EA9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C456D6"/>
    <w:multiLevelType w:val="hybridMultilevel"/>
    <w:tmpl w:val="3960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A51BA"/>
    <w:multiLevelType w:val="hybridMultilevel"/>
    <w:tmpl w:val="4372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D163CBB"/>
    <w:multiLevelType w:val="multilevel"/>
    <w:tmpl w:val="3F702F16"/>
    <w:lvl w:ilvl="0">
      <w:start w:val="1"/>
      <w:numFmt w:val="upperRoman"/>
      <w:lvlText w:val="%1."/>
      <w:lvlJc w:val="right"/>
      <w:pPr>
        <w:ind w:left="720" w:hanging="360"/>
      </w:pPr>
      <w:rPr>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7" w15:restartNumberingAfterBreak="0">
    <w:nsid w:val="49852E29"/>
    <w:multiLevelType w:val="multilevel"/>
    <w:tmpl w:val="540225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E227B7"/>
    <w:multiLevelType w:val="hybridMultilevel"/>
    <w:tmpl w:val="A9D0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D28FF"/>
    <w:multiLevelType w:val="hybridMultilevel"/>
    <w:tmpl w:val="C9EAA468"/>
    <w:lvl w:ilvl="0" w:tplc="E2707D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B7E4D"/>
    <w:multiLevelType w:val="hybridMultilevel"/>
    <w:tmpl w:val="2A2409FC"/>
    <w:lvl w:ilvl="0" w:tplc="0427000F">
      <w:start w:val="1"/>
      <w:numFmt w:val="decimal"/>
      <w:lvlText w:val="%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D403A1"/>
    <w:multiLevelType w:val="hybridMultilevel"/>
    <w:tmpl w:val="870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515E7"/>
    <w:multiLevelType w:val="multilevel"/>
    <w:tmpl w:val="5F6E9C44"/>
    <w:lvl w:ilvl="0">
      <w:start w:val="1"/>
      <w:numFmt w:val="decimal"/>
      <w:lvlText w:val="%1."/>
      <w:lvlJc w:val="left"/>
      <w:pPr>
        <w:ind w:left="1650" w:hanging="360"/>
      </w:pPr>
      <w:rPr>
        <w:rFonts w:cs="Times New Roman" w:hint="default"/>
        <w:color w:val="auto"/>
      </w:rPr>
    </w:lvl>
    <w:lvl w:ilvl="1">
      <w:start w:val="1"/>
      <w:numFmt w:val="decimal"/>
      <w:isLgl/>
      <w:lvlText w:val="%1.%2."/>
      <w:lvlJc w:val="left"/>
      <w:pPr>
        <w:ind w:left="2010" w:hanging="720"/>
      </w:pPr>
      <w:rPr>
        <w:rFonts w:hint="default"/>
        <w:b w:val="0"/>
      </w:rPr>
    </w:lvl>
    <w:lvl w:ilvl="2">
      <w:start w:val="1"/>
      <w:numFmt w:val="decimal"/>
      <w:isLgl/>
      <w:lvlText w:val="%1.%2.%3."/>
      <w:lvlJc w:val="left"/>
      <w:pPr>
        <w:ind w:left="2010" w:hanging="720"/>
      </w:pPr>
      <w:rPr>
        <w:rFonts w:hint="default"/>
        <w:b w:val="0"/>
      </w:rPr>
    </w:lvl>
    <w:lvl w:ilvl="3">
      <w:start w:val="1"/>
      <w:numFmt w:val="decimal"/>
      <w:isLgl/>
      <w:lvlText w:val="%1.%2.%3.%4."/>
      <w:lvlJc w:val="left"/>
      <w:pPr>
        <w:ind w:left="2370" w:hanging="1080"/>
      </w:pPr>
      <w:rPr>
        <w:rFonts w:hint="default"/>
        <w:b w:val="0"/>
      </w:rPr>
    </w:lvl>
    <w:lvl w:ilvl="4">
      <w:start w:val="1"/>
      <w:numFmt w:val="decimal"/>
      <w:isLgl/>
      <w:lvlText w:val="%1.%2.%3.%4.%5."/>
      <w:lvlJc w:val="left"/>
      <w:pPr>
        <w:ind w:left="2370" w:hanging="1080"/>
      </w:pPr>
      <w:rPr>
        <w:rFonts w:hint="default"/>
        <w:b w:val="0"/>
      </w:rPr>
    </w:lvl>
    <w:lvl w:ilvl="5">
      <w:start w:val="1"/>
      <w:numFmt w:val="decimal"/>
      <w:isLgl/>
      <w:lvlText w:val="%1.%2.%3.%4.%5.%6."/>
      <w:lvlJc w:val="left"/>
      <w:pPr>
        <w:ind w:left="2730" w:hanging="1440"/>
      </w:pPr>
      <w:rPr>
        <w:rFonts w:hint="default"/>
        <w:b w:val="0"/>
      </w:rPr>
    </w:lvl>
    <w:lvl w:ilvl="6">
      <w:start w:val="1"/>
      <w:numFmt w:val="decimal"/>
      <w:isLgl/>
      <w:lvlText w:val="%1.%2.%3.%4.%5.%6.%7."/>
      <w:lvlJc w:val="left"/>
      <w:pPr>
        <w:ind w:left="2730" w:hanging="1440"/>
      </w:pPr>
      <w:rPr>
        <w:rFonts w:hint="default"/>
        <w:b w:val="0"/>
      </w:rPr>
    </w:lvl>
    <w:lvl w:ilvl="7">
      <w:start w:val="1"/>
      <w:numFmt w:val="decimal"/>
      <w:isLgl/>
      <w:lvlText w:val="%1.%2.%3.%4.%5.%6.%7.%8."/>
      <w:lvlJc w:val="left"/>
      <w:pPr>
        <w:ind w:left="3090" w:hanging="1800"/>
      </w:pPr>
      <w:rPr>
        <w:rFonts w:hint="default"/>
        <w:b w:val="0"/>
      </w:rPr>
    </w:lvl>
    <w:lvl w:ilvl="8">
      <w:start w:val="1"/>
      <w:numFmt w:val="decimal"/>
      <w:isLgl/>
      <w:lvlText w:val="%1.%2.%3.%4.%5.%6.%7.%8.%9."/>
      <w:lvlJc w:val="left"/>
      <w:pPr>
        <w:ind w:left="3090" w:hanging="1800"/>
      </w:pPr>
      <w:rPr>
        <w:rFonts w:hint="default"/>
        <w:b w:val="0"/>
      </w:rPr>
    </w:lvl>
  </w:abstractNum>
  <w:abstractNum w:abstractNumId="24"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7E44E4"/>
    <w:multiLevelType w:val="hybridMultilevel"/>
    <w:tmpl w:val="4FF2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A6EB7"/>
    <w:multiLevelType w:val="hybridMultilevel"/>
    <w:tmpl w:val="8FA8933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8A6CA6"/>
    <w:multiLevelType w:val="hybridMultilevel"/>
    <w:tmpl w:val="FAFA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774446"/>
    <w:multiLevelType w:val="hybridMultilevel"/>
    <w:tmpl w:val="DFE4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51E1B"/>
    <w:multiLevelType w:val="hybridMultilevel"/>
    <w:tmpl w:val="2A2409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7181F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764FBC"/>
    <w:multiLevelType w:val="hybridMultilevel"/>
    <w:tmpl w:val="D3084F5A"/>
    <w:lvl w:ilvl="0" w:tplc="FE96793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952"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5" w15:restartNumberingAfterBreak="0">
    <w:nsid w:val="7B2042A2"/>
    <w:multiLevelType w:val="multilevel"/>
    <w:tmpl w:val="E8EAF1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BB63B22"/>
    <w:multiLevelType w:val="hybridMultilevel"/>
    <w:tmpl w:val="603C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4"/>
  </w:num>
  <w:num w:numId="4">
    <w:abstractNumId w:val="3"/>
  </w:num>
  <w:num w:numId="5">
    <w:abstractNumId w:val="16"/>
  </w:num>
  <w:num w:numId="6">
    <w:abstractNumId w:val="23"/>
  </w:num>
  <w:num w:numId="7">
    <w:abstractNumId w:val="26"/>
  </w:num>
  <w:num w:numId="8">
    <w:abstractNumId w:val="15"/>
  </w:num>
  <w:num w:numId="9">
    <w:abstractNumId w:val="30"/>
  </w:num>
  <w:num w:numId="10">
    <w:abstractNumId w:val="2"/>
  </w:num>
  <w:num w:numId="11">
    <w:abstractNumId w:val="22"/>
  </w:num>
  <w:num w:numId="12">
    <w:abstractNumId w:val="7"/>
  </w:num>
  <w:num w:numId="13">
    <w:abstractNumId w:val="18"/>
  </w:num>
  <w:num w:numId="14">
    <w:abstractNumId w:val="6"/>
  </w:num>
  <w:num w:numId="15">
    <w:abstractNumId w:val="29"/>
  </w:num>
  <w:num w:numId="16">
    <w:abstractNumId w:val="25"/>
  </w:num>
  <w:num w:numId="17">
    <w:abstractNumId w:val="11"/>
  </w:num>
  <w:num w:numId="18">
    <w:abstractNumId w:val="27"/>
  </w:num>
  <w:num w:numId="19">
    <w:abstractNumId w:val="36"/>
  </w:num>
  <w:num w:numId="20">
    <w:abstractNumId w:val="12"/>
  </w:num>
  <w:num w:numId="21">
    <w:abstractNumId w:val="32"/>
  </w:num>
  <w:num w:numId="22">
    <w:abstractNumId w:val="4"/>
  </w:num>
  <w:num w:numId="23">
    <w:abstractNumId w:val="35"/>
  </w:num>
  <w:num w:numId="24">
    <w:abstractNumId w:val="21"/>
  </w:num>
  <w:num w:numId="25">
    <w:abstractNumId w:val="17"/>
  </w:num>
  <w:num w:numId="26">
    <w:abstractNumId w:val="0"/>
  </w:num>
  <w:num w:numId="27">
    <w:abstractNumId w:val="33"/>
  </w:num>
  <w:num w:numId="28">
    <w:abstractNumId w:val="5"/>
  </w:num>
  <w:num w:numId="29">
    <w:abstractNumId w:val="8"/>
  </w:num>
  <w:num w:numId="30">
    <w:abstractNumId w:val="20"/>
  </w:num>
  <w:num w:numId="31">
    <w:abstractNumId w:val="10"/>
  </w:num>
  <w:num w:numId="32">
    <w:abstractNumId w:val="1"/>
  </w:num>
  <w:num w:numId="33">
    <w:abstractNumId w:val="34"/>
  </w:num>
  <w:num w:numId="34">
    <w:abstractNumId w:val="19"/>
  </w:num>
  <w:num w:numId="35">
    <w:abstractNumId w:val="9"/>
  </w:num>
  <w:num w:numId="36">
    <w:abstractNumId w:val="28"/>
  </w:num>
  <w:num w:numId="3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2B"/>
    <w:rsid w:val="00002B1C"/>
    <w:rsid w:val="0001359B"/>
    <w:rsid w:val="00014194"/>
    <w:rsid w:val="00014399"/>
    <w:rsid w:val="00027CEB"/>
    <w:rsid w:val="00042A70"/>
    <w:rsid w:val="00045E9B"/>
    <w:rsid w:val="00051ED6"/>
    <w:rsid w:val="0005471E"/>
    <w:rsid w:val="00075CF0"/>
    <w:rsid w:val="00083F5E"/>
    <w:rsid w:val="0008471A"/>
    <w:rsid w:val="000A4DF7"/>
    <w:rsid w:val="000B41CF"/>
    <w:rsid w:val="000C343E"/>
    <w:rsid w:val="000C3B2B"/>
    <w:rsid w:val="000F2576"/>
    <w:rsid w:val="000F3435"/>
    <w:rsid w:val="00101137"/>
    <w:rsid w:val="00140D32"/>
    <w:rsid w:val="00144929"/>
    <w:rsid w:val="00144D88"/>
    <w:rsid w:val="001556AA"/>
    <w:rsid w:val="00160040"/>
    <w:rsid w:val="001828E8"/>
    <w:rsid w:val="00197350"/>
    <w:rsid w:val="001C0E47"/>
    <w:rsid w:val="001D467D"/>
    <w:rsid w:val="001E5EB3"/>
    <w:rsid w:val="001E6AC7"/>
    <w:rsid w:val="001E75AC"/>
    <w:rsid w:val="001F0C5A"/>
    <w:rsid w:val="001F69EB"/>
    <w:rsid w:val="0020452B"/>
    <w:rsid w:val="00216180"/>
    <w:rsid w:val="00220F70"/>
    <w:rsid w:val="002522F7"/>
    <w:rsid w:val="0025795C"/>
    <w:rsid w:val="00280CC0"/>
    <w:rsid w:val="002A4E71"/>
    <w:rsid w:val="002C12DE"/>
    <w:rsid w:val="002D4152"/>
    <w:rsid w:val="002F06C6"/>
    <w:rsid w:val="003034BC"/>
    <w:rsid w:val="00333F86"/>
    <w:rsid w:val="00362FDF"/>
    <w:rsid w:val="003879AD"/>
    <w:rsid w:val="003A0231"/>
    <w:rsid w:val="003A0C91"/>
    <w:rsid w:val="003B01D2"/>
    <w:rsid w:val="003B61D9"/>
    <w:rsid w:val="003C3837"/>
    <w:rsid w:val="003D6BC3"/>
    <w:rsid w:val="003F0799"/>
    <w:rsid w:val="00403AEC"/>
    <w:rsid w:val="00426F8A"/>
    <w:rsid w:val="004424BF"/>
    <w:rsid w:val="004658E2"/>
    <w:rsid w:val="00466ADF"/>
    <w:rsid w:val="00471384"/>
    <w:rsid w:val="00475F5D"/>
    <w:rsid w:val="004A160E"/>
    <w:rsid w:val="004B1013"/>
    <w:rsid w:val="00535538"/>
    <w:rsid w:val="00535D4F"/>
    <w:rsid w:val="0054063F"/>
    <w:rsid w:val="00552D0B"/>
    <w:rsid w:val="00563002"/>
    <w:rsid w:val="00582C85"/>
    <w:rsid w:val="00582F23"/>
    <w:rsid w:val="00587DA5"/>
    <w:rsid w:val="0059090A"/>
    <w:rsid w:val="005E06B1"/>
    <w:rsid w:val="00603EBC"/>
    <w:rsid w:val="00607C44"/>
    <w:rsid w:val="00613560"/>
    <w:rsid w:val="00614B24"/>
    <w:rsid w:val="00616F27"/>
    <w:rsid w:val="0066310E"/>
    <w:rsid w:val="0069285D"/>
    <w:rsid w:val="0069405F"/>
    <w:rsid w:val="006B4EF1"/>
    <w:rsid w:val="006C657F"/>
    <w:rsid w:val="006E41C8"/>
    <w:rsid w:val="006F6CE7"/>
    <w:rsid w:val="0070740D"/>
    <w:rsid w:val="007154A2"/>
    <w:rsid w:val="00720C19"/>
    <w:rsid w:val="007267FC"/>
    <w:rsid w:val="00726885"/>
    <w:rsid w:val="00740F7D"/>
    <w:rsid w:val="007412CA"/>
    <w:rsid w:val="00742D59"/>
    <w:rsid w:val="0075100A"/>
    <w:rsid w:val="00765840"/>
    <w:rsid w:val="00766E2D"/>
    <w:rsid w:val="0077281C"/>
    <w:rsid w:val="0077343D"/>
    <w:rsid w:val="007A12AB"/>
    <w:rsid w:val="007A3C76"/>
    <w:rsid w:val="007D4F58"/>
    <w:rsid w:val="007E3FD3"/>
    <w:rsid w:val="00811564"/>
    <w:rsid w:val="00815BB4"/>
    <w:rsid w:val="0082504D"/>
    <w:rsid w:val="00831752"/>
    <w:rsid w:val="00844881"/>
    <w:rsid w:val="008448A7"/>
    <w:rsid w:val="008470C9"/>
    <w:rsid w:val="008502E0"/>
    <w:rsid w:val="00851F03"/>
    <w:rsid w:val="00886F7A"/>
    <w:rsid w:val="00897020"/>
    <w:rsid w:val="008A5242"/>
    <w:rsid w:val="008B78F6"/>
    <w:rsid w:val="008C3EDC"/>
    <w:rsid w:val="008D3BB9"/>
    <w:rsid w:val="008E22C1"/>
    <w:rsid w:val="008E7720"/>
    <w:rsid w:val="009010EA"/>
    <w:rsid w:val="009035E5"/>
    <w:rsid w:val="00915127"/>
    <w:rsid w:val="009471C1"/>
    <w:rsid w:val="00973DAE"/>
    <w:rsid w:val="009969FE"/>
    <w:rsid w:val="009B1D6D"/>
    <w:rsid w:val="009C43D9"/>
    <w:rsid w:val="009F00B6"/>
    <w:rsid w:val="00A052A3"/>
    <w:rsid w:val="00A11E96"/>
    <w:rsid w:val="00A3708B"/>
    <w:rsid w:val="00A46042"/>
    <w:rsid w:val="00A60768"/>
    <w:rsid w:val="00A86369"/>
    <w:rsid w:val="00A958DB"/>
    <w:rsid w:val="00AC1754"/>
    <w:rsid w:val="00B20A5D"/>
    <w:rsid w:val="00B34E27"/>
    <w:rsid w:val="00B44D05"/>
    <w:rsid w:val="00B53358"/>
    <w:rsid w:val="00B70B90"/>
    <w:rsid w:val="00B72AB2"/>
    <w:rsid w:val="00B80955"/>
    <w:rsid w:val="00B96B78"/>
    <w:rsid w:val="00BB0F9E"/>
    <w:rsid w:val="00BC283C"/>
    <w:rsid w:val="00BF4BF5"/>
    <w:rsid w:val="00BF4CA2"/>
    <w:rsid w:val="00BF4D52"/>
    <w:rsid w:val="00C14345"/>
    <w:rsid w:val="00C16058"/>
    <w:rsid w:val="00C23EED"/>
    <w:rsid w:val="00C24429"/>
    <w:rsid w:val="00C54D11"/>
    <w:rsid w:val="00C56795"/>
    <w:rsid w:val="00C655B2"/>
    <w:rsid w:val="00C65A62"/>
    <w:rsid w:val="00C801D8"/>
    <w:rsid w:val="00C85B78"/>
    <w:rsid w:val="00CB41C2"/>
    <w:rsid w:val="00CD2E93"/>
    <w:rsid w:val="00CF7523"/>
    <w:rsid w:val="00D17474"/>
    <w:rsid w:val="00D43D5E"/>
    <w:rsid w:val="00D86A02"/>
    <w:rsid w:val="00D95982"/>
    <w:rsid w:val="00DE078A"/>
    <w:rsid w:val="00DF75C3"/>
    <w:rsid w:val="00E009AF"/>
    <w:rsid w:val="00E14CD0"/>
    <w:rsid w:val="00E50A38"/>
    <w:rsid w:val="00E523E3"/>
    <w:rsid w:val="00E606C8"/>
    <w:rsid w:val="00E66AF3"/>
    <w:rsid w:val="00E76511"/>
    <w:rsid w:val="00E77E4F"/>
    <w:rsid w:val="00EA7A68"/>
    <w:rsid w:val="00EB2B3F"/>
    <w:rsid w:val="00EB31EF"/>
    <w:rsid w:val="00ED359B"/>
    <w:rsid w:val="00EE5087"/>
    <w:rsid w:val="00F11AF2"/>
    <w:rsid w:val="00F145D9"/>
    <w:rsid w:val="00F150EF"/>
    <w:rsid w:val="00F15550"/>
    <w:rsid w:val="00F40655"/>
    <w:rsid w:val="00F5086D"/>
    <w:rsid w:val="00F50C72"/>
    <w:rsid w:val="00F5642D"/>
    <w:rsid w:val="00F66408"/>
    <w:rsid w:val="00F910A5"/>
    <w:rsid w:val="00F9167D"/>
    <w:rsid w:val="00F93EA6"/>
    <w:rsid w:val="00FA5744"/>
    <w:rsid w:val="00FB27A8"/>
    <w:rsid w:val="00FC0B78"/>
    <w:rsid w:val="00FD48B9"/>
    <w:rsid w:val="00FD4ABE"/>
    <w:rsid w:val="00FD59FE"/>
    <w:rsid w:val="00FE0341"/>
    <w:rsid w:val="00FE6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A4A7"/>
  <w15:chartTrackingRefBased/>
  <w15:docId w15:val="{FE11C30B-8AC8-4A56-A463-822C31B5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C3B2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0C3B2B"/>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uiPriority w:val="99"/>
    <w:qFormat/>
    <w:rsid w:val="000C3B2B"/>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uiPriority w:val="99"/>
    <w:unhideWhenUsed/>
    <w:qFormat/>
    <w:rsid w:val="000C3B2B"/>
    <w:pPr>
      <w:spacing w:before="240" w:after="60"/>
      <w:outlineLvl w:val="4"/>
    </w:pPr>
    <w:rPr>
      <w:rFonts w:ascii="Calibri" w:eastAsia="Times New Roman" w:hAnsi="Calibri"/>
      <w:b/>
      <w:bCs/>
      <w:i/>
      <w:iCs/>
      <w:sz w:val="26"/>
      <w:szCs w:val="26"/>
    </w:rPr>
  </w:style>
  <w:style w:type="paragraph" w:styleId="Antrat6">
    <w:name w:val="heading 6"/>
    <w:basedOn w:val="prastasis"/>
    <w:next w:val="prastasis"/>
    <w:link w:val="Antrat6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ind w:left="1872" w:hanging="1152"/>
      <w:outlineLvl w:val="5"/>
    </w:pPr>
    <w:rPr>
      <w:rFonts w:eastAsia="Times New Roman"/>
      <w:b/>
      <w:sz w:val="36"/>
      <w:szCs w:val="20"/>
      <w:bdr w:val="none" w:sz="0" w:space="0" w:color="auto"/>
      <w:lang w:val="en-GB"/>
    </w:rPr>
  </w:style>
  <w:style w:type="paragraph" w:styleId="Antrat7">
    <w:name w:val="heading 7"/>
    <w:basedOn w:val="prastasis"/>
    <w:next w:val="prastasis"/>
    <w:link w:val="Antrat7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uiPriority w:val="99"/>
    <w:qFormat/>
    <w:rsid w:val="000C3B2B"/>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B"/>
    <w:rPr>
      <w:rFonts w:ascii="Calibri Light" w:eastAsia="Times New Roman" w:hAnsi="Calibri Light" w:cs="Times New Roman"/>
      <w:b/>
      <w:bCs/>
      <w:kern w:val="32"/>
      <w:sz w:val="32"/>
      <w:szCs w:val="32"/>
      <w:bdr w:val="nil"/>
      <w:lang w:val="en-US"/>
    </w:rPr>
  </w:style>
  <w:style w:type="character" w:customStyle="1" w:styleId="Antrat2Diagrama">
    <w:name w:val="Antraštė 2 Diagrama"/>
    <w:aliases w:val="Title Header2 Diagrama"/>
    <w:basedOn w:val="Numatytasispastraiposriftas"/>
    <w:link w:val="Antrat2"/>
    <w:uiPriority w:val="99"/>
    <w:rsid w:val="000C3B2B"/>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uiPriority w:val="99"/>
    <w:rsid w:val="000C3B2B"/>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0C3B2B"/>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uiPriority w:val="99"/>
    <w:rsid w:val="000C3B2B"/>
    <w:rPr>
      <w:rFonts w:ascii="Calibri" w:eastAsia="Times New Roman" w:hAnsi="Calibri" w:cs="Times New Roman"/>
      <w:b/>
      <w:bCs/>
      <w:i/>
      <w:iCs/>
      <w:sz w:val="26"/>
      <w:szCs w:val="26"/>
      <w:bdr w:val="nil"/>
      <w:lang w:val="en-US"/>
    </w:rPr>
  </w:style>
  <w:style w:type="character" w:customStyle="1" w:styleId="Antrat7Diagrama">
    <w:name w:val="Antraštė 7 Diagrama"/>
    <w:basedOn w:val="Numatytasispastraiposriftas"/>
    <w:link w:val="Antrat7"/>
    <w:uiPriority w:val="99"/>
    <w:rsid w:val="000C3B2B"/>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uiPriority w:val="99"/>
    <w:rsid w:val="000C3B2B"/>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uiPriority w:val="99"/>
    <w:rsid w:val="000C3B2B"/>
    <w:rPr>
      <w:rFonts w:ascii="Times New Roman" w:eastAsia="Times New Roman" w:hAnsi="Times New Roman" w:cs="Times New Roman"/>
      <w:sz w:val="40"/>
      <w:szCs w:val="20"/>
      <w:lang w:val="x-none" w:eastAsia="lt-LT"/>
    </w:rPr>
  </w:style>
  <w:style w:type="character" w:styleId="Hipersaitas">
    <w:name w:val="Hyperlink"/>
    <w:aliases w:val="Alna"/>
    <w:uiPriority w:val="99"/>
    <w:rsid w:val="000C3B2B"/>
    <w:rPr>
      <w:u w:val="single"/>
    </w:rPr>
  </w:style>
  <w:style w:type="table" w:customStyle="1" w:styleId="TableNormal">
    <w:name w:val="Table Normal"/>
    <w:rsid w:val="000C3B2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0C3B2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uiPriority w:val="99"/>
    <w:qFormat/>
    <w:rsid w:val="000C3B2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uiPriority w:val="99"/>
    <w:rsid w:val="000C3B2B"/>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C3B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C3B2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C3B2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C3B2B"/>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Char"/>
    <w:basedOn w:val="prastasis"/>
    <w:link w:val="AntratsDiagrama"/>
    <w:uiPriority w:val="99"/>
    <w:unhideWhenUsed/>
    <w:rsid w:val="000C3B2B"/>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Char Diagrama1"/>
    <w:basedOn w:val="Numatytasispastraiposriftas"/>
    <w:link w:val="Antrats"/>
    <w:uiPriority w:val="99"/>
    <w:rsid w:val="000C3B2B"/>
    <w:rPr>
      <w:rFonts w:ascii="Times New Roman" w:eastAsia="Arial Unicode MS" w:hAnsi="Times New Roman" w:cs="Times New Roman"/>
      <w:sz w:val="24"/>
      <w:szCs w:val="24"/>
      <w:bdr w:val="nil"/>
      <w:lang w:val="en-US"/>
    </w:rPr>
  </w:style>
  <w:style w:type="paragraph" w:styleId="Porat">
    <w:name w:val="footer"/>
    <w:aliases w:val="dokum. paiesk. nuor."/>
    <w:basedOn w:val="prastasis"/>
    <w:link w:val="PoratDiagrama"/>
    <w:unhideWhenUsed/>
    <w:rsid w:val="000C3B2B"/>
    <w:pPr>
      <w:tabs>
        <w:tab w:val="center" w:pos="4819"/>
        <w:tab w:val="right" w:pos="9638"/>
      </w:tabs>
    </w:pPr>
  </w:style>
  <w:style w:type="character" w:customStyle="1" w:styleId="PoratDiagrama">
    <w:name w:val="Poraštė Diagrama"/>
    <w:aliases w:val="dokum. paiesk. nuor. Diagrama"/>
    <w:basedOn w:val="Numatytasispastraiposriftas"/>
    <w:link w:val="Porat"/>
    <w:rsid w:val="000C3B2B"/>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a">
    <w:name w:val="ų"/>
    <w:basedOn w:val="prastasis"/>
    <w:rsid w:val="000C3B2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1">
    <w:name w:val="Стиль1"/>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uiPriority w:val="99"/>
    <w:rsid w:val="000C3B2B"/>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0C3B2B"/>
    <w:rPr>
      <w:rFonts w:ascii="Times New Roman" w:eastAsia="Times New Roman" w:hAnsi="Times New Roman" w:cs="Times New Roman"/>
      <w:sz w:val="24"/>
      <w:szCs w:val="24"/>
      <w:lang w:val="en-GB" w:eastAsia="x-none"/>
    </w:rPr>
  </w:style>
  <w:style w:type="paragraph" w:customStyle="1" w:styleId="Punktai">
    <w:name w:val="Punktai"/>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0C3B2B"/>
  </w:style>
  <w:style w:type="paragraph" w:customStyle="1" w:styleId="NumPar1">
    <w:name w:val="NumPar 1"/>
    <w:basedOn w:val="prastasis"/>
    <w:next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0C3B2B"/>
  </w:style>
  <w:style w:type="character" w:customStyle="1" w:styleId="t159">
    <w:name w:val="t159"/>
    <w:rsid w:val="000C3B2B"/>
  </w:style>
  <w:style w:type="character" w:customStyle="1" w:styleId="t160">
    <w:name w:val="t160"/>
    <w:rsid w:val="000C3B2B"/>
  </w:style>
  <w:style w:type="character" w:customStyle="1" w:styleId="t161">
    <w:name w:val="t161"/>
    <w:rsid w:val="000C3B2B"/>
  </w:style>
  <w:style w:type="character" w:customStyle="1" w:styleId="t162">
    <w:name w:val="t162"/>
    <w:rsid w:val="000C3B2B"/>
  </w:style>
  <w:style w:type="character" w:customStyle="1" w:styleId="t163">
    <w:name w:val="t163"/>
    <w:rsid w:val="000C3B2B"/>
  </w:style>
  <w:style w:type="character" w:customStyle="1" w:styleId="t488">
    <w:name w:val="t488"/>
    <w:rsid w:val="000C3B2B"/>
  </w:style>
  <w:style w:type="character" w:customStyle="1" w:styleId="t489">
    <w:name w:val="t489"/>
    <w:rsid w:val="000C3B2B"/>
  </w:style>
  <w:style w:type="character" w:customStyle="1" w:styleId="t490">
    <w:name w:val="t490"/>
    <w:rsid w:val="000C3B2B"/>
  </w:style>
  <w:style w:type="character" w:customStyle="1" w:styleId="t491">
    <w:name w:val="t491"/>
    <w:rsid w:val="000C3B2B"/>
  </w:style>
  <w:style w:type="character" w:customStyle="1" w:styleId="t492">
    <w:name w:val="t492"/>
    <w:rsid w:val="000C3B2B"/>
  </w:style>
  <w:style w:type="character" w:customStyle="1" w:styleId="t508">
    <w:name w:val="t508"/>
    <w:rsid w:val="000C3B2B"/>
  </w:style>
  <w:style w:type="character" w:customStyle="1" w:styleId="t509">
    <w:name w:val="t509"/>
    <w:rsid w:val="000C3B2B"/>
  </w:style>
  <w:style w:type="character" w:customStyle="1" w:styleId="t510">
    <w:name w:val="t510"/>
    <w:rsid w:val="000C3B2B"/>
  </w:style>
  <w:style w:type="character" w:customStyle="1" w:styleId="t511">
    <w:name w:val="t511"/>
    <w:rsid w:val="000C3B2B"/>
  </w:style>
  <w:style w:type="character" w:customStyle="1" w:styleId="t512">
    <w:name w:val="t512"/>
    <w:rsid w:val="000C3B2B"/>
  </w:style>
  <w:style w:type="character" w:customStyle="1" w:styleId="t513">
    <w:name w:val="t513"/>
    <w:rsid w:val="000C3B2B"/>
  </w:style>
  <w:style w:type="character" w:customStyle="1" w:styleId="t514">
    <w:name w:val="t514"/>
    <w:rsid w:val="000C3B2B"/>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qFormat/>
    <w:rsid w:val="000C3B2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0C3B2B"/>
    <w:rPr>
      <w:rFonts w:ascii="Times New Roman" w:eastAsia="Calibri" w:hAnsi="Times New Roman" w:cs="Times New Roman"/>
      <w:sz w:val="24"/>
    </w:rPr>
  </w:style>
  <w:style w:type="paragraph" w:customStyle="1" w:styleId="2papunktis">
    <w:name w:val="2 papunktis"/>
    <w:basedOn w:val="Sraopastraipa"/>
    <w:link w:val="2papunktisChar"/>
    <w:qFormat/>
    <w:rsid w:val="000C3B2B"/>
    <w:pPr>
      <w:numPr>
        <w:ilvl w:val="1"/>
        <w:numId w:val="2"/>
      </w:numPr>
      <w:ind w:left="414" w:hanging="414"/>
    </w:pPr>
    <w:rPr>
      <w:rFonts w:eastAsia="Times New Roman"/>
      <w:szCs w:val="20"/>
      <w:lang w:val="en-US"/>
    </w:rPr>
  </w:style>
  <w:style w:type="character" w:customStyle="1" w:styleId="2papunktisChar">
    <w:name w:val="2 papunktis Char"/>
    <w:link w:val="2papunktis"/>
    <w:rsid w:val="000C3B2B"/>
    <w:rPr>
      <w:rFonts w:ascii="Times New Roman" w:eastAsia="Times New Roman" w:hAnsi="Times New Roman" w:cs="Times New Roman"/>
      <w:sz w:val="24"/>
      <w:szCs w:val="20"/>
      <w:lang w:val="en-US"/>
    </w:rPr>
  </w:style>
  <w:style w:type="paragraph" w:customStyle="1" w:styleId="1punktas">
    <w:name w:val="1punktas"/>
    <w:basedOn w:val="prastasis"/>
    <w:link w:val="1punktasChar"/>
    <w:qFormat/>
    <w:rsid w:val="000C3B2B"/>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357" w:hanging="357"/>
      <w:jc w:val="both"/>
    </w:pPr>
    <w:rPr>
      <w:rFonts w:eastAsia="Times New Roman"/>
      <w:b/>
      <w:bdr w:val="none" w:sz="0" w:space="0" w:color="auto"/>
      <w:lang w:val="lt-LT"/>
    </w:rPr>
  </w:style>
  <w:style w:type="paragraph" w:customStyle="1" w:styleId="1papunktis">
    <w:name w:val="1papunktis"/>
    <w:basedOn w:val="Sraopastraipa"/>
    <w:link w:val="1papunktisChar"/>
    <w:qFormat/>
    <w:rsid w:val="000C3B2B"/>
    <w:pPr>
      <w:numPr>
        <w:ilvl w:val="1"/>
        <w:numId w:val="3"/>
      </w:numPr>
      <w:tabs>
        <w:tab w:val="left" w:pos="886"/>
      </w:tabs>
      <w:ind w:left="414" w:hanging="414"/>
    </w:pPr>
    <w:rPr>
      <w:rFonts w:ascii="Calibri" w:hAnsi="Calibri"/>
      <w:sz w:val="22"/>
      <w:szCs w:val="24"/>
    </w:rPr>
  </w:style>
  <w:style w:type="character" w:customStyle="1" w:styleId="1punktasChar">
    <w:name w:val="1punktas Char"/>
    <w:link w:val="1punktas"/>
    <w:rsid w:val="000C3B2B"/>
    <w:rPr>
      <w:rFonts w:ascii="Times New Roman" w:eastAsia="Times New Roman" w:hAnsi="Times New Roman" w:cs="Times New Roman"/>
      <w:b/>
      <w:sz w:val="24"/>
      <w:szCs w:val="24"/>
    </w:rPr>
  </w:style>
  <w:style w:type="character" w:customStyle="1" w:styleId="1papunktisChar">
    <w:name w:val="1papunktis Char"/>
    <w:link w:val="1papunktis"/>
    <w:rsid w:val="000C3B2B"/>
    <w:rPr>
      <w:rFonts w:ascii="Calibri" w:eastAsia="Calibri" w:hAnsi="Calibri" w:cs="Times New Roman"/>
      <w:szCs w:val="24"/>
    </w:rPr>
  </w:style>
  <w:style w:type="paragraph" w:customStyle="1" w:styleId="3papunktis">
    <w:name w:val="3 papunktis"/>
    <w:basedOn w:val="prastasis"/>
    <w:link w:val="3papunktisChar"/>
    <w:qFormat/>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ind w:left="414" w:hanging="414"/>
      <w:jc w:val="both"/>
    </w:pPr>
    <w:rPr>
      <w:rFonts w:eastAsia="Times New Roman"/>
      <w:bdr w:val="none" w:sz="0" w:space="0" w:color="auto"/>
      <w:lang w:val="lt-LT"/>
    </w:rPr>
  </w:style>
  <w:style w:type="character" w:customStyle="1" w:styleId="3papunktisChar">
    <w:name w:val="3 papunktis Char"/>
    <w:link w:val="3papunktis"/>
    <w:rsid w:val="000C3B2B"/>
    <w:rPr>
      <w:rFonts w:ascii="Times New Roman" w:eastAsia="Times New Roman" w:hAnsi="Times New Roman" w:cs="Times New Roman"/>
      <w:sz w:val="24"/>
      <w:szCs w:val="24"/>
    </w:rPr>
  </w:style>
  <w:style w:type="character" w:customStyle="1" w:styleId="Pagrindinistekstas2">
    <w:name w:val="Pagrindinis tekstas (2)_"/>
    <w:link w:val="Pagrindinistekstas20"/>
    <w:locked/>
    <w:rsid w:val="000C3B2B"/>
    <w:rPr>
      <w:b/>
      <w:bCs/>
      <w:shd w:val="clear" w:color="auto" w:fill="FFFFFF"/>
    </w:rPr>
  </w:style>
  <w:style w:type="character" w:customStyle="1" w:styleId="Pagrindinistekstas2Nepusjuodis">
    <w:name w:val="Pagrindinis tekstas (2) + Ne pusjuodis"/>
    <w:uiPriority w:val="99"/>
    <w:rsid w:val="000C3B2B"/>
  </w:style>
  <w:style w:type="character" w:customStyle="1" w:styleId="Pagrindinistekstas">
    <w:name w:val="Pagrindinis tekstas_"/>
    <w:link w:val="Pagrindinistekstas1"/>
    <w:uiPriority w:val="99"/>
    <w:locked/>
    <w:rsid w:val="000C3B2B"/>
    <w:rPr>
      <w:shd w:val="clear" w:color="auto" w:fill="FFFFFF"/>
    </w:rPr>
  </w:style>
  <w:style w:type="character" w:customStyle="1" w:styleId="PagrindinistekstasPusjuodis">
    <w:name w:val="Pagrindinis tekstas + Pusjuodis"/>
    <w:uiPriority w:val="99"/>
    <w:rsid w:val="000C3B2B"/>
    <w:rPr>
      <w:b/>
      <w:bCs/>
      <w:sz w:val="22"/>
      <w:szCs w:val="22"/>
      <w:shd w:val="clear" w:color="auto" w:fill="FFFFFF"/>
    </w:rPr>
  </w:style>
  <w:style w:type="character" w:customStyle="1" w:styleId="Temosantrat1">
    <w:name w:val="Temos antraštė #1_"/>
    <w:link w:val="Temosantrat11"/>
    <w:uiPriority w:val="99"/>
    <w:locked/>
    <w:rsid w:val="000C3B2B"/>
    <w:rPr>
      <w:b/>
      <w:bCs/>
      <w:shd w:val="clear" w:color="auto" w:fill="FFFFFF"/>
    </w:rPr>
  </w:style>
  <w:style w:type="character" w:customStyle="1" w:styleId="Pagrindinistekstas4">
    <w:name w:val="Pagrindinis tekstas (4)_"/>
    <w:link w:val="Pagrindinistekstas41"/>
    <w:uiPriority w:val="99"/>
    <w:locked/>
    <w:rsid w:val="000C3B2B"/>
    <w:rPr>
      <w:b/>
      <w:bCs/>
      <w:i/>
      <w:iCs/>
      <w:sz w:val="23"/>
      <w:szCs w:val="23"/>
      <w:shd w:val="clear" w:color="auto" w:fill="FFFFFF"/>
    </w:rPr>
  </w:style>
  <w:style w:type="paragraph" w:customStyle="1" w:styleId="Pagrindinistekstas20">
    <w:name w:val="Pagrindinis tekstas (2)"/>
    <w:basedOn w:val="prastasis"/>
    <w:link w:val="Pagrindinistekstas2"/>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Pagrindinistekstas0">
    <w:name w:val="Body Text"/>
    <w:aliases w:val="Char Char"/>
    <w:basedOn w:val="prastasis"/>
    <w:link w:val="PagrindinistekstasDiagrama"/>
    <w:unhideWhenUsed/>
    <w:rsid w:val="000C3B2B"/>
    <w:pPr>
      <w:spacing w:after="120"/>
    </w:pPr>
  </w:style>
  <w:style w:type="character" w:customStyle="1" w:styleId="PagrindinistekstasDiagrama">
    <w:name w:val="Pagrindinis tekstas Diagrama"/>
    <w:aliases w:val="Char Char Diagrama"/>
    <w:basedOn w:val="Numatytasispastraiposriftas"/>
    <w:link w:val="Pagrindinistekstas0"/>
    <w:rsid w:val="000C3B2B"/>
    <w:rPr>
      <w:rFonts w:ascii="Times New Roman" w:eastAsia="Arial Unicode MS" w:hAnsi="Times New Roman" w:cs="Times New Roman"/>
      <w:sz w:val="24"/>
      <w:szCs w:val="24"/>
      <w:bdr w:val="nil"/>
      <w:lang w:val="en-US"/>
    </w:rPr>
  </w:style>
  <w:style w:type="character" w:customStyle="1" w:styleId="A3">
    <w:name w:val="A3"/>
    <w:rsid w:val="000C3B2B"/>
    <w:rPr>
      <w:color w:val="000000"/>
    </w:rPr>
  </w:style>
  <w:style w:type="paragraph" w:customStyle="1" w:styleId="BodyText1">
    <w:name w:val="Body Text1"/>
    <w:link w:val="BodytextChar"/>
    <w:rsid w:val="000C3B2B"/>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0C3B2B"/>
    <w:rPr>
      <w:rFonts w:ascii="TimesLT" w:eastAsia="Times New Roman" w:hAnsi="TimesLT" w:cs="Times New Roman"/>
      <w:lang w:val="en-US"/>
    </w:rPr>
  </w:style>
  <w:style w:type="character" w:customStyle="1" w:styleId="FontStyle95">
    <w:name w:val="Font Style95"/>
    <w:uiPriority w:val="99"/>
    <w:rsid w:val="000C3B2B"/>
    <w:rPr>
      <w:rFonts w:ascii="Times New Roman" w:hAnsi="Times New Roman" w:cs="Times New Roman"/>
      <w:color w:val="000000"/>
      <w:sz w:val="20"/>
      <w:szCs w:val="20"/>
    </w:rPr>
  </w:style>
  <w:style w:type="character" w:customStyle="1" w:styleId="FontStyle96">
    <w:name w:val="Font Style96"/>
    <w:uiPriority w:val="99"/>
    <w:rsid w:val="000C3B2B"/>
    <w:rPr>
      <w:rFonts w:ascii="Times New Roman" w:hAnsi="Times New Roman" w:cs="Times New Roman"/>
      <w:b/>
      <w:bCs/>
      <w:color w:val="000000"/>
      <w:sz w:val="22"/>
      <w:szCs w:val="22"/>
    </w:rPr>
  </w:style>
  <w:style w:type="paragraph" w:customStyle="1" w:styleId="Style3">
    <w:name w:val="Style3"/>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prastasis"/>
    <w:qFormat/>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9">
    <w:name w:val="Style69"/>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0C3B2B"/>
    <w:rPr>
      <w:rFonts w:ascii="Times New Roman" w:hAnsi="Times New Roman" w:cs="Times New Roman" w:hint="default"/>
      <w:b/>
      <w:bCs/>
      <w:i/>
      <w:iCs/>
      <w:color w:val="000000"/>
      <w:sz w:val="20"/>
      <w:szCs w:val="20"/>
    </w:rPr>
  </w:style>
  <w:style w:type="character" w:customStyle="1" w:styleId="FontStyle91">
    <w:name w:val="Font Style91"/>
    <w:uiPriority w:val="99"/>
    <w:rsid w:val="000C3B2B"/>
    <w:rPr>
      <w:rFonts w:ascii="Times New Roman" w:hAnsi="Times New Roman" w:cs="Times New Roman" w:hint="default"/>
      <w:color w:val="000000"/>
      <w:sz w:val="20"/>
      <w:szCs w:val="20"/>
    </w:rPr>
  </w:style>
  <w:style w:type="character" w:customStyle="1" w:styleId="FontStyle92">
    <w:name w:val="Font Style92"/>
    <w:uiPriority w:val="99"/>
    <w:rsid w:val="000C3B2B"/>
    <w:rPr>
      <w:rFonts w:ascii="Times New Roman" w:hAnsi="Times New Roman" w:cs="Times New Roman" w:hint="default"/>
      <w:i/>
      <w:iCs/>
      <w:color w:val="000000"/>
      <w:sz w:val="20"/>
      <w:szCs w:val="20"/>
    </w:rPr>
  </w:style>
  <w:style w:type="character" w:customStyle="1" w:styleId="FontStyle93">
    <w:name w:val="Font Style93"/>
    <w:uiPriority w:val="99"/>
    <w:rsid w:val="000C3B2B"/>
    <w:rPr>
      <w:rFonts w:ascii="Times New Roman" w:hAnsi="Times New Roman" w:cs="Times New Roman" w:hint="default"/>
      <w:i/>
      <w:iCs/>
      <w:color w:val="000000"/>
      <w:sz w:val="12"/>
      <w:szCs w:val="12"/>
    </w:rPr>
  </w:style>
  <w:style w:type="character" w:customStyle="1" w:styleId="FontStyle94">
    <w:name w:val="Font Style94"/>
    <w:uiPriority w:val="99"/>
    <w:rsid w:val="000C3B2B"/>
    <w:rPr>
      <w:rFonts w:ascii="Times New Roman" w:hAnsi="Times New Roman" w:cs="Times New Roman" w:hint="default"/>
      <w:i/>
      <w:iCs/>
      <w:color w:val="000000"/>
      <w:sz w:val="20"/>
      <w:szCs w:val="20"/>
    </w:rPr>
  </w:style>
  <w:style w:type="character" w:customStyle="1" w:styleId="FontStyle97">
    <w:name w:val="Font Style97"/>
    <w:uiPriority w:val="99"/>
    <w:rsid w:val="000C3B2B"/>
    <w:rPr>
      <w:rFonts w:ascii="Times New Roman" w:hAnsi="Times New Roman" w:cs="Times New Roman" w:hint="default"/>
      <w:color w:val="000000"/>
      <w:sz w:val="22"/>
      <w:szCs w:val="22"/>
    </w:rPr>
  </w:style>
  <w:style w:type="paragraph" w:styleId="Sraas">
    <w:name w:val="List"/>
    <w:basedOn w:val="Pagrindinistekstas0"/>
    <w:rsid w:val="000C3B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pPr>
    <w:rPr>
      <w:rFonts w:ascii="Arial" w:eastAsia="Times New Roman" w:hAnsi="Arial" w:cs="Tahoma"/>
      <w:sz w:val="22"/>
      <w:bdr w:val="none" w:sz="0" w:space="0" w:color="auto"/>
      <w:lang w:val="lt-LT" w:eastAsia="zh-CN"/>
    </w:rPr>
  </w:style>
  <w:style w:type="paragraph" w:styleId="Pagrindinistekstas3">
    <w:name w:val="Body Text 3"/>
    <w:basedOn w:val="prastasis"/>
    <w:link w:val="Pagrindinistekstas3Diagrama"/>
    <w:semiHidden/>
    <w:unhideWhenUsed/>
    <w:rsid w:val="000C3B2B"/>
    <w:pPr>
      <w:spacing w:after="120"/>
    </w:pPr>
    <w:rPr>
      <w:sz w:val="16"/>
      <w:szCs w:val="16"/>
    </w:rPr>
  </w:style>
  <w:style w:type="character" w:customStyle="1" w:styleId="Pagrindinistekstas3Diagrama">
    <w:name w:val="Pagrindinis tekstas 3 Diagrama"/>
    <w:basedOn w:val="Numatytasispastraiposriftas"/>
    <w:link w:val="Pagrindinistekstas3"/>
    <w:semiHidden/>
    <w:rsid w:val="000C3B2B"/>
    <w:rPr>
      <w:rFonts w:ascii="Times New Roman" w:eastAsia="Arial Unicode MS" w:hAnsi="Times New Roman" w:cs="Times New Roman"/>
      <w:sz w:val="16"/>
      <w:szCs w:val="16"/>
      <w:bdr w:val="nil"/>
      <w:lang w:val="en-US"/>
    </w:rPr>
  </w:style>
  <w:style w:type="table" w:styleId="Lentelstinklelis">
    <w:name w:val="Table Grid"/>
    <w:basedOn w:val="prastojilentel"/>
    <w:uiPriority w:val="59"/>
    <w:rsid w:val="000C3B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0C3B2B"/>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styleId="Debesliotekstas">
    <w:name w:val="Balloon Text"/>
    <w:basedOn w:val="prastasis"/>
    <w:link w:val="DebesliotekstasDiagrama"/>
    <w:uiPriority w:val="99"/>
    <w:semiHidden/>
    <w:unhideWhenUsed/>
    <w:rsid w:val="000C3B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3B2B"/>
    <w:rPr>
      <w:rFonts w:ascii="Segoe UI" w:eastAsia="Arial Unicode MS" w:hAnsi="Segoe UI" w:cs="Segoe UI"/>
      <w:sz w:val="18"/>
      <w:szCs w:val="18"/>
      <w:bdr w:val="nil"/>
      <w:lang w:val="en-US"/>
    </w:rPr>
  </w:style>
  <w:style w:type="character" w:customStyle="1" w:styleId="Bodytext2">
    <w:name w:val="Body text (2)"/>
    <w:rsid w:val="000C3B2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etarpDiagrama">
    <w:name w:val="Be tarpų Diagrama"/>
    <w:link w:val="Betarp"/>
    <w:uiPriority w:val="1"/>
    <w:locked/>
    <w:rsid w:val="000C3B2B"/>
    <w:rPr>
      <w:rFonts w:ascii="Calibri" w:hAnsi="Calibri" w:cs="Calibri"/>
      <w:lang w:val="en-US" w:eastAsia="ar-SA"/>
    </w:rPr>
  </w:style>
  <w:style w:type="paragraph" w:styleId="Betarp">
    <w:name w:val="No Spacing"/>
    <w:link w:val="BetarpDiagrama"/>
    <w:uiPriority w:val="1"/>
    <w:qFormat/>
    <w:rsid w:val="000C3B2B"/>
    <w:pPr>
      <w:suppressAutoHyphens/>
      <w:spacing w:after="0" w:line="240" w:lineRule="auto"/>
    </w:pPr>
    <w:rPr>
      <w:rFonts w:ascii="Calibri" w:hAnsi="Calibri" w:cs="Calibri"/>
      <w:lang w:val="en-US" w:eastAsia="ar-SA"/>
    </w:rPr>
  </w:style>
  <w:style w:type="character" w:customStyle="1" w:styleId="Neapdorotaspaminjimas1">
    <w:name w:val="Neapdorotas paminėjimas1"/>
    <w:basedOn w:val="Numatytasispastraiposriftas"/>
    <w:uiPriority w:val="99"/>
    <w:semiHidden/>
    <w:unhideWhenUsed/>
    <w:rsid w:val="000C3B2B"/>
    <w:rPr>
      <w:color w:val="605E5C"/>
      <w:shd w:val="clear" w:color="auto" w:fill="E1DFDD"/>
    </w:rPr>
  </w:style>
  <w:style w:type="character" w:customStyle="1" w:styleId="t385">
    <w:name w:val="t385"/>
    <w:basedOn w:val="Numatytasispastraiposriftas"/>
    <w:rsid w:val="000C3B2B"/>
  </w:style>
  <w:style w:type="character" w:customStyle="1" w:styleId="t386">
    <w:name w:val="t386"/>
    <w:basedOn w:val="Numatytasispastraiposriftas"/>
    <w:rsid w:val="000C3B2B"/>
  </w:style>
  <w:style w:type="character" w:customStyle="1" w:styleId="t387">
    <w:name w:val="t387"/>
    <w:basedOn w:val="Numatytasispastraiposriftas"/>
    <w:rsid w:val="000C3B2B"/>
  </w:style>
  <w:style w:type="character" w:customStyle="1" w:styleId="t388">
    <w:name w:val="t388"/>
    <w:basedOn w:val="Numatytasispastraiposriftas"/>
    <w:rsid w:val="000C3B2B"/>
  </w:style>
  <w:style w:type="character" w:customStyle="1" w:styleId="t389">
    <w:name w:val="t389"/>
    <w:basedOn w:val="Numatytasispastraiposriftas"/>
    <w:rsid w:val="000C3B2B"/>
  </w:style>
  <w:style w:type="character" w:customStyle="1" w:styleId="t390">
    <w:name w:val="t390"/>
    <w:basedOn w:val="Numatytasispastraiposriftas"/>
    <w:rsid w:val="000C3B2B"/>
  </w:style>
  <w:style w:type="character" w:customStyle="1" w:styleId="t391">
    <w:name w:val="t391"/>
    <w:basedOn w:val="Numatytasispastraiposriftas"/>
    <w:rsid w:val="000C3B2B"/>
  </w:style>
  <w:style w:type="character" w:styleId="Komentaronuoroda">
    <w:name w:val="annotation reference"/>
    <w:basedOn w:val="Numatytasispastraiposriftas"/>
    <w:uiPriority w:val="99"/>
    <w:semiHidden/>
    <w:unhideWhenUsed/>
    <w:rsid w:val="000C3B2B"/>
    <w:rPr>
      <w:sz w:val="16"/>
      <w:szCs w:val="16"/>
    </w:rPr>
  </w:style>
  <w:style w:type="paragraph" w:styleId="Komentarotekstas">
    <w:name w:val="annotation text"/>
    <w:basedOn w:val="prastasis"/>
    <w:link w:val="KomentarotekstasDiagrama"/>
    <w:uiPriority w:val="99"/>
    <w:semiHidden/>
    <w:unhideWhenUsed/>
    <w:rsid w:val="000C3B2B"/>
    <w:rPr>
      <w:sz w:val="20"/>
      <w:szCs w:val="20"/>
    </w:rPr>
  </w:style>
  <w:style w:type="character" w:customStyle="1" w:styleId="KomentarotekstasDiagrama">
    <w:name w:val="Komentaro tekstas Diagrama"/>
    <w:basedOn w:val="Numatytasispastraiposriftas"/>
    <w:link w:val="Komentarotekstas"/>
    <w:uiPriority w:val="99"/>
    <w:semiHidden/>
    <w:rsid w:val="000C3B2B"/>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0C3B2B"/>
    <w:rPr>
      <w:b/>
      <w:bCs/>
    </w:rPr>
  </w:style>
  <w:style w:type="character" w:customStyle="1" w:styleId="KomentarotemaDiagrama">
    <w:name w:val="Komentaro tema Diagrama"/>
    <w:basedOn w:val="KomentarotekstasDiagrama"/>
    <w:link w:val="Komentarotema"/>
    <w:uiPriority w:val="99"/>
    <w:semiHidden/>
    <w:rsid w:val="000C3B2B"/>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0C3B2B"/>
    <w:pPr>
      <w:spacing w:after="0" w:line="240" w:lineRule="auto"/>
    </w:pPr>
    <w:rPr>
      <w:rFonts w:ascii="Times New Roman" w:eastAsia="Arial Unicode MS" w:hAnsi="Times New Roman" w:cs="Times New Roman"/>
      <w:sz w:val="24"/>
      <w:szCs w:val="24"/>
      <w:bdr w:val="nil"/>
      <w:lang w:val="en-US"/>
    </w:rPr>
  </w:style>
  <w:style w:type="paragraph" w:styleId="Tekstoblokas">
    <w:name w:val="Block Text"/>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character" w:customStyle="1" w:styleId="Antrat6Diagrama">
    <w:name w:val="Antraštė 6 Diagrama"/>
    <w:basedOn w:val="Numatytasispastraiposriftas"/>
    <w:link w:val="Antrat6"/>
    <w:uiPriority w:val="99"/>
    <w:rsid w:val="000C3B2B"/>
    <w:rPr>
      <w:rFonts w:ascii="Times New Roman" w:eastAsia="Times New Roman" w:hAnsi="Times New Roman" w:cs="Times New Roman"/>
      <w:b/>
      <w:sz w:val="36"/>
      <w:szCs w:val="20"/>
      <w:lang w:val="en-GB"/>
    </w:rPr>
  </w:style>
  <w:style w:type="character" w:customStyle="1" w:styleId="Pagrindinistekstas21">
    <w:name w:val="Pagrindinis tekstas2"/>
    <w:uiPriority w:val="99"/>
    <w:rsid w:val="000C3B2B"/>
  </w:style>
  <w:style w:type="character" w:customStyle="1" w:styleId="t1">
    <w:name w:val="t1"/>
    <w:rsid w:val="000C3B2B"/>
    <w:rPr>
      <w:color w:val="990000"/>
    </w:rPr>
  </w:style>
  <w:style w:type="paragraph" w:styleId="Pagrindinistekstas22">
    <w:name w:val="Body Text 2"/>
    <w:basedOn w:val="prastasis"/>
    <w:link w:val="Pagrindinistekstas2Diagrama"/>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Pagrindinistekstas2Diagrama">
    <w:name w:val="Pagrindinis tekstas 2 Diagrama"/>
    <w:basedOn w:val="Numatytasispastraiposriftas"/>
    <w:link w:val="Pagrindinistekstas22"/>
    <w:rsid w:val="000C3B2B"/>
    <w:rPr>
      <w:rFonts w:ascii="Times New Roman" w:eastAsia="Times New Roman" w:hAnsi="Times New Roman" w:cs="Times New Roman"/>
      <w:sz w:val="20"/>
      <w:szCs w:val="20"/>
      <w:lang w:eastAsia="lt-LT"/>
    </w:rPr>
  </w:style>
  <w:style w:type="character" w:customStyle="1" w:styleId="FontStyle21">
    <w:name w:val="Font Style21"/>
    <w:uiPriority w:val="99"/>
    <w:rsid w:val="000C3B2B"/>
    <w:rPr>
      <w:rFonts w:ascii="Times New Roman" w:hAnsi="Times New Roman" w:cs="Times New Roman"/>
      <w:color w:val="000000"/>
      <w:sz w:val="22"/>
      <w:szCs w:val="22"/>
    </w:rPr>
  </w:style>
  <w:style w:type="paragraph" w:customStyle="1" w:styleId="Style8">
    <w:name w:val="Style8"/>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prastasis"/>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DebesliotekstasDiagrama1">
    <w:name w:val="Debesėlio tekstas Diagrama1"/>
    <w:basedOn w:val="Numatytasispastraiposriftas"/>
    <w:uiPriority w:val="99"/>
    <w:semiHidden/>
    <w:rsid w:val="000C3B2B"/>
    <w:rPr>
      <w:rFonts w:ascii="Segoe UI" w:eastAsia="Arial Unicode MS" w:hAnsi="Segoe UI" w:cs="Segoe UI"/>
      <w:sz w:val="18"/>
      <w:szCs w:val="18"/>
      <w:bdr w:val="nil"/>
      <w:lang w:val="en-US"/>
    </w:rPr>
  </w:style>
  <w:style w:type="paragraph" w:customStyle="1" w:styleId="Sraopastraipa1">
    <w:name w:val="Sąrašo pastraipa1"/>
    <w:basedOn w:val="prastasi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paragraph" w:styleId="Turinys1">
    <w:name w:val="toc 1"/>
    <w:basedOn w:val="prastasis"/>
    <w:next w:val="prastasis"/>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SimSun"/>
      <w:sz w:val="22"/>
      <w:szCs w:val="22"/>
      <w:bdr w:val="none" w:sz="0" w:space="0" w:color="auto"/>
      <w:lang w:val="lt-LT" w:eastAsia="zh-CN"/>
    </w:rPr>
  </w:style>
  <w:style w:type="paragraph" w:styleId="prastasiniatinklio">
    <w:name w:val="Normal (Web)"/>
    <w:basedOn w:val="prastasis"/>
    <w:unhideWhenUsed/>
    <w:qFormat/>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0C3B2B"/>
  </w:style>
  <w:style w:type="character" w:customStyle="1" w:styleId="Absatz-Standardschriftart">
    <w:name w:val="Absatz-Standardschriftart"/>
    <w:rsid w:val="000C3B2B"/>
  </w:style>
  <w:style w:type="paragraph" w:customStyle="1" w:styleId="Standard">
    <w:name w:val="Standard"/>
    <w:uiPriority w:val="99"/>
    <w:rsid w:val="000C3B2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Betarp1">
    <w:name w:val="Be tarpų1"/>
    <w:uiPriority w:val="99"/>
    <w:rsid w:val="000C3B2B"/>
    <w:pPr>
      <w:suppressAutoHyphens/>
      <w:autoSpaceDN w:val="0"/>
      <w:spacing w:after="0" w:line="240" w:lineRule="auto"/>
    </w:pPr>
    <w:rPr>
      <w:rFonts w:ascii="Calibri" w:eastAsia="Times New Roman" w:hAnsi="Calibri" w:cs="Times New Roman"/>
      <w:lang w:val="en-US"/>
    </w:rPr>
  </w:style>
  <w:style w:type="paragraph" w:customStyle="1" w:styleId="linija">
    <w:name w:val="linija"/>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NoSpacing1">
    <w:name w:val="No Spacing1"/>
    <w:rsid w:val="000C3B2B"/>
    <w:pPr>
      <w:suppressAutoHyphens/>
      <w:spacing w:after="0" w:line="240" w:lineRule="auto"/>
    </w:pPr>
    <w:rPr>
      <w:rFonts w:ascii="Times New Roman" w:eastAsia="Calibri" w:hAnsi="Times New Roman" w:cs="Times New Roman"/>
      <w:sz w:val="24"/>
      <w:lang w:eastAsia="zh-CN"/>
    </w:rPr>
  </w:style>
  <w:style w:type="paragraph" w:styleId="Pagrindiniotekstotrauka2">
    <w:name w:val="Body Text Indent 2"/>
    <w:basedOn w:val="prastasis"/>
    <w:link w:val="Pagrindiniotekstotrauka2Diagrama"/>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 w:val="20"/>
      <w:szCs w:val="20"/>
      <w:bdr w:val="none" w:sz="0" w:space="0" w:color="auto"/>
      <w:lang w:val="en-AU" w:eastAsia="lt-LT"/>
    </w:rPr>
  </w:style>
  <w:style w:type="character" w:customStyle="1" w:styleId="Pagrindiniotekstotrauka2Diagrama">
    <w:name w:val="Pagrindinio teksto įtrauka 2 Diagrama"/>
    <w:basedOn w:val="Numatytasispastraiposriftas"/>
    <w:link w:val="Pagrindiniotekstotrauka2"/>
    <w:rsid w:val="000C3B2B"/>
    <w:rPr>
      <w:rFonts w:ascii="Times New Roman" w:eastAsia="Times New Roman" w:hAnsi="Times New Roman" w:cs="Times New Roman"/>
      <w:sz w:val="20"/>
      <w:szCs w:val="20"/>
      <w:lang w:val="en-AU" w:eastAsia="lt-LT"/>
    </w:rPr>
  </w:style>
  <w:style w:type="paragraph" w:customStyle="1" w:styleId="Default">
    <w:name w:val="Default"/>
    <w:rsid w:val="000C3B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prastasis"/>
    <w:qFormat/>
    <w:rsid w:val="000C3B2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odytext81">
    <w:name w:val="Body text (8)1"/>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Times New Roman"/>
      <w:b/>
      <w:bCs/>
      <w:sz w:val="20"/>
      <w:szCs w:val="20"/>
      <w:bdr w:val="none" w:sz="0" w:space="0" w:color="auto"/>
      <w:lang w:val="lt-LT" w:eastAsia="lt-LT"/>
    </w:rPr>
  </w:style>
  <w:style w:type="paragraph" w:customStyle="1" w:styleId="TableParagraph">
    <w:name w:val="Table Paragraph"/>
    <w:basedOn w:val="prastasis"/>
    <w:qFormat/>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lang w:val="lt-LT" w:eastAsia="lt-LT"/>
    </w:rPr>
  </w:style>
  <w:style w:type="character" w:customStyle="1" w:styleId="st">
    <w:name w:val="st"/>
    <w:basedOn w:val="Numatytasispastraiposriftas"/>
    <w:rsid w:val="000C3B2B"/>
  </w:style>
  <w:style w:type="character" w:styleId="Emfaz">
    <w:name w:val="Emphasis"/>
    <w:basedOn w:val="Numatytasispastraiposriftas"/>
    <w:uiPriority w:val="20"/>
    <w:qFormat/>
    <w:rsid w:val="000C3B2B"/>
    <w:rPr>
      <w:i/>
      <w:iCs/>
    </w:rPr>
  </w:style>
  <w:style w:type="paragraph" w:customStyle="1" w:styleId="Char1">
    <w:name w:val="Char1"/>
    <w:basedOn w:val="prastasi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40" w:lineRule="exact"/>
    </w:pPr>
    <w:rPr>
      <w:rFonts w:ascii="Tahoma" w:eastAsia="Calibri" w:hAnsi="Tahoma" w:cs="Tahoma"/>
      <w:kern w:val="1"/>
      <w:bdr w:val="none" w:sz="0" w:space="0" w:color="auto"/>
      <w:lang w:eastAsia="hi-IN" w:bidi="hi-IN"/>
    </w:rPr>
  </w:style>
  <w:style w:type="paragraph" w:customStyle="1" w:styleId="BodyA">
    <w:name w:val="Body A"/>
    <w:rsid w:val="000C3B2B"/>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lt-LT"/>
    </w:rPr>
  </w:style>
  <w:style w:type="character" w:customStyle="1" w:styleId="shorttext">
    <w:name w:val="short_text"/>
    <w:rsid w:val="000C3B2B"/>
  </w:style>
  <w:style w:type="paragraph" w:styleId="HTMLiankstoformatuotas">
    <w:name w:val="HTML Preformatted"/>
    <w:basedOn w:val="prastasis"/>
    <w:link w:val="HTMLiankstoformatuotasDiagrama"/>
    <w:uiPriority w:val="99"/>
    <w:unhideWhenUsed/>
    <w:rsid w:val="000C3B2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rsid w:val="000C3B2B"/>
    <w:rPr>
      <w:rFonts w:ascii="Courier New" w:eastAsia="Times New Roman" w:hAnsi="Courier New" w:cs="Courier New"/>
      <w:sz w:val="20"/>
      <w:szCs w:val="20"/>
      <w:lang w:val="en-US"/>
    </w:rPr>
  </w:style>
  <w:style w:type="paragraph" w:customStyle="1" w:styleId="Lentelsturinys">
    <w:name w:val="Lentelės turinys"/>
    <w:basedOn w:val="prastasis"/>
    <w:rsid w:val="000C3B2B"/>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1"/>
      <w:bdr w:val="none" w:sz="0" w:space="0" w:color="auto"/>
      <w:lang w:val="lt-LT" w:eastAsia="lt-LT"/>
    </w:rPr>
  </w:style>
  <w:style w:type="paragraph" w:customStyle="1" w:styleId="xmsonormal">
    <w:name w:val="x_msonormal"/>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paragraph" w:customStyle="1" w:styleId="msonormalcxspmiddle">
    <w:name w:val="msonormalcxspmiddle"/>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antrat">
    <w:name w:val="Subtitle"/>
    <w:basedOn w:val="prastasis"/>
    <w:link w:val="PaantratDiagrama"/>
    <w:qFormat/>
    <w:rsid w:val="000C3B2B"/>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PaantratDiagrama">
    <w:name w:val="Paantraštė Diagrama"/>
    <w:basedOn w:val="Numatytasispastraiposriftas"/>
    <w:link w:val="Paantrat"/>
    <w:rsid w:val="000C3B2B"/>
    <w:rPr>
      <w:rFonts w:ascii="Times New Roman" w:eastAsia="Times New Roman" w:hAnsi="Times New Roman" w:cs="Times New Roman"/>
      <w:b/>
      <w:bCs/>
      <w:caps/>
      <w:sz w:val="24"/>
      <w:szCs w:val="24"/>
    </w:rPr>
  </w:style>
  <w:style w:type="character" w:customStyle="1" w:styleId="RTFNum28">
    <w:name w:val="RTF_Num 2 8"/>
    <w:rsid w:val="000C3B2B"/>
  </w:style>
  <w:style w:type="character" w:customStyle="1" w:styleId="PagrindinistekstasIsretinimas1tsk">
    <w:name w:val="Pagrindinis tekstas + Isretinimas 1 tsk."/>
    <w:rsid w:val="000C3B2B"/>
    <w:rPr>
      <w:rFonts w:ascii="Times New Roman" w:hAnsi="Times New Roman" w:cs="Times New Roman" w:hint="default"/>
      <w:spacing w:val="31"/>
      <w:sz w:val="21"/>
      <w:szCs w:val="21"/>
      <w:shd w:val="clear" w:color="auto" w:fill="FFFFFF"/>
    </w:rPr>
  </w:style>
  <w:style w:type="paragraph" w:customStyle="1" w:styleId="Patvirtinta">
    <w:name w:val="Patvirtinta"/>
    <w:rsid w:val="000C3B2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tblrowlbl1">
    <w:name w:val="tblrowlbl1"/>
    <w:rsid w:val="000C3B2B"/>
    <w:rPr>
      <w:rFonts w:ascii="Arial" w:hAnsi="Arial" w:cs="Arial" w:hint="default"/>
      <w:b/>
      <w:bCs/>
      <w:color w:val="000000"/>
      <w:sz w:val="18"/>
      <w:szCs w:val="18"/>
      <w:shd w:val="clear" w:color="auto" w:fill="FFFFFF"/>
    </w:rPr>
  </w:style>
  <w:style w:type="character" w:customStyle="1" w:styleId="parahead1">
    <w:name w:val="parahead1"/>
    <w:rsid w:val="000C3B2B"/>
    <w:rPr>
      <w:rFonts w:ascii="Verdana" w:hAnsi="Verdana" w:hint="default"/>
      <w:b/>
      <w:bCs/>
      <w:color w:val="000000"/>
      <w:sz w:val="17"/>
      <w:szCs w:val="17"/>
    </w:rPr>
  </w:style>
  <w:style w:type="paragraph" w:customStyle="1" w:styleId="CentrBoldm">
    <w:name w:val="CentrBoldm"/>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bodytext">
    <w:name w:val="bodytext"/>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oint1">
    <w:name w:val="Point 1"/>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apple-converted-space">
    <w:name w:val="apple-converted-space"/>
    <w:basedOn w:val="Numatytasispastraiposriftas"/>
    <w:rsid w:val="000C3B2B"/>
  </w:style>
  <w:style w:type="character" w:customStyle="1" w:styleId="PuslapioinaostekstasDiagrama">
    <w:name w:val="Puslapio išnašos tekstas Diagrama"/>
    <w:basedOn w:val="Numatytasispastraiposriftas"/>
    <w:link w:val="Puslapioinaostekstas"/>
    <w:uiPriority w:val="99"/>
    <w:semiHidden/>
    <w:rsid w:val="000C3B2B"/>
    <w:rPr>
      <w:rFonts w:eastAsia="Times New Roman" w:cs="Times New Roman"/>
      <w:sz w:val="20"/>
      <w:szCs w:val="20"/>
      <w:lang w:val="en-GB"/>
    </w:rPr>
  </w:style>
  <w:style w:type="paragraph" w:styleId="Puslapioinaostekstas">
    <w:name w:val="footnote text"/>
    <w:basedOn w:val="prastasis"/>
    <w:link w:val="PuslapioinaostekstasDiagrama"/>
    <w:uiPriority w:val="99"/>
    <w:semiHidden/>
    <w:unhideWhenUsed/>
    <w:rsid w:val="000C3B2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sz w:val="20"/>
      <w:szCs w:val="20"/>
      <w:bdr w:val="none" w:sz="0" w:space="0" w:color="auto"/>
      <w:lang w:val="en-GB"/>
    </w:rPr>
  </w:style>
  <w:style w:type="character" w:customStyle="1" w:styleId="PuslapioinaostekstasDiagrama1">
    <w:name w:val="Puslapio išnašos tekstas Diagrama1"/>
    <w:basedOn w:val="Numatytasispastraiposriftas"/>
    <w:uiPriority w:val="99"/>
    <w:semiHidden/>
    <w:rsid w:val="000C3B2B"/>
    <w:rPr>
      <w:rFonts w:ascii="Times New Roman" w:eastAsia="Arial Unicode MS" w:hAnsi="Times New Roman" w:cs="Times New Roman"/>
      <w:sz w:val="20"/>
      <w:szCs w:val="20"/>
      <w:bdr w:val="nil"/>
      <w:lang w:val="en-US"/>
    </w:rPr>
  </w:style>
  <w:style w:type="character" w:customStyle="1" w:styleId="HeaderChar1">
    <w:name w:val="Header Char1"/>
    <w:uiPriority w:val="99"/>
    <w:rsid w:val="000C3B2B"/>
    <w:rPr>
      <w:sz w:val="24"/>
      <w:szCs w:val="24"/>
    </w:rPr>
  </w:style>
  <w:style w:type="character" w:customStyle="1" w:styleId="FooterChar1">
    <w:name w:val="Footer Char1"/>
    <w:uiPriority w:val="99"/>
    <w:rsid w:val="000C3B2B"/>
    <w:rPr>
      <w:sz w:val="24"/>
      <w:szCs w:val="24"/>
    </w:rPr>
  </w:style>
  <w:style w:type="paragraph" w:customStyle="1" w:styleId="Normal">
    <w:name w:val="Normal~"/>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0"/>
      <w:szCs w:val="20"/>
      <w:bdr w:val="none" w:sz="0" w:space="0" w:color="auto"/>
      <w:lang w:val="en-AU"/>
    </w:rPr>
  </w:style>
  <w:style w:type="paragraph" w:customStyle="1" w:styleId="Style19">
    <w:name w:val="Style19"/>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hanging="917"/>
      <w:jc w:val="both"/>
    </w:pPr>
    <w:rPr>
      <w:rFonts w:eastAsia="Times New Roman"/>
      <w:bdr w:val="none" w:sz="0" w:space="0" w:color="auto"/>
      <w:lang w:val="lt-LT" w:eastAsia="lt-LT"/>
    </w:rPr>
  </w:style>
  <w:style w:type="paragraph" w:customStyle="1" w:styleId="Style75">
    <w:name w:val="Style7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ilius3">
    <w:name w:val="Stilius3"/>
    <w:basedOn w:val="prastasis"/>
    <w:uiPriority w:val="99"/>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Style65">
    <w:name w:val="Style6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jc w:val="both"/>
    </w:pPr>
    <w:rPr>
      <w:rFonts w:eastAsia="Times New Roman"/>
      <w:bdr w:val="none" w:sz="0" w:space="0" w:color="auto"/>
      <w:lang w:val="lt-LT" w:eastAsia="lt-LT"/>
    </w:rPr>
  </w:style>
  <w:style w:type="paragraph" w:customStyle="1" w:styleId="Style55">
    <w:name w:val="Style55"/>
    <w:basedOn w:val="prastasis"/>
    <w:uiPriority w:val="99"/>
    <w:rsid w:val="000C3B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0" w:lineRule="exact"/>
      <w:ind w:hanging="902"/>
      <w:jc w:val="both"/>
    </w:pPr>
    <w:rPr>
      <w:rFonts w:eastAsia="Times New Roman"/>
      <w:bdr w:val="none" w:sz="0" w:space="0" w:color="auto"/>
      <w:lang w:val="lt-LT" w:eastAsia="lt-LT"/>
    </w:rPr>
  </w:style>
  <w:style w:type="numbering" w:customStyle="1" w:styleId="NoList1">
    <w:name w:val="No List1"/>
    <w:next w:val="Sraonra"/>
    <w:uiPriority w:val="99"/>
    <w:semiHidden/>
    <w:unhideWhenUsed/>
    <w:rsid w:val="000C3B2B"/>
  </w:style>
  <w:style w:type="character" w:customStyle="1" w:styleId="Char10">
    <w:name w:val="Char10"/>
    <w:semiHidden/>
    <w:rsid w:val="000C3B2B"/>
    <w:rPr>
      <w:rFonts w:ascii="Times New Roman" w:eastAsia="Times New Roman" w:hAnsi="Times New Roman" w:cs="Times New Roman"/>
      <w:sz w:val="48"/>
      <w:szCs w:val="20"/>
      <w:lang w:val="lt-LT" w:eastAsia="lt-LT"/>
    </w:rPr>
  </w:style>
  <w:style w:type="character" w:styleId="Puslapioinaosnuoroda">
    <w:name w:val="footnote reference"/>
    <w:uiPriority w:val="99"/>
    <w:semiHidden/>
    <w:unhideWhenUsed/>
    <w:rsid w:val="000C3B2B"/>
    <w:rPr>
      <w:vertAlign w:val="superscript"/>
    </w:rPr>
  </w:style>
  <w:style w:type="table" w:customStyle="1" w:styleId="TableGrid1">
    <w:name w:val="Table Grid1"/>
    <w:basedOn w:val="prastojilentel"/>
    <w:next w:val="Lentelstinklelis"/>
    <w:uiPriority w:val="99"/>
    <w:rsid w:val="000C3B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rsid w:val="000C3B2B"/>
    <w:rPr>
      <w:rFonts w:eastAsia="Times New Roman"/>
      <w:shd w:val="clear" w:color="auto" w:fill="FFFFFF"/>
    </w:rPr>
  </w:style>
  <w:style w:type="paragraph" w:customStyle="1" w:styleId="textbox">
    <w:name w:val="textbox"/>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grindinistekstas30">
    <w:name w:val="Pagrindinis tekstas3"/>
    <w:basedOn w:val="prastasis"/>
    <w:rsid w:val="000C3B2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right"/>
    </w:pPr>
    <w:rPr>
      <w:rFonts w:asciiTheme="minorHAnsi" w:eastAsiaTheme="minorHAnsi" w:hAnsiTheme="minorHAnsi" w:cstheme="minorBidi"/>
      <w:spacing w:val="3"/>
      <w:sz w:val="21"/>
      <w:szCs w:val="21"/>
      <w:bdr w:val="none" w:sz="0" w:space="0" w:color="auto"/>
      <w:shd w:val="clear" w:color="auto" w:fill="FFFFFF"/>
      <w:lang w:val="lt-LT"/>
    </w:rPr>
  </w:style>
  <w:style w:type="character" w:customStyle="1" w:styleId="Bodytext211">
    <w:name w:val="Body text (2) + 11"/>
    <w:aliases w:val="5 pt,Italic"/>
    <w:basedOn w:val="Numatytasispastraiposriftas"/>
    <w:rsid w:val="000C3B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0">
    <w:name w:val="Body text (2)_"/>
    <w:basedOn w:val="Numatytasispastraiposriftas"/>
    <w:rsid w:val="000C3B2B"/>
    <w:rPr>
      <w:rFonts w:ascii="Times New Roman" w:eastAsia="Times New Roman" w:hAnsi="Times New Roman" w:cs="Times New Roman"/>
      <w:sz w:val="20"/>
      <w:szCs w:val="20"/>
      <w:shd w:val="clear" w:color="auto" w:fill="FFFFFF"/>
    </w:rPr>
  </w:style>
  <w:style w:type="character" w:customStyle="1" w:styleId="BodyTextIndent3Char1">
    <w:name w:val="Body Text Indent 3 Char1"/>
    <w:basedOn w:val="Numatytasispastraiposriftas"/>
    <w:uiPriority w:val="99"/>
    <w:semiHidden/>
    <w:rsid w:val="000C3B2B"/>
    <w:rPr>
      <w:rFonts w:eastAsia="Arial Unicode MS" w:cs="Times New Roman"/>
      <w:sz w:val="16"/>
      <w:szCs w:val="16"/>
      <w:bdr w:val="nil"/>
      <w:lang w:val="en-US"/>
    </w:rPr>
  </w:style>
  <w:style w:type="character" w:customStyle="1" w:styleId="FootnoteTextChar1">
    <w:name w:val="Footnote Text Char1"/>
    <w:basedOn w:val="Numatytasispastraiposriftas"/>
    <w:uiPriority w:val="99"/>
    <w:semiHidden/>
    <w:rsid w:val="000C3B2B"/>
    <w:rPr>
      <w:rFonts w:eastAsia="Arial Unicode MS" w:cs="Times New Roman"/>
      <w:sz w:val="20"/>
      <w:szCs w:val="20"/>
      <w:bdr w:val="nil"/>
      <w:lang w:val="en-US"/>
    </w:rPr>
  </w:style>
  <w:style w:type="character" w:customStyle="1" w:styleId="CommentSubjectChar1">
    <w:name w:val="Comment Subject Char1"/>
    <w:basedOn w:val="KomentarotekstasDiagrama"/>
    <w:uiPriority w:val="99"/>
    <w:semiHidden/>
    <w:rsid w:val="000C3B2B"/>
    <w:rPr>
      <w:rFonts w:ascii="Times New Roman" w:eastAsia="Times New Roman" w:hAnsi="Times New Roman" w:cs="Times New Roman"/>
      <w:b/>
      <w:bCs/>
      <w:sz w:val="20"/>
      <w:szCs w:val="20"/>
      <w:bdr w:val="nil"/>
      <w:lang w:val="en-US" w:eastAsia="lt-LT"/>
    </w:rPr>
  </w:style>
  <w:style w:type="paragraph" w:customStyle="1" w:styleId="Sraopastraipa2">
    <w:name w:val="Sąrašo pastraipa2"/>
    <w:basedOn w:val="prastasis"/>
    <w:qFormat/>
    <w:rsid w:val="000C3B2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Neapdorotaspaminjimas2">
    <w:name w:val="Neapdorotas paminėjimas2"/>
    <w:basedOn w:val="Numatytasispastraiposriftas"/>
    <w:uiPriority w:val="99"/>
    <w:semiHidden/>
    <w:unhideWhenUsed/>
    <w:rsid w:val="000C3B2B"/>
    <w:rPr>
      <w:color w:val="605E5C"/>
      <w:shd w:val="clear" w:color="auto" w:fill="E1DFDD"/>
    </w:rPr>
  </w:style>
  <w:style w:type="character" w:styleId="Perirtashipersaitas">
    <w:name w:val="FollowedHyperlink"/>
    <w:basedOn w:val="Numatytasispastraiposriftas"/>
    <w:uiPriority w:val="99"/>
    <w:semiHidden/>
    <w:unhideWhenUsed/>
    <w:rsid w:val="002A4E71"/>
    <w:rPr>
      <w:color w:val="954F72" w:themeColor="followedHyperlink"/>
      <w:u w:val="single"/>
    </w:rPr>
  </w:style>
  <w:style w:type="paragraph" w:customStyle="1" w:styleId="Hyperlink1">
    <w:name w:val="Hyperlink1"/>
    <w:rsid w:val="00F9167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603EBC"/>
    <w:rPr>
      <w:b/>
      <w:bCs/>
    </w:rPr>
  </w:style>
  <w:style w:type="character" w:customStyle="1" w:styleId="t41">
    <w:name w:val="t41"/>
    <w:basedOn w:val="Numatytasispastraiposriftas"/>
    <w:rsid w:val="006F6CE7"/>
  </w:style>
  <w:style w:type="character" w:customStyle="1" w:styleId="t42">
    <w:name w:val="t42"/>
    <w:basedOn w:val="Numatytasispastraiposriftas"/>
    <w:rsid w:val="006F6CE7"/>
  </w:style>
  <w:style w:type="character" w:customStyle="1" w:styleId="fontstyle01">
    <w:name w:val="fontstyle01"/>
    <w:basedOn w:val="Numatytasispastraiposriftas"/>
    <w:rsid w:val="008E22C1"/>
    <w:rPr>
      <w:rFonts w:ascii="TimesNewRomanPSMT" w:hAnsi="TimesNewRomanPSMT" w:hint="default"/>
      <w:b w:val="0"/>
      <w:bCs w:val="0"/>
      <w:i w:val="0"/>
      <w:iCs w:val="0"/>
      <w:color w:val="000000"/>
      <w:sz w:val="24"/>
      <w:szCs w:val="24"/>
    </w:rPr>
  </w:style>
  <w:style w:type="character" w:customStyle="1" w:styleId="fontstyle210">
    <w:name w:val="fontstyle21"/>
    <w:basedOn w:val="Numatytasispastraiposriftas"/>
    <w:rsid w:val="008E22C1"/>
    <w:rPr>
      <w:rFonts w:ascii="TimesNewRomanPS-ItalicMT" w:hAnsi="TimesNewRomanPS-ItalicMT" w:hint="default"/>
      <w:b w:val="0"/>
      <w:bCs w:val="0"/>
      <w:i/>
      <w:iCs/>
      <w:color w:val="000000"/>
      <w:sz w:val="24"/>
      <w:szCs w:val="24"/>
    </w:rPr>
  </w:style>
  <w:style w:type="character" w:customStyle="1" w:styleId="fontstyle31">
    <w:name w:val="fontstyle31"/>
    <w:basedOn w:val="Numatytasispastraiposriftas"/>
    <w:rsid w:val="008E22C1"/>
    <w:rPr>
      <w:rFonts w:ascii="TimesNewRomanPS-BoldItalicMT" w:hAnsi="TimesNewRomanPS-BoldItalicMT" w:hint="default"/>
      <w:b/>
      <w:bCs/>
      <w:i/>
      <w:iCs/>
      <w:color w:val="000000"/>
      <w:sz w:val="24"/>
      <w:szCs w:val="24"/>
    </w:rPr>
  </w:style>
  <w:style w:type="character" w:styleId="Neapdorotaspaminjimas">
    <w:name w:val="Unresolved Mention"/>
    <w:basedOn w:val="Numatytasispastraiposriftas"/>
    <w:uiPriority w:val="99"/>
    <w:semiHidden/>
    <w:unhideWhenUsed/>
    <w:rsid w:val="003A0231"/>
    <w:rPr>
      <w:color w:val="605E5C"/>
      <w:shd w:val="clear" w:color="auto" w:fill="E1DFDD"/>
    </w:rPr>
  </w:style>
  <w:style w:type="table" w:customStyle="1" w:styleId="TableGrid3">
    <w:name w:val="Table Grid3"/>
    <w:basedOn w:val="prastojilentel"/>
    <w:next w:val="Lentelstinklelis"/>
    <w:uiPriority w:val="39"/>
    <w:rsid w:val="008E77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F4065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4086">
      <w:bodyDiv w:val="1"/>
      <w:marLeft w:val="0"/>
      <w:marRight w:val="0"/>
      <w:marTop w:val="0"/>
      <w:marBottom w:val="0"/>
      <w:divBdr>
        <w:top w:val="none" w:sz="0" w:space="0" w:color="auto"/>
        <w:left w:val="none" w:sz="0" w:space="0" w:color="auto"/>
        <w:bottom w:val="none" w:sz="0" w:space="0" w:color="auto"/>
        <w:right w:val="none" w:sz="0" w:space="0" w:color="auto"/>
      </w:divBdr>
    </w:div>
    <w:div w:id="347609703">
      <w:bodyDiv w:val="1"/>
      <w:marLeft w:val="0"/>
      <w:marRight w:val="0"/>
      <w:marTop w:val="0"/>
      <w:marBottom w:val="0"/>
      <w:divBdr>
        <w:top w:val="none" w:sz="0" w:space="0" w:color="auto"/>
        <w:left w:val="none" w:sz="0" w:space="0" w:color="auto"/>
        <w:bottom w:val="none" w:sz="0" w:space="0" w:color="auto"/>
        <w:right w:val="none" w:sz="0" w:space="0" w:color="auto"/>
      </w:divBdr>
    </w:div>
    <w:div w:id="498498035">
      <w:bodyDiv w:val="1"/>
      <w:marLeft w:val="0"/>
      <w:marRight w:val="0"/>
      <w:marTop w:val="0"/>
      <w:marBottom w:val="0"/>
      <w:divBdr>
        <w:top w:val="none" w:sz="0" w:space="0" w:color="auto"/>
        <w:left w:val="none" w:sz="0" w:space="0" w:color="auto"/>
        <w:bottom w:val="none" w:sz="0" w:space="0" w:color="auto"/>
        <w:right w:val="none" w:sz="0" w:space="0" w:color="auto"/>
      </w:divBdr>
    </w:div>
    <w:div w:id="1816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3596</Words>
  <Characters>20502</Characters>
  <Application>Microsoft Office Word</Application>
  <DocSecurity>0</DocSecurity>
  <Lines>170</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vartotojas</dc:creator>
  <cp:keywords/>
  <dc:description/>
  <cp:lastModifiedBy>MS vartotojas</cp:lastModifiedBy>
  <cp:revision>6</cp:revision>
  <cp:lastPrinted>2024-09-11T13:56:00Z</cp:lastPrinted>
  <dcterms:created xsi:type="dcterms:W3CDTF">2025-02-12T12:07:00Z</dcterms:created>
  <dcterms:modified xsi:type="dcterms:W3CDTF">2025-02-13T14:01:00Z</dcterms:modified>
</cp:coreProperties>
</file>