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C65881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160CA0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117D5E">
            <w:rPr>
              <w:rFonts w:ascii="Times New Roman" w:hAnsi="Times New Roman" w:cs="Times New Roman"/>
              <w:b/>
              <w:caps/>
              <w:sz w:val="28"/>
              <w:szCs w:val="28"/>
            </w:rPr>
            <w:t>LOR OPERACINĖS INSTRUMENTAI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117D5E"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w:t>
      </w:r>
      <w:r w:rsidR="00F826B7" w:rsidRPr="00117D5E">
        <w:rPr>
          <w:rFonts w:ascii="Times New Roman" w:hAnsi="Times New Roman" w:cs="Times New Roman"/>
          <w:sz w:val="24"/>
          <w:szCs w:val="24"/>
        </w:rPr>
        <w:t xml:space="preserve">nustatyti specialiųjų sąlygų </w:t>
      </w:r>
      <w:r w:rsidR="00A51AB6" w:rsidRPr="00117D5E">
        <w:rPr>
          <w:rFonts w:ascii="Times New Roman" w:hAnsi="Times New Roman" w:cs="Times New Roman"/>
          <w:sz w:val="24"/>
          <w:szCs w:val="24"/>
        </w:rPr>
        <w:t>9</w:t>
      </w:r>
      <w:r w:rsidR="00F826B7" w:rsidRPr="00117D5E">
        <w:rPr>
          <w:rFonts w:ascii="Times New Roman" w:hAnsi="Times New Roman" w:cs="Times New Roman"/>
          <w:sz w:val="24"/>
          <w:szCs w:val="24"/>
        </w:rPr>
        <w:t xml:space="preserve"> priede – Sutarties projekte</w:t>
      </w:r>
      <w:r w:rsidR="00321D07" w:rsidRPr="00117D5E">
        <w:rPr>
          <w:rFonts w:ascii="Times New Roman" w:hAnsi="Times New Roman" w:cs="Times New Roman"/>
          <w:sz w:val="24"/>
          <w:szCs w:val="24"/>
        </w:rPr>
        <w:t>.</w:t>
      </w:r>
    </w:p>
    <w:p w14:paraId="2413C02D" w14:textId="627446C4"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117D5E">
        <w:rPr>
          <w:rFonts w:ascii="Times New Roman" w:eastAsia="Arial" w:hAnsi="Times New Roman" w:cs="Times New Roman"/>
          <w:sz w:val="24"/>
          <w:szCs w:val="24"/>
        </w:rPr>
        <w:t xml:space="preserve">Išankstinis skelbimas apie </w:t>
      </w:r>
      <w:r w:rsidR="007A68AD" w:rsidRPr="00117D5E">
        <w:rPr>
          <w:rFonts w:ascii="Times New Roman" w:eastAsia="Arial" w:hAnsi="Times New Roman" w:cs="Times New Roman"/>
          <w:sz w:val="24"/>
          <w:szCs w:val="24"/>
        </w:rPr>
        <w:t>p</w:t>
      </w:r>
      <w:r w:rsidRPr="00117D5E">
        <w:rPr>
          <w:rFonts w:ascii="Times New Roman" w:eastAsia="Arial" w:hAnsi="Times New Roman" w:cs="Times New Roman"/>
          <w:sz w:val="24"/>
          <w:szCs w:val="24"/>
        </w:rPr>
        <w:t>irkimą nebuvo paskelbtas</w:t>
      </w:r>
      <w:r w:rsidR="006D7B59" w:rsidRPr="00117D5E">
        <w:rPr>
          <w:rFonts w:ascii="Times New Roman" w:eastAsia="Arial" w:hAnsi="Times New Roman" w:cs="Times New Roman"/>
          <w:sz w:val="24"/>
          <w:szCs w:val="24"/>
        </w:rPr>
        <w:t>.</w:t>
      </w:r>
    </w:p>
    <w:p w14:paraId="72EF28E7" w14:textId="29B97633" w:rsidR="00AF1430" w:rsidRPr="00117D5E"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lang w:eastAsia="en-US"/>
        </w:rPr>
        <w:t>P</w:t>
      </w:r>
      <w:r w:rsidR="00E32C8E" w:rsidRPr="00117D5E">
        <w:rPr>
          <w:rFonts w:ascii="Times New Roman" w:hAnsi="Times New Roman" w:cs="Times New Roman"/>
          <w:sz w:val="24"/>
          <w:szCs w:val="24"/>
          <w:lang w:eastAsia="en-US"/>
        </w:rPr>
        <w:t xml:space="preserve">irkime </w:t>
      </w:r>
      <w:r w:rsidR="007A68AD" w:rsidRPr="00117D5E">
        <w:rPr>
          <w:rFonts w:ascii="Times New Roman" w:hAnsi="Times New Roman" w:cs="Times New Roman"/>
          <w:sz w:val="24"/>
          <w:szCs w:val="24"/>
        </w:rPr>
        <w:t>perkančioji organizacija</w:t>
      </w:r>
      <w:r w:rsidR="00E32C8E" w:rsidRPr="00117D5E">
        <w:rPr>
          <w:rFonts w:ascii="Times New Roman" w:hAnsi="Times New Roman" w:cs="Times New Roman"/>
          <w:sz w:val="24"/>
          <w:szCs w:val="24"/>
          <w:lang w:eastAsia="en-US"/>
        </w:rPr>
        <w:t xml:space="preserve"> nenumato skelbti pranešimo dėl savanoriško </w:t>
      </w:r>
      <w:proofErr w:type="spellStart"/>
      <w:r w:rsidR="00E32C8E" w:rsidRPr="00117D5E">
        <w:rPr>
          <w:rFonts w:ascii="Times New Roman" w:hAnsi="Times New Roman" w:cs="Times New Roman"/>
          <w:i/>
          <w:iCs/>
          <w:sz w:val="24"/>
          <w:szCs w:val="24"/>
          <w:lang w:eastAsia="en-US"/>
        </w:rPr>
        <w:t>ex</w:t>
      </w:r>
      <w:proofErr w:type="spellEnd"/>
      <w:r w:rsidR="00E32C8E" w:rsidRPr="00117D5E">
        <w:rPr>
          <w:rFonts w:ascii="Times New Roman" w:hAnsi="Times New Roman" w:cs="Times New Roman"/>
          <w:i/>
          <w:iCs/>
          <w:sz w:val="24"/>
          <w:szCs w:val="24"/>
          <w:lang w:eastAsia="en-US"/>
        </w:rPr>
        <w:t xml:space="preserve"> ante</w:t>
      </w:r>
      <w:r w:rsidR="00E32C8E" w:rsidRPr="00117D5E">
        <w:rPr>
          <w:rFonts w:ascii="Times New Roman" w:hAnsi="Times New Roman" w:cs="Times New Roman"/>
          <w:sz w:val="24"/>
          <w:szCs w:val="24"/>
          <w:lang w:eastAsia="en-US"/>
        </w:rPr>
        <w:t xml:space="preserve"> skaidrumo.</w:t>
      </w:r>
    </w:p>
    <w:p w14:paraId="278EA4A0" w14:textId="524E9FA6" w:rsidR="00AF1430" w:rsidRPr="00117D5E"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17D5E">
        <w:rPr>
          <w:rFonts w:ascii="Times New Roman" w:hAnsi="Times New Roman" w:cs="Times New Roman"/>
          <w:sz w:val="24"/>
          <w:szCs w:val="24"/>
        </w:rPr>
        <w:t>Pirkime neleidžia</w:t>
      </w:r>
      <w:r w:rsidR="00216820" w:rsidRPr="00117D5E">
        <w:rPr>
          <w:rFonts w:ascii="Times New Roman" w:hAnsi="Times New Roman" w:cs="Times New Roman"/>
          <w:sz w:val="24"/>
          <w:szCs w:val="24"/>
        </w:rPr>
        <w:t>ma</w:t>
      </w:r>
      <w:r w:rsidRPr="00117D5E">
        <w:rPr>
          <w:rFonts w:ascii="Times New Roman" w:hAnsi="Times New Roman" w:cs="Times New Roman"/>
          <w:sz w:val="24"/>
          <w:szCs w:val="24"/>
        </w:rPr>
        <w:t xml:space="preserve"> pateikti alternatyvių </w:t>
      </w:r>
      <w:r w:rsidR="00D27E76" w:rsidRPr="00117D5E">
        <w:rPr>
          <w:rFonts w:ascii="Times New Roman" w:hAnsi="Times New Roman" w:cs="Times New Roman"/>
          <w:sz w:val="24"/>
          <w:szCs w:val="24"/>
        </w:rPr>
        <w:t>p</w:t>
      </w:r>
      <w:r w:rsidRPr="00117D5E">
        <w:rPr>
          <w:rFonts w:ascii="Times New Roman" w:hAnsi="Times New Roman" w:cs="Times New Roman"/>
          <w:sz w:val="24"/>
          <w:szCs w:val="24"/>
        </w:rPr>
        <w:t xml:space="preserve">asiūlymų. </w:t>
      </w:r>
    </w:p>
    <w:p w14:paraId="0C002F05" w14:textId="68A15AD1"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17D5E">
        <w:rPr>
          <w:rFonts w:ascii="Times New Roman" w:eastAsia="Arial" w:hAnsi="Times New Roman" w:cs="Times New Roman"/>
          <w:color w:val="333333"/>
          <w:sz w:val="24"/>
          <w:szCs w:val="24"/>
        </w:rPr>
        <w:t xml:space="preserve">Bendrosios </w:t>
      </w:r>
      <w:r w:rsidR="007E5F55" w:rsidRPr="00117D5E">
        <w:rPr>
          <w:rFonts w:ascii="Times New Roman" w:eastAsia="Arial" w:hAnsi="Times New Roman" w:cs="Times New Roman"/>
          <w:color w:val="333333"/>
          <w:sz w:val="24"/>
          <w:szCs w:val="24"/>
        </w:rPr>
        <w:t xml:space="preserve">pirkimo </w:t>
      </w:r>
      <w:r w:rsidRPr="00117D5E">
        <w:rPr>
          <w:rFonts w:ascii="Times New Roman" w:eastAsia="Arial" w:hAnsi="Times New Roman" w:cs="Times New Roman"/>
          <w:color w:val="333333"/>
          <w:sz w:val="24"/>
          <w:szCs w:val="24"/>
        </w:rPr>
        <w:t>sąlygos yra neatskiriama ši</w:t>
      </w:r>
      <w:r w:rsidR="00C07F25" w:rsidRPr="00117D5E">
        <w:rPr>
          <w:rFonts w:ascii="Times New Roman" w:eastAsia="Arial" w:hAnsi="Times New Roman" w:cs="Times New Roman"/>
          <w:color w:val="333333"/>
          <w:sz w:val="24"/>
          <w:szCs w:val="24"/>
        </w:rPr>
        <w:t>ų</w:t>
      </w:r>
      <w:r w:rsidRPr="00117D5E">
        <w:rPr>
          <w:rFonts w:ascii="Times New Roman" w:eastAsia="Arial" w:hAnsi="Times New Roman" w:cs="Times New Roman"/>
          <w:color w:val="333333"/>
          <w:sz w:val="24"/>
          <w:szCs w:val="24"/>
        </w:rPr>
        <w:t xml:space="preserve"> </w:t>
      </w:r>
      <w:r w:rsidR="00F4541C" w:rsidRPr="00117D5E">
        <w:rPr>
          <w:rFonts w:ascii="Times New Roman" w:eastAsia="Arial" w:hAnsi="Times New Roman" w:cs="Times New Roman"/>
          <w:color w:val="333333"/>
          <w:sz w:val="24"/>
          <w:szCs w:val="24"/>
        </w:rPr>
        <w:t>p</w:t>
      </w:r>
      <w:r w:rsidRPr="00117D5E">
        <w:rPr>
          <w:rFonts w:ascii="Times New Roman" w:eastAsia="Arial" w:hAnsi="Times New Roman" w:cs="Times New Roman"/>
          <w:color w:val="333333"/>
          <w:sz w:val="24"/>
          <w:szCs w:val="24"/>
        </w:rPr>
        <w:t>irkimo sąlygų dalis.</w:t>
      </w:r>
    </w:p>
    <w:p w14:paraId="5DEDEBC7" w14:textId="1ED44FB6" w:rsidR="00B41C66" w:rsidRPr="00117D5E"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17D5E">
        <w:rPr>
          <w:rFonts w:ascii="Times New Roman" w:hAnsi="Times New Roman" w:cs="Times New Roman"/>
          <w:b/>
          <w:bCs/>
          <w:sz w:val="24"/>
          <w:szCs w:val="24"/>
        </w:rPr>
        <w:t xml:space="preserve">2. </w:t>
      </w:r>
      <w:r w:rsidR="00B41C66" w:rsidRPr="00117D5E">
        <w:rPr>
          <w:rFonts w:ascii="Times New Roman" w:hAnsi="Times New Roman" w:cs="Times New Roman"/>
          <w:b/>
          <w:bCs/>
          <w:sz w:val="24"/>
          <w:szCs w:val="24"/>
        </w:rPr>
        <w:t>Pirkimo objektas</w:t>
      </w:r>
      <w:bookmarkEnd w:id="4"/>
      <w:bookmarkEnd w:id="5"/>
      <w:bookmarkEnd w:id="6"/>
    </w:p>
    <w:p w14:paraId="0B7B0A50" w14:textId="683DBAB1" w:rsidR="00B41C66" w:rsidRPr="00117D5E" w:rsidRDefault="00B76FBB" w:rsidP="00A54823">
      <w:pPr>
        <w:tabs>
          <w:tab w:val="left" w:pos="284"/>
          <w:tab w:val="left" w:pos="1985"/>
        </w:tabs>
        <w:jc w:val="both"/>
        <w:rPr>
          <w:rFonts w:ascii="Times New Roman" w:hAnsi="Times New Roman" w:cs="Times New Roman"/>
          <w:color w:val="FF0000"/>
          <w:sz w:val="24"/>
          <w:szCs w:val="24"/>
        </w:rPr>
      </w:pPr>
      <w:r w:rsidRPr="00117D5E">
        <w:rPr>
          <w:rFonts w:ascii="Times New Roman" w:eastAsia="Calibri" w:hAnsi="Times New Roman" w:cs="Times New Roman"/>
          <w:color w:val="000000" w:themeColor="text1"/>
          <w:sz w:val="24"/>
          <w:szCs w:val="24"/>
        </w:rPr>
        <w:t>2.1.</w:t>
      </w:r>
      <w:r w:rsidR="00842406" w:rsidRPr="00117D5E">
        <w:rPr>
          <w:rFonts w:ascii="Times New Roman" w:eastAsia="Calibri" w:hAnsi="Times New Roman" w:cs="Times New Roman"/>
          <w:color w:val="000000" w:themeColor="text1"/>
          <w:sz w:val="24"/>
          <w:szCs w:val="24"/>
        </w:rPr>
        <w:t xml:space="preserve"> </w:t>
      </w:r>
      <w:r w:rsidR="00B41C66" w:rsidRPr="00117D5E">
        <w:rPr>
          <w:rFonts w:ascii="Times New Roman" w:eastAsia="Calibri" w:hAnsi="Times New Roman" w:cs="Times New Roman"/>
          <w:color w:val="000000" w:themeColor="text1"/>
          <w:sz w:val="24"/>
          <w:szCs w:val="24"/>
        </w:rPr>
        <w:t xml:space="preserve">Perkančioji organizacija numato įsigyti </w:t>
      </w:r>
      <w:bookmarkStart w:id="7" w:name="_Hlk158887411"/>
      <w:r w:rsidR="00117D5E">
        <w:rPr>
          <w:rFonts w:ascii="Times New Roman" w:hAnsi="Times New Roman" w:cs="Times New Roman"/>
          <w:sz w:val="24"/>
          <w:szCs w:val="24"/>
        </w:rPr>
        <w:t>LOR operacinės instrumentus</w:t>
      </w:r>
      <w:r w:rsidR="00A54823" w:rsidRPr="00117D5E">
        <w:rPr>
          <w:rFonts w:ascii="Times New Roman" w:hAnsi="Times New Roman" w:cs="Times New Roman"/>
          <w:sz w:val="24"/>
          <w:szCs w:val="24"/>
        </w:rPr>
        <w:t xml:space="preserve">. </w:t>
      </w:r>
      <w:bookmarkEnd w:id="7"/>
      <w:r w:rsidR="00B41C66" w:rsidRPr="00117D5E">
        <w:rPr>
          <w:rFonts w:ascii="Times New Roman" w:hAnsi="Times New Roman" w:cs="Times New Roman"/>
          <w:sz w:val="24"/>
          <w:szCs w:val="24"/>
        </w:rPr>
        <w:t xml:space="preserve">Reikalavimai pirkimo objektui nustatyti </w:t>
      </w:r>
      <w:r w:rsidR="00704310" w:rsidRPr="00117D5E">
        <w:rPr>
          <w:rFonts w:ascii="Times New Roman" w:hAnsi="Times New Roman" w:cs="Times New Roman"/>
          <w:sz w:val="24"/>
          <w:szCs w:val="24"/>
        </w:rPr>
        <w:t>s</w:t>
      </w:r>
      <w:r w:rsidR="00444CAF" w:rsidRPr="00117D5E">
        <w:rPr>
          <w:rFonts w:ascii="Times New Roman" w:hAnsi="Times New Roman" w:cs="Times New Roman"/>
          <w:sz w:val="24"/>
          <w:szCs w:val="24"/>
        </w:rPr>
        <w:t xml:space="preserve">pecialiųjų </w:t>
      </w:r>
      <w:r w:rsidR="00CE7209" w:rsidRPr="00117D5E">
        <w:rPr>
          <w:rFonts w:ascii="Times New Roman" w:hAnsi="Times New Roman" w:cs="Times New Roman"/>
          <w:sz w:val="24"/>
          <w:szCs w:val="24"/>
        </w:rPr>
        <w:t xml:space="preserve">pirkimo </w:t>
      </w:r>
      <w:r w:rsidR="00444CAF" w:rsidRPr="00117D5E">
        <w:rPr>
          <w:rFonts w:ascii="Times New Roman" w:hAnsi="Times New Roman" w:cs="Times New Roman"/>
          <w:sz w:val="24"/>
          <w:szCs w:val="24"/>
        </w:rPr>
        <w:t xml:space="preserve">sąlygų </w:t>
      </w:r>
      <w:r w:rsidR="00763835" w:rsidRPr="00117D5E">
        <w:rPr>
          <w:rFonts w:ascii="Times New Roman" w:hAnsi="Times New Roman" w:cs="Times New Roman"/>
          <w:sz w:val="24"/>
          <w:szCs w:val="24"/>
        </w:rPr>
        <w:t>2</w:t>
      </w:r>
      <w:r w:rsidR="00FA7D78" w:rsidRPr="00117D5E">
        <w:rPr>
          <w:rFonts w:ascii="Times New Roman" w:hAnsi="Times New Roman" w:cs="Times New Roman"/>
          <w:color w:val="00B050"/>
          <w:sz w:val="24"/>
          <w:szCs w:val="24"/>
        </w:rPr>
        <w:t xml:space="preserve"> </w:t>
      </w:r>
      <w:r w:rsidR="00444CAF" w:rsidRPr="00117D5E">
        <w:rPr>
          <w:rFonts w:ascii="Times New Roman" w:hAnsi="Times New Roman" w:cs="Times New Roman"/>
          <w:sz w:val="24"/>
          <w:szCs w:val="24"/>
        </w:rPr>
        <w:t>priede</w:t>
      </w:r>
      <w:r w:rsidR="00B41C66" w:rsidRPr="00117D5E">
        <w:rPr>
          <w:rFonts w:ascii="Times New Roman" w:hAnsi="Times New Roman" w:cs="Times New Roman"/>
          <w:sz w:val="24"/>
          <w:szCs w:val="24"/>
        </w:rPr>
        <w:t>.</w:t>
      </w:r>
    </w:p>
    <w:p w14:paraId="49B1DD57" w14:textId="4175F5F0" w:rsidR="00E93F89" w:rsidRPr="00117D5E" w:rsidRDefault="00507DC9" w:rsidP="00842406">
      <w:pPr>
        <w:pStyle w:val="NoSpacing"/>
        <w:spacing w:after="120"/>
        <w:ind w:firstLine="567"/>
        <w:contextualSpacing/>
        <w:jc w:val="both"/>
        <w:rPr>
          <w:rFonts w:ascii="Times New Roman" w:hAnsi="Times New Roman" w:cs="Times New Roman"/>
          <w:sz w:val="24"/>
          <w:szCs w:val="24"/>
        </w:rPr>
      </w:pPr>
      <w:r w:rsidRPr="00117D5E">
        <w:rPr>
          <w:rFonts w:ascii="Times New Roman" w:hAnsi="Times New Roman" w:cs="Times New Roman"/>
          <w:sz w:val="24"/>
          <w:szCs w:val="24"/>
        </w:rPr>
        <w:t>2.2</w:t>
      </w:r>
      <w:r w:rsidR="00B76FBB" w:rsidRPr="00117D5E">
        <w:rPr>
          <w:rFonts w:ascii="Times New Roman" w:hAnsi="Times New Roman" w:cs="Times New Roman"/>
          <w:sz w:val="24"/>
          <w:szCs w:val="24"/>
        </w:rPr>
        <w:t>.</w:t>
      </w:r>
      <w:r w:rsidR="00C70DD0" w:rsidRPr="00117D5E">
        <w:rPr>
          <w:rFonts w:ascii="Times New Roman" w:hAnsi="Times New Roman" w:cs="Times New Roman"/>
          <w:sz w:val="24"/>
          <w:szCs w:val="24"/>
        </w:rPr>
        <w:t xml:space="preserve"> </w:t>
      </w:r>
      <w:r w:rsidR="00DF35F4" w:rsidRP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 xml:space="preserve">Pirkimo objektas skaidomas į  </w:t>
      </w:r>
      <w:r w:rsidR="00117D5E">
        <w:rPr>
          <w:rFonts w:ascii="Times New Roman" w:hAnsi="Times New Roman" w:cs="Times New Roman"/>
          <w:sz w:val="24"/>
          <w:szCs w:val="24"/>
        </w:rPr>
        <w:t xml:space="preserve">2 </w:t>
      </w:r>
      <w:r w:rsidR="00863B23" w:rsidRPr="00117D5E">
        <w:rPr>
          <w:rFonts w:ascii="Times New Roman" w:hAnsi="Times New Roman" w:cs="Times New Roman"/>
          <w:sz w:val="24"/>
          <w:szCs w:val="24"/>
        </w:rPr>
        <w:t>dalis</w:t>
      </w:r>
      <w:r w:rsidR="001B31E1" w:rsidRPr="00117D5E">
        <w:rPr>
          <w:rFonts w:ascii="Times New Roman" w:hAnsi="Times New Roman" w:cs="Times New Roman"/>
          <w:sz w:val="24"/>
          <w:szCs w:val="24"/>
        </w:rPr>
        <w:t>. Prekių</w:t>
      </w:r>
      <w:r w:rsidR="00863B23" w:rsidRPr="00117D5E">
        <w:rPr>
          <w:rFonts w:ascii="Times New Roman" w:hAnsi="Times New Roman" w:cs="Times New Roman"/>
          <w:sz w:val="24"/>
          <w:szCs w:val="24"/>
        </w:rPr>
        <w:t xml:space="preserve"> apimtys</w:t>
      </w:r>
      <w:r w:rsidR="001B31E1" w:rsidRPr="00117D5E">
        <w:rPr>
          <w:rFonts w:ascii="Times New Roman" w:hAnsi="Times New Roman" w:cs="Times New Roman"/>
          <w:sz w:val="24"/>
          <w:szCs w:val="24"/>
        </w:rPr>
        <w:t>,</w:t>
      </w:r>
      <w:r w:rsidR="00863B23" w:rsidRPr="00117D5E">
        <w:rPr>
          <w:rFonts w:ascii="Times New Roman" w:hAnsi="Times New Roman" w:cs="Times New Roman"/>
          <w:sz w:val="24"/>
          <w:szCs w:val="24"/>
        </w:rPr>
        <w:t xml:space="preserve"> reikalavimai ir techninė specifikacija apibrėžti </w:t>
      </w:r>
      <w:bookmarkStart w:id="8" w:name="_Hlk91152632"/>
      <w:r w:rsidR="00863B23" w:rsidRPr="00117D5E">
        <w:rPr>
          <w:rFonts w:ascii="Times New Roman" w:hAnsi="Times New Roman" w:cs="Times New Roman"/>
          <w:sz w:val="24"/>
          <w:szCs w:val="24"/>
        </w:rPr>
        <w:t>specialiųjų pirkimo sąlygų 2 priede</w:t>
      </w:r>
      <w:bookmarkEnd w:id="8"/>
      <w:r w:rsidR="00863B23" w:rsidRPr="00117D5E">
        <w:rPr>
          <w:rFonts w:ascii="Times New Roman" w:hAnsi="Times New Roman" w:cs="Times New Roman"/>
          <w:sz w:val="24"/>
          <w:szCs w:val="24"/>
        </w:rPr>
        <w:t xml:space="preserve">. </w:t>
      </w:r>
    </w:p>
    <w:p w14:paraId="0CA81FB8" w14:textId="708D3FDF" w:rsidR="00325243" w:rsidRPr="00117D5E" w:rsidRDefault="00325243"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3</w:t>
      </w:r>
      <w:r w:rsidRPr="00117D5E">
        <w:rPr>
          <w:rFonts w:ascii="Times New Roman" w:hAnsi="Times New Roman" w:cs="Times New Roman"/>
          <w:sz w:val="24"/>
          <w:szCs w:val="24"/>
        </w:rPr>
        <w:t>.</w:t>
      </w:r>
      <w:r w:rsidR="00E53E12" w:rsidRPr="00117D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7D5E">
        <w:rPr>
          <w:rFonts w:ascii="Times New Roman" w:hAnsi="Times New Roman" w:cs="Times New Roman"/>
          <w:sz w:val="24"/>
          <w:szCs w:val="24"/>
        </w:rPr>
        <w:t xml:space="preserve">turi būti </w:t>
      </w:r>
      <w:r w:rsidR="00AE7624" w:rsidRPr="00117D5E">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4</w:t>
      </w:r>
      <w:r w:rsidRPr="00117D5E">
        <w:rPr>
          <w:rFonts w:ascii="Times New Roman" w:hAnsi="Times New Roman" w:cs="Times New Roman"/>
          <w:sz w:val="24"/>
          <w:szCs w:val="24"/>
        </w:rPr>
        <w:t>. Jeigu apibūdinant pirkimo objektą techninėje specifikacijoje nurodytas standartas</w:t>
      </w:r>
      <w:r w:rsidR="00245655" w:rsidRPr="00117D5E">
        <w:rPr>
          <w:rFonts w:ascii="Times New Roman" w:hAnsi="Times New Roman" w:cs="Times New Roman"/>
          <w:sz w:val="24"/>
          <w:szCs w:val="24"/>
        </w:rPr>
        <w:t xml:space="preserve">, </w:t>
      </w:r>
      <w:r w:rsidR="00245655" w:rsidRPr="00117D5E">
        <w:rPr>
          <w:rFonts w:ascii="Times New Roman" w:hAnsi="Times New Roman" w:cs="Times New Roman"/>
          <w:color w:val="000000"/>
          <w:sz w:val="24"/>
          <w:szCs w:val="24"/>
        </w:rPr>
        <w:t>techninis liudijimas ar bendrosios techninės specifikacijos</w:t>
      </w:r>
      <w:r w:rsidR="00046522" w:rsidRPr="00117D5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00046522" w:rsidRPr="000C296D">
        <w:rPr>
          <w:rFonts w:ascii="Times New Roman" w:hAnsi="Times New Roman" w:cs="Times New Roman"/>
          <w:color w:val="000000"/>
          <w:sz w:val="24"/>
          <w:szCs w:val="24"/>
        </w:rPr>
        <w:t xml:space="preserve">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5E"/>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0"/>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25</Pages>
  <Words>28640</Words>
  <Characters>16326</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