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32F3" w14:textId="77777777" w:rsidR="001D6987" w:rsidRPr="001D6987" w:rsidRDefault="001D6987" w:rsidP="001D6987">
      <w:pPr>
        <w:tabs>
          <w:tab w:val="left" w:pos="709"/>
          <w:tab w:val="left" w:pos="993"/>
          <w:tab w:val="num" w:pos="2880"/>
        </w:tabs>
        <w:spacing w:after="0" w:line="240" w:lineRule="auto"/>
        <w:ind w:left="709"/>
        <w:contextualSpacing/>
        <w:jc w:val="right"/>
        <w:rPr>
          <w:rFonts w:asciiTheme="minorHAnsi" w:eastAsiaTheme="minorHAnsi" w:hAnsiTheme="minorHAnsi" w:cstheme="minorBidi"/>
          <w:bCs/>
          <w:kern w:val="2"/>
          <w:sz w:val="22"/>
          <w:szCs w:val="22"/>
          <w14:ligatures w14:val="standardContextual"/>
        </w:rPr>
      </w:pPr>
      <w:bookmarkStart w:id="0" w:name="_Hlk67983347"/>
      <w:r w:rsidRPr="001D6987">
        <w:rPr>
          <w:rFonts w:asciiTheme="majorBidi" w:eastAsiaTheme="minorHAnsi" w:hAnsiTheme="majorBidi" w:cstheme="majorBidi"/>
          <w:kern w:val="2"/>
          <w14:ligatures w14:val="standardContextual"/>
        </w:rPr>
        <w:t>Pirkimo sąlygų 2 priedas</w:t>
      </w:r>
    </w:p>
    <w:p w14:paraId="12D94A74" w14:textId="77777777" w:rsidR="001D6987" w:rsidRPr="001D6987" w:rsidRDefault="001D6987" w:rsidP="001D6987">
      <w:pPr>
        <w:rPr>
          <w:rFonts w:asciiTheme="majorBidi" w:eastAsiaTheme="minorHAnsi" w:hAnsiTheme="majorBidi" w:cstheme="majorBidi"/>
          <w:b/>
          <w:bCs/>
          <w:kern w:val="2"/>
          <w14:ligatures w14:val="standardContextual"/>
        </w:rPr>
      </w:pPr>
    </w:p>
    <w:p w14:paraId="350A0421" w14:textId="77777777" w:rsidR="001D6987" w:rsidRPr="001D6987" w:rsidRDefault="001D6987" w:rsidP="001D6987">
      <w:pPr>
        <w:spacing w:after="0"/>
        <w:jc w:val="cente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kern w:val="2"/>
          <w14:ligatures w14:val="standardContextual"/>
        </w:rPr>
        <w:t>HALOTERAPIJOS</w:t>
      </w:r>
      <w:r w:rsidRPr="001D6987">
        <w:rPr>
          <w:rFonts w:asciiTheme="majorBidi" w:eastAsiaTheme="minorHAnsi" w:hAnsiTheme="majorBidi" w:cstheme="majorBidi"/>
          <w:b/>
          <w:bCs/>
          <w:kern w:val="2"/>
          <w14:ligatures w14:val="standardContextual"/>
        </w:rPr>
        <w:t xml:space="preserve"> KAMBARIO ĮRENGIMO</w:t>
      </w:r>
    </w:p>
    <w:p w14:paraId="5C4D4479" w14:textId="77777777" w:rsidR="001D6987" w:rsidRPr="001D6987" w:rsidRDefault="001D6987" w:rsidP="001D6987">
      <w:pPr>
        <w:spacing w:after="0"/>
        <w:jc w:val="cente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TECHNINĖ SPECIFIKACIJA</w:t>
      </w:r>
    </w:p>
    <w:p w14:paraId="1B48B1AC" w14:textId="77777777" w:rsidR="001D6987" w:rsidRPr="001D6987" w:rsidRDefault="001D6987" w:rsidP="001D6987">
      <w:pPr>
        <w:spacing w:after="0"/>
        <w:jc w:val="center"/>
        <w:rPr>
          <w:rFonts w:asciiTheme="majorBidi" w:eastAsiaTheme="minorHAnsi" w:hAnsiTheme="majorBidi" w:cstheme="majorBidi"/>
          <w:b/>
          <w:bCs/>
          <w:kern w:val="2"/>
          <w14:ligatures w14:val="standardContextual"/>
        </w:rPr>
      </w:pPr>
    </w:p>
    <w:p w14:paraId="4ED4D38C"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      </w:t>
      </w: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(druskų) kambario įrengimo darbai, įranga – 1 komplektas.</w:t>
      </w:r>
    </w:p>
    <w:tbl>
      <w:tblPr>
        <w:tblW w:w="101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117"/>
        <w:gridCol w:w="2163"/>
        <w:gridCol w:w="1134"/>
        <w:gridCol w:w="2013"/>
      </w:tblGrid>
      <w:tr w:rsidR="001D6987" w:rsidRPr="001D6987" w14:paraId="7C38432B"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078CD25A" w14:textId="77777777" w:rsidR="00DD4E6D" w:rsidRPr="00D614E8" w:rsidRDefault="00DD4E6D" w:rsidP="00DD4E6D">
            <w:pPr>
              <w:jc w:val="center"/>
              <w:rPr>
                <w:rFonts w:asciiTheme="majorBidi" w:eastAsiaTheme="minorHAnsi" w:hAnsiTheme="majorBidi" w:cstheme="majorBidi"/>
                <w:b/>
                <w:bCs/>
                <w:kern w:val="2"/>
                <w14:ligatures w14:val="standardContextual"/>
              </w:rPr>
            </w:pPr>
          </w:p>
          <w:p w14:paraId="55C48750" w14:textId="1FA13C23" w:rsidR="001D6987" w:rsidRPr="00DD4E6D" w:rsidRDefault="001D6987" w:rsidP="00DD4E6D">
            <w:pPr>
              <w:jc w:val="center"/>
              <w:rPr>
                <w:rFonts w:asciiTheme="majorBidi" w:eastAsiaTheme="minorHAnsi" w:hAnsiTheme="majorBidi" w:cstheme="majorBidi"/>
                <w:b/>
                <w:bCs/>
                <w:kern w:val="2"/>
                <w:lang w:val="en-GB"/>
                <w14:ligatures w14:val="standardContextual"/>
              </w:rPr>
            </w:pPr>
            <w:r w:rsidRPr="00DD4E6D">
              <w:rPr>
                <w:rFonts w:asciiTheme="majorBidi" w:eastAsiaTheme="minorHAnsi" w:hAnsiTheme="majorBidi" w:cstheme="majorBidi"/>
                <w:b/>
                <w:bCs/>
                <w:kern w:val="2"/>
                <w:lang w:val="en-GB"/>
                <w14:ligatures w14:val="standardContextual"/>
              </w:rPr>
              <w:t>Eil.</w:t>
            </w:r>
          </w:p>
          <w:p w14:paraId="6F87DFA7" w14:textId="77777777" w:rsidR="001D6987" w:rsidRPr="001D6987" w:rsidRDefault="001D6987" w:rsidP="00DD4E6D">
            <w:pPr>
              <w:jc w:val="center"/>
              <w:rPr>
                <w:rFonts w:asciiTheme="majorBidi" w:eastAsiaTheme="minorHAnsi" w:hAnsiTheme="majorBidi" w:cstheme="majorBidi"/>
                <w:kern w:val="2"/>
                <w:lang w:val="en-GB"/>
                <w14:ligatures w14:val="standardContextual"/>
              </w:rPr>
            </w:pPr>
            <w:r w:rsidRPr="00DD4E6D">
              <w:rPr>
                <w:rFonts w:asciiTheme="majorBidi" w:eastAsiaTheme="minorHAnsi" w:hAnsiTheme="majorBidi" w:cstheme="majorBidi"/>
                <w:b/>
                <w:bCs/>
                <w:kern w:val="2"/>
                <w:lang w:val="en-GB"/>
                <w14:ligatures w14:val="standardContextual"/>
              </w:rPr>
              <w:t>Nr.</w:t>
            </w:r>
          </w:p>
        </w:tc>
        <w:tc>
          <w:tcPr>
            <w:tcW w:w="4117" w:type="dxa"/>
            <w:tcBorders>
              <w:top w:val="single" w:sz="4" w:space="0" w:color="auto"/>
              <w:left w:val="single" w:sz="4" w:space="0" w:color="auto"/>
              <w:bottom w:val="single" w:sz="4" w:space="0" w:color="auto"/>
              <w:right w:val="single" w:sz="4" w:space="0" w:color="auto"/>
            </w:tcBorders>
            <w:vAlign w:val="center"/>
            <w:hideMark/>
          </w:tcPr>
          <w:p w14:paraId="4A9BF078" w14:textId="77777777" w:rsidR="001D6987" w:rsidRPr="001D6987" w:rsidRDefault="001D6987" w:rsidP="00DD4E6D">
            <w:pPr>
              <w:jc w:val="center"/>
              <w:rPr>
                <w:rFonts w:asciiTheme="majorBidi" w:eastAsiaTheme="minorHAnsi" w:hAnsiTheme="majorBidi" w:cstheme="majorBidi"/>
                <w:b/>
                <w:kern w:val="2"/>
                <w14:ligatures w14:val="standardContextual"/>
              </w:rPr>
            </w:pPr>
            <w:r w:rsidRPr="001D6987">
              <w:rPr>
                <w:rFonts w:asciiTheme="majorBidi" w:eastAsiaTheme="minorHAnsi" w:hAnsiTheme="majorBidi" w:cstheme="majorBidi"/>
                <w:b/>
                <w:kern w:val="2"/>
                <w14:ligatures w14:val="standardContextual"/>
              </w:rPr>
              <w:t>Techniniai parametrai (savybės)</w:t>
            </w:r>
          </w:p>
        </w:tc>
        <w:tc>
          <w:tcPr>
            <w:tcW w:w="2163" w:type="dxa"/>
            <w:tcBorders>
              <w:top w:val="single" w:sz="4" w:space="0" w:color="auto"/>
              <w:left w:val="single" w:sz="4" w:space="0" w:color="auto"/>
              <w:bottom w:val="single" w:sz="4" w:space="0" w:color="auto"/>
              <w:right w:val="single" w:sz="4" w:space="0" w:color="auto"/>
            </w:tcBorders>
            <w:vAlign w:val="center"/>
            <w:hideMark/>
          </w:tcPr>
          <w:p w14:paraId="5B650D86" w14:textId="5A1E615B" w:rsidR="001D6987" w:rsidRPr="001D6987" w:rsidRDefault="001D6987" w:rsidP="00DD4E6D">
            <w:pPr>
              <w:jc w:val="center"/>
              <w:rPr>
                <w:rFonts w:asciiTheme="majorBidi" w:eastAsiaTheme="minorHAnsi" w:hAnsiTheme="majorBidi" w:cstheme="majorBidi"/>
                <w:b/>
                <w:kern w:val="2"/>
                <w14:ligatures w14:val="standardContextual"/>
              </w:rPr>
            </w:pPr>
            <w:r w:rsidRPr="001D6987">
              <w:rPr>
                <w:rFonts w:asciiTheme="majorBidi" w:eastAsiaTheme="minorHAnsi" w:hAnsiTheme="majorBidi" w:cstheme="majorBidi"/>
                <w:b/>
                <w:kern w:val="2"/>
                <w14:ligatures w14:val="standardContextual"/>
              </w:rPr>
              <w:t>Reikalavimai medžiagoms ir įrangai</w:t>
            </w:r>
          </w:p>
          <w:p w14:paraId="4EC4B707" w14:textId="5A89B39A" w:rsidR="001D6987" w:rsidRPr="001D6987" w:rsidRDefault="001D6987" w:rsidP="00DD4E6D">
            <w:pPr>
              <w:jc w:val="center"/>
              <w:rPr>
                <w:rFonts w:asciiTheme="majorBidi" w:eastAsiaTheme="minorHAnsi" w:hAnsiTheme="majorBidi" w:cstheme="majorBidi"/>
                <w:b/>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1BB591A6" w14:textId="77777777" w:rsidR="00DD4E6D" w:rsidRDefault="00DD4E6D" w:rsidP="00DD4E6D">
            <w:pPr>
              <w:jc w:val="center"/>
              <w:rPr>
                <w:rFonts w:asciiTheme="majorBidi" w:eastAsiaTheme="minorHAnsi" w:hAnsiTheme="majorBidi" w:cstheme="majorBidi"/>
                <w:b/>
                <w:kern w:val="2"/>
                <w14:ligatures w14:val="standardContextual"/>
              </w:rPr>
            </w:pPr>
          </w:p>
          <w:p w14:paraId="6BAE7037" w14:textId="6FBC0916" w:rsidR="001D6987" w:rsidRPr="001D6987" w:rsidRDefault="001D6987" w:rsidP="00DD4E6D">
            <w:pPr>
              <w:jc w:val="center"/>
              <w:rPr>
                <w:rFonts w:asciiTheme="majorBidi" w:eastAsiaTheme="minorHAnsi" w:hAnsiTheme="majorBidi" w:cstheme="majorBidi"/>
                <w:b/>
                <w:kern w:val="2"/>
                <w14:ligatures w14:val="standardContextual"/>
              </w:rPr>
            </w:pPr>
            <w:r w:rsidRPr="001D6987">
              <w:rPr>
                <w:rFonts w:asciiTheme="majorBidi" w:eastAsiaTheme="minorHAnsi" w:hAnsiTheme="majorBidi" w:cstheme="majorBidi"/>
                <w:b/>
                <w:kern w:val="2"/>
                <w14:ligatures w14:val="standardContextual"/>
              </w:rPr>
              <w:t>Darbų apimtis</w:t>
            </w:r>
          </w:p>
        </w:tc>
        <w:tc>
          <w:tcPr>
            <w:tcW w:w="2013" w:type="dxa"/>
            <w:tcBorders>
              <w:top w:val="single" w:sz="4" w:space="0" w:color="auto"/>
              <w:left w:val="single" w:sz="4" w:space="0" w:color="auto"/>
              <w:bottom w:val="single" w:sz="4" w:space="0" w:color="auto"/>
              <w:right w:val="single" w:sz="4" w:space="0" w:color="auto"/>
            </w:tcBorders>
            <w:hideMark/>
          </w:tcPr>
          <w:p w14:paraId="1E13E4AB" w14:textId="77777777" w:rsidR="001D6987" w:rsidRPr="001D6987" w:rsidRDefault="001D6987" w:rsidP="00DD4E6D">
            <w:pPr>
              <w:jc w:val="center"/>
              <w:rPr>
                <w:rFonts w:asciiTheme="majorBidi" w:eastAsiaTheme="minorHAnsi" w:hAnsiTheme="majorBidi" w:cstheme="majorBidi"/>
                <w:b/>
                <w:iCs/>
                <w:kern w:val="2"/>
                <w14:ligatures w14:val="standardContextual"/>
              </w:rPr>
            </w:pPr>
            <w:r w:rsidRPr="001D6987">
              <w:rPr>
                <w:rFonts w:asciiTheme="majorBidi" w:eastAsiaTheme="minorHAnsi" w:hAnsiTheme="majorBidi" w:cstheme="majorBidi"/>
                <w:b/>
                <w:bCs/>
                <w:iCs/>
                <w:kern w:val="2"/>
                <w14:ligatures w14:val="standardContextual"/>
              </w:rPr>
              <w:t xml:space="preserve">Siūloma parametro reikšmė, </w:t>
            </w:r>
            <w:r w:rsidRPr="001D6987">
              <w:rPr>
                <w:rFonts w:asciiTheme="majorBidi" w:eastAsiaTheme="minorHAnsi" w:hAnsiTheme="majorBidi" w:cstheme="majorBidi"/>
                <w:b/>
                <w:i/>
                <w:kern w:val="2"/>
                <w:u w:val="single"/>
                <w14:ligatures w14:val="standardContextual"/>
              </w:rPr>
              <w:t>nurodyti gamintoją ir modelį)</w:t>
            </w:r>
          </w:p>
        </w:tc>
      </w:tr>
      <w:tr w:rsidR="001D6987" w:rsidRPr="001D6987" w14:paraId="670E1DC3" w14:textId="77777777" w:rsidTr="000E69AA">
        <w:tc>
          <w:tcPr>
            <w:tcW w:w="696" w:type="dxa"/>
            <w:tcBorders>
              <w:top w:val="single" w:sz="4" w:space="0" w:color="auto"/>
              <w:left w:val="single" w:sz="4" w:space="0" w:color="auto"/>
              <w:bottom w:val="single" w:sz="4" w:space="0" w:color="auto"/>
              <w:right w:val="single" w:sz="4" w:space="0" w:color="auto"/>
            </w:tcBorders>
          </w:tcPr>
          <w:p w14:paraId="1575BAAA" w14:textId="77777777" w:rsidR="001D6987" w:rsidRPr="001D6987" w:rsidRDefault="001D6987" w:rsidP="001D6987">
            <w:pPr>
              <w:jc w:val="center"/>
              <w:rPr>
                <w:rFonts w:asciiTheme="majorBidi" w:eastAsiaTheme="minorHAnsi" w:hAnsiTheme="majorBidi" w:cstheme="majorBidi"/>
                <w:b/>
                <w:bCs/>
                <w:i/>
                <w:iCs/>
                <w:kern w:val="2"/>
                <w:sz w:val="18"/>
                <w:szCs w:val="18"/>
                <w:lang w:val="en-GB"/>
                <w14:ligatures w14:val="standardContextual"/>
              </w:rPr>
            </w:pPr>
            <w:r w:rsidRPr="001D6987">
              <w:rPr>
                <w:rFonts w:asciiTheme="majorBidi" w:eastAsiaTheme="minorHAnsi" w:hAnsiTheme="majorBidi" w:cstheme="majorBidi"/>
                <w:b/>
                <w:bCs/>
                <w:i/>
                <w:iCs/>
                <w:kern w:val="2"/>
                <w:sz w:val="18"/>
                <w:szCs w:val="18"/>
                <w:lang w:val="en-GB"/>
                <w14:ligatures w14:val="standardContextual"/>
              </w:rPr>
              <w:t>1</w:t>
            </w:r>
          </w:p>
        </w:tc>
        <w:tc>
          <w:tcPr>
            <w:tcW w:w="4117" w:type="dxa"/>
            <w:tcBorders>
              <w:top w:val="single" w:sz="4" w:space="0" w:color="auto"/>
              <w:left w:val="single" w:sz="4" w:space="0" w:color="auto"/>
              <w:bottom w:val="single" w:sz="4" w:space="0" w:color="auto"/>
              <w:right w:val="single" w:sz="4" w:space="0" w:color="auto"/>
            </w:tcBorders>
            <w:vAlign w:val="center"/>
          </w:tcPr>
          <w:p w14:paraId="6086D0EA" w14:textId="77777777" w:rsidR="001D6987" w:rsidRPr="001D6987" w:rsidRDefault="001D6987" w:rsidP="001D6987">
            <w:pPr>
              <w:jc w:val="center"/>
              <w:rPr>
                <w:rFonts w:asciiTheme="majorBidi" w:eastAsiaTheme="minorHAnsi" w:hAnsiTheme="majorBidi" w:cstheme="majorBidi"/>
                <w:b/>
                <w:bCs/>
                <w:i/>
                <w:iCs/>
                <w:kern w:val="2"/>
                <w:sz w:val="18"/>
                <w:szCs w:val="18"/>
                <w14:ligatures w14:val="standardContextual"/>
              </w:rPr>
            </w:pPr>
            <w:r w:rsidRPr="001D6987">
              <w:rPr>
                <w:rFonts w:asciiTheme="majorBidi" w:eastAsiaTheme="minorHAnsi" w:hAnsiTheme="majorBidi" w:cstheme="majorBidi"/>
                <w:b/>
                <w:bCs/>
                <w:i/>
                <w:iCs/>
                <w:kern w:val="2"/>
                <w:sz w:val="18"/>
                <w:szCs w:val="18"/>
                <w14:ligatures w14:val="standardContextual"/>
              </w:rPr>
              <w:t>2</w:t>
            </w:r>
          </w:p>
        </w:tc>
        <w:tc>
          <w:tcPr>
            <w:tcW w:w="2163" w:type="dxa"/>
            <w:tcBorders>
              <w:top w:val="single" w:sz="4" w:space="0" w:color="auto"/>
              <w:left w:val="single" w:sz="4" w:space="0" w:color="auto"/>
              <w:bottom w:val="single" w:sz="4" w:space="0" w:color="auto"/>
              <w:right w:val="single" w:sz="4" w:space="0" w:color="auto"/>
            </w:tcBorders>
            <w:vAlign w:val="center"/>
          </w:tcPr>
          <w:p w14:paraId="2F0993F3" w14:textId="77777777" w:rsidR="001D6987" w:rsidRPr="001D6987" w:rsidRDefault="001D6987" w:rsidP="001D6987">
            <w:pPr>
              <w:jc w:val="center"/>
              <w:rPr>
                <w:rFonts w:asciiTheme="majorBidi" w:eastAsiaTheme="minorHAnsi" w:hAnsiTheme="majorBidi" w:cstheme="majorBidi"/>
                <w:b/>
                <w:bCs/>
                <w:i/>
                <w:iCs/>
                <w:kern w:val="2"/>
                <w:sz w:val="18"/>
                <w:szCs w:val="18"/>
                <w14:ligatures w14:val="standardContextual"/>
              </w:rPr>
            </w:pPr>
            <w:r w:rsidRPr="001D6987">
              <w:rPr>
                <w:rFonts w:asciiTheme="majorBidi" w:eastAsiaTheme="minorHAnsi" w:hAnsiTheme="majorBidi" w:cstheme="majorBidi"/>
                <w:b/>
                <w:bCs/>
                <w:i/>
                <w:iCs/>
                <w:kern w:val="2"/>
                <w:sz w:val="18"/>
                <w:szCs w:val="18"/>
                <w14:ligatures w14:val="standardContextual"/>
              </w:rPr>
              <w:t>3</w:t>
            </w:r>
          </w:p>
        </w:tc>
        <w:tc>
          <w:tcPr>
            <w:tcW w:w="1134" w:type="dxa"/>
            <w:tcBorders>
              <w:top w:val="single" w:sz="4" w:space="0" w:color="auto"/>
              <w:left w:val="single" w:sz="4" w:space="0" w:color="auto"/>
              <w:bottom w:val="single" w:sz="4" w:space="0" w:color="auto"/>
              <w:right w:val="single" w:sz="4" w:space="0" w:color="auto"/>
            </w:tcBorders>
          </w:tcPr>
          <w:p w14:paraId="1D7D9D2F" w14:textId="77777777" w:rsidR="001D6987" w:rsidRPr="001D6987" w:rsidRDefault="001D6987" w:rsidP="001D6987">
            <w:pPr>
              <w:jc w:val="center"/>
              <w:rPr>
                <w:rFonts w:asciiTheme="majorBidi" w:eastAsiaTheme="minorHAnsi" w:hAnsiTheme="majorBidi" w:cstheme="majorBidi"/>
                <w:b/>
                <w:bCs/>
                <w:i/>
                <w:iCs/>
                <w:kern w:val="2"/>
                <w:sz w:val="18"/>
                <w:szCs w:val="18"/>
                <w14:ligatures w14:val="standardContextual"/>
              </w:rPr>
            </w:pPr>
            <w:r w:rsidRPr="001D6987">
              <w:rPr>
                <w:rFonts w:asciiTheme="majorBidi" w:eastAsiaTheme="minorHAnsi" w:hAnsiTheme="majorBidi" w:cstheme="majorBidi"/>
                <w:b/>
                <w:bCs/>
                <w:i/>
                <w:iCs/>
                <w:kern w:val="2"/>
                <w:sz w:val="18"/>
                <w:szCs w:val="18"/>
                <w14:ligatures w14:val="standardContextual"/>
              </w:rPr>
              <w:t>4</w:t>
            </w:r>
          </w:p>
        </w:tc>
        <w:tc>
          <w:tcPr>
            <w:tcW w:w="2013" w:type="dxa"/>
            <w:tcBorders>
              <w:top w:val="single" w:sz="4" w:space="0" w:color="auto"/>
              <w:left w:val="single" w:sz="4" w:space="0" w:color="auto"/>
              <w:bottom w:val="single" w:sz="4" w:space="0" w:color="auto"/>
              <w:right w:val="single" w:sz="4" w:space="0" w:color="auto"/>
            </w:tcBorders>
          </w:tcPr>
          <w:p w14:paraId="7703C79F" w14:textId="77777777" w:rsidR="001D6987" w:rsidRPr="001D6987" w:rsidRDefault="001D6987" w:rsidP="001D6987">
            <w:pPr>
              <w:jc w:val="center"/>
              <w:rPr>
                <w:rFonts w:asciiTheme="majorBidi" w:eastAsiaTheme="minorHAnsi" w:hAnsiTheme="majorBidi" w:cstheme="majorBidi"/>
                <w:b/>
                <w:bCs/>
                <w:i/>
                <w:iCs/>
                <w:kern w:val="2"/>
                <w:sz w:val="18"/>
                <w:szCs w:val="18"/>
                <w14:ligatures w14:val="standardContextual"/>
              </w:rPr>
            </w:pPr>
            <w:r w:rsidRPr="001D6987">
              <w:rPr>
                <w:rFonts w:asciiTheme="majorBidi" w:eastAsiaTheme="minorHAnsi" w:hAnsiTheme="majorBidi" w:cstheme="majorBidi"/>
                <w:b/>
                <w:bCs/>
                <w:i/>
                <w:iCs/>
                <w:kern w:val="2"/>
                <w:sz w:val="18"/>
                <w:szCs w:val="18"/>
                <w14:ligatures w14:val="standardContextual"/>
              </w:rPr>
              <w:t>5</w:t>
            </w:r>
          </w:p>
        </w:tc>
      </w:tr>
      <w:tr w:rsidR="001D6987" w:rsidRPr="001D6987" w14:paraId="36C9FECD" w14:textId="77777777" w:rsidTr="000E69AA">
        <w:trPr>
          <w:trHeight w:val="391"/>
        </w:trPr>
        <w:tc>
          <w:tcPr>
            <w:tcW w:w="696" w:type="dxa"/>
            <w:tcBorders>
              <w:top w:val="single" w:sz="4" w:space="0" w:color="auto"/>
              <w:left w:val="single" w:sz="4" w:space="0" w:color="auto"/>
              <w:bottom w:val="single" w:sz="4" w:space="0" w:color="auto"/>
              <w:right w:val="single" w:sz="4" w:space="0" w:color="auto"/>
            </w:tcBorders>
          </w:tcPr>
          <w:p w14:paraId="2398BD8C" w14:textId="77777777" w:rsidR="001D6987" w:rsidRPr="001D6987" w:rsidRDefault="001D6987" w:rsidP="001D6987">
            <w:pPr>
              <w:numPr>
                <w:ilvl w:val="0"/>
                <w:numId w:val="17"/>
              </w:numPr>
              <w:rPr>
                <w:rFonts w:asciiTheme="majorBidi" w:eastAsiaTheme="minorHAnsi" w:hAnsiTheme="majorBidi" w:cstheme="majorBidi"/>
                <w:kern w:val="2"/>
                <w:lang w:val="it-IT"/>
                <w14:ligatures w14:val="standardContextual"/>
              </w:rPr>
            </w:pPr>
          </w:p>
        </w:tc>
        <w:tc>
          <w:tcPr>
            <w:tcW w:w="4117" w:type="dxa"/>
            <w:tcBorders>
              <w:top w:val="single" w:sz="4" w:space="0" w:color="auto"/>
              <w:left w:val="single" w:sz="4" w:space="0" w:color="auto"/>
              <w:bottom w:val="single" w:sz="4" w:space="0" w:color="auto"/>
              <w:right w:val="single" w:sz="4" w:space="0" w:color="auto"/>
            </w:tcBorders>
            <w:vAlign w:val="center"/>
            <w:hideMark/>
          </w:tcPr>
          <w:p w14:paraId="35AC796E" w14:textId="22F726F2" w:rsidR="001D6987" w:rsidRPr="001D6987" w:rsidRDefault="001D6987" w:rsidP="00DD4E6D">
            <w:pPr>
              <w:rPr>
                <w:rFonts w:asciiTheme="majorBidi" w:eastAsiaTheme="minorHAnsi" w:hAnsiTheme="majorBidi" w:cstheme="majorBidi"/>
                <w:b/>
                <w:kern w:val="2"/>
                <w14:ligatures w14:val="standardContextual"/>
              </w:rPr>
            </w:pPr>
            <w:proofErr w:type="spellStart"/>
            <w:r w:rsidRPr="001D6987">
              <w:rPr>
                <w:rFonts w:asciiTheme="majorBidi" w:eastAsiaTheme="minorHAnsi" w:hAnsiTheme="majorBidi" w:cstheme="majorBidi"/>
                <w:b/>
                <w:kern w:val="2"/>
                <w14:ligatures w14:val="standardContextual"/>
              </w:rPr>
              <w:t>Haloterapijos</w:t>
            </w:r>
            <w:proofErr w:type="spellEnd"/>
            <w:r w:rsidRPr="001D6987">
              <w:rPr>
                <w:rFonts w:asciiTheme="majorBidi" w:eastAsiaTheme="minorHAnsi" w:hAnsiTheme="majorBidi" w:cstheme="majorBidi"/>
                <w:b/>
                <w:kern w:val="2"/>
                <w14:ligatures w14:val="standardContextual"/>
              </w:rPr>
              <w:t xml:space="preserve"> kambario įrengimas ir padengimas NaCl</w:t>
            </w:r>
          </w:p>
        </w:tc>
        <w:tc>
          <w:tcPr>
            <w:tcW w:w="2163" w:type="dxa"/>
            <w:tcBorders>
              <w:top w:val="single" w:sz="4" w:space="0" w:color="auto"/>
              <w:left w:val="single" w:sz="4" w:space="0" w:color="auto"/>
              <w:bottom w:val="single" w:sz="4" w:space="0" w:color="auto"/>
              <w:right w:val="single" w:sz="4" w:space="0" w:color="auto"/>
            </w:tcBorders>
            <w:vAlign w:val="center"/>
          </w:tcPr>
          <w:p w14:paraId="34BB3512" w14:textId="77777777" w:rsidR="001D6987" w:rsidRPr="001D6987" w:rsidRDefault="001D6987" w:rsidP="001D6987">
            <w:pPr>
              <w:rPr>
                <w:rFonts w:asciiTheme="majorBidi" w:eastAsiaTheme="minorHAnsi" w:hAnsiTheme="majorBidi" w:cstheme="majorBidi"/>
                <w:b/>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0CEFD1A7" w14:textId="77777777" w:rsidR="001D6987" w:rsidRPr="001D6987" w:rsidRDefault="001D6987" w:rsidP="001D6987">
            <w:pPr>
              <w:rPr>
                <w:rFonts w:asciiTheme="majorBidi" w:eastAsiaTheme="minorHAnsi" w:hAnsiTheme="majorBidi" w:cstheme="majorBidi"/>
                <w:b/>
                <w:kern w:val="2"/>
                <w:lang w:val="it-IT"/>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674AAC89" w14:textId="77777777" w:rsidR="001D6987" w:rsidRPr="001D6987" w:rsidRDefault="001D6987" w:rsidP="001D6987">
            <w:pPr>
              <w:rPr>
                <w:rFonts w:asciiTheme="majorBidi" w:eastAsiaTheme="minorHAnsi" w:hAnsiTheme="majorBidi" w:cstheme="majorBidi"/>
                <w:b/>
                <w:kern w:val="2"/>
                <w:lang w:val="it-IT"/>
                <w14:ligatures w14:val="standardContextual"/>
              </w:rPr>
            </w:pPr>
          </w:p>
        </w:tc>
      </w:tr>
      <w:tr w:rsidR="001D6987" w:rsidRPr="001D6987" w14:paraId="4E55E053" w14:textId="77777777" w:rsidTr="000E69AA">
        <w:trPr>
          <w:trHeight w:val="391"/>
        </w:trPr>
        <w:tc>
          <w:tcPr>
            <w:tcW w:w="696" w:type="dxa"/>
            <w:tcBorders>
              <w:top w:val="single" w:sz="4" w:space="0" w:color="auto"/>
              <w:left w:val="single" w:sz="4" w:space="0" w:color="auto"/>
              <w:bottom w:val="single" w:sz="4" w:space="0" w:color="auto"/>
              <w:right w:val="single" w:sz="4" w:space="0" w:color="auto"/>
            </w:tcBorders>
          </w:tcPr>
          <w:p w14:paraId="7E40E20D" w14:textId="77777777" w:rsidR="001D6987" w:rsidRPr="001D6987" w:rsidRDefault="001D6987" w:rsidP="001D6987">
            <w:pPr>
              <w:numPr>
                <w:ilvl w:val="1"/>
                <w:numId w:val="17"/>
              </w:numPr>
              <w:rPr>
                <w:rFonts w:asciiTheme="majorBidi" w:eastAsiaTheme="minorHAnsi" w:hAnsiTheme="majorBidi" w:cstheme="majorBidi"/>
                <w:kern w:val="2"/>
                <w:lang w:val="it-IT"/>
                <w14:ligatures w14:val="standardContextual"/>
              </w:rPr>
            </w:pPr>
          </w:p>
        </w:tc>
        <w:tc>
          <w:tcPr>
            <w:tcW w:w="4117" w:type="dxa"/>
            <w:tcBorders>
              <w:top w:val="single" w:sz="4" w:space="0" w:color="auto"/>
              <w:left w:val="single" w:sz="4" w:space="0" w:color="auto"/>
              <w:bottom w:val="single" w:sz="4" w:space="0" w:color="auto"/>
              <w:right w:val="single" w:sz="4" w:space="0" w:color="auto"/>
            </w:tcBorders>
            <w:vAlign w:val="center"/>
            <w:hideMark/>
          </w:tcPr>
          <w:p w14:paraId="1A2CF5ED" w14:textId="67903968" w:rsidR="001D6987" w:rsidRPr="001D6987" w:rsidRDefault="001D6987" w:rsidP="001D6987">
            <w:pPr>
              <w:rPr>
                <w:rFonts w:asciiTheme="majorBidi" w:eastAsiaTheme="minorHAnsi" w:hAnsiTheme="majorBidi" w:cstheme="majorBidi"/>
                <w:bCs/>
                <w:kern w:val="2"/>
                <w14:ligatures w14:val="standardContextual"/>
              </w:rPr>
            </w:pPr>
            <w:r w:rsidRPr="001D6987">
              <w:rPr>
                <w:rFonts w:asciiTheme="majorBidi" w:eastAsiaTheme="minorHAnsi" w:hAnsiTheme="majorBidi" w:cstheme="majorBidi"/>
                <w:bCs/>
                <w:kern w:val="2"/>
                <w14:ligatures w14:val="standardContextual"/>
              </w:rPr>
              <w:t>NaCl (baltos spalvos) specifikacija</w:t>
            </w:r>
          </w:p>
        </w:tc>
        <w:tc>
          <w:tcPr>
            <w:tcW w:w="2163" w:type="dxa"/>
            <w:tcBorders>
              <w:top w:val="single" w:sz="4" w:space="0" w:color="auto"/>
              <w:left w:val="single" w:sz="4" w:space="0" w:color="auto"/>
              <w:bottom w:val="single" w:sz="4" w:space="0" w:color="auto"/>
              <w:right w:val="single" w:sz="4" w:space="0" w:color="auto"/>
            </w:tcBorders>
            <w:vAlign w:val="center"/>
            <w:hideMark/>
          </w:tcPr>
          <w:p w14:paraId="49E33979" w14:textId="77777777" w:rsidR="001D6987" w:rsidRPr="001D6987" w:rsidRDefault="001D6987" w:rsidP="001D6987">
            <w:pPr>
              <w:spacing w:after="0"/>
              <w:rPr>
                <w:rFonts w:asciiTheme="majorBidi" w:eastAsiaTheme="minorHAnsi" w:hAnsiTheme="majorBidi" w:cstheme="majorBidi"/>
                <w:bCs/>
                <w:kern w:val="2"/>
                <w:lang w:val="en-GB"/>
                <w14:ligatures w14:val="standardContextual"/>
              </w:rPr>
            </w:pPr>
            <w:r w:rsidRPr="001D6987">
              <w:rPr>
                <w:rFonts w:asciiTheme="majorBidi" w:eastAsiaTheme="minorHAnsi" w:hAnsiTheme="majorBidi" w:cstheme="majorBidi"/>
                <w:bCs/>
                <w:kern w:val="2"/>
                <w:lang w:val="en-GB"/>
                <w14:ligatures w14:val="standardContextual"/>
              </w:rPr>
              <w:t>NaCl ≥ 97,9</w:t>
            </w:r>
            <w:proofErr w:type="gramStart"/>
            <w:r w:rsidRPr="001D6987">
              <w:rPr>
                <w:rFonts w:asciiTheme="majorBidi" w:eastAsiaTheme="minorHAnsi" w:hAnsiTheme="majorBidi" w:cstheme="majorBidi"/>
                <w:bCs/>
                <w:kern w:val="2"/>
                <w:lang w:val="en-GB"/>
                <w14:ligatures w14:val="standardContextual"/>
              </w:rPr>
              <w:t>%;</w:t>
            </w:r>
            <w:proofErr w:type="gramEnd"/>
          </w:p>
          <w:p w14:paraId="2D20AF86" w14:textId="77777777" w:rsidR="001D6987" w:rsidRPr="001D6987" w:rsidRDefault="001D6987" w:rsidP="001D6987">
            <w:pPr>
              <w:spacing w:after="0"/>
              <w:rPr>
                <w:rFonts w:asciiTheme="majorBidi" w:eastAsiaTheme="minorHAnsi" w:hAnsiTheme="majorBidi" w:cstheme="majorBidi"/>
                <w:bCs/>
                <w:kern w:val="2"/>
                <w:lang w:val="en-GB"/>
                <w14:ligatures w14:val="standardContextual"/>
              </w:rPr>
            </w:pPr>
            <w:r w:rsidRPr="001D6987">
              <w:rPr>
                <w:rFonts w:asciiTheme="majorBidi" w:eastAsiaTheme="minorHAnsi" w:hAnsiTheme="majorBidi" w:cstheme="majorBidi"/>
                <w:bCs/>
                <w:kern w:val="2"/>
                <w:lang w:val="en-GB"/>
                <w14:ligatures w14:val="standardContextual"/>
              </w:rPr>
              <w:t>Ca ≤ 0,24</w:t>
            </w:r>
            <w:proofErr w:type="gramStart"/>
            <w:r w:rsidRPr="001D6987">
              <w:rPr>
                <w:rFonts w:asciiTheme="majorBidi" w:eastAsiaTheme="minorHAnsi" w:hAnsiTheme="majorBidi" w:cstheme="majorBidi"/>
                <w:bCs/>
                <w:kern w:val="2"/>
                <w:lang w:val="en-GB"/>
                <w14:ligatures w14:val="standardContextual"/>
              </w:rPr>
              <w:t>%;</w:t>
            </w:r>
            <w:proofErr w:type="gramEnd"/>
          </w:p>
          <w:p w14:paraId="59FA75FA" w14:textId="77777777" w:rsidR="001D6987" w:rsidRPr="001D6987" w:rsidRDefault="001D6987" w:rsidP="001D6987">
            <w:pPr>
              <w:spacing w:after="0"/>
              <w:rPr>
                <w:rFonts w:asciiTheme="majorBidi" w:eastAsiaTheme="minorHAnsi" w:hAnsiTheme="majorBidi" w:cstheme="majorBidi"/>
                <w:bCs/>
                <w:kern w:val="2"/>
                <w:lang w:val="en-GB"/>
                <w14:ligatures w14:val="standardContextual"/>
              </w:rPr>
            </w:pPr>
            <w:r w:rsidRPr="001D6987">
              <w:rPr>
                <w:rFonts w:asciiTheme="majorBidi" w:eastAsiaTheme="minorHAnsi" w:hAnsiTheme="majorBidi" w:cstheme="majorBidi"/>
                <w:bCs/>
                <w:kern w:val="2"/>
                <w:lang w:val="en-GB"/>
                <w14:ligatures w14:val="standardContextual"/>
              </w:rPr>
              <w:t xml:space="preserve">Mg ≤ </w:t>
            </w:r>
            <w:proofErr w:type="gramStart"/>
            <w:r w:rsidRPr="001D6987">
              <w:rPr>
                <w:rFonts w:asciiTheme="majorBidi" w:eastAsiaTheme="minorHAnsi" w:hAnsiTheme="majorBidi" w:cstheme="majorBidi"/>
                <w:bCs/>
                <w:kern w:val="2"/>
                <w:lang w:val="en-GB"/>
                <w14:ligatures w14:val="standardContextual"/>
              </w:rPr>
              <w:t>0,002%;</w:t>
            </w:r>
            <w:proofErr w:type="gramEnd"/>
          </w:p>
          <w:p w14:paraId="788CF0E7" w14:textId="77777777" w:rsidR="001D6987" w:rsidRPr="001D6987" w:rsidRDefault="001D6987" w:rsidP="001D6987">
            <w:pPr>
              <w:spacing w:after="0"/>
              <w:rPr>
                <w:rFonts w:asciiTheme="majorBidi" w:eastAsiaTheme="minorHAnsi" w:hAnsiTheme="majorBidi" w:cstheme="majorBidi"/>
                <w:bCs/>
                <w:kern w:val="2"/>
                <w:lang w:val="en-GB"/>
                <w14:ligatures w14:val="standardContextual"/>
              </w:rPr>
            </w:pPr>
            <w:r w:rsidRPr="001D6987">
              <w:rPr>
                <w:rFonts w:asciiTheme="majorBidi" w:eastAsiaTheme="minorHAnsi" w:hAnsiTheme="majorBidi" w:cstheme="majorBidi"/>
                <w:bCs/>
                <w:kern w:val="2"/>
                <w:lang w:val="en-GB"/>
                <w14:ligatures w14:val="standardContextual"/>
              </w:rPr>
              <w:t>SO4 ≤ 0,58%</w:t>
            </w:r>
          </w:p>
        </w:tc>
        <w:tc>
          <w:tcPr>
            <w:tcW w:w="1134" w:type="dxa"/>
            <w:tcBorders>
              <w:top w:val="single" w:sz="4" w:space="0" w:color="auto"/>
              <w:left w:val="single" w:sz="4" w:space="0" w:color="auto"/>
              <w:bottom w:val="single" w:sz="4" w:space="0" w:color="auto"/>
              <w:right w:val="single" w:sz="4" w:space="0" w:color="auto"/>
            </w:tcBorders>
          </w:tcPr>
          <w:p w14:paraId="5202BC23" w14:textId="77777777" w:rsidR="001D6987" w:rsidRPr="001D6987" w:rsidRDefault="001D6987" w:rsidP="001D6987">
            <w:pPr>
              <w:rPr>
                <w:rFonts w:asciiTheme="majorBidi" w:eastAsiaTheme="minorHAnsi" w:hAnsiTheme="majorBidi" w:cstheme="majorBidi"/>
                <w:b/>
                <w:kern w:val="2"/>
                <w:lang w:val="en-GB"/>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4DF86C0C" w14:textId="77777777" w:rsidR="001D6987" w:rsidRPr="001D6987" w:rsidRDefault="001D6987" w:rsidP="001D6987">
            <w:pPr>
              <w:rPr>
                <w:rFonts w:asciiTheme="majorBidi" w:eastAsiaTheme="minorHAnsi" w:hAnsiTheme="majorBidi" w:cstheme="majorBidi"/>
                <w:b/>
                <w:kern w:val="2"/>
                <w:lang w:val="en-GB"/>
                <w14:ligatures w14:val="standardContextual"/>
              </w:rPr>
            </w:pPr>
          </w:p>
        </w:tc>
      </w:tr>
      <w:tr w:rsidR="001D6987" w:rsidRPr="001D6987" w14:paraId="3D7D8B1B" w14:textId="77777777" w:rsidTr="000E69AA">
        <w:tc>
          <w:tcPr>
            <w:tcW w:w="696" w:type="dxa"/>
            <w:tcBorders>
              <w:top w:val="single" w:sz="4" w:space="0" w:color="auto"/>
              <w:left w:val="single" w:sz="4" w:space="0" w:color="auto"/>
              <w:bottom w:val="single" w:sz="4" w:space="0" w:color="auto"/>
              <w:right w:val="single" w:sz="4" w:space="0" w:color="auto"/>
            </w:tcBorders>
          </w:tcPr>
          <w:p w14:paraId="4F8BB36F"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hideMark/>
          </w:tcPr>
          <w:p w14:paraId="3D6F76A7" w14:textId="77777777" w:rsidR="001D6987" w:rsidRPr="001D6987" w:rsidRDefault="001D6987" w:rsidP="001D6987">
            <w:pPr>
              <w:rPr>
                <w:rFonts w:asciiTheme="majorBidi" w:eastAsiaTheme="minorHAnsi" w:hAnsiTheme="majorBidi" w:cstheme="majorBidi"/>
                <w:b/>
                <w:kern w:val="2"/>
                <w14:ligatures w14:val="standardContextual"/>
              </w:rPr>
            </w:pPr>
            <w:r w:rsidRPr="001D6987">
              <w:rPr>
                <w:rFonts w:asciiTheme="majorBidi" w:eastAsiaTheme="minorHAnsi" w:hAnsiTheme="majorBidi" w:cstheme="majorBidi"/>
                <w:kern w:val="2"/>
                <w14:ligatures w14:val="standardContextual"/>
              </w:rPr>
              <w:t>Grindų padengimas 5 cm storio NaCl (baltos spalvos) druskos sluoksniu, medžiagos, paruošimas ir darbai</w:t>
            </w:r>
          </w:p>
        </w:tc>
        <w:tc>
          <w:tcPr>
            <w:tcW w:w="2163" w:type="dxa"/>
            <w:tcBorders>
              <w:top w:val="single" w:sz="4" w:space="0" w:color="auto"/>
              <w:left w:val="single" w:sz="4" w:space="0" w:color="auto"/>
              <w:bottom w:val="single" w:sz="4" w:space="0" w:color="auto"/>
              <w:right w:val="single" w:sz="4" w:space="0" w:color="auto"/>
            </w:tcBorders>
          </w:tcPr>
          <w:p w14:paraId="7827A986" w14:textId="77777777" w:rsidR="001D6987" w:rsidRPr="001D6987" w:rsidRDefault="001D6987" w:rsidP="001D6987">
            <w:pPr>
              <w:rPr>
                <w:rFonts w:asciiTheme="majorBidi" w:eastAsiaTheme="minorHAnsi" w:hAnsiTheme="majorBidi" w:cstheme="majorBidi"/>
                <w:b/>
                <w:kern w:val="2"/>
                <w:lang w:val="en-GB"/>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249F771D"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lang w:val="en-GB"/>
                <w14:ligatures w14:val="standardContextual"/>
              </w:rPr>
              <w:t>28 m</w:t>
            </w:r>
            <w:r w:rsidRPr="001D6987">
              <w:rPr>
                <w:rFonts w:asciiTheme="majorBidi" w:eastAsiaTheme="minorHAnsi" w:hAnsiTheme="majorBidi" w:cstheme="majorBidi"/>
                <w:kern w:val="2"/>
                <w:vertAlign w:val="superscript"/>
                <w:lang w:val="en-GB"/>
                <w14:ligatures w14:val="standardContextual"/>
              </w:rPr>
              <w:t>2</w:t>
            </w:r>
          </w:p>
        </w:tc>
        <w:tc>
          <w:tcPr>
            <w:tcW w:w="2013" w:type="dxa"/>
            <w:tcBorders>
              <w:top w:val="single" w:sz="4" w:space="0" w:color="auto"/>
              <w:left w:val="single" w:sz="4" w:space="0" w:color="auto"/>
              <w:bottom w:val="single" w:sz="4" w:space="0" w:color="auto"/>
              <w:right w:val="single" w:sz="4" w:space="0" w:color="auto"/>
            </w:tcBorders>
            <w:hideMark/>
          </w:tcPr>
          <w:p w14:paraId="14A949B6" w14:textId="77777777" w:rsidR="001D6987" w:rsidRPr="001D6987" w:rsidRDefault="001D6987" w:rsidP="001D6987">
            <w:pPr>
              <w:rPr>
                <w:rFonts w:asciiTheme="majorBidi" w:eastAsiaTheme="minorHAnsi" w:hAnsiTheme="majorBidi" w:cstheme="majorBidi"/>
                <w:b/>
                <w:bCs/>
                <w:kern w:val="2"/>
                <w:lang w:val="en-GB"/>
                <w14:ligatures w14:val="standardContextual"/>
              </w:rPr>
            </w:pPr>
            <w:r w:rsidRPr="001D6987">
              <w:rPr>
                <w:rFonts w:asciiTheme="majorBidi" w:eastAsiaTheme="minorHAnsi" w:hAnsiTheme="majorBidi" w:cstheme="majorBidi"/>
                <w:b/>
                <w:bCs/>
                <w:kern w:val="2"/>
                <w:lang w:val="en-GB"/>
                <w14:ligatures w14:val="standardContextual"/>
              </w:rPr>
              <w:t>x</w:t>
            </w:r>
          </w:p>
        </w:tc>
      </w:tr>
      <w:tr w:rsidR="001D6987" w:rsidRPr="001D6987" w14:paraId="53713EE2" w14:textId="77777777" w:rsidTr="000E69AA">
        <w:tc>
          <w:tcPr>
            <w:tcW w:w="696" w:type="dxa"/>
            <w:tcBorders>
              <w:top w:val="single" w:sz="4" w:space="0" w:color="auto"/>
              <w:left w:val="single" w:sz="4" w:space="0" w:color="auto"/>
              <w:bottom w:val="single" w:sz="4" w:space="0" w:color="auto"/>
              <w:right w:val="single" w:sz="4" w:space="0" w:color="auto"/>
            </w:tcBorders>
          </w:tcPr>
          <w:p w14:paraId="144E694C"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hideMark/>
          </w:tcPr>
          <w:p w14:paraId="1F2A3DF6"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Sienų padengimo (25 kg/m</w:t>
            </w:r>
            <w:r w:rsidRPr="001D6987">
              <w:rPr>
                <w:rFonts w:asciiTheme="majorBidi" w:eastAsiaTheme="minorHAnsi" w:hAnsiTheme="majorBidi" w:cstheme="majorBidi"/>
                <w:kern w:val="2"/>
                <w:vertAlign w:val="superscript"/>
                <w14:ligatures w14:val="standardContextual"/>
              </w:rPr>
              <w:t>2</w:t>
            </w:r>
            <w:r w:rsidRPr="001D6987">
              <w:rPr>
                <w:rFonts w:asciiTheme="majorBidi" w:eastAsiaTheme="minorHAnsi" w:hAnsiTheme="majorBidi" w:cstheme="majorBidi"/>
                <w:kern w:val="2"/>
                <w14:ligatures w14:val="standardContextual"/>
              </w:rPr>
              <w:t>) NaCl (baltos spalvos) druskos sluoksniu medžiagos, sienų paruošimas ir darbai</w:t>
            </w:r>
          </w:p>
        </w:tc>
        <w:tc>
          <w:tcPr>
            <w:tcW w:w="2163" w:type="dxa"/>
            <w:tcBorders>
              <w:top w:val="single" w:sz="4" w:space="0" w:color="auto"/>
              <w:left w:val="single" w:sz="4" w:space="0" w:color="auto"/>
              <w:bottom w:val="single" w:sz="4" w:space="0" w:color="auto"/>
              <w:right w:val="single" w:sz="4" w:space="0" w:color="auto"/>
            </w:tcBorders>
          </w:tcPr>
          <w:p w14:paraId="3297C66F" w14:textId="77777777" w:rsidR="001D6987" w:rsidRPr="001D6987" w:rsidRDefault="001D6987" w:rsidP="001D6987">
            <w:pPr>
              <w:rPr>
                <w:rFonts w:asciiTheme="majorBidi" w:eastAsiaTheme="minorHAnsi" w:hAnsiTheme="majorBidi" w:cstheme="majorBidi"/>
                <w:kern w:val="2"/>
                <w:lang w:val="en-GB"/>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03A44F6B"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lang w:val="en-GB"/>
                <w14:ligatures w14:val="standardContextual"/>
              </w:rPr>
              <w:t>39,9 m</w:t>
            </w:r>
            <w:r w:rsidRPr="001D6987">
              <w:rPr>
                <w:rFonts w:asciiTheme="majorBidi" w:eastAsiaTheme="minorHAnsi" w:hAnsiTheme="majorBidi" w:cstheme="majorBidi"/>
                <w:kern w:val="2"/>
                <w:vertAlign w:val="superscript"/>
                <w:lang w:val="en-GB"/>
                <w14:ligatures w14:val="standardContextual"/>
              </w:rPr>
              <w:t>2</w:t>
            </w:r>
          </w:p>
        </w:tc>
        <w:tc>
          <w:tcPr>
            <w:tcW w:w="2013" w:type="dxa"/>
            <w:tcBorders>
              <w:top w:val="single" w:sz="4" w:space="0" w:color="auto"/>
              <w:left w:val="single" w:sz="4" w:space="0" w:color="auto"/>
              <w:bottom w:val="single" w:sz="4" w:space="0" w:color="auto"/>
              <w:right w:val="single" w:sz="4" w:space="0" w:color="auto"/>
            </w:tcBorders>
            <w:hideMark/>
          </w:tcPr>
          <w:p w14:paraId="51876D19" w14:textId="77777777" w:rsidR="001D6987" w:rsidRPr="001D6987" w:rsidRDefault="001D6987" w:rsidP="001D6987">
            <w:pPr>
              <w:rPr>
                <w:rFonts w:asciiTheme="majorBidi" w:eastAsiaTheme="minorHAnsi" w:hAnsiTheme="majorBidi" w:cstheme="majorBidi"/>
                <w:b/>
                <w:bCs/>
                <w:kern w:val="2"/>
                <w:lang w:val="en-GB"/>
                <w14:ligatures w14:val="standardContextual"/>
              </w:rPr>
            </w:pPr>
            <w:r w:rsidRPr="001D6987">
              <w:rPr>
                <w:rFonts w:asciiTheme="majorBidi" w:eastAsiaTheme="minorHAnsi" w:hAnsiTheme="majorBidi" w:cstheme="majorBidi"/>
                <w:b/>
                <w:bCs/>
                <w:kern w:val="2"/>
                <w:lang w:val="en-GB"/>
                <w14:ligatures w14:val="standardContextual"/>
              </w:rPr>
              <w:t>x</w:t>
            </w:r>
          </w:p>
        </w:tc>
      </w:tr>
      <w:tr w:rsidR="001D6987" w:rsidRPr="001D6987" w14:paraId="77128303" w14:textId="77777777" w:rsidTr="000E69AA">
        <w:tc>
          <w:tcPr>
            <w:tcW w:w="696" w:type="dxa"/>
            <w:tcBorders>
              <w:top w:val="single" w:sz="4" w:space="0" w:color="auto"/>
              <w:left w:val="single" w:sz="4" w:space="0" w:color="auto"/>
              <w:bottom w:val="single" w:sz="4" w:space="0" w:color="auto"/>
              <w:right w:val="single" w:sz="4" w:space="0" w:color="auto"/>
            </w:tcBorders>
          </w:tcPr>
          <w:p w14:paraId="3A864609"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tcPr>
          <w:p w14:paraId="4C398A41"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Lubų padengimo (15 kg/m</w:t>
            </w:r>
            <w:r w:rsidRPr="001D6987">
              <w:rPr>
                <w:rFonts w:asciiTheme="majorBidi" w:eastAsiaTheme="minorHAnsi" w:hAnsiTheme="majorBidi" w:cstheme="majorBidi"/>
                <w:kern w:val="2"/>
                <w:vertAlign w:val="superscript"/>
                <w14:ligatures w14:val="standardContextual"/>
              </w:rPr>
              <w:t>2</w:t>
            </w:r>
            <w:r w:rsidRPr="001D6987">
              <w:rPr>
                <w:rFonts w:asciiTheme="majorBidi" w:eastAsiaTheme="minorHAnsi" w:hAnsiTheme="majorBidi" w:cstheme="majorBidi"/>
                <w:kern w:val="2"/>
                <w14:ligatures w14:val="standardContextual"/>
              </w:rPr>
              <w:t>) NaCl (baltos spalvos) druskos sluoksniu medžiagos, lubų paruošimas ir darbai</w:t>
            </w:r>
          </w:p>
        </w:tc>
        <w:tc>
          <w:tcPr>
            <w:tcW w:w="2163" w:type="dxa"/>
            <w:tcBorders>
              <w:top w:val="single" w:sz="4" w:space="0" w:color="auto"/>
              <w:left w:val="single" w:sz="4" w:space="0" w:color="auto"/>
              <w:bottom w:val="single" w:sz="4" w:space="0" w:color="auto"/>
              <w:right w:val="single" w:sz="4" w:space="0" w:color="auto"/>
            </w:tcBorders>
          </w:tcPr>
          <w:p w14:paraId="5679C849" w14:textId="77777777" w:rsidR="001D6987" w:rsidRPr="001D6987" w:rsidRDefault="001D6987" w:rsidP="001D6987">
            <w:pPr>
              <w:rPr>
                <w:rFonts w:asciiTheme="majorBidi" w:eastAsiaTheme="minorHAnsi" w:hAnsiTheme="majorBidi" w:cstheme="majorBidi"/>
                <w:kern w:val="2"/>
                <w:lang w:val="en-GB"/>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19058F35"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lang w:val="en-GB"/>
                <w14:ligatures w14:val="standardContextual"/>
              </w:rPr>
              <w:t>28 m</w:t>
            </w:r>
            <w:r w:rsidRPr="001D6987">
              <w:rPr>
                <w:rFonts w:asciiTheme="majorBidi" w:eastAsiaTheme="minorHAnsi" w:hAnsiTheme="majorBidi" w:cstheme="majorBidi"/>
                <w:kern w:val="2"/>
                <w:vertAlign w:val="superscript"/>
                <w:lang w:val="en-GB"/>
                <w14:ligatures w14:val="standardContextual"/>
              </w:rPr>
              <w:t>2</w:t>
            </w:r>
          </w:p>
        </w:tc>
        <w:tc>
          <w:tcPr>
            <w:tcW w:w="2013" w:type="dxa"/>
            <w:tcBorders>
              <w:top w:val="single" w:sz="4" w:space="0" w:color="auto"/>
              <w:left w:val="single" w:sz="4" w:space="0" w:color="auto"/>
              <w:bottom w:val="single" w:sz="4" w:space="0" w:color="auto"/>
              <w:right w:val="single" w:sz="4" w:space="0" w:color="auto"/>
            </w:tcBorders>
          </w:tcPr>
          <w:p w14:paraId="0553B34F" w14:textId="77777777" w:rsidR="001D6987" w:rsidRPr="001D6987" w:rsidRDefault="001D6987" w:rsidP="001D6987">
            <w:pPr>
              <w:rPr>
                <w:rFonts w:asciiTheme="majorBidi" w:eastAsiaTheme="minorHAnsi" w:hAnsiTheme="majorBidi" w:cstheme="majorBidi"/>
                <w:b/>
                <w:bCs/>
                <w:kern w:val="2"/>
                <w:lang w:val="en-GB"/>
                <w14:ligatures w14:val="standardContextual"/>
              </w:rPr>
            </w:pPr>
            <w:r w:rsidRPr="001D6987">
              <w:rPr>
                <w:rFonts w:asciiTheme="majorBidi" w:eastAsiaTheme="minorHAnsi" w:hAnsiTheme="majorBidi" w:cstheme="majorBidi"/>
                <w:b/>
                <w:bCs/>
                <w:kern w:val="2"/>
                <w:lang w:val="en-GB"/>
                <w14:ligatures w14:val="standardContextual"/>
              </w:rPr>
              <w:t>x</w:t>
            </w:r>
          </w:p>
        </w:tc>
      </w:tr>
      <w:tr w:rsidR="001D6987" w:rsidRPr="001D6987" w14:paraId="534A9FB0" w14:textId="77777777" w:rsidTr="000E69AA">
        <w:tc>
          <w:tcPr>
            <w:tcW w:w="696" w:type="dxa"/>
            <w:tcBorders>
              <w:top w:val="single" w:sz="4" w:space="0" w:color="auto"/>
              <w:left w:val="single" w:sz="4" w:space="0" w:color="auto"/>
              <w:bottom w:val="single" w:sz="4" w:space="0" w:color="auto"/>
              <w:right w:val="single" w:sz="4" w:space="0" w:color="auto"/>
            </w:tcBorders>
          </w:tcPr>
          <w:p w14:paraId="1C38F577"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hideMark/>
          </w:tcPr>
          <w:p w14:paraId="502D94F2" w14:textId="5F9B6576"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bCs/>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kambario dekoravimas Himalajų akmens druskos plytomis su tiksliniu LED apšvietimu, montuojamu po Himalajų druskos plytomis </w:t>
            </w:r>
            <w:r w:rsidRPr="001D6987">
              <w:rPr>
                <w:rFonts w:eastAsiaTheme="minorHAnsi" w:cs="Times New Roman"/>
                <w:kern w:val="2"/>
                <w14:ligatures w14:val="standardContextual"/>
              </w:rPr>
              <w:t>(vienos plytos išmatavimai (±10 mm): ±200 mm x 100 mm x 50 mm). V</w:t>
            </w:r>
            <w:r w:rsidRPr="001D6987">
              <w:rPr>
                <w:rFonts w:asciiTheme="majorBidi" w:eastAsiaTheme="minorHAnsi" w:hAnsiTheme="majorBidi" w:cstheme="majorBidi"/>
                <w:kern w:val="2"/>
                <w14:ligatures w14:val="standardContextual"/>
              </w:rPr>
              <w:t xml:space="preserve">ieta nurodyta plane 4 priede) </w:t>
            </w:r>
          </w:p>
        </w:tc>
        <w:tc>
          <w:tcPr>
            <w:tcW w:w="2163" w:type="dxa"/>
            <w:tcBorders>
              <w:top w:val="single" w:sz="4" w:space="0" w:color="auto"/>
              <w:left w:val="single" w:sz="4" w:space="0" w:color="auto"/>
              <w:bottom w:val="single" w:sz="4" w:space="0" w:color="auto"/>
              <w:right w:val="single" w:sz="4" w:space="0" w:color="auto"/>
            </w:tcBorders>
          </w:tcPr>
          <w:p w14:paraId="7FB7E306" w14:textId="77777777" w:rsidR="001D6987" w:rsidRPr="001D6987" w:rsidRDefault="001D6987" w:rsidP="001D6987">
            <w:pPr>
              <w:rPr>
                <w:rFonts w:asciiTheme="majorBidi" w:eastAsiaTheme="minorHAnsi" w:hAnsiTheme="majorBidi" w:cstheme="majorBidi"/>
                <w:kern w:val="2"/>
                <w:lang w:val="en-GB"/>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4C8D5896"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lang w:val="en-GB"/>
                <w14:ligatures w14:val="standardContextual"/>
              </w:rPr>
              <w:t xml:space="preserve"> 4,3 m</w:t>
            </w:r>
            <w:r w:rsidRPr="001D6987">
              <w:rPr>
                <w:rFonts w:asciiTheme="majorBidi" w:eastAsiaTheme="minorHAnsi" w:hAnsiTheme="majorBidi" w:cstheme="majorBidi"/>
                <w:kern w:val="2"/>
                <w:vertAlign w:val="superscript"/>
                <w:lang w:val="en-GB"/>
                <w14:ligatures w14:val="standardContextual"/>
              </w:rPr>
              <w:t>2</w:t>
            </w:r>
          </w:p>
        </w:tc>
        <w:tc>
          <w:tcPr>
            <w:tcW w:w="2013" w:type="dxa"/>
            <w:tcBorders>
              <w:top w:val="single" w:sz="4" w:space="0" w:color="auto"/>
              <w:left w:val="single" w:sz="4" w:space="0" w:color="auto"/>
              <w:bottom w:val="single" w:sz="4" w:space="0" w:color="auto"/>
              <w:right w:val="single" w:sz="4" w:space="0" w:color="auto"/>
            </w:tcBorders>
            <w:hideMark/>
          </w:tcPr>
          <w:p w14:paraId="658C52A0" w14:textId="77777777" w:rsidR="001D6987" w:rsidRPr="001D6987" w:rsidRDefault="001D6987" w:rsidP="001D6987">
            <w:pPr>
              <w:rPr>
                <w:rFonts w:asciiTheme="majorBidi" w:eastAsiaTheme="minorHAnsi" w:hAnsiTheme="majorBidi" w:cstheme="majorBidi"/>
                <w:b/>
                <w:bCs/>
                <w:kern w:val="2"/>
                <w:lang w:val="en-GB"/>
                <w14:ligatures w14:val="standardContextual"/>
              </w:rPr>
            </w:pPr>
            <w:r w:rsidRPr="001D6987">
              <w:rPr>
                <w:rFonts w:asciiTheme="majorBidi" w:eastAsiaTheme="minorHAnsi" w:hAnsiTheme="majorBidi" w:cstheme="majorBidi"/>
                <w:b/>
                <w:bCs/>
                <w:kern w:val="2"/>
                <w:lang w:val="en-GB"/>
                <w14:ligatures w14:val="standardContextual"/>
              </w:rPr>
              <w:t>x</w:t>
            </w:r>
          </w:p>
        </w:tc>
      </w:tr>
      <w:tr w:rsidR="001D6987" w:rsidRPr="001D6987" w14:paraId="62A568EB" w14:textId="77777777" w:rsidTr="000E69AA">
        <w:tc>
          <w:tcPr>
            <w:tcW w:w="696" w:type="dxa"/>
            <w:tcBorders>
              <w:top w:val="single" w:sz="4" w:space="0" w:color="auto"/>
              <w:left w:val="single" w:sz="4" w:space="0" w:color="auto"/>
              <w:bottom w:val="single" w:sz="4" w:space="0" w:color="auto"/>
              <w:right w:val="single" w:sz="4" w:space="0" w:color="auto"/>
            </w:tcBorders>
          </w:tcPr>
          <w:p w14:paraId="70DCFB6D"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tcPr>
          <w:p w14:paraId="68A6724A" w14:textId="77777777"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bCs/>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kambario </w:t>
            </w:r>
            <w:r w:rsidRPr="001D6987">
              <w:rPr>
                <w:rFonts w:asciiTheme="majorBidi" w:eastAsiaTheme="minorHAnsi" w:hAnsiTheme="majorBidi" w:cstheme="majorBidi"/>
                <w:color w:val="000000"/>
                <w:kern w:val="2"/>
                <w14:ligatures w14:val="standardContextual"/>
              </w:rPr>
              <w:t xml:space="preserve">sienų dekoravimas, sienų nelygumų formavimas arba standartinių dekoratyvinių elementų sukūrimas </w:t>
            </w:r>
          </w:p>
        </w:tc>
        <w:tc>
          <w:tcPr>
            <w:tcW w:w="2163" w:type="dxa"/>
            <w:tcBorders>
              <w:top w:val="single" w:sz="4" w:space="0" w:color="auto"/>
              <w:left w:val="single" w:sz="4" w:space="0" w:color="auto"/>
              <w:bottom w:val="single" w:sz="4" w:space="0" w:color="auto"/>
              <w:right w:val="single" w:sz="4" w:space="0" w:color="auto"/>
            </w:tcBorders>
          </w:tcPr>
          <w:p w14:paraId="547B7E16"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tcPr>
          <w:p w14:paraId="20A0FFD7" w14:textId="77777777" w:rsidR="001D6987" w:rsidRPr="001D6987" w:rsidRDefault="001D6987" w:rsidP="001D6987">
            <w:pPr>
              <w:rPr>
                <w:rFonts w:asciiTheme="majorBidi" w:eastAsiaTheme="minorHAnsi" w:hAnsiTheme="majorBidi" w:cstheme="majorBidi"/>
                <w:kern w:val="2"/>
                <w:lang w:val="en-GB"/>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5B839985" w14:textId="77777777" w:rsidR="001D6987" w:rsidRPr="001D6987" w:rsidRDefault="001D6987" w:rsidP="001D6987">
            <w:pPr>
              <w:rPr>
                <w:rFonts w:asciiTheme="majorBidi" w:eastAsiaTheme="minorHAnsi" w:hAnsiTheme="majorBidi" w:cstheme="majorBidi"/>
                <w:b/>
                <w:bCs/>
                <w:kern w:val="2"/>
                <w:lang w:val="en-GB"/>
                <w14:ligatures w14:val="standardContextual"/>
              </w:rPr>
            </w:pPr>
          </w:p>
        </w:tc>
      </w:tr>
      <w:tr w:rsidR="001D6987" w:rsidRPr="001D6987" w14:paraId="71C419CE" w14:textId="77777777" w:rsidTr="000E69AA">
        <w:tc>
          <w:tcPr>
            <w:tcW w:w="696" w:type="dxa"/>
            <w:tcBorders>
              <w:top w:val="single" w:sz="4" w:space="0" w:color="auto"/>
              <w:left w:val="single" w:sz="4" w:space="0" w:color="auto"/>
              <w:bottom w:val="single" w:sz="4" w:space="0" w:color="auto"/>
              <w:right w:val="single" w:sz="4" w:space="0" w:color="auto"/>
            </w:tcBorders>
          </w:tcPr>
          <w:p w14:paraId="7EB6E4E5"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tcPr>
          <w:p w14:paraId="49782A1D"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color w:val="000000"/>
                <w:kern w:val="2"/>
                <w14:ligatures w14:val="standardContextual"/>
              </w:rPr>
              <w:t>Ištraukiamosios ir paduodamosios</w:t>
            </w:r>
            <w:r w:rsidRPr="001D6987">
              <w:rPr>
                <w:rFonts w:asciiTheme="majorBidi" w:eastAsiaTheme="minorHAnsi" w:hAnsiTheme="majorBidi" w:cstheme="majorBidi"/>
                <w:color w:val="000000"/>
                <w:kern w:val="2"/>
                <w14:ligatures w14:val="standardContextual"/>
              </w:rPr>
              <w:br/>
              <w:t>ventiliacijos įrengimas (</w:t>
            </w:r>
            <w:proofErr w:type="spellStart"/>
            <w:r w:rsidRPr="001D6987">
              <w:rPr>
                <w:rFonts w:asciiTheme="majorBidi" w:eastAsiaTheme="minorHAnsi" w:hAnsiTheme="majorBidi" w:cstheme="majorBidi"/>
                <w:color w:val="000000"/>
                <w:kern w:val="2"/>
                <w14:ligatures w14:val="standardContextual"/>
              </w:rPr>
              <w:t>haloterapijos</w:t>
            </w:r>
            <w:proofErr w:type="spellEnd"/>
            <w:r w:rsidRPr="001D6987">
              <w:rPr>
                <w:rFonts w:asciiTheme="majorBidi" w:eastAsiaTheme="minorHAnsi" w:hAnsiTheme="majorBidi" w:cstheme="majorBidi"/>
                <w:color w:val="000000"/>
                <w:kern w:val="2"/>
                <w14:ligatures w14:val="standardContextual"/>
              </w:rPr>
              <w:t xml:space="preserve"> veikai).</w:t>
            </w:r>
            <w:r w:rsidRPr="001D6987">
              <w:rPr>
                <w:rFonts w:ascii="ISOCPEUR" w:eastAsia="ISOCPEUR" w:hAnsiTheme="minorHAnsi" w:cs="ISOCPEUR"/>
                <w:sz w:val="22"/>
                <w:szCs w:val="22"/>
                <w14:ligatures w14:val="standardContextual"/>
              </w:rPr>
              <w:t xml:space="preserve"> </w:t>
            </w:r>
            <w:r w:rsidRPr="001D6987">
              <w:rPr>
                <w:rFonts w:asciiTheme="majorBidi" w:eastAsia="ISOCPEUR" w:hAnsiTheme="majorBidi" w:cstheme="majorBidi"/>
                <w14:ligatures w14:val="standardContextual"/>
              </w:rPr>
              <w:t xml:space="preserve">Oro apykaita </w:t>
            </w:r>
            <w:proofErr w:type="spellStart"/>
            <w:r w:rsidRPr="001D6987">
              <w:rPr>
                <w:rFonts w:asciiTheme="majorBidi" w:eastAsia="ISOCPEUR" w:hAnsiTheme="majorBidi" w:cstheme="majorBidi"/>
                <w14:ligatures w14:val="standardContextual"/>
              </w:rPr>
              <w:t>halokameroje</w:t>
            </w:r>
            <w:proofErr w:type="spellEnd"/>
            <w:r w:rsidRPr="001D6987">
              <w:rPr>
                <w:rFonts w:asciiTheme="majorBidi" w:eastAsia="ISOCPEUR" w:hAnsiTheme="majorBidi" w:cstheme="majorBidi"/>
                <w14:ligatures w14:val="standardContextual"/>
              </w:rPr>
              <w:t xml:space="preserve"> seanso metu turi būti ne mažesnė kaip 1 (vienas) kartas per valandą, pertraukos </w:t>
            </w:r>
            <w:r w:rsidRPr="001D6987">
              <w:rPr>
                <w:rFonts w:asciiTheme="majorBidi" w:eastAsia="ISOCPEUR" w:hAnsiTheme="majorBidi" w:cstheme="majorBidi"/>
                <w14:ligatures w14:val="standardContextual"/>
              </w:rPr>
              <w:lastRenderedPageBreak/>
              <w:t>metu – ne mažesnė kaip 3 (trys) kartai per valandą.</w:t>
            </w:r>
          </w:p>
        </w:tc>
        <w:tc>
          <w:tcPr>
            <w:tcW w:w="2163" w:type="dxa"/>
            <w:tcBorders>
              <w:top w:val="single" w:sz="4" w:space="0" w:color="auto"/>
              <w:left w:val="single" w:sz="4" w:space="0" w:color="auto"/>
              <w:bottom w:val="single" w:sz="4" w:space="0" w:color="auto"/>
              <w:right w:val="single" w:sz="4" w:space="0" w:color="auto"/>
            </w:tcBorders>
          </w:tcPr>
          <w:p w14:paraId="21F47D5E"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14:ligatures w14:val="standardContextual"/>
              </w:rPr>
              <w:lastRenderedPageBreak/>
              <w:t>Būtina</w:t>
            </w:r>
          </w:p>
        </w:tc>
        <w:tc>
          <w:tcPr>
            <w:tcW w:w="1134" w:type="dxa"/>
            <w:tcBorders>
              <w:top w:val="single" w:sz="4" w:space="0" w:color="auto"/>
              <w:left w:val="single" w:sz="4" w:space="0" w:color="auto"/>
              <w:bottom w:val="single" w:sz="4" w:space="0" w:color="auto"/>
              <w:right w:val="single" w:sz="4" w:space="0" w:color="auto"/>
            </w:tcBorders>
          </w:tcPr>
          <w:p w14:paraId="3B7A4907" w14:textId="77777777" w:rsidR="001D6987" w:rsidRPr="001D6987" w:rsidRDefault="001D6987" w:rsidP="001D6987">
            <w:pPr>
              <w:rPr>
                <w:rFonts w:asciiTheme="majorBidi" w:eastAsiaTheme="minorHAnsi" w:hAnsiTheme="majorBidi" w:cstheme="majorBidi"/>
                <w:kern w:val="2"/>
                <w:lang w:val="en-GB"/>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5D506F20" w14:textId="77777777" w:rsidR="001D6987" w:rsidRPr="001D6987" w:rsidRDefault="001D6987" w:rsidP="001D6987">
            <w:pPr>
              <w:rPr>
                <w:rFonts w:asciiTheme="majorBidi" w:eastAsiaTheme="minorHAnsi" w:hAnsiTheme="majorBidi" w:cstheme="majorBidi"/>
                <w:b/>
                <w:bCs/>
                <w:kern w:val="2"/>
                <w:lang w:val="en-GB"/>
                <w14:ligatures w14:val="standardContextual"/>
              </w:rPr>
            </w:pPr>
          </w:p>
        </w:tc>
      </w:tr>
      <w:tr w:rsidR="001D6987" w:rsidRPr="001D6987" w14:paraId="655CD7F8" w14:textId="77777777" w:rsidTr="000E69AA">
        <w:tc>
          <w:tcPr>
            <w:tcW w:w="696" w:type="dxa"/>
            <w:tcBorders>
              <w:top w:val="single" w:sz="4" w:space="0" w:color="auto"/>
              <w:left w:val="single" w:sz="4" w:space="0" w:color="auto"/>
              <w:bottom w:val="single" w:sz="4" w:space="0" w:color="auto"/>
              <w:right w:val="single" w:sz="4" w:space="0" w:color="auto"/>
            </w:tcBorders>
          </w:tcPr>
          <w:p w14:paraId="0B1EE55B"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tcPr>
          <w:p w14:paraId="3B518EBA" w14:textId="77777777"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color w:val="000000"/>
                <w:kern w:val="2"/>
                <w14:ligatures w14:val="standardContextual"/>
              </w:rPr>
              <w:t>Haloterapijos</w:t>
            </w:r>
            <w:proofErr w:type="spellEnd"/>
            <w:r w:rsidRPr="001D6987">
              <w:rPr>
                <w:rFonts w:asciiTheme="majorBidi" w:eastAsiaTheme="minorHAnsi" w:hAnsiTheme="majorBidi" w:cstheme="majorBidi"/>
                <w:color w:val="000000"/>
                <w:kern w:val="2"/>
                <w14:ligatures w14:val="standardContextual"/>
              </w:rPr>
              <w:t xml:space="preserve"> patalpos RGB relaksacinio apšvietimo komplektas, (arba lygiavertis) veikiantis seanso metu, bendras apšvietimas.</w:t>
            </w:r>
            <w:r w:rsidRPr="001D6987">
              <w:rPr>
                <w:rFonts w:asciiTheme="minorHAnsi" w:eastAsiaTheme="minorHAnsi" w:hAnsiTheme="minorHAnsi" w:cstheme="minorBidi"/>
                <w:color w:val="000000"/>
                <w:kern w:val="2"/>
                <w:sz w:val="22"/>
                <w:szCs w:val="22"/>
                <w14:ligatures w14:val="standardContextual"/>
              </w:rPr>
              <w:t xml:space="preserve"> </w:t>
            </w:r>
            <w:r w:rsidRPr="001D6987">
              <w:rPr>
                <w:rFonts w:asciiTheme="majorBidi" w:eastAsiaTheme="minorHAnsi" w:hAnsiTheme="majorBidi" w:cstheme="majorBidi"/>
                <w:color w:val="000000"/>
                <w:kern w:val="2"/>
                <w14:ligatures w14:val="standardContextual"/>
              </w:rPr>
              <w:t xml:space="preserve"> Apšvieta </w:t>
            </w:r>
            <w:r w:rsidRPr="001D6987">
              <w:rPr>
                <w:rFonts w:asciiTheme="minorHAnsi" w:eastAsiaTheme="minorHAnsi" w:hAnsiTheme="minorHAnsi" w:cstheme="minorBidi"/>
                <w:kern w:val="2"/>
                <w:sz w:val="22"/>
                <w:szCs w:val="22"/>
                <w14:ligatures w14:val="standardContextual"/>
              </w:rPr>
              <w:t>–</w:t>
            </w:r>
            <w:r w:rsidRPr="001D6987">
              <w:rPr>
                <w:rFonts w:asciiTheme="majorBidi" w:eastAsiaTheme="minorHAnsi" w:hAnsiTheme="majorBidi" w:cstheme="majorBidi"/>
                <w:color w:val="000000"/>
                <w:kern w:val="2"/>
                <w14:ligatures w14:val="standardContextual"/>
              </w:rPr>
              <w:t>ne mažesnė kaip 30 lx</w:t>
            </w:r>
          </w:p>
        </w:tc>
        <w:tc>
          <w:tcPr>
            <w:tcW w:w="2163" w:type="dxa"/>
            <w:tcBorders>
              <w:top w:val="single" w:sz="4" w:space="0" w:color="auto"/>
              <w:left w:val="single" w:sz="4" w:space="0" w:color="auto"/>
              <w:bottom w:val="single" w:sz="4" w:space="0" w:color="auto"/>
              <w:right w:val="single" w:sz="4" w:space="0" w:color="auto"/>
            </w:tcBorders>
          </w:tcPr>
          <w:p w14:paraId="42DD5807" w14:textId="77777777" w:rsidR="001D6987" w:rsidRPr="001D6987" w:rsidRDefault="001D6987" w:rsidP="001D6987">
            <w:pPr>
              <w:rPr>
                <w:rFonts w:asciiTheme="majorBidi" w:eastAsiaTheme="minorHAnsi" w:hAnsiTheme="majorBidi" w:cstheme="majorBidi"/>
                <w:kern w:val="2"/>
                <w:lang w:val="en-GB"/>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tcPr>
          <w:p w14:paraId="4086D1F2" w14:textId="77777777" w:rsidR="001D6987" w:rsidRPr="001D6987" w:rsidRDefault="001D6987" w:rsidP="001D6987">
            <w:pPr>
              <w:rPr>
                <w:rFonts w:asciiTheme="majorBidi" w:eastAsiaTheme="minorHAnsi" w:hAnsiTheme="majorBidi" w:cstheme="majorBidi"/>
                <w:kern w:val="2"/>
                <w:lang w:val="en-GB"/>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0F30FCBF" w14:textId="77777777" w:rsidR="001D6987" w:rsidRPr="001D6987" w:rsidRDefault="001D6987" w:rsidP="001D6987">
            <w:pPr>
              <w:rPr>
                <w:rFonts w:asciiTheme="majorBidi" w:eastAsiaTheme="minorHAnsi" w:hAnsiTheme="majorBidi" w:cstheme="majorBidi"/>
                <w:b/>
                <w:bCs/>
                <w:kern w:val="2"/>
                <w:lang w:val="en-GB"/>
                <w14:ligatures w14:val="standardContextual"/>
              </w:rPr>
            </w:pPr>
          </w:p>
        </w:tc>
      </w:tr>
      <w:tr w:rsidR="001D6987" w:rsidRPr="001D6987" w14:paraId="30544D9E" w14:textId="77777777" w:rsidTr="000E69AA">
        <w:tc>
          <w:tcPr>
            <w:tcW w:w="696" w:type="dxa"/>
            <w:tcBorders>
              <w:top w:val="single" w:sz="4" w:space="0" w:color="auto"/>
              <w:left w:val="single" w:sz="4" w:space="0" w:color="auto"/>
              <w:bottom w:val="single" w:sz="4" w:space="0" w:color="auto"/>
              <w:right w:val="single" w:sz="4" w:space="0" w:color="auto"/>
            </w:tcBorders>
          </w:tcPr>
          <w:p w14:paraId="35D621DB" w14:textId="77777777" w:rsidR="001D6987" w:rsidRPr="001D6987" w:rsidRDefault="001D6987" w:rsidP="001D6987">
            <w:pPr>
              <w:numPr>
                <w:ilvl w:val="1"/>
                <w:numId w:val="17"/>
              </w:numPr>
              <w:rPr>
                <w:rFonts w:asciiTheme="majorBidi" w:eastAsiaTheme="minorHAnsi" w:hAnsiTheme="majorBidi" w:cstheme="majorBidi"/>
                <w:kern w:val="2"/>
                <w:lang w:val="en-GB"/>
                <w14:ligatures w14:val="standardContextual"/>
              </w:rPr>
            </w:pPr>
          </w:p>
        </w:tc>
        <w:tc>
          <w:tcPr>
            <w:tcW w:w="4117" w:type="dxa"/>
            <w:tcBorders>
              <w:top w:val="single" w:sz="4" w:space="0" w:color="auto"/>
              <w:left w:val="single" w:sz="4" w:space="0" w:color="auto"/>
              <w:bottom w:val="single" w:sz="4" w:space="0" w:color="auto"/>
              <w:right w:val="single" w:sz="4" w:space="0" w:color="auto"/>
            </w:tcBorders>
          </w:tcPr>
          <w:p w14:paraId="72DDA373" w14:textId="77777777" w:rsidR="001D6987" w:rsidRPr="001D6987" w:rsidRDefault="001D6987" w:rsidP="001D6987">
            <w:pPr>
              <w:rPr>
                <w:rFonts w:asciiTheme="majorBidi" w:eastAsiaTheme="minorHAnsi" w:hAnsiTheme="majorBidi" w:cstheme="majorBidi"/>
                <w:color w:val="000000"/>
                <w:kern w:val="2"/>
                <w14:ligatures w14:val="standardContextual"/>
              </w:rPr>
            </w:pP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kambario dizainas</w:t>
            </w:r>
          </w:p>
        </w:tc>
        <w:tc>
          <w:tcPr>
            <w:tcW w:w="2163" w:type="dxa"/>
            <w:tcBorders>
              <w:top w:val="single" w:sz="4" w:space="0" w:color="auto"/>
              <w:left w:val="single" w:sz="4" w:space="0" w:color="auto"/>
              <w:bottom w:val="single" w:sz="4" w:space="0" w:color="auto"/>
              <w:right w:val="single" w:sz="4" w:space="0" w:color="auto"/>
            </w:tcBorders>
          </w:tcPr>
          <w:p w14:paraId="3BD46B43" w14:textId="7A02A3E3" w:rsidR="001D6987" w:rsidRPr="001D6987" w:rsidRDefault="001166E1" w:rsidP="001D6987">
            <w:pPr>
              <w:rPr>
                <w:rFonts w:asciiTheme="majorBidi" w:eastAsiaTheme="minorHAnsi" w:hAnsiTheme="majorBidi" w:cstheme="majorBidi"/>
                <w:kern w:val="2"/>
                <w14:ligatures w14:val="standardContextual"/>
              </w:rPr>
            </w:pPr>
            <w:r>
              <w:rPr>
                <w:rFonts w:eastAsiaTheme="minorHAnsi" w:cs="Times New Roman"/>
                <w:color w:val="000000"/>
                <w:kern w:val="2"/>
                <w14:ligatures w14:val="standardContextual"/>
              </w:rPr>
              <w:t>Rangovas</w:t>
            </w:r>
            <w:r w:rsidR="001D6987" w:rsidRPr="001D6987">
              <w:rPr>
                <w:rFonts w:eastAsiaTheme="minorHAnsi" w:cs="Times New Roman"/>
                <w:color w:val="000000"/>
                <w:kern w:val="2"/>
                <w14:ligatures w14:val="standardContextual"/>
              </w:rPr>
              <w:t xml:space="preserve"> parengia ir su Užsakovu suderinta galutinę druskų terapijos (</w:t>
            </w:r>
            <w:proofErr w:type="spellStart"/>
            <w:r w:rsidR="001D6987" w:rsidRPr="001D6987">
              <w:rPr>
                <w:rFonts w:eastAsiaTheme="minorHAnsi" w:cs="Times New Roman"/>
                <w:color w:val="000000"/>
                <w:kern w:val="2"/>
                <w14:ligatures w14:val="standardContextual"/>
              </w:rPr>
              <w:t>haloterapijos</w:t>
            </w:r>
            <w:proofErr w:type="spellEnd"/>
            <w:r w:rsidR="001D6987" w:rsidRPr="001D6987">
              <w:rPr>
                <w:rFonts w:eastAsiaTheme="minorHAnsi" w:cs="Times New Roman"/>
                <w:color w:val="000000"/>
                <w:kern w:val="2"/>
                <w14:ligatures w14:val="standardContextual"/>
              </w:rPr>
              <w:t>) kambario įrangos ir kt. elementų išdėstymo  numatytoje patalpoje schemą</w:t>
            </w:r>
          </w:p>
        </w:tc>
        <w:tc>
          <w:tcPr>
            <w:tcW w:w="1134" w:type="dxa"/>
            <w:tcBorders>
              <w:top w:val="single" w:sz="4" w:space="0" w:color="auto"/>
              <w:left w:val="single" w:sz="4" w:space="0" w:color="auto"/>
              <w:bottom w:val="single" w:sz="4" w:space="0" w:color="auto"/>
              <w:right w:val="single" w:sz="4" w:space="0" w:color="auto"/>
            </w:tcBorders>
          </w:tcPr>
          <w:p w14:paraId="5F23C62D" w14:textId="77777777" w:rsidR="001D6987" w:rsidRPr="001D6987" w:rsidRDefault="001D6987" w:rsidP="001D6987">
            <w:pPr>
              <w:rPr>
                <w:rFonts w:asciiTheme="majorBidi" w:eastAsiaTheme="minorHAnsi" w:hAnsiTheme="majorBidi" w:cstheme="majorBidi"/>
                <w:kern w:val="2"/>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7A768835" w14:textId="77777777" w:rsidR="001D6987" w:rsidRPr="001D6987" w:rsidRDefault="001D6987" w:rsidP="001D6987">
            <w:pPr>
              <w:rPr>
                <w:rFonts w:asciiTheme="majorBidi" w:eastAsiaTheme="minorHAnsi" w:hAnsiTheme="majorBidi" w:cstheme="majorBidi"/>
                <w:b/>
                <w:bCs/>
                <w:kern w:val="2"/>
                <w14:ligatures w14:val="standardContextual"/>
              </w:rPr>
            </w:pPr>
          </w:p>
        </w:tc>
      </w:tr>
      <w:tr w:rsidR="001D6987" w:rsidRPr="001D6987" w14:paraId="4A524CBD" w14:textId="77777777" w:rsidTr="000E69AA">
        <w:tc>
          <w:tcPr>
            <w:tcW w:w="696" w:type="dxa"/>
            <w:tcBorders>
              <w:top w:val="single" w:sz="4" w:space="0" w:color="auto"/>
              <w:left w:val="single" w:sz="4" w:space="0" w:color="auto"/>
              <w:bottom w:val="single" w:sz="4" w:space="0" w:color="auto"/>
              <w:right w:val="single" w:sz="4" w:space="0" w:color="auto"/>
            </w:tcBorders>
          </w:tcPr>
          <w:p w14:paraId="2D3283B0" w14:textId="77777777" w:rsidR="001D6987" w:rsidRPr="001D6987" w:rsidRDefault="001D6987" w:rsidP="001D6987">
            <w:pPr>
              <w:numPr>
                <w:ilvl w:val="0"/>
                <w:numId w:val="17"/>
              </w:numPr>
              <w:rPr>
                <w:rFonts w:asciiTheme="majorBidi" w:eastAsiaTheme="minorHAnsi" w:hAnsiTheme="majorBidi" w:cstheme="majorBidi"/>
                <w:kern w:val="2"/>
                <w14:ligatures w14:val="standardContextual"/>
              </w:rPr>
            </w:pPr>
          </w:p>
        </w:tc>
        <w:tc>
          <w:tcPr>
            <w:tcW w:w="9427" w:type="dxa"/>
            <w:gridSpan w:val="4"/>
            <w:tcBorders>
              <w:top w:val="single" w:sz="4" w:space="0" w:color="auto"/>
              <w:left w:val="single" w:sz="4" w:space="0" w:color="auto"/>
              <w:bottom w:val="single" w:sz="4" w:space="0" w:color="auto"/>
              <w:right w:val="single" w:sz="4" w:space="0" w:color="auto"/>
            </w:tcBorders>
            <w:hideMark/>
          </w:tcPr>
          <w:p w14:paraId="05F2AFE3" w14:textId="77777777" w:rsidR="001D6987" w:rsidRPr="001D6987" w:rsidRDefault="001D6987" w:rsidP="00DD4E6D">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Audiovizualinė įranga</w:t>
            </w:r>
          </w:p>
        </w:tc>
      </w:tr>
      <w:tr w:rsidR="001D6987" w:rsidRPr="001D6987" w14:paraId="4FEA0D6F" w14:textId="77777777" w:rsidTr="000E69AA">
        <w:tc>
          <w:tcPr>
            <w:tcW w:w="696" w:type="dxa"/>
            <w:tcBorders>
              <w:top w:val="single" w:sz="4" w:space="0" w:color="auto"/>
              <w:left w:val="single" w:sz="4" w:space="0" w:color="auto"/>
              <w:bottom w:val="single" w:sz="4" w:space="0" w:color="auto"/>
              <w:right w:val="single" w:sz="4" w:space="0" w:color="auto"/>
            </w:tcBorders>
          </w:tcPr>
          <w:p w14:paraId="5256CE1E" w14:textId="77777777" w:rsidR="001D6987" w:rsidRPr="001D6987" w:rsidRDefault="001D6987" w:rsidP="001D6987">
            <w:pPr>
              <w:numPr>
                <w:ilvl w:val="1"/>
                <w:numId w:val="17"/>
              </w:numPr>
              <w:rPr>
                <w:rFonts w:asciiTheme="majorBidi" w:eastAsiaTheme="minorHAnsi" w:hAnsiTheme="majorBidi" w:cstheme="majorBidi"/>
                <w:kern w:val="2"/>
                <w14:ligatures w14:val="standardContextual"/>
              </w:rPr>
            </w:pPr>
          </w:p>
        </w:tc>
        <w:tc>
          <w:tcPr>
            <w:tcW w:w="4117" w:type="dxa"/>
            <w:tcBorders>
              <w:top w:val="single" w:sz="4" w:space="0" w:color="auto"/>
              <w:left w:val="single" w:sz="4" w:space="0" w:color="auto"/>
              <w:bottom w:val="single" w:sz="4" w:space="0" w:color="auto"/>
              <w:right w:val="single" w:sz="4" w:space="0" w:color="auto"/>
            </w:tcBorders>
            <w:hideMark/>
          </w:tcPr>
          <w:p w14:paraId="672E3E78"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Televizorius</w:t>
            </w:r>
          </w:p>
        </w:tc>
        <w:tc>
          <w:tcPr>
            <w:tcW w:w="2163" w:type="dxa"/>
            <w:tcBorders>
              <w:top w:val="single" w:sz="4" w:space="0" w:color="auto"/>
              <w:left w:val="single" w:sz="4" w:space="0" w:color="auto"/>
              <w:bottom w:val="single" w:sz="4" w:space="0" w:color="auto"/>
              <w:right w:val="single" w:sz="4" w:space="0" w:color="auto"/>
            </w:tcBorders>
            <w:hideMark/>
          </w:tcPr>
          <w:p w14:paraId="741F7F2C" w14:textId="08118354"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Televizorius ne mažiau 150 cm. įstrižainės. </w:t>
            </w:r>
            <w:proofErr w:type="spellStart"/>
            <w:r w:rsidRPr="001D6987">
              <w:rPr>
                <w:rFonts w:asciiTheme="majorBidi" w:eastAsiaTheme="minorHAnsi" w:hAnsiTheme="majorBidi" w:cstheme="majorBidi"/>
                <w:kern w:val="2"/>
                <w14:ligatures w14:val="standardContextual"/>
              </w:rPr>
              <w:t>Smart</w:t>
            </w:r>
            <w:proofErr w:type="spellEnd"/>
            <w:r w:rsidRPr="001D6987">
              <w:rPr>
                <w:rFonts w:asciiTheme="majorBidi" w:eastAsiaTheme="minorHAnsi" w:hAnsiTheme="majorBidi" w:cstheme="majorBidi"/>
                <w:kern w:val="2"/>
                <w14:ligatures w14:val="standardContextual"/>
              </w:rPr>
              <w:t xml:space="preserve"> TV funkcija, LAN, HDMI jungtys. Įtaisyta pertvaroje (vieta nurodyta plane 4 priede), atskirtas grūdintu stiklu arba kitu lygiaverčiu skaidriu gaminiu nuo druskos kambario </w:t>
            </w:r>
          </w:p>
        </w:tc>
        <w:tc>
          <w:tcPr>
            <w:tcW w:w="1134" w:type="dxa"/>
            <w:tcBorders>
              <w:top w:val="single" w:sz="4" w:space="0" w:color="auto"/>
              <w:left w:val="single" w:sz="4" w:space="0" w:color="auto"/>
              <w:bottom w:val="single" w:sz="4" w:space="0" w:color="auto"/>
              <w:right w:val="single" w:sz="4" w:space="0" w:color="auto"/>
            </w:tcBorders>
            <w:hideMark/>
          </w:tcPr>
          <w:p w14:paraId="775EA54E"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04F897F4"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0212D622" w14:textId="77777777" w:rsidTr="000E69AA">
        <w:tc>
          <w:tcPr>
            <w:tcW w:w="696" w:type="dxa"/>
            <w:tcBorders>
              <w:top w:val="single" w:sz="4" w:space="0" w:color="auto"/>
              <w:left w:val="single" w:sz="4" w:space="0" w:color="auto"/>
              <w:bottom w:val="single" w:sz="4" w:space="0" w:color="auto"/>
              <w:right w:val="single" w:sz="4" w:space="0" w:color="auto"/>
            </w:tcBorders>
          </w:tcPr>
          <w:p w14:paraId="61123217" w14:textId="77777777" w:rsidR="001D6987" w:rsidRPr="001D6987" w:rsidRDefault="001D6987" w:rsidP="001D6987">
            <w:pPr>
              <w:numPr>
                <w:ilvl w:val="1"/>
                <w:numId w:val="17"/>
              </w:numPr>
              <w:rPr>
                <w:rFonts w:asciiTheme="majorBidi" w:eastAsiaTheme="minorHAnsi" w:hAnsiTheme="majorBidi" w:cstheme="majorBidi"/>
                <w:kern w:val="2"/>
                <w14:ligatures w14:val="standardContextual"/>
              </w:rPr>
            </w:pPr>
          </w:p>
        </w:tc>
        <w:tc>
          <w:tcPr>
            <w:tcW w:w="4117" w:type="dxa"/>
            <w:tcBorders>
              <w:top w:val="single" w:sz="4" w:space="0" w:color="auto"/>
              <w:left w:val="single" w:sz="4" w:space="0" w:color="auto"/>
              <w:bottom w:val="single" w:sz="4" w:space="0" w:color="auto"/>
              <w:right w:val="single" w:sz="4" w:space="0" w:color="auto"/>
            </w:tcBorders>
            <w:hideMark/>
          </w:tcPr>
          <w:p w14:paraId="1218833C"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Garsiakalbiai (2 vnt.)</w:t>
            </w:r>
          </w:p>
        </w:tc>
        <w:tc>
          <w:tcPr>
            <w:tcW w:w="2163" w:type="dxa"/>
            <w:tcBorders>
              <w:top w:val="single" w:sz="4" w:space="0" w:color="auto"/>
              <w:left w:val="single" w:sz="4" w:space="0" w:color="auto"/>
              <w:bottom w:val="single" w:sz="4" w:space="0" w:color="auto"/>
              <w:right w:val="single" w:sz="4" w:space="0" w:color="auto"/>
            </w:tcBorders>
            <w:hideMark/>
          </w:tcPr>
          <w:p w14:paraId="516F5755" w14:textId="77777777" w:rsidR="001D6987" w:rsidRPr="001D6987" w:rsidRDefault="001D6987" w:rsidP="001D6987">
            <w:pPr>
              <w:spacing w:after="0"/>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Drėgmei atsparūs  garsiakalbiai. </w:t>
            </w:r>
          </w:p>
          <w:p w14:paraId="37763D1C" w14:textId="77777777" w:rsidR="001D6987" w:rsidRPr="001D6987" w:rsidRDefault="001D6987" w:rsidP="001D6987">
            <w:pPr>
              <w:spacing w:after="0"/>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Garso išvesties galia </w:t>
            </w:r>
            <w:r w:rsidRPr="001D6987">
              <w:rPr>
                <w:rFonts w:asciiTheme="minorHAnsi" w:eastAsiaTheme="minorHAnsi" w:hAnsiTheme="minorHAnsi" w:cstheme="minorBidi"/>
                <w:kern w:val="2"/>
                <w:sz w:val="22"/>
                <w:szCs w:val="22"/>
                <w14:ligatures w14:val="standardContextual"/>
              </w:rPr>
              <w:t xml:space="preserve">– </w:t>
            </w:r>
            <w:r w:rsidRPr="001D6987">
              <w:rPr>
                <w:rFonts w:asciiTheme="majorBidi" w:eastAsiaTheme="minorHAnsi" w:hAnsiTheme="majorBidi" w:cstheme="majorBidi"/>
                <w:kern w:val="2"/>
                <w14:ligatures w14:val="standardContextual"/>
              </w:rPr>
              <w:t xml:space="preserve">ne mažesnė 50 W . </w:t>
            </w:r>
          </w:p>
          <w:p w14:paraId="4E131DDC" w14:textId="77777777" w:rsidR="001D6987" w:rsidRPr="001D6987" w:rsidRDefault="001D6987" w:rsidP="001D6987">
            <w:pPr>
              <w:spacing w:after="0"/>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Garso įvestis: televizorius.</w:t>
            </w:r>
          </w:p>
          <w:p w14:paraId="4E6D4DB9" w14:textId="22E7E0FE" w:rsidR="001D6987" w:rsidRPr="001D6987" w:rsidRDefault="001D6987" w:rsidP="001D6987">
            <w:pPr>
              <w:spacing w:after="0"/>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Pilnai suderinama su televizoriumi </w:t>
            </w:r>
          </w:p>
        </w:tc>
        <w:tc>
          <w:tcPr>
            <w:tcW w:w="1134" w:type="dxa"/>
            <w:tcBorders>
              <w:top w:val="single" w:sz="4" w:space="0" w:color="auto"/>
              <w:left w:val="single" w:sz="4" w:space="0" w:color="auto"/>
              <w:bottom w:val="single" w:sz="4" w:space="0" w:color="auto"/>
              <w:right w:val="single" w:sz="4" w:space="0" w:color="auto"/>
            </w:tcBorders>
            <w:hideMark/>
          </w:tcPr>
          <w:p w14:paraId="524B9303"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3853CE01"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1173D16B" w14:textId="77777777" w:rsidTr="000E69AA">
        <w:tc>
          <w:tcPr>
            <w:tcW w:w="696" w:type="dxa"/>
            <w:tcBorders>
              <w:top w:val="single" w:sz="4" w:space="0" w:color="auto"/>
              <w:left w:val="single" w:sz="4" w:space="0" w:color="auto"/>
              <w:bottom w:val="single" w:sz="4" w:space="0" w:color="auto"/>
              <w:right w:val="single" w:sz="4" w:space="0" w:color="auto"/>
            </w:tcBorders>
          </w:tcPr>
          <w:p w14:paraId="27AD7AB2" w14:textId="77777777" w:rsidR="001D6987" w:rsidRPr="001D6987" w:rsidRDefault="001D6987" w:rsidP="001D6987">
            <w:pPr>
              <w:numPr>
                <w:ilvl w:val="0"/>
                <w:numId w:val="17"/>
              </w:numPr>
              <w:rPr>
                <w:rFonts w:asciiTheme="majorBidi" w:eastAsiaTheme="minorHAnsi" w:hAnsiTheme="majorBidi" w:cstheme="majorBidi"/>
                <w:kern w:val="2"/>
                <w14:ligatures w14:val="standardContextual"/>
              </w:rPr>
            </w:pPr>
          </w:p>
        </w:tc>
        <w:tc>
          <w:tcPr>
            <w:tcW w:w="9427" w:type="dxa"/>
            <w:gridSpan w:val="4"/>
            <w:tcBorders>
              <w:top w:val="single" w:sz="4" w:space="0" w:color="auto"/>
              <w:left w:val="single" w:sz="4" w:space="0" w:color="auto"/>
              <w:bottom w:val="single" w:sz="4" w:space="0" w:color="auto"/>
              <w:right w:val="single" w:sz="4" w:space="0" w:color="auto"/>
            </w:tcBorders>
            <w:vAlign w:val="center"/>
            <w:hideMark/>
          </w:tcPr>
          <w:p w14:paraId="4548B5D0" w14:textId="77777777" w:rsidR="001D6987" w:rsidRPr="001D6987" w:rsidRDefault="001D6987" w:rsidP="001D6987">
            <w:pPr>
              <w:rPr>
                <w:rFonts w:asciiTheme="majorBidi" w:eastAsiaTheme="minorHAnsi" w:hAnsiTheme="majorBidi" w:cstheme="majorBidi"/>
                <w:b/>
                <w:kern w:val="2"/>
                <w14:ligatures w14:val="standardContextual"/>
              </w:rPr>
            </w:pPr>
            <w:proofErr w:type="spellStart"/>
            <w:r w:rsidRPr="001D6987">
              <w:rPr>
                <w:rFonts w:asciiTheme="majorBidi" w:eastAsiaTheme="minorHAnsi" w:hAnsiTheme="majorBidi" w:cstheme="majorBidi"/>
                <w:b/>
                <w:bCs/>
                <w:kern w:val="2"/>
                <w14:ligatures w14:val="standardContextual"/>
              </w:rPr>
              <w:t>Haloterapijos</w:t>
            </w:r>
            <w:proofErr w:type="spellEnd"/>
            <w:r w:rsidRPr="001D6987">
              <w:rPr>
                <w:rFonts w:asciiTheme="majorBidi" w:eastAsiaTheme="minorHAnsi" w:hAnsiTheme="majorBidi" w:cstheme="majorBidi"/>
                <w:b/>
                <w:bCs/>
                <w:kern w:val="2"/>
                <w14:ligatures w14:val="standardContextual"/>
              </w:rPr>
              <w:t xml:space="preserve"> įrangos specifikacija </w:t>
            </w:r>
          </w:p>
        </w:tc>
      </w:tr>
      <w:tr w:rsidR="001D6987" w:rsidRPr="001D6987" w14:paraId="45C26F16"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2335BC15" w14:textId="77777777" w:rsidR="001D6987" w:rsidRPr="001D6987" w:rsidRDefault="001D6987" w:rsidP="001D6987">
            <w:pPr>
              <w:rPr>
                <w:rFonts w:asciiTheme="majorBidi" w:eastAsiaTheme="minorHAnsi" w:hAnsiTheme="majorBidi" w:cstheme="majorBidi"/>
                <w:bCs/>
                <w:kern w:val="2"/>
                <w14:ligatures w14:val="standardContextual"/>
              </w:rPr>
            </w:pPr>
            <w:r w:rsidRPr="001D6987">
              <w:rPr>
                <w:rFonts w:asciiTheme="majorBidi" w:eastAsiaTheme="minorHAnsi" w:hAnsiTheme="majorBidi" w:cstheme="majorBidi"/>
                <w:bCs/>
                <w:kern w:val="2"/>
                <w14:ligatures w14:val="standardContextual"/>
              </w:rPr>
              <w:t>3.1.</w:t>
            </w:r>
          </w:p>
        </w:tc>
        <w:tc>
          <w:tcPr>
            <w:tcW w:w="4117" w:type="dxa"/>
            <w:tcBorders>
              <w:top w:val="single" w:sz="4" w:space="0" w:color="auto"/>
              <w:left w:val="single" w:sz="4" w:space="0" w:color="auto"/>
              <w:bottom w:val="single" w:sz="4" w:space="0" w:color="auto"/>
              <w:right w:val="single" w:sz="4" w:space="0" w:color="auto"/>
            </w:tcBorders>
            <w:hideMark/>
          </w:tcPr>
          <w:p w14:paraId="5F7D2CAC" w14:textId="77777777"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kern w:val="2"/>
                <w14:ligatures w14:val="standardContextual"/>
              </w:rPr>
              <w:t>Halogeneratorius</w:t>
            </w:r>
            <w:proofErr w:type="spellEnd"/>
          </w:p>
        </w:tc>
        <w:tc>
          <w:tcPr>
            <w:tcW w:w="2163" w:type="dxa"/>
            <w:tcBorders>
              <w:top w:val="single" w:sz="4" w:space="0" w:color="auto"/>
              <w:left w:val="single" w:sz="4" w:space="0" w:color="auto"/>
              <w:bottom w:val="single" w:sz="4" w:space="0" w:color="auto"/>
              <w:right w:val="single" w:sz="4" w:space="0" w:color="auto"/>
            </w:tcBorders>
            <w:hideMark/>
          </w:tcPr>
          <w:p w14:paraId="6027A16B" w14:textId="77777777"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kern w:val="2"/>
                <w14:ligatures w14:val="standardContextual"/>
              </w:rPr>
              <w:t>Halogeneratorius</w:t>
            </w:r>
            <w:proofErr w:type="spellEnd"/>
            <w:r w:rsidRPr="001D6987">
              <w:rPr>
                <w:rFonts w:asciiTheme="majorBidi" w:eastAsiaTheme="minorHAnsi" w:hAnsiTheme="majorBidi" w:cstheme="majorBidi"/>
                <w:kern w:val="2"/>
                <w14:ligatures w14:val="standardContextual"/>
              </w:rPr>
              <w:t xml:space="preserve"> su druskos aerozolio koncentracijos indikatoriumi </w:t>
            </w:r>
            <w:r w:rsidRPr="001D6987">
              <w:rPr>
                <w:rFonts w:asciiTheme="majorBidi" w:eastAsiaTheme="minorHAnsi" w:hAnsiTheme="majorBidi" w:cstheme="majorBidi"/>
                <w:kern w:val="2"/>
                <w14:ligatures w14:val="standardContextual"/>
              </w:rPr>
              <w:lastRenderedPageBreak/>
              <w:t xml:space="preserve">skirtas patalpoms ≥ </w:t>
            </w:r>
            <w:r w:rsidRPr="001D6987">
              <w:rPr>
                <w:rFonts w:asciiTheme="majorBidi" w:eastAsiaTheme="minorHAnsi" w:hAnsiTheme="majorBidi" w:cstheme="majorBidi"/>
                <w:b/>
                <w:bCs/>
                <w:kern w:val="2"/>
                <w14:ligatures w14:val="standardContextual"/>
              </w:rPr>
              <w:t>63</w:t>
            </w:r>
            <w:r w:rsidRPr="001D6987">
              <w:rPr>
                <w:rFonts w:asciiTheme="majorBidi" w:eastAsiaTheme="minorHAnsi" w:hAnsiTheme="majorBidi" w:cstheme="majorBidi"/>
                <w:kern w:val="2"/>
                <w14:ligatures w14:val="standardContextual"/>
              </w:rPr>
              <w:t xml:space="preserve"> m</w:t>
            </w:r>
            <w:r w:rsidRPr="001D6987">
              <w:rPr>
                <w:rFonts w:asciiTheme="majorBidi" w:eastAsiaTheme="minorHAnsi" w:hAnsiTheme="majorBidi" w:cstheme="majorBidi"/>
                <w:kern w:val="2"/>
                <w:vertAlign w:val="superscript"/>
                <w14:ligatures w14:val="standardContextual"/>
              </w:rPr>
              <w:t>3</w:t>
            </w:r>
          </w:p>
        </w:tc>
        <w:tc>
          <w:tcPr>
            <w:tcW w:w="1134" w:type="dxa"/>
            <w:tcBorders>
              <w:top w:val="single" w:sz="4" w:space="0" w:color="auto"/>
              <w:left w:val="single" w:sz="4" w:space="0" w:color="auto"/>
              <w:bottom w:val="single" w:sz="4" w:space="0" w:color="auto"/>
              <w:right w:val="single" w:sz="4" w:space="0" w:color="auto"/>
            </w:tcBorders>
            <w:hideMark/>
          </w:tcPr>
          <w:p w14:paraId="6B686507"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lastRenderedPageBreak/>
              <w:t>1 vnt.</w:t>
            </w:r>
          </w:p>
        </w:tc>
        <w:tc>
          <w:tcPr>
            <w:tcW w:w="2013" w:type="dxa"/>
            <w:tcBorders>
              <w:top w:val="single" w:sz="4" w:space="0" w:color="auto"/>
              <w:left w:val="single" w:sz="4" w:space="0" w:color="auto"/>
              <w:bottom w:val="single" w:sz="4" w:space="0" w:color="auto"/>
              <w:right w:val="single" w:sz="4" w:space="0" w:color="auto"/>
            </w:tcBorders>
          </w:tcPr>
          <w:p w14:paraId="1EF8B19C"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751BD577"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4F2C686C"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3.2.</w:t>
            </w:r>
          </w:p>
        </w:tc>
        <w:tc>
          <w:tcPr>
            <w:tcW w:w="4117" w:type="dxa"/>
            <w:tcBorders>
              <w:top w:val="single" w:sz="4" w:space="0" w:color="auto"/>
              <w:left w:val="single" w:sz="4" w:space="0" w:color="auto"/>
              <w:bottom w:val="single" w:sz="4" w:space="0" w:color="auto"/>
              <w:right w:val="single" w:sz="4" w:space="0" w:color="auto"/>
            </w:tcBorders>
            <w:hideMark/>
          </w:tcPr>
          <w:p w14:paraId="75AED15F" w14:textId="5AE6B42F"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kern w:val="2"/>
                <w14:ligatures w14:val="standardContextual"/>
              </w:rPr>
              <w:t>Halogeneratorius</w:t>
            </w:r>
            <w:proofErr w:type="spellEnd"/>
            <w:r w:rsidRPr="001D6987">
              <w:rPr>
                <w:rFonts w:asciiTheme="majorBidi" w:eastAsiaTheme="minorHAnsi" w:hAnsiTheme="majorBidi" w:cstheme="majorBidi"/>
                <w:kern w:val="2"/>
                <w14:ligatures w14:val="standardContextual"/>
              </w:rPr>
              <w:t xml:space="preserve"> privalo paruošti sausos druskos aerozolį tiekimui į druskos terapijos (</w:t>
            </w: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patalpą gydymo sveikatingumo procedūroms atlikti </w:t>
            </w:r>
          </w:p>
        </w:tc>
        <w:tc>
          <w:tcPr>
            <w:tcW w:w="2163" w:type="dxa"/>
            <w:tcBorders>
              <w:top w:val="single" w:sz="4" w:space="0" w:color="auto"/>
              <w:left w:val="single" w:sz="4" w:space="0" w:color="auto"/>
              <w:bottom w:val="single" w:sz="4" w:space="0" w:color="auto"/>
              <w:right w:val="single" w:sz="4" w:space="0" w:color="auto"/>
            </w:tcBorders>
            <w:hideMark/>
          </w:tcPr>
          <w:p w14:paraId="4EA3170E"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61B86381" w14:textId="77777777" w:rsidR="001D6987" w:rsidRPr="001D6987" w:rsidRDefault="001D6987" w:rsidP="001D6987">
            <w:pP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79CE2985"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66A25E86"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47D923B3"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3.3.</w:t>
            </w:r>
          </w:p>
        </w:tc>
        <w:tc>
          <w:tcPr>
            <w:tcW w:w="4117" w:type="dxa"/>
            <w:tcBorders>
              <w:top w:val="single" w:sz="4" w:space="0" w:color="auto"/>
              <w:left w:val="single" w:sz="4" w:space="0" w:color="auto"/>
              <w:bottom w:val="single" w:sz="4" w:space="0" w:color="auto"/>
              <w:right w:val="single" w:sz="4" w:space="0" w:color="auto"/>
            </w:tcBorders>
            <w:hideMark/>
          </w:tcPr>
          <w:p w14:paraId="703B7266" w14:textId="6A9B17A3"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Galimybė automatiškai reguliuoti sausos druskos aerozolio koncentraciją </w:t>
            </w: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patalpos ore</w:t>
            </w:r>
          </w:p>
        </w:tc>
        <w:tc>
          <w:tcPr>
            <w:tcW w:w="2163" w:type="dxa"/>
            <w:tcBorders>
              <w:top w:val="single" w:sz="4" w:space="0" w:color="auto"/>
              <w:left w:val="single" w:sz="4" w:space="0" w:color="auto"/>
              <w:bottom w:val="single" w:sz="4" w:space="0" w:color="auto"/>
              <w:right w:val="single" w:sz="4" w:space="0" w:color="auto"/>
            </w:tcBorders>
            <w:hideMark/>
          </w:tcPr>
          <w:p w14:paraId="33A0B43B"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372F1AF8" w14:textId="77777777" w:rsidR="001D6987" w:rsidRPr="001D6987" w:rsidRDefault="001D6987" w:rsidP="001D6987">
            <w:pP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252A6646"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6917282D"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7E112560"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3.4.</w:t>
            </w:r>
          </w:p>
        </w:tc>
        <w:tc>
          <w:tcPr>
            <w:tcW w:w="4117" w:type="dxa"/>
            <w:tcBorders>
              <w:top w:val="single" w:sz="4" w:space="0" w:color="auto"/>
              <w:left w:val="single" w:sz="4" w:space="0" w:color="auto"/>
              <w:bottom w:val="single" w:sz="4" w:space="0" w:color="auto"/>
              <w:right w:val="single" w:sz="4" w:space="0" w:color="auto"/>
            </w:tcBorders>
            <w:hideMark/>
          </w:tcPr>
          <w:p w14:paraId="72D3C6E3"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Reguliuojama vidutinė sausos druskos aerozolio koncentracija </w:t>
            </w: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patalpoje</w:t>
            </w:r>
          </w:p>
        </w:tc>
        <w:tc>
          <w:tcPr>
            <w:tcW w:w="2163" w:type="dxa"/>
            <w:tcBorders>
              <w:top w:val="single" w:sz="4" w:space="0" w:color="auto"/>
              <w:left w:val="single" w:sz="4" w:space="0" w:color="auto"/>
              <w:bottom w:val="single" w:sz="4" w:space="0" w:color="auto"/>
              <w:right w:val="single" w:sz="4" w:space="0" w:color="auto"/>
            </w:tcBorders>
            <w:hideMark/>
          </w:tcPr>
          <w:p w14:paraId="4181EBC6"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Ne siauresnėse ribose kaip 1 mg/m³ iki 50 mg/m³ ribose</w:t>
            </w:r>
          </w:p>
        </w:tc>
        <w:tc>
          <w:tcPr>
            <w:tcW w:w="1134" w:type="dxa"/>
            <w:tcBorders>
              <w:top w:val="single" w:sz="4" w:space="0" w:color="auto"/>
              <w:left w:val="single" w:sz="4" w:space="0" w:color="auto"/>
              <w:bottom w:val="single" w:sz="4" w:space="0" w:color="auto"/>
              <w:right w:val="single" w:sz="4" w:space="0" w:color="auto"/>
            </w:tcBorders>
            <w:hideMark/>
          </w:tcPr>
          <w:p w14:paraId="303EE7C4"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784E2610"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510BC6E1"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386D23A2"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3.5.</w:t>
            </w:r>
          </w:p>
        </w:tc>
        <w:tc>
          <w:tcPr>
            <w:tcW w:w="4117" w:type="dxa"/>
            <w:tcBorders>
              <w:top w:val="single" w:sz="4" w:space="0" w:color="auto"/>
              <w:left w:val="single" w:sz="4" w:space="0" w:color="auto"/>
              <w:bottom w:val="single" w:sz="4" w:space="0" w:color="auto"/>
              <w:right w:val="single" w:sz="4" w:space="0" w:color="auto"/>
            </w:tcBorders>
            <w:hideMark/>
          </w:tcPr>
          <w:p w14:paraId="4DFCDD29"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Sausos druskos aerozolio koncentracijos reguliavimo žingsnis</w:t>
            </w:r>
          </w:p>
        </w:tc>
        <w:tc>
          <w:tcPr>
            <w:tcW w:w="2163" w:type="dxa"/>
            <w:tcBorders>
              <w:top w:val="single" w:sz="4" w:space="0" w:color="auto"/>
              <w:left w:val="single" w:sz="4" w:space="0" w:color="auto"/>
              <w:bottom w:val="single" w:sz="4" w:space="0" w:color="auto"/>
              <w:right w:val="single" w:sz="4" w:space="0" w:color="auto"/>
            </w:tcBorders>
            <w:hideMark/>
          </w:tcPr>
          <w:p w14:paraId="78BD4987"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1 mg/m³</w:t>
            </w:r>
          </w:p>
        </w:tc>
        <w:tc>
          <w:tcPr>
            <w:tcW w:w="1134" w:type="dxa"/>
            <w:tcBorders>
              <w:top w:val="single" w:sz="4" w:space="0" w:color="auto"/>
              <w:left w:val="single" w:sz="4" w:space="0" w:color="auto"/>
              <w:bottom w:val="single" w:sz="4" w:space="0" w:color="auto"/>
              <w:right w:val="single" w:sz="4" w:space="0" w:color="auto"/>
            </w:tcBorders>
            <w:hideMark/>
          </w:tcPr>
          <w:p w14:paraId="10BAC5DE"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68459902"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2439CA7E"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4BD987D2"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3.6.</w:t>
            </w:r>
          </w:p>
        </w:tc>
        <w:tc>
          <w:tcPr>
            <w:tcW w:w="4117" w:type="dxa"/>
            <w:tcBorders>
              <w:top w:val="single" w:sz="4" w:space="0" w:color="auto"/>
              <w:left w:val="single" w:sz="4" w:space="0" w:color="auto"/>
              <w:bottom w:val="single" w:sz="4" w:space="0" w:color="auto"/>
              <w:right w:val="single" w:sz="4" w:space="0" w:color="auto"/>
            </w:tcBorders>
            <w:hideMark/>
          </w:tcPr>
          <w:p w14:paraId="733C5435" w14:textId="77777777"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kern w:val="2"/>
                <w14:ligatures w14:val="standardContextual"/>
              </w:rPr>
              <w:t>Halogeneratoriaus</w:t>
            </w:r>
            <w:proofErr w:type="spellEnd"/>
            <w:r w:rsidRPr="001D6987">
              <w:rPr>
                <w:rFonts w:asciiTheme="majorBidi" w:eastAsiaTheme="minorHAnsi" w:hAnsiTheme="majorBidi" w:cstheme="majorBidi"/>
                <w:kern w:val="2"/>
                <w14:ligatures w14:val="standardContextual"/>
              </w:rPr>
              <w:t xml:space="preserve"> paruošiamo aerozolio </w:t>
            </w:r>
            <w:proofErr w:type="spellStart"/>
            <w:r w:rsidRPr="001D6987">
              <w:rPr>
                <w:rFonts w:asciiTheme="majorBidi" w:eastAsiaTheme="minorHAnsi" w:hAnsiTheme="majorBidi" w:cstheme="majorBidi"/>
                <w:kern w:val="2"/>
                <w14:ligatures w14:val="standardContextual"/>
              </w:rPr>
              <w:t>dispersiškumas</w:t>
            </w:r>
            <w:proofErr w:type="spellEnd"/>
          </w:p>
        </w:tc>
        <w:tc>
          <w:tcPr>
            <w:tcW w:w="2163" w:type="dxa"/>
            <w:tcBorders>
              <w:top w:val="single" w:sz="4" w:space="0" w:color="auto"/>
              <w:left w:val="single" w:sz="4" w:space="0" w:color="auto"/>
              <w:bottom w:val="single" w:sz="4" w:space="0" w:color="auto"/>
              <w:right w:val="single" w:sz="4" w:space="0" w:color="auto"/>
            </w:tcBorders>
            <w:hideMark/>
          </w:tcPr>
          <w:p w14:paraId="6C777C0C"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80%, 1-5 µm dalelių</w:t>
            </w:r>
          </w:p>
        </w:tc>
        <w:tc>
          <w:tcPr>
            <w:tcW w:w="1134" w:type="dxa"/>
            <w:tcBorders>
              <w:top w:val="single" w:sz="4" w:space="0" w:color="auto"/>
              <w:left w:val="single" w:sz="4" w:space="0" w:color="auto"/>
              <w:bottom w:val="single" w:sz="4" w:space="0" w:color="auto"/>
              <w:right w:val="single" w:sz="4" w:space="0" w:color="auto"/>
            </w:tcBorders>
            <w:hideMark/>
          </w:tcPr>
          <w:p w14:paraId="3EDECFDF"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04D96D11"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68386D40" w14:textId="77777777" w:rsidTr="000E69AA">
        <w:tc>
          <w:tcPr>
            <w:tcW w:w="696" w:type="dxa"/>
            <w:tcBorders>
              <w:top w:val="single" w:sz="4" w:space="0" w:color="auto"/>
              <w:left w:val="single" w:sz="4" w:space="0" w:color="auto"/>
              <w:bottom w:val="single" w:sz="4" w:space="0" w:color="auto"/>
              <w:right w:val="single" w:sz="4" w:space="0" w:color="auto"/>
            </w:tcBorders>
          </w:tcPr>
          <w:p w14:paraId="581A08C8"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3.7.</w:t>
            </w:r>
          </w:p>
        </w:tc>
        <w:tc>
          <w:tcPr>
            <w:tcW w:w="4117" w:type="dxa"/>
            <w:tcBorders>
              <w:top w:val="single" w:sz="4" w:space="0" w:color="auto"/>
              <w:left w:val="single" w:sz="4" w:space="0" w:color="auto"/>
              <w:bottom w:val="single" w:sz="4" w:space="0" w:color="auto"/>
              <w:right w:val="single" w:sz="4" w:space="0" w:color="auto"/>
            </w:tcBorders>
            <w:hideMark/>
          </w:tcPr>
          <w:p w14:paraId="79CFC5A8"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Reguliuojama procedūros trukmė</w:t>
            </w:r>
          </w:p>
        </w:tc>
        <w:tc>
          <w:tcPr>
            <w:tcW w:w="2163" w:type="dxa"/>
            <w:tcBorders>
              <w:top w:val="single" w:sz="4" w:space="0" w:color="auto"/>
              <w:left w:val="single" w:sz="4" w:space="0" w:color="auto"/>
              <w:bottom w:val="single" w:sz="4" w:space="0" w:color="auto"/>
              <w:right w:val="single" w:sz="4" w:space="0" w:color="auto"/>
            </w:tcBorders>
            <w:hideMark/>
          </w:tcPr>
          <w:p w14:paraId="32DEB88A"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15 – 90 min.</w:t>
            </w:r>
          </w:p>
        </w:tc>
        <w:tc>
          <w:tcPr>
            <w:tcW w:w="1134" w:type="dxa"/>
            <w:tcBorders>
              <w:top w:val="single" w:sz="4" w:space="0" w:color="auto"/>
              <w:left w:val="single" w:sz="4" w:space="0" w:color="auto"/>
              <w:bottom w:val="single" w:sz="4" w:space="0" w:color="auto"/>
              <w:right w:val="single" w:sz="4" w:space="0" w:color="auto"/>
            </w:tcBorders>
            <w:hideMark/>
          </w:tcPr>
          <w:p w14:paraId="255A5F60"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1709A62B"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6E851523"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57C421D7"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3.8.</w:t>
            </w:r>
          </w:p>
        </w:tc>
        <w:tc>
          <w:tcPr>
            <w:tcW w:w="4117" w:type="dxa"/>
            <w:tcBorders>
              <w:top w:val="single" w:sz="4" w:space="0" w:color="auto"/>
              <w:left w:val="single" w:sz="4" w:space="0" w:color="auto"/>
              <w:bottom w:val="single" w:sz="4" w:space="0" w:color="auto"/>
              <w:right w:val="single" w:sz="4" w:space="0" w:color="auto"/>
            </w:tcBorders>
            <w:hideMark/>
          </w:tcPr>
          <w:p w14:paraId="1A531D09"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Maitinimas iš 220-240 V elektros tinklo 50-60 Hz</w:t>
            </w:r>
          </w:p>
        </w:tc>
        <w:tc>
          <w:tcPr>
            <w:tcW w:w="2163" w:type="dxa"/>
            <w:tcBorders>
              <w:top w:val="single" w:sz="4" w:space="0" w:color="auto"/>
              <w:left w:val="single" w:sz="4" w:space="0" w:color="auto"/>
              <w:bottom w:val="single" w:sz="4" w:space="0" w:color="auto"/>
              <w:right w:val="single" w:sz="4" w:space="0" w:color="auto"/>
            </w:tcBorders>
            <w:hideMark/>
          </w:tcPr>
          <w:p w14:paraId="018D9347"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2F57B654"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52FA7C72"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64208395"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0288E1A5"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3.9.</w:t>
            </w:r>
          </w:p>
        </w:tc>
        <w:tc>
          <w:tcPr>
            <w:tcW w:w="4117" w:type="dxa"/>
            <w:tcBorders>
              <w:top w:val="single" w:sz="4" w:space="0" w:color="auto"/>
              <w:left w:val="single" w:sz="4" w:space="0" w:color="auto"/>
              <w:bottom w:val="single" w:sz="4" w:space="0" w:color="auto"/>
              <w:right w:val="single" w:sz="4" w:space="0" w:color="auto"/>
            </w:tcBorders>
            <w:hideMark/>
          </w:tcPr>
          <w:p w14:paraId="58452938"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Prietaisas atitinka 93/42/EEC 2018 (</w:t>
            </w:r>
            <w:proofErr w:type="spellStart"/>
            <w:r w:rsidRPr="001D6987">
              <w:rPr>
                <w:rFonts w:asciiTheme="majorBidi" w:eastAsiaTheme="minorHAnsi" w:hAnsiTheme="majorBidi" w:cstheme="majorBidi"/>
                <w:kern w:val="2"/>
                <w14:ligatures w14:val="standardContextual"/>
              </w:rPr>
              <w:t>Annex</w:t>
            </w:r>
            <w:proofErr w:type="spellEnd"/>
            <w:r w:rsidRPr="001D6987">
              <w:rPr>
                <w:rFonts w:asciiTheme="majorBidi" w:eastAsiaTheme="minorHAnsi" w:hAnsiTheme="majorBidi" w:cstheme="majorBidi"/>
                <w:kern w:val="2"/>
                <w14:ligatures w14:val="standardContextual"/>
              </w:rPr>
              <w:t xml:space="preserve"> V, </w:t>
            </w:r>
            <w:proofErr w:type="spellStart"/>
            <w:r w:rsidRPr="001D6987">
              <w:rPr>
                <w:rFonts w:asciiTheme="majorBidi" w:eastAsiaTheme="minorHAnsi" w:hAnsiTheme="majorBidi" w:cstheme="majorBidi"/>
                <w:kern w:val="2"/>
                <w14:ligatures w14:val="standardContextual"/>
              </w:rPr>
              <w:t>Class</w:t>
            </w:r>
            <w:proofErr w:type="spellEnd"/>
            <w:r w:rsidRPr="001D6987">
              <w:rPr>
                <w:rFonts w:asciiTheme="majorBidi" w:eastAsiaTheme="minorHAnsi" w:hAnsiTheme="majorBidi" w:cstheme="majorBidi"/>
                <w:kern w:val="2"/>
                <w14:ligatures w14:val="standardContextual"/>
              </w:rPr>
              <w:t xml:space="preserve"> </w:t>
            </w:r>
            <w:proofErr w:type="spellStart"/>
            <w:r w:rsidRPr="001D6987">
              <w:rPr>
                <w:rFonts w:asciiTheme="majorBidi" w:eastAsiaTheme="minorHAnsi" w:hAnsiTheme="majorBidi" w:cstheme="majorBidi"/>
                <w:kern w:val="2"/>
                <w14:ligatures w14:val="standardContextual"/>
              </w:rPr>
              <w:t>IIa</w:t>
            </w:r>
            <w:proofErr w:type="spellEnd"/>
            <w:r w:rsidRPr="001D6987">
              <w:rPr>
                <w:rFonts w:asciiTheme="majorBidi" w:eastAsiaTheme="minorHAnsi" w:hAnsiTheme="majorBidi" w:cstheme="majorBidi"/>
                <w:kern w:val="2"/>
                <w14:ligatures w14:val="standardContextual"/>
              </w:rPr>
              <w:t>), 2007/47/EC (</w:t>
            </w:r>
            <w:proofErr w:type="spellStart"/>
            <w:r w:rsidRPr="001D6987">
              <w:rPr>
                <w:rFonts w:asciiTheme="majorBidi" w:eastAsiaTheme="minorHAnsi" w:hAnsiTheme="majorBidi" w:cstheme="majorBidi"/>
                <w:kern w:val="2"/>
                <w14:ligatures w14:val="standardContextual"/>
              </w:rPr>
              <w:t>Annex</w:t>
            </w:r>
            <w:proofErr w:type="spellEnd"/>
            <w:r w:rsidRPr="001D6987">
              <w:rPr>
                <w:rFonts w:asciiTheme="majorBidi" w:eastAsiaTheme="minorHAnsi" w:hAnsiTheme="majorBidi" w:cstheme="majorBidi"/>
                <w:kern w:val="2"/>
                <w14:ligatures w14:val="standardContextual"/>
              </w:rPr>
              <w:t xml:space="preserve"> II) direktyvų reikalavimus (kas atitinka medicinos normą MN 4:2009 „Medicinos prietaisų saugos techninis reglamentas") ir Lietuvos higienos normą HN 65:2011 „</w:t>
            </w:r>
            <w:proofErr w:type="spellStart"/>
            <w:r w:rsidRPr="001D6987">
              <w:rPr>
                <w:rFonts w:asciiTheme="majorBidi" w:eastAsiaTheme="minorHAnsi" w:hAnsiTheme="majorBidi" w:cstheme="majorBidi"/>
                <w:kern w:val="2"/>
                <w14:ligatures w14:val="standardContextual"/>
              </w:rPr>
              <w:t>Halokameros</w:t>
            </w:r>
            <w:proofErr w:type="spellEnd"/>
            <w:r w:rsidRPr="001D6987">
              <w:rPr>
                <w:rFonts w:asciiTheme="majorBidi" w:eastAsiaTheme="minorHAnsi" w:hAnsiTheme="majorBidi" w:cstheme="majorBidi"/>
                <w:kern w:val="2"/>
                <w14:ligatures w14:val="standardContextual"/>
              </w:rPr>
              <w:t>. Įrengimas ir priežiūra</w:t>
            </w:r>
            <w:r w:rsidRPr="00F21418">
              <w:rPr>
                <w:rFonts w:asciiTheme="majorBidi" w:eastAsiaTheme="minorHAnsi" w:hAnsiTheme="majorBidi" w:cstheme="majorBidi"/>
                <w:kern w:val="2"/>
                <w14:ligatures w14:val="standardContextual"/>
              </w:rPr>
              <w:t>“</w:t>
            </w:r>
          </w:p>
        </w:tc>
        <w:tc>
          <w:tcPr>
            <w:tcW w:w="2163" w:type="dxa"/>
            <w:tcBorders>
              <w:top w:val="single" w:sz="4" w:space="0" w:color="auto"/>
              <w:left w:val="single" w:sz="4" w:space="0" w:color="auto"/>
              <w:bottom w:val="single" w:sz="4" w:space="0" w:color="auto"/>
              <w:right w:val="single" w:sz="4" w:space="0" w:color="auto"/>
            </w:tcBorders>
            <w:hideMark/>
          </w:tcPr>
          <w:p w14:paraId="704B1E9D"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0CE252A4"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61891CBE"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28FF458F"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4E64CDCF"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3.10.</w:t>
            </w:r>
          </w:p>
        </w:tc>
        <w:tc>
          <w:tcPr>
            <w:tcW w:w="4117" w:type="dxa"/>
            <w:tcBorders>
              <w:top w:val="single" w:sz="4" w:space="0" w:color="auto"/>
              <w:left w:val="single" w:sz="4" w:space="0" w:color="auto"/>
              <w:bottom w:val="single" w:sz="4" w:space="0" w:color="auto"/>
              <w:right w:val="single" w:sz="4" w:space="0" w:color="auto"/>
            </w:tcBorders>
            <w:hideMark/>
          </w:tcPr>
          <w:p w14:paraId="0C386082" w14:textId="77777777" w:rsidR="001D6987" w:rsidRPr="001D6987" w:rsidRDefault="001D6987" w:rsidP="001D6987">
            <w:pPr>
              <w:rPr>
                <w:rFonts w:asciiTheme="majorBidi" w:eastAsiaTheme="minorHAnsi" w:hAnsiTheme="majorBidi" w:cstheme="majorBidi"/>
                <w:kern w:val="2"/>
                <w14:ligatures w14:val="standardContextual"/>
              </w:rPr>
            </w:pPr>
            <w:proofErr w:type="spellStart"/>
            <w:r w:rsidRPr="001D6987">
              <w:rPr>
                <w:rFonts w:asciiTheme="majorBidi" w:eastAsiaTheme="minorHAnsi" w:hAnsiTheme="majorBidi" w:cstheme="majorBidi"/>
                <w:kern w:val="2"/>
                <w14:ligatures w14:val="standardContextual"/>
              </w:rPr>
              <w:t>Halogeneratoriaus</w:t>
            </w:r>
            <w:proofErr w:type="spellEnd"/>
            <w:r w:rsidRPr="001D6987">
              <w:rPr>
                <w:rFonts w:asciiTheme="majorBidi" w:eastAsiaTheme="minorHAnsi" w:hAnsiTheme="majorBidi" w:cstheme="majorBidi"/>
                <w:kern w:val="2"/>
                <w14:ligatures w14:val="standardContextual"/>
              </w:rPr>
              <w:t xml:space="preserve"> montavimas, testavimas ir personalo apmokymas. </w:t>
            </w:r>
          </w:p>
        </w:tc>
        <w:tc>
          <w:tcPr>
            <w:tcW w:w="2163" w:type="dxa"/>
            <w:tcBorders>
              <w:top w:val="single" w:sz="4" w:space="0" w:color="auto"/>
              <w:left w:val="single" w:sz="4" w:space="0" w:color="auto"/>
              <w:bottom w:val="single" w:sz="4" w:space="0" w:color="auto"/>
              <w:right w:val="single" w:sz="4" w:space="0" w:color="auto"/>
            </w:tcBorders>
            <w:hideMark/>
          </w:tcPr>
          <w:p w14:paraId="69DB1AB0"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159BCC60" w14:textId="77777777" w:rsidR="001D6987" w:rsidRPr="001D6987" w:rsidRDefault="001D6987" w:rsidP="001D6987">
            <w:pP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14FC2AB6"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14EB2EA3" w14:textId="77777777" w:rsidTr="000E69AA">
        <w:tc>
          <w:tcPr>
            <w:tcW w:w="696" w:type="dxa"/>
            <w:tcBorders>
              <w:top w:val="single" w:sz="4" w:space="0" w:color="auto"/>
              <w:left w:val="single" w:sz="4" w:space="0" w:color="auto"/>
              <w:bottom w:val="single" w:sz="4" w:space="0" w:color="auto"/>
              <w:right w:val="single" w:sz="4" w:space="0" w:color="auto"/>
            </w:tcBorders>
            <w:hideMark/>
          </w:tcPr>
          <w:p w14:paraId="641C56B0"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3.11.</w:t>
            </w:r>
          </w:p>
        </w:tc>
        <w:tc>
          <w:tcPr>
            <w:tcW w:w="4117" w:type="dxa"/>
            <w:tcBorders>
              <w:top w:val="single" w:sz="4" w:space="0" w:color="auto"/>
              <w:left w:val="single" w:sz="4" w:space="0" w:color="auto"/>
              <w:bottom w:val="single" w:sz="4" w:space="0" w:color="auto"/>
              <w:right w:val="single" w:sz="4" w:space="0" w:color="auto"/>
            </w:tcBorders>
            <w:hideMark/>
          </w:tcPr>
          <w:p w14:paraId="2E3692AD" w14:textId="34AF41F2"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Aparatui suteikiama 24 mėn. gamintojo garantija</w:t>
            </w:r>
          </w:p>
        </w:tc>
        <w:tc>
          <w:tcPr>
            <w:tcW w:w="2163" w:type="dxa"/>
            <w:tcBorders>
              <w:top w:val="single" w:sz="4" w:space="0" w:color="auto"/>
              <w:left w:val="single" w:sz="4" w:space="0" w:color="auto"/>
              <w:bottom w:val="single" w:sz="4" w:space="0" w:color="auto"/>
              <w:right w:val="single" w:sz="4" w:space="0" w:color="auto"/>
            </w:tcBorders>
            <w:hideMark/>
          </w:tcPr>
          <w:p w14:paraId="7EA5D089"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3A3E01DE" w14:textId="77777777" w:rsidR="001D6987" w:rsidRPr="001D6987" w:rsidRDefault="001D6987" w:rsidP="001D6987">
            <w:pP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77DA8347" w14:textId="77777777" w:rsidR="001D6987" w:rsidRPr="001D6987" w:rsidRDefault="001D6987" w:rsidP="001D6987">
            <w:pPr>
              <w:rPr>
                <w:rFonts w:asciiTheme="majorBidi" w:eastAsiaTheme="minorHAnsi" w:hAnsiTheme="majorBidi" w:cstheme="majorBidi"/>
                <w:kern w:val="2"/>
                <w14:ligatures w14:val="standardContextual"/>
              </w:rPr>
            </w:pPr>
          </w:p>
        </w:tc>
      </w:tr>
      <w:tr w:rsidR="001D6987" w:rsidRPr="001D6987" w14:paraId="6DA2A779" w14:textId="77777777" w:rsidTr="000E69AA">
        <w:tc>
          <w:tcPr>
            <w:tcW w:w="696" w:type="dxa"/>
            <w:tcBorders>
              <w:top w:val="single" w:sz="4" w:space="0" w:color="auto"/>
              <w:left w:val="single" w:sz="4" w:space="0" w:color="auto"/>
              <w:bottom w:val="single" w:sz="4" w:space="0" w:color="auto"/>
              <w:right w:val="single" w:sz="4" w:space="0" w:color="auto"/>
            </w:tcBorders>
          </w:tcPr>
          <w:p w14:paraId="1D68CFCD"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3.12.</w:t>
            </w:r>
          </w:p>
        </w:tc>
        <w:tc>
          <w:tcPr>
            <w:tcW w:w="4117" w:type="dxa"/>
            <w:tcBorders>
              <w:top w:val="single" w:sz="4" w:space="0" w:color="auto"/>
              <w:left w:val="single" w:sz="4" w:space="0" w:color="auto"/>
              <w:bottom w:val="single" w:sz="4" w:space="0" w:color="auto"/>
              <w:right w:val="single" w:sz="4" w:space="0" w:color="auto"/>
            </w:tcBorders>
            <w:hideMark/>
          </w:tcPr>
          <w:p w14:paraId="58F8A1DF"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Po garantinis aptarnavimas ir techninė priežiūra, dalių tiekimas </w:t>
            </w: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generatoriui.</w:t>
            </w:r>
          </w:p>
        </w:tc>
        <w:tc>
          <w:tcPr>
            <w:tcW w:w="2163" w:type="dxa"/>
            <w:tcBorders>
              <w:top w:val="single" w:sz="4" w:space="0" w:color="auto"/>
              <w:left w:val="single" w:sz="4" w:space="0" w:color="auto"/>
              <w:bottom w:val="single" w:sz="4" w:space="0" w:color="auto"/>
              <w:right w:val="single" w:sz="4" w:space="0" w:color="auto"/>
            </w:tcBorders>
            <w:hideMark/>
          </w:tcPr>
          <w:p w14:paraId="5566BCE8" w14:textId="77777777" w:rsidR="001D6987" w:rsidRPr="001D6987" w:rsidRDefault="001D6987" w:rsidP="001D6987">
            <w:pP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Būtina</w:t>
            </w:r>
          </w:p>
        </w:tc>
        <w:tc>
          <w:tcPr>
            <w:tcW w:w="1134" w:type="dxa"/>
            <w:tcBorders>
              <w:top w:val="single" w:sz="4" w:space="0" w:color="auto"/>
              <w:left w:val="single" w:sz="4" w:space="0" w:color="auto"/>
              <w:bottom w:val="single" w:sz="4" w:space="0" w:color="auto"/>
              <w:right w:val="single" w:sz="4" w:space="0" w:color="auto"/>
            </w:tcBorders>
            <w:hideMark/>
          </w:tcPr>
          <w:p w14:paraId="6169E267" w14:textId="77777777" w:rsidR="001D6987" w:rsidRPr="001D6987" w:rsidRDefault="001D6987" w:rsidP="001D6987">
            <w:pPr>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x</w:t>
            </w:r>
          </w:p>
        </w:tc>
        <w:tc>
          <w:tcPr>
            <w:tcW w:w="2013" w:type="dxa"/>
            <w:tcBorders>
              <w:top w:val="single" w:sz="4" w:space="0" w:color="auto"/>
              <w:left w:val="single" w:sz="4" w:space="0" w:color="auto"/>
              <w:bottom w:val="single" w:sz="4" w:space="0" w:color="auto"/>
              <w:right w:val="single" w:sz="4" w:space="0" w:color="auto"/>
            </w:tcBorders>
          </w:tcPr>
          <w:p w14:paraId="361F6641" w14:textId="77777777" w:rsidR="001D6987" w:rsidRPr="001D6987" w:rsidRDefault="001D6987" w:rsidP="001D6987">
            <w:pPr>
              <w:rPr>
                <w:rFonts w:asciiTheme="majorBidi" w:eastAsiaTheme="minorHAnsi" w:hAnsiTheme="majorBidi" w:cstheme="majorBidi"/>
                <w:kern w:val="2"/>
                <w14:ligatures w14:val="standardContextual"/>
              </w:rPr>
            </w:pPr>
          </w:p>
        </w:tc>
      </w:tr>
    </w:tbl>
    <w:p w14:paraId="05D51091" w14:textId="77777777" w:rsidR="00F21418" w:rsidRDefault="00F21418" w:rsidP="001D6987">
      <w:pPr>
        <w:jc w:val="both"/>
        <w:rPr>
          <w:rFonts w:asciiTheme="majorBidi" w:eastAsiaTheme="minorHAnsi" w:hAnsiTheme="majorBidi" w:cstheme="majorBidi"/>
          <w:b/>
          <w:bCs/>
          <w:kern w:val="2"/>
          <w14:ligatures w14:val="standardContextual"/>
        </w:rPr>
      </w:pPr>
    </w:p>
    <w:p w14:paraId="55A84413" w14:textId="4281BA4E" w:rsidR="001D6987" w:rsidRPr="001D6987" w:rsidRDefault="001D6987" w:rsidP="001D6987">
      <w:pPr>
        <w:jc w:val="both"/>
        <w:rPr>
          <w:rFonts w:asciiTheme="majorBidi" w:eastAsiaTheme="minorHAnsi" w:hAnsiTheme="majorBidi" w:cstheme="majorBidi"/>
          <w:b/>
          <w:bCs/>
          <w:kern w:val="2"/>
          <w14:ligatures w14:val="standardContextual"/>
        </w:rPr>
      </w:pPr>
      <w:r w:rsidRPr="001D6987">
        <w:rPr>
          <w:rFonts w:asciiTheme="majorBidi" w:eastAsiaTheme="minorHAnsi" w:hAnsiTheme="majorBidi" w:cstheme="majorBidi"/>
          <w:b/>
          <w:bCs/>
          <w:kern w:val="2"/>
          <w14:ligatures w14:val="standardContextual"/>
        </w:rPr>
        <w:t xml:space="preserve">     Patalpos.</w:t>
      </w:r>
    </w:p>
    <w:p w14:paraId="33486C36" w14:textId="558D8A93" w:rsidR="001D6987" w:rsidRPr="001D6987" w:rsidRDefault="001D6987" w:rsidP="001D6987">
      <w:pPr>
        <w:jc w:val="both"/>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 xml:space="preserve">     </w:t>
      </w:r>
      <w:proofErr w:type="spellStart"/>
      <w:r w:rsidRPr="001D6987">
        <w:rPr>
          <w:rFonts w:asciiTheme="majorBidi" w:eastAsiaTheme="minorHAnsi" w:hAnsiTheme="majorBidi" w:cstheme="majorBidi"/>
          <w:kern w:val="2"/>
          <w14:ligatures w14:val="standardContextual"/>
        </w:rPr>
        <w:t>Haloterapijos</w:t>
      </w:r>
      <w:proofErr w:type="spellEnd"/>
      <w:r w:rsidRPr="001D6987">
        <w:rPr>
          <w:rFonts w:asciiTheme="majorBidi" w:eastAsiaTheme="minorHAnsi" w:hAnsiTheme="majorBidi" w:cstheme="majorBidi"/>
          <w:kern w:val="2"/>
          <w14:ligatures w14:val="standardContextual"/>
        </w:rPr>
        <w:t xml:space="preserve"> kambario </w:t>
      </w:r>
      <w:r w:rsidR="008E0F5F" w:rsidRPr="008E0F5F">
        <w:rPr>
          <w:rFonts w:asciiTheme="majorBidi" w:eastAsiaTheme="minorHAnsi" w:hAnsiTheme="majorBidi" w:cstheme="majorBidi"/>
          <w:kern w:val="2"/>
          <w14:ligatures w14:val="standardContextual"/>
        </w:rPr>
        <w:t>išmatavimai:</w:t>
      </w:r>
      <w:r w:rsidR="008E0F5F">
        <w:rPr>
          <w:rFonts w:asciiTheme="majorBidi" w:eastAsiaTheme="minorHAnsi" w:hAnsiTheme="majorBidi" w:cstheme="majorBidi"/>
          <w:kern w:val="2"/>
          <w14:ligatures w14:val="standardContextual"/>
        </w:rPr>
        <w:t xml:space="preserve"> </w:t>
      </w:r>
      <w:r w:rsidRPr="001D6987">
        <w:rPr>
          <w:rFonts w:asciiTheme="majorBidi" w:eastAsiaTheme="minorHAnsi" w:hAnsiTheme="majorBidi" w:cstheme="majorBidi"/>
          <w:kern w:val="2"/>
          <w14:ligatures w14:val="standardContextual"/>
        </w:rPr>
        <w:t xml:space="preserve">plotas </w:t>
      </w:r>
      <w:r w:rsidRPr="001D6987">
        <w:rPr>
          <w:rFonts w:asciiTheme="minorHAnsi" w:eastAsiaTheme="minorHAnsi" w:hAnsiTheme="minorHAnsi" w:cstheme="minorBidi"/>
          <w:kern w:val="2"/>
          <w:sz w:val="22"/>
          <w:szCs w:val="22"/>
          <w14:ligatures w14:val="standardContextual"/>
        </w:rPr>
        <w:t xml:space="preserve">– </w:t>
      </w:r>
      <w:r w:rsidRPr="001D6987">
        <w:rPr>
          <w:rFonts w:asciiTheme="majorBidi" w:eastAsiaTheme="minorHAnsi" w:hAnsiTheme="majorBidi" w:cstheme="majorBidi"/>
          <w:kern w:val="2"/>
          <w14:ligatures w14:val="standardContextual"/>
        </w:rPr>
        <w:t>28 m</w:t>
      </w:r>
      <w:r w:rsidRPr="001D6987">
        <w:rPr>
          <w:rFonts w:asciiTheme="majorBidi" w:eastAsiaTheme="minorHAnsi" w:hAnsiTheme="majorBidi" w:cstheme="majorBidi"/>
          <w:kern w:val="2"/>
          <w:vertAlign w:val="superscript"/>
          <w14:ligatures w14:val="standardContextual"/>
        </w:rPr>
        <w:t xml:space="preserve">2 </w:t>
      </w:r>
      <w:r w:rsidRPr="001D6987">
        <w:rPr>
          <w:rFonts w:asciiTheme="majorBidi" w:eastAsiaTheme="minorHAnsi" w:hAnsiTheme="majorBidi" w:cstheme="majorBidi"/>
          <w:kern w:val="2"/>
          <w14:ligatures w14:val="standardContextual"/>
        </w:rPr>
        <w:t xml:space="preserve">, tūris </w:t>
      </w:r>
      <w:r w:rsidRPr="001D6987">
        <w:rPr>
          <w:rFonts w:asciiTheme="minorHAnsi" w:eastAsiaTheme="minorHAnsi" w:hAnsiTheme="minorHAnsi" w:cstheme="minorBidi"/>
          <w:kern w:val="2"/>
          <w:sz w:val="22"/>
          <w:szCs w:val="22"/>
          <w14:ligatures w14:val="standardContextual"/>
        </w:rPr>
        <w:t xml:space="preserve">– </w:t>
      </w:r>
      <w:r w:rsidRPr="001D6987">
        <w:rPr>
          <w:rFonts w:asciiTheme="majorBidi" w:eastAsiaTheme="minorHAnsi" w:hAnsiTheme="majorBidi" w:cstheme="majorBidi"/>
          <w:kern w:val="2"/>
          <w14:ligatures w14:val="standardContextual"/>
        </w:rPr>
        <w:t>62,8 m</w:t>
      </w:r>
      <w:r w:rsidRPr="001D6987">
        <w:rPr>
          <w:rFonts w:asciiTheme="majorBidi" w:eastAsiaTheme="minorHAnsi" w:hAnsiTheme="majorBidi" w:cstheme="majorBidi"/>
          <w:kern w:val="2"/>
          <w:vertAlign w:val="superscript"/>
          <w14:ligatures w14:val="standardContextual"/>
        </w:rPr>
        <w:t xml:space="preserve">3 </w:t>
      </w:r>
      <w:r w:rsidRPr="001D6987">
        <w:rPr>
          <w:rFonts w:asciiTheme="majorBidi" w:eastAsiaTheme="minorHAnsi" w:hAnsiTheme="majorBidi" w:cstheme="majorBidi"/>
          <w:kern w:val="2"/>
          <w14:ligatures w14:val="standardContextual"/>
        </w:rPr>
        <w:t>, patalp</w:t>
      </w:r>
      <w:r w:rsidRPr="001D6987">
        <w:rPr>
          <w:rFonts w:asciiTheme="majorBidi" w:eastAsiaTheme="minorHAnsi" w:hAnsiTheme="majorBidi" w:cstheme="majorBidi" w:hint="eastAsia"/>
          <w:kern w:val="2"/>
          <w14:ligatures w14:val="standardContextual"/>
        </w:rPr>
        <w:t>ų</w:t>
      </w:r>
      <w:r w:rsidRPr="001D6987">
        <w:rPr>
          <w:rFonts w:asciiTheme="majorBidi" w:eastAsiaTheme="minorHAnsi" w:hAnsiTheme="majorBidi" w:cstheme="majorBidi"/>
          <w:kern w:val="2"/>
          <w14:ligatures w14:val="standardContextual"/>
        </w:rPr>
        <w:t xml:space="preserve"> auk</w:t>
      </w:r>
      <w:r w:rsidRPr="001D6987">
        <w:rPr>
          <w:rFonts w:asciiTheme="majorBidi" w:eastAsiaTheme="minorHAnsi" w:hAnsiTheme="majorBidi" w:cstheme="majorBidi" w:hint="eastAsia"/>
          <w:kern w:val="2"/>
          <w14:ligatures w14:val="standardContextual"/>
        </w:rPr>
        <w:t>š</w:t>
      </w:r>
      <w:r w:rsidRPr="001D6987">
        <w:rPr>
          <w:rFonts w:asciiTheme="majorBidi" w:eastAsiaTheme="minorHAnsi" w:hAnsiTheme="majorBidi" w:cstheme="majorBidi"/>
          <w:kern w:val="2"/>
          <w14:ligatures w14:val="standardContextual"/>
        </w:rPr>
        <w:t xml:space="preserve">tis </w:t>
      </w:r>
      <w:r w:rsidRPr="001D6987">
        <w:rPr>
          <w:rFonts w:asciiTheme="minorHAnsi" w:eastAsiaTheme="minorHAnsi" w:hAnsiTheme="minorHAnsi" w:cstheme="minorBidi"/>
          <w:kern w:val="2"/>
          <w:sz w:val="22"/>
          <w:szCs w:val="22"/>
          <w14:ligatures w14:val="standardContextual"/>
        </w:rPr>
        <w:t xml:space="preserve">– </w:t>
      </w:r>
      <w:r w:rsidRPr="001D6987">
        <w:rPr>
          <w:rFonts w:asciiTheme="majorBidi" w:eastAsiaTheme="minorHAnsi" w:hAnsiTheme="majorBidi" w:cstheme="majorBidi"/>
          <w:kern w:val="2"/>
          <w14:ligatures w14:val="standardContextual"/>
        </w:rPr>
        <w:t>2,25 m. Lubos ir grindys betoninės. Dvi sienos yra m</w:t>
      </w:r>
      <w:r w:rsidRPr="001D6987">
        <w:rPr>
          <w:rFonts w:asciiTheme="majorBidi" w:eastAsiaTheme="minorHAnsi" w:hAnsiTheme="majorBidi" w:cstheme="majorBidi" w:hint="eastAsia"/>
          <w:kern w:val="2"/>
          <w14:ligatures w14:val="standardContextual"/>
        </w:rPr>
        <w:t>ū</w:t>
      </w:r>
      <w:r w:rsidRPr="001D6987">
        <w:rPr>
          <w:rFonts w:asciiTheme="majorBidi" w:eastAsiaTheme="minorHAnsi" w:hAnsiTheme="majorBidi" w:cstheme="majorBidi"/>
          <w:kern w:val="2"/>
          <w14:ligatures w14:val="standardContextual"/>
        </w:rPr>
        <w:t>rin</w:t>
      </w:r>
      <w:r w:rsidRPr="001D6987">
        <w:rPr>
          <w:rFonts w:asciiTheme="majorBidi" w:eastAsiaTheme="minorHAnsi" w:hAnsiTheme="majorBidi" w:cstheme="majorBidi" w:hint="eastAsia"/>
          <w:kern w:val="2"/>
          <w14:ligatures w14:val="standardContextual"/>
        </w:rPr>
        <w:t>ė</w:t>
      </w:r>
      <w:r w:rsidRPr="001D6987">
        <w:rPr>
          <w:rFonts w:asciiTheme="majorBidi" w:eastAsiaTheme="minorHAnsi" w:hAnsiTheme="majorBidi" w:cstheme="majorBidi"/>
          <w:kern w:val="2"/>
          <w14:ligatures w14:val="standardContextual"/>
        </w:rPr>
        <w:t xml:space="preserve">s, kitos dvi </w:t>
      </w:r>
      <w:r w:rsidRPr="001D6987">
        <w:rPr>
          <w:rFonts w:asciiTheme="minorHAnsi" w:eastAsiaTheme="minorHAnsi" w:hAnsiTheme="minorHAnsi" w:cstheme="minorBidi"/>
          <w:kern w:val="2"/>
          <w:sz w:val="22"/>
          <w:szCs w:val="22"/>
          <w14:ligatures w14:val="standardContextual"/>
        </w:rPr>
        <w:t>–</w:t>
      </w:r>
      <w:r w:rsidRPr="001D6987">
        <w:rPr>
          <w:rFonts w:asciiTheme="majorBidi" w:eastAsiaTheme="minorHAnsi" w:hAnsiTheme="majorBidi" w:cstheme="majorBidi"/>
          <w:kern w:val="2"/>
          <w14:ligatures w14:val="standardContextual"/>
        </w:rPr>
        <w:t xml:space="preserve"> iš dr</w:t>
      </w:r>
      <w:r w:rsidRPr="001D6987">
        <w:rPr>
          <w:rFonts w:asciiTheme="majorBidi" w:eastAsiaTheme="minorHAnsi" w:hAnsiTheme="majorBidi" w:cstheme="majorBidi" w:hint="eastAsia"/>
          <w:kern w:val="2"/>
          <w14:ligatures w14:val="standardContextual"/>
        </w:rPr>
        <w:t>ė</w:t>
      </w:r>
      <w:r w:rsidRPr="001D6987">
        <w:rPr>
          <w:rFonts w:asciiTheme="majorBidi" w:eastAsiaTheme="minorHAnsi" w:hAnsiTheme="majorBidi" w:cstheme="majorBidi"/>
          <w:kern w:val="2"/>
          <w14:ligatures w14:val="standardContextual"/>
        </w:rPr>
        <w:t>gmei atsparaus gipso kartono plok</w:t>
      </w:r>
      <w:r w:rsidRPr="001D6987">
        <w:rPr>
          <w:rFonts w:asciiTheme="majorBidi" w:eastAsiaTheme="minorHAnsi" w:hAnsiTheme="majorBidi" w:cstheme="majorBidi" w:hint="eastAsia"/>
          <w:kern w:val="2"/>
          <w14:ligatures w14:val="standardContextual"/>
        </w:rPr>
        <w:t>š</w:t>
      </w:r>
      <w:r w:rsidRPr="001D6987">
        <w:rPr>
          <w:rFonts w:asciiTheme="majorBidi" w:eastAsiaTheme="minorHAnsi" w:hAnsiTheme="majorBidi" w:cstheme="majorBidi"/>
          <w:kern w:val="2"/>
          <w14:ligatures w14:val="standardContextual"/>
        </w:rPr>
        <w:t>t</w:t>
      </w:r>
      <w:r w:rsidRPr="001D6987">
        <w:rPr>
          <w:rFonts w:asciiTheme="majorBidi" w:eastAsiaTheme="minorHAnsi" w:hAnsiTheme="majorBidi" w:cstheme="majorBidi" w:hint="eastAsia"/>
          <w:kern w:val="2"/>
          <w14:ligatures w14:val="standardContextual"/>
        </w:rPr>
        <w:t>ė</w:t>
      </w:r>
      <w:r w:rsidRPr="001D6987">
        <w:rPr>
          <w:rFonts w:asciiTheme="majorBidi" w:eastAsiaTheme="minorHAnsi" w:hAnsiTheme="majorBidi" w:cstheme="majorBidi"/>
          <w:kern w:val="2"/>
          <w14:ligatures w14:val="standardContextual"/>
        </w:rPr>
        <w:t>s. Yra įrengta stiklinė pertvara televizoriui.</w:t>
      </w:r>
    </w:p>
    <w:p w14:paraId="7C6C2F40" w14:textId="6D09FFA8" w:rsidR="001D6987" w:rsidRPr="001D6987" w:rsidRDefault="001D6987" w:rsidP="001D6987">
      <w:pPr>
        <w:pBdr>
          <w:top w:val="nil"/>
          <w:left w:val="nil"/>
          <w:bottom w:val="nil"/>
          <w:right w:val="nil"/>
          <w:between w:val="nil"/>
          <w:bar w:val="nil"/>
        </w:pBdr>
        <w:tabs>
          <w:tab w:val="num" w:pos="426"/>
          <w:tab w:val="left" w:pos="851"/>
        </w:tabs>
        <w:suppressAutoHyphens/>
        <w:spacing w:after="0" w:line="240" w:lineRule="auto"/>
        <w:jc w:val="both"/>
        <w:rPr>
          <w:iCs/>
        </w:rPr>
      </w:pPr>
      <w:r w:rsidRPr="001D6987">
        <w:rPr>
          <w:rFonts w:asciiTheme="majorBidi" w:eastAsiaTheme="minorHAnsi" w:hAnsiTheme="majorBidi" w:cstheme="majorBidi"/>
          <w:b/>
          <w:bCs/>
          <w:kern w:val="2"/>
          <w14:ligatures w14:val="standardContextual"/>
        </w:rPr>
        <w:t xml:space="preserve">     Pasiūlyme nurodytų prekių techninius reikalavimus įrodanti gamintojo dokumentacija (bukletai, katalogai ir pan.) originalo, o techninėje specifikacijoje nurodytų techninių </w:t>
      </w:r>
      <w:r w:rsidRPr="001D6987">
        <w:rPr>
          <w:rFonts w:asciiTheme="majorBidi" w:eastAsiaTheme="minorHAnsi" w:hAnsiTheme="majorBidi" w:cstheme="majorBidi"/>
          <w:b/>
          <w:bCs/>
          <w:kern w:val="2"/>
          <w14:ligatures w14:val="standardContextual"/>
        </w:rPr>
        <w:lastRenderedPageBreak/>
        <w:t xml:space="preserve">reikalavimų reikšmės – ir lietuvių kalbomis. </w:t>
      </w:r>
      <w:r w:rsidRPr="001D6987">
        <w:rPr>
          <w:rFonts w:asciiTheme="majorBidi" w:eastAsiaTheme="minorHAnsi" w:hAnsiTheme="majorBidi" w:cstheme="majorBidi"/>
          <w:bCs/>
          <w:kern w:val="2"/>
          <w14:ligatures w14:val="standardContextual"/>
        </w:rPr>
        <w:t xml:space="preserve">Tuo atveju, jeigu pateiktoje gamintojo dokumentacijoje nėra visos reikalaujamos prekės charakteristikas patvirtinančios informacijos, </w:t>
      </w:r>
      <w:r w:rsidR="001166E1">
        <w:rPr>
          <w:rFonts w:asciiTheme="majorBidi" w:eastAsiaTheme="minorHAnsi" w:hAnsiTheme="majorBidi" w:cstheme="majorBidi"/>
          <w:bCs/>
          <w:kern w:val="2"/>
          <w14:ligatures w14:val="standardContextual"/>
        </w:rPr>
        <w:t>Rangovas</w:t>
      </w:r>
      <w:r w:rsidRPr="001D6987">
        <w:rPr>
          <w:rFonts w:asciiTheme="majorBidi" w:eastAsiaTheme="minorHAnsi" w:hAnsiTheme="majorBidi" w:cstheme="majorBidi"/>
          <w:bCs/>
          <w:kern w:val="2"/>
          <w14:ligatures w14:val="standardContextual"/>
        </w:rPr>
        <w:t xml:space="preserve"> privalo pateikti </w:t>
      </w:r>
      <w:r w:rsidRPr="001D6987">
        <w:rPr>
          <w:rFonts w:asciiTheme="majorBidi" w:eastAsiaTheme="minorHAnsi" w:hAnsiTheme="majorBidi" w:cstheme="majorBidi"/>
          <w:bCs/>
          <w:kern w:val="2"/>
          <w:u w:val="single"/>
          <w14:ligatures w14:val="standardContextual"/>
        </w:rPr>
        <w:t>gamintojo (arba jo įgalioto atstovo)</w:t>
      </w:r>
      <w:r w:rsidRPr="001D6987">
        <w:rPr>
          <w:rFonts w:asciiTheme="majorBidi" w:eastAsiaTheme="minorHAnsi" w:hAnsiTheme="majorBidi" w:cstheme="majorBidi"/>
          <w:bCs/>
          <w:kern w:val="2"/>
          <w14:ligatures w14:val="standardContextual"/>
        </w:rPr>
        <w:t xml:space="preserve"> (</w:t>
      </w:r>
      <w:r w:rsidR="001166E1">
        <w:rPr>
          <w:rFonts w:asciiTheme="majorBidi" w:eastAsiaTheme="minorHAnsi" w:hAnsiTheme="majorBidi" w:cstheme="majorBidi"/>
          <w:bCs/>
          <w:kern w:val="2"/>
          <w:u w:val="single"/>
          <w14:ligatures w14:val="standardContextual"/>
        </w:rPr>
        <w:t>rangovo</w:t>
      </w:r>
      <w:r w:rsidRPr="001D6987">
        <w:rPr>
          <w:rFonts w:asciiTheme="majorBidi" w:eastAsiaTheme="minorHAnsi" w:hAnsiTheme="majorBidi" w:cstheme="majorBidi"/>
          <w:bCs/>
          <w:kern w:val="2"/>
          <w:u w:val="single"/>
          <w14:ligatures w14:val="standardContextual"/>
        </w:rPr>
        <w:t xml:space="preserve"> deklaracija nėra lygiavertis dokumentas)</w:t>
      </w:r>
      <w:r w:rsidRPr="001D6987">
        <w:rPr>
          <w:rFonts w:asciiTheme="majorBidi" w:eastAsiaTheme="minorHAnsi" w:hAnsiTheme="majorBidi" w:cstheme="majorBidi"/>
          <w:bCs/>
          <w:kern w:val="2"/>
          <w14:ligatures w14:val="standardContextual"/>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1D6987">
        <w:rPr>
          <w:b/>
        </w:rPr>
        <w:t>G</w:t>
      </w:r>
      <w:r w:rsidRPr="001D6987">
        <w:rPr>
          <w:b/>
          <w:bCs/>
        </w:rPr>
        <w:t xml:space="preserve">amintojo dokumente </w:t>
      </w:r>
      <w:r w:rsidRPr="001D6987">
        <w:rPr>
          <w:b/>
          <w:bCs/>
          <w:u w:val="single"/>
        </w:rPr>
        <w:t>privalo būti atžyma</w:t>
      </w:r>
      <w:r w:rsidRPr="001D6987">
        <w:rPr>
          <w:b/>
          <w:bCs/>
        </w:rPr>
        <w:t xml:space="preserve">, kurias techninėje specifikacijoje nurodytas techninių reikalavimų reikšmes patvirtina nurodytas parametras </w:t>
      </w:r>
      <w:r w:rsidRPr="001D6987">
        <w:t>(p</w:t>
      </w:r>
      <w:r w:rsidRPr="001D6987">
        <w:rPr>
          <w:iCs/>
        </w:rPr>
        <w:t>ateikiamos skaitmeninės dokumentų kopijos).</w:t>
      </w:r>
    </w:p>
    <w:p w14:paraId="5D5DB012" w14:textId="390A9FCE" w:rsidR="001D6987" w:rsidRPr="001D6987" w:rsidRDefault="001D6987" w:rsidP="001D6987">
      <w:pPr>
        <w:spacing w:after="0"/>
        <w:jc w:val="both"/>
        <w:rPr>
          <w:rFonts w:asciiTheme="majorBidi" w:eastAsiaTheme="minorHAnsi" w:hAnsiTheme="majorBidi" w:cstheme="majorBidi"/>
          <w:kern w:val="2"/>
          <w14:ligatures w14:val="standardContextual"/>
        </w:rPr>
      </w:pPr>
      <w:r w:rsidRPr="001D6987">
        <w:rPr>
          <w:rFonts w:asciiTheme="majorBidi" w:eastAsiaTheme="minorHAnsi" w:hAnsiTheme="majorBidi" w:cstheme="majorBidi"/>
          <w:iCs/>
          <w:kern w:val="2"/>
          <w14:ligatures w14:val="standardContextual"/>
        </w:rPr>
        <w:t xml:space="preserve">    </w:t>
      </w:r>
      <w:bookmarkStart w:id="1" w:name="_Hlk190252417"/>
      <w:bookmarkStart w:id="2" w:name="_Hlk190252371"/>
      <w:r w:rsidR="001166E1">
        <w:rPr>
          <w:rFonts w:eastAsiaTheme="minorHAnsi" w:cs="Times New Roman"/>
          <w:kern w:val="2"/>
          <w14:ligatures w14:val="standardContextual"/>
        </w:rPr>
        <w:t>Rangovas</w:t>
      </w:r>
      <w:r w:rsidRPr="001D6987">
        <w:rPr>
          <w:rFonts w:eastAsiaTheme="minorHAnsi" w:cs="Times New Roman"/>
          <w:kern w:val="2"/>
          <w14:ligatures w14:val="standardContextual"/>
        </w:rPr>
        <w:t xml:space="preserve"> turi užtikrinti galimybę įsigyti siūlomos prekės originalias (arba joms lygiavertes) atsargines dalis (jų tiekimą rinkai) ne trumpiau kaip 5 (penkis) metus (prašome nurodyti konkrečią trukmę) nuo prekės garantinio laikotarpio pabaigos, išskyrus atvejus, kai siūlomos prekės originalios (arba joms lygiavertės) atsarginės dalys dėl objektyvių priežasčių negali būti tiekiamos Lietuvos Respublikos rinkai (būtinas </w:t>
      </w:r>
      <w:r w:rsidR="001166E1">
        <w:rPr>
          <w:rFonts w:eastAsiaTheme="minorHAnsi" w:cs="Times New Roman"/>
          <w:kern w:val="2"/>
          <w14:ligatures w14:val="standardContextual"/>
        </w:rPr>
        <w:t>rangov</w:t>
      </w:r>
      <w:r w:rsidRPr="001D6987">
        <w:rPr>
          <w:rFonts w:eastAsiaTheme="minorHAnsi" w:cs="Times New Roman"/>
          <w:kern w:val="2"/>
          <w14:ligatures w14:val="standardContextual"/>
        </w:rPr>
        <w:t>o ir/arba gamintojo atitinkamas patvirtinimas teikiamas kartu su pasiūlymu).</w:t>
      </w:r>
    </w:p>
    <w:p w14:paraId="6E388C43" w14:textId="320A0737" w:rsidR="001D6987" w:rsidRPr="001D6987" w:rsidRDefault="001D6987" w:rsidP="00F21418">
      <w:pPr>
        <w:tabs>
          <w:tab w:val="left" w:pos="1134"/>
        </w:tabs>
        <w:suppressAutoHyphens/>
        <w:spacing w:after="0" w:line="240" w:lineRule="auto"/>
        <w:jc w:val="both"/>
      </w:pPr>
      <w:r w:rsidRPr="001D6987">
        <w:t xml:space="preserve">   </w:t>
      </w:r>
      <w:r w:rsidR="00F21418">
        <w:t xml:space="preserve"> </w:t>
      </w:r>
      <w:r w:rsidR="001166E1">
        <w:t xml:space="preserve">Rangovams </w:t>
      </w:r>
      <w:r w:rsidRPr="001D6987">
        <w:t xml:space="preserve">suteikiama galimybė apžiūrėti globos namų patalpą, kuriose bus atliekami darbai. Konkreti apžiūros data ir laikas derinamas su kiekvienu pageidaujančiu pirkimo dalyviu atskirai, taip, kad apžiūra įvyktų ne vėliau kaip 3 (trys) dienos iki pasiūlymų pateikimo termino. Dėl planuojamos  apžiūros būtina susitarti iš anksto, kreipiantis į šį kontaktinį asmenį: direktoriaus pavaduotojas ūkio reikalams Arvydas Šapokas, tel. +370 604 79775, el. p.: </w:t>
      </w:r>
      <w:hyperlink r:id="rId7" w:history="1">
        <w:r w:rsidRPr="001D6987">
          <w:rPr>
            <w:color w:val="0000FF"/>
          </w:rPr>
          <w:t>arvydas.sapokas@skemai.lt</w:t>
        </w:r>
      </w:hyperlink>
    </w:p>
    <w:p w14:paraId="0A69CB7F" w14:textId="77777777" w:rsidR="001D6987" w:rsidRPr="001D6987" w:rsidRDefault="001D6987" w:rsidP="001D6987">
      <w:pPr>
        <w:spacing w:after="0"/>
        <w:jc w:val="both"/>
        <w:rPr>
          <w:rFonts w:eastAsiaTheme="minorHAnsi" w:cs="Times New Roman"/>
          <w:b/>
          <w:bCs/>
          <w:kern w:val="2"/>
          <w14:ligatures w14:val="standardContextual"/>
        </w:rPr>
      </w:pPr>
      <w:r w:rsidRPr="001D6987">
        <w:rPr>
          <w:rFonts w:eastAsiaTheme="minorHAnsi" w:cs="Times New Roman"/>
          <w:kern w:val="2"/>
          <w14:ligatures w14:val="standardContextual"/>
        </w:rPr>
        <w:t xml:space="preserve">    </w:t>
      </w:r>
      <w:bookmarkEnd w:id="1"/>
      <w:bookmarkEnd w:id="2"/>
    </w:p>
    <w:p w14:paraId="17B08302" w14:textId="7D2D5D40" w:rsidR="001D6987" w:rsidRPr="001D6987" w:rsidRDefault="001D6987" w:rsidP="001D6987">
      <w:pPr>
        <w:jc w:val="both"/>
        <w:rPr>
          <w:rFonts w:eastAsiaTheme="minorHAnsi" w:cs="Times New Roman"/>
          <w:b/>
          <w:bCs/>
          <w:kern w:val="2"/>
          <w14:ligatures w14:val="standardContextual"/>
        </w:rPr>
      </w:pPr>
      <w:r w:rsidRPr="001D6987">
        <w:rPr>
          <w:rFonts w:eastAsiaTheme="minorHAnsi" w:cs="Times New Roman"/>
          <w:b/>
          <w:bCs/>
          <w:kern w:val="2"/>
          <w14:ligatures w14:val="standardContextual"/>
        </w:rPr>
        <w:t xml:space="preserve">     Aplinkos apsaugos kriterijų taikymas</w:t>
      </w:r>
      <w:r w:rsidR="004C35E3">
        <w:rPr>
          <w:rFonts w:eastAsiaTheme="minorHAnsi" w:cs="Times New Roman"/>
          <w:b/>
          <w:bCs/>
          <w:kern w:val="2"/>
          <w14:ligatures w14:val="standardContextual"/>
        </w:rPr>
        <w:t>.</w:t>
      </w:r>
    </w:p>
    <w:p w14:paraId="4905C615" w14:textId="59B3AD1D" w:rsidR="004C35E3" w:rsidRPr="004C35E3" w:rsidRDefault="004C35E3" w:rsidP="004C35E3">
      <w:pPr>
        <w:spacing w:after="0" w:line="240" w:lineRule="auto"/>
        <w:jc w:val="both"/>
        <w:rPr>
          <w:rFonts w:eastAsia="Times New Roman" w:cs="Times New Roman"/>
          <w:lang w:eastAsia="lt-LT"/>
        </w:rPr>
      </w:pPr>
      <w:r>
        <w:rPr>
          <w:rFonts w:eastAsia="Times New Roman" w:cs="Times New Roman"/>
          <w:color w:val="FF0000"/>
          <w:lang w:eastAsia="lt-LT"/>
        </w:rPr>
        <w:t xml:space="preserve">     </w:t>
      </w:r>
      <w:bookmarkStart w:id="3" w:name="_Hlk190266190"/>
      <w:r w:rsidR="001166E1">
        <w:rPr>
          <w:rFonts w:eastAsia="Times New Roman" w:cs="Times New Roman"/>
          <w:lang w:eastAsia="lt-LT"/>
        </w:rPr>
        <w:t>Rangovas</w:t>
      </w:r>
      <w:r w:rsidRPr="004C35E3">
        <w:rPr>
          <w:rFonts w:eastAsia="Times New Roman" w:cs="Times New Roman"/>
          <w:lang w:eastAsia="lt-LT"/>
        </w:rPr>
        <w:t xml:space="preserve"> privalo taikyti bent vieno iš numatytų aplinkosauginių principų viename, keliuose ar visuose produkto gyvavimo ciklo etapuose:             </w:t>
      </w:r>
    </w:p>
    <w:p w14:paraId="24DD6AFB" w14:textId="0C051D0C" w:rsidR="004C35E3" w:rsidRPr="004C35E3" w:rsidRDefault="004C35E3" w:rsidP="004C35E3">
      <w:pPr>
        <w:spacing w:after="0" w:line="240" w:lineRule="auto"/>
        <w:jc w:val="both"/>
        <w:rPr>
          <w:rFonts w:eastAsia="Times New Roman" w:cs="Times New Roman"/>
          <w:lang w:eastAsia="lt-LT"/>
        </w:rPr>
      </w:pPr>
      <w:r>
        <w:rPr>
          <w:rFonts w:eastAsia="Times New Roman" w:cs="Times New Roman"/>
          <w:lang w:eastAsia="lt-LT"/>
        </w:rPr>
        <w:t xml:space="preserve">     </w:t>
      </w:r>
      <w:r w:rsidRPr="004C35E3">
        <w:rPr>
          <w:rFonts w:eastAsia="Times New Roman" w:cs="Times New Roman"/>
          <w:lang w:eastAsia="lt-LT"/>
        </w:rPr>
        <w:t>1. prekei pagaminti ir (ar) tiekti, ar darbams atlikti sunaudojama mažiau gamtos išteklių ir (ar) sudėtyje yra pakartotinai panaudotų ir (ar) perdirbtų medžiagų;</w:t>
      </w:r>
    </w:p>
    <w:p w14:paraId="75449998" w14:textId="3558A828" w:rsidR="004C35E3" w:rsidRPr="004C35E3" w:rsidRDefault="004C35E3" w:rsidP="004C35E3">
      <w:pPr>
        <w:spacing w:after="0" w:line="240" w:lineRule="auto"/>
        <w:jc w:val="both"/>
        <w:rPr>
          <w:rFonts w:eastAsia="Times New Roman" w:cs="Times New Roman"/>
          <w:lang w:eastAsia="lt-LT"/>
        </w:rPr>
      </w:pPr>
      <w:r>
        <w:rPr>
          <w:rFonts w:eastAsia="Times New Roman" w:cs="Times New Roman"/>
          <w:lang w:eastAsia="lt-LT"/>
        </w:rPr>
        <w:t xml:space="preserve">     </w:t>
      </w:r>
      <w:r w:rsidRPr="004C35E3">
        <w:rPr>
          <w:rFonts w:eastAsia="Times New Roman" w:cs="Times New Roman"/>
          <w:lang w:eastAsia="lt-LT"/>
        </w:rPr>
        <w:t>2. prekei pagaminti, tiekti ir (ar) naudoti, ar darbams atlikti sunaudojama mažiau elektros energijos ir (ar) naudojama energija iš atsinaujinančių energijos išteklių;</w:t>
      </w:r>
    </w:p>
    <w:p w14:paraId="265D62A3" w14:textId="38CD03F4" w:rsidR="004C35E3" w:rsidRPr="004C35E3" w:rsidRDefault="004C35E3" w:rsidP="004C35E3">
      <w:pPr>
        <w:spacing w:after="0" w:line="240" w:lineRule="auto"/>
        <w:jc w:val="both"/>
        <w:rPr>
          <w:rFonts w:eastAsia="Times New Roman" w:cs="Times New Roman"/>
          <w:lang w:eastAsia="lt-LT"/>
        </w:rPr>
      </w:pPr>
      <w:r>
        <w:rPr>
          <w:rFonts w:eastAsia="Times New Roman" w:cs="Times New Roman"/>
          <w:lang w:eastAsia="lt-LT"/>
        </w:rPr>
        <w:t xml:space="preserve">     </w:t>
      </w:r>
      <w:r w:rsidRPr="004C35E3">
        <w:rPr>
          <w:rFonts w:eastAsia="Times New Roman" w:cs="Times New Roman"/>
          <w:lang w:eastAsia="lt-LT"/>
        </w:rPr>
        <w:t>3. prekei pagaminti, ar darbams atlikti naudojama mažiau ar nenaudojama pavojingųjų cheminių medžiagų, neteršiama aplinka ir nekeliamas pavojus sveikatai;</w:t>
      </w:r>
    </w:p>
    <w:p w14:paraId="2C5FE3D3" w14:textId="4ABB4AD1" w:rsidR="004C35E3" w:rsidRPr="004C35E3" w:rsidRDefault="004C35E3" w:rsidP="004C35E3">
      <w:pPr>
        <w:spacing w:after="0" w:line="240" w:lineRule="auto"/>
        <w:jc w:val="both"/>
        <w:rPr>
          <w:rFonts w:eastAsia="Times New Roman" w:cs="Times New Roman"/>
          <w:lang w:eastAsia="lt-LT"/>
        </w:rPr>
      </w:pPr>
      <w:r>
        <w:rPr>
          <w:rFonts w:eastAsia="Times New Roman" w:cs="Times New Roman"/>
          <w:lang w:eastAsia="lt-LT"/>
        </w:rPr>
        <w:t xml:space="preserve">     </w:t>
      </w:r>
      <w:r w:rsidRPr="004C35E3">
        <w:rPr>
          <w:rFonts w:eastAsia="Times New Roman" w:cs="Times New Roman"/>
          <w:lang w:eastAsia="lt-LT"/>
        </w:rPr>
        <w:t>4. prekė yra tvirta, ilgaamžė, funkcionali, ji ar jos sudedamosios dalys tinka naudoti daug kartų ir (ar) lengvai pataisomos, ir (ar) pakeičiamos;</w:t>
      </w:r>
    </w:p>
    <w:p w14:paraId="75B3D497" w14:textId="70E3CCB0" w:rsidR="004C35E3" w:rsidRPr="004C35E3" w:rsidRDefault="004C35E3" w:rsidP="004C35E3">
      <w:pPr>
        <w:spacing w:after="0" w:line="240" w:lineRule="auto"/>
        <w:jc w:val="both"/>
        <w:rPr>
          <w:rFonts w:eastAsia="Times New Roman" w:cs="Times New Roman"/>
          <w:lang w:eastAsia="lt-LT"/>
        </w:rPr>
      </w:pPr>
      <w:r>
        <w:rPr>
          <w:rFonts w:eastAsia="Times New Roman" w:cs="Times New Roman"/>
          <w:lang w:eastAsia="lt-LT"/>
        </w:rPr>
        <w:t xml:space="preserve">     </w:t>
      </w:r>
      <w:r w:rsidRPr="004C35E3">
        <w:rPr>
          <w:rFonts w:eastAsia="Times New Roman" w:cs="Times New Roman"/>
          <w:lang w:eastAsia="lt-LT"/>
        </w:rPr>
        <w:t xml:space="preserve">5. prekė, virtusi atliekomis, tinka paruošti pakartotinai naudoti ar perdirbti. </w:t>
      </w:r>
    </w:p>
    <w:bookmarkEnd w:id="3"/>
    <w:p w14:paraId="09345F61" w14:textId="77777777" w:rsidR="001D6987" w:rsidRPr="001D6987" w:rsidRDefault="001D6987" w:rsidP="001D6987">
      <w:pPr>
        <w:spacing w:after="0"/>
        <w:jc w:val="center"/>
        <w:rPr>
          <w:rFonts w:asciiTheme="majorBidi" w:eastAsiaTheme="minorHAnsi" w:hAnsiTheme="majorBidi" w:cstheme="majorBidi"/>
          <w:kern w:val="2"/>
          <w14:ligatures w14:val="standardContextual"/>
        </w:rPr>
      </w:pPr>
      <w:r w:rsidRPr="001D6987">
        <w:rPr>
          <w:rFonts w:asciiTheme="majorBidi" w:eastAsiaTheme="minorHAnsi" w:hAnsiTheme="majorBidi" w:cstheme="majorBidi"/>
          <w:kern w:val="2"/>
          <w14:ligatures w14:val="standardContextual"/>
        </w:rPr>
        <w:t>______________________</w:t>
      </w:r>
    </w:p>
    <w:p w14:paraId="538157F0" w14:textId="77777777" w:rsidR="001D6987" w:rsidRPr="001D6987" w:rsidRDefault="001D6987" w:rsidP="001D6987">
      <w:pPr>
        <w:rPr>
          <w:rFonts w:asciiTheme="majorBidi" w:eastAsiaTheme="minorHAnsi" w:hAnsiTheme="majorBidi" w:cstheme="majorBidi"/>
          <w:b/>
          <w:bCs/>
          <w:kern w:val="2"/>
          <w14:ligatures w14:val="standardContextual"/>
        </w:rPr>
      </w:pPr>
    </w:p>
    <w:bookmarkEnd w:id="0"/>
    <w:p w14:paraId="2EAF0842" w14:textId="482210A1" w:rsidR="000739C2" w:rsidRDefault="000739C2" w:rsidP="0018160F">
      <w:pPr>
        <w:spacing w:after="0" w:line="240" w:lineRule="auto"/>
      </w:pPr>
    </w:p>
    <w:sectPr w:rsidR="000739C2" w:rsidSect="000739C2">
      <w:footerReference w:type="default" r:id="rId8"/>
      <w:pgSz w:w="11906" w:h="16838"/>
      <w:pgMar w:top="567" w:right="567" w:bottom="1134" w:left="1701" w:header="567" w:footer="35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2F4A" w14:textId="77777777" w:rsidR="00487867" w:rsidRDefault="00487867">
      <w:pPr>
        <w:spacing w:after="0" w:line="240" w:lineRule="auto"/>
      </w:pPr>
      <w:r>
        <w:separator/>
      </w:r>
    </w:p>
  </w:endnote>
  <w:endnote w:type="continuationSeparator" w:id="0">
    <w:p w14:paraId="5F564CC2" w14:textId="77777777" w:rsidR="00487867" w:rsidRDefault="0048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ISOCPEU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884" w14:textId="77777777" w:rsidR="00C363E7" w:rsidRDefault="00000000">
    <w:pPr>
      <w:pStyle w:val="Porat"/>
      <w:jc w:val="center"/>
    </w:pPr>
    <w:r>
      <w:fldChar w:fldCharType="begin"/>
    </w:r>
    <w:r>
      <w:instrText>PAGE   \* MERGEFORMAT</w:instrText>
    </w:r>
    <w:r>
      <w:fldChar w:fldCharType="separate"/>
    </w:r>
    <w:r>
      <w:rPr>
        <w:noProof/>
      </w:rPr>
      <w:t>20</w:t>
    </w:r>
    <w:r>
      <w:fldChar w:fldCharType="end"/>
    </w:r>
  </w:p>
  <w:p w14:paraId="511DA782" w14:textId="77777777" w:rsidR="00C363E7" w:rsidRDefault="00C363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8F1D" w14:textId="77777777" w:rsidR="00487867" w:rsidRDefault="00487867">
      <w:pPr>
        <w:spacing w:after="0" w:line="240" w:lineRule="auto"/>
      </w:pPr>
      <w:r>
        <w:separator/>
      </w:r>
    </w:p>
  </w:footnote>
  <w:footnote w:type="continuationSeparator" w:id="0">
    <w:p w14:paraId="626E3171" w14:textId="77777777" w:rsidR="00487867" w:rsidRDefault="00487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7C21BAC"/>
    <w:name w:val="WW8Num1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352"/>
        </w:tabs>
        <w:ind w:left="1352" w:hanging="360"/>
      </w:pPr>
      <w:rPr>
        <w:rFonts w:hint="default"/>
        <w:b w:val="0"/>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FB57D8"/>
    <w:multiLevelType w:val="multilevel"/>
    <w:tmpl w:val="781AD8A8"/>
    <w:lvl w:ilvl="0">
      <w:start w:val="1"/>
      <w:numFmt w:val="decimal"/>
      <w:pStyle w:val="msonormal0"/>
      <w:lvlText w:val="%1."/>
      <w:lvlJc w:val="left"/>
      <w:pPr>
        <w:ind w:left="5127" w:hanging="448"/>
      </w:pPr>
    </w:lvl>
    <w:lvl w:ilvl="1">
      <w:start w:val="1"/>
      <w:numFmt w:val="decimal"/>
      <w:lvlText w:val="%1.%2."/>
      <w:lvlJc w:val="left"/>
      <w:pPr>
        <w:ind w:left="435" w:hanging="435"/>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C61B6E"/>
    <w:multiLevelType w:val="multilevel"/>
    <w:tmpl w:val="20780446"/>
    <w:lvl w:ilvl="0">
      <w:start w:val="9"/>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3D20DF4"/>
    <w:multiLevelType w:val="multilevel"/>
    <w:tmpl w:val="F61C56D0"/>
    <w:lvl w:ilvl="0">
      <w:start w:val="9"/>
      <w:numFmt w:val="decimal"/>
      <w:lvlText w:val="%1"/>
      <w:lvlJc w:val="left"/>
      <w:pPr>
        <w:tabs>
          <w:tab w:val="num" w:pos="0"/>
        </w:tabs>
        <w:ind w:left="360" w:hanging="360"/>
      </w:pPr>
      <w:rPr>
        <w:sz w:val="23"/>
      </w:rPr>
    </w:lvl>
    <w:lvl w:ilvl="1">
      <w:start w:val="1"/>
      <w:numFmt w:val="decimal"/>
      <w:lvlText w:val="%1.%2"/>
      <w:lvlJc w:val="left"/>
      <w:pPr>
        <w:tabs>
          <w:tab w:val="num" w:pos="0"/>
        </w:tabs>
        <w:ind w:left="1213" w:hanging="360"/>
      </w:pPr>
      <w:rPr>
        <w:sz w:val="23"/>
      </w:rPr>
    </w:lvl>
    <w:lvl w:ilvl="2">
      <w:start w:val="1"/>
      <w:numFmt w:val="decimal"/>
      <w:lvlText w:val="%1.%2.%3"/>
      <w:lvlJc w:val="left"/>
      <w:pPr>
        <w:tabs>
          <w:tab w:val="num" w:pos="0"/>
        </w:tabs>
        <w:ind w:left="2426" w:hanging="720"/>
      </w:pPr>
      <w:rPr>
        <w:sz w:val="23"/>
      </w:rPr>
    </w:lvl>
    <w:lvl w:ilvl="3">
      <w:start w:val="1"/>
      <w:numFmt w:val="decimal"/>
      <w:lvlText w:val="%1.%2.%3.%4"/>
      <w:lvlJc w:val="left"/>
      <w:pPr>
        <w:tabs>
          <w:tab w:val="num" w:pos="0"/>
        </w:tabs>
        <w:ind w:left="3279" w:hanging="720"/>
      </w:pPr>
      <w:rPr>
        <w:sz w:val="23"/>
      </w:rPr>
    </w:lvl>
    <w:lvl w:ilvl="4">
      <w:start w:val="1"/>
      <w:numFmt w:val="decimal"/>
      <w:lvlText w:val="%1.%2.%3.%4.%5"/>
      <w:lvlJc w:val="left"/>
      <w:pPr>
        <w:tabs>
          <w:tab w:val="num" w:pos="0"/>
        </w:tabs>
        <w:ind w:left="4492" w:hanging="1080"/>
      </w:pPr>
      <w:rPr>
        <w:sz w:val="23"/>
      </w:rPr>
    </w:lvl>
    <w:lvl w:ilvl="5">
      <w:start w:val="1"/>
      <w:numFmt w:val="decimal"/>
      <w:lvlText w:val="%1.%2.%3.%4.%5.%6"/>
      <w:lvlJc w:val="left"/>
      <w:pPr>
        <w:tabs>
          <w:tab w:val="num" w:pos="0"/>
        </w:tabs>
        <w:ind w:left="5345" w:hanging="1080"/>
      </w:pPr>
      <w:rPr>
        <w:sz w:val="23"/>
      </w:rPr>
    </w:lvl>
    <w:lvl w:ilvl="6">
      <w:start w:val="1"/>
      <w:numFmt w:val="decimal"/>
      <w:lvlText w:val="%1.%2.%3.%4.%5.%6.%7"/>
      <w:lvlJc w:val="left"/>
      <w:pPr>
        <w:tabs>
          <w:tab w:val="num" w:pos="0"/>
        </w:tabs>
        <w:ind w:left="6558" w:hanging="1440"/>
      </w:pPr>
      <w:rPr>
        <w:sz w:val="23"/>
      </w:rPr>
    </w:lvl>
    <w:lvl w:ilvl="7">
      <w:start w:val="1"/>
      <w:numFmt w:val="decimal"/>
      <w:lvlText w:val="%1.%2.%3.%4.%5.%6.%7.%8"/>
      <w:lvlJc w:val="left"/>
      <w:pPr>
        <w:tabs>
          <w:tab w:val="num" w:pos="0"/>
        </w:tabs>
        <w:ind w:left="7411" w:hanging="1440"/>
      </w:pPr>
      <w:rPr>
        <w:sz w:val="23"/>
      </w:rPr>
    </w:lvl>
    <w:lvl w:ilvl="8">
      <w:start w:val="1"/>
      <w:numFmt w:val="decimal"/>
      <w:lvlText w:val="%1.%2.%3.%4.%5.%6.%7.%8.%9"/>
      <w:lvlJc w:val="left"/>
      <w:pPr>
        <w:tabs>
          <w:tab w:val="num" w:pos="0"/>
        </w:tabs>
        <w:ind w:left="8624" w:hanging="1800"/>
      </w:pPr>
      <w:rPr>
        <w:sz w:val="23"/>
      </w:r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62106C7"/>
    <w:multiLevelType w:val="hybridMultilevel"/>
    <w:tmpl w:val="ABBA86D0"/>
    <w:lvl w:ilvl="0" w:tplc="FA6C9B12">
      <w:start w:val="1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6972AC1"/>
    <w:multiLevelType w:val="multilevel"/>
    <w:tmpl w:val="B75CB68C"/>
    <w:lvl w:ilvl="0">
      <w:start w:val="1"/>
      <w:numFmt w:val="decimal"/>
      <w:lvlText w:val="%1."/>
      <w:lvlJc w:val="left"/>
      <w:pPr>
        <w:ind w:left="2771" w:hanging="360"/>
      </w:pPr>
      <w:rPr>
        <w:rFonts w:ascii="Times New Roman" w:eastAsia="Times New Roman" w:hAnsi="Times New Roman" w:cs="Times New Roman"/>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0F56C56"/>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4059BC"/>
    <w:multiLevelType w:val="multilevel"/>
    <w:tmpl w:val="74CE8C1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9823EAC"/>
    <w:multiLevelType w:val="multilevel"/>
    <w:tmpl w:val="E50453A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06161C5"/>
    <w:multiLevelType w:val="multilevel"/>
    <w:tmpl w:val="F4D66BB6"/>
    <w:lvl w:ilvl="0">
      <w:start w:val="1"/>
      <w:numFmt w:val="decimal"/>
      <w:lvlText w:val="%1."/>
      <w:lvlJc w:val="left"/>
      <w:pPr>
        <w:ind w:left="720" w:hanging="360"/>
      </w:pPr>
      <w:rPr>
        <w:rFonts w:hint="default"/>
        <w:b/>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E7451F7"/>
    <w:multiLevelType w:val="hybridMultilevel"/>
    <w:tmpl w:val="6FCA0578"/>
    <w:lvl w:ilvl="0" w:tplc="D80C04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BF86826"/>
    <w:multiLevelType w:val="multilevel"/>
    <w:tmpl w:val="8F0EA09C"/>
    <w:lvl w:ilvl="0">
      <w:start w:val="10"/>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6CDB58CB"/>
    <w:multiLevelType w:val="multilevel"/>
    <w:tmpl w:val="40FEA87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8E37149"/>
    <w:multiLevelType w:val="multilevel"/>
    <w:tmpl w:val="BA42FB62"/>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7AF02167"/>
    <w:multiLevelType w:val="multilevel"/>
    <w:tmpl w:val="4BF0879E"/>
    <w:lvl w:ilvl="0">
      <w:start w:val="2"/>
      <w:numFmt w:val="decimal"/>
      <w:lvlText w:val="%1."/>
      <w:lvlJc w:val="left"/>
      <w:pPr>
        <w:ind w:left="360" w:hanging="360"/>
      </w:pPr>
      <w:rPr>
        <w:rFonts w:hint="default"/>
        <w:sz w:val="23"/>
      </w:rPr>
    </w:lvl>
    <w:lvl w:ilvl="1">
      <w:start w:val="1"/>
      <w:numFmt w:val="decimal"/>
      <w:lvlText w:val="%1.%2."/>
      <w:lvlJc w:val="left"/>
      <w:pPr>
        <w:ind w:left="928" w:hanging="360"/>
      </w:pPr>
      <w:rPr>
        <w:rFonts w:hint="default"/>
        <w:sz w:val="23"/>
      </w:rPr>
    </w:lvl>
    <w:lvl w:ilvl="2">
      <w:start w:val="1"/>
      <w:numFmt w:val="decimal"/>
      <w:lvlText w:val="%1.%2.%3."/>
      <w:lvlJc w:val="left"/>
      <w:pPr>
        <w:ind w:left="1854" w:hanging="720"/>
      </w:pPr>
      <w:rPr>
        <w:rFonts w:hint="default"/>
        <w:sz w:val="23"/>
      </w:rPr>
    </w:lvl>
    <w:lvl w:ilvl="3">
      <w:start w:val="1"/>
      <w:numFmt w:val="decimal"/>
      <w:lvlText w:val="%1.%2.%3.%4."/>
      <w:lvlJc w:val="left"/>
      <w:pPr>
        <w:ind w:left="2421" w:hanging="720"/>
      </w:pPr>
      <w:rPr>
        <w:rFonts w:hint="default"/>
        <w:sz w:val="23"/>
      </w:rPr>
    </w:lvl>
    <w:lvl w:ilvl="4">
      <w:start w:val="1"/>
      <w:numFmt w:val="decimal"/>
      <w:lvlText w:val="%1.%2.%3.%4.%5."/>
      <w:lvlJc w:val="left"/>
      <w:pPr>
        <w:ind w:left="3348" w:hanging="1080"/>
      </w:pPr>
      <w:rPr>
        <w:rFonts w:hint="default"/>
        <w:sz w:val="23"/>
      </w:rPr>
    </w:lvl>
    <w:lvl w:ilvl="5">
      <w:start w:val="1"/>
      <w:numFmt w:val="decimal"/>
      <w:lvlText w:val="%1.%2.%3.%4.%5.%6."/>
      <w:lvlJc w:val="left"/>
      <w:pPr>
        <w:ind w:left="3915" w:hanging="1080"/>
      </w:pPr>
      <w:rPr>
        <w:rFonts w:hint="default"/>
        <w:sz w:val="23"/>
      </w:rPr>
    </w:lvl>
    <w:lvl w:ilvl="6">
      <w:start w:val="1"/>
      <w:numFmt w:val="decimal"/>
      <w:lvlText w:val="%1.%2.%3.%4.%5.%6.%7."/>
      <w:lvlJc w:val="left"/>
      <w:pPr>
        <w:ind w:left="4842" w:hanging="1440"/>
      </w:pPr>
      <w:rPr>
        <w:rFonts w:hint="default"/>
        <w:sz w:val="23"/>
      </w:rPr>
    </w:lvl>
    <w:lvl w:ilvl="7">
      <w:start w:val="1"/>
      <w:numFmt w:val="decimal"/>
      <w:lvlText w:val="%1.%2.%3.%4.%5.%6.%7.%8."/>
      <w:lvlJc w:val="left"/>
      <w:pPr>
        <w:ind w:left="5409" w:hanging="1440"/>
      </w:pPr>
      <w:rPr>
        <w:rFonts w:hint="default"/>
        <w:sz w:val="23"/>
      </w:rPr>
    </w:lvl>
    <w:lvl w:ilvl="8">
      <w:start w:val="1"/>
      <w:numFmt w:val="decimal"/>
      <w:lvlText w:val="%1.%2.%3.%4.%5.%6.%7.%8.%9."/>
      <w:lvlJc w:val="left"/>
      <w:pPr>
        <w:ind w:left="6336" w:hanging="1800"/>
      </w:pPr>
      <w:rPr>
        <w:rFonts w:hint="default"/>
        <w:sz w:val="23"/>
      </w:rPr>
    </w:lvl>
  </w:abstractNum>
  <w:num w:numId="1" w16cid:durableId="21458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037254">
    <w:abstractNumId w:val="1"/>
  </w:num>
  <w:num w:numId="3" w16cid:durableId="511728034">
    <w:abstractNumId w:val="0"/>
  </w:num>
  <w:num w:numId="4" w16cid:durableId="220024746">
    <w:abstractNumId w:val="5"/>
  </w:num>
  <w:num w:numId="5" w16cid:durableId="1778988973">
    <w:abstractNumId w:val="9"/>
  </w:num>
  <w:num w:numId="6" w16cid:durableId="1789813179">
    <w:abstractNumId w:val="13"/>
  </w:num>
  <w:num w:numId="7" w16cid:durableId="1647933442">
    <w:abstractNumId w:val="18"/>
  </w:num>
  <w:num w:numId="8" w16cid:durableId="1122848318">
    <w:abstractNumId w:val="17"/>
  </w:num>
  <w:num w:numId="9" w16cid:durableId="1395162351">
    <w:abstractNumId w:val="11"/>
  </w:num>
  <w:num w:numId="10" w16cid:durableId="502163914">
    <w:abstractNumId w:val="4"/>
  </w:num>
  <w:num w:numId="11" w16cid:durableId="1081683986">
    <w:abstractNumId w:val="3"/>
  </w:num>
  <w:num w:numId="12" w16cid:durableId="111361152">
    <w:abstractNumId w:val="15"/>
  </w:num>
  <w:num w:numId="13" w16cid:durableId="1824396154">
    <w:abstractNumId w:val="14"/>
  </w:num>
  <w:num w:numId="14" w16cid:durableId="707412151">
    <w:abstractNumId w:val="16"/>
  </w:num>
  <w:num w:numId="15" w16cid:durableId="956177838">
    <w:abstractNumId w:val="8"/>
  </w:num>
  <w:num w:numId="16" w16cid:durableId="1597981500">
    <w:abstractNumId w:val="2"/>
  </w:num>
  <w:num w:numId="17" w16cid:durableId="1801025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4468848">
    <w:abstractNumId w:val="10"/>
  </w:num>
  <w:num w:numId="19" w16cid:durableId="2130658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6E"/>
    <w:rsid w:val="00005EF5"/>
    <w:rsid w:val="00007B5D"/>
    <w:rsid w:val="0003079F"/>
    <w:rsid w:val="00047C21"/>
    <w:rsid w:val="000739C2"/>
    <w:rsid w:val="000A660A"/>
    <w:rsid w:val="000A686C"/>
    <w:rsid w:val="000D3EDB"/>
    <w:rsid w:val="000E6D17"/>
    <w:rsid w:val="0011666C"/>
    <w:rsid w:val="001166E1"/>
    <w:rsid w:val="0018160F"/>
    <w:rsid w:val="0019776E"/>
    <w:rsid w:val="001D3ED4"/>
    <w:rsid w:val="001D6987"/>
    <w:rsid w:val="001F65FB"/>
    <w:rsid w:val="00210DEC"/>
    <w:rsid w:val="00212945"/>
    <w:rsid w:val="002431ED"/>
    <w:rsid w:val="00250CDA"/>
    <w:rsid w:val="002D3D08"/>
    <w:rsid w:val="002F54AA"/>
    <w:rsid w:val="00303208"/>
    <w:rsid w:val="00312C6A"/>
    <w:rsid w:val="003145F9"/>
    <w:rsid w:val="003251F9"/>
    <w:rsid w:val="003415B9"/>
    <w:rsid w:val="00351930"/>
    <w:rsid w:val="003626CD"/>
    <w:rsid w:val="003937DF"/>
    <w:rsid w:val="003B504B"/>
    <w:rsid w:val="003E0250"/>
    <w:rsid w:val="003F1EA9"/>
    <w:rsid w:val="00411ED1"/>
    <w:rsid w:val="00436509"/>
    <w:rsid w:val="00462046"/>
    <w:rsid w:val="00487867"/>
    <w:rsid w:val="004B5FCB"/>
    <w:rsid w:val="004B61F6"/>
    <w:rsid w:val="004C35E3"/>
    <w:rsid w:val="004E03D8"/>
    <w:rsid w:val="00524A65"/>
    <w:rsid w:val="0052722D"/>
    <w:rsid w:val="005557F2"/>
    <w:rsid w:val="00577C9D"/>
    <w:rsid w:val="005E06D6"/>
    <w:rsid w:val="00622E65"/>
    <w:rsid w:val="00625F7B"/>
    <w:rsid w:val="006560DF"/>
    <w:rsid w:val="00666398"/>
    <w:rsid w:val="00670D25"/>
    <w:rsid w:val="006E1A89"/>
    <w:rsid w:val="00724080"/>
    <w:rsid w:val="007A0626"/>
    <w:rsid w:val="007B7660"/>
    <w:rsid w:val="007E15D5"/>
    <w:rsid w:val="00834341"/>
    <w:rsid w:val="008957A3"/>
    <w:rsid w:val="0089637D"/>
    <w:rsid w:val="008D1293"/>
    <w:rsid w:val="008E0F5F"/>
    <w:rsid w:val="008E12F5"/>
    <w:rsid w:val="008F49A9"/>
    <w:rsid w:val="00920290"/>
    <w:rsid w:val="00941250"/>
    <w:rsid w:val="009564E2"/>
    <w:rsid w:val="00990015"/>
    <w:rsid w:val="009C3A10"/>
    <w:rsid w:val="00A25D38"/>
    <w:rsid w:val="00A429AE"/>
    <w:rsid w:val="00A54359"/>
    <w:rsid w:val="00A5586E"/>
    <w:rsid w:val="00A64A44"/>
    <w:rsid w:val="00A9227D"/>
    <w:rsid w:val="00A93F4F"/>
    <w:rsid w:val="00AB0008"/>
    <w:rsid w:val="00AD011B"/>
    <w:rsid w:val="00AE2296"/>
    <w:rsid w:val="00B1479C"/>
    <w:rsid w:val="00B16A8C"/>
    <w:rsid w:val="00B23022"/>
    <w:rsid w:val="00B337BF"/>
    <w:rsid w:val="00B9540D"/>
    <w:rsid w:val="00BD7F03"/>
    <w:rsid w:val="00BF2352"/>
    <w:rsid w:val="00BF26B8"/>
    <w:rsid w:val="00C22E41"/>
    <w:rsid w:val="00C24F54"/>
    <w:rsid w:val="00C363E7"/>
    <w:rsid w:val="00C7447A"/>
    <w:rsid w:val="00CA1A2F"/>
    <w:rsid w:val="00CA6D48"/>
    <w:rsid w:val="00CE1AF4"/>
    <w:rsid w:val="00D05985"/>
    <w:rsid w:val="00D2494D"/>
    <w:rsid w:val="00D5554E"/>
    <w:rsid w:val="00D57B3C"/>
    <w:rsid w:val="00D614E8"/>
    <w:rsid w:val="00DA28E3"/>
    <w:rsid w:val="00DD4E6D"/>
    <w:rsid w:val="00DF6401"/>
    <w:rsid w:val="00E8496F"/>
    <w:rsid w:val="00EB4389"/>
    <w:rsid w:val="00ED281B"/>
    <w:rsid w:val="00ED5524"/>
    <w:rsid w:val="00EE3F9C"/>
    <w:rsid w:val="00F21418"/>
    <w:rsid w:val="00F4335E"/>
    <w:rsid w:val="00F5671A"/>
    <w:rsid w:val="00F71B37"/>
    <w:rsid w:val="00F93187"/>
    <w:rsid w:val="00FA35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7B1E"/>
  <w15:chartTrackingRefBased/>
  <w15:docId w15:val="{8E296502-83FE-44C8-9E65-DBC182AE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9C2"/>
    <w:rPr>
      <w:rFonts w:ascii="Times New Roman" w:eastAsia="Calibri" w:hAnsi="Times New Roman" w:cs="DokChampa"/>
      <w:kern w:val="0"/>
      <w:sz w:val="24"/>
      <w:szCs w:val="24"/>
      <w14:ligatures w14:val="none"/>
    </w:rPr>
  </w:style>
  <w:style w:type="paragraph" w:styleId="Antrat1">
    <w:name w:val="heading 1"/>
    <w:basedOn w:val="prastasis"/>
    <w:next w:val="prastasis"/>
    <w:link w:val="Antrat1Diagrama"/>
    <w:uiPriority w:val="9"/>
    <w:qFormat/>
    <w:rsid w:val="00A55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5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58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58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58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58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8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8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8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8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58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58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58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58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58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8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8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8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8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58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58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8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86E"/>
    <w:rPr>
      <w:i/>
      <w:iCs/>
      <w:color w:val="404040" w:themeColor="text1" w:themeTint="BF"/>
    </w:rPr>
  </w:style>
  <w:style w:type="paragraph" w:styleId="Sraopastraipa">
    <w:name w:val="List Paragraph"/>
    <w:aliases w:val="Bullet EY,Numbering,ERP-List Paragraph,List Paragraph1,List Paragraph11,List Paragraph2,List Paragraph21,Lentele,List not in Table,List Paragraph Red,Buletai,lp1,Bullet 1,Use Case List Paragraph,List Paragraph111,Paragraph,VARNELES,l"/>
    <w:basedOn w:val="prastasis"/>
    <w:link w:val="SraopastraipaDiagrama"/>
    <w:uiPriority w:val="34"/>
    <w:qFormat/>
    <w:rsid w:val="00A5586E"/>
    <w:pPr>
      <w:ind w:left="720"/>
      <w:contextualSpacing/>
    </w:pPr>
  </w:style>
  <w:style w:type="character" w:styleId="Rykuspabraukimas">
    <w:name w:val="Intense Emphasis"/>
    <w:basedOn w:val="Numatytasispastraiposriftas"/>
    <w:uiPriority w:val="21"/>
    <w:qFormat/>
    <w:rsid w:val="00A5586E"/>
    <w:rPr>
      <w:i/>
      <w:iCs/>
      <w:color w:val="2F5496" w:themeColor="accent1" w:themeShade="BF"/>
    </w:rPr>
  </w:style>
  <w:style w:type="paragraph" w:styleId="Iskirtacitata">
    <w:name w:val="Intense Quote"/>
    <w:basedOn w:val="prastasis"/>
    <w:next w:val="prastasis"/>
    <w:link w:val="IskirtacitataDiagrama"/>
    <w:uiPriority w:val="30"/>
    <w:qFormat/>
    <w:rsid w:val="00A55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586E"/>
    <w:rPr>
      <w:i/>
      <w:iCs/>
      <w:color w:val="2F5496" w:themeColor="accent1" w:themeShade="BF"/>
    </w:rPr>
  </w:style>
  <w:style w:type="character" w:styleId="Rykinuoroda">
    <w:name w:val="Intense Reference"/>
    <w:basedOn w:val="Numatytasispastraiposriftas"/>
    <w:uiPriority w:val="32"/>
    <w:qFormat/>
    <w:rsid w:val="00A5586E"/>
    <w:rPr>
      <w:b/>
      <w:bCs/>
      <w:smallCaps/>
      <w:color w:val="2F5496" w:themeColor="accent1" w:themeShade="BF"/>
      <w:spacing w:val="5"/>
    </w:rPr>
  </w:style>
  <w:style w:type="character" w:styleId="Hipersaitas">
    <w:name w:val="Hyperlink"/>
    <w:aliases w:val="Alna"/>
    <w:uiPriority w:val="99"/>
    <w:unhideWhenUsed/>
    <w:rsid w:val="000739C2"/>
    <w:rPr>
      <w:color w:val="0000FF"/>
      <w:u w:val="single"/>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0739C2"/>
  </w:style>
  <w:style w:type="paragraph" w:styleId="Antrats">
    <w:name w:val="header"/>
    <w:aliases w:val=" Diagrama2,Diagrama2,HEADER_EN,Diagrama Diagrama"/>
    <w:basedOn w:val="prastasis"/>
    <w:link w:val="AntratsDiagrama"/>
    <w:uiPriority w:val="99"/>
    <w:unhideWhenUsed/>
    <w:rsid w:val="000739C2"/>
    <w:pPr>
      <w:tabs>
        <w:tab w:val="center" w:pos="4819"/>
        <w:tab w:val="right" w:pos="9638"/>
      </w:tabs>
      <w:spacing w:after="0" w:line="240" w:lineRule="auto"/>
    </w:pPr>
    <w:rPr>
      <w:rFonts w:eastAsia="Times New Roman" w:cs="Times New Roman"/>
    </w:rPr>
  </w:style>
  <w:style w:type="character" w:customStyle="1" w:styleId="AntratsDiagrama">
    <w:name w:val="Antraštės Diagrama"/>
    <w:aliases w:val=" Diagrama2 Diagrama,Diagrama2 Diagrama,HEADER_EN Diagrama,Diagrama Diagrama Diagrama"/>
    <w:basedOn w:val="Numatytasispastraiposriftas"/>
    <w:link w:val="Antrats"/>
    <w:uiPriority w:val="99"/>
    <w:rsid w:val="000739C2"/>
    <w:rPr>
      <w:rFonts w:ascii="Times New Roman" w:eastAsia="Times New Roman" w:hAnsi="Times New Roman" w:cs="Times New Roman"/>
      <w:kern w:val="0"/>
      <w:sz w:val="24"/>
      <w:szCs w:val="24"/>
      <w14:ligatures w14:val="none"/>
    </w:rPr>
  </w:style>
  <w:style w:type="paragraph" w:styleId="Porat">
    <w:name w:val="footer"/>
    <w:aliases w:val="Body Text,Char,Char1, Char1"/>
    <w:basedOn w:val="prastasis"/>
    <w:link w:val="PoratDiagrama"/>
    <w:uiPriority w:val="99"/>
    <w:unhideWhenUsed/>
    <w:rsid w:val="000739C2"/>
    <w:pPr>
      <w:tabs>
        <w:tab w:val="center" w:pos="4819"/>
        <w:tab w:val="right" w:pos="9638"/>
      </w:tabs>
      <w:spacing w:after="0" w:line="240" w:lineRule="auto"/>
    </w:pPr>
    <w:rPr>
      <w:rFonts w:eastAsia="Times New Roman" w:cs="Times New Roman"/>
    </w:rPr>
  </w:style>
  <w:style w:type="character" w:customStyle="1" w:styleId="PoratDiagrama">
    <w:name w:val="Poraštė Diagrama"/>
    <w:aliases w:val="Body Text Diagrama,Char Diagrama,Char1 Diagrama, Char1 Diagrama"/>
    <w:basedOn w:val="Numatytasispastraiposriftas"/>
    <w:link w:val="Porat"/>
    <w:uiPriority w:val="99"/>
    <w:rsid w:val="000739C2"/>
    <w:rPr>
      <w:rFonts w:ascii="Times New Roman" w:eastAsia="Times New Roman" w:hAnsi="Times New Roman" w:cs="Times New Roman"/>
      <w:kern w:val="0"/>
      <w:sz w:val="24"/>
      <w:szCs w:val="24"/>
      <w14:ligatures w14:val="none"/>
    </w:rPr>
  </w:style>
  <w:style w:type="character" w:customStyle="1" w:styleId="t710">
    <w:name w:val="t710"/>
    <w:rsid w:val="000739C2"/>
  </w:style>
  <w:style w:type="paragraph" w:customStyle="1" w:styleId="msonormal0">
    <w:name w:val="msonormal"/>
    <w:basedOn w:val="prastasis"/>
    <w:rsid w:val="00FA3503"/>
    <w:pPr>
      <w:numPr>
        <w:numId w:val="16"/>
      </w:numPr>
      <w:spacing w:before="100" w:beforeAutospacing="1" w:after="100" w:afterAutospacing="1" w:line="240" w:lineRule="auto"/>
    </w:pPr>
    <w:rPr>
      <w:rFonts w:eastAsia="Times New Roman" w:cs="Times New Roman"/>
      <w:lang w:val="en-US"/>
    </w:rPr>
  </w:style>
  <w:style w:type="character" w:styleId="Neapdorotaspaminjimas">
    <w:name w:val="Unresolved Mention"/>
    <w:basedOn w:val="Numatytasispastraiposriftas"/>
    <w:uiPriority w:val="99"/>
    <w:semiHidden/>
    <w:unhideWhenUsed/>
    <w:rsid w:val="00303208"/>
    <w:rPr>
      <w:color w:val="605E5C"/>
      <w:shd w:val="clear" w:color="auto" w:fill="E1DFDD"/>
    </w:rPr>
  </w:style>
  <w:style w:type="table" w:customStyle="1" w:styleId="Lentelstinklelis3">
    <w:name w:val="Lentelės tinklelis3"/>
    <w:basedOn w:val="prastojilentel"/>
    <w:next w:val="Lentelstinklelis"/>
    <w:rsid w:val="00990015"/>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vydas.sapokas@ske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4380</Words>
  <Characters>2498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6</cp:revision>
  <dcterms:created xsi:type="dcterms:W3CDTF">2025-02-12T13:31:00Z</dcterms:created>
  <dcterms:modified xsi:type="dcterms:W3CDTF">2025-02-12T14:16:00Z</dcterms:modified>
</cp:coreProperties>
</file>