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6663" w14:textId="77777777" w:rsidR="00E46480" w:rsidRPr="00E46480" w:rsidRDefault="00E46480" w:rsidP="00E46480">
      <w:pPr>
        <w:rPr>
          <w:rFonts w:asciiTheme="minorHAnsi" w:hAnsiTheme="minorHAnsi" w:cstheme="minorHAnsi"/>
          <w:b/>
          <w:bCs/>
        </w:rPr>
      </w:pPr>
    </w:p>
    <w:p w14:paraId="5ABA9C16" w14:textId="77777777" w:rsidR="00E46480" w:rsidRPr="00E16331" w:rsidRDefault="00E46480" w:rsidP="00E46480">
      <w:pPr>
        <w:rPr>
          <w:rFonts w:asciiTheme="minorHAnsi" w:hAnsiTheme="minorHAnsi" w:cstheme="minorHAnsi"/>
          <w:b/>
          <w:bCs/>
          <w:sz w:val="24"/>
          <w:szCs w:val="24"/>
        </w:rPr>
      </w:pPr>
    </w:p>
    <w:p w14:paraId="4402D3B5" w14:textId="77777777" w:rsidR="00E16331" w:rsidRPr="00E16331" w:rsidRDefault="00E16331" w:rsidP="00E16331">
      <w:pPr>
        <w:spacing w:line="256" w:lineRule="auto"/>
        <w:jc w:val="center"/>
        <w:rPr>
          <w:rFonts w:asciiTheme="minorHAnsi" w:hAnsiTheme="minorHAnsi" w:cstheme="minorHAnsi"/>
          <w:b/>
          <w:sz w:val="24"/>
          <w:szCs w:val="24"/>
          <w14:ligatures w14:val="none"/>
        </w:rPr>
      </w:pPr>
      <w:r w:rsidRPr="00E16331">
        <w:rPr>
          <w:rFonts w:asciiTheme="minorHAnsi" w:hAnsiTheme="minorHAnsi" w:cstheme="minorHAnsi"/>
          <w:b/>
          <w:sz w:val="24"/>
          <w:szCs w:val="24"/>
        </w:rPr>
        <w:t>KAUNO MIESTO SAVIVALDYBĖS ADMINISTRACIJA</w:t>
      </w:r>
    </w:p>
    <w:p w14:paraId="3B809534" w14:textId="77777777" w:rsidR="00E16331" w:rsidRPr="00E16331" w:rsidRDefault="00E16331" w:rsidP="00E16331">
      <w:pPr>
        <w:spacing w:line="256" w:lineRule="auto"/>
        <w:jc w:val="center"/>
        <w:rPr>
          <w:rFonts w:asciiTheme="minorHAnsi" w:hAnsiTheme="minorHAnsi" w:cstheme="minorHAnsi"/>
          <w:sz w:val="24"/>
          <w:szCs w:val="24"/>
        </w:rPr>
      </w:pPr>
    </w:p>
    <w:p w14:paraId="4EE8CC8C" w14:textId="6403E2DB" w:rsidR="00E16331" w:rsidRPr="00982B7E" w:rsidRDefault="00975108" w:rsidP="00982B7E">
      <w:pPr>
        <w:jc w:val="center"/>
        <w:rPr>
          <w:rFonts w:ascii="Calibri" w:hAnsi="Calibri" w:cs="Calibri"/>
          <w:b/>
          <w:sz w:val="24"/>
          <w:szCs w:val="24"/>
          <w14:ligatures w14:val="none"/>
        </w:rPr>
      </w:pPr>
      <w:r w:rsidRPr="00975108">
        <w:rPr>
          <w:rFonts w:ascii="Calibri" w:hAnsi="Calibri" w:cs="Calibri"/>
          <w:b/>
          <w:sz w:val="24"/>
          <w:szCs w:val="24"/>
        </w:rPr>
        <w:t>AUTOBUSO, PRITAIKYTO ASMENIMS SU NEGALIA VEŽTI</w:t>
      </w:r>
      <w:r>
        <w:rPr>
          <w:rFonts w:ascii="Calibri" w:hAnsi="Calibri" w:cs="Calibri"/>
          <w:b/>
          <w:sz w:val="24"/>
          <w:szCs w:val="24"/>
        </w:rPr>
        <w:t>,</w:t>
      </w:r>
      <w:r w:rsidRPr="00975108">
        <w:rPr>
          <w:rFonts w:ascii="Calibri" w:hAnsi="Calibri" w:cs="Calibri"/>
          <w:b/>
          <w:sz w:val="24"/>
          <w:szCs w:val="24"/>
        </w:rPr>
        <w:t xml:space="preserve"> </w:t>
      </w:r>
      <w:r w:rsidR="00982B7E">
        <w:rPr>
          <w:rFonts w:ascii="Calibri" w:hAnsi="Calibri" w:cs="Calibri"/>
          <w:b/>
          <w:sz w:val="24"/>
          <w:szCs w:val="24"/>
        </w:rPr>
        <w:t>PIRKIMO</w:t>
      </w:r>
      <w:r w:rsidR="00982B7E" w:rsidRPr="00982B7E">
        <w:rPr>
          <w:rFonts w:ascii="Calibri" w:hAnsi="Calibri" w:cs="Calibri"/>
          <w:b/>
          <w:sz w:val="24"/>
          <w:szCs w:val="24"/>
        </w:rPr>
        <w:t xml:space="preserve"> </w:t>
      </w:r>
      <w:r w:rsidR="00E16331" w:rsidRPr="00982B7E">
        <w:rPr>
          <w:rFonts w:asciiTheme="minorHAnsi" w:hAnsiTheme="minorHAnsi" w:cstheme="minorHAnsi"/>
          <w:b/>
          <w:sz w:val="24"/>
          <w:szCs w:val="24"/>
        </w:rPr>
        <w:t>RINKOS KONSULTACIJOS APŽVALGA</w:t>
      </w:r>
    </w:p>
    <w:p w14:paraId="53FBFCD6" w14:textId="77777777" w:rsidR="00E16331" w:rsidRPr="00982B7E" w:rsidRDefault="00E16331" w:rsidP="00E16331">
      <w:pPr>
        <w:spacing w:line="256" w:lineRule="auto"/>
        <w:jc w:val="both"/>
        <w:rPr>
          <w:b/>
          <w:sz w:val="24"/>
          <w:szCs w:val="24"/>
        </w:rPr>
      </w:pPr>
    </w:p>
    <w:p w14:paraId="3D2BB863" w14:textId="77777777" w:rsidR="00046F94" w:rsidRDefault="00982B7E" w:rsidP="00046F94">
      <w:pPr>
        <w:spacing w:line="276" w:lineRule="auto"/>
        <w:ind w:firstLine="1134"/>
        <w:jc w:val="both"/>
        <w:rPr>
          <w:rFonts w:asciiTheme="minorHAnsi" w:hAnsiTheme="minorHAnsi" w:cstheme="minorHAnsi"/>
          <w:b/>
          <w:bCs/>
          <w:sz w:val="24"/>
          <w:szCs w:val="24"/>
        </w:rPr>
      </w:pPr>
      <w:r w:rsidRPr="00982B7E">
        <w:rPr>
          <w:rFonts w:asciiTheme="minorHAnsi" w:hAnsiTheme="minorHAnsi" w:cstheme="minorHAnsi"/>
          <w:sz w:val="24"/>
          <w:szCs w:val="24"/>
        </w:rPr>
        <w:t xml:space="preserve">2025 m. </w:t>
      </w:r>
      <w:r w:rsidR="00975108">
        <w:rPr>
          <w:rFonts w:asciiTheme="minorHAnsi" w:hAnsiTheme="minorHAnsi" w:cstheme="minorHAnsi"/>
          <w:sz w:val="24"/>
          <w:szCs w:val="24"/>
        </w:rPr>
        <w:t>vasario 1</w:t>
      </w:r>
      <w:r w:rsidR="00E16331" w:rsidRPr="00982B7E">
        <w:rPr>
          <w:rFonts w:asciiTheme="minorHAnsi" w:hAnsiTheme="minorHAnsi" w:cstheme="minorHAnsi"/>
          <w:sz w:val="24"/>
          <w:szCs w:val="24"/>
        </w:rPr>
        <w:t xml:space="preserve">6 d. </w:t>
      </w:r>
      <w:r w:rsidRPr="00982B7E">
        <w:rPr>
          <w:rFonts w:asciiTheme="minorHAnsi" w:hAnsiTheme="minorHAnsi" w:cstheme="minorHAnsi"/>
          <w:sz w:val="24"/>
          <w:szCs w:val="24"/>
        </w:rPr>
        <w:t xml:space="preserve">10:00 val. baigėsi </w:t>
      </w:r>
      <w:r w:rsidRPr="00982B7E">
        <w:rPr>
          <w:rFonts w:asciiTheme="minorHAnsi" w:hAnsiTheme="minorHAnsi" w:cstheme="minorHAnsi"/>
          <w:bCs/>
          <w:sz w:val="24"/>
          <w:szCs w:val="24"/>
        </w:rPr>
        <w:t>pasi</w:t>
      </w:r>
      <w:r w:rsidRPr="00982B7E">
        <w:rPr>
          <w:rFonts w:asciiTheme="minorHAnsi" w:hAnsiTheme="minorHAnsi" w:cstheme="minorHAnsi" w:hint="eastAsia"/>
          <w:bCs/>
          <w:sz w:val="24"/>
          <w:szCs w:val="24"/>
        </w:rPr>
        <w:t>ū</w:t>
      </w:r>
      <w:r w:rsidRPr="00982B7E">
        <w:rPr>
          <w:rFonts w:asciiTheme="minorHAnsi" w:hAnsiTheme="minorHAnsi" w:cstheme="minorHAnsi"/>
          <w:bCs/>
          <w:sz w:val="24"/>
          <w:szCs w:val="24"/>
        </w:rPr>
        <w:t>lym</w:t>
      </w:r>
      <w:r w:rsidRPr="00982B7E">
        <w:rPr>
          <w:rFonts w:asciiTheme="minorHAnsi" w:hAnsiTheme="minorHAnsi" w:cstheme="minorHAnsi" w:hint="eastAsia"/>
          <w:bCs/>
          <w:sz w:val="24"/>
          <w:szCs w:val="24"/>
        </w:rPr>
        <w:t>ų</w:t>
      </w:r>
      <w:r w:rsidRPr="00982B7E">
        <w:rPr>
          <w:rFonts w:asciiTheme="minorHAnsi" w:hAnsiTheme="minorHAnsi" w:cstheme="minorHAnsi"/>
          <w:bCs/>
          <w:sz w:val="24"/>
          <w:szCs w:val="24"/>
        </w:rPr>
        <w:t xml:space="preserve"> ir pastab</w:t>
      </w:r>
      <w:r w:rsidRPr="00982B7E">
        <w:rPr>
          <w:rFonts w:asciiTheme="minorHAnsi" w:hAnsiTheme="minorHAnsi" w:cstheme="minorHAnsi" w:hint="eastAsia"/>
          <w:bCs/>
          <w:sz w:val="24"/>
          <w:szCs w:val="24"/>
        </w:rPr>
        <w:t>ų</w:t>
      </w:r>
      <w:r w:rsidRPr="00982B7E">
        <w:rPr>
          <w:rFonts w:asciiTheme="minorHAnsi" w:hAnsiTheme="minorHAnsi" w:cstheme="minorHAnsi"/>
          <w:bCs/>
          <w:sz w:val="24"/>
          <w:szCs w:val="24"/>
        </w:rPr>
        <w:t xml:space="preserve"> pateikimas i</w:t>
      </w:r>
      <w:r w:rsidRPr="00982B7E">
        <w:rPr>
          <w:rFonts w:asciiTheme="minorHAnsi" w:hAnsiTheme="minorHAnsi" w:cstheme="minorHAnsi" w:hint="eastAsia"/>
          <w:bCs/>
          <w:sz w:val="24"/>
          <w:szCs w:val="24"/>
        </w:rPr>
        <w:t>š</w:t>
      </w:r>
      <w:r w:rsidRPr="00982B7E">
        <w:rPr>
          <w:rFonts w:asciiTheme="minorHAnsi" w:hAnsiTheme="minorHAnsi" w:cstheme="minorHAnsi"/>
          <w:bCs/>
          <w:sz w:val="24"/>
          <w:szCs w:val="24"/>
        </w:rPr>
        <w:t>ankstinei rinkos konsultacijai.</w:t>
      </w:r>
      <w:r w:rsidRPr="00982B7E">
        <w:rPr>
          <w:rFonts w:asciiTheme="minorHAnsi" w:hAnsiTheme="minorHAnsi" w:cstheme="minorHAnsi"/>
          <w:b/>
          <w:bCs/>
          <w:sz w:val="24"/>
          <w:szCs w:val="24"/>
        </w:rPr>
        <w:t xml:space="preserve"> </w:t>
      </w:r>
    </w:p>
    <w:p w14:paraId="051F7FC1" w14:textId="69C861E3" w:rsidR="00982B7E" w:rsidRPr="00046F94" w:rsidRDefault="00046F94" w:rsidP="00046F94">
      <w:pPr>
        <w:spacing w:line="276" w:lineRule="auto"/>
        <w:ind w:firstLine="1134"/>
        <w:jc w:val="both"/>
        <w:rPr>
          <w:rFonts w:asciiTheme="minorHAnsi" w:hAnsiTheme="minorHAnsi" w:cstheme="minorHAnsi"/>
          <w:sz w:val="24"/>
          <w:szCs w:val="24"/>
        </w:rPr>
      </w:pPr>
      <w:r w:rsidRPr="00046F94">
        <w:rPr>
          <w:rFonts w:asciiTheme="minorHAnsi" w:hAnsiTheme="minorHAnsi" w:cstheme="minorHAnsi"/>
          <w:sz w:val="24"/>
          <w:szCs w:val="24"/>
        </w:rPr>
        <w:t>Ri</w:t>
      </w:r>
      <w:r>
        <w:rPr>
          <w:rFonts w:asciiTheme="minorHAnsi" w:hAnsiTheme="minorHAnsi" w:cstheme="minorHAnsi"/>
          <w:sz w:val="24"/>
          <w:szCs w:val="24"/>
        </w:rPr>
        <w:t>n</w:t>
      </w:r>
      <w:r w:rsidRPr="00046F94">
        <w:rPr>
          <w:rFonts w:asciiTheme="minorHAnsi" w:hAnsiTheme="minorHAnsi" w:cstheme="minorHAnsi"/>
          <w:sz w:val="24"/>
          <w:szCs w:val="24"/>
        </w:rPr>
        <w:t xml:space="preserve">kos konsultacijoje gauta tiekėjo pastaba </w:t>
      </w:r>
      <w:r>
        <w:rPr>
          <w:rFonts w:asciiTheme="minorHAnsi" w:hAnsiTheme="minorHAnsi" w:cstheme="minorHAnsi"/>
          <w:sz w:val="24"/>
          <w:szCs w:val="24"/>
        </w:rPr>
        <w:t xml:space="preserve">– </w:t>
      </w:r>
      <w:r w:rsidRPr="00046F94">
        <w:rPr>
          <w:rFonts w:asciiTheme="minorHAnsi" w:hAnsiTheme="minorHAnsi" w:cstheme="minorHAnsi"/>
          <w:sz w:val="24"/>
          <w:szCs w:val="24"/>
        </w:rPr>
        <w:t>„</w:t>
      </w:r>
      <w:r w:rsidRPr="00046F94">
        <w:rPr>
          <w:rFonts w:asciiTheme="minorHAnsi" w:hAnsiTheme="minorHAnsi" w:cstheme="minorHAnsi"/>
          <w:i/>
          <w:iCs/>
          <w:sz w:val="24"/>
          <w:szCs w:val="24"/>
        </w:rPr>
        <w:t>Techninėje specifikacijoje yra numatyta perteklinių reikalavimų. 20 punktas Autobusas turi būti draustas Transporto priemonių valdytojų civilinės atsakomybės privalomuoju draudimu 12 mėnesių laikotarpiui. 12 mėn. draudimas yra paslauga, kadangi perkančioji organizacija perka ne paslaugą</w:t>
      </w:r>
      <w:r w:rsidRPr="00046F94">
        <w:rPr>
          <w:rFonts w:asciiTheme="minorHAnsi" w:hAnsiTheme="minorHAnsi" w:cstheme="minorHAnsi"/>
          <w:i/>
          <w:iCs/>
          <w:sz w:val="24"/>
          <w:szCs w:val="24"/>
        </w:rPr>
        <w:t>,</w:t>
      </w:r>
      <w:r w:rsidRPr="00046F94">
        <w:rPr>
          <w:rFonts w:asciiTheme="minorHAnsi" w:hAnsiTheme="minorHAnsi" w:cstheme="minorHAnsi"/>
          <w:i/>
          <w:iCs/>
          <w:sz w:val="24"/>
          <w:szCs w:val="24"/>
        </w:rPr>
        <w:t xml:space="preserve"> o autobusą, tokiame pirkime yra 1</w:t>
      </w:r>
      <w:r w:rsidR="00D105DD">
        <w:rPr>
          <w:rFonts w:asciiTheme="minorHAnsi" w:hAnsiTheme="minorHAnsi" w:cstheme="minorHAnsi"/>
          <w:i/>
          <w:iCs/>
          <w:sz w:val="24"/>
          <w:szCs w:val="24"/>
        </w:rPr>
        <w:t> </w:t>
      </w:r>
      <w:r w:rsidRPr="00046F94">
        <w:rPr>
          <w:rFonts w:asciiTheme="minorHAnsi" w:hAnsiTheme="minorHAnsi" w:cstheme="minorHAnsi"/>
          <w:i/>
          <w:iCs/>
          <w:sz w:val="24"/>
          <w:szCs w:val="24"/>
        </w:rPr>
        <w:t>mėn. draudimas. 12 mėn. draudimas labai išbranginą transporto priemonės kainą, kadangi tai yra didesnė rizika</w:t>
      </w:r>
      <w:r w:rsidRPr="00046F94">
        <w:rPr>
          <w:rFonts w:asciiTheme="minorHAnsi" w:hAnsiTheme="minorHAnsi" w:cstheme="minorHAnsi"/>
          <w:i/>
          <w:iCs/>
          <w:sz w:val="24"/>
          <w:szCs w:val="24"/>
        </w:rPr>
        <w:t>“</w:t>
      </w:r>
      <w:r w:rsidRPr="00046F94">
        <w:rPr>
          <w:rFonts w:asciiTheme="minorHAnsi" w:hAnsiTheme="minorHAnsi" w:cstheme="minorHAnsi"/>
          <w:sz w:val="24"/>
          <w:szCs w:val="24"/>
        </w:rPr>
        <w:t>.</w:t>
      </w:r>
      <w:r w:rsidRPr="00046F94">
        <w:rPr>
          <w:rFonts w:asciiTheme="minorHAnsi" w:hAnsiTheme="minorHAnsi" w:cstheme="minorHAnsi"/>
          <w:sz w:val="24"/>
          <w:szCs w:val="24"/>
        </w:rPr>
        <w:t xml:space="preserve"> </w:t>
      </w:r>
    </w:p>
    <w:p w14:paraId="5241E555" w14:textId="5171562E" w:rsidR="00046F94" w:rsidRPr="00046F94" w:rsidRDefault="00046F94" w:rsidP="00046F94">
      <w:pPr>
        <w:spacing w:line="276" w:lineRule="auto"/>
        <w:ind w:firstLine="1134"/>
        <w:jc w:val="both"/>
        <w:rPr>
          <w:rFonts w:asciiTheme="minorHAnsi" w:hAnsiTheme="minorHAnsi" w:cstheme="minorHAnsi"/>
          <w:sz w:val="24"/>
          <w:szCs w:val="24"/>
        </w:rPr>
      </w:pPr>
      <w:r w:rsidRPr="00046F94">
        <w:rPr>
          <w:rFonts w:asciiTheme="minorHAnsi" w:hAnsiTheme="minorHAnsi" w:cstheme="minorHAnsi"/>
          <w:sz w:val="24"/>
          <w:szCs w:val="24"/>
        </w:rPr>
        <w:t xml:space="preserve">Informuojame, kad reikalavimas dėl </w:t>
      </w:r>
      <w:r w:rsidRPr="00046F94">
        <w:rPr>
          <w:rFonts w:asciiTheme="minorHAnsi" w:hAnsiTheme="minorHAnsi" w:cstheme="minorHAnsi"/>
          <w:sz w:val="24"/>
          <w:szCs w:val="24"/>
        </w:rPr>
        <w:t>Transporto priemonių valdytojų civilinės atsakomybės privalomoj</w:t>
      </w:r>
      <w:r>
        <w:rPr>
          <w:rFonts w:asciiTheme="minorHAnsi" w:hAnsiTheme="minorHAnsi" w:cstheme="minorHAnsi"/>
          <w:sz w:val="24"/>
          <w:szCs w:val="24"/>
        </w:rPr>
        <w:t>o</w:t>
      </w:r>
      <w:r w:rsidRPr="00046F94">
        <w:rPr>
          <w:rFonts w:asciiTheme="minorHAnsi" w:hAnsiTheme="minorHAnsi" w:cstheme="minorHAnsi"/>
          <w:sz w:val="24"/>
          <w:szCs w:val="24"/>
        </w:rPr>
        <w:t xml:space="preserve"> draudim</w:t>
      </w:r>
      <w:r w:rsidRPr="00046F94">
        <w:rPr>
          <w:rFonts w:asciiTheme="minorHAnsi" w:hAnsiTheme="minorHAnsi" w:cstheme="minorHAnsi"/>
          <w:sz w:val="24"/>
          <w:szCs w:val="24"/>
        </w:rPr>
        <w:t>o</w:t>
      </w:r>
      <w:r w:rsidRPr="00046F94">
        <w:rPr>
          <w:rFonts w:asciiTheme="minorHAnsi" w:hAnsiTheme="minorHAnsi" w:cstheme="minorHAnsi"/>
          <w:sz w:val="24"/>
          <w:szCs w:val="24"/>
        </w:rPr>
        <w:t xml:space="preserve"> 12 mėnesių laikotarpiui</w:t>
      </w:r>
      <w:r w:rsidRPr="00046F94">
        <w:rPr>
          <w:rFonts w:asciiTheme="minorHAnsi" w:hAnsiTheme="minorHAnsi" w:cstheme="minorHAnsi"/>
          <w:sz w:val="24"/>
          <w:szCs w:val="24"/>
        </w:rPr>
        <w:t xml:space="preserve"> nebus keičiamas.</w:t>
      </w:r>
    </w:p>
    <w:p w14:paraId="2474B2B5" w14:textId="2F7180B9" w:rsidR="00E16331" w:rsidRPr="00982B7E" w:rsidRDefault="00046F94" w:rsidP="00046F94">
      <w:pPr>
        <w:spacing w:line="276" w:lineRule="auto"/>
        <w:ind w:firstLine="1134"/>
        <w:jc w:val="both"/>
        <w:rPr>
          <w:rFonts w:asciiTheme="minorHAnsi" w:hAnsiTheme="minorHAnsi" w:cstheme="minorHAnsi"/>
          <w:sz w:val="24"/>
          <w:szCs w:val="24"/>
        </w:rPr>
      </w:pPr>
      <w:r>
        <w:rPr>
          <w:rFonts w:ascii="Calibri" w:hAnsi="Calibri" w:cs="Calibri"/>
          <w:sz w:val="24"/>
          <w:szCs w:val="24"/>
        </w:rPr>
        <w:t>A</w:t>
      </w:r>
      <w:r w:rsidRPr="00046F94">
        <w:rPr>
          <w:rFonts w:ascii="Calibri" w:hAnsi="Calibri" w:cs="Calibri"/>
          <w:sz w:val="24"/>
          <w:szCs w:val="24"/>
        </w:rPr>
        <w:t>utobuso, pritaikyto asmenims su negalia vežti</w:t>
      </w:r>
      <w:r>
        <w:rPr>
          <w:rFonts w:ascii="Calibri" w:hAnsi="Calibri" w:cs="Calibri"/>
          <w:sz w:val="24"/>
          <w:szCs w:val="24"/>
        </w:rPr>
        <w:t>,</w:t>
      </w:r>
      <w:r w:rsidRPr="00046F94">
        <w:rPr>
          <w:rFonts w:ascii="Calibri" w:hAnsi="Calibri" w:cs="Calibri"/>
          <w:sz w:val="24"/>
          <w:szCs w:val="24"/>
        </w:rPr>
        <w:t xml:space="preserve"> </w:t>
      </w:r>
      <w:r w:rsidR="00E16331" w:rsidRPr="00982B7E">
        <w:rPr>
          <w:rFonts w:asciiTheme="minorHAnsi" w:hAnsiTheme="minorHAnsi" w:cstheme="minorHAnsi"/>
          <w:sz w:val="24"/>
          <w:szCs w:val="24"/>
        </w:rPr>
        <w:t>pirkimas netrukus bus paskelbtas Centrinėje viešųjų pirkimų informacinėje sistemoje.</w:t>
      </w:r>
    </w:p>
    <w:p w14:paraId="2BF887F2" w14:textId="77777777" w:rsidR="00E16331" w:rsidRDefault="00E16331" w:rsidP="00B26B26">
      <w:pPr>
        <w:spacing w:line="256" w:lineRule="auto"/>
        <w:jc w:val="center"/>
        <w:rPr>
          <w:b/>
          <w:szCs w:val="24"/>
        </w:rPr>
      </w:pPr>
    </w:p>
    <w:sectPr w:rsidR="00E163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80"/>
    <w:rsid w:val="00046F94"/>
    <w:rsid w:val="004727C0"/>
    <w:rsid w:val="0068679B"/>
    <w:rsid w:val="00975108"/>
    <w:rsid w:val="00982B7E"/>
    <w:rsid w:val="00B26B26"/>
    <w:rsid w:val="00BF367E"/>
    <w:rsid w:val="00D105DD"/>
    <w:rsid w:val="00E16331"/>
    <w:rsid w:val="00E4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92C0"/>
  <w15:chartTrackingRefBased/>
  <w15:docId w15:val="{875FC7DC-7B93-4A99-9A6E-A889D195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80"/>
    <w:pPr>
      <w:spacing w:after="0" w:line="240" w:lineRule="auto"/>
    </w:pPr>
    <w:rPr>
      <w:rFonts w:ascii="Aptos" w:hAnsi="Aptos" w:cs="Times New Roman"/>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E16331"/>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263262">
      <w:bodyDiv w:val="1"/>
      <w:marLeft w:val="0"/>
      <w:marRight w:val="0"/>
      <w:marTop w:val="0"/>
      <w:marBottom w:val="0"/>
      <w:divBdr>
        <w:top w:val="none" w:sz="0" w:space="0" w:color="auto"/>
        <w:left w:val="none" w:sz="0" w:space="0" w:color="auto"/>
        <w:bottom w:val="none" w:sz="0" w:space="0" w:color="auto"/>
        <w:right w:val="none" w:sz="0" w:space="0" w:color="auto"/>
      </w:divBdr>
    </w:div>
    <w:div w:id="696155490">
      <w:bodyDiv w:val="1"/>
      <w:marLeft w:val="0"/>
      <w:marRight w:val="0"/>
      <w:marTop w:val="0"/>
      <w:marBottom w:val="0"/>
      <w:divBdr>
        <w:top w:val="none" w:sz="0" w:space="0" w:color="auto"/>
        <w:left w:val="none" w:sz="0" w:space="0" w:color="auto"/>
        <w:bottom w:val="none" w:sz="0" w:space="0" w:color="auto"/>
        <w:right w:val="none" w:sz="0" w:space="0" w:color="auto"/>
      </w:divBdr>
    </w:div>
    <w:div w:id="14960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640</Words>
  <Characters>366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Dabašinskienė</dc:creator>
  <cp:keywords/>
  <dc:description/>
  <cp:lastModifiedBy>Gineta Bartkuvienė</cp:lastModifiedBy>
  <cp:revision>3</cp:revision>
  <dcterms:created xsi:type="dcterms:W3CDTF">2025-02-17T07:12:00Z</dcterms:created>
  <dcterms:modified xsi:type="dcterms:W3CDTF">2025-02-17T07:12:00Z</dcterms:modified>
</cp:coreProperties>
</file>