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00F3" w14:textId="77777777" w:rsidR="001F6F30" w:rsidRPr="009C4E9F" w:rsidRDefault="001F6F30" w:rsidP="001F6F30">
      <w:pPr>
        <w:jc w:val="center"/>
        <w:rPr>
          <w:sz w:val="22"/>
          <w:szCs w:val="22"/>
        </w:rPr>
      </w:pPr>
      <w:r w:rsidRPr="009C4E9F">
        <w:rPr>
          <w:sz w:val="22"/>
          <w:szCs w:val="22"/>
        </w:rPr>
        <w:t>Herbas arba prekių ženklas</w:t>
      </w:r>
    </w:p>
    <w:p w14:paraId="46EE1E6D" w14:textId="77777777" w:rsidR="001F6F30" w:rsidRPr="009C4E9F" w:rsidRDefault="001F6F30" w:rsidP="001F6F30">
      <w:pPr>
        <w:jc w:val="center"/>
        <w:rPr>
          <w:sz w:val="22"/>
          <w:szCs w:val="22"/>
        </w:rPr>
      </w:pPr>
      <w:r w:rsidRPr="009C4E9F">
        <w:rPr>
          <w:sz w:val="22"/>
          <w:szCs w:val="22"/>
        </w:rPr>
        <w:t>_____________________________________________________________</w:t>
      </w:r>
    </w:p>
    <w:p w14:paraId="3812259F" w14:textId="77777777" w:rsidR="001F6F30" w:rsidRPr="009C4E9F" w:rsidRDefault="001F6F30" w:rsidP="001F6F30">
      <w:pPr>
        <w:jc w:val="center"/>
        <w:rPr>
          <w:sz w:val="22"/>
          <w:szCs w:val="22"/>
        </w:rPr>
      </w:pPr>
      <w:r w:rsidRPr="009C4E9F">
        <w:rPr>
          <w:sz w:val="22"/>
          <w:szCs w:val="22"/>
        </w:rPr>
        <w:t>(Tiekėjo pavadinimas)</w:t>
      </w:r>
    </w:p>
    <w:p w14:paraId="2B3A1F6D" w14:textId="77777777" w:rsidR="001F6F30" w:rsidRPr="009C4E9F" w:rsidRDefault="001F6F30" w:rsidP="001F6F30">
      <w:pPr>
        <w:jc w:val="center"/>
        <w:rPr>
          <w:sz w:val="22"/>
          <w:szCs w:val="22"/>
        </w:rPr>
      </w:pPr>
      <w:r w:rsidRPr="009C4E9F">
        <w:rPr>
          <w:sz w:val="22"/>
          <w:szCs w:val="22"/>
        </w:rPr>
        <w:t>______________________________________________________________________________</w:t>
      </w:r>
    </w:p>
    <w:p w14:paraId="6FD46A31" w14:textId="77777777" w:rsidR="001F6F30" w:rsidRPr="009C4E9F" w:rsidRDefault="001F6F30" w:rsidP="001F6F30">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FAD296" w14:textId="77777777" w:rsidR="001F6F30" w:rsidRPr="009C4E9F" w:rsidRDefault="001F6F30" w:rsidP="001F6F30">
      <w:pPr>
        <w:jc w:val="center"/>
        <w:rPr>
          <w:sz w:val="22"/>
          <w:szCs w:val="22"/>
        </w:rPr>
      </w:pPr>
    </w:p>
    <w:p w14:paraId="2B6D96D7" w14:textId="77777777" w:rsidR="001F6F30" w:rsidRDefault="001F6F30" w:rsidP="001F6F30">
      <w:pPr>
        <w:tabs>
          <w:tab w:val="center" w:pos="2520"/>
        </w:tabs>
        <w:rPr>
          <w:color w:val="000000"/>
          <w:sz w:val="22"/>
          <w:szCs w:val="22"/>
        </w:rPr>
      </w:pPr>
      <w:r w:rsidRPr="009C4E9F">
        <w:rPr>
          <w:color w:val="000000"/>
          <w:sz w:val="22"/>
          <w:szCs w:val="22"/>
        </w:rPr>
        <w:t>UAB „Kauno autobusai“</w:t>
      </w:r>
    </w:p>
    <w:p w14:paraId="76DD8BEC" w14:textId="77777777" w:rsidR="007E76F1" w:rsidRPr="009C4E9F" w:rsidRDefault="007E76F1" w:rsidP="001F6F30">
      <w:pPr>
        <w:tabs>
          <w:tab w:val="center" w:pos="2520"/>
        </w:tabs>
        <w:rPr>
          <w:sz w:val="22"/>
          <w:szCs w:val="22"/>
        </w:rPr>
      </w:pPr>
    </w:p>
    <w:p w14:paraId="13B4418C" w14:textId="77777777" w:rsidR="001F6F30" w:rsidRPr="009C4E9F" w:rsidRDefault="001F6F30" w:rsidP="001F6F30">
      <w:pPr>
        <w:jc w:val="center"/>
        <w:rPr>
          <w:b/>
          <w:sz w:val="22"/>
          <w:szCs w:val="22"/>
        </w:rPr>
      </w:pPr>
      <w:r w:rsidRPr="009C4E9F">
        <w:rPr>
          <w:b/>
          <w:sz w:val="22"/>
          <w:szCs w:val="22"/>
        </w:rPr>
        <w:t>PASIŪLYMAS</w:t>
      </w:r>
    </w:p>
    <w:p w14:paraId="3FB14C83" w14:textId="51E18F7F" w:rsidR="00606011" w:rsidRDefault="00DE15EC" w:rsidP="001F6F30">
      <w:pPr>
        <w:shd w:val="clear" w:color="auto" w:fill="FFFFFF"/>
        <w:ind w:right="99"/>
        <w:jc w:val="center"/>
        <w:rPr>
          <w:sz w:val="22"/>
          <w:szCs w:val="22"/>
        </w:rPr>
      </w:pPr>
      <w:r w:rsidRPr="00DE15EC">
        <w:rPr>
          <w:b/>
          <w:sz w:val="22"/>
          <w:szCs w:val="22"/>
        </w:rPr>
        <w:t>I pirkimo objekto dalis</w:t>
      </w:r>
      <w:r w:rsidR="00252DAC">
        <w:rPr>
          <w:b/>
          <w:sz w:val="22"/>
          <w:szCs w:val="22"/>
        </w:rPr>
        <w:t xml:space="preserve"> </w:t>
      </w:r>
      <w:r>
        <w:rPr>
          <w:b/>
          <w:sz w:val="22"/>
          <w:szCs w:val="22"/>
        </w:rPr>
        <w:t xml:space="preserve">- </w:t>
      </w:r>
      <w:r w:rsidRPr="00DE15EC">
        <w:rPr>
          <w:b/>
          <w:sz w:val="22"/>
          <w:szCs w:val="22"/>
        </w:rPr>
        <w:t xml:space="preserve"> </w:t>
      </w:r>
      <w:r>
        <w:rPr>
          <w:b/>
          <w:sz w:val="22"/>
          <w:szCs w:val="22"/>
        </w:rPr>
        <w:t>„</w:t>
      </w:r>
      <w:r w:rsidR="009C7374" w:rsidRPr="009C7374">
        <w:rPr>
          <w:b/>
          <w:sz w:val="22"/>
          <w:szCs w:val="22"/>
        </w:rPr>
        <w:t>Dyzelinių variklių alyvos</w:t>
      </w:r>
      <w:r>
        <w:rPr>
          <w:b/>
          <w:sz w:val="22"/>
          <w:szCs w:val="22"/>
        </w:rPr>
        <w:t>“</w:t>
      </w:r>
    </w:p>
    <w:p w14:paraId="42809097" w14:textId="77777777" w:rsidR="007E76F1" w:rsidRDefault="007E76F1" w:rsidP="001F6F30">
      <w:pPr>
        <w:shd w:val="clear" w:color="auto" w:fill="FFFFFF"/>
        <w:ind w:right="99"/>
        <w:jc w:val="center"/>
        <w:rPr>
          <w:sz w:val="22"/>
          <w:szCs w:val="22"/>
        </w:rPr>
      </w:pPr>
    </w:p>
    <w:p w14:paraId="7CF1D30C" w14:textId="11352AA2" w:rsidR="001F6F30" w:rsidRPr="009C4E9F" w:rsidRDefault="001F6F30" w:rsidP="001F6F30">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643A7F19" w14:textId="6E6BDF70" w:rsidR="001F6F30" w:rsidRPr="009C4E9F" w:rsidRDefault="001F6F30" w:rsidP="00415BD9">
      <w:pPr>
        <w:shd w:val="clear" w:color="auto" w:fill="FFFFFF"/>
        <w:ind w:left="2592" w:right="99" w:firstLine="4071"/>
        <w:rPr>
          <w:bCs/>
          <w:sz w:val="22"/>
          <w:szCs w:val="22"/>
        </w:rPr>
      </w:pPr>
      <w:r w:rsidRPr="009C4E9F">
        <w:rPr>
          <w:bCs/>
          <w:sz w:val="22"/>
          <w:szCs w:val="22"/>
        </w:rPr>
        <w:t>(Data)</w:t>
      </w:r>
    </w:p>
    <w:p w14:paraId="332AD925" w14:textId="77777777" w:rsidR="001F6F30" w:rsidRPr="009C4E9F" w:rsidRDefault="001F6F30" w:rsidP="001F6F30">
      <w:pPr>
        <w:shd w:val="clear" w:color="auto" w:fill="FFFFFF"/>
        <w:jc w:val="center"/>
        <w:rPr>
          <w:bCs/>
          <w:sz w:val="22"/>
          <w:szCs w:val="22"/>
        </w:rPr>
      </w:pPr>
      <w:r w:rsidRPr="009C4E9F">
        <w:rPr>
          <w:bCs/>
          <w:sz w:val="22"/>
          <w:szCs w:val="22"/>
        </w:rPr>
        <w:t>_____________</w:t>
      </w:r>
    </w:p>
    <w:p w14:paraId="0DD92BF9" w14:textId="77777777" w:rsidR="001F6F30" w:rsidRPr="009C4E9F" w:rsidRDefault="001F6F30" w:rsidP="001F6F30">
      <w:pPr>
        <w:shd w:val="clear" w:color="auto" w:fill="FFFFFF"/>
        <w:jc w:val="center"/>
        <w:rPr>
          <w:bCs/>
          <w:sz w:val="22"/>
          <w:szCs w:val="22"/>
        </w:rPr>
      </w:pPr>
      <w:r w:rsidRPr="009C4E9F">
        <w:rPr>
          <w:bCs/>
          <w:sz w:val="22"/>
          <w:szCs w:val="22"/>
        </w:rPr>
        <w:t>(Sudarymo vieta)</w:t>
      </w:r>
    </w:p>
    <w:p w14:paraId="3299764A" w14:textId="77777777" w:rsidR="001F6F30" w:rsidRPr="009C4E9F" w:rsidRDefault="001F6F30" w:rsidP="001F6F30">
      <w:pPr>
        <w:rPr>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7088"/>
      </w:tblGrid>
      <w:tr w:rsidR="001F6F30" w:rsidRPr="009C4E9F" w14:paraId="5850DBC6" w14:textId="77777777" w:rsidTr="006F26CA">
        <w:trPr>
          <w:trHeight w:val="168"/>
        </w:trPr>
        <w:tc>
          <w:tcPr>
            <w:tcW w:w="6691" w:type="dxa"/>
          </w:tcPr>
          <w:p w14:paraId="445BC847" w14:textId="77777777" w:rsidR="001F6F30" w:rsidRPr="009C4E9F" w:rsidRDefault="001F6F30" w:rsidP="006F26CA">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7088" w:type="dxa"/>
          </w:tcPr>
          <w:p w14:paraId="101F2C01" w14:textId="77777777" w:rsidR="001F6F30" w:rsidRPr="009C4E9F" w:rsidRDefault="001F6F30" w:rsidP="006F26CA">
            <w:pPr>
              <w:rPr>
                <w:sz w:val="22"/>
                <w:szCs w:val="22"/>
              </w:rPr>
            </w:pPr>
          </w:p>
          <w:p w14:paraId="16E7DE89" w14:textId="77777777" w:rsidR="001F6F30" w:rsidRPr="009C4E9F" w:rsidRDefault="001F6F30" w:rsidP="006F26CA">
            <w:pPr>
              <w:rPr>
                <w:sz w:val="22"/>
                <w:szCs w:val="22"/>
              </w:rPr>
            </w:pPr>
          </w:p>
        </w:tc>
      </w:tr>
      <w:tr w:rsidR="001F6F30" w:rsidRPr="009C4E9F" w14:paraId="69E4FB07" w14:textId="77777777" w:rsidTr="006F26CA">
        <w:trPr>
          <w:trHeight w:val="168"/>
        </w:trPr>
        <w:tc>
          <w:tcPr>
            <w:tcW w:w="6691" w:type="dxa"/>
          </w:tcPr>
          <w:p w14:paraId="310C2900" w14:textId="77777777" w:rsidR="001F6F30" w:rsidRPr="009C4E9F" w:rsidRDefault="001F6F30" w:rsidP="006F26CA">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7088" w:type="dxa"/>
          </w:tcPr>
          <w:p w14:paraId="3A8DB852" w14:textId="77777777" w:rsidR="001F6F30" w:rsidRPr="009C4E9F" w:rsidRDefault="001F6F30" w:rsidP="006F26CA">
            <w:pPr>
              <w:rPr>
                <w:sz w:val="22"/>
                <w:szCs w:val="22"/>
              </w:rPr>
            </w:pPr>
          </w:p>
        </w:tc>
      </w:tr>
      <w:tr w:rsidR="001F6F30" w:rsidRPr="009C4E9F" w14:paraId="5D1CC930" w14:textId="77777777" w:rsidTr="006F26CA">
        <w:tc>
          <w:tcPr>
            <w:tcW w:w="6691" w:type="dxa"/>
          </w:tcPr>
          <w:p w14:paraId="107F2233" w14:textId="77777777" w:rsidR="001F6F30" w:rsidRPr="009C4E9F" w:rsidRDefault="001F6F30" w:rsidP="006F26CA">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7088" w:type="dxa"/>
          </w:tcPr>
          <w:p w14:paraId="784FAC28" w14:textId="77777777" w:rsidR="001F6F30" w:rsidRPr="009C4E9F" w:rsidRDefault="001F6F30" w:rsidP="006F26CA">
            <w:pPr>
              <w:rPr>
                <w:sz w:val="22"/>
                <w:szCs w:val="22"/>
              </w:rPr>
            </w:pPr>
          </w:p>
          <w:p w14:paraId="238C6C20" w14:textId="77777777" w:rsidR="001F6F30" w:rsidRPr="009C4E9F" w:rsidRDefault="001F6F30" w:rsidP="006F26CA">
            <w:pPr>
              <w:rPr>
                <w:sz w:val="22"/>
                <w:szCs w:val="22"/>
              </w:rPr>
            </w:pPr>
          </w:p>
        </w:tc>
      </w:tr>
      <w:tr w:rsidR="001F6F30" w:rsidRPr="009C4E9F" w14:paraId="7462193A" w14:textId="77777777" w:rsidTr="006F26CA">
        <w:trPr>
          <w:trHeight w:val="287"/>
        </w:trPr>
        <w:tc>
          <w:tcPr>
            <w:tcW w:w="6691" w:type="dxa"/>
          </w:tcPr>
          <w:p w14:paraId="345F0DCE" w14:textId="77777777" w:rsidR="001F6F30" w:rsidRPr="009C4E9F" w:rsidRDefault="001F6F30" w:rsidP="006F26CA">
            <w:pPr>
              <w:pStyle w:val="Pagrindinistekstas"/>
              <w:ind w:firstLine="0"/>
              <w:contextualSpacing/>
              <w:rPr>
                <w:sz w:val="22"/>
                <w:szCs w:val="22"/>
              </w:rPr>
            </w:pPr>
            <w:r w:rsidRPr="009C4E9F">
              <w:rPr>
                <w:sz w:val="22"/>
                <w:szCs w:val="22"/>
              </w:rPr>
              <w:t>Dalyvio įgaliotas asmuo pasirašyti pasiūlymą</w:t>
            </w:r>
          </w:p>
        </w:tc>
        <w:tc>
          <w:tcPr>
            <w:tcW w:w="7088" w:type="dxa"/>
          </w:tcPr>
          <w:p w14:paraId="3DA169BC" w14:textId="77777777" w:rsidR="001F6F30" w:rsidRPr="009C4E9F" w:rsidRDefault="001F6F30" w:rsidP="006F26CA">
            <w:pPr>
              <w:rPr>
                <w:sz w:val="22"/>
                <w:szCs w:val="22"/>
              </w:rPr>
            </w:pPr>
          </w:p>
        </w:tc>
      </w:tr>
      <w:tr w:rsidR="001F6F30" w:rsidRPr="009C4E9F" w14:paraId="6B686AC4" w14:textId="77777777" w:rsidTr="006F26CA">
        <w:tc>
          <w:tcPr>
            <w:tcW w:w="6691" w:type="dxa"/>
          </w:tcPr>
          <w:p w14:paraId="726EAE4B" w14:textId="77777777" w:rsidR="001F6F30" w:rsidRPr="009C4E9F" w:rsidRDefault="001F6F30" w:rsidP="006F26CA">
            <w:pPr>
              <w:pStyle w:val="Pagrindinistekstas"/>
              <w:ind w:firstLine="0"/>
              <w:contextualSpacing/>
              <w:rPr>
                <w:sz w:val="22"/>
                <w:szCs w:val="22"/>
              </w:rPr>
            </w:pPr>
            <w:r w:rsidRPr="009C4E9F">
              <w:rPr>
                <w:sz w:val="22"/>
                <w:szCs w:val="22"/>
              </w:rPr>
              <w:t>Dalyvio įgaliotas asmuo bendrauti pateikto pasiūlymo klausimais</w:t>
            </w:r>
          </w:p>
        </w:tc>
        <w:tc>
          <w:tcPr>
            <w:tcW w:w="7088" w:type="dxa"/>
          </w:tcPr>
          <w:p w14:paraId="1B216690" w14:textId="77777777" w:rsidR="001F6F30" w:rsidRPr="009C4E9F" w:rsidRDefault="001F6F30" w:rsidP="006F26CA">
            <w:pPr>
              <w:rPr>
                <w:sz w:val="22"/>
                <w:szCs w:val="22"/>
              </w:rPr>
            </w:pPr>
          </w:p>
        </w:tc>
      </w:tr>
      <w:tr w:rsidR="001F6F30" w:rsidRPr="009C4E9F" w14:paraId="3B383110" w14:textId="77777777" w:rsidTr="006F26CA">
        <w:tc>
          <w:tcPr>
            <w:tcW w:w="6691" w:type="dxa"/>
          </w:tcPr>
          <w:p w14:paraId="1FD4D3D9" w14:textId="77777777" w:rsidR="001F6F30" w:rsidRPr="009C4E9F" w:rsidRDefault="001F6F30" w:rsidP="006F26CA">
            <w:pPr>
              <w:pStyle w:val="Pagrindinistekstas"/>
              <w:ind w:firstLine="0"/>
              <w:contextualSpacing/>
              <w:rPr>
                <w:sz w:val="22"/>
                <w:szCs w:val="22"/>
              </w:rPr>
            </w:pPr>
            <w:r w:rsidRPr="009C4E9F">
              <w:rPr>
                <w:sz w:val="22"/>
                <w:szCs w:val="22"/>
              </w:rPr>
              <w:t>Dalyvio el. pašto adresas, telefonas</w:t>
            </w:r>
          </w:p>
        </w:tc>
        <w:tc>
          <w:tcPr>
            <w:tcW w:w="7088" w:type="dxa"/>
          </w:tcPr>
          <w:p w14:paraId="42CFDC03" w14:textId="77777777" w:rsidR="001F6F30" w:rsidRPr="009C4E9F" w:rsidRDefault="001F6F30" w:rsidP="006F26CA">
            <w:pPr>
              <w:rPr>
                <w:sz w:val="22"/>
                <w:szCs w:val="22"/>
              </w:rPr>
            </w:pPr>
          </w:p>
        </w:tc>
      </w:tr>
    </w:tbl>
    <w:p w14:paraId="75BF01B6" w14:textId="77777777" w:rsidR="001F6F30" w:rsidRPr="009C4E9F" w:rsidRDefault="001F6F30" w:rsidP="001F6F30">
      <w:pPr>
        <w:ind w:firstLine="709"/>
        <w:rPr>
          <w:color w:val="000000"/>
          <w:spacing w:val="-4"/>
          <w:sz w:val="22"/>
          <w:szCs w:val="22"/>
        </w:rPr>
      </w:pPr>
    </w:p>
    <w:p w14:paraId="3BB18739" w14:textId="77777777" w:rsidR="001F6F30" w:rsidRPr="009C4E9F" w:rsidRDefault="001F6F30" w:rsidP="001F6F30">
      <w:pPr>
        <w:ind w:firstLine="709"/>
        <w:rPr>
          <w:color w:val="000000"/>
          <w:spacing w:val="-4"/>
          <w:sz w:val="22"/>
          <w:szCs w:val="22"/>
        </w:rPr>
      </w:pPr>
      <w:r w:rsidRPr="009C4E9F">
        <w:rPr>
          <w:color w:val="000000"/>
          <w:spacing w:val="-4"/>
          <w:sz w:val="22"/>
          <w:szCs w:val="22"/>
        </w:rPr>
        <w:t>1. Šiuo pasiūlymu pažymime, kad sutinkame su visomis pirkimo dokumentų sąlygomis.</w:t>
      </w:r>
    </w:p>
    <w:p w14:paraId="249D62F6" w14:textId="77777777" w:rsidR="001F6F30" w:rsidRPr="009C4E9F" w:rsidRDefault="001F6F30" w:rsidP="001F6F30">
      <w:pPr>
        <w:ind w:firstLine="709"/>
        <w:rPr>
          <w:color w:val="000000"/>
          <w:spacing w:val="-4"/>
          <w:sz w:val="22"/>
          <w:szCs w:val="22"/>
        </w:rPr>
      </w:pPr>
      <w:r w:rsidRPr="009C4E9F">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44EA3542" w14:textId="77777777" w:rsidR="001F6F30" w:rsidRPr="009C4E9F" w:rsidRDefault="001F6F30" w:rsidP="001F6F30">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680A002A" w14:textId="77777777" w:rsidR="001F6F30" w:rsidRPr="009C4E9F" w:rsidRDefault="001F6F30" w:rsidP="001F6F30">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62B52745" w14:textId="77777777" w:rsidR="001F6F30" w:rsidRDefault="001F6F30" w:rsidP="001F6F30">
      <w:pPr>
        <w:ind w:firstLine="709"/>
        <w:rPr>
          <w:noProof/>
          <w:sz w:val="22"/>
          <w:szCs w:val="22"/>
        </w:rPr>
      </w:pPr>
      <w:r w:rsidRPr="009C4E9F">
        <w:rPr>
          <w:sz w:val="22"/>
          <w:szCs w:val="22"/>
        </w:rPr>
        <w:t xml:space="preserve">5. </w:t>
      </w:r>
      <w:r w:rsidRPr="009C4E9F">
        <w:rPr>
          <w:noProof/>
          <w:sz w:val="22"/>
          <w:szCs w:val="22"/>
        </w:rPr>
        <w:t xml:space="preserve">Išnagrinėję pirkimo sąlygas, pirkimo sąlygų priedus ir reikalavimus nurodytoms prekėms, mes siūlome </w:t>
      </w:r>
      <w:r w:rsidRPr="00C94332">
        <w:rPr>
          <w:bCs/>
          <w:sz w:val="22"/>
          <w:szCs w:val="22"/>
        </w:rPr>
        <w:t>Plastini</w:t>
      </w:r>
      <w:r>
        <w:rPr>
          <w:bCs/>
          <w:sz w:val="22"/>
          <w:szCs w:val="22"/>
        </w:rPr>
        <w:t>us</w:t>
      </w:r>
      <w:r w:rsidRPr="00C94332">
        <w:rPr>
          <w:bCs/>
          <w:sz w:val="22"/>
          <w:szCs w:val="22"/>
        </w:rPr>
        <w:t>, pusiau skyst</w:t>
      </w:r>
      <w:r>
        <w:rPr>
          <w:bCs/>
          <w:sz w:val="22"/>
          <w:szCs w:val="22"/>
        </w:rPr>
        <w:t>us</w:t>
      </w:r>
      <w:r w:rsidRPr="00C94332">
        <w:rPr>
          <w:bCs/>
          <w:sz w:val="22"/>
          <w:szCs w:val="22"/>
        </w:rPr>
        <w:t xml:space="preserve"> tepal</w:t>
      </w:r>
      <w:r>
        <w:rPr>
          <w:bCs/>
          <w:sz w:val="22"/>
          <w:szCs w:val="22"/>
        </w:rPr>
        <w:t>us</w:t>
      </w:r>
      <w:r w:rsidRPr="009C4E9F">
        <w:rPr>
          <w:noProof/>
          <w:sz w:val="22"/>
          <w:szCs w:val="22"/>
        </w:rPr>
        <w:t>, atitinkanči</w:t>
      </w:r>
      <w:r>
        <w:rPr>
          <w:noProof/>
          <w:sz w:val="22"/>
          <w:szCs w:val="22"/>
        </w:rPr>
        <w:t>u</w:t>
      </w:r>
      <w:r w:rsidRPr="009C4E9F">
        <w:rPr>
          <w:noProof/>
          <w:sz w:val="22"/>
          <w:szCs w:val="22"/>
        </w:rPr>
        <w:t>s techninėje specifikacijoje nurodytus reikalavimus.</w:t>
      </w:r>
    </w:p>
    <w:p w14:paraId="669BFE47" w14:textId="77777777" w:rsidR="007E76F1" w:rsidRDefault="007E76F1" w:rsidP="001F6F30">
      <w:pPr>
        <w:ind w:firstLine="709"/>
        <w:rPr>
          <w:noProof/>
          <w:sz w:val="22"/>
          <w:szCs w:val="22"/>
        </w:rPr>
      </w:pPr>
    </w:p>
    <w:p w14:paraId="31BC7E04" w14:textId="77777777" w:rsidR="007E76F1" w:rsidRDefault="007E76F1" w:rsidP="001F6F30">
      <w:pPr>
        <w:ind w:firstLine="709"/>
        <w:rPr>
          <w:noProof/>
          <w:sz w:val="22"/>
          <w:szCs w:val="22"/>
        </w:rPr>
      </w:pPr>
    </w:p>
    <w:p w14:paraId="25CFA6E5" w14:textId="77777777" w:rsidR="007E76F1" w:rsidRPr="009C4E9F" w:rsidRDefault="007E76F1" w:rsidP="001F6F30">
      <w:pPr>
        <w:ind w:firstLine="709"/>
        <w:rPr>
          <w:rFonts w:eastAsia="Calibri"/>
          <w:sz w:val="22"/>
          <w:szCs w:val="22"/>
        </w:rPr>
      </w:pPr>
    </w:p>
    <w:p w14:paraId="5AB05E01" w14:textId="77777777" w:rsidR="001F6F30" w:rsidRDefault="001F6F30" w:rsidP="001F6F30">
      <w:pPr>
        <w:widowControl w:val="0"/>
        <w:ind w:firstLine="709"/>
        <w:jc w:val="right"/>
        <w:rPr>
          <w:i/>
          <w:sz w:val="22"/>
          <w:szCs w:val="22"/>
        </w:rPr>
      </w:pPr>
      <w:r w:rsidRPr="009C4E9F">
        <w:rPr>
          <w:i/>
          <w:sz w:val="22"/>
          <w:szCs w:val="22"/>
        </w:rPr>
        <w:t xml:space="preserve">                                                                                                                                                     1 lentelė</w:t>
      </w:r>
    </w:p>
    <w:tbl>
      <w:tblPr>
        <w:tblStyle w:val="Lentelstinklelis"/>
        <w:tblW w:w="14280" w:type="dxa"/>
        <w:jc w:val="center"/>
        <w:tblLook w:val="04A0" w:firstRow="1" w:lastRow="0" w:firstColumn="1" w:lastColumn="0" w:noHBand="0" w:noVBand="1"/>
      </w:tblPr>
      <w:tblGrid>
        <w:gridCol w:w="562"/>
        <w:gridCol w:w="1134"/>
        <w:gridCol w:w="4111"/>
        <w:gridCol w:w="2268"/>
        <w:gridCol w:w="1752"/>
        <w:gridCol w:w="1451"/>
        <w:gridCol w:w="1478"/>
        <w:gridCol w:w="1524"/>
      </w:tblGrid>
      <w:tr w:rsidR="001F6F30" w:rsidRPr="00CE4BE6" w14:paraId="7A5173AB" w14:textId="77777777" w:rsidTr="000F28BD">
        <w:trPr>
          <w:trHeight w:val="299"/>
          <w:jc w:val="center"/>
        </w:trPr>
        <w:tc>
          <w:tcPr>
            <w:tcW w:w="562" w:type="dxa"/>
            <w:noWrap/>
            <w:vAlign w:val="center"/>
            <w:hideMark/>
          </w:tcPr>
          <w:p w14:paraId="3B132155" w14:textId="77777777" w:rsidR="001F6F30" w:rsidRPr="00BD2D1A" w:rsidRDefault="001F6F30" w:rsidP="006F26CA">
            <w:pPr>
              <w:spacing w:line="276" w:lineRule="auto"/>
              <w:jc w:val="center"/>
              <w:rPr>
                <w:b/>
                <w:bCs/>
                <w:sz w:val="22"/>
                <w:szCs w:val="22"/>
              </w:rPr>
            </w:pPr>
            <w:bookmarkStart w:id="0" w:name="_Hlk160777609"/>
            <w:r w:rsidRPr="00BD2D1A">
              <w:rPr>
                <w:b/>
                <w:bCs/>
                <w:sz w:val="22"/>
                <w:szCs w:val="22"/>
              </w:rPr>
              <w:lastRenderedPageBreak/>
              <w:t>Eil. Nr.</w:t>
            </w:r>
          </w:p>
        </w:tc>
        <w:tc>
          <w:tcPr>
            <w:tcW w:w="5245" w:type="dxa"/>
            <w:gridSpan w:val="2"/>
            <w:noWrap/>
            <w:vAlign w:val="center"/>
            <w:hideMark/>
          </w:tcPr>
          <w:p w14:paraId="67F292F7" w14:textId="77777777" w:rsidR="001F6F30" w:rsidRPr="00BD2D1A" w:rsidRDefault="001F6F30" w:rsidP="006F26CA">
            <w:pPr>
              <w:spacing w:line="276" w:lineRule="auto"/>
              <w:jc w:val="center"/>
              <w:rPr>
                <w:b/>
                <w:bCs/>
                <w:sz w:val="22"/>
                <w:szCs w:val="22"/>
              </w:rPr>
            </w:pPr>
            <w:r w:rsidRPr="00BD2D1A">
              <w:rPr>
                <w:b/>
                <w:bCs/>
                <w:sz w:val="22"/>
                <w:szCs w:val="22"/>
              </w:rPr>
              <w:t>Pavadinimas</w:t>
            </w:r>
          </w:p>
        </w:tc>
        <w:tc>
          <w:tcPr>
            <w:tcW w:w="2268" w:type="dxa"/>
            <w:noWrap/>
            <w:vAlign w:val="center"/>
            <w:hideMark/>
          </w:tcPr>
          <w:p w14:paraId="5FFD0CCF" w14:textId="77777777" w:rsidR="001F6F30" w:rsidRPr="00BD2D1A" w:rsidRDefault="001F6F30" w:rsidP="006F26CA">
            <w:pPr>
              <w:spacing w:line="276" w:lineRule="auto"/>
              <w:jc w:val="center"/>
              <w:rPr>
                <w:b/>
                <w:bCs/>
                <w:sz w:val="22"/>
                <w:szCs w:val="22"/>
              </w:rPr>
            </w:pPr>
            <w:r>
              <w:rPr>
                <w:b/>
                <w:bCs/>
                <w:sz w:val="22"/>
                <w:szCs w:val="22"/>
              </w:rPr>
              <w:t>Siūlomos Prekės gamintojas, Prekės kilmės šalis, modelis ir markė</w:t>
            </w:r>
          </w:p>
        </w:tc>
        <w:tc>
          <w:tcPr>
            <w:tcW w:w="1752" w:type="dxa"/>
            <w:vAlign w:val="center"/>
          </w:tcPr>
          <w:p w14:paraId="09E13D71" w14:textId="77777777" w:rsidR="001F6F30" w:rsidRPr="00BD2D1A" w:rsidRDefault="001F6F30" w:rsidP="006F26CA">
            <w:pPr>
              <w:spacing w:line="276" w:lineRule="auto"/>
              <w:ind w:right="-77"/>
              <w:jc w:val="center"/>
              <w:rPr>
                <w:b/>
                <w:bCs/>
                <w:sz w:val="22"/>
                <w:szCs w:val="22"/>
              </w:rPr>
            </w:pPr>
            <w:r>
              <w:rPr>
                <w:b/>
                <w:bCs/>
                <w:sz w:val="22"/>
                <w:szCs w:val="22"/>
              </w:rPr>
              <w:t>Mato vnt.</w:t>
            </w:r>
          </w:p>
        </w:tc>
        <w:tc>
          <w:tcPr>
            <w:tcW w:w="1451" w:type="dxa"/>
            <w:noWrap/>
            <w:vAlign w:val="center"/>
            <w:hideMark/>
          </w:tcPr>
          <w:p w14:paraId="20FEBC2B" w14:textId="77777777" w:rsidR="001F6F30" w:rsidRPr="00BD2D1A" w:rsidRDefault="001F6F30" w:rsidP="006F26CA">
            <w:pPr>
              <w:spacing w:line="276" w:lineRule="auto"/>
              <w:ind w:right="-77"/>
              <w:jc w:val="center"/>
              <w:rPr>
                <w:b/>
                <w:bCs/>
                <w:sz w:val="22"/>
                <w:szCs w:val="22"/>
                <w:lang w:val="en-US"/>
              </w:rPr>
            </w:pPr>
            <w:r w:rsidRPr="00BD2D1A">
              <w:rPr>
                <w:b/>
                <w:bCs/>
                <w:sz w:val="22"/>
                <w:szCs w:val="22"/>
              </w:rPr>
              <w:t>Preliminarus kiekis</w:t>
            </w:r>
            <w:r w:rsidRPr="00BD2D1A">
              <w:rPr>
                <w:b/>
                <w:bCs/>
                <w:sz w:val="22"/>
                <w:szCs w:val="22"/>
                <w:lang w:val="en-US"/>
              </w:rPr>
              <w:t>*</w:t>
            </w:r>
          </w:p>
        </w:tc>
        <w:tc>
          <w:tcPr>
            <w:tcW w:w="1474" w:type="dxa"/>
            <w:vAlign w:val="center"/>
          </w:tcPr>
          <w:p w14:paraId="67858639" w14:textId="74D99713" w:rsidR="001F6F30" w:rsidRPr="00BD2D1A" w:rsidRDefault="001F6F30" w:rsidP="006F26CA">
            <w:pPr>
              <w:spacing w:line="276" w:lineRule="auto"/>
              <w:ind w:right="-77"/>
              <w:jc w:val="center"/>
              <w:rPr>
                <w:b/>
                <w:bCs/>
                <w:sz w:val="22"/>
                <w:szCs w:val="22"/>
              </w:rPr>
            </w:pPr>
            <w:r w:rsidRPr="00BD2D1A">
              <w:rPr>
                <w:b/>
                <w:bCs/>
                <w:sz w:val="22"/>
                <w:szCs w:val="22"/>
              </w:rPr>
              <w:t xml:space="preserve">Prekės vieneto </w:t>
            </w:r>
            <w:r w:rsidR="0008520F">
              <w:rPr>
                <w:b/>
                <w:bCs/>
                <w:sz w:val="22"/>
                <w:szCs w:val="22"/>
              </w:rPr>
              <w:t>įkainis</w:t>
            </w:r>
            <w:r w:rsidRPr="00BD2D1A">
              <w:rPr>
                <w:b/>
                <w:bCs/>
                <w:sz w:val="22"/>
                <w:szCs w:val="22"/>
              </w:rPr>
              <w:t xml:space="preserve"> Eur be PVM</w:t>
            </w:r>
          </w:p>
        </w:tc>
        <w:tc>
          <w:tcPr>
            <w:tcW w:w="1524" w:type="dxa"/>
            <w:vAlign w:val="center"/>
          </w:tcPr>
          <w:p w14:paraId="087B394A" w14:textId="77777777" w:rsidR="001F6F30" w:rsidRPr="00BD2D1A" w:rsidRDefault="001F6F30" w:rsidP="006F26CA">
            <w:pPr>
              <w:spacing w:line="276" w:lineRule="auto"/>
              <w:ind w:right="-77"/>
              <w:jc w:val="center"/>
              <w:rPr>
                <w:b/>
                <w:bCs/>
                <w:sz w:val="22"/>
                <w:szCs w:val="22"/>
              </w:rPr>
            </w:pPr>
            <w:r w:rsidRPr="00BD2D1A">
              <w:rPr>
                <w:b/>
                <w:bCs/>
                <w:sz w:val="22"/>
                <w:szCs w:val="22"/>
              </w:rPr>
              <w:t>Bendra viso Prekių kiekio suma Eur be PVM</w:t>
            </w:r>
          </w:p>
        </w:tc>
      </w:tr>
      <w:tr w:rsidR="001F6F30" w:rsidRPr="00CE4BE6" w14:paraId="274AF522" w14:textId="77777777" w:rsidTr="000F28BD">
        <w:trPr>
          <w:trHeight w:val="299"/>
          <w:jc w:val="center"/>
        </w:trPr>
        <w:tc>
          <w:tcPr>
            <w:tcW w:w="562" w:type="dxa"/>
            <w:noWrap/>
            <w:vAlign w:val="center"/>
          </w:tcPr>
          <w:p w14:paraId="21CF5245" w14:textId="77777777" w:rsidR="001F6F30" w:rsidRPr="00045C39" w:rsidRDefault="001F6F30" w:rsidP="006F26CA">
            <w:pPr>
              <w:spacing w:line="276" w:lineRule="auto"/>
              <w:jc w:val="center"/>
              <w:rPr>
                <w:b/>
                <w:bCs/>
                <w:i/>
                <w:iCs/>
                <w:sz w:val="22"/>
                <w:szCs w:val="22"/>
                <w:lang w:val="en-US"/>
              </w:rPr>
            </w:pPr>
            <w:r w:rsidRPr="00045C39">
              <w:rPr>
                <w:b/>
                <w:bCs/>
                <w:i/>
                <w:iCs/>
                <w:sz w:val="22"/>
                <w:szCs w:val="22"/>
                <w:lang w:val="en-US"/>
              </w:rPr>
              <w:t>1</w:t>
            </w:r>
          </w:p>
        </w:tc>
        <w:tc>
          <w:tcPr>
            <w:tcW w:w="5245" w:type="dxa"/>
            <w:gridSpan w:val="2"/>
            <w:noWrap/>
            <w:vAlign w:val="center"/>
          </w:tcPr>
          <w:p w14:paraId="2993F151" w14:textId="77777777" w:rsidR="001F6F30" w:rsidRPr="00045C39" w:rsidRDefault="001F6F30" w:rsidP="006F26CA">
            <w:pPr>
              <w:spacing w:line="276" w:lineRule="auto"/>
              <w:jc w:val="center"/>
              <w:rPr>
                <w:b/>
                <w:bCs/>
                <w:i/>
                <w:iCs/>
                <w:sz w:val="22"/>
                <w:szCs w:val="22"/>
              </w:rPr>
            </w:pPr>
            <w:r w:rsidRPr="00045C39">
              <w:rPr>
                <w:b/>
                <w:bCs/>
                <w:i/>
                <w:iCs/>
                <w:sz w:val="22"/>
                <w:szCs w:val="22"/>
              </w:rPr>
              <w:t>2</w:t>
            </w:r>
          </w:p>
        </w:tc>
        <w:tc>
          <w:tcPr>
            <w:tcW w:w="2268" w:type="dxa"/>
            <w:noWrap/>
            <w:vAlign w:val="center"/>
          </w:tcPr>
          <w:p w14:paraId="2B9D7882" w14:textId="77777777" w:rsidR="001F6F30" w:rsidRPr="00045C39" w:rsidRDefault="001F6F30" w:rsidP="006F26CA">
            <w:pPr>
              <w:spacing w:line="276" w:lineRule="auto"/>
              <w:jc w:val="center"/>
              <w:rPr>
                <w:b/>
                <w:bCs/>
                <w:i/>
                <w:iCs/>
                <w:sz w:val="22"/>
                <w:szCs w:val="22"/>
              </w:rPr>
            </w:pPr>
            <w:r>
              <w:rPr>
                <w:b/>
                <w:bCs/>
                <w:i/>
                <w:iCs/>
                <w:sz w:val="22"/>
                <w:szCs w:val="22"/>
              </w:rPr>
              <w:t>3</w:t>
            </w:r>
          </w:p>
        </w:tc>
        <w:tc>
          <w:tcPr>
            <w:tcW w:w="1752" w:type="dxa"/>
            <w:vAlign w:val="center"/>
          </w:tcPr>
          <w:p w14:paraId="5324E306" w14:textId="77777777" w:rsidR="001F6F30" w:rsidRPr="00045C39" w:rsidRDefault="001F6F30" w:rsidP="006F26CA">
            <w:pPr>
              <w:spacing w:line="276" w:lineRule="auto"/>
              <w:ind w:right="-77"/>
              <w:jc w:val="center"/>
              <w:rPr>
                <w:b/>
                <w:bCs/>
                <w:i/>
                <w:iCs/>
                <w:sz w:val="22"/>
                <w:szCs w:val="22"/>
              </w:rPr>
            </w:pPr>
            <w:r>
              <w:rPr>
                <w:b/>
                <w:bCs/>
                <w:i/>
                <w:iCs/>
                <w:sz w:val="22"/>
                <w:szCs w:val="22"/>
              </w:rPr>
              <w:t>4</w:t>
            </w:r>
          </w:p>
        </w:tc>
        <w:tc>
          <w:tcPr>
            <w:tcW w:w="1451" w:type="dxa"/>
            <w:noWrap/>
            <w:vAlign w:val="center"/>
          </w:tcPr>
          <w:p w14:paraId="4926482D" w14:textId="77777777" w:rsidR="001F6F30" w:rsidRPr="00045C39" w:rsidRDefault="001F6F30" w:rsidP="006F26CA">
            <w:pPr>
              <w:spacing w:line="276" w:lineRule="auto"/>
              <w:ind w:right="-77"/>
              <w:jc w:val="center"/>
              <w:rPr>
                <w:b/>
                <w:bCs/>
                <w:i/>
                <w:iCs/>
                <w:sz w:val="22"/>
                <w:szCs w:val="22"/>
              </w:rPr>
            </w:pPr>
            <w:r>
              <w:rPr>
                <w:b/>
                <w:bCs/>
                <w:i/>
                <w:iCs/>
                <w:sz w:val="22"/>
                <w:szCs w:val="22"/>
              </w:rPr>
              <w:t>5</w:t>
            </w:r>
          </w:p>
        </w:tc>
        <w:tc>
          <w:tcPr>
            <w:tcW w:w="1474" w:type="dxa"/>
            <w:vAlign w:val="center"/>
          </w:tcPr>
          <w:p w14:paraId="5CABCEDF" w14:textId="77777777" w:rsidR="001F6F30" w:rsidRPr="00045C39" w:rsidRDefault="001F6F30" w:rsidP="006F26CA">
            <w:pPr>
              <w:spacing w:line="276" w:lineRule="auto"/>
              <w:ind w:right="-77"/>
              <w:jc w:val="center"/>
              <w:rPr>
                <w:b/>
                <w:bCs/>
                <w:i/>
                <w:iCs/>
                <w:sz w:val="22"/>
                <w:szCs w:val="22"/>
              </w:rPr>
            </w:pPr>
            <w:r>
              <w:rPr>
                <w:b/>
                <w:bCs/>
                <w:i/>
                <w:iCs/>
                <w:sz w:val="22"/>
                <w:szCs w:val="22"/>
              </w:rPr>
              <w:t>6</w:t>
            </w:r>
          </w:p>
        </w:tc>
        <w:tc>
          <w:tcPr>
            <w:tcW w:w="1524" w:type="dxa"/>
            <w:vAlign w:val="center"/>
          </w:tcPr>
          <w:p w14:paraId="462C29C3" w14:textId="77777777" w:rsidR="001F6F30" w:rsidRPr="00045C39" w:rsidRDefault="001F6F30" w:rsidP="006F26CA">
            <w:pPr>
              <w:spacing w:line="276" w:lineRule="auto"/>
              <w:ind w:right="-77"/>
              <w:jc w:val="center"/>
              <w:rPr>
                <w:b/>
                <w:bCs/>
                <w:i/>
                <w:iCs/>
                <w:sz w:val="22"/>
                <w:szCs w:val="22"/>
              </w:rPr>
            </w:pPr>
            <w:r>
              <w:rPr>
                <w:b/>
                <w:bCs/>
                <w:i/>
                <w:iCs/>
                <w:sz w:val="22"/>
                <w:szCs w:val="22"/>
              </w:rPr>
              <w:t>7=6x5</w:t>
            </w:r>
          </w:p>
        </w:tc>
      </w:tr>
      <w:bookmarkEnd w:id="0"/>
      <w:tr w:rsidR="001F6F30" w:rsidRPr="00CE4BE6" w14:paraId="49351A02" w14:textId="77777777" w:rsidTr="000F28BD">
        <w:trPr>
          <w:trHeight w:val="327"/>
          <w:jc w:val="center"/>
        </w:trPr>
        <w:tc>
          <w:tcPr>
            <w:tcW w:w="562" w:type="dxa"/>
            <w:noWrap/>
            <w:vAlign w:val="center"/>
            <w:hideMark/>
          </w:tcPr>
          <w:p w14:paraId="01AAE449" w14:textId="77777777" w:rsidR="001F6F30" w:rsidRPr="00BD2D1A" w:rsidRDefault="001F6F30" w:rsidP="006F26CA">
            <w:pPr>
              <w:spacing w:line="276" w:lineRule="auto"/>
              <w:jc w:val="center"/>
              <w:rPr>
                <w:bCs/>
                <w:sz w:val="22"/>
                <w:szCs w:val="22"/>
              </w:rPr>
            </w:pPr>
            <w:r w:rsidRPr="00BD2D1A">
              <w:rPr>
                <w:bCs/>
                <w:sz w:val="22"/>
                <w:szCs w:val="22"/>
              </w:rPr>
              <w:t>1</w:t>
            </w:r>
          </w:p>
        </w:tc>
        <w:tc>
          <w:tcPr>
            <w:tcW w:w="5245" w:type="dxa"/>
            <w:gridSpan w:val="2"/>
            <w:vAlign w:val="center"/>
            <w:hideMark/>
          </w:tcPr>
          <w:p w14:paraId="14046A36" w14:textId="76275C98" w:rsidR="001F6F30" w:rsidRPr="00CB4D87" w:rsidRDefault="002C1655" w:rsidP="006F26CA">
            <w:pPr>
              <w:spacing w:line="276" w:lineRule="auto"/>
              <w:jc w:val="left"/>
              <w:rPr>
                <w:bCs/>
                <w:sz w:val="22"/>
                <w:szCs w:val="22"/>
              </w:rPr>
            </w:pPr>
            <w:r w:rsidRPr="002C1655">
              <w:rPr>
                <w:bCs/>
                <w:color w:val="000000"/>
                <w:sz w:val="22"/>
                <w:szCs w:val="22"/>
              </w:rPr>
              <w:t>Keturtakčių, skysčiu aušinamų, dyzelinių vidaus degimo variklių mineralinė alyva</w:t>
            </w:r>
          </w:p>
        </w:tc>
        <w:tc>
          <w:tcPr>
            <w:tcW w:w="2268" w:type="dxa"/>
            <w:noWrap/>
            <w:vAlign w:val="center"/>
          </w:tcPr>
          <w:p w14:paraId="086B5B1C" w14:textId="77777777" w:rsidR="001F6F30" w:rsidRPr="00BD2D1A" w:rsidRDefault="001F6F30" w:rsidP="006F26CA">
            <w:pPr>
              <w:spacing w:line="276" w:lineRule="auto"/>
              <w:jc w:val="center"/>
              <w:rPr>
                <w:bCs/>
                <w:sz w:val="22"/>
                <w:szCs w:val="22"/>
              </w:rPr>
            </w:pPr>
          </w:p>
        </w:tc>
        <w:tc>
          <w:tcPr>
            <w:tcW w:w="1752" w:type="dxa"/>
            <w:vAlign w:val="center"/>
          </w:tcPr>
          <w:p w14:paraId="19930236" w14:textId="0B3DE2F8" w:rsidR="001F6F30" w:rsidRPr="00BD2D1A" w:rsidRDefault="007F05A2" w:rsidP="006F26CA">
            <w:pPr>
              <w:spacing w:line="276" w:lineRule="auto"/>
              <w:jc w:val="center"/>
              <w:rPr>
                <w:bCs/>
                <w:sz w:val="22"/>
                <w:szCs w:val="22"/>
              </w:rPr>
            </w:pPr>
            <w:r>
              <w:rPr>
                <w:bCs/>
                <w:sz w:val="22"/>
                <w:szCs w:val="22"/>
              </w:rPr>
              <w:t>l</w:t>
            </w:r>
          </w:p>
        </w:tc>
        <w:tc>
          <w:tcPr>
            <w:tcW w:w="1451" w:type="dxa"/>
            <w:vAlign w:val="center"/>
            <w:hideMark/>
          </w:tcPr>
          <w:p w14:paraId="37C89E92" w14:textId="3DC38B76" w:rsidR="001F6F30" w:rsidRPr="00BD2D1A" w:rsidRDefault="007F05A2" w:rsidP="006F26CA">
            <w:pPr>
              <w:spacing w:line="276" w:lineRule="auto"/>
              <w:jc w:val="center"/>
              <w:rPr>
                <w:bCs/>
                <w:sz w:val="22"/>
                <w:szCs w:val="22"/>
              </w:rPr>
            </w:pPr>
            <w:r>
              <w:rPr>
                <w:bCs/>
                <w:sz w:val="22"/>
                <w:szCs w:val="22"/>
              </w:rPr>
              <w:t>2</w:t>
            </w:r>
            <w:r w:rsidR="001F6F30">
              <w:rPr>
                <w:bCs/>
                <w:sz w:val="22"/>
                <w:szCs w:val="22"/>
              </w:rPr>
              <w:t>000</w:t>
            </w:r>
          </w:p>
        </w:tc>
        <w:tc>
          <w:tcPr>
            <w:tcW w:w="1474" w:type="dxa"/>
            <w:vAlign w:val="center"/>
          </w:tcPr>
          <w:p w14:paraId="26780F6C" w14:textId="77777777" w:rsidR="001F6F30" w:rsidRPr="00BD2D1A" w:rsidRDefault="001F6F30" w:rsidP="006F26CA">
            <w:pPr>
              <w:spacing w:line="276" w:lineRule="auto"/>
              <w:jc w:val="center"/>
              <w:rPr>
                <w:bCs/>
                <w:sz w:val="22"/>
                <w:szCs w:val="22"/>
              </w:rPr>
            </w:pPr>
          </w:p>
        </w:tc>
        <w:tc>
          <w:tcPr>
            <w:tcW w:w="1524" w:type="dxa"/>
            <w:vAlign w:val="center"/>
          </w:tcPr>
          <w:p w14:paraId="66F4678A" w14:textId="77777777" w:rsidR="001F6F30" w:rsidRPr="00BD2D1A" w:rsidRDefault="001F6F30" w:rsidP="006F26CA">
            <w:pPr>
              <w:spacing w:line="276" w:lineRule="auto"/>
              <w:jc w:val="center"/>
              <w:rPr>
                <w:bCs/>
                <w:sz w:val="22"/>
                <w:szCs w:val="22"/>
              </w:rPr>
            </w:pPr>
          </w:p>
        </w:tc>
      </w:tr>
      <w:tr w:rsidR="001F6F30" w:rsidRPr="00CE4BE6" w14:paraId="609B2F0F" w14:textId="77777777" w:rsidTr="000F28BD">
        <w:trPr>
          <w:trHeight w:val="299"/>
          <w:jc w:val="center"/>
        </w:trPr>
        <w:tc>
          <w:tcPr>
            <w:tcW w:w="562" w:type="dxa"/>
            <w:noWrap/>
            <w:vAlign w:val="center"/>
            <w:hideMark/>
          </w:tcPr>
          <w:p w14:paraId="1533A8C1" w14:textId="77777777" w:rsidR="001F6F30" w:rsidRPr="00BD2D1A" w:rsidRDefault="001F6F30" w:rsidP="006F26CA">
            <w:pPr>
              <w:spacing w:line="276" w:lineRule="auto"/>
              <w:jc w:val="center"/>
              <w:rPr>
                <w:bCs/>
                <w:sz w:val="22"/>
                <w:szCs w:val="22"/>
              </w:rPr>
            </w:pPr>
            <w:r w:rsidRPr="00BD2D1A">
              <w:rPr>
                <w:bCs/>
                <w:sz w:val="22"/>
                <w:szCs w:val="22"/>
              </w:rPr>
              <w:t>2</w:t>
            </w:r>
          </w:p>
        </w:tc>
        <w:tc>
          <w:tcPr>
            <w:tcW w:w="5245" w:type="dxa"/>
            <w:gridSpan w:val="2"/>
            <w:vAlign w:val="center"/>
            <w:hideMark/>
          </w:tcPr>
          <w:p w14:paraId="79DDA869" w14:textId="0E472DB1" w:rsidR="001F6F30" w:rsidRPr="00AD05AA" w:rsidRDefault="002C1655" w:rsidP="006F26CA">
            <w:pPr>
              <w:spacing w:line="276" w:lineRule="auto"/>
              <w:jc w:val="left"/>
              <w:rPr>
                <w:bCs/>
                <w:sz w:val="22"/>
                <w:szCs w:val="22"/>
              </w:rPr>
            </w:pPr>
            <w:r w:rsidRPr="002C1655">
              <w:rPr>
                <w:bCs/>
                <w:sz w:val="22"/>
                <w:szCs w:val="22"/>
              </w:rPr>
              <w:t>Sintetinė keturtakčių, skysčiu aušinamų, dyzelinių vidaus degimo variklių alyva</w:t>
            </w:r>
          </w:p>
        </w:tc>
        <w:tc>
          <w:tcPr>
            <w:tcW w:w="2268" w:type="dxa"/>
            <w:noWrap/>
            <w:vAlign w:val="center"/>
          </w:tcPr>
          <w:p w14:paraId="4792BC1B" w14:textId="77777777" w:rsidR="001F6F30" w:rsidRPr="00BD2D1A" w:rsidRDefault="001F6F30" w:rsidP="006F26CA">
            <w:pPr>
              <w:spacing w:line="276" w:lineRule="auto"/>
              <w:jc w:val="center"/>
              <w:rPr>
                <w:bCs/>
                <w:sz w:val="22"/>
                <w:szCs w:val="22"/>
              </w:rPr>
            </w:pPr>
          </w:p>
        </w:tc>
        <w:tc>
          <w:tcPr>
            <w:tcW w:w="1752" w:type="dxa"/>
            <w:vAlign w:val="center"/>
          </w:tcPr>
          <w:p w14:paraId="63472A4E" w14:textId="7AEC59A0" w:rsidR="001F6F30" w:rsidRPr="00BD2D1A" w:rsidRDefault="007F05A2" w:rsidP="006F26CA">
            <w:pPr>
              <w:spacing w:line="276" w:lineRule="auto"/>
              <w:jc w:val="center"/>
              <w:rPr>
                <w:bCs/>
                <w:sz w:val="22"/>
                <w:szCs w:val="22"/>
              </w:rPr>
            </w:pPr>
            <w:r>
              <w:rPr>
                <w:bCs/>
                <w:sz w:val="22"/>
                <w:szCs w:val="22"/>
              </w:rPr>
              <w:t>l</w:t>
            </w:r>
          </w:p>
        </w:tc>
        <w:tc>
          <w:tcPr>
            <w:tcW w:w="1451" w:type="dxa"/>
            <w:vAlign w:val="center"/>
            <w:hideMark/>
          </w:tcPr>
          <w:p w14:paraId="3C2ECBA7" w14:textId="647F10C7" w:rsidR="001F6F30" w:rsidRPr="00BD2D1A" w:rsidRDefault="007F05A2" w:rsidP="006F26CA">
            <w:pPr>
              <w:spacing w:line="276" w:lineRule="auto"/>
              <w:jc w:val="center"/>
              <w:rPr>
                <w:bCs/>
                <w:sz w:val="22"/>
                <w:szCs w:val="22"/>
              </w:rPr>
            </w:pPr>
            <w:r>
              <w:rPr>
                <w:bCs/>
                <w:sz w:val="22"/>
                <w:szCs w:val="22"/>
              </w:rPr>
              <w:t>20</w:t>
            </w:r>
            <w:r w:rsidR="001F6F30">
              <w:rPr>
                <w:bCs/>
                <w:sz w:val="22"/>
                <w:szCs w:val="22"/>
              </w:rPr>
              <w:t>00</w:t>
            </w:r>
          </w:p>
        </w:tc>
        <w:tc>
          <w:tcPr>
            <w:tcW w:w="1474" w:type="dxa"/>
            <w:vAlign w:val="center"/>
          </w:tcPr>
          <w:p w14:paraId="6A478CEC" w14:textId="77777777" w:rsidR="001F6F30" w:rsidRPr="00BD2D1A" w:rsidRDefault="001F6F30" w:rsidP="006F26CA">
            <w:pPr>
              <w:spacing w:line="276" w:lineRule="auto"/>
              <w:jc w:val="center"/>
              <w:rPr>
                <w:bCs/>
                <w:sz w:val="22"/>
                <w:szCs w:val="22"/>
              </w:rPr>
            </w:pPr>
          </w:p>
        </w:tc>
        <w:tc>
          <w:tcPr>
            <w:tcW w:w="1524" w:type="dxa"/>
            <w:vAlign w:val="center"/>
          </w:tcPr>
          <w:p w14:paraId="55F62FF8" w14:textId="77777777" w:rsidR="001F6F30" w:rsidRPr="00BD2D1A" w:rsidRDefault="001F6F30" w:rsidP="006F26CA">
            <w:pPr>
              <w:spacing w:line="276" w:lineRule="auto"/>
              <w:jc w:val="center"/>
              <w:rPr>
                <w:bCs/>
                <w:sz w:val="22"/>
                <w:szCs w:val="22"/>
              </w:rPr>
            </w:pPr>
          </w:p>
        </w:tc>
      </w:tr>
      <w:tr w:rsidR="001F6F30" w:rsidRPr="00CE4BE6" w14:paraId="19DDE3A3" w14:textId="77777777" w:rsidTr="000F28BD">
        <w:trPr>
          <w:trHeight w:val="299"/>
          <w:jc w:val="center"/>
        </w:trPr>
        <w:tc>
          <w:tcPr>
            <w:tcW w:w="562" w:type="dxa"/>
            <w:noWrap/>
            <w:vAlign w:val="center"/>
            <w:hideMark/>
          </w:tcPr>
          <w:p w14:paraId="3C6936DB" w14:textId="77777777" w:rsidR="001F6F30" w:rsidRPr="00BD2D1A" w:rsidRDefault="001F6F30" w:rsidP="006F26CA">
            <w:pPr>
              <w:spacing w:line="276" w:lineRule="auto"/>
              <w:jc w:val="center"/>
              <w:rPr>
                <w:bCs/>
                <w:sz w:val="22"/>
                <w:szCs w:val="22"/>
              </w:rPr>
            </w:pPr>
            <w:r w:rsidRPr="00BD2D1A">
              <w:rPr>
                <w:bCs/>
                <w:sz w:val="22"/>
                <w:szCs w:val="22"/>
              </w:rPr>
              <w:t>3</w:t>
            </w:r>
          </w:p>
        </w:tc>
        <w:tc>
          <w:tcPr>
            <w:tcW w:w="5245" w:type="dxa"/>
            <w:gridSpan w:val="2"/>
            <w:vAlign w:val="center"/>
            <w:hideMark/>
          </w:tcPr>
          <w:p w14:paraId="2B6A3252" w14:textId="0C60B035" w:rsidR="001F6F30" w:rsidRPr="001452D9" w:rsidRDefault="002C1655" w:rsidP="006F26CA">
            <w:pPr>
              <w:spacing w:line="276" w:lineRule="auto"/>
              <w:jc w:val="left"/>
              <w:rPr>
                <w:bCs/>
                <w:sz w:val="22"/>
                <w:szCs w:val="22"/>
              </w:rPr>
            </w:pPr>
            <w:r w:rsidRPr="002C1655">
              <w:rPr>
                <w:bCs/>
                <w:sz w:val="22"/>
                <w:szCs w:val="22"/>
              </w:rPr>
              <w:t>Keturtakčių, skysčiu aušinamų, dyzelinių vidaus degimo variklių sintetinė alyva</w:t>
            </w:r>
          </w:p>
        </w:tc>
        <w:tc>
          <w:tcPr>
            <w:tcW w:w="2268" w:type="dxa"/>
            <w:noWrap/>
            <w:vAlign w:val="center"/>
          </w:tcPr>
          <w:p w14:paraId="24194790" w14:textId="77777777" w:rsidR="001F6F30" w:rsidRPr="00BD2D1A" w:rsidRDefault="001F6F30" w:rsidP="006F26CA">
            <w:pPr>
              <w:spacing w:line="276" w:lineRule="auto"/>
              <w:jc w:val="center"/>
              <w:rPr>
                <w:bCs/>
                <w:sz w:val="22"/>
                <w:szCs w:val="22"/>
              </w:rPr>
            </w:pPr>
          </w:p>
        </w:tc>
        <w:tc>
          <w:tcPr>
            <w:tcW w:w="1752" w:type="dxa"/>
            <w:vAlign w:val="center"/>
          </w:tcPr>
          <w:p w14:paraId="78DB15A2" w14:textId="532B4413" w:rsidR="001F6F30" w:rsidRPr="00BD2D1A" w:rsidRDefault="007F05A2" w:rsidP="006F26CA">
            <w:pPr>
              <w:spacing w:line="276" w:lineRule="auto"/>
              <w:jc w:val="center"/>
              <w:rPr>
                <w:bCs/>
                <w:sz w:val="22"/>
                <w:szCs w:val="22"/>
              </w:rPr>
            </w:pPr>
            <w:r>
              <w:rPr>
                <w:bCs/>
                <w:sz w:val="22"/>
                <w:szCs w:val="22"/>
              </w:rPr>
              <w:t>l</w:t>
            </w:r>
          </w:p>
        </w:tc>
        <w:tc>
          <w:tcPr>
            <w:tcW w:w="1451" w:type="dxa"/>
            <w:vAlign w:val="center"/>
            <w:hideMark/>
          </w:tcPr>
          <w:p w14:paraId="07D9DC25" w14:textId="40A5EF95" w:rsidR="001F6F30" w:rsidRPr="00BD2D1A" w:rsidRDefault="007F05A2" w:rsidP="006F26CA">
            <w:pPr>
              <w:spacing w:line="276" w:lineRule="auto"/>
              <w:jc w:val="center"/>
              <w:rPr>
                <w:bCs/>
                <w:sz w:val="22"/>
                <w:szCs w:val="22"/>
              </w:rPr>
            </w:pPr>
            <w:r>
              <w:rPr>
                <w:bCs/>
                <w:sz w:val="22"/>
                <w:szCs w:val="22"/>
              </w:rPr>
              <w:t>1500</w:t>
            </w:r>
            <w:r w:rsidR="001F6F30">
              <w:rPr>
                <w:bCs/>
                <w:sz w:val="22"/>
                <w:szCs w:val="22"/>
              </w:rPr>
              <w:t>0</w:t>
            </w:r>
          </w:p>
        </w:tc>
        <w:tc>
          <w:tcPr>
            <w:tcW w:w="1474" w:type="dxa"/>
            <w:vAlign w:val="center"/>
          </w:tcPr>
          <w:p w14:paraId="4BDF2752" w14:textId="77777777" w:rsidR="001F6F30" w:rsidRPr="00BD2D1A" w:rsidRDefault="001F6F30" w:rsidP="006F26CA">
            <w:pPr>
              <w:spacing w:line="276" w:lineRule="auto"/>
              <w:jc w:val="center"/>
              <w:rPr>
                <w:bCs/>
                <w:sz w:val="22"/>
                <w:szCs w:val="22"/>
              </w:rPr>
            </w:pPr>
          </w:p>
        </w:tc>
        <w:tc>
          <w:tcPr>
            <w:tcW w:w="1524" w:type="dxa"/>
            <w:vAlign w:val="center"/>
          </w:tcPr>
          <w:p w14:paraId="4AF45140" w14:textId="77777777" w:rsidR="001F6F30" w:rsidRPr="00BD2D1A" w:rsidRDefault="001F6F30" w:rsidP="006F26CA">
            <w:pPr>
              <w:spacing w:line="276" w:lineRule="auto"/>
              <w:jc w:val="center"/>
              <w:rPr>
                <w:bCs/>
                <w:sz w:val="22"/>
                <w:szCs w:val="22"/>
              </w:rPr>
            </w:pPr>
          </w:p>
        </w:tc>
      </w:tr>
      <w:tr w:rsidR="001F6F30" w:rsidRPr="00CE4BE6" w14:paraId="445FEF54" w14:textId="77777777" w:rsidTr="000F28BD">
        <w:trPr>
          <w:trHeight w:val="299"/>
          <w:jc w:val="center"/>
        </w:trPr>
        <w:tc>
          <w:tcPr>
            <w:tcW w:w="1696" w:type="dxa"/>
            <w:gridSpan w:val="2"/>
            <w:tcBorders>
              <w:left w:val="single" w:sz="12" w:space="0" w:color="auto"/>
              <w:bottom w:val="single" w:sz="12" w:space="0" w:color="auto"/>
              <w:right w:val="single" w:sz="12" w:space="0" w:color="auto"/>
            </w:tcBorders>
            <w:noWrap/>
            <w:vAlign w:val="center"/>
          </w:tcPr>
          <w:p w14:paraId="67928C25" w14:textId="77777777" w:rsidR="001F6F30" w:rsidRPr="00BD2D1A" w:rsidRDefault="001F6F30" w:rsidP="006F26CA">
            <w:pPr>
              <w:spacing w:line="276" w:lineRule="auto"/>
              <w:jc w:val="center"/>
              <w:rPr>
                <w:bCs/>
                <w:sz w:val="22"/>
                <w:szCs w:val="22"/>
              </w:rPr>
            </w:pPr>
            <w:r w:rsidRPr="00E819DF">
              <w:rPr>
                <w:b/>
                <w:bCs/>
                <w:color w:val="ED0000"/>
                <w:sz w:val="22"/>
                <w:szCs w:val="22"/>
              </w:rPr>
              <w:t>(a)</w:t>
            </w:r>
          </w:p>
        </w:tc>
        <w:tc>
          <w:tcPr>
            <w:tcW w:w="11060" w:type="dxa"/>
            <w:gridSpan w:val="5"/>
            <w:tcBorders>
              <w:left w:val="single" w:sz="12" w:space="0" w:color="auto"/>
              <w:bottom w:val="single" w:sz="12" w:space="0" w:color="auto"/>
              <w:right w:val="single" w:sz="12" w:space="0" w:color="auto"/>
            </w:tcBorders>
            <w:vAlign w:val="center"/>
          </w:tcPr>
          <w:p w14:paraId="7C175ECD" w14:textId="77777777" w:rsidR="001F6F30" w:rsidRPr="00BD2D1A" w:rsidRDefault="001F6F30" w:rsidP="006F26CA">
            <w:pPr>
              <w:spacing w:line="276" w:lineRule="auto"/>
              <w:jc w:val="right"/>
              <w:rPr>
                <w:bCs/>
                <w:sz w:val="22"/>
                <w:szCs w:val="22"/>
                <w:lang w:val="en-US"/>
              </w:rPr>
            </w:pPr>
            <w:r w:rsidRPr="009C4E9F">
              <w:rPr>
                <w:b/>
                <w:bCs/>
                <w:color w:val="FF0000"/>
                <w:sz w:val="22"/>
                <w:szCs w:val="22"/>
              </w:rPr>
              <w:t>Pasiūlymo kaina Eur</w:t>
            </w:r>
            <w:r w:rsidRPr="009C4E9F">
              <w:rPr>
                <w:b/>
                <w:bCs/>
                <w:color w:val="FF0000"/>
                <w:sz w:val="22"/>
                <w:szCs w:val="22"/>
                <w:lang w:val="en-GB"/>
              </w:rPr>
              <w:t xml:space="preserve"> (be PVM)</w:t>
            </w:r>
            <w:r>
              <w:rPr>
                <w:b/>
                <w:bCs/>
                <w:color w:val="FF0000"/>
                <w:sz w:val="22"/>
                <w:szCs w:val="22"/>
                <w:lang w:val="en-US"/>
              </w:rPr>
              <w:t>**</w:t>
            </w:r>
          </w:p>
        </w:tc>
        <w:tc>
          <w:tcPr>
            <w:tcW w:w="1524" w:type="dxa"/>
            <w:tcBorders>
              <w:top w:val="single" w:sz="12" w:space="0" w:color="auto"/>
              <w:left w:val="single" w:sz="12" w:space="0" w:color="auto"/>
              <w:bottom w:val="single" w:sz="12" w:space="0" w:color="auto"/>
              <w:right w:val="single" w:sz="12" w:space="0" w:color="auto"/>
            </w:tcBorders>
            <w:vAlign w:val="center"/>
          </w:tcPr>
          <w:p w14:paraId="279CC5E0" w14:textId="77777777" w:rsidR="001F6F30" w:rsidRPr="00BD2D1A" w:rsidRDefault="001F6F30" w:rsidP="006F26CA">
            <w:pPr>
              <w:spacing w:line="276" w:lineRule="auto"/>
              <w:jc w:val="center"/>
              <w:rPr>
                <w:bCs/>
                <w:sz w:val="22"/>
                <w:szCs w:val="22"/>
              </w:rPr>
            </w:pPr>
          </w:p>
        </w:tc>
      </w:tr>
      <w:tr w:rsidR="001F6F30" w:rsidRPr="00CE4BE6" w14:paraId="677AA521" w14:textId="77777777" w:rsidTr="000F28BD">
        <w:trPr>
          <w:trHeight w:val="299"/>
          <w:jc w:val="center"/>
        </w:trPr>
        <w:tc>
          <w:tcPr>
            <w:tcW w:w="1696" w:type="dxa"/>
            <w:gridSpan w:val="2"/>
            <w:tcBorders>
              <w:top w:val="single" w:sz="12" w:space="0" w:color="auto"/>
            </w:tcBorders>
            <w:noWrap/>
            <w:vAlign w:val="center"/>
          </w:tcPr>
          <w:p w14:paraId="2F6D31E6" w14:textId="77777777" w:rsidR="001F6F30" w:rsidRPr="00BD2D1A" w:rsidRDefault="001F6F30" w:rsidP="006F26CA">
            <w:pPr>
              <w:spacing w:line="276" w:lineRule="auto"/>
              <w:jc w:val="center"/>
              <w:rPr>
                <w:bCs/>
                <w:sz w:val="22"/>
                <w:szCs w:val="22"/>
              </w:rPr>
            </w:pPr>
            <w:r w:rsidRPr="00E819DF">
              <w:rPr>
                <w:b/>
                <w:bCs/>
                <w:sz w:val="22"/>
                <w:szCs w:val="22"/>
              </w:rPr>
              <w:t>(b)</w:t>
            </w:r>
          </w:p>
        </w:tc>
        <w:tc>
          <w:tcPr>
            <w:tcW w:w="11060" w:type="dxa"/>
            <w:gridSpan w:val="5"/>
            <w:tcBorders>
              <w:top w:val="single" w:sz="12" w:space="0" w:color="auto"/>
            </w:tcBorders>
            <w:vAlign w:val="center"/>
          </w:tcPr>
          <w:p w14:paraId="0B2009DE" w14:textId="77777777" w:rsidR="001F6F30" w:rsidRPr="00BD2D1A" w:rsidRDefault="001F6F30" w:rsidP="006F26CA">
            <w:pPr>
              <w:spacing w:line="276" w:lineRule="auto"/>
              <w:jc w:val="right"/>
              <w:rPr>
                <w:bCs/>
                <w:sz w:val="22"/>
                <w:szCs w:val="22"/>
              </w:rPr>
            </w:pPr>
            <w:r w:rsidRPr="009C4E9F">
              <w:rPr>
                <w:b/>
                <w:bCs/>
                <w:sz w:val="22"/>
                <w:szCs w:val="22"/>
              </w:rPr>
              <w:t>PVM 21 proc.</w:t>
            </w:r>
          </w:p>
        </w:tc>
        <w:tc>
          <w:tcPr>
            <w:tcW w:w="1524" w:type="dxa"/>
            <w:tcBorders>
              <w:top w:val="single" w:sz="12" w:space="0" w:color="auto"/>
            </w:tcBorders>
            <w:vAlign w:val="center"/>
          </w:tcPr>
          <w:p w14:paraId="67273DCC" w14:textId="77777777" w:rsidR="001F6F30" w:rsidRPr="00BD2D1A" w:rsidRDefault="001F6F30" w:rsidP="006F26CA">
            <w:pPr>
              <w:spacing w:line="276" w:lineRule="auto"/>
              <w:jc w:val="center"/>
              <w:rPr>
                <w:bCs/>
                <w:sz w:val="22"/>
                <w:szCs w:val="22"/>
              </w:rPr>
            </w:pPr>
          </w:p>
        </w:tc>
      </w:tr>
      <w:tr w:rsidR="001F6F30" w:rsidRPr="00CE4BE6" w14:paraId="64EB65C9" w14:textId="77777777" w:rsidTr="000F28BD">
        <w:trPr>
          <w:trHeight w:val="299"/>
          <w:jc w:val="center"/>
        </w:trPr>
        <w:tc>
          <w:tcPr>
            <w:tcW w:w="1696" w:type="dxa"/>
            <w:gridSpan w:val="2"/>
            <w:noWrap/>
            <w:vAlign w:val="center"/>
          </w:tcPr>
          <w:p w14:paraId="671DE403" w14:textId="77777777" w:rsidR="001F6F30" w:rsidRPr="00BD2D1A" w:rsidRDefault="001F6F30" w:rsidP="006F26CA">
            <w:pPr>
              <w:spacing w:line="276" w:lineRule="auto"/>
              <w:jc w:val="center"/>
              <w:rPr>
                <w:bCs/>
                <w:sz w:val="22"/>
                <w:szCs w:val="22"/>
              </w:rPr>
            </w:pPr>
            <w:r w:rsidRPr="00E819DF">
              <w:rPr>
                <w:b/>
                <w:bCs/>
                <w:sz w:val="22"/>
                <w:szCs w:val="22"/>
              </w:rPr>
              <w:t>(c)=(a)+(b)</w:t>
            </w:r>
          </w:p>
        </w:tc>
        <w:tc>
          <w:tcPr>
            <w:tcW w:w="11060" w:type="dxa"/>
            <w:gridSpan w:val="5"/>
            <w:vAlign w:val="center"/>
          </w:tcPr>
          <w:p w14:paraId="00C13F0E" w14:textId="77777777" w:rsidR="001F6F30" w:rsidRPr="00BD2D1A" w:rsidRDefault="001F6F30" w:rsidP="006F26CA">
            <w:pPr>
              <w:spacing w:line="276" w:lineRule="auto"/>
              <w:jc w:val="right"/>
              <w:rPr>
                <w:bCs/>
                <w:sz w:val="22"/>
                <w:szCs w:val="22"/>
              </w:rPr>
            </w:pPr>
            <w:r w:rsidRPr="009C4E9F">
              <w:rPr>
                <w:b/>
                <w:bCs/>
                <w:sz w:val="22"/>
                <w:szCs w:val="22"/>
              </w:rPr>
              <w:t>Prekių kaina Eur</w:t>
            </w:r>
            <w:r w:rsidRPr="009C4E9F">
              <w:rPr>
                <w:b/>
                <w:bCs/>
                <w:sz w:val="22"/>
                <w:szCs w:val="22"/>
                <w:lang w:val="en-GB"/>
              </w:rPr>
              <w:t xml:space="preserve"> (</w:t>
            </w:r>
            <w:proofErr w:type="spellStart"/>
            <w:r w:rsidRPr="009C4E9F">
              <w:rPr>
                <w:b/>
                <w:bCs/>
                <w:sz w:val="22"/>
                <w:szCs w:val="22"/>
                <w:lang w:val="en-GB"/>
              </w:rPr>
              <w:t>su</w:t>
            </w:r>
            <w:proofErr w:type="spellEnd"/>
            <w:r w:rsidRPr="009C4E9F">
              <w:rPr>
                <w:b/>
                <w:bCs/>
                <w:sz w:val="22"/>
                <w:szCs w:val="22"/>
                <w:lang w:val="en-GB"/>
              </w:rPr>
              <w:t xml:space="preserve"> PVM</w:t>
            </w:r>
            <w:r w:rsidRPr="009C4E9F">
              <w:rPr>
                <w:b/>
                <w:bCs/>
                <w:sz w:val="22"/>
                <w:szCs w:val="22"/>
              </w:rPr>
              <w:t>)</w:t>
            </w:r>
          </w:p>
        </w:tc>
        <w:tc>
          <w:tcPr>
            <w:tcW w:w="1524" w:type="dxa"/>
            <w:vAlign w:val="center"/>
          </w:tcPr>
          <w:p w14:paraId="109CA826" w14:textId="77777777" w:rsidR="001F6F30" w:rsidRPr="00BD2D1A" w:rsidRDefault="001F6F30" w:rsidP="006F26CA">
            <w:pPr>
              <w:spacing w:line="276" w:lineRule="auto"/>
              <w:jc w:val="center"/>
              <w:rPr>
                <w:bCs/>
                <w:sz w:val="22"/>
                <w:szCs w:val="22"/>
              </w:rPr>
            </w:pPr>
          </w:p>
        </w:tc>
      </w:tr>
    </w:tbl>
    <w:p w14:paraId="35ACCD43" w14:textId="77777777" w:rsidR="001F6F30" w:rsidRDefault="001F6F30" w:rsidP="001F6F30">
      <w:pPr>
        <w:spacing w:line="276" w:lineRule="auto"/>
        <w:rPr>
          <w:bCs/>
        </w:rPr>
      </w:pPr>
    </w:p>
    <w:p w14:paraId="414B6173" w14:textId="77777777" w:rsidR="001F6F30" w:rsidRPr="009C4E9F" w:rsidRDefault="001F6F30" w:rsidP="001F6F30">
      <w:pPr>
        <w:widowControl w:val="0"/>
        <w:rPr>
          <w:i/>
          <w:sz w:val="22"/>
          <w:szCs w:val="22"/>
        </w:rPr>
      </w:pPr>
      <w:r>
        <w:rPr>
          <w:i/>
          <w:sz w:val="22"/>
          <w:szCs w:val="22"/>
        </w:rPr>
        <w:t>*</w:t>
      </w:r>
      <w:r w:rsidRPr="002C66F8">
        <w:rPr>
          <w:sz w:val="22"/>
          <w:szCs w:val="22"/>
        </w:rPr>
        <w:t xml:space="preserve"> </w:t>
      </w:r>
      <w:r>
        <w:rPr>
          <w:sz w:val="22"/>
          <w:szCs w:val="22"/>
        </w:rPr>
        <w:t xml:space="preserve">Preliminarus Prekių kiekis </w:t>
      </w:r>
      <w:r w:rsidRPr="00A56A95">
        <w:rPr>
          <w:color w:val="000000"/>
          <w:sz w:val="22"/>
          <w:szCs w:val="22"/>
        </w:rPr>
        <w:t>bus naudojam</w:t>
      </w:r>
      <w:r>
        <w:rPr>
          <w:color w:val="000000"/>
          <w:sz w:val="22"/>
          <w:szCs w:val="22"/>
        </w:rPr>
        <w:t>as</w:t>
      </w:r>
      <w:r w:rsidRPr="00A56A95">
        <w:rPr>
          <w:color w:val="000000"/>
          <w:sz w:val="22"/>
          <w:szCs w:val="22"/>
        </w:rPr>
        <w:t xml:space="preserve"> tik pasiūlymų vertinime ir nebus laikom</w:t>
      </w:r>
      <w:r>
        <w:rPr>
          <w:color w:val="000000"/>
          <w:sz w:val="22"/>
          <w:szCs w:val="22"/>
        </w:rPr>
        <w:t>as</w:t>
      </w:r>
      <w:r w:rsidRPr="00A56A95">
        <w:rPr>
          <w:color w:val="000000"/>
          <w:sz w:val="22"/>
          <w:szCs w:val="22"/>
        </w:rPr>
        <w:t xml:space="preserve"> maksimali</w:t>
      </w:r>
      <w:r>
        <w:rPr>
          <w:color w:val="000000"/>
          <w:sz w:val="22"/>
          <w:szCs w:val="22"/>
        </w:rPr>
        <w:t>u.</w:t>
      </w:r>
    </w:p>
    <w:p w14:paraId="03E65804" w14:textId="77777777" w:rsidR="001F6F30" w:rsidRDefault="001F6F30" w:rsidP="001F6F30">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36CB3FC2" w14:textId="77777777" w:rsidR="001F6F30" w:rsidRPr="009C4E9F" w:rsidRDefault="001F6F30" w:rsidP="001F6F30">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47E8D749" w14:textId="77777777" w:rsidR="001F6F30" w:rsidRPr="00222081" w:rsidRDefault="001F6F30" w:rsidP="001F6F30">
      <w:pPr>
        <w:pStyle w:val="Antrat1"/>
        <w:spacing w:before="60" w:after="60"/>
        <w:rPr>
          <w:rFonts w:ascii="Times New Roman" w:hAnsi="Times New Roman" w:cs="Times New Roman"/>
          <w:b/>
          <w:bCs/>
          <w:sz w:val="22"/>
          <w:szCs w:val="22"/>
        </w:rPr>
      </w:pPr>
      <w:r w:rsidRPr="00222081">
        <w:rPr>
          <w:rFonts w:ascii="Times New Roman" w:hAnsi="Times New Roman" w:cs="Times New Roman"/>
          <w:b/>
          <w:bCs/>
          <w:sz w:val="22"/>
          <w:szCs w:val="22"/>
        </w:rPr>
        <w:t>Siūlomų Prekių charakteristikos:</w:t>
      </w:r>
    </w:p>
    <w:p w14:paraId="4A97E642" w14:textId="77777777" w:rsidR="001F6F30" w:rsidRDefault="001F6F30" w:rsidP="001F6F30">
      <w:pPr>
        <w:jc w:val="right"/>
        <w:rPr>
          <w:i/>
          <w:iCs/>
          <w:sz w:val="22"/>
          <w:szCs w:val="22"/>
        </w:rPr>
      </w:pPr>
      <w:r w:rsidRPr="00D74DCD">
        <w:rPr>
          <w:i/>
          <w:iCs/>
          <w:sz w:val="22"/>
          <w:szCs w:val="22"/>
        </w:rPr>
        <w:t>2 lentelė</w:t>
      </w:r>
    </w:p>
    <w:p w14:paraId="40694A8B" w14:textId="77777777" w:rsidR="001F6F30" w:rsidRDefault="001F6F30" w:rsidP="001F6F30">
      <w:pPr>
        <w:jc w:val="right"/>
        <w:rPr>
          <w:i/>
          <w:iCs/>
          <w:sz w:val="22"/>
          <w:szCs w:val="22"/>
        </w:rPr>
      </w:pPr>
    </w:p>
    <w:tbl>
      <w:tblPr>
        <w:tblStyle w:val="Lentelstinklelis"/>
        <w:tblW w:w="14312" w:type="dxa"/>
        <w:jc w:val="center"/>
        <w:tblLook w:val="04A0" w:firstRow="1" w:lastRow="0" w:firstColumn="1" w:lastColumn="0" w:noHBand="0" w:noVBand="1"/>
      </w:tblPr>
      <w:tblGrid>
        <w:gridCol w:w="562"/>
        <w:gridCol w:w="2694"/>
        <w:gridCol w:w="5386"/>
        <w:gridCol w:w="5670"/>
      </w:tblGrid>
      <w:tr w:rsidR="001F6F30" w:rsidRPr="0095555B" w14:paraId="3532C6CB" w14:textId="77777777" w:rsidTr="006F26CA">
        <w:trPr>
          <w:jc w:val="center"/>
        </w:trPr>
        <w:tc>
          <w:tcPr>
            <w:tcW w:w="562" w:type="dxa"/>
            <w:shd w:val="clear" w:color="auto" w:fill="auto"/>
          </w:tcPr>
          <w:p w14:paraId="225D84CC" w14:textId="77777777" w:rsidR="001F6F30" w:rsidRPr="002529CD" w:rsidRDefault="001F6F30" w:rsidP="006F26CA">
            <w:pPr>
              <w:rPr>
                <w:rFonts w:eastAsia="Calibri"/>
                <w:b/>
                <w:bCs/>
                <w:color w:val="000000"/>
                <w:sz w:val="22"/>
                <w:szCs w:val="22"/>
              </w:rPr>
            </w:pPr>
          </w:p>
        </w:tc>
        <w:tc>
          <w:tcPr>
            <w:tcW w:w="2694" w:type="dxa"/>
            <w:shd w:val="clear" w:color="auto" w:fill="auto"/>
            <w:vAlign w:val="center"/>
          </w:tcPr>
          <w:p w14:paraId="78BC58D4" w14:textId="77777777" w:rsidR="001F6F30" w:rsidRPr="00D140A0" w:rsidRDefault="001F6F30" w:rsidP="006F26CA">
            <w:pPr>
              <w:jc w:val="center"/>
              <w:rPr>
                <w:b/>
                <w:color w:val="000000"/>
                <w:sz w:val="22"/>
                <w:szCs w:val="22"/>
              </w:rPr>
            </w:pPr>
            <w:r w:rsidRPr="00D140A0">
              <w:rPr>
                <w:b/>
                <w:bCs/>
                <w:color w:val="000000"/>
                <w:sz w:val="22"/>
                <w:szCs w:val="22"/>
              </w:rPr>
              <w:t>Parametrai</w:t>
            </w:r>
          </w:p>
        </w:tc>
        <w:tc>
          <w:tcPr>
            <w:tcW w:w="5386" w:type="dxa"/>
            <w:shd w:val="clear" w:color="auto" w:fill="auto"/>
            <w:vAlign w:val="center"/>
          </w:tcPr>
          <w:p w14:paraId="6CA8AB3C" w14:textId="77777777" w:rsidR="001F6F30" w:rsidRPr="00D140A0" w:rsidRDefault="001F6F30" w:rsidP="006F26CA">
            <w:pPr>
              <w:jc w:val="center"/>
              <w:rPr>
                <w:b/>
                <w:color w:val="000000"/>
                <w:sz w:val="22"/>
                <w:szCs w:val="22"/>
              </w:rPr>
            </w:pPr>
            <w:r w:rsidRPr="00D140A0">
              <w:rPr>
                <w:b/>
                <w:bCs/>
                <w:color w:val="000000"/>
                <w:sz w:val="22"/>
                <w:szCs w:val="22"/>
              </w:rPr>
              <w:t>Pirkėjo techniniai reikalavimai Prekėms</w:t>
            </w:r>
          </w:p>
        </w:tc>
        <w:tc>
          <w:tcPr>
            <w:tcW w:w="5670" w:type="dxa"/>
            <w:shd w:val="clear" w:color="auto" w:fill="auto"/>
            <w:vAlign w:val="center"/>
          </w:tcPr>
          <w:p w14:paraId="1DBDFE22" w14:textId="77777777" w:rsidR="001F6F30" w:rsidRPr="00D140A0" w:rsidRDefault="001F6F30" w:rsidP="006F26CA">
            <w:pPr>
              <w:tabs>
                <w:tab w:val="left" w:pos="405"/>
                <w:tab w:val="center" w:pos="2736"/>
              </w:tabs>
              <w:jc w:val="center"/>
              <w:rPr>
                <w:b/>
                <w:bCs/>
                <w:sz w:val="22"/>
                <w:szCs w:val="22"/>
              </w:rPr>
            </w:pPr>
            <w:r w:rsidRPr="00D140A0">
              <w:rPr>
                <w:b/>
                <w:bCs/>
                <w:sz w:val="22"/>
                <w:szCs w:val="22"/>
              </w:rPr>
              <w:t>Tiekėjo siūlomų Prekių charakteristikų reikšmės*</w:t>
            </w:r>
          </w:p>
          <w:p w14:paraId="1CCB1008" w14:textId="77777777" w:rsidR="001F6F30" w:rsidRPr="00D140A0" w:rsidRDefault="001F6F30" w:rsidP="006F26CA">
            <w:pPr>
              <w:jc w:val="center"/>
              <w:rPr>
                <w:b/>
                <w:color w:val="000000"/>
                <w:sz w:val="22"/>
                <w:szCs w:val="22"/>
              </w:rPr>
            </w:pPr>
            <w:r w:rsidRPr="00D140A0">
              <w:rPr>
                <w:b/>
                <w:bCs/>
                <w:color w:val="FF0000"/>
                <w:sz w:val="22"/>
                <w:szCs w:val="22"/>
                <w:u w:val="single"/>
              </w:rPr>
              <w:t>Privaloma išsamiai aprašyti siūlomą prekės charakteristiką</w:t>
            </w:r>
          </w:p>
        </w:tc>
      </w:tr>
      <w:tr w:rsidR="001F6F30" w:rsidRPr="0095555B" w14:paraId="3BB5F7EC" w14:textId="77777777" w:rsidTr="006F26CA">
        <w:trPr>
          <w:jc w:val="center"/>
        </w:trPr>
        <w:tc>
          <w:tcPr>
            <w:tcW w:w="562" w:type="dxa"/>
            <w:shd w:val="clear" w:color="auto" w:fill="D9D9D9" w:themeFill="background1" w:themeFillShade="D9"/>
          </w:tcPr>
          <w:p w14:paraId="780122F3" w14:textId="77777777" w:rsidR="001F6F30" w:rsidRPr="004710FA" w:rsidRDefault="001F6F30" w:rsidP="006F26CA">
            <w:pPr>
              <w:rPr>
                <w:rFonts w:eastAsia="Calibri"/>
                <w:b/>
                <w:bCs/>
                <w:color w:val="000000"/>
                <w:sz w:val="22"/>
                <w:szCs w:val="22"/>
              </w:rPr>
            </w:pPr>
            <w:r w:rsidRPr="004710FA">
              <w:rPr>
                <w:rFonts w:eastAsia="Calibri"/>
                <w:b/>
                <w:bCs/>
                <w:color w:val="000000"/>
                <w:sz w:val="22"/>
                <w:szCs w:val="22"/>
              </w:rPr>
              <w:t>1.</w:t>
            </w:r>
          </w:p>
        </w:tc>
        <w:tc>
          <w:tcPr>
            <w:tcW w:w="13750" w:type="dxa"/>
            <w:gridSpan w:val="3"/>
            <w:shd w:val="clear" w:color="auto" w:fill="D9D9D9" w:themeFill="background1" w:themeFillShade="D9"/>
          </w:tcPr>
          <w:p w14:paraId="5EA6AFDF" w14:textId="2F473B31" w:rsidR="001F6F30" w:rsidRPr="0095555B" w:rsidRDefault="00D140A0" w:rsidP="006F26CA">
            <w:pPr>
              <w:rPr>
                <w:b/>
                <w:color w:val="000000"/>
                <w:sz w:val="22"/>
                <w:szCs w:val="22"/>
                <w:highlight w:val="yellow"/>
              </w:rPr>
            </w:pPr>
            <w:r w:rsidRPr="00D140A0">
              <w:rPr>
                <w:b/>
                <w:color w:val="000000"/>
                <w:sz w:val="22"/>
                <w:szCs w:val="22"/>
              </w:rPr>
              <w:t>Keturtakčių, skysčiu aušinamų, dyzelinių vidaus degimo variklių mineralinė alyva</w:t>
            </w:r>
          </w:p>
        </w:tc>
      </w:tr>
      <w:tr w:rsidR="00D67A46" w:rsidRPr="0095555B" w14:paraId="4A5CBDC8" w14:textId="77777777" w:rsidTr="006F26CA">
        <w:trPr>
          <w:jc w:val="center"/>
        </w:trPr>
        <w:tc>
          <w:tcPr>
            <w:tcW w:w="562" w:type="dxa"/>
          </w:tcPr>
          <w:p w14:paraId="4EF4E084" w14:textId="1EE8F131" w:rsidR="00D67A46" w:rsidRPr="0095555B" w:rsidRDefault="00D67A46" w:rsidP="00D67A46">
            <w:pPr>
              <w:rPr>
                <w:rFonts w:eastAsia="Calibri"/>
                <w:color w:val="000000"/>
                <w:sz w:val="22"/>
                <w:szCs w:val="22"/>
                <w:highlight w:val="yellow"/>
              </w:rPr>
            </w:pPr>
            <w:r w:rsidRPr="009057D5">
              <w:rPr>
                <w:rFonts w:eastAsia="Calibri"/>
                <w:color w:val="000000"/>
              </w:rPr>
              <w:t>1.</w:t>
            </w:r>
          </w:p>
        </w:tc>
        <w:tc>
          <w:tcPr>
            <w:tcW w:w="2694" w:type="dxa"/>
          </w:tcPr>
          <w:p w14:paraId="2356023E" w14:textId="69799B45" w:rsidR="00D67A46" w:rsidRPr="0095555B" w:rsidRDefault="00D67A46" w:rsidP="00D67A46">
            <w:pPr>
              <w:rPr>
                <w:rFonts w:eastAsia="Calibri"/>
                <w:color w:val="000000"/>
                <w:sz w:val="22"/>
                <w:szCs w:val="22"/>
                <w:highlight w:val="yellow"/>
              </w:rPr>
            </w:pPr>
            <w:r w:rsidRPr="009057D5">
              <w:rPr>
                <w:color w:val="000000"/>
              </w:rPr>
              <w:t>Prekės pavadinimas (tipas)</w:t>
            </w:r>
          </w:p>
        </w:tc>
        <w:tc>
          <w:tcPr>
            <w:tcW w:w="5386" w:type="dxa"/>
          </w:tcPr>
          <w:p w14:paraId="35A0D9A5" w14:textId="7946A84A" w:rsidR="00D67A46" w:rsidRPr="0095555B" w:rsidRDefault="00D67A46" w:rsidP="00D67A46">
            <w:pPr>
              <w:rPr>
                <w:rFonts w:eastAsia="Calibri"/>
                <w:color w:val="000000"/>
                <w:sz w:val="22"/>
                <w:szCs w:val="22"/>
                <w:highlight w:val="yellow"/>
              </w:rPr>
            </w:pPr>
            <w:r w:rsidRPr="009057D5">
              <w:rPr>
                <w:color w:val="000000"/>
              </w:rPr>
              <w:t>Mineralinė variklių alyva (15W-40)</w:t>
            </w:r>
          </w:p>
        </w:tc>
        <w:tc>
          <w:tcPr>
            <w:tcW w:w="5670" w:type="dxa"/>
          </w:tcPr>
          <w:p w14:paraId="76CA4F9A" w14:textId="77777777" w:rsidR="00D67A46" w:rsidRPr="0095555B" w:rsidRDefault="00D67A46" w:rsidP="00D67A46">
            <w:pPr>
              <w:rPr>
                <w:rFonts w:eastAsia="Calibri"/>
                <w:color w:val="000000"/>
                <w:sz w:val="22"/>
                <w:szCs w:val="22"/>
                <w:highlight w:val="yellow"/>
              </w:rPr>
            </w:pPr>
          </w:p>
        </w:tc>
      </w:tr>
      <w:tr w:rsidR="00D67A46" w:rsidRPr="0095555B" w14:paraId="0CA73E9F" w14:textId="77777777" w:rsidTr="006F26CA">
        <w:trPr>
          <w:jc w:val="center"/>
        </w:trPr>
        <w:tc>
          <w:tcPr>
            <w:tcW w:w="562" w:type="dxa"/>
          </w:tcPr>
          <w:p w14:paraId="62E97ECA" w14:textId="26B31340" w:rsidR="00D67A46" w:rsidRPr="0095555B" w:rsidRDefault="00D67A46" w:rsidP="00D67A46">
            <w:pPr>
              <w:rPr>
                <w:rFonts w:eastAsia="Calibri"/>
                <w:color w:val="000000"/>
                <w:sz w:val="22"/>
                <w:szCs w:val="22"/>
                <w:highlight w:val="yellow"/>
              </w:rPr>
            </w:pPr>
            <w:r w:rsidRPr="009057D5">
              <w:rPr>
                <w:rFonts w:eastAsia="Calibri"/>
                <w:color w:val="000000"/>
              </w:rPr>
              <w:t>1.1</w:t>
            </w:r>
          </w:p>
        </w:tc>
        <w:tc>
          <w:tcPr>
            <w:tcW w:w="2694" w:type="dxa"/>
          </w:tcPr>
          <w:p w14:paraId="32B2031F" w14:textId="3EF6352C" w:rsidR="00D67A46" w:rsidRPr="0095555B" w:rsidRDefault="00D67A46" w:rsidP="00D67A46">
            <w:pPr>
              <w:rPr>
                <w:rFonts w:eastAsia="Calibri"/>
                <w:color w:val="000000"/>
                <w:sz w:val="22"/>
                <w:szCs w:val="22"/>
                <w:highlight w:val="yellow"/>
              </w:rPr>
            </w:pPr>
            <w:r w:rsidRPr="009057D5">
              <w:rPr>
                <w:rFonts w:eastAsia="Calibri"/>
                <w:color w:val="000000"/>
              </w:rPr>
              <w:t>Prekės paskirtis</w:t>
            </w:r>
          </w:p>
        </w:tc>
        <w:tc>
          <w:tcPr>
            <w:tcW w:w="5386" w:type="dxa"/>
          </w:tcPr>
          <w:p w14:paraId="722E79C6" w14:textId="0662B84C" w:rsidR="00D67A46" w:rsidRPr="0095555B" w:rsidRDefault="00D67A46" w:rsidP="00D67A46">
            <w:pPr>
              <w:rPr>
                <w:color w:val="000000"/>
                <w:sz w:val="22"/>
                <w:szCs w:val="22"/>
                <w:highlight w:val="yellow"/>
              </w:rPr>
            </w:pPr>
            <w:proofErr w:type="spellStart"/>
            <w:r w:rsidRPr="009057D5">
              <w:rPr>
                <w:color w:val="000000"/>
                <w:spacing w:val="3"/>
              </w:rPr>
              <w:t>Visasezoninė</w:t>
            </w:r>
            <w:proofErr w:type="spellEnd"/>
            <w:r w:rsidRPr="009057D5">
              <w:rPr>
                <w:color w:val="000000"/>
                <w:spacing w:val="3"/>
              </w:rPr>
              <w:t xml:space="preserve"> dyzelinių variklių alyva sunkaus darbo režimo dyzeliniams varikliams su </w:t>
            </w:r>
            <w:proofErr w:type="spellStart"/>
            <w:r w:rsidRPr="009057D5">
              <w:rPr>
                <w:color w:val="000000"/>
                <w:spacing w:val="3"/>
              </w:rPr>
              <w:t>turboagregatais</w:t>
            </w:r>
            <w:proofErr w:type="spellEnd"/>
            <w:r w:rsidRPr="009057D5">
              <w:rPr>
                <w:color w:val="000000"/>
                <w:spacing w:val="3"/>
              </w:rPr>
              <w:t xml:space="preserve"> ar be jų,  eksploatuojamiems sudėtingomis eismo (miesto)  sąlygomis, bei benzininiams varikliams.</w:t>
            </w:r>
            <w:r w:rsidRPr="009057D5">
              <w:rPr>
                <w:color w:val="000000"/>
              </w:rPr>
              <w:t xml:space="preserve"> Skirta naudoti mišriam automobilių parkui (autobusams, lengviesiems automobiliams, traktoriams, vilkikams)</w:t>
            </w:r>
          </w:p>
        </w:tc>
        <w:tc>
          <w:tcPr>
            <w:tcW w:w="5670" w:type="dxa"/>
          </w:tcPr>
          <w:p w14:paraId="7C02A600" w14:textId="77777777" w:rsidR="00D67A46" w:rsidRPr="0095555B" w:rsidRDefault="00D67A46" w:rsidP="00D67A46">
            <w:pPr>
              <w:rPr>
                <w:color w:val="000000"/>
                <w:sz w:val="22"/>
                <w:szCs w:val="22"/>
                <w:highlight w:val="yellow"/>
              </w:rPr>
            </w:pPr>
          </w:p>
        </w:tc>
      </w:tr>
      <w:tr w:rsidR="00D67A46" w:rsidRPr="0095555B" w14:paraId="009005FB" w14:textId="77777777" w:rsidTr="006F26CA">
        <w:trPr>
          <w:jc w:val="center"/>
        </w:trPr>
        <w:tc>
          <w:tcPr>
            <w:tcW w:w="562" w:type="dxa"/>
          </w:tcPr>
          <w:p w14:paraId="071A0D8A" w14:textId="1444F0E3" w:rsidR="00D67A46" w:rsidRPr="0095555B" w:rsidRDefault="00D67A46" w:rsidP="00D67A46">
            <w:pPr>
              <w:rPr>
                <w:rFonts w:eastAsia="Calibri"/>
                <w:color w:val="000000"/>
                <w:sz w:val="22"/>
                <w:szCs w:val="22"/>
                <w:highlight w:val="yellow"/>
              </w:rPr>
            </w:pPr>
            <w:r w:rsidRPr="009057D5">
              <w:rPr>
                <w:rFonts w:eastAsia="Calibri"/>
                <w:color w:val="000000"/>
              </w:rPr>
              <w:lastRenderedPageBreak/>
              <w:t>1.2</w:t>
            </w:r>
          </w:p>
        </w:tc>
        <w:tc>
          <w:tcPr>
            <w:tcW w:w="2694" w:type="dxa"/>
          </w:tcPr>
          <w:p w14:paraId="0D862E51" w14:textId="33D9ED90" w:rsidR="00D67A46" w:rsidRPr="0095555B" w:rsidRDefault="00D67A46" w:rsidP="00D67A46">
            <w:pPr>
              <w:rPr>
                <w:rFonts w:eastAsia="Calibri"/>
                <w:color w:val="000000"/>
                <w:sz w:val="22"/>
                <w:szCs w:val="22"/>
                <w:highlight w:val="yellow"/>
              </w:rPr>
            </w:pPr>
            <w:r w:rsidRPr="009057D5">
              <w:rPr>
                <w:rFonts w:eastAsia="Calibri"/>
                <w:color w:val="000000"/>
              </w:rPr>
              <w:t>Klampos klasė pagal SAE</w:t>
            </w:r>
          </w:p>
        </w:tc>
        <w:tc>
          <w:tcPr>
            <w:tcW w:w="5386" w:type="dxa"/>
          </w:tcPr>
          <w:p w14:paraId="6FABA254" w14:textId="4A7B7086" w:rsidR="00D67A46" w:rsidRPr="0095555B" w:rsidRDefault="00D67A46" w:rsidP="00D67A46">
            <w:pPr>
              <w:rPr>
                <w:rFonts w:eastAsia="Calibri"/>
                <w:color w:val="000000"/>
                <w:sz w:val="22"/>
                <w:szCs w:val="22"/>
                <w:highlight w:val="yellow"/>
              </w:rPr>
            </w:pPr>
            <w:r w:rsidRPr="009057D5">
              <w:rPr>
                <w:rFonts w:eastAsia="Calibri"/>
                <w:color w:val="000000"/>
              </w:rPr>
              <w:t>15W-40</w:t>
            </w:r>
          </w:p>
        </w:tc>
        <w:tc>
          <w:tcPr>
            <w:tcW w:w="5670" w:type="dxa"/>
          </w:tcPr>
          <w:p w14:paraId="267F669B" w14:textId="77777777" w:rsidR="00D67A46" w:rsidRPr="0095555B" w:rsidRDefault="00D67A46" w:rsidP="00D67A46">
            <w:pPr>
              <w:rPr>
                <w:rFonts w:eastAsia="Calibri"/>
                <w:color w:val="000000"/>
                <w:sz w:val="22"/>
                <w:szCs w:val="22"/>
                <w:highlight w:val="yellow"/>
              </w:rPr>
            </w:pPr>
          </w:p>
        </w:tc>
      </w:tr>
      <w:tr w:rsidR="00D67A46" w:rsidRPr="0095555B" w14:paraId="60BB2383" w14:textId="77777777" w:rsidTr="006F26CA">
        <w:trPr>
          <w:jc w:val="center"/>
        </w:trPr>
        <w:tc>
          <w:tcPr>
            <w:tcW w:w="562" w:type="dxa"/>
          </w:tcPr>
          <w:p w14:paraId="30420E1B" w14:textId="7C989BE5" w:rsidR="00D67A46" w:rsidRPr="0095555B" w:rsidRDefault="00D67A46" w:rsidP="00D67A46">
            <w:pPr>
              <w:rPr>
                <w:rFonts w:eastAsia="Calibri"/>
                <w:color w:val="000000"/>
                <w:sz w:val="22"/>
                <w:szCs w:val="22"/>
                <w:highlight w:val="yellow"/>
              </w:rPr>
            </w:pPr>
            <w:r w:rsidRPr="009057D5">
              <w:rPr>
                <w:rFonts w:eastAsia="Calibri"/>
                <w:color w:val="000000"/>
              </w:rPr>
              <w:t>1.3</w:t>
            </w:r>
          </w:p>
        </w:tc>
        <w:tc>
          <w:tcPr>
            <w:tcW w:w="2694" w:type="dxa"/>
          </w:tcPr>
          <w:p w14:paraId="7123E3D2" w14:textId="05A18A85" w:rsidR="00D67A46" w:rsidRPr="0095555B" w:rsidRDefault="00D67A46" w:rsidP="00D67A46">
            <w:pPr>
              <w:rPr>
                <w:rFonts w:eastAsia="Calibri"/>
                <w:color w:val="000000"/>
                <w:sz w:val="22"/>
                <w:szCs w:val="22"/>
                <w:highlight w:val="yellow"/>
              </w:rPr>
            </w:pPr>
            <w:r w:rsidRPr="009057D5">
              <w:rPr>
                <w:rFonts w:eastAsia="Calibri"/>
                <w:color w:val="000000"/>
              </w:rPr>
              <w:t>Atitikimas standartams</w:t>
            </w:r>
          </w:p>
        </w:tc>
        <w:tc>
          <w:tcPr>
            <w:tcW w:w="5386" w:type="dxa"/>
          </w:tcPr>
          <w:p w14:paraId="08E7D59B" w14:textId="214BBA34" w:rsidR="00D67A46" w:rsidRPr="0095555B" w:rsidRDefault="00D67A46" w:rsidP="00D67A46">
            <w:pPr>
              <w:rPr>
                <w:rFonts w:eastAsia="Calibri"/>
                <w:color w:val="000000"/>
                <w:sz w:val="22"/>
                <w:szCs w:val="22"/>
                <w:highlight w:val="yellow"/>
              </w:rPr>
            </w:pPr>
            <w:r w:rsidRPr="009057D5">
              <w:rPr>
                <w:rFonts w:eastAsia="Calibri"/>
                <w:color w:val="000000"/>
              </w:rPr>
              <w:t>ACEA E7; API CI-4\SL</w:t>
            </w:r>
          </w:p>
        </w:tc>
        <w:tc>
          <w:tcPr>
            <w:tcW w:w="5670" w:type="dxa"/>
          </w:tcPr>
          <w:p w14:paraId="40FA632A" w14:textId="77777777" w:rsidR="00D67A46" w:rsidRPr="0095555B" w:rsidRDefault="00D67A46" w:rsidP="00D67A46">
            <w:pPr>
              <w:rPr>
                <w:rFonts w:eastAsia="Calibri"/>
                <w:color w:val="000000"/>
                <w:sz w:val="22"/>
                <w:szCs w:val="22"/>
                <w:highlight w:val="yellow"/>
              </w:rPr>
            </w:pPr>
          </w:p>
        </w:tc>
      </w:tr>
      <w:tr w:rsidR="00D67A46" w:rsidRPr="0095555B" w14:paraId="44C133E4" w14:textId="77777777" w:rsidTr="006F26CA">
        <w:trPr>
          <w:jc w:val="center"/>
        </w:trPr>
        <w:tc>
          <w:tcPr>
            <w:tcW w:w="562" w:type="dxa"/>
          </w:tcPr>
          <w:p w14:paraId="064E4FF4" w14:textId="713324F8" w:rsidR="00D67A46" w:rsidRPr="0095555B" w:rsidRDefault="00D67A46" w:rsidP="00D67A46">
            <w:pPr>
              <w:rPr>
                <w:rFonts w:eastAsia="Calibri"/>
                <w:color w:val="000000"/>
                <w:sz w:val="22"/>
                <w:szCs w:val="22"/>
                <w:highlight w:val="yellow"/>
              </w:rPr>
            </w:pPr>
            <w:r w:rsidRPr="009057D5">
              <w:rPr>
                <w:rFonts w:eastAsia="Calibri"/>
                <w:color w:val="000000"/>
              </w:rPr>
              <w:t>1.4</w:t>
            </w:r>
          </w:p>
        </w:tc>
        <w:tc>
          <w:tcPr>
            <w:tcW w:w="2694" w:type="dxa"/>
          </w:tcPr>
          <w:p w14:paraId="055E04AF" w14:textId="521E3441" w:rsidR="00D67A46" w:rsidRPr="0095555B" w:rsidRDefault="00D67A46" w:rsidP="00D67A46">
            <w:pPr>
              <w:rPr>
                <w:rFonts w:eastAsia="Calibri"/>
                <w:color w:val="000000"/>
                <w:sz w:val="22"/>
                <w:szCs w:val="22"/>
                <w:highlight w:val="yellow"/>
              </w:rPr>
            </w:pPr>
            <w:r w:rsidRPr="009057D5">
              <w:rPr>
                <w:rFonts w:eastAsia="Calibri"/>
                <w:color w:val="000000"/>
              </w:rPr>
              <w:t>Patvirtinimai</w:t>
            </w:r>
          </w:p>
        </w:tc>
        <w:tc>
          <w:tcPr>
            <w:tcW w:w="5386" w:type="dxa"/>
          </w:tcPr>
          <w:p w14:paraId="02E6542B" w14:textId="6BC78CAF" w:rsidR="00D67A46" w:rsidRPr="0095555B" w:rsidRDefault="00D67A46" w:rsidP="00D67A46">
            <w:pPr>
              <w:rPr>
                <w:rFonts w:eastAsia="Calibri"/>
                <w:sz w:val="22"/>
                <w:szCs w:val="22"/>
                <w:highlight w:val="yellow"/>
              </w:rPr>
            </w:pPr>
            <w:r w:rsidRPr="009057D5">
              <w:rPr>
                <w:rFonts w:eastAsia="Calibri"/>
                <w:color w:val="000000"/>
              </w:rPr>
              <w:t>Volvo VDS-3</w:t>
            </w:r>
          </w:p>
        </w:tc>
        <w:tc>
          <w:tcPr>
            <w:tcW w:w="5670" w:type="dxa"/>
          </w:tcPr>
          <w:p w14:paraId="593797A3" w14:textId="77777777" w:rsidR="00D67A46" w:rsidRPr="0095555B" w:rsidRDefault="00D67A46" w:rsidP="00D67A46">
            <w:pPr>
              <w:rPr>
                <w:rFonts w:eastAsia="Calibri"/>
                <w:sz w:val="22"/>
                <w:szCs w:val="22"/>
                <w:highlight w:val="yellow"/>
              </w:rPr>
            </w:pPr>
          </w:p>
        </w:tc>
      </w:tr>
      <w:tr w:rsidR="00D67A46" w:rsidRPr="0095555B" w14:paraId="4EA33DFB" w14:textId="77777777" w:rsidTr="006F26CA">
        <w:trPr>
          <w:jc w:val="center"/>
        </w:trPr>
        <w:tc>
          <w:tcPr>
            <w:tcW w:w="562" w:type="dxa"/>
          </w:tcPr>
          <w:p w14:paraId="42F07CFB" w14:textId="616D0511" w:rsidR="00D67A46" w:rsidRPr="0095555B" w:rsidRDefault="00D67A46" w:rsidP="00D67A46">
            <w:pPr>
              <w:rPr>
                <w:rFonts w:eastAsia="Calibri"/>
                <w:color w:val="000000"/>
                <w:sz w:val="22"/>
                <w:szCs w:val="22"/>
                <w:highlight w:val="yellow"/>
              </w:rPr>
            </w:pPr>
            <w:r w:rsidRPr="009057D5">
              <w:rPr>
                <w:rFonts w:eastAsia="Calibri"/>
                <w:color w:val="000000"/>
              </w:rPr>
              <w:t>1.6</w:t>
            </w:r>
          </w:p>
        </w:tc>
        <w:tc>
          <w:tcPr>
            <w:tcW w:w="2694" w:type="dxa"/>
          </w:tcPr>
          <w:p w14:paraId="1EF78A25" w14:textId="2E6841CE" w:rsidR="00D67A46" w:rsidRPr="0095555B" w:rsidRDefault="00D67A46" w:rsidP="00D67A46">
            <w:pPr>
              <w:rPr>
                <w:rFonts w:eastAsia="Calibri"/>
                <w:color w:val="000000"/>
                <w:sz w:val="22"/>
                <w:szCs w:val="22"/>
                <w:highlight w:val="yellow"/>
              </w:rPr>
            </w:pPr>
            <w:r w:rsidRPr="009057D5">
              <w:rPr>
                <w:rFonts w:eastAsia="Calibri"/>
                <w:color w:val="000000"/>
              </w:rPr>
              <w:t>Išfasavimas</w:t>
            </w:r>
          </w:p>
        </w:tc>
        <w:tc>
          <w:tcPr>
            <w:tcW w:w="5386" w:type="dxa"/>
          </w:tcPr>
          <w:p w14:paraId="197B6291" w14:textId="3D28786B" w:rsidR="00D67A46" w:rsidRPr="0095555B" w:rsidRDefault="00D67A46" w:rsidP="00D67A46">
            <w:pPr>
              <w:rPr>
                <w:rFonts w:eastAsia="Calibri"/>
                <w:color w:val="000000"/>
                <w:sz w:val="22"/>
                <w:szCs w:val="22"/>
                <w:highlight w:val="yellow"/>
              </w:rPr>
            </w:pPr>
            <w:r w:rsidRPr="009057D5">
              <w:rPr>
                <w:color w:val="000000"/>
              </w:rPr>
              <w:t>200-210 l talpos standartinė, plombuota, metalinė statinė.</w:t>
            </w:r>
          </w:p>
        </w:tc>
        <w:tc>
          <w:tcPr>
            <w:tcW w:w="5670" w:type="dxa"/>
          </w:tcPr>
          <w:p w14:paraId="2D812633" w14:textId="77777777" w:rsidR="00D67A46" w:rsidRPr="0095555B" w:rsidRDefault="00D67A46" w:rsidP="00D67A46">
            <w:pPr>
              <w:rPr>
                <w:sz w:val="22"/>
                <w:szCs w:val="22"/>
                <w:highlight w:val="yellow"/>
              </w:rPr>
            </w:pPr>
          </w:p>
        </w:tc>
      </w:tr>
      <w:tr w:rsidR="00D67A46" w:rsidRPr="0095555B" w14:paraId="197DF298" w14:textId="77777777" w:rsidTr="006F26CA">
        <w:trPr>
          <w:jc w:val="center"/>
        </w:trPr>
        <w:tc>
          <w:tcPr>
            <w:tcW w:w="562" w:type="dxa"/>
          </w:tcPr>
          <w:p w14:paraId="678D9CA6" w14:textId="3EE0A412" w:rsidR="00D67A46" w:rsidRPr="00D67A46" w:rsidRDefault="00D67A46" w:rsidP="00D67A46">
            <w:pPr>
              <w:rPr>
                <w:rFonts w:eastAsia="Calibri"/>
                <w:color w:val="000000"/>
                <w:sz w:val="22"/>
                <w:szCs w:val="22"/>
              </w:rPr>
            </w:pPr>
            <w:r w:rsidRPr="00D67A46">
              <w:rPr>
                <w:rFonts w:eastAsia="Calibri"/>
                <w:color w:val="000000"/>
                <w:sz w:val="22"/>
                <w:szCs w:val="22"/>
              </w:rPr>
              <w:t>1.</w:t>
            </w:r>
            <w:r w:rsidR="004710FA">
              <w:rPr>
                <w:rFonts w:eastAsia="Calibri"/>
                <w:color w:val="000000"/>
                <w:sz w:val="22"/>
                <w:szCs w:val="22"/>
              </w:rPr>
              <w:t>7</w:t>
            </w:r>
          </w:p>
        </w:tc>
        <w:tc>
          <w:tcPr>
            <w:tcW w:w="8080" w:type="dxa"/>
            <w:gridSpan w:val="2"/>
          </w:tcPr>
          <w:p w14:paraId="3EBF7DAC" w14:textId="77777777" w:rsidR="00D67A46" w:rsidRPr="00D67A46" w:rsidRDefault="00D67A46" w:rsidP="00D67A46">
            <w:pPr>
              <w:rPr>
                <w:i/>
                <w:iCs/>
                <w:sz w:val="22"/>
                <w:szCs w:val="22"/>
              </w:rPr>
            </w:pPr>
            <w:r w:rsidRPr="00D67A46">
              <w:rPr>
                <w:i/>
                <w:iCs/>
                <w:color w:val="ED0000"/>
                <w:kern w:val="3"/>
                <w:sz w:val="22"/>
                <w:szCs w:val="22"/>
              </w:rPr>
              <w:t>Teikiame techninius duomenis patvirtinančius dokumentus pagal Techninės specifikacijos 1.4 punkte nurodytus reikalavimus**</w:t>
            </w:r>
            <w:r w:rsidRPr="00D67A46">
              <w:rPr>
                <w:i/>
                <w:iCs/>
                <w:kern w:val="3"/>
                <w:sz w:val="22"/>
                <w:szCs w:val="22"/>
              </w:rPr>
              <w:t xml:space="preserve"> (nurodoma: dokumento pavadinimas</w:t>
            </w:r>
            <w:r w:rsidRPr="00D67A46">
              <w:rPr>
                <w:i/>
                <w:iCs/>
                <w:sz w:val="22"/>
                <w:szCs w:val="22"/>
              </w:rPr>
              <w:t>)</w:t>
            </w:r>
          </w:p>
        </w:tc>
        <w:tc>
          <w:tcPr>
            <w:tcW w:w="5670" w:type="dxa"/>
          </w:tcPr>
          <w:p w14:paraId="53450281" w14:textId="77777777" w:rsidR="00D67A46" w:rsidRPr="0095555B" w:rsidRDefault="00D67A46" w:rsidP="00D67A46">
            <w:pPr>
              <w:rPr>
                <w:sz w:val="22"/>
                <w:szCs w:val="22"/>
                <w:highlight w:val="yellow"/>
              </w:rPr>
            </w:pPr>
          </w:p>
        </w:tc>
      </w:tr>
      <w:tr w:rsidR="00D67A46" w:rsidRPr="0095555B" w14:paraId="542EC25C" w14:textId="77777777" w:rsidTr="006F26CA">
        <w:trPr>
          <w:jc w:val="center"/>
        </w:trPr>
        <w:tc>
          <w:tcPr>
            <w:tcW w:w="562" w:type="dxa"/>
          </w:tcPr>
          <w:p w14:paraId="0FD081FF" w14:textId="4F54B98F" w:rsidR="00D67A46" w:rsidRPr="00D67A46" w:rsidRDefault="00D67A46" w:rsidP="00D67A46">
            <w:pPr>
              <w:rPr>
                <w:rFonts w:eastAsia="Calibri"/>
                <w:color w:val="000000"/>
                <w:sz w:val="22"/>
                <w:szCs w:val="22"/>
              </w:rPr>
            </w:pPr>
            <w:r w:rsidRPr="00D67A46">
              <w:rPr>
                <w:rFonts w:eastAsia="Calibri"/>
                <w:color w:val="000000"/>
                <w:sz w:val="22"/>
                <w:szCs w:val="22"/>
              </w:rPr>
              <w:t>1.</w:t>
            </w:r>
            <w:r w:rsidR="004710FA">
              <w:rPr>
                <w:rFonts w:eastAsia="Calibri"/>
                <w:color w:val="000000"/>
                <w:sz w:val="22"/>
                <w:szCs w:val="22"/>
              </w:rPr>
              <w:t>8</w:t>
            </w:r>
          </w:p>
        </w:tc>
        <w:tc>
          <w:tcPr>
            <w:tcW w:w="8080" w:type="dxa"/>
            <w:gridSpan w:val="2"/>
          </w:tcPr>
          <w:p w14:paraId="4D17BFC5" w14:textId="77777777" w:rsidR="00D67A46" w:rsidRPr="00D67A46" w:rsidRDefault="00D67A46" w:rsidP="00D67A46">
            <w:pPr>
              <w:rPr>
                <w:i/>
                <w:iCs/>
                <w:sz w:val="22"/>
                <w:szCs w:val="22"/>
              </w:rPr>
            </w:pPr>
            <w:r w:rsidRPr="00D67A46">
              <w:rPr>
                <w:i/>
                <w:iCs/>
                <w:sz w:val="22"/>
                <w:szCs w:val="22"/>
              </w:rPr>
              <w:t xml:space="preserve">Internetinė nuoroda į  Prekės gamintojo puslapį, siūlomo produkto aprašymą </w:t>
            </w:r>
            <w:r w:rsidRPr="00D67A46">
              <w:rPr>
                <w:i/>
                <w:iCs/>
                <w:kern w:val="3"/>
                <w:sz w:val="22"/>
                <w:szCs w:val="22"/>
              </w:rPr>
              <w:t>(</w:t>
            </w:r>
            <w:proofErr w:type="spellStart"/>
            <w:r w:rsidRPr="00D67A46">
              <w:rPr>
                <w:i/>
                <w:iCs/>
                <w:kern w:val="3"/>
                <w:sz w:val="22"/>
                <w:szCs w:val="22"/>
              </w:rPr>
              <w:t>www</w:t>
            </w:r>
            <w:proofErr w:type="spellEnd"/>
            <w:r w:rsidRPr="00D67A46">
              <w:rPr>
                <w:i/>
                <w:iCs/>
                <w:kern w:val="3"/>
                <w:sz w:val="22"/>
                <w:szCs w:val="22"/>
              </w:rPr>
              <w:t>...)</w:t>
            </w:r>
          </w:p>
        </w:tc>
        <w:tc>
          <w:tcPr>
            <w:tcW w:w="5670" w:type="dxa"/>
          </w:tcPr>
          <w:p w14:paraId="2324C1E2" w14:textId="77777777" w:rsidR="00D67A46" w:rsidRPr="0095555B" w:rsidRDefault="00D67A46" w:rsidP="00D67A46">
            <w:pPr>
              <w:rPr>
                <w:sz w:val="22"/>
                <w:szCs w:val="22"/>
                <w:highlight w:val="yellow"/>
              </w:rPr>
            </w:pPr>
          </w:p>
        </w:tc>
      </w:tr>
      <w:tr w:rsidR="00D67A46" w:rsidRPr="0095555B" w14:paraId="2E28FA06" w14:textId="77777777" w:rsidTr="006F26CA">
        <w:trPr>
          <w:jc w:val="center"/>
        </w:trPr>
        <w:tc>
          <w:tcPr>
            <w:tcW w:w="562" w:type="dxa"/>
            <w:shd w:val="clear" w:color="auto" w:fill="D9D9D9" w:themeFill="background1" w:themeFillShade="D9"/>
          </w:tcPr>
          <w:p w14:paraId="20E3134C" w14:textId="77777777" w:rsidR="00D67A46" w:rsidRPr="00CF7F70" w:rsidRDefault="00D67A46" w:rsidP="00D67A46">
            <w:pPr>
              <w:rPr>
                <w:rFonts w:eastAsia="Calibri"/>
                <w:b/>
                <w:bCs/>
                <w:color w:val="000000"/>
                <w:sz w:val="22"/>
                <w:szCs w:val="22"/>
              </w:rPr>
            </w:pPr>
            <w:r w:rsidRPr="00CF7F70">
              <w:rPr>
                <w:rFonts w:eastAsia="Calibri"/>
                <w:b/>
                <w:bCs/>
                <w:color w:val="000000"/>
                <w:sz w:val="22"/>
                <w:szCs w:val="22"/>
              </w:rPr>
              <w:t>2.</w:t>
            </w:r>
          </w:p>
        </w:tc>
        <w:tc>
          <w:tcPr>
            <w:tcW w:w="13750" w:type="dxa"/>
            <w:gridSpan w:val="3"/>
            <w:shd w:val="clear" w:color="auto" w:fill="D9D9D9" w:themeFill="background1" w:themeFillShade="D9"/>
          </w:tcPr>
          <w:p w14:paraId="42681636" w14:textId="763B0C90" w:rsidR="00D67A46" w:rsidRPr="00CF7F70" w:rsidRDefault="004710FA" w:rsidP="00D67A46">
            <w:pPr>
              <w:rPr>
                <w:b/>
                <w:sz w:val="22"/>
                <w:szCs w:val="22"/>
              </w:rPr>
            </w:pPr>
            <w:r w:rsidRPr="00CF7F70">
              <w:rPr>
                <w:b/>
                <w:sz w:val="22"/>
                <w:szCs w:val="22"/>
              </w:rPr>
              <w:t>Sintetinė keturtakčių, skysčiu aušinamų, dyzelinių vidaus degimo variklių alyva</w:t>
            </w:r>
          </w:p>
        </w:tc>
      </w:tr>
      <w:tr w:rsidR="004710FA" w:rsidRPr="0095555B" w14:paraId="5C841DC8" w14:textId="77777777" w:rsidTr="006F26CA">
        <w:trPr>
          <w:jc w:val="center"/>
        </w:trPr>
        <w:tc>
          <w:tcPr>
            <w:tcW w:w="562" w:type="dxa"/>
          </w:tcPr>
          <w:p w14:paraId="750C7AF0" w14:textId="77777777" w:rsidR="004710FA" w:rsidRPr="00CF7F70" w:rsidRDefault="004710FA" w:rsidP="004710FA">
            <w:pPr>
              <w:rPr>
                <w:rFonts w:eastAsia="Calibri"/>
                <w:color w:val="000000"/>
                <w:sz w:val="22"/>
                <w:szCs w:val="22"/>
              </w:rPr>
            </w:pPr>
            <w:r w:rsidRPr="00CF7F70">
              <w:rPr>
                <w:rFonts w:eastAsia="Calibri"/>
                <w:color w:val="000000"/>
                <w:sz w:val="22"/>
                <w:szCs w:val="22"/>
              </w:rPr>
              <w:t>1.</w:t>
            </w:r>
          </w:p>
        </w:tc>
        <w:tc>
          <w:tcPr>
            <w:tcW w:w="2694" w:type="dxa"/>
          </w:tcPr>
          <w:p w14:paraId="7AD54351" w14:textId="0B6740B7" w:rsidR="004710FA" w:rsidRPr="00CF7F70" w:rsidRDefault="004710FA" w:rsidP="004710FA">
            <w:pPr>
              <w:rPr>
                <w:rFonts w:eastAsia="Calibri"/>
                <w:color w:val="000000"/>
                <w:sz w:val="22"/>
                <w:szCs w:val="22"/>
              </w:rPr>
            </w:pPr>
            <w:r w:rsidRPr="00CF7F70">
              <w:rPr>
                <w:color w:val="000000"/>
              </w:rPr>
              <w:t>Prekės pavadinimas (tipas)</w:t>
            </w:r>
          </w:p>
        </w:tc>
        <w:tc>
          <w:tcPr>
            <w:tcW w:w="5386" w:type="dxa"/>
          </w:tcPr>
          <w:p w14:paraId="62847DA0" w14:textId="5EA129CA" w:rsidR="004710FA" w:rsidRPr="00CF7F70" w:rsidRDefault="004710FA" w:rsidP="004710FA">
            <w:pPr>
              <w:rPr>
                <w:rFonts w:eastAsia="Calibri"/>
                <w:color w:val="000000"/>
                <w:sz w:val="22"/>
                <w:szCs w:val="22"/>
              </w:rPr>
            </w:pPr>
            <w:r w:rsidRPr="00CF7F70">
              <w:rPr>
                <w:color w:val="000000"/>
              </w:rPr>
              <w:t>Sintetinė  UHPD klasės variklių alyva (10W-40)</w:t>
            </w:r>
          </w:p>
        </w:tc>
        <w:tc>
          <w:tcPr>
            <w:tcW w:w="5670" w:type="dxa"/>
          </w:tcPr>
          <w:p w14:paraId="0FD43F11" w14:textId="77777777" w:rsidR="004710FA" w:rsidRPr="0095555B" w:rsidRDefault="004710FA" w:rsidP="004710FA">
            <w:pPr>
              <w:rPr>
                <w:rFonts w:eastAsia="Calibri"/>
                <w:color w:val="000000"/>
                <w:sz w:val="22"/>
                <w:szCs w:val="22"/>
                <w:highlight w:val="yellow"/>
              </w:rPr>
            </w:pPr>
          </w:p>
        </w:tc>
      </w:tr>
      <w:tr w:rsidR="004710FA" w:rsidRPr="0095555B" w14:paraId="1FADB0D8" w14:textId="77777777" w:rsidTr="006F26CA">
        <w:trPr>
          <w:jc w:val="center"/>
        </w:trPr>
        <w:tc>
          <w:tcPr>
            <w:tcW w:w="562" w:type="dxa"/>
          </w:tcPr>
          <w:p w14:paraId="53775ABF" w14:textId="77777777" w:rsidR="004710FA" w:rsidRPr="00CF7F70" w:rsidRDefault="004710FA" w:rsidP="004710FA">
            <w:pPr>
              <w:rPr>
                <w:rFonts w:eastAsia="Calibri"/>
                <w:color w:val="000000"/>
                <w:sz w:val="22"/>
                <w:szCs w:val="22"/>
              </w:rPr>
            </w:pPr>
            <w:r w:rsidRPr="00CF7F70">
              <w:rPr>
                <w:rFonts w:eastAsia="Calibri"/>
                <w:color w:val="000000"/>
                <w:sz w:val="22"/>
                <w:szCs w:val="22"/>
              </w:rPr>
              <w:t>1.1</w:t>
            </w:r>
          </w:p>
        </w:tc>
        <w:tc>
          <w:tcPr>
            <w:tcW w:w="2694" w:type="dxa"/>
          </w:tcPr>
          <w:p w14:paraId="24E12A1B" w14:textId="44019883" w:rsidR="004710FA" w:rsidRPr="00CF7F70" w:rsidRDefault="004710FA" w:rsidP="004710FA">
            <w:pPr>
              <w:rPr>
                <w:color w:val="000000"/>
                <w:sz w:val="22"/>
                <w:szCs w:val="22"/>
              </w:rPr>
            </w:pPr>
            <w:r w:rsidRPr="00CF7F70">
              <w:rPr>
                <w:rFonts w:eastAsia="Calibri"/>
                <w:color w:val="000000"/>
              </w:rPr>
              <w:t>Prekės paskirtis</w:t>
            </w:r>
          </w:p>
        </w:tc>
        <w:tc>
          <w:tcPr>
            <w:tcW w:w="5386" w:type="dxa"/>
          </w:tcPr>
          <w:p w14:paraId="6D1903AE" w14:textId="403D304F" w:rsidR="004710FA" w:rsidRPr="00CF7F70" w:rsidRDefault="004710FA" w:rsidP="004710FA">
            <w:pPr>
              <w:rPr>
                <w:rFonts w:eastAsia="Calibri"/>
                <w:color w:val="000000"/>
                <w:sz w:val="22"/>
                <w:szCs w:val="22"/>
              </w:rPr>
            </w:pPr>
            <w:proofErr w:type="spellStart"/>
            <w:r w:rsidRPr="00CF7F70">
              <w:rPr>
                <w:color w:val="000000"/>
                <w:spacing w:val="3"/>
              </w:rPr>
              <w:t>Visasezoninė</w:t>
            </w:r>
            <w:proofErr w:type="spellEnd"/>
            <w:r w:rsidRPr="00CF7F70">
              <w:rPr>
                <w:color w:val="000000"/>
                <w:spacing w:val="3"/>
              </w:rPr>
              <w:t xml:space="preserve"> dyzelinių variklių UHPD (Ultra </w:t>
            </w:r>
            <w:proofErr w:type="spellStart"/>
            <w:r w:rsidRPr="00CF7F70">
              <w:rPr>
                <w:color w:val="000000"/>
                <w:spacing w:val="3"/>
              </w:rPr>
              <w:t>High</w:t>
            </w:r>
            <w:proofErr w:type="spellEnd"/>
            <w:r w:rsidRPr="00CF7F70">
              <w:rPr>
                <w:color w:val="000000"/>
                <w:spacing w:val="3"/>
              </w:rPr>
              <w:t xml:space="preserve"> </w:t>
            </w:r>
            <w:proofErr w:type="spellStart"/>
            <w:r w:rsidRPr="00CF7F70">
              <w:rPr>
                <w:color w:val="000000"/>
                <w:spacing w:val="3"/>
              </w:rPr>
              <w:t>Perfomance</w:t>
            </w:r>
            <w:proofErr w:type="spellEnd"/>
            <w:r w:rsidRPr="00CF7F70">
              <w:rPr>
                <w:color w:val="000000"/>
                <w:spacing w:val="3"/>
              </w:rPr>
              <w:t xml:space="preserve"> </w:t>
            </w:r>
            <w:proofErr w:type="spellStart"/>
            <w:r w:rsidRPr="00CF7F70">
              <w:rPr>
                <w:color w:val="000000"/>
                <w:spacing w:val="3"/>
              </w:rPr>
              <w:t>Diesel</w:t>
            </w:r>
            <w:proofErr w:type="spellEnd"/>
            <w:r w:rsidRPr="00CF7F70">
              <w:rPr>
                <w:color w:val="000000"/>
                <w:spacing w:val="3"/>
              </w:rPr>
              <w:t xml:space="preserve">) alyva sunkaus darbo režimo dyzeliniams varikliams su </w:t>
            </w:r>
            <w:proofErr w:type="spellStart"/>
            <w:r w:rsidRPr="00CF7F70">
              <w:rPr>
                <w:color w:val="000000"/>
                <w:spacing w:val="3"/>
              </w:rPr>
              <w:t>turboagregatais</w:t>
            </w:r>
            <w:proofErr w:type="spellEnd"/>
            <w:r w:rsidRPr="00CF7F70">
              <w:rPr>
                <w:color w:val="000000"/>
                <w:spacing w:val="3"/>
              </w:rPr>
              <w:t>, eksploatuojamiems sudėtingomis eismo (miesto) sąlygomis.</w:t>
            </w:r>
          </w:p>
        </w:tc>
        <w:tc>
          <w:tcPr>
            <w:tcW w:w="5670" w:type="dxa"/>
          </w:tcPr>
          <w:p w14:paraId="73AF1B0D" w14:textId="77777777" w:rsidR="004710FA" w:rsidRPr="0095555B" w:rsidRDefault="004710FA" w:rsidP="004710FA">
            <w:pPr>
              <w:rPr>
                <w:color w:val="000000"/>
                <w:sz w:val="22"/>
                <w:szCs w:val="22"/>
                <w:highlight w:val="yellow"/>
              </w:rPr>
            </w:pPr>
          </w:p>
        </w:tc>
      </w:tr>
      <w:tr w:rsidR="004710FA" w:rsidRPr="0095555B" w14:paraId="5345CA1D" w14:textId="77777777" w:rsidTr="006F26CA">
        <w:trPr>
          <w:jc w:val="center"/>
        </w:trPr>
        <w:tc>
          <w:tcPr>
            <w:tcW w:w="562" w:type="dxa"/>
          </w:tcPr>
          <w:p w14:paraId="65661054" w14:textId="77777777" w:rsidR="004710FA" w:rsidRPr="00CF7F70" w:rsidRDefault="004710FA" w:rsidP="004710FA">
            <w:pPr>
              <w:rPr>
                <w:rFonts w:eastAsia="Calibri"/>
                <w:color w:val="000000"/>
                <w:sz w:val="22"/>
                <w:szCs w:val="22"/>
              </w:rPr>
            </w:pPr>
            <w:r w:rsidRPr="00CF7F70">
              <w:rPr>
                <w:rFonts w:eastAsia="Calibri"/>
                <w:color w:val="000000"/>
                <w:sz w:val="22"/>
                <w:szCs w:val="22"/>
              </w:rPr>
              <w:t>1.2</w:t>
            </w:r>
          </w:p>
        </w:tc>
        <w:tc>
          <w:tcPr>
            <w:tcW w:w="2694" w:type="dxa"/>
          </w:tcPr>
          <w:p w14:paraId="178D59C2" w14:textId="0991A15C" w:rsidR="004710FA" w:rsidRPr="00CF7F70" w:rsidRDefault="004710FA" w:rsidP="004710FA">
            <w:pPr>
              <w:rPr>
                <w:color w:val="000000"/>
                <w:sz w:val="22"/>
                <w:szCs w:val="22"/>
              </w:rPr>
            </w:pPr>
            <w:r w:rsidRPr="00CF7F70">
              <w:rPr>
                <w:rFonts w:eastAsia="Calibri"/>
                <w:color w:val="000000"/>
              </w:rPr>
              <w:t>Klampos klasė pagal SAE</w:t>
            </w:r>
          </w:p>
        </w:tc>
        <w:tc>
          <w:tcPr>
            <w:tcW w:w="5386" w:type="dxa"/>
          </w:tcPr>
          <w:p w14:paraId="24B928E4" w14:textId="0A02EBDE" w:rsidR="004710FA" w:rsidRPr="00CF7F70" w:rsidRDefault="004710FA" w:rsidP="004710FA">
            <w:pPr>
              <w:rPr>
                <w:rFonts w:eastAsia="Calibri"/>
                <w:color w:val="000000"/>
                <w:sz w:val="22"/>
                <w:szCs w:val="22"/>
              </w:rPr>
            </w:pPr>
            <w:r w:rsidRPr="00CF7F70">
              <w:rPr>
                <w:rFonts w:eastAsia="Calibri"/>
                <w:color w:val="000000"/>
              </w:rPr>
              <w:t>10W-40</w:t>
            </w:r>
          </w:p>
        </w:tc>
        <w:tc>
          <w:tcPr>
            <w:tcW w:w="5670" w:type="dxa"/>
          </w:tcPr>
          <w:p w14:paraId="6E627C41" w14:textId="77777777" w:rsidR="004710FA" w:rsidRPr="0095555B" w:rsidRDefault="004710FA" w:rsidP="004710FA">
            <w:pPr>
              <w:rPr>
                <w:rFonts w:eastAsia="Calibri"/>
                <w:color w:val="000000"/>
                <w:sz w:val="22"/>
                <w:szCs w:val="22"/>
                <w:highlight w:val="yellow"/>
              </w:rPr>
            </w:pPr>
          </w:p>
        </w:tc>
      </w:tr>
      <w:tr w:rsidR="004710FA" w:rsidRPr="0095555B" w14:paraId="1A752A7E" w14:textId="77777777" w:rsidTr="006F26CA">
        <w:trPr>
          <w:jc w:val="center"/>
        </w:trPr>
        <w:tc>
          <w:tcPr>
            <w:tcW w:w="562" w:type="dxa"/>
          </w:tcPr>
          <w:p w14:paraId="3767A828" w14:textId="77777777" w:rsidR="004710FA" w:rsidRPr="00CF7F70" w:rsidRDefault="004710FA" w:rsidP="004710FA">
            <w:pPr>
              <w:rPr>
                <w:rFonts w:eastAsia="Calibri"/>
                <w:color w:val="000000"/>
                <w:sz w:val="22"/>
                <w:szCs w:val="22"/>
              </w:rPr>
            </w:pPr>
            <w:r w:rsidRPr="00CF7F70">
              <w:rPr>
                <w:rFonts w:eastAsia="Calibri"/>
                <w:color w:val="000000"/>
                <w:sz w:val="22"/>
                <w:szCs w:val="22"/>
              </w:rPr>
              <w:t>1.3</w:t>
            </w:r>
          </w:p>
        </w:tc>
        <w:tc>
          <w:tcPr>
            <w:tcW w:w="2694" w:type="dxa"/>
          </w:tcPr>
          <w:p w14:paraId="1EAAD668" w14:textId="24D749E3" w:rsidR="004710FA" w:rsidRPr="00CF7F70" w:rsidRDefault="004710FA" w:rsidP="004710FA">
            <w:pPr>
              <w:rPr>
                <w:color w:val="000000"/>
                <w:sz w:val="22"/>
                <w:szCs w:val="22"/>
              </w:rPr>
            </w:pPr>
            <w:r w:rsidRPr="00CF7F70">
              <w:rPr>
                <w:rFonts w:eastAsia="Calibri"/>
                <w:color w:val="000000"/>
              </w:rPr>
              <w:t>Atitikimas standartams</w:t>
            </w:r>
          </w:p>
        </w:tc>
        <w:tc>
          <w:tcPr>
            <w:tcW w:w="5386" w:type="dxa"/>
          </w:tcPr>
          <w:p w14:paraId="1AF01F63" w14:textId="42B053A6" w:rsidR="004710FA" w:rsidRPr="00CF7F70" w:rsidRDefault="004710FA" w:rsidP="004710FA">
            <w:pPr>
              <w:rPr>
                <w:rFonts w:eastAsia="Calibri"/>
                <w:color w:val="000000"/>
                <w:sz w:val="22"/>
                <w:szCs w:val="22"/>
              </w:rPr>
            </w:pPr>
            <w:r w:rsidRPr="00CF7F70">
              <w:rPr>
                <w:rFonts w:eastAsia="Calibri"/>
                <w:color w:val="000000"/>
              </w:rPr>
              <w:t>ACEA E7</w:t>
            </w:r>
          </w:p>
        </w:tc>
        <w:tc>
          <w:tcPr>
            <w:tcW w:w="5670" w:type="dxa"/>
          </w:tcPr>
          <w:p w14:paraId="08F0D702" w14:textId="77777777" w:rsidR="004710FA" w:rsidRPr="0095555B" w:rsidRDefault="004710FA" w:rsidP="004710FA">
            <w:pPr>
              <w:rPr>
                <w:rFonts w:eastAsia="Calibri"/>
                <w:color w:val="000000"/>
                <w:sz w:val="22"/>
                <w:szCs w:val="22"/>
                <w:highlight w:val="yellow"/>
              </w:rPr>
            </w:pPr>
          </w:p>
        </w:tc>
      </w:tr>
      <w:tr w:rsidR="004710FA" w:rsidRPr="0095555B" w14:paraId="3E95A50F" w14:textId="77777777" w:rsidTr="006F26CA">
        <w:trPr>
          <w:jc w:val="center"/>
        </w:trPr>
        <w:tc>
          <w:tcPr>
            <w:tcW w:w="562" w:type="dxa"/>
          </w:tcPr>
          <w:p w14:paraId="1BEBD12F" w14:textId="77777777" w:rsidR="004710FA" w:rsidRPr="00CF7F70" w:rsidRDefault="004710FA" w:rsidP="004710FA">
            <w:pPr>
              <w:rPr>
                <w:rFonts w:eastAsia="Calibri"/>
                <w:color w:val="000000"/>
                <w:sz w:val="22"/>
                <w:szCs w:val="22"/>
              </w:rPr>
            </w:pPr>
            <w:r w:rsidRPr="00CF7F70">
              <w:rPr>
                <w:rFonts w:eastAsia="Calibri"/>
                <w:color w:val="000000"/>
                <w:sz w:val="22"/>
                <w:szCs w:val="22"/>
              </w:rPr>
              <w:t>1.4</w:t>
            </w:r>
          </w:p>
        </w:tc>
        <w:tc>
          <w:tcPr>
            <w:tcW w:w="2694" w:type="dxa"/>
          </w:tcPr>
          <w:p w14:paraId="40C4AE66" w14:textId="08C7925B" w:rsidR="004710FA" w:rsidRPr="00CF7F70" w:rsidRDefault="004710FA" w:rsidP="004710FA">
            <w:pPr>
              <w:rPr>
                <w:color w:val="000000"/>
                <w:sz w:val="22"/>
                <w:szCs w:val="22"/>
              </w:rPr>
            </w:pPr>
            <w:r w:rsidRPr="00CF7F70">
              <w:rPr>
                <w:rFonts w:eastAsia="Calibri"/>
                <w:color w:val="000000"/>
              </w:rPr>
              <w:t>Patvirtinimai (bent vienas iš nurodytųjų)</w:t>
            </w:r>
          </w:p>
        </w:tc>
        <w:tc>
          <w:tcPr>
            <w:tcW w:w="5386" w:type="dxa"/>
          </w:tcPr>
          <w:p w14:paraId="54634CFB" w14:textId="091160FE" w:rsidR="004710FA" w:rsidRPr="00CF7F70" w:rsidRDefault="004710FA" w:rsidP="004710FA">
            <w:pPr>
              <w:rPr>
                <w:rFonts w:eastAsia="Calibri"/>
                <w:color w:val="000000"/>
                <w:sz w:val="22"/>
                <w:szCs w:val="22"/>
              </w:rPr>
            </w:pPr>
            <w:r w:rsidRPr="00CF7F70">
              <w:rPr>
                <w:rFonts w:eastAsia="Calibri"/>
                <w:bCs/>
                <w:color w:val="000000"/>
              </w:rPr>
              <w:t xml:space="preserve">Volvo VDS-3; </w:t>
            </w:r>
            <w:r w:rsidRPr="00CF7F70">
              <w:rPr>
                <w:bCs/>
              </w:rPr>
              <w:t xml:space="preserve"> </w:t>
            </w:r>
            <w:proofErr w:type="spellStart"/>
            <w:r w:rsidRPr="00CF7F70">
              <w:rPr>
                <w:rFonts w:eastAsia="Calibri"/>
                <w:bCs/>
                <w:color w:val="000000"/>
              </w:rPr>
              <w:t>Scania</w:t>
            </w:r>
            <w:proofErr w:type="spellEnd"/>
            <w:r w:rsidRPr="00CF7F70">
              <w:rPr>
                <w:rFonts w:eastAsia="Calibri"/>
                <w:bCs/>
                <w:color w:val="000000"/>
              </w:rPr>
              <w:t xml:space="preserve"> LDF-3</w:t>
            </w:r>
          </w:p>
        </w:tc>
        <w:tc>
          <w:tcPr>
            <w:tcW w:w="5670" w:type="dxa"/>
          </w:tcPr>
          <w:p w14:paraId="008D0F6E" w14:textId="77777777" w:rsidR="004710FA" w:rsidRPr="0095555B" w:rsidRDefault="004710FA" w:rsidP="004710FA">
            <w:pPr>
              <w:rPr>
                <w:rFonts w:eastAsia="Calibri"/>
                <w:sz w:val="22"/>
                <w:szCs w:val="22"/>
                <w:highlight w:val="yellow"/>
              </w:rPr>
            </w:pPr>
          </w:p>
        </w:tc>
      </w:tr>
      <w:tr w:rsidR="004710FA" w:rsidRPr="0095555B" w14:paraId="43889B42" w14:textId="77777777" w:rsidTr="006F26CA">
        <w:trPr>
          <w:jc w:val="center"/>
        </w:trPr>
        <w:tc>
          <w:tcPr>
            <w:tcW w:w="562" w:type="dxa"/>
          </w:tcPr>
          <w:p w14:paraId="7B2033E1" w14:textId="6EF5DCE4" w:rsidR="004710FA" w:rsidRPr="00CF7F70" w:rsidRDefault="004710FA" w:rsidP="004710FA">
            <w:pPr>
              <w:rPr>
                <w:rFonts w:eastAsia="Calibri"/>
                <w:color w:val="000000"/>
                <w:sz w:val="22"/>
                <w:szCs w:val="22"/>
              </w:rPr>
            </w:pPr>
            <w:r w:rsidRPr="00CF7F70">
              <w:rPr>
                <w:rFonts w:eastAsia="Calibri"/>
                <w:color w:val="000000"/>
                <w:sz w:val="22"/>
                <w:szCs w:val="22"/>
              </w:rPr>
              <w:t>1.5</w:t>
            </w:r>
          </w:p>
        </w:tc>
        <w:tc>
          <w:tcPr>
            <w:tcW w:w="2694" w:type="dxa"/>
          </w:tcPr>
          <w:p w14:paraId="1D7345FC" w14:textId="7AC2B73A" w:rsidR="004710FA" w:rsidRPr="00CF7F70" w:rsidRDefault="004710FA" w:rsidP="004710FA">
            <w:pPr>
              <w:rPr>
                <w:rFonts w:eastAsia="Calibri"/>
                <w:color w:val="000000"/>
                <w:sz w:val="22"/>
                <w:szCs w:val="22"/>
              </w:rPr>
            </w:pPr>
            <w:r w:rsidRPr="00CF7F70">
              <w:rPr>
                <w:rFonts w:eastAsia="Calibri"/>
                <w:color w:val="000000"/>
              </w:rPr>
              <w:t>Išfasavimas</w:t>
            </w:r>
          </w:p>
        </w:tc>
        <w:tc>
          <w:tcPr>
            <w:tcW w:w="5386" w:type="dxa"/>
          </w:tcPr>
          <w:p w14:paraId="6A50A923" w14:textId="2A87F5B0" w:rsidR="004710FA" w:rsidRPr="00CF7F70" w:rsidRDefault="004710FA" w:rsidP="004710FA">
            <w:pPr>
              <w:rPr>
                <w:rFonts w:eastAsia="Calibri"/>
                <w:sz w:val="22"/>
                <w:szCs w:val="22"/>
              </w:rPr>
            </w:pPr>
            <w:r w:rsidRPr="00CF7F70">
              <w:rPr>
                <w:color w:val="000000"/>
              </w:rPr>
              <w:t>200-210 l talpos standartinė, plombuota, metalinė statinė.</w:t>
            </w:r>
          </w:p>
        </w:tc>
        <w:tc>
          <w:tcPr>
            <w:tcW w:w="5670" w:type="dxa"/>
          </w:tcPr>
          <w:p w14:paraId="3375A6B1" w14:textId="77777777" w:rsidR="004710FA" w:rsidRPr="0095555B" w:rsidRDefault="004710FA" w:rsidP="004710FA">
            <w:pPr>
              <w:rPr>
                <w:rFonts w:eastAsia="Calibri"/>
                <w:sz w:val="22"/>
                <w:szCs w:val="22"/>
                <w:highlight w:val="yellow"/>
              </w:rPr>
            </w:pPr>
          </w:p>
        </w:tc>
      </w:tr>
      <w:tr w:rsidR="00D67A46" w:rsidRPr="0095555B" w14:paraId="42EBB752" w14:textId="77777777" w:rsidTr="006F26CA">
        <w:trPr>
          <w:jc w:val="center"/>
        </w:trPr>
        <w:tc>
          <w:tcPr>
            <w:tcW w:w="562" w:type="dxa"/>
          </w:tcPr>
          <w:p w14:paraId="0DEA0FD6" w14:textId="37C70448" w:rsidR="00D67A46" w:rsidRPr="00CF7F70" w:rsidRDefault="00D67A46" w:rsidP="00D67A46">
            <w:pPr>
              <w:rPr>
                <w:rFonts w:eastAsia="Calibri"/>
                <w:color w:val="000000"/>
                <w:sz w:val="22"/>
                <w:szCs w:val="22"/>
              </w:rPr>
            </w:pPr>
            <w:r w:rsidRPr="00CF7F70">
              <w:rPr>
                <w:rFonts w:eastAsia="Calibri"/>
                <w:color w:val="000000"/>
                <w:sz w:val="22"/>
                <w:szCs w:val="22"/>
              </w:rPr>
              <w:t>1.</w:t>
            </w:r>
            <w:r w:rsidR="004710FA" w:rsidRPr="00CF7F70">
              <w:rPr>
                <w:rFonts w:eastAsia="Calibri"/>
                <w:color w:val="000000"/>
                <w:sz w:val="22"/>
                <w:szCs w:val="22"/>
              </w:rPr>
              <w:t>6</w:t>
            </w:r>
            <w:r w:rsidRPr="00CF7F70">
              <w:rPr>
                <w:rFonts w:eastAsia="Calibri"/>
                <w:color w:val="000000"/>
                <w:sz w:val="22"/>
                <w:szCs w:val="22"/>
              </w:rPr>
              <w:t xml:space="preserve"> </w:t>
            </w:r>
          </w:p>
        </w:tc>
        <w:tc>
          <w:tcPr>
            <w:tcW w:w="8080" w:type="dxa"/>
            <w:gridSpan w:val="2"/>
          </w:tcPr>
          <w:p w14:paraId="676E4C72" w14:textId="77777777" w:rsidR="00D67A46" w:rsidRPr="00CF7F70" w:rsidRDefault="00D67A46" w:rsidP="00D67A46">
            <w:pPr>
              <w:rPr>
                <w:sz w:val="22"/>
                <w:szCs w:val="22"/>
              </w:rPr>
            </w:pPr>
            <w:r w:rsidRPr="00CF7F70">
              <w:rPr>
                <w:i/>
                <w:iCs/>
                <w:color w:val="ED0000"/>
                <w:kern w:val="3"/>
                <w:sz w:val="22"/>
                <w:szCs w:val="22"/>
              </w:rPr>
              <w:t>Teikiame techninius duomenis patvirtinančius dokumentus pagal Techninės specifikacijos 1.4 punkte nurodytus reikalavimus**</w:t>
            </w:r>
            <w:r w:rsidRPr="00CF7F70">
              <w:rPr>
                <w:i/>
                <w:iCs/>
                <w:kern w:val="3"/>
                <w:sz w:val="22"/>
                <w:szCs w:val="22"/>
              </w:rPr>
              <w:t xml:space="preserve"> (nurodoma: dokumento pavadinimas</w:t>
            </w:r>
            <w:r w:rsidRPr="00CF7F70">
              <w:rPr>
                <w:i/>
                <w:iCs/>
                <w:sz w:val="22"/>
                <w:szCs w:val="22"/>
              </w:rPr>
              <w:t>)</w:t>
            </w:r>
          </w:p>
        </w:tc>
        <w:tc>
          <w:tcPr>
            <w:tcW w:w="5670" w:type="dxa"/>
          </w:tcPr>
          <w:p w14:paraId="0D77AB1A" w14:textId="77777777" w:rsidR="00D67A46" w:rsidRPr="0095555B" w:rsidRDefault="00D67A46" w:rsidP="00D67A46">
            <w:pPr>
              <w:rPr>
                <w:rFonts w:eastAsia="Calibri"/>
                <w:sz w:val="22"/>
                <w:szCs w:val="22"/>
                <w:highlight w:val="yellow"/>
              </w:rPr>
            </w:pPr>
          </w:p>
        </w:tc>
      </w:tr>
      <w:tr w:rsidR="00D67A46" w:rsidRPr="0095555B" w14:paraId="783EAF6A" w14:textId="77777777" w:rsidTr="006F26CA">
        <w:trPr>
          <w:jc w:val="center"/>
        </w:trPr>
        <w:tc>
          <w:tcPr>
            <w:tcW w:w="562" w:type="dxa"/>
          </w:tcPr>
          <w:p w14:paraId="67E4AB70" w14:textId="2A486247" w:rsidR="00D67A46" w:rsidRPr="00CF7F70" w:rsidRDefault="00D67A46" w:rsidP="00D67A46">
            <w:pPr>
              <w:rPr>
                <w:rFonts w:eastAsia="Calibri"/>
                <w:color w:val="000000"/>
                <w:sz w:val="22"/>
                <w:szCs w:val="22"/>
              </w:rPr>
            </w:pPr>
            <w:r w:rsidRPr="00CF7F70">
              <w:rPr>
                <w:rFonts w:eastAsia="Calibri"/>
                <w:color w:val="000000"/>
                <w:sz w:val="22"/>
                <w:szCs w:val="22"/>
              </w:rPr>
              <w:t>1.</w:t>
            </w:r>
            <w:r w:rsidR="004710FA" w:rsidRPr="00CF7F70">
              <w:rPr>
                <w:rFonts w:eastAsia="Calibri"/>
                <w:color w:val="000000"/>
                <w:sz w:val="22"/>
                <w:szCs w:val="22"/>
              </w:rPr>
              <w:t>7</w:t>
            </w:r>
          </w:p>
        </w:tc>
        <w:tc>
          <w:tcPr>
            <w:tcW w:w="8080" w:type="dxa"/>
            <w:gridSpan w:val="2"/>
          </w:tcPr>
          <w:p w14:paraId="4A91E20C" w14:textId="77777777" w:rsidR="00D67A46" w:rsidRPr="00CF7F70" w:rsidRDefault="00D67A46" w:rsidP="00D67A46">
            <w:pPr>
              <w:rPr>
                <w:rFonts w:eastAsia="Calibri"/>
                <w:sz w:val="22"/>
                <w:szCs w:val="22"/>
              </w:rPr>
            </w:pPr>
            <w:r w:rsidRPr="00CF7F70">
              <w:rPr>
                <w:i/>
                <w:iCs/>
                <w:sz w:val="22"/>
                <w:szCs w:val="22"/>
              </w:rPr>
              <w:t xml:space="preserve">Internetinė nuoroda į  Prekės gamintojo puslapį, siūlomo produkto aprašymą </w:t>
            </w:r>
            <w:r w:rsidRPr="00CF7F70">
              <w:rPr>
                <w:i/>
                <w:iCs/>
                <w:kern w:val="3"/>
                <w:sz w:val="22"/>
                <w:szCs w:val="22"/>
              </w:rPr>
              <w:t>(</w:t>
            </w:r>
            <w:proofErr w:type="spellStart"/>
            <w:r w:rsidRPr="00CF7F70">
              <w:rPr>
                <w:i/>
                <w:iCs/>
                <w:kern w:val="3"/>
                <w:sz w:val="22"/>
                <w:szCs w:val="22"/>
              </w:rPr>
              <w:t>www</w:t>
            </w:r>
            <w:proofErr w:type="spellEnd"/>
            <w:r w:rsidRPr="00CF7F70">
              <w:rPr>
                <w:i/>
                <w:iCs/>
                <w:kern w:val="3"/>
                <w:sz w:val="22"/>
                <w:szCs w:val="22"/>
              </w:rPr>
              <w:t>...)</w:t>
            </w:r>
          </w:p>
        </w:tc>
        <w:tc>
          <w:tcPr>
            <w:tcW w:w="5670" w:type="dxa"/>
          </w:tcPr>
          <w:p w14:paraId="5999B196" w14:textId="77777777" w:rsidR="00D67A46" w:rsidRPr="0095555B" w:rsidRDefault="00D67A46" w:rsidP="00D67A46">
            <w:pPr>
              <w:rPr>
                <w:rFonts w:eastAsia="Calibri"/>
                <w:sz w:val="22"/>
                <w:szCs w:val="22"/>
                <w:highlight w:val="yellow"/>
              </w:rPr>
            </w:pPr>
          </w:p>
        </w:tc>
      </w:tr>
      <w:tr w:rsidR="00D67A46" w:rsidRPr="0095555B" w14:paraId="7E90701E" w14:textId="77777777" w:rsidTr="006F26CA">
        <w:trPr>
          <w:jc w:val="center"/>
        </w:trPr>
        <w:tc>
          <w:tcPr>
            <w:tcW w:w="562" w:type="dxa"/>
            <w:shd w:val="clear" w:color="auto" w:fill="D9D9D9" w:themeFill="background1" w:themeFillShade="D9"/>
          </w:tcPr>
          <w:p w14:paraId="17DC733E" w14:textId="77777777" w:rsidR="00D67A46" w:rsidRPr="00CF7F70" w:rsidRDefault="00D67A46" w:rsidP="00D67A46">
            <w:pPr>
              <w:rPr>
                <w:rFonts w:eastAsia="Calibri"/>
                <w:b/>
                <w:bCs/>
                <w:color w:val="000000"/>
                <w:sz w:val="22"/>
                <w:szCs w:val="22"/>
              </w:rPr>
            </w:pPr>
            <w:r w:rsidRPr="00CF7F70">
              <w:rPr>
                <w:rFonts w:eastAsia="Calibri"/>
                <w:b/>
                <w:bCs/>
                <w:color w:val="000000"/>
                <w:sz w:val="22"/>
                <w:szCs w:val="22"/>
              </w:rPr>
              <w:t>3.</w:t>
            </w:r>
          </w:p>
        </w:tc>
        <w:tc>
          <w:tcPr>
            <w:tcW w:w="13750" w:type="dxa"/>
            <w:gridSpan w:val="3"/>
            <w:shd w:val="clear" w:color="auto" w:fill="D9D9D9" w:themeFill="background1" w:themeFillShade="D9"/>
          </w:tcPr>
          <w:p w14:paraId="7F3DBD34" w14:textId="734BB706" w:rsidR="00D67A46" w:rsidRPr="00CF7F70" w:rsidRDefault="00947067" w:rsidP="00D67A46">
            <w:pPr>
              <w:rPr>
                <w:b/>
                <w:sz w:val="22"/>
                <w:szCs w:val="22"/>
              </w:rPr>
            </w:pPr>
            <w:r w:rsidRPr="00CF7F70">
              <w:rPr>
                <w:b/>
                <w:sz w:val="22"/>
                <w:szCs w:val="22"/>
              </w:rPr>
              <w:t>Keturtakčių, skysčiu aušinamų, dyzelinių vidaus degimo variklių sintetinė alyva</w:t>
            </w:r>
          </w:p>
        </w:tc>
      </w:tr>
      <w:tr w:rsidR="00947067" w:rsidRPr="0095555B" w14:paraId="320B3420" w14:textId="77777777" w:rsidTr="006F26CA">
        <w:trPr>
          <w:jc w:val="center"/>
        </w:trPr>
        <w:tc>
          <w:tcPr>
            <w:tcW w:w="562" w:type="dxa"/>
          </w:tcPr>
          <w:p w14:paraId="062A3566" w14:textId="77777777" w:rsidR="00947067" w:rsidRPr="00CF7F70" w:rsidRDefault="00947067" w:rsidP="00947067">
            <w:pPr>
              <w:rPr>
                <w:rFonts w:eastAsia="Calibri"/>
                <w:color w:val="000000"/>
                <w:sz w:val="22"/>
                <w:szCs w:val="22"/>
              </w:rPr>
            </w:pPr>
            <w:r w:rsidRPr="00CF7F70">
              <w:rPr>
                <w:rFonts w:eastAsia="Calibri"/>
                <w:color w:val="000000"/>
                <w:sz w:val="22"/>
                <w:szCs w:val="22"/>
              </w:rPr>
              <w:t>1.</w:t>
            </w:r>
          </w:p>
        </w:tc>
        <w:tc>
          <w:tcPr>
            <w:tcW w:w="2694" w:type="dxa"/>
          </w:tcPr>
          <w:p w14:paraId="1C4F3F55" w14:textId="7B16E303" w:rsidR="00947067" w:rsidRPr="00CF7F70" w:rsidRDefault="00947067" w:rsidP="00947067">
            <w:pPr>
              <w:rPr>
                <w:rFonts w:eastAsia="Calibri"/>
                <w:color w:val="000000"/>
                <w:sz w:val="22"/>
                <w:szCs w:val="22"/>
              </w:rPr>
            </w:pPr>
            <w:r w:rsidRPr="00CF7F70">
              <w:rPr>
                <w:color w:val="000000"/>
              </w:rPr>
              <w:t>Prekės pavadinimas (tipas)</w:t>
            </w:r>
          </w:p>
        </w:tc>
        <w:tc>
          <w:tcPr>
            <w:tcW w:w="5386" w:type="dxa"/>
          </w:tcPr>
          <w:p w14:paraId="273D58FA" w14:textId="380FDA8F" w:rsidR="00947067" w:rsidRPr="00CF7F70" w:rsidRDefault="00947067" w:rsidP="00947067">
            <w:pPr>
              <w:rPr>
                <w:rFonts w:eastAsia="Calibri"/>
                <w:sz w:val="22"/>
                <w:szCs w:val="22"/>
              </w:rPr>
            </w:pPr>
            <w:r w:rsidRPr="00CF7F70">
              <w:rPr>
                <w:color w:val="000000"/>
              </w:rPr>
              <w:t>Sintetinė variklių alyva (5W-30)</w:t>
            </w:r>
          </w:p>
        </w:tc>
        <w:tc>
          <w:tcPr>
            <w:tcW w:w="5670" w:type="dxa"/>
          </w:tcPr>
          <w:p w14:paraId="778B3207" w14:textId="77777777" w:rsidR="00947067" w:rsidRPr="0095555B" w:rsidRDefault="00947067" w:rsidP="00947067">
            <w:pPr>
              <w:rPr>
                <w:rFonts w:eastAsia="Calibri"/>
                <w:color w:val="000000"/>
                <w:sz w:val="22"/>
                <w:szCs w:val="22"/>
                <w:highlight w:val="yellow"/>
              </w:rPr>
            </w:pPr>
          </w:p>
        </w:tc>
      </w:tr>
      <w:tr w:rsidR="00947067" w:rsidRPr="0095555B" w14:paraId="195595E3" w14:textId="77777777" w:rsidTr="006F26CA">
        <w:trPr>
          <w:jc w:val="center"/>
        </w:trPr>
        <w:tc>
          <w:tcPr>
            <w:tcW w:w="562" w:type="dxa"/>
          </w:tcPr>
          <w:p w14:paraId="72DB7395" w14:textId="77777777" w:rsidR="00947067" w:rsidRPr="00CF7F70" w:rsidRDefault="00947067" w:rsidP="00947067">
            <w:pPr>
              <w:rPr>
                <w:rFonts w:eastAsia="Calibri"/>
                <w:color w:val="000000"/>
                <w:sz w:val="22"/>
                <w:szCs w:val="22"/>
              </w:rPr>
            </w:pPr>
            <w:r w:rsidRPr="00CF7F70">
              <w:rPr>
                <w:rFonts w:eastAsia="Calibri"/>
                <w:color w:val="000000"/>
                <w:sz w:val="22"/>
                <w:szCs w:val="22"/>
              </w:rPr>
              <w:t>1.1</w:t>
            </w:r>
          </w:p>
        </w:tc>
        <w:tc>
          <w:tcPr>
            <w:tcW w:w="2694" w:type="dxa"/>
          </w:tcPr>
          <w:p w14:paraId="67EE11AA" w14:textId="53406C27" w:rsidR="00947067" w:rsidRPr="00CF7F70" w:rsidRDefault="00947067" w:rsidP="00947067">
            <w:pPr>
              <w:rPr>
                <w:rFonts w:eastAsia="Calibri"/>
                <w:color w:val="000000"/>
                <w:sz w:val="22"/>
                <w:szCs w:val="22"/>
              </w:rPr>
            </w:pPr>
            <w:r w:rsidRPr="00CF7F70">
              <w:rPr>
                <w:rFonts w:eastAsia="Calibri"/>
                <w:color w:val="000000"/>
              </w:rPr>
              <w:t>Prekės paskirtis</w:t>
            </w:r>
          </w:p>
        </w:tc>
        <w:tc>
          <w:tcPr>
            <w:tcW w:w="5386" w:type="dxa"/>
          </w:tcPr>
          <w:p w14:paraId="33288E62" w14:textId="6981E397" w:rsidR="00947067" w:rsidRPr="00CF7F70" w:rsidRDefault="00947067" w:rsidP="00947067">
            <w:pPr>
              <w:rPr>
                <w:rFonts w:eastAsia="Calibri"/>
                <w:sz w:val="22"/>
                <w:szCs w:val="22"/>
              </w:rPr>
            </w:pPr>
            <w:proofErr w:type="spellStart"/>
            <w:r w:rsidRPr="00CF7F70">
              <w:rPr>
                <w:color w:val="000000"/>
                <w:spacing w:val="3"/>
              </w:rPr>
              <w:t>Visasezoninė</w:t>
            </w:r>
            <w:proofErr w:type="spellEnd"/>
            <w:r w:rsidRPr="00CF7F70">
              <w:rPr>
                <w:color w:val="000000"/>
                <w:spacing w:val="3"/>
              </w:rPr>
              <w:t xml:space="preserve"> dyzelinių variklių alyva sunkaus darbo režimo dyzeliniams varikliams, skirta naudoti komercinėse transporto priemonėse su įrengtomis DPF, DOC, EGR, SCR išmetamųjų dujų valymo sistemomis ar bet kokiomis šių sistemų kombinacijomis, eksploatuojamiems sudėtingomis eismo (miesto) sąlygomis.</w:t>
            </w:r>
          </w:p>
        </w:tc>
        <w:tc>
          <w:tcPr>
            <w:tcW w:w="5670" w:type="dxa"/>
          </w:tcPr>
          <w:p w14:paraId="35EB2775" w14:textId="77777777" w:rsidR="00947067" w:rsidRPr="0095555B" w:rsidRDefault="00947067" w:rsidP="00947067">
            <w:pPr>
              <w:rPr>
                <w:color w:val="000000"/>
                <w:sz w:val="22"/>
                <w:szCs w:val="22"/>
                <w:highlight w:val="yellow"/>
              </w:rPr>
            </w:pPr>
          </w:p>
        </w:tc>
      </w:tr>
      <w:tr w:rsidR="00947067" w:rsidRPr="0095555B" w14:paraId="4CB63ACF" w14:textId="77777777" w:rsidTr="006F26CA">
        <w:trPr>
          <w:jc w:val="center"/>
        </w:trPr>
        <w:tc>
          <w:tcPr>
            <w:tcW w:w="562" w:type="dxa"/>
          </w:tcPr>
          <w:p w14:paraId="0363EBE7" w14:textId="77777777" w:rsidR="00947067" w:rsidRPr="00CF7F70" w:rsidRDefault="00947067" w:rsidP="00947067">
            <w:pPr>
              <w:rPr>
                <w:rFonts w:eastAsia="Calibri"/>
                <w:color w:val="000000"/>
                <w:sz w:val="22"/>
                <w:szCs w:val="22"/>
              </w:rPr>
            </w:pPr>
            <w:r w:rsidRPr="00CF7F70">
              <w:rPr>
                <w:rFonts w:eastAsia="Calibri"/>
                <w:color w:val="000000"/>
                <w:sz w:val="22"/>
                <w:szCs w:val="22"/>
              </w:rPr>
              <w:t>1.3</w:t>
            </w:r>
          </w:p>
        </w:tc>
        <w:tc>
          <w:tcPr>
            <w:tcW w:w="2694" w:type="dxa"/>
          </w:tcPr>
          <w:p w14:paraId="2B5DA681" w14:textId="37050660" w:rsidR="00947067" w:rsidRPr="00CF7F70" w:rsidRDefault="00947067" w:rsidP="00947067">
            <w:pPr>
              <w:rPr>
                <w:rFonts w:eastAsia="Calibri"/>
                <w:color w:val="000000"/>
                <w:sz w:val="22"/>
                <w:szCs w:val="22"/>
              </w:rPr>
            </w:pPr>
            <w:r w:rsidRPr="00CF7F70">
              <w:rPr>
                <w:rFonts w:eastAsia="Calibri"/>
                <w:color w:val="000000"/>
              </w:rPr>
              <w:t>Klampos klasė pagal SAE</w:t>
            </w:r>
          </w:p>
        </w:tc>
        <w:tc>
          <w:tcPr>
            <w:tcW w:w="5386" w:type="dxa"/>
          </w:tcPr>
          <w:p w14:paraId="42C9756F" w14:textId="56D267A4" w:rsidR="00947067" w:rsidRPr="00CF7F70" w:rsidRDefault="00947067" w:rsidP="00947067">
            <w:pPr>
              <w:rPr>
                <w:rFonts w:eastAsia="Calibri"/>
                <w:sz w:val="22"/>
                <w:szCs w:val="22"/>
              </w:rPr>
            </w:pPr>
            <w:r w:rsidRPr="00CF7F70">
              <w:rPr>
                <w:rFonts w:eastAsia="Calibri"/>
                <w:color w:val="000000"/>
              </w:rPr>
              <w:t>5W-30</w:t>
            </w:r>
          </w:p>
        </w:tc>
        <w:tc>
          <w:tcPr>
            <w:tcW w:w="5670" w:type="dxa"/>
          </w:tcPr>
          <w:p w14:paraId="45AB039B" w14:textId="77777777" w:rsidR="00947067" w:rsidRPr="0095555B" w:rsidRDefault="00947067" w:rsidP="00947067">
            <w:pPr>
              <w:rPr>
                <w:rFonts w:eastAsia="Calibri"/>
                <w:color w:val="000000"/>
                <w:sz w:val="22"/>
                <w:szCs w:val="22"/>
                <w:highlight w:val="yellow"/>
              </w:rPr>
            </w:pPr>
          </w:p>
        </w:tc>
      </w:tr>
      <w:tr w:rsidR="00947067" w:rsidRPr="0095555B" w14:paraId="3F026EA1" w14:textId="77777777" w:rsidTr="006F26CA">
        <w:trPr>
          <w:jc w:val="center"/>
        </w:trPr>
        <w:tc>
          <w:tcPr>
            <w:tcW w:w="562" w:type="dxa"/>
          </w:tcPr>
          <w:p w14:paraId="05FAE774" w14:textId="77777777" w:rsidR="00947067" w:rsidRPr="00CF7F70" w:rsidRDefault="00947067" w:rsidP="00947067">
            <w:pPr>
              <w:rPr>
                <w:rFonts w:eastAsia="Calibri"/>
                <w:color w:val="000000"/>
                <w:sz w:val="22"/>
                <w:szCs w:val="22"/>
              </w:rPr>
            </w:pPr>
            <w:r w:rsidRPr="00CF7F70">
              <w:rPr>
                <w:rFonts w:eastAsia="Calibri"/>
                <w:color w:val="000000"/>
                <w:sz w:val="22"/>
                <w:szCs w:val="22"/>
              </w:rPr>
              <w:lastRenderedPageBreak/>
              <w:t>1.4</w:t>
            </w:r>
          </w:p>
        </w:tc>
        <w:tc>
          <w:tcPr>
            <w:tcW w:w="2694" w:type="dxa"/>
          </w:tcPr>
          <w:p w14:paraId="058DEEDD" w14:textId="60DEE574" w:rsidR="00947067" w:rsidRPr="00CF7F70" w:rsidRDefault="00947067" w:rsidP="00947067">
            <w:pPr>
              <w:rPr>
                <w:rFonts w:eastAsia="Calibri"/>
                <w:color w:val="000000"/>
                <w:sz w:val="22"/>
                <w:szCs w:val="22"/>
              </w:rPr>
            </w:pPr>
            <w:r w:rsidRPr="00CF7F70">
              <w:rPr>
                <w:rFonts w:eastAsia="Calibri"/>
                <w:color w:val="000000"/>
              </w:rPr>
              <w:t>Atitikimas standartams</w:t>
            </w:r>
          </w:p>
        </w:tc>
        <w:tc>
          <w:tcPr>
            <w:tcW w:w="5386" w:type="dxa"/>
          </w:tcPr>
          <w:p w14:paraId="31113DB9" w14:textId="62157C0A" w:rsidR="00947067" w:rsidRPr="00CF7F70" w:rsidRDefault="00947067" w:rsidP="00947067">
            <w:pPr>
              <w:rPr>
                <w:rFonts w:eastAsia="Calibri"/>
                <w:sz w:val="22"/>
                <w:szCs w:val="22"/>
              </w:rPr>
            </w:pPr>
            <w:r w:rsidRPr="00CF7F70">
              <w:rPr>
                <w:rFonts w:eastAsia="Calibri"/>
                <w:color w:val="000000"/>
              </w:rPr>
              <w:t xml:space="preserve">ACEA E6 </w:t>
            </w:r>
          </w:p>
        </w:tc>
        <w:tc>
          <w:tcPr>
            <w:tcW w:w="5670" w:type="dxa"/>
          </w:tcPr>
          <w:p w14:paraId="7D79A6D7" w14:textId="77777777" w:rsidR="00947067" w:rsidRPr="0095555B" w:rsidRDefault="00947067" w:rsidP="00947067">
            <w:pPr>
              <w:rPr>
                <w:rFonts w:eastAsia="Calibri"/>
                <w:sz w:val="22"/>
                <w:szCs w:val="22"/>
                <w:highlight w:val="yellow"/>
              </w:rPr>
            </w:pPr>
          </w:p>
        </w:tc>
      </w:tr>
      <w:tr w:rsidR="00947067" w:rsidRPr="0095555B" w14:paraId="0E6C9114" w14:textId="77777777" w:rsidTr="006F26CA">
        <w:trPr>
          <w:jc w:val="center"/>
        </w:trPr>
        <w:tc>
          <w:tcPr>
            <w:tcW w:w="562" w:type="dxa"/>
          </w:tcPr>
          <w:p w14:paraId="5B5AFF50" w14:textId="77777777" w:rsidR="00947067" w:rsidRPr="00CF7F70" w:rsidRDefault="00947067" w:rsidP="00947067">
            <w:pPr>
              <w:rPr>
                <w:rFonts w:eastAsia="Calibri"/>
                <w:color w:val="000000"/>
                <w:sz w:val="22"/>
                <w:szCs w:val="22"/>
              </w:rPr>
            </w:pPr>
            <w:r w:rsidRPr="00CF7F70">
              <w:rPr>
                <w:rFonts w:eastAsia="Calibri"/>
                <w:color w:val="000000"/>
                <w:sz w:val="22"/>
                <w:szCs w:val="22"/>
              </w:rPr>
              <w:t>1.5</w:t>
            </w:r>
          </w:p>
        </w:tc>
        <w:tc>
          <w:tcPr>
            <w:tcW w:w="2694" w:type="dxa"/>
          </w:tcPr>
          <w:p w14:paraId="4D017E52" w14:textId="6D4470DC" w:rsidR="00947067" w:rsidRPr="00CF7F70" w:rsidRDefault="00947067" w:rsidP="00947067">
            <w:pPr>
              <w:rPr>
                <w:rFonts w:eastAsia="Calibri"/>
                <w:color w:val="000000"/>
                <w:sz w:val="22"/>
                <w:szCs w:val="22"/>
              </w:rPr>
            </w:pPr>
            <w:r w:rsidRPr="00CF7F70">
              <w:rPr>
                <w:rFonts w:eastAsia="Calibri"/>
                <w:color w:val="000000"/>
              </w:rPr>
              <w:t>Patvirtinimai (bent vienas iš nurodytųjų)</w:t>
            </w:r>
          </w:p>
        </w:tc>
        <w:tc>
          <w:tcPr>
            <w:tcW w:w="5386" w:type="dxa"/>
          </w:tcPr>
          <w:p w14:paraId="4D57FCF6" w14:textId="75AA90F8" w:rsidR="00947067" w:rsidRPr="00CF7F70" w:rsidRDefault="00947067" w:rsidP="00947067">
            <w:pPr>
              <w:rPr>
                <w:rFonts w:eastAsia="Calibri"/>
                <w:sz w:val="22"/>
                <w:szCs w:val="22"/>
              </w:rPr>
            </w:pPr>
            <w:r w:rsidRPr="00CF7F70">
              <w:rPr>
                <w:rFonts w:eastAsia="Calibri"/>
                <w:color w:val="000000"/>
              </w:rPr>
              <w:t>MB DTFR 15C110;  MAN M 3677</w:t>
            </w:r>
          </w:p>
        </w:tc>
        <w:tc>
          <w:tcPr>
            <w:tcW w:w="5670" w:type="dxa"/>
          </w:tcPr>
          <w:p w14:paraId="439035CB" w14:textId="77777777" w:rsidR="00947067" w:rsidRPr="0095555B" w:rsidRDefault="00947067" w:rsidP="00947067">
            <w:pPr>
              <w:rPr>
                <w:sz w:val="22"/>
                <w:szCs w:val="22"/>
                <w:highlight w:val="yellow"/>
              </w:rPr>
            </w:pPr>
          </w:p>
        </w:tc>
      </w:tr>
      <w:tr w:rsidR="00947067" w:rsidRPr="0095555B" w14:paraId="00D4968A" w14:textId="77777777" w:rsidTr="006F26CA">
        <w:trPr>
          <w:jc w:val="center"/>
        </w:trPr>
        <w:tc>
          <w:tcPr>
            <w:tcW w:w="562" w:type="dxa"/>
          </w:tcPr>
          <w:p w14:paraId="7606680E" w14:textId="77777777" w:rsidR="00947067" w:rsidRPr="00CF7F70" w:rsidRDefault="00947067" w:rsidP="00947067">
            <w:pPr>
              <w:rPr>
                <w:rFonts w:eastAsia="Calibri"/>
                <w:color w:val="000000"/>
                <w:sz w:val="22"/>
                <w:szCs w:val="22"/>
              </w:rPr>
            </w:pPr>
            <w:r w:rsidRPr="00CF7F70">
              <w:rPr>
                <w:rFonts w:eastAsia="Calibri"/>
                <w:color w:val="000000"/>
                <w:sz w:val="22"/>
                <w:szCs w:val="22"/>
              </w:rPr>
              <w:t>1.6</w:t>
            </w:r>
          </w:p>
        </w:tc>
        <w:tc>
          <w:tcPr>
            <w:tcW w:w="2694" w:type="dxa"/>
          </w:tcPr>
          <w:p w14:paraId="6ED2DF56" w14:textId="2B886D69" w:rsidR="00947067" w:rsidRPr="00CF7F70" w:rsidRDefault="00947067" w:rsidP="00947067">
            <w:pPr>
              <w:rPr>
                <w:rFonts w:eastAsia="Calibri"/>
                <w:color w:val="000000"/>
                <w:sz w:val="22"/>
                <w:szCs w:val="22"/>
              </w:rPr>
            </w:pPr>
            <w:r w:rsidRPr="00CF7F70">
              <w:rPr>
                <w:rFonts w:eastAsia="Calibri"/>
                <w:color w:val="000000"/>
              </w:rPr>
              <w:t>Išfasavimas</w:t>
            </w:r>
          </w:p>
        </w:tc>
        <w:tc>
          <w:tcPr>
            <w:tcW w:w="5386" w:type="dxa"/>
          </w:tcPr>
          <w:p w14:paraId="2ACEE8FE" w14:textId="58564369" w:rsidR="00947067" w:rsidRPr="00CF7F70" w:rsidRDefault="00947067" w:rsidP="00947067">
            <w:pPr>
              <w:rPr>
                <w:rFonts w:eastAsia="Calibri"/>
                <w:sz w:val="22"/>
                <w:szCs w:val="22"/>
              </w:rPr>
            </w:pPr>
            <w:r w:rsidRPr="00CF7F70">
              <w:rPr>
                <w:color w:val="000000"/>
              </w:rPr>
              <w:t>200-210</w:t>
            </w:r>
            <w:r w:rsidR="00F22D6B">
              <w:rPr>
                <w:color w:val="000000"/>
              </w:rPr>
              <w:t xml:space="preserve"> </w:t>
            </w:r>
            <w:r w:rsidRPr="00CF7F70">
              <w:rPr>
                <w:color w:val="000000"/>
              </w:rPr>
              <w:t>l</w:t>
            </w:r>
            <w:r w:rsidR="00F22D6B">
              <w:rPr>
                <w:color w:val="000000"/>
              </w:rPr>
              <w:t xml:space="preserve"> </w:t>
            </w:r>
            <w:r w:rsidRPr="00CF7F70">
              <w:rPr>
                <w:color w:val="000000"/>
              </w:rPr>
              <w:t>talpos standartinė, plombuota, metalinė statinė.</w:t>
            </w:r>
          </w:p>
        </w:tc>
        <w:tc>
          <w:tcPr>
            <w:tcW w:w="5670" w:type="dxa"/>
          </w:tcPr>
          <w:p w14:paraId="5ECD30C3" w14:textId="77777777" w:rsidR="00947067" w:rsidRPr="0095555B" w:rsidRDefault="00947067" w:rsidP="00947067">
            <w:pPr>
              <w:rPr>
                <w:sz w:val="22"/>
                <w:szCs w:val="22"/>
                <w:highlight w:val="yellow"/>
              </w:rPr>
            </w:pPr>
          </w:p>
        </w:tc>
      </w:tr>
      <w:tr w:rsidR="00947067" w:rsidRPr="0095555B" w14:paraId="29609DB2" w14:textId="77777777" w:rsidTr="006F26CA">
        <w:trPr>
          <w:jc w:val="center"/>
        </w:trPr>
        <w:tc>
          <w:tcPr>
            <w:tcW w:w="562" w:type="dxa"/>
          </w:tcPr>
          <w:p w14:paraId="769FDC9C" w14:textId="77777777" w:rsidR="00947067" w:rsidRPr="00CF7F70" w:rsidRDefault="00947067" w:rsidP="00947067">
            <w:pPr>
              <w:rPr>
                <w:rFonts w:eastAsia="Calibri"/>
                <w:color w:val="000000"/>
                <w:sz w:val="22"/>
                <w:szCs w:val="22"/>
              </w:rPr>
            </w:pPr>
            <w:r w:rsidRPr="00CF7F70">
              <w:rPr>
                <w:rFonts w:eastAsia="Calibri"/>
                <w:color w:val="000000"/>
                <w:sz w:val="22"/>
                <w:szCs w:val="22"/>
              </w:rPr>
              <w:t>1.7</w:t>
            </w:r>
          </w:p>
        </w:tc>
        <w:tc>
          <w:tcPr>
            <w:tcW w:w="8080" w:type="dxa"/>
            <w:gridSpan w:val="2"/>
          </w:tcPr>
          <w:p w14:paraId="6DDF3A84" w14:textId="77777777" w:rsidR="00947067" w:rsidRPr="00CF7F70" w:rsidRDefault="00947067" w:rsidP="00947067">
            <w:pPr>
              <w:rPr>
                <w:sz w:val="22"/>
                <w:szCs w:val="22"/>
              </w:rPr>
            </w:pPr>
            <w:r w:rsidRPr="00CF7F70">
              <w:rPr>
                <w:i/>
                <w:iCs/>
                <w:color w:val="ED0000"/>
                <w:kern w:val="3"/>
                <w:sz w:val="22"/>
                <w:szCs w:val="22"/>
              </w:rPr>
              <w:t>Teikiame techninius duomenis patvirtinančius dokumentus pagal Techninės specifikacijos 1.4 punkte nurodytus reikalavimus**</w:t>
            </w:r>
            <w:r w:rsidRPr="00CF7F70">
              <w:rPr>
                <w:i/>
                <w:iCs/>
                <w:kern w:val="3"/>
                <w:sz w:val="22"/>
                <w:szCs w:val="22"/>
              </w:rPr>
              <w:t xml:space="preserve"> (nurodoma: dokumento pavadinimas</w:t>
            </w:r>
            <w:r w:rsidRPr="00CF7F70">
              <w:rPr>
                <w:i/>
                <w:iCs/>
                <w:sz w:val="22"/>
                <w:szCs w:val="22"/>
              </w:rPr>
              <w:t>)</w:t>
            </w:r>
          </w:p>
        </w:tc>
        <w:tc>
          <w:tcPr>
            <w:tcW w:w="5670" w:type="dxa"/>
          </w:tcPr>
          <w:p w14:paraId="27D4CA46" w14:textId="77777777" w:rsidR="00947067" w:rsidRPr="0095555B" w:rsidRDefault="00947067" w:rsidP="00947067">
            <w:pPr>
              <w:rPr>
                <w:sz w:val="22"/>
                <w:szCs w:val="22"/>
                <w:highlight w:val="yellow"/>
              </w:rPr>
            </w:pPr>
          </w:p>
        </w:tc>
      </w:tr>
      <w:tr w:rsidR="00947067" w:rsidRPr="0095555B" w14:paraId="0EC39B1D" w14:textId="77777777" w:rsidTr="006F26CA">
        <w:trPr>
          <w:jc w:val="center"/>
        </w:trPr>
        <w:tc>
          <w:tcPr>
            <w:tcW w:w="562" w:type="dxa"/>
          </w:tcPr>
          <w:p w14:paraId="7A8E8D54" w14:textId="77777777" w:rsidR="00947067" w:rsidRPr="00CF7F70" w:rsidRDefault="00947067" w:rsidP="00947067">
            <w:pPr>
              <w:rPr>
                <w:rFonts w:eastAsia="Calibri"/>
                <w:color w:val="000000"/>
                <w:sz w:val="22"/>
                <w:szCs w:val="22"/>
              </w:rPr>
            </w:pPr>
            <w:r w:rsidRPr="00CF7F70">
              <w:rPr>
                <w:rFonts w:eastAsia="Calibri"/>
                <w:color w:val="000000"/>
                <w:sz w:val="22"/>
                <w:szCs w:val="22"/>
              </w:rPr>
              <w:t>1.8</w:t>
            </w:r>
          </w:p>
        </w:tc>
        <w:tc>
          <w:tcPr>
            <w:tcW w:w="8080" w:type="dxa"/>
            <w:gridSpan w:val="2"/>
          </w:tcPr>
          <w:p w14:paraId="49D0BD49" w14:textId="77777777" w:rsidR="00947067" w:rsidRPr="00CF7F70" w:rsidRDefault="00947067" w:rsidP="00947067">
            <w:pPr>
              <w:rPr>
                <w:sz w:val="22"/>
                <w:szCs w:val="22"/>
              </w:rPr>
            </w:pPr>
            <w:r w:rsidRPr="00CF7F70">
              <w:rPr>
                <w:i/>
                <w:iCs/>
                <w:sz w:val="22"/>
                <w:szCs w:val="22"/>
              </w:rPr>
              <w:t xml:space="preserve">Internetinė nuoroda į  Prekės gamintojo puslapį, siūlomo produkto aprašymą </w:t>
            </w:r>
            <w:r w:rsidRPr="00CF7F70">
              <w:rPr>
                <w:i/>
                <w:iCs/>
                <w:kern w:val="3"/>
                <w:sz w:val="22"/>
                <w:szCs w:val="22"/>
              </w:rPr>
              <w:t>(</w:t>
            </w:r>
            <w:proofErr w:type="spellStart"/>
            <w:r w:rsidRPr="00CF7F70">
              <w:rPr>
                <w:i/>
                <w:iCs/>
                <w:kern w:val="3"/>
                <w:sz w:val="22"/>
                <w:szCs w:val="22"/>
              </w:rPr>
              <w:t>www</w:t>
            </w:r>
            <w:proofErr w:type="spellEnd"/>
            <w:r w:rsidRPr="00CF7F70">
              <w:rPr>
                <w:i/>
                <w:iCs/>
                <w:kern w:val="3"/>
                <w:sz w:val="22"/>
                <w:szCs w:val="22"/>
              </w:rPr>
              <w:t>...)</w:t>
            </w:r>
          </w:p>
        </w:tc>
        <w:tc>
          <w:tcPr>
            <w:tcW w:w="5670" w:type="dxa"/>
          </w:tcPr>
          <w:p w14:paraId="67FA7767" w14:textId="77777777" w:rsidR="00947067" w:rsidRPr="0095555B" w:rsidRDefault="00947067" w:rsidP="00947067">
            <w:pPr>
              <w:rPr>
                <w:sz w:val="22"/>
                <w:szCs w:val="22"/>
                <w:highlight w:val="yellow"/>
              </w:rPr>
            </w:pPr>
          </w:p>
        </w:tc>
      </w:tr>
    </w:tbl>
    <w:p w14:paraId="74BD1F8A" w14:textId="77777777" w:rsidR="001F6F30" w:rsidRDefault="001F6F30" w:rsidP="001F6F30">
      <w:pPr>
        <w:ind w:right="-1"/>
        <w:rPr>
          <w:b/>
          <w:bCs/>
          <w:color w:val="FF0000"/>
          <w:sz w:val="22"/>
          <w:szCs w:val="22"/>
        </w:rPr>
      </w:pPr>
      <w:r>
        <w:rPr>
          <w:szCs w:val="24"/>
        </w:rPr>
        <w:t xml:space="preserve">* </w:t>
      </w:r>
      <w:r w:rsidRPr="002529CD">
        <w:rPr>
          <w:b/>
          <w:bCs/>
          <w:color w:val="FF0000"/>
          <w:sz w:val="22"/>
          <w:szCs w:val="22"/>
        </w:rPr>
        <w:t>Pateikiame</w:t>
      </w:r>
      <w:r>
        <w:rPr>
          <w:b/>
          <w:bCs/>
          <w:color w:val="FF0000"/>
          <w:sz w:val="22"/>
          <w:szCs w:val="22"/>
        </w:rPr>
        <w:t>:</w:t>
      </w:r>
    </w:p>
    <w:p w14:paraId="166FED24" w14:textId="77777777" w:rsidR="001F6F30" w:rsidRDefault="001F6F30" w:rsidP="001F6F30">
      <w:pPr>
        <w:ind w:right="-1"/>
        <w:rPr>
          <w:sz w:val="22"/>
          <w:szCs w:val="22"/>
        </w:rPr>
      </w:pPr>
      <w:r>
        <w:rPr>
          <w:b/>
          <w:bCs/>
          <w:color w:val="FF0000"/>
          <w:sz w:val="22"/>
          <w:szCs w:val="22"/>
        </w:rPr>
        <w:t>1)</w:t>
      </w:r>
      <w:r w:rsidRPr="002529CD">
        <w:rPr>
          <w:b/>
          <w:bCs/>
          <w:color w:val="FF0000"/>
          <w:sz w:val="22"/>
          <w:szCs w:val="22"/>
        </w:rPr>
        <w:t xml:space="preserve"> siūlomų Prekių deklaruojamas charakteristikas įrodančius dokumentus, kaip numatyta pirkimo sąlygų 1 priede Techninės specifikacijos 1.4 punkte</w:t>
      </w:r>
      <w:r>
        <w:rPr>
          <w:sz w:val="22"/>
          <w:szCs w:val="22"/>
        </w:rPr>
        <w:t>;</w:t>
      </w:r>
    </w:p>
    <w:p w14:paraId="5EE9493B" w14:textId="2163E8ED" w:rsidR="001F6F30" w:rsidRDefault="001F6F30" w:rsidP="001F6F30">
      <w:pPr>
        <w:ind w:right="-1"/>
        <w:rPr>
          <w:sz w:val="22"/>
          <w:szCs w:val="22"/>
        </w:rPr>
      </w:pPr>
      <w:r w:rsidRPr="009B12A0">
        <w:rPr>
          <w:b/>
          <w:bCs/>
          <w:color w:val="FF0000"/>
          <w:sz w:val="22"/>
          <w:szCs w:val="22"/>
        </w:rPr>
        <w:t>2) laisvos formos deklaraciją, kurioje būtų nurodyta, ar prekė virtusi atliekomis yra tinkama paruošti pakartotinam naudojimui ar perdirbimui, kaip nurodyta pirkimo sąlygų 1 priede Techninės specifikacijos 1.</w:t>
      </w:r>
      <w:r w:rsidR="00D851F0">
        <w:rPr>
          <w:b/>
          <w:bCs/>
          <w:color w:val="FF0000"/>
          <w:sz w:val="22"/>
          <w:szCs w:val="22"/>
        </w:rPr>
        <w:t>7</w:t>
      </w:r>
      <w:r w:rsidRPr="009B12A0">
        <w:rPr>
          <w:b/>
          <w:bCs/>
          <w:color w:val="FF0000"/>
          <w:sz w:val="22"/>
          <w:szCs w:val="22"/>
        </w:rPr>
        <w:t xml:space="preserve"> punkte</w:t>
      </w:r>
      <w:r w:rsidRPr="009B12A0">
        <w:rPr>
          <w:sz w:val="22"/>
          <w:szCs w:val="22"/>
        </w:rPr>
        <w:t>.</w:t>
      </w:r>
    </w:p>
    <w:p w14:paraId="36AB3D64" w14:textId="386E3D5E" w:rsidR="001F6F30" w:rsidRPr="009B12A0" w:rsidRDefault="001F6F30" w:rsidP="001F6F30">
      <w:pPr>
        <w:ind w:right="-1"/>
        <w:rPr>
          <w:b/>
          <w:bCs/>
          <w:color w:val="FF0000"/>
          <w:sz w:val="22"/>
          <w:szCs w:val="22"/>
        </w:rPr>
      </w:pPr>
      <w:r>
        <w:rPr>
          <w:sz w:val="22"/>
          <w:szCs w:val="22"/>
        </w:rPr>
        <w:t>**</w:t>
      </w:r>
      <w:r w:rsidRPr="00DB7BBE">
        <w:rPr>
          <w:b/>
          <w:bCs/>
          <w:color w:val="ED0000"/>
          <w:sz w:val="22"/>
          <w:szCs w:val="22"/>
          <w:u w:val="single"/>
        </w:rPr>
        <w:t xml:space="preserve">Kartu su pasiūlymu nepateikus </w:t>
      </w:r>
      <w:r w:rsidRPr="00DB7BBE">
        <w:rPr>
          <w:b/>
          <w:bCs/>
          <w:color w:val="ED0000"/>
          <w:kern w:val="3"/>
          <w:sz w:val="22"/>
          <w:szCs w:val="22"/>
          <w:u w:val="single"/>
        </w:rPr>
        <w:t>techninius duomenis patvirtinančių dokumentų</w:t>
      </w:r>
      <w:r w:rsidRPr="00DB7BBE">
        <w:rPr>
          <w:b/>
          <w:bCs/>
          <w:color w:val="ED0000"/>
          <w:sz w:val="22"/>
          <w:szCs w:val="22"/>
          <w:u w:val="single"/>
        </w:rPr>
        <w:t xml:space="preserve"> pagal pirkimo sąlygų 1 priede techninės specifikacijos 1.4 punkte nustatytus reikalavimus, tiekėjo pasiūlymas bus atmetamas, vadovaujantis pirkimo sąlygų </w:t>
      </w:r>
      <w:r w:rsidR="00194691">
        <w:rPr>
          <w:b/>
          <w:bCs/>
          <w:color w:val="ED0000"/>
          <w:sz w:val="22"/>
          <w:szCs w:val="22"/>
          <w:u w:val="single"/>
        </w:rPr>
        <w:t>9</w:t>
      </w:r>
      <w:r w:rsidRPr="00DB7BBE">
        <w:rPr>
          <w:b/>
          <w:bCs/>
          <w:color w:val="ED0000"/>
          <w:sz w:val="22"/>
          <w:szCs w:val="22"/>
          <w:u w:val="single"/>
        </w:rPr>
        <w:t>.1</w:t>
      </w:r>
      <w:r w:rsidR="00D1156E">
        <w:rPr>
          <w:b/>
          <w:bCs/>
          <w:color w:val="ED0000"/>
          <w:sz w:val="22"/>
          <w:szCs w:val="22"/>
          <w:u w:val="single"/>
        </w:rPr>
        <w:t>0</w:t>
      </w:r>
      <w:r w:rsidRPr="00DB7BBE">
        <w:rPr>
          <w:b/>
          <w:bCs/>
          <w:color w:val="ED0000"/>
          <w:sz w:val="22"/>
          <w:szCs w:val="22"/>
          <w:u w:val="single"/>
        </w:rPr>
        <w:t>.1</w:t>
      </w:r>
      <w:r w:rsidR="00D1156E">
        <w:rPr>
          <w:b/>
          <w:bCs/>
          <w:color w:val="ED0000"/>
          <w:sz w:val="22"/>
          <w:szCs w:val="22"/>
          <w:u w:val="single"/>
        </w:rPr>
        <w:t>0</w:t>
      </w:r>
      <w:r w:rsidRPr="00DB7BBE">
        <w:rPr>
          <w:b/>
          <w:bCs/>
          <w:color w:val="ED0000"/>
          <w:sz w:val="22"/>
          <w:szCs w:val="22"/>
          <w:u w:val="single"/>
        </w:rPr>
        <w:t xml:space="preserve"> punkto nuostatomis</w:t>
      </w:r>
      <w:r w:rsidRPr="00DB7BBE">
        <w:rPr>
          <w:color w:val="000000" w:themeColor="text1"/>
          <w:sz w:val="22"/>
          <w:szCs w:val="22"/>
        </w:rPr>
        <w:t>.</w:t>
      </w:r>
    </w:p>
    <w:p w14:paraId="625F00D0" w14:textId="77777777" w:rsidR="001F6F30" w:rsidRPr="00856813" w:rsidRDefault="001F6F30" w:rsidP="001F6F30">
      <w:pPr>
        <w:ind w:right="-1"/>
        <w:rPr>
          <w:szCs w:val="24"/>
        </w:rPr>
      </w:pPr>
    </w:p>
    <w:p w14:paraId="66EFBE3A" w14:textId="77777777" w:rsidR="001F6F30" w:rsidRDefault="001F6F30" w:rsidP="001F6F30">
      <w:pPr>
        <w:rPr>
          <w:i/>
          <w:color w:val="FF0000"/>
        </w:rPr>
      </w:pPr>
    </w:p>
    <w:p w14:paraId="1661B3FB" w14:textId="77777777" w:rsidR="001F6F30" w:rsidRPr="009C4E9F" w:rsidRDefault="001F6F30" w:rsidP="001F6F30">
      <w:pPr>
        <w:ind w:right="-1" w:firstLine="851"/>
        <w:rPr>
          <w:color w:val="000000"/>
          <w:sz w:val="22"/>
          <w:szCs w:val="22"/>
        </w:rPr>
      </w:pPr>
      <w:r w:rsidRPr="009C4E9F">
        <w:rPr>
          <w:color w:val="000000"/>
          <w:sz w:val="22"/>
          <w:szCs w:val="22"/>
        </w:rPr>
        <w:t>Kartu su pasiūlymu pateikiami šie dokumentai:</w:t>
      </w:r>
    </w:p>
    <w:p w14:paraId="3D424FCB" w14:textId="77777777" w:rsidR="001F6F30" w:rsidRPr="009C4E9F" w:rsidRDefault="001F6F30" w:rsidP="001F6F30">
      <w:pPr>
        <w:ind w:right="-142"/>
        <w:rPr>
          <w:i/>
          <w:color w:val="000000"/>
          <w:sz w:val="22"/>
          <w:szCs w:val="22"/>
        </w:rPr>
      </w:pPr>
      <w:r w:rsidRPr="009C4E9F">
        <w:rPr>
          <w:bCs/>
          <w:i/>
          <w:color w:val="000000"/>
          <w:sz w:val="22"/>
          <w:szCs w:val="22"/>
        </w:rPr>
        <w:t xml:space="preserve">                                                                                                                                                                                                                             </w:t>
      </w:r>
      <w:r>
        <w:rPr>
          <w:bCs/>
          <w:i/>
          <w:color w:val="000000"/>
          <w:sz w:val="22"/>
          <w:szCs w:val="22"/>
        </w:rPr>
        <w:t xml:space="preserve">                     3 </w:t>
      </w:r>
      <w:r w:rsidRPr="009C4E9F">
        <w:rPr>
          <w:bCs/>
          <w:i/>
          <w:color w:val="000000"/>
          <w:sz w:val="22"/>
          <w:szCs w:val="22"/>
        </w:rPr>
        <w:t>lentelė</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2"/>
      </w:tblGrid>
      <w:tr w:rsidR="001F6F30" w:rsidRPr="009C4E9F" w14:paraId="3E6A88ED"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3FBEDA6" w14:textId="77777777" w:rsidR="001F6F30" w:rsidRPr="009C4E9F" w:rsidRDefault="001F6F30" w:rsidP="006F26CA">
            <w:pPr>
              <w:ind w:right="-1"/>
              <w:jc w:val="center"/>
              <w:rPr>
                <w:b/>
                <w:bCs/>
                <w:color w:val="000000"/>
                <w:sz w:val="22"/>
                <w:szCs w:val="22"/>
              </w:rPr>
            </w:pPr>
            <w:r w:rsidRPr="009C4E9F">
              <w:rPr>
                <w:b/>
                <w:bCs/>
                <w:color w:val="000000"/>
                <w:sz w:val="22"/>
                <w:szCs w:val="22"/>
              </w:rPr>
              <w:t>Eil.</w:t>
            </w:r>
          </w:p>
          <w:p w14:paraId="62D8B70B" w14:textId="77777777" w:rsidR="001F6F30" w:rsidRPr="009C4E9F" w:rsidRDefault="001F6F30" w:rsidP="006F26CA">
            <w:pPr>
              <w:ind w:right="-1"/>
              <w:jc w:val="center"/>
              <w:rPr>
                <w:color w:val="000000"/>
                <w:sz w:val="22"/>
                <w:szCs w:val="22"/>
              </w:rPr>
            </w:pPr>
            <w:r w:rsidRPr="009C4E9F">
              <w:rPr>
                <w:b/>
                <w:bCs/>
                <w:color w:val="000000"/>
                <w:sz w:val="22"/>
                <w:szCs w:val="22"/>
              </w:rPr>
              <w:t>Nr.</w:t>
            </w:r>
          </w:p>
        </w:tc>
        <w:tc>
          <w:tcPr>
            <w:tcW w:w="13892" w:type="dxa"/>
            <w:tcBorders>
              <w:top w:val="single" w:sz="4" w:space="0" w:color="auto"/>
              <w:left w:val="single" w:sz="4" w:space="0" w:color="auto"/>
              <w:bottom w:val="single" w:sz="4" w:space="0" w:color="auto"/>
              <w:right w:val="single" w:sz="4" w:space="0" w:color="auto"/>
            </w:tcBorders>
            <w:vAlign w:val="center"/>
          </w:tcPr>
          <w:p w14:paraId="2EF3149D" w14:textId="77777777" w:rsidR="001F6F30" w:rsidRPr="009C4E9F" w:rsidRDefault="001F6F30" w:rsidP="006F26CA">
            <w:pPr>
              <w:ind w:right="-1"/>
              <w:jc w:val="center"/>
              <w:rPr>
                <w:b/>
                <w:bCs/>
                <w:color w:val="000000"/>
                <w:sz w:val="22"/>
                <w:szCs w:val="22"/>
              </w:rPr>
            </w:pPr>
            <w:r w:rsidRPr="009C4E9F">
              <w:rPr>
                <w:b/>
                <w:bCs/>
                <w:color w:val="000000"/>
                <w:sz w:val="22"/>
                <w:szCs w:val="22"/>
              </w:rPr>
              <w:t>Pateiktų dokumentų pavadinimas</w:t>
            </w:r>
          </w:p>
        </w:tc>
      </w:tr>
      <w:tr w:rsidR="001F6F30" w:rsidRPr="009C4E9F" w14:paraId="75809857"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1813C74A"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9D11788" w14:textId="77777777" w:rsidR="001F6F30" w:rsidRPr="009C4E9F" w:rsidRDefault="001F6F30" w:rsidP="006F26CA">
            <w:pPr>
              <w:ind w:right="-1"/>
              <w:rPr>
                <w:color w:val="000000"/>
                <w:sz w:val="22"/>
                <w:szCs w:val="22"/>
              </w:rPr>
            </w:pPr>
          </w:p>
        </w:tc>
      </w:tr>
      <w:tr w:rsidR="001F6F30" w:rsidRPr="009C4E9F" w14:paraId="3D5CE840"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61613CF0"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6A6B9C6D" w14:textId="77777777" w:rsidR="001F6F30" w:rsidRPr="009C4E9F" w:rsidRDefault="001F6F30" w:rsidP="006F26CA">
            <w:pPr>
              <w:ind w:right="-1"/>
              <w:rPr>
                <w:color w:val="000000"/>
                <w:sz w:val="22"/>
                <w:szCs w:val="22"/>
              </w:rPr>
            </w:pPr>
          </w:p>
        </w:tc>
      </w:tr>
      <w:tr w:rsidR="001F6F30" w:rsidRPr="009C4E9F" w14:paraId="65B69775"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046B33F"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2357431E" w14:textId="77777777" w:rsidR="001F6F30" w:rsidRPr="009C4E9F" w:rsidRDefault="001F6F30" w:rsidP="006F26CA">
            <w:pPr>
              <w:ind w:right="-1"/>
              <w:rPr>
                <w:color w:val="000000"/>
                <w:sz w:val="22"/>
                <w:szCs w:val="22"/>
              </w:rPr>
            </w:pPr>
          </w:p>
        </w:tc>
      </w:tr>
      <w:tr w:rsidR="001F6F30" w:rsidRPr="009C4E9F" w14:paraId="143BD09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28DD613C"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FE80CB1" w14:textId="77777777" w:rsidR="001F6F30" w:rsidRPr="009C4E9F" w:rsidRDefault="001F6F30" w:rsidP="006F26CA">
            <w:pPr>
              <w:ind w:right="-1"/>
              <w:rPr>
                <w:color w:val="000000"/>
                <w:sz w:val="22"/>
                <w:szCs w:val="22"/>
              </w:rPr>
            </w:pPr>
          </w:p>
        </w:tc>
      </w:tr>
      <w:tr w:rsidR="001F6F30" w:rsidRPr="009C4E9F" w14:paraId="2C618FA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55BE3F71" w14:textId="77777777" w:rsidR="001F6F30" w:rsidRPr="009C4E9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7E94C549" w14:textId="77777777" w:rsidR="001F6F30" w:rsidRPr="009C4E9F" w:rsidRDefault="001F6F30" w:rsidP="006F26CA">
            <w:pPr>
              <w:ind w:right="-1"/>
              <w:rPr>
                <w:color w:val="000000"/>
                <w:sz w:val="22"/>
                <w:szCs w:val="22"/>
              </w:rPr>
            </w:pPr>
          </w:p>
        </w:tc>
      </w:tr>
    </w:tbl>
    <w:p w14:paraId="35D10FE6" w14:textId="77777777" w:rsidR="001F6F30" w:rsidRPr="009C4E9F" w:rsidRDefault="001F6F30" w:rsidP="001F6F30">
      <w:pPr>
        <w:tabs>
          <w:tab w:val="left" w:pos="284"/>
          <w:tab w:val="left" w:pos="426"/>
          <w:tab w:val="left" w:pos="993"/>
        </w:tabs>
        <w:jc w:val="right"/>
        <w:rPr>
          <w:sz w:val="22"/>
          <w:szCs w:val="22"/>
        </w:rPr>
      </w:pPr>
    </w:p>
    <w:tbl>
      <w:tblPr>
        <w:tblW w:w="14317" w:type="dxa"/>
        <w:jc w:val="center"/>
        <w:tblLayout w:type="fixed"/>
        <w:tblLook w:val="01E0" w:firstRow="1" w:lastRow="1" w:firstColumn="1" w:lastColumn="1" w:noHBand="0" w:noVBand="0"/>
      </w:tblPr>
      <w:tblGrid>
        <w:gridCol w:w="709"/>
        <w:gridCol w:w="2126"/>
        <w:gridCol w:w="5386"/>
        <w:gridCol w:w="6096"/>
      </w:tblGrid>
      <w:tr w:rsidR="001F6F30" w:rsidRPr="009C4E9F" w14:paraId="4155E2F3" w14:textId="77777777" w:rsidTr="006F26CA">
        <w:trPr>
          <w:trHeight w:val="274"/>
          <w:jc w:val="center"/>
        </w:trPr>
        <w:tc>
          <w:tcPr>
            <w:tcW w:w="14317" w:type="dxa"/>
            <w:gridSpan w:val="4"/>
          </w:tcPr>
          <w:p w14:paraId="525EF6E0" w14:textId="77777777" w:rsidR="002C4BBA" w:rsidRDefault="002C4BBA" w:rsidP="006F26CA">
            <w:pPr>
              <w:ind w:firstLine="720"/>
              <w:rPr>
                <w:color w:val="000000"/>
                <w:sz w:val="22"/>
                <w:szCs w:val="22"/>
              </w:rPr>
            </w:pPr>
          </w:p>
          <w:p w14:paraId="27872AB0" w14:textId="7FBD67AE" w:rsidR="002C4BBA" w:rsidRPr="009C4E9F" w:rsidRDefault="001F6F30" w:rsidP="002C4BBA">
            <w:pPr>
              <w:ind w:firstLine="720"/>
              <w:rPr>
                <w:bCs/>
                <w:i/>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54905D3D" w14:textId="77777777" w:rsidR="001F6F30" w:rsidRPr="009C4E9F" w:rsidRDefault="001F6F30" w:rsidP="006F26CA">
            <w:pPr>
              <w:tabs>
                <w:tab w:val="left" w:pos="8712"/>
              </w:tabs>
              <w:jc w:val="right"/>
              <w:rPr>
                <w:color w:val="000000"/>
                <w:sz w:val="22"/>
                <w:szCs w:val="22"/>
              </w:rPr>
            </w:pPr>
            <w:r>
              <w:rPr>
                <w:bCs/>
                <w:i/>
                <w:color w:val="000000"/>
                <w:sz w:val="22"/>
                <w:szCs w:val="22"/>
              </w:rPr>
              <w:t>4</w:t>
            </w:r>
            <w:r w:rsidRPr="009C4E9F">
              <w:rPr>
                <w:bCs/>
                <w:i/>
                <w:color w:val="000000"/>
                <w:sz w:val="22"/>
                <w:szCs w:val="22"/>
              </w:rPr>
              <w:t xml:space="preserve"> lentelė</w:t>
            </w:r>
          </w:p>
        </w:tc>
      </w:tr>
      <w:tr w:rsidR="001F6F30" w:rsidRPr="009C4E9F" w14:paraId="771F70DB"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6F04C70"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Eil.</w:t>
            </w:r>
          </w:p>
          <w:p w14:paraId="1BB11518"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7382FA3B"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2C69256"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6096" w:type="dxa"/>
            <w:tcBorders>
              <w:top w:val="single" w:sz="4" w:space="0" w:color="auto"/>
              <w:left w:val="single" w:sz="4" w:space="0" w:color="auto"/>
              <w:bottom w:val="single" w:sz="4" w:space="0" w:color="auto"/>
              <w:right w:val="single" w:sz="4" w:space="0" w:color="auto"/>
            </w:tcBorders>
            <w:vAlign w:val="center"/>
          </w:tcPr>
          <w:p w14:paraId="16E8AC1C" w14:textId="77777777" w:rsidR="001F6F30" w:rsidRPr="009C4E9F" w:rsidRDefault="001F6F30" w:rsidP="006F26CA">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1F6F30" w:rsidRPr="009C4E9F" w14:paraId="11EC97F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C398BBB" w14:textId="77777777" w:rsidR="001F6F30" w:rsidRPr="009C4E9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6B23650" w14:textId="77777777" w:rsidR="001F6F30" w:rsidRPr="009C4E9F" w:rsidRDefault="001F6F30" w:rsidP="006F26C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DDA6970" w14:textId="77777777" w:rsidR="001F6F30" w:rsidRPr="009C4E9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F0BC760" w14:textId="77777777" w:rsidR="001F6F30" w:rsidRPr="009C4E9F" w:rsidRDefault="001F6F30" w:rsidP="006F26CA">
            <w:pPr>
              <w:widowControl w:val="0"/>
              <w:suppressLineNumbers/>
              <w:suppressAutoHyphens/>
              <w:rPr>
                <w:sz w:val="22"/>
                <w:szCs w:val="22"/>
              </w:rPr>
            </w:pPr>
          </w:p>
        </w:tc>
      </w:tr>
      <w:tr w:rsidR="001F6F30" w:rsidRPr="009C4E9F" w14:paraId="3D10B41F"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C8F0D17" w14:textId="77777777" w:rsidR="001F6F30" w:rsidRPr="009C4E9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6F5F8D5" w14:textId="77777777" w:rsidR="001F6F30" w:rsidRPr="009C4E9F" w:rsidRDefault="001F6F30" w:rsidP="006F26CA">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557D62D" w14:textId="77777777" w:rsidR="001F6F30" w:rsidRPr="009C4E9F" w:rsidRDefault="001F6F30" w:rsidP="006F26CA">
            <w:pPr>
              <w:widowControl w:val="0"/>
              <w:suppressLineNumbers/>
              <w:tabs>
                <w:tab w:val="left" w:pos="1296"/>
                <w:tab w:val="center" w:pos="4320"/>
                <w:tab w:val="right" w:pos="8640"/>
              </w:tabs>
              <w:suppressAutoHyphens/>
              <w:jc w:val="left"/>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05C04B2D" w14:textId="77777777" w:rsidR="001F6F30" w:rsidRPr="009C4E9F" w:rsidRDefault="001F6F30" w:rsidP="006F26CA">
            <w:pPr>
              <w:widowControl w:val="0"/>
              <w:suppressLineNumbers/>
              <w:tabs>
                <w:tab w:val="left" w:pos="1296"/>
                <w:tab w:val="center" w:pos="4320"/>
                <w:tab w:val="right" w:pos="8640"/>
              </w:tabs>
              <w:suppressAutoHyphens/>
              <w:jc w:val="left"/>
              <w:rPr>
                <w:sz w:val="22"/>
                <w:szCs w:val="22"/>
              </w:rPr>
            </w:pPr>
          </w:p>
        </w:tc>
      </w:tr>
      <w:tr w:rsidR="001F6F30" w:rsidRPr="009C4E9F" w14:paraId="5BA81C3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4DADAA2" w14:textId="77777777" w:rsidR="001F6F30" w:rsidRPr="009C4E9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025CBC" w14:textId="77777777" w:rsidR="001F6F30" w:rsidRPr="009C4E9F" w:rsidRDefault="001F6F30" w:rsidP="006F26C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4AC50A5" w14:textId="77777777" w:rsidR="001F6F30" w:rsidRPr="009C4E9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219E9433" w14:textId="77777777" w:rsidR="001F6F30" w:rsidRPr="009C4E9F" w:rsidRDefault="001F6F30" w:rsidP="006F26CA">
            <w:pPr>
              <w:widowControl w:val="0"/>
              <w:suppressLineNumbers/>
              <w:suppressAutoHyphens/>
              <w:rPr>
                <w:sz w:val="22"/>
                <w:szCs w:val="22"/>
              </w:rPr>
            </w:pPr>
          </w:p>
        </w:tc>
      </w:tr>
    </w:tbl>
    <w:p w14:paraId="5B4FC3A5" w14:textId="77777777" w:rsidR="001F6F30" w:rsidRPr="009C4E9F" w:rsidRDefault="001F6F30" w:rsidP="001F6F30">
      <w:pPr>
        <w:rPr>
          <w:color w:val="000000"/>
          <w:sz w:val="22"/>
          <w:szCs w:val="22"/>
        </w:rPr>
      </w:pPr>
      <w:r w:rsidRPr="009C4E9F">
        <w:rPr>
          <w:i/>
          <w:color w:val="000000"/>
          <w:sz w:val="22"/>
          <w:szCs w:val="22"/>
        </w:rPr>
        <w:lastRenderedPageBreak/>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1E118455" w14:textId="77777777" w:rsidR="001F6F30" w:rsidRPr="009C4E9F" w:rsidRDefault="001F6F30" w:rsidP="001F6F30">
      <w:pPr>
        <w:rPr>
          <w:bCs/>
          <w:i/>
          <w:sz w:val="22"/>
          <w:szCs w:val="22"/>
        </w:rPr>
      </w:pPr>
    </w:p>
    <w:p w14:paraId="210E803B" w14:textId="77777777" w:rsidR="001F6F30" w:rsidRPr="009C4E9F" w:rsidRDefault="001F6F30" w:rsidP="001F6F30">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45A189F" w14:textId="77777777" w:rsidR="001F6F30" w:rsidRPr="009C4E9F" w:rsidRDefault="001F6F30" w:rsidP="001F6F30">
      <w:pPr>
        <w:ind w:firstLine="567"/>
        <w:rPr>
          <w:sz w:val="22"/>
          <w:szCs w:val="22"/>
        </w:rPr>
      </w:pPr>
    </w:p>
    <w:p w14:paraId="4F6F66A6" w14:textId="77777777" w:rsidR="001F6F30" w:rsidRPr="009C4E9F" w:rsidRDefault="001F6F30" w:rsidP="001F6F30">
      <w:pPr>
        <w:jc w:val="right"/>
        <w:rPr>
          <w:bCs/>
          <w:i/>
          <w:color w:val="000000"/>
          <w:sz w:val="22"/>
          <w:szCs w:val="22"/>
        </w:rPr>
      </w:pPr>
      <w:r w:rsidRPr="009C4E9F">
        <w:rPr>
          <w:bCs/>
          <w:i/>
          <w:color w:val="000000"/>
          <w:sz w:val="22"/>
          <w:szCs w:val="22"/>
        </w:rPr>
        <w:t xml:space="preserve">                                                                                                                                                                                                             </w:t>
      </w:r>
      <w:r>
        <w:rPr>
          <w:bCs/>
          <w:i/>
          <w:color w:val="000000"/>
          <w:sz w:val="22"/>
          <w:szCs w:val="22"/>
          <w:lang w:val="en-US"/>
        </w:rPr>
        <w:t>5</w:t>
      </w:r>
      <w:r w:rsidRPr="009C4E9F">
        <w:rPr>
          <w:bCs/>
          <w:i/>
          <w:color w:val="000000"/>
          <w:sz w:val="22"/>
          <w:szCs w:val="22"/>
        </w:rPr>
        <w:t xml:space="preserve"> lentelė</w:t>
      </w:r>
    </w:p>
    <w:p w14:paraId="7FC1D4CE" w14:textId="77777777" w:rsidR="001F6F30" w:rsidRPr="009C4E9F" w:rsidRDefault="001F6F30" w:rsidP="001F6F30">
      <w:pPr>
        <w:jc w:val="right"/>
        <w:rPr>
          <w:i/>
          <w:color w:val="000000"/>
          <w:sz w:val="22"/>
          <w:szCs w:val="22"/>
          <w:lang w:val="en-US"/>
        </w:rPr>
      </w:pPr>
      <w:r w:rsidRPr="009C4E9F">
        <w:rPr>
          <w:i/>
          <w:sz w:val="22"/>
          <w:szCs w:val="22"/>
        </w:rPr>
        <w:t>Informacija apie subtiekėjus ir kitus ūkio subjektus, kurių pajėgumais remiasi tiekėjas</w:t>
      </w:r>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29"/>
        <w:gridCol w:w="3743"/>
        <w:gridCol w:w="3902"/>
        <w:gridCol w:w="2773"/>
      </w:tblGrid>
      <w:tr w:rsidR="001F6F30" w:rsidRPr="009C4E9F" w14:paraId="2FB1E6A7" w14:textId="77777777" w:rsidTr="006F26CA">
        <w:trPr>
          <w:trHeight w:val="475"/>
        </w:trPr>
        <w:tc>
          <w:tcPr>
            <w:tcW w:w="570" w:type="dxa"/>
            <w:vMerge w:val="restart"/>
            <w:vAlign w:val="center"/>
          </w:tcPr>
          <w:p w14:paraId="4A0DCF42" w14:textId="77777777" w:rsidR="001F6F30" w:rsidRPr="009C4E9F" w:rsidRDefault="001F6F30" w:rsidP="006F26CA">
            <w:pPr>
              <w:jc w:val="center"/>
              <w:rPr>
                <w:b/>
                <w:sz w:val="22"/>
                <w:szCs w:val="22"/>
              </w:rPr>
            </w:pPr>
            <w:r w:rsidRPr="009C4E9F">
              <w:rPr>
                <w:b/>
                <w:sz w:val="22"/>
                <w:szCs w:val="22"/>
              </w:rPr>
              <w:t>Eil. Nr.</w:t>
            </w:r>
          </w:p>
        </w:tc>
        <w:tc>
          <w:tcPr>
            <w:tcW w:w="3329" w:type="dxa"/>
            <w:vMerge w:val="restart"/>
            <w:vAlign w:val="center"/>
          </w:tcPr>
          <w:p w14:paraId="0ED4EA86" w14:textId="77777777" w:rsidR="001F6F30" w:rsidRPr="009C4E9F" w:rsidRDefault="001F6F30" w:rsidP="006F26CA">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1935DE77" w14:textId="77777777" w:rsidR="001F6F30" w:rsidRPr="009C4E9F" w:rsidRDefault="001F6F30" w:rsidP="006F26CA">
            <w:pPr>
              <w:jc w:val="center"/>
              <w:rPr>
                <w:b/>
                <w:sz w:val="22"/>
                <w:szCs w:val="22"/>
              </w:rPr>
            </w:pPr>
            <w:r w:rsidRPr="009C4E9F">
              <w:rPr>
                <w:b/>
                <w:sz w:val="22"/>
                <w:szCs w:val="22"/>
              </w:rPr>
              <w:t>Kokio kvalifikacinio reikalavimo atitikimui pasitelkiamas</w:t>
            </w:r>
          </w:p>
        </w:tc>
        <w:tc>
          <w:tcPr>
            <w:tcW w:w="6675" w:type="dxa"/>
            <w:gridSpan w:val="2"/>
            <w:vAlign w:val="center"/>
          </w:tcPr>
          <w:p w14:paraId="42A42F28" w14:textId="77777777" w:rsidR="001F6F30" w:rsidRPr="009C4E9F" w:rsidRDefault="001F6F30" w:rsidP="006F26CA">
            <w:pPr>
              <w:jc w:val="center"/>
              <w:rPr>
                <w:b/>
                <w:bCs/>
                <w:sz w:val="22"/>
                <w:szCs w:val="22"/>
              </w:rPr>
            </w:pPr>
            <w:r w:rsidRPr="009C4E9F">
              <w:rPr>
                <w:b/>
                <w:bCs/>
                <w:sz w:val="22"/>
                <w:szCs w:val="22"/>
              </w:rPr>
              <w:t>Pirkimo sutarties dalis kurios vykdymui pasitelkiamas</w:t>
            </w:r>
          </w:p>
        </w:tc>
      </w:tr>
      <w:tr w:rsidR="001F6F30" w:rsidRPr="009C4E9F" w14:paraId="1C1B8F53" w14:textId="77777777" w:rsidTr="006F26CA">
        <w:trPr>
          <w:trHeight w:val="553"/>
        </w:trPr>
        <w:tc>
          <w:tcPr>
            <w:tcW w:w="570" w:type="dxa"/>
            <w:vMerge/>
            <w:vAlign w:val="center"/>
          </w:tcPr>
          <w:p w14:paraId="56EA5554" w14:textId="77777777" w:rsidR="001F6F30" w:rsidRPr="009C4E9F" w:rsidRDefault="001F6F30" w:rsidP="006F26CA">
            <w:pPr>
              <w:jc w:val="center"/>
              <w:rPr>
                <w:b/>
                <w:sz w:val="22"/>
                <w:szCs w:val="22"/>
                <w:lang w:eastAsia="en-US"/>
              </w:rPr>
            </w:pPr>
          </w:p>
        </w:tc>
        <w:tc>
          <w:tcPr>
            <w:tcW w:w="3329" w:type="dxa"/>
            <w:vMerge/>
            <w:vAlign w:val="center"/>
          </w:tcPr>
          <w:p w14:paraId="76D86E59" w14:textId="77777777" w:rsidR="001F6F30" w:rsidRPr="009C4E9F" w:rsidRDefault="001F6F30" w:rsidP="006F26CA">
            <w:pPr>
              <w:jc w:val="center"/>
              <w:rPr>
                <w:b/>
                <w:sz w:val="22"/>
                <w:szCs w:val="22"/>
                <w:lang w:eastAsia="en-US"/>
              </w:rPr>
            </w:pPr>
          </w:p>
        </w:tc>
        <w:tc>
          <w:tcPr>
            <w:tcW w:w="3743" w:type="dxa"/>
            <w:vMerge/>
            <w:vAlign w:val="center"/>
          </w:tcPr>
          <w:p w14:paraId="680E4FAE" w14:textId="77777777" w:rsidR="001F6F30" w:rsidRPr="009C4E9F" w:rsidRDefault="001F6F30" w:rsidP="006F26CA">
            <w:pPr>
              <w:jc w:val="center"/>
              <w:rPr>
                <w:b/>
                <w:sz w:val="22"/>
                <w:szCs w:val="22"/>
                <w:lang w:eastAsia="en-US"/>
              </w:rPr>
            </w:pPr>
          </w:p>
        </w:tc>
        <w:tc>
          <w:tcPr>
            <w:tcW w:w="3902" w:type="dxa"/>
            <w:vAlign w:val="center"/>
          </w:tcPr>
          <w:p w14:paraId="0813B017" w14:textId="77777777" w:rsidR="001F6F30" w:rsidRPr="009C4E9F" w:rsidRDefault="001F6F30" w:rsidP="006F26CA">
            <w:pPr>
              <w:jc w:val="center"/>
              <w:rPr>
                <w:bCs/>
                <w:sz w:val="22"/>
                <w:szCs w:val="22"/>
              </w:rPr>
            </w:pPr>
            <w:r w:rsidRPr="009C4E9F">
              <w:rPr>
                <w:bCs/>
                <w:sz w:val="22"/>
                <w:szCs w:val="22"/>
              </w:rPr>
              <w:t>Konkretūs įsipareigojimai</w:t>
            </w:r>
          </w:p>
        </w:tc>
        <w:tc>
          <w:tcPr>
            <w:tcW w:w="2773" w:type="dxa"/>
            <w:vAlign w:val="center"/>
          </w:tcPr>
          <w:p w14:paraId="765708B7" w14:textId="77777777" w:rsidR="001F6F30" w:rsidRPr="009C4E9F" w:rsidRDefault="001F6F30" w:rsidP="006F26CA">
            <w:pPr>
              <w:rPr>
                <w:sz w:val="22"/>
                <w:szCs w:val="22"/>
              </w:rPr>
            </w:pPr>
            <w:r w:rsidRPr="009C4E9F">
              <w:rPr>
                <w:sz w:val="22"/>
                <w:szCs w:val="22"/>
              </w:rPr>
              <w:t>Įsipareigojimų dalis procentais, kuriai ketinama pasitelkti subteikėją ir/ar kitą ūkio subjektą</w:t>
            </w:r>
          </w:p>
          <w:p w14:paraId="03F654B0" w14:textId="77777777" w:rsidR="001F6F30" w:rsidRPr="009C4E9F" w:rsidRDefault="001F6F30" w:rsidP="006F26CA">
            <w:pPr>
              <w:rPr>
                <w:b/>
                <w:sz w:val="22"/>
                <w:szCs w:val="22"/>
                <w:lang w:eastAsia="en-US"/>
              </w:rPr>
            </w:pPr>
          </w:p>
        </w:tc>
      </w:tr>
      <w:tr w:rsidR="001F6F30" w:rsidRPr="009C4E9F" w14:paraId="6F00C03D" w14:textId="77777777" w:rsidTr="006F26CA">
        <w:tc>
          <w:tcPr>
            <w:tcW w:w="570" w:type="dxa"/>
          </w:tcPr>
          <w:p w14:paraId="68561D25" w14:textId="77777777" w:rsidR="001F6F30" w:rsidRPr="009C4E9F" w:rsidRDefault="001F6F30" w:rsidP="006F26CA">
            <w:pPr>
              <w:rPr>
                <w:sz w:val="22"/>
                <w:szCs w:val="22"/>
                <w:lang w:eastAsia="en-US"/>
              </w:rPr>
            </w:pPr>
          </w:p>
        </w:tc>
        <w:tc>
          <w:tcPr>
            <w:tcW w:w="3329" w:type="dxa"/>
          </w:tcPr>
          <w:p w14:paraId="4AA904E9" w14:textId="77777777" w:rsidR="001F6F30" w:rsidRPr="009C4E9F" w:rsidRDefault="001F6F30" w:rsidP="006F26CA">
            <w:pPr>
              <w:rPr>
                <w:sz w:val="22"/>
                <w:szCs w:val="22"/>
                <w:lang w:eastAsia="en-US"/>
              </w:rPr>
            </w:pPr>
          </w:p>
        </w:tc>
        <w:tc>
          <w:tcPr>
            <w:tcW w:w="3743" w:type="dxa"/>
          </w:tcPr>
          <w:p w14:paraId="512E2AC5" w14:textId="77777777" w:rsidR="001F6F30" w:rsidRPr="009C4E9F" w:rsidRDefault="001F6F30" w:rsidP="006F26CA">
            <w:pPr>
              <w:rPr>
                <w:sz w:val="22"/>
                <w:szCs w:val="22"/>
                <w:lang w:eastAsia="en-US"/>
              </w:rPr>
            </w:pPr>
          </w:p>
        </w:tc>
        <w:tc>
          <w:tcPr>
            <w:tcW w:w="6675" w:type="dxa"/>
            <w:gridSpan w:val="2"/>
          </w:tcPr>
          <w:p w14:paraId="732BB662" w14:textId="77777777" w:rsidR="001F6F30" w:rsidRPr="009C4E9F" w:rsidRDefault="001F6F30" w:rsidP="006F26CA">
            <w:pPr>
              <w:rPr>
                <w:sz w:val="22"/>
                <w:szCs w:val="22"/>
                <w:lang w:eastAsia="en-US"/>
              </w:rPr>
            </w:pPr>
          </w:p>
        </w:tc>
      </w:tr>
      <w:tr w:rsidR="001F6F30" w:rsidRPr="009C4E9F" w14:paraId="488275AA" w14:textId="77777777" w:rsidTr="006F26CA">
        <w:tc>
          <w:tcPr>
            <w:tcW w:w="570" w:type="dxa"/>
          </w:tcPr>
          <w:p w14:paraId="0ADBE112" w14:textId="77777777" w:rsidR="001F6F30" w:rsidRPr="009C4E9F" w:rsidRDefault="001F6F30" w:rsidP="006F26CA">
            <w:pPr>
              <w:rPr>
                <w:sz w:val="22"/>
                <w:szCs w:val="22"/>
                <w:lang w:eastAsia="en-US"/>
              </w:rPr>
            </w:pPr>
          </w:p>
        </w:tc>
        <w:tc>
          <w:tcPr>
            <w:tcW w:w="3329" w:type="dxa"/>
          </w:tcPr>
          <w:p w14:paraId="30561B39" w14:textId="77777777" w:rsidR="001F6F30" w:rsidRPr="009C4E9F" w:rsidRDefault="001F6F30" w:rsidP="006F26CA">
            <w:pPr>
              <w:rPr>
                <w:sz w:val="22"/>
                <w:szCs w:val="22"/>
                <w:lang w:eastAsia="en-US"/>
              </w:rPr>
            </w:pPr>
          </w:p>
        </w:tc>
        <w:tc>
          <w:tcPr>
            <w:tcW w:w="3743" w:type="dxa"/>
          </w:tcPr>
          <w:p w14:paraId="725F2F92" w14:textId="77777777" w:rsidR="001F6F30" w:rsidRPr="009C4E9F" w:rsidRDefault="001F6F30" w:rsidP="006F26CA">
            <w:pPr>
              <w:rPr>
                <w:sz w:val="22"/>
                <w:szCs w:val="22"/>
                <w:lang w:eastAsia="en-US"/>
              </w:rPr>
            </w:pPr>
          </w:p>
        </w:tc>
        <w:tc>
          <w:tcPr>
            <w:tcW w:w="6675" w:type="dxa"/>
            <w:gridSpan w:val="2"/>
          </w:tcPr>
          <w:p w14:paraId="48B0FA63" w14:textId="77777777" w:rsidR="001F6F30" w:rsidRPr="009C4E9F" w:rsidRDefault="001F6F30" w:rsidP="006F26CA">
            <w:pPr>
              <w:rPr>
                <w:sz w:val="22"/>
                <w:szCs w:val="22"/>
                <w:lang w:eastAsia="en-US"/>
              </w:rPr>
            </w:pPr>
          </w:p>
        </w:tc>
      </w:tr>
      <w:tr w:rsidR="001F6F30" w:rsidRPr="009C4E9F" w14:paraId="0CCF11E0" w14:textId="77777777" w:rsidTr="006F26CA">
        <w:tc>
          <w:tcPr>
            <w:tcW w:w="570" w:type="dxa"/>
          </w:tcPr>
          <w:p w14:paraId="4FE8E275" w14:textId="77777777" w:rsidR="001F6F30" w:rsidRPr="009C4E9F" w:rsidRDefault="001F6F30" w:rsidP="006F26CA">
            <w:pPr>
              <w:rPr>
                <w:sz w:val="22"/>
                <w:szCs w:val="22"/>
                <w:lang w:eastAsia="en-US"/>
              </w:rPr>
            </w:pPr>
          </w:p>
        </w:tc>
        <w:tc>
          <w:tcPr>
            <w:tcW w:w="3329" w:type="dxa"/>
          </w:tcPr>
          <w:p w14:paraId="34448B54" w14:textId="77777777" w:rsidR="001F6F30" w:rsidRPr="009C4E9F" w:rsidRDefault="001F6F30" w:rsidP="006F26CA">
            <w:pPr>
              <w:rPr>
                <w:sz w:val="22"/>
                <w:szCs w:val="22"/>
                <w:lang w:eastAsia="en-US"/>
              </w:rPr>
            </w:pPr>
          </w:p>
        </w:tc>
        <w:tc>
          <w:tcPr>
            <w:tcW w:w="3743" w:type="dxa"/>
          </w:tcPr>
          <w:p w14:paraId="44A1F3C7" w14:textId="77777777" w:rsidR="001F6F30" w:rsidRPr="009C4E9F" w:rsidRDefault="001F6F30" w:rsidP="006F26CA">
            <w:pPr>
              <w:rPr>
                <w:sz w:val="22"/>
                <w:szCs w:val="22"/>
                <w:lang w:eastAsia="en-US"/>
              </w:rPr>
            </w:pPr>
          </w:p>
        </w:tc>
        <w:tc>
          <w:tcPr>
            <w:tcW w:w="6675" w:type="dxa"/>
            <w:gridSpan w:val="2"/>
          </w:tcPr>
          <w:p w14:paraId="1411E01A" w14:textId="77777777" w:rsidR="001F6F30" w:rsidRPr="009C4E9F" w:rsidRDefault="001F6F30" w:rsidP="006F26CA">
            <w:pPr>
              <w:rPr>
                <w:sz w:val="22"/>
                <w:szCs w:val="22"/>
                <w:lang w:eastAsia="en-US"/>
              </w:rPr>
            </w:pPr>
          </w:p>
        </w:tc>
      </w:tr>
      <w:tr w:rsidR="001F6F30" w:rsidRPr="009C4E9F" w14:paraId="5DC272FC" w14:textId="77777777" w:rsidTr="006F26CA">
        <w:tc>
          <w:tcPr>
            <w:tcW w:w="570" w:type="dxa"/>
          </w:tcPr>
          <w:p w14:paraId="7EED7C56" w14:textId="77777777" w:rsidR="001F6F30" w:rsidRPr="009C4E9F" w:rsidRDefault="001F6F30" w:rsidP="006F26CA">
            <w:pPr>
              <w:rPr>
                <w:sz w:val="22"/>
                <w:szCs w:val="22"/>
                <w:lang w:eastAsia="en-US"/>
              </w:rPr>
            </w:pPr>
          </w:p>
        </w:tc>
        <w:tc>
          <w:tcPr>
            <w:tcW w:w="3329" w:type="dxa"/>
          </w:tcPr>
          <w:p w14:paraId="77C7F7C2" w14:textId="77777777" w:rsidR="001F6F30" w:rsidRPr="009C4E9F" w:rsidRDefault="001F6F30" w:rsidP="006F26CA">
            <w:pPr>
              <w:rPr>
                <w:sz w:val="22"/>
                <w:szCs w:val="22"/>
                <w:lang w:eastAsia="en-US"/>
              </w:rPr>
            </w:pPr>
          </w:p>
        </w:tc>
        <w:tc>
          <w:tcPr>
            <w:tcW w:w="3743" w:type="dxa"/>
          </w:tcPr>
          <w:p w14:paraId="4D78CBE1" w14:textId="77777777" w:rsidR="001F6F30" w:rsidRPr="009C4E9F" w:rsidRDefault="001F6F30" w:rsidP="006F26CA">
            <w:pPr>
              <w:rPr>
                <w:sz w:val="22"/>
                <w:szCs w:val="22"/>
                <w:lang w:eastAsia="en-US"/>
              </w:rPr>
            </w:pPr>
          </w:p>
        </w:tc>
        <w:tc>
          <w:tcPr>
            <w:tcW w:w="6675" w:type="dxa"/>
            <w:gridSpan w:val="2"/>
          </w:tcPr>
          <w:p w14:paraId="2E326110" w14:textId="77777777" w:rsidR="001F6F30" w:rsidRPr="009C4E9F" w:rsidRDefault="001F6F30" w:rsidP="006F26CA">
            <w:pPr>
              <w:rPr>
                <w:sz w:val="22"/>
                <w:szCs w:val="22"/>
                <w:lang w:eastAsia="en-US"/>
              </w:rPr>
            </w:pPr>
          </w:p>
        </w:tc>
      </w:tr>
    </w:tbl>
    <w:p w14:paraId="07C21507" w14:textId="77777777" w:rsidR="001F6F30" w:rsidRPr="009C4E9F" w:rsidRDefault="001F6F30" w:rsidP="001F6F30">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3BAD5B1A" w14:textId="77777777" w:rsidR="001F6F30" w:rsidRPr="009C4E9F" w:rsidRDefault="001F6F30" w:rsidP="001F6F30">
      <w:pPr>
        <w:jc w:val="right"/>
        <w:rPr>
          <w:bCs/>
          <w:i/>
          <w:color w:val="000000"/>
          <w:sz w:val="22"/>
          <w:szCs w:val="22"/>
        </w:rPr>
      </w:pPr>
      <w:r w:rsidRPr="009C4E9F">
        <w:rPr>
          <w:bCs/>
          <w:i/>
          <w:color w:val="000000"/>
          <w:sz w:val="22"/>
          <w:szCs w:val="22"/>
        </w:rPr>
        <w:t xml:space="preserve">                                                                                                                                                                                                             </w:t>
      </w:r>
      <w:r>
        <w:rPr>
          <w:bCs/>
          <w:i/>
          <w:color w:val="000000"/>
          <w:sz w:val="22"/>
          <w:szCs w:val="22"/>
          <w:lang w:val="en-US"/>
        </w:rPr>
        <w:t>6</w:t>
      </w:r>
      <w:r w:rsidRPr="009C4E9F">
        <w:rPr>
          <w:bCs/>
          <w:i/>
          <w:color w:val="000000"/>
          <w:sz w:val="22"/>
          <w:szCs w:val="22"/>
        </w:rPr>
        <w:t xml:space="preserve"> lentelė</w:t>
      </w:r>
    </w:p>
    <w:p w14:paraId="048CB8B5" w14:textId="77777777" w:rsidR="001F6F30" w:rsidRPr="009C4E9F" w:rsidRDefault="001F6F30" w:rsidP="001F6F30">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47"/>
        <w:gridCol w:w="3754"/>
        <w:gridCol w:w="6646"/>
      </w:tblGrid>
      <w:tr w:rsidR="001F6F30" w:rsidRPr="009C4E9F" w14:paraId="4EF5CD06" w14:textId="77777777" w:rsidTr="006F26CA">
        <w:trPr>
          <w:trHeight w:val="1038"/>
        </w:trPr>
        <w:tc>
          <w:tcPr>
            <w:tcW w:w="570" w:type="dxa"/>
            <w:vAlign w:val="center"/>
          </w:tcPr>
          <w:p w14:paraId="2596BD70" w14:textId="77777777" w:rsidR="001F6F30" w:rsidRPr="009C4E9F" w:rsidRDefault="001F6F30" w:rsidP="006F26CA">
            <w:pPr>
              <w:jc w:val="center"/>
              <w:rPr>
                <w:b/>
                <w:sz w:val="22"/>
                <w:szCs w:val="22"/>
              </w:rPr>
            </w:pPr>
            <w:r w:rsidRPr="009C4E9F">
              <w:rPr>
                <w:b/>
                <w:sz w:val="22"/>
                <w:szCs w:val="22"/>
              </w:rPr>
              <w:t>Eil. Nr.</w:t>
            </w:r>
          </w:p>
        </w:tc>
        <w:tc>
          <w:tcPr>
            <w:tcW w:w="3347" w:type="dxa"/>
            <w:vAlign w:val="center"/>
          </w:tcPr>
          <w:p w14:paraId="22EE48AE" w14:textId="77777777" w:rsidR="001F6F30" w:rsidRPr="009C4E9F" w:rsidRDefault="001F6F30" w:rsidP="006F26CA">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400" w:type="dxa"/>
            <w:gridSpan w:val="2"/>
            <w:vAlign w:val="center"/>
          </w:tcPr>
          <w:p w14:paraId="2A6710A1" w14:textId="77777777" w:rsidR="001F6F30" w:rsidRPr="009C4E9F" w:rsidRDefault="001F6F30" w:rsidP="006F26CA">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1F6F30" w:rsidRPr="009C4E9F" w14:paraId="7EF75D66" w14:textId="77777777" w:rsidTr="006F26CA">
        <w:tc>
          <w:tcPr>
            <w:tcW w:w="570" w:type="dxa"/>
          </w:tcPr>
          <w:p w14:paraId="46C74588" w14:textId="77777777" w:rsidR="001F6F30" w:rsidRPr="009C4E9F" w:rsidRDefault="001F6F30" w:rsidP="006F26CA">
            <w:pPr>
              <w:rPr>
                <w:sz w:val="22"/>
                <w:szCs w:val="22"/>
                <w:lang w:eastAsia="en-US"/>
              </w:rPr>
            </w:pPr>
          </w:p>
        </w:tc>
        <w:tc>
          <w:tcPr>
            <w:tcW w:w="3347" w:type="dxa"/>
          </w:tcPr>
          <w:p w14:paraId="65C350E4" w14:textId="77777777" w:rsidR="001F6F30" w:rsidRPr="009C4E9F" w:rsidRDefault="001F6F30" w:rsidP="006F26CA">
            <w:pPr>
              <w:rPr>
                <w:sz w:val="22"/>
                <w:szCs w:val="22"/>
                <w:lang w:eastAsia="en-US"/>
              </w:rPr>
            </w:pPr>
          </w:p>
        </w:tc>
        <w:tc>
          <w:tcPr>
            <w:tcW w:w="3754" w:type="dxa"/>
          </w:tcPr>
          <w:p w14:paraId="1103168B" w14:textId="77777777" w:rsidR="001F6F30" w:rsidRPr="009C4E9F" w:rsidRDefault="001F6F30" w:rsidP="006F26CA">
            <w:pPr>
              <w:rPr>
                <w:sz w:val="22"/>
                <w:szCs w:val="22"/>
                <w:lang w:eastAsia="en-US"/>
              </w:rPr>
            </w:pPr>
          </w:p>
        </w:tc>
        <w:tc>
          <w:tcPr>
            <w:tcW w:w="6646" w:type="dxa"/>
          </w:tcPr>
          <w:p w14:paraId="3E84928F" w14:textId="77777777" w:rsidR="001F6F30" w:rsidRPr="009C4E9F" w:rsidRDefault="001F6F30" w:rsidP="006F26CA">
            <w:pPr>
              <w:rPr>
                <w:sz w:val="22"/>
                <w:szCs w:val="22"/>
                <w:lang w:eastAsia="en-US"/>
              </w:rPr>
            </w:pPr>
          </w:p>
        </w:tc>
      </w:tr>
      <w:tr w:rsidR="001F6F30" w:rsidRPr="009C4E9F" w14:paraId="312C419B" w14:textId="77777777" w:rsidTr="006F26CA">
        <w:tc>
          <w:tcPr>
            <w:tcW w:w="570" w:type="dxa"/>
          </w:tcPr>
          <w:p w14:paraId="72C71002" w14:textId="77777777" w:rsidR="001F6F30" w:rsidRPr="009C4E9F" w:rsidRDefault="001F6F30" w:rsidP="006F26CA">
            <w:pPr>
              <w:rPr>
                <w:sz w:val="22"/>
                <w:szCs w:val="22"/>
                <w:lang w:eastAsia="en-US"/>
              </w:rPr>
            </w:pPr>
          </w:p>
        </w:tc>
        <w:tc>
          <w:tcPr>
            <w:tcW w:w="3347" w:type="dxa"/>
          </w:tcPr>
          <w:p w14:paraId="59BE039A" w14:textId="77777777" w:rsidR="001F6F30" w:rsidRPr="009C4E9F" w:rsidRDefault="001F6F30" w:rsidP="006F26CA">
            <w:pPr>
              <w:rPr>
                <w:sz w:val="22"/>
                <w:szCs w:val="22"/>
                <w:lang w:eastAsia="en-US"/>
              </w:rPr>
            </w:pPr>
          </w:p>
        </w:tc>
        <w:tc>
          <w:tcPr>
            <w:tcW w:w="3754" w:type="dxa"/>
          </w:tcPr>
          <w:p w14:paraId="699D13EB" w14:textId="77777777" w:rsidR="001F6F30" w:rsidRPr="009C4E9F" w:rsidRDefault="001F6F30" w:rsidP="006F26CA">
            <w:pPr>
              <w:rPr>
                <w:sz w:val="22"/>
                <w:szCs w:val="22"/>
                <w:lang w:eastAsia="en-US"/>
              </w:rPr>
            </w:pPr>
          </w:p>
        </w:tc>
        <w:tc>
          <w:tcPr>
            <w:tcW w:w="6646" w:type="dxa"/>
          </w:tcPr>
          <w:p w14:paraId="4A120A91" w14:textId="77777777" w:rsidR="001F6F30" w:rsidRPr="009C4E9F" w:rsidRDefault="001F6F30" w:rsidP="006F26CA">
            <w:pPr>
              <w:rPr>
                <w:sz w:val="22"/>
                <w:szCs w:val="22"/>
                <w:lang w:eastAsia="en-US"/>
              </w:rPr>
            </w:pPr>
          </w:p>
        </w:tc>
      </w:tr>
      <w:tr w:rsidR="001F6F30" w:rsidRPr="009C4E9F" w14:paraId="482A0B5C" w14:textId="77777777" w:rsidTr="006F26CA">
        <w:tc>
          <w:tcPr>
            <w:tcW w:w="570" w:type="dxa"/>
          </w:tcPr>
          <w:p w14:paraId="09DDA47D" w14:textId="77777777" w:rsidR="001F6F30" w:rsidRPr="009C4E9F" w:rsidRDefault="001F6F30" w:rsidP="006F26CA">
            <w:pPr>
              <w:rPr>
                <w:sz w:val="22"/>
                <w:szCs w:val="22"/>
                <w:lang w:eastAsia="en-US"/>
              </w:rPr>
            </w:pPr>
          </w:p>
        </w:tc>
        <w:tc>
          <w:tcPr>
            <w:tcW w:w="3347" w:type="dxa"/>
          </w:tcPr>
          <w:p w14:paraId="16FC0656" w14:textId="77777777" w:rsidR="001F6F30" w:rsidRPr="009C4E9F" w:rsidRDefault="001F6F30" w:rsidP="006F26CA">
            <w:pPr>
              <w:rPr>
                <w:sz w:val="22"/>
                <w:szCs w:val="22"/>
                <w:lang w:eastAsia="en-US"/>
              </w:rPr>
            </w:pPr>
          </w:p>
        </w:tc>
        <w:tc>
          <w:tcPr>
            <w:tcW w:w="3754" w:type="dxa"/>
          </w:tcPr>
          <w:p w14:paraId="5D8BCA30" w14:textId="77777777" w:rsidR="001F6F30" w:rsidRPr="009C4E9F" w:rsidRDefault="001F6F30" w:rsidP="006F26CA">
            <w:pPr>
              <w:rPr>
                <w:sz w:val="22"/>
                <w:szCs w:val="22"/>
                <w:lang w:eastAsia="en-US"/>
              </w:rPr>
            </w:pPr>
          </w:p>
        </w:tc>
        <w:tc>
          <w:tcPr>
            <w:tcW w:w="6646" w:type="dxa"/>
          </w:tcPr>
          <w:p w14:paraId="56D86F13" w14:textId="77777777" w:rsidR="001F6F30" w:rsidRPr="009C4E9F" w:rsidRDefault="001F6F30" w:rsidP="006F26CA">
            <w:pPr>
              <w:rPr>
                <w:sz w:val="22"/>
                <w:szCs w:val="22"/>
                <w:lang w:eastAsia="en-US"/>
              </w:rPr>
            </w:pPr>
          </w:p>
        </w:tc>
      </w:tr>
      <w:tr w:rsidR="001F6F30" w:rsidRPr="009C4E9F" w14:paraId="639467E2" w14:textId="77777777" w:rsidTr="006F26CA">
        <w:tc>
          <w:tcPr>
            <w:tcW w:w="570" w:type="dxa"/>
          </w:tcPr>
          <w:p w14:paraId="1002B200" w14:textId="77777777" w:rsidR="001F6F30" w:rsidRPr="009C4E9F" w:rsidRDefault="001F6F30" w:rsidP="006F26CA">
            <w:pPr>
              <w:rPr>
                <w:sz w:val="22"/>
                <w:szCs w:val="22"/>
                <w:lang w:eastAsia="en-US"/>
              </w:rPr>
            </w:pPr>
          </w:p>
        </w:tc>
        <w:tc>
          <w:tcPr>
            <w:tcW w:w="3347" w:type="dxa"/>
          </w:tcPr>
          <w:p w14:paraId="52735ADA" w14:textId="77777777" w:rsidR="001F6F30" w:rsidRPr="009C4E9F" w:rsidRDefault="001F6F30" w:rsidP="006F26CA">
            <w:pPr>
              <w:rPr>
                <w:sz w:val="22"/>
                <w:szCs w:val="22"/>
                <w:lang w:eastAsia="en-US"/>
              </w:rPr>
            </w:pPr>
          </w:p>
        </w:tc>
        <w:tc>
          <w:tcPr>
            <w:tcW w:w="3754" w:type="dxa"/>
          </w:tcPr>
          <w:p w14:paraId="2E714785" w14:textId="77777777" w:rsidR="001F6F30" w:rsidRPr="009C4E9F" w:rsidRDefault="001F6F30" w:rsidP="006F26CA">
            <w:pPr>
              <w:rPr>
                <w:sz w:val="22"/>
                <w:szCs w:val="22"/>
                <w:lang w:eastAsia="en-US"/>
              </w:rPr>
            </w:pPr>
          </w:p>
        </w:tc>
        <w:tc>
          <w:tcPr>
            <w:tcW w:w="6646" w:type="dxa"/>
          </w:tcPr>
          <w:p w14:paraId="4AD1897D" w14:textId="77777777" w:rsidR="001F6F30" w:rsidRPr="009C4E9F" w:rsidRDefault="001F6F30" w:rsidP="006F26CA">
            <w:pPr>
              <w:rPr>
                <w:sz w:val="22"/>
                <w:szCs w:val="22"/>
                <w:lang w:eastAsia="en-US"/>
              </w:rPr>
            </w:pPr>
          </w:p>
        </w:tc>
      </w:tr>
    </w:tbl>
    <w:p w14:paraId="4F624362" w14:textId="77777777" w:rsidR="001F6F30" w:rsidRPr="009C4E9F" w:rsidRDefault="001F6F30" w:rsidP="001F6F30">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07BFF13A" w14:textId="77777777" w:rsidR="001F6F30" w:rsidRDefault="001F6F30" w:rsidP="001F6F30">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proofErr w:type="spellStart"/>
      <w:r w:rsidRPr="009C4E9F">
        <w:rPr>
          <w:bCs/>
          <w:i/>
          <w:color w:val="FF0000"/>
          <w:sz w:val="22"/>
          <w:szCs w:val="22"/>
          <w:lang w:val="en-GB"/>
        </w:rPr>
        <w:t>teikti</w:t>
      </w:r>
      <w:proofErr w:type="spellEnd"/>
      <w:r w:rsidRPr="009C4E9F">
        <w:rPr>
          <w:bCs/>
          <w:i/>
          <w:color w:val="FF0000"/>
          <w:sz w:val="22"/>
          <w:szCs w:val="22"/>
          <w:lang w:val="en-GB"/>
        </w:rPr>
        <w:t xml:space="preserve"> </w:t>
      </w:r>
      <w:proofErr w:type="spellStart"/>
      <w:r w:rsidRPr="009C4E9F">
        <w:rPr>
          <w:bCs/>
          <w:i/>
          <w:color w:val="FF0000"/>
          <w:sz w:val="22"/>
          <w:szCs w:val="22"/>
          <w:lang w:val="en-GB"/>
        </w:rPr>
        <w:t>sutartyje</w:t>
      </w:r>
      <w:proofErr w:type="spellEnd"/>
      <w:r w:rsidRPr="009C4E9F">
        <w:rPr>
          <w:bCs/>
          <w:i/>
          <w:color w:val="FF0000"/>
          <w:sz w:val="22"/>
          <w:szCs w:val="22"/>
          <w:lang w:val="en-GB"/>
        </w:rPr>
        <w:t xml:space="preserve"> </w:t>
      </w:r>
      <w:proofErr w:type="spellStart"/>
      <w:r w:rsidRPr="009C4E9F">
        <w:rPr>
          <w:bCs/>
          <w:i/>
          <w:color w:val="FF0000"/>
          <w:sz w:val="22"/>
          <w:szCs w:val="22"/>
          <w:lang w:val="en-GB"/>
        </w:rPr>
        <w:t>nurodytas</w:t>
      </w:r>
      <w:proofErr w:type="spellEnd"/>
      <w:r w:rsidRPr="009C4E9F">
        <w:rPr>
          <w:bCs/>
          <w:i/>
          <w:color w:val="FF0000"/>
          <w:sz w:val="22"/>
          <w:szCs w:val="22"/>
          <w:lang w:val="en-GB"/>
        </w:rPr>
        <w:t xml:space="preserve"> </w:t>
      </w:r>
      <w:proofErr w:type="spellStart"/>
      <w:r w:rsidRPr="009C4E9F">
        <w:rPr>
          <w:bCs/>
          <w:i/>
          <w:color w:val="FF0000"/>
          <w:sz w:val="22"/>
          <w:szCs w:val="22"/>
          <w:lang w:val="en-GB"/>
        </w:rPr>
        <w:t>paslaugas</w:t>
      </w:r>
      <w:proofErr w:type="spellEnd"/>
      <w:r w:rsidRPr="009C4E9F">
        <w:rPr>
          <w:bCs/>
          <w:i/>
          <w:color w:val="FF0000"/>
          <w:sz w:val="22"/>
          <w:szCs w:val="22"/>
          <w:lang w:val="en-GB"/>
        </w:rPr>
        <w:t>/</w:t>
      </w:r>
      <w:proofErr w:type="spellStart"/>
      <w:r w:rsidRPr="009C4E9F">
        <w:rPr>
          <w:bCs/>
          <w:i/>
          <w:color w:val="FF0000"/>
          <w:sz w:val="22"/>
          <w:szCs w:val="22"/>
          <w:lang w:val="en-GB"/>
        </w:rPr>
        <w:t>darbus</w:t>
      </w:r>
      <w:proofErr w:type="spellEnd"/>
      <w:r w:rsidRPr="009C4E9F">
        <w:rPr>
          <w:bCs/>
          <w:i/>
          <w:color w:val="FF0000"/>
          <w:sz w:val="22"/>
          <w:szCs w:val="22"/>
          <w:lang w:val="en-GB"/>
        </w:rPr>
        <w:t>/</w:t>
      </w:r>
      <w:proofErr w:type="spellStart"/>
      <w:r w:rsidRPr="009C4E9F">
        <w:rPr>
          <w:bCs/>
          <w:i/>
          <w:color w:val="FF0000"/>
          <w:sz w:val="22"/>
          <w:szCs w:val="22"/>
          <w:lang w:val="en-GB"/>
        </w:rPr>
        <w:t>prekes</w:t>
      </w:r>
      <w:proofErr w:type="spellEnd"/>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4EF462FA" w14:textId="77777777" w:rsidR="007E76F1" w:rsidRDefault="007E76F1" w:rsidP="001F6F30">
      <w:pPr>
        <w:rPr>
          <w:i/>
          <w:color w:val="FF0000"/>
          <w:sz w:val="22"/>
          <w:szCs w:val="22"/>
        </w:rPr>
      </w:pPr>
    </w:p>
    <w:p w14:paraId="00005F1C" w14:textId="77777777" w:rsidR="007E76F1" w:rsidRDefault="007E76F1" w:rsidP="001F6F30">
      <w:pPr>
        <w:rPr>
          <w:i/>
          <w:color w:val="FF0000"/>
          <w:sz w:val="22"/>
          <w:szCs w:val="22"/>
        </w:rPr>
      </w:pPr>
    </w:p>
    <w:p w14:paraId="1886A78F" w14:textId="77777777" w:rsidR="007E76F1" w:rsidRDefault="007E76F1" w:rsidP="001F6F30">
      <w:pPr>
        <w:rPr>
          <w:i/>
          <w:color w:val="FF0000"/>
          <w:sz w:val="22"/>
          <w:szCs w:val="22"/>
        </w:rPr>
      </w:pPr>
    </w:p>
    <w:p w14:paraId="4F07F9C1" w14:textId="77777777" w:rsidR="007E76F1" w:rsidRPr="009C4E9F" w:rsidRDefault="007E76F1" w:rsidP="001F6F30">
      <w:pPr>
        <w:rPr>
          <w:i/>
          <w:color w:val="FF0000"/>
          <w:sz w:val="22"/>
          <w:szCs w:val="22"/>
        </w:rPr>
      </w:pPr>
    </w:p>
    <w:p w14:paraId="102E133B" w14:textId="77777777" w:rsidR="001F6F30" w:rsidRPr="009C4E9F" w:rsidRDefault="001F6F30" w:rsidP="001F6F30">
      <w:pPr>
        <w:ind w:firstLine="567"/>
        <w:jc w:val="right"/>
        <w:rPr>
          <w:i/>
          <w:sz w:val="22"/>
          <w:szCs w:val="22"/>
        </w:rPr>
      </w:pPr>
      <w:r>
        <w:rPr>
          <w:i/>
          <w:sz w:val="22"/>
          <w:szCs w:val="22"/>
        </w:rPr>
        <w:t>7</w:t>
      </w:r>
      <w:r w:rsidRPr="009C4E9F">
        <w:rPr>
          <w:i/>
          <w:sz w:val="22"/>
          <w:szCs w:val="22"/>
        </w:rPr>
        <w:t xml:space="preserve"> lentelė</w:t>
      </w:r>
    </w:p>
    <w:p w14:paraId="52A4749B" w14:textId="77777777" w:rsidR="001F6F30" w:rsidRPr="009C4E9F" w:rsidRDefault="001F6F30" w:rsidP="001F6F30">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F6F30" w:rsidRPr="009C4E9F" w14:paraId="3AA85634" w14:textId="77777777" w:rsidTr="006F26CA">
        <w:trPr>
          <w:trHeight w:val="562"/>
          <w:jc w:val="center"/>
        </w:trPr>
        <w:tc>
          <w:tcPr>
            <w:tcW w:w="846" w:type="dxa"/>
            <w:vMerge w:val="restart"/>
            <w:vAlign w:val="center"/>
          </w:tcPr>
          <w:p w14:paraId="0A1A44AA" w14:textId="77777777" w:rsidR="001F6F30" w:rsidRPr="009C4E9F" w:rsidRDefault="001F6F30" w:rsidP="006F26CA">
            <w:pPr>
              <w:jc w:val="center"/>
              <w:rPr>
                <w:b/>
                <w:sz w:val="22"/>
                <w:szCs w:val="22"/>
              </w:rPr>
            </w:pPr>
            <w:r w:rsidRPr="009C4E9F">
              <w:rPr>
                <w:b/>
                <w:sz w:val="22"/>
                <w:szCs w:val="22"/>
              </w:rPr>
              <w:t>Eil. Nr.</w:t>
            </w:r>
          </w:p>
        </w:tc>
        <w:tc>
          <w:tcPr>
            <w:tcW w:w="6536" w:type="dxa"/>
            <w:vMerge w:val="restart"/>
            <w:vAlign w:val="center"/>
          </w:tcPr>
          <w:p w14:paraId="2CC8E5E1" w14:textId="77777777" w:rsidR="001F6F30" w:rsidRPr="009C4E9F" w:rsidRDefault="001F6F30" w:rsidP="006F26CA">
            <w:pPr>
              <w:jc w:val="center"/>
              <w:rPr>
                <w:b/>
                <w:sz w:val="22"/>
                <w:szCs w:val="22"/>
              </w:rPr>
            </w:pPr>
            <w:r w:rsidRPr="009C4E9F">
              <w:rPr>
                <w:b/>
                <w:sz w:val="22"/>
                <w:szCs w:val="22"/>
              </w:rPr>
              <w:t>Subtiekėjo pavadinimas</w:t>
            </w:r>
            <w:r w:rsidRPr="009C4E9F">
              <w:rPr>
                <w:b/>
                <w:sz w:val="22"/>
                <w:szCs w:val="22"/>
                <w:lang w:val="en-US"/>
              </w:rPr>
              <w:t>*</w:t>
            </w:r>
            <w:r w:rsidRPr="009C4E9F">
              <w:rPr>
                <w:b/>
                <w:sz w:val="22"/>
                <w:szCs w:val="22"/>
              </w:rPr>
              <w:t xml:space="preserve">, įmonės kodas, adresas, telefono numeris </w:t>
            </w:r>
          </w:p>
        </w:tc>
        <w:tc>
          <w:tcPr>
            <w:tcW w:w="6930" w:type="dxa"/>
            <w:gridSpan w:val="2"/>
            <w:vAlign w:val="center"/>
          </w:tcPr>
          <w:p w14:paraId="3227C474" w14:textId="77777777" w:rsidR="001F6F30" w:rsidRPr="009C4E9F" w:rsidRDefault="001F6F30" w:rsidP="006F26CA">
            <w:pPr>
              <w:jc w:val="center"/>
              <w:rPr>
                <w:b/>
                <w:sz w:val="22"/>
                <w:szCs w:val="22"/>
              </w:rPr>
            </w:pPr>
            <w:r w:rsidRPr="009C4E9F">
              <w:rPr>
                <w:b/>
                <w:sz w:val="22"/>
                <w:szCs w:val="22"/>
              </w:rPr>
              <w:t>Pirkimo sutarties dalis kurios vykdymui pasitelkiamas</w:t>
            </w:r>
          </w:p>
        </w:tc>
      </w:tr>
      <w:tr w:rsidR="001F6F30" w:rsidRPr="009C4E9F" w14:paraId="6BB80C8F" w14:textId="77777777" w:rsidTr="006F26CA">
        <w:trPr>
          <w:trHeight w:val="562"/>
          <w:jc w:val="center"/>
        </w:trPr>
        <w:tc>
          <w:tcPr>
            <w:tcW w:w="846" w:type="dxa"/>
            <w:vMerge/>
          </w:tcPr>
          <w:p w14:paraId="66FFEE57" w14:textId="77777777" w:rsidR="001F6F30" w:rsidRPr="009C4E9F" w:rsidRDefault="001F6F30" w:rsidP="006F26CA">
            <w:pPr>
              <w:jc w:val="center"/>
              <w:rPr>
                <w:b/>
                <w:sz w:val="22"/>
                <w:szCs w:val="22"/>
              </w:rPr>
            </w:pPr>
          </w:p>
        </w:tc>
        <w:tc>
          <w:tcPr>
            <w:tcW w:w="6536" w:type="dxa"/>
            <w:vMerge/>
          </w:tcPr>
          <w:p w14:paraId="03677D90" w14:textId="77777777" w:rsidR="001F6F30" w:rsidRPr="009C4E9F" w:rsidRDefault="001F6F30" w:rsidP="006F26CA">
            <w:pPr>
              <w:jc w:val="center"/>
              <w:rPr>
                <w:b/>
                <w:sz w:val="22"/>
                <w:szCs w:val="22"/>
              </w:rPr>
            </w:pPr>
          </w:p>
        </w:tc>
        <w:tc>
          <w:tcPr>
            <w:tcW w:w="4110" w:type="dxa"/>
            <w:vAlign w:val="center"/>
          </w:tcPr>
          <w:p w14:paraId="3448BDC0" w14:textId="77777777" w:rsidR="001F6F30" w:rsidRPr="009C4E9F" w:rsidRDefault="001F6F30" w:rsidP="006F26CA">
            <w:pPr>
              <w:jc w:val="center"/>
              <w:rPr>
                <w:bCs/>
                <w:sz w:val="22"/>
                <w:szCs w:val="22"/>
              </w:rPr>
            </w:pPr>
            <w:r w:rsidRPr="009C4E9F">
              <w:rPr>
                <w:bCs/>
                <w:sz w:val="22"/>
                <w:szCs w:val="22"/>
              </w:rPr>
              <w:t>Konkretūs įsipareigojimai</w:t>
            </w:r>
          </w:p>
        </w:tc>
        <w:tc>
          <w:tcPr>
            <w:tcW w:w="2820" w:type="dxa"/>
          </w:tcPr>
          <w:p w14:paraId="65A450AE" w14:textId="77777777" w:rsidR="001F6F30" w:rsidRPr="009C4E9F" w:rsidRDefault="001F6F30" w:rsidP="006F26CA">
            <w:pPr>
              <w:rPr>
                <w:bCs/>
                <w:sz w:val="22"/>
                <w:szCs w:val="22"/>
              </w:rPr>
            </w:pPr>
            <w:r w:rsidRPr="009C4E9F">
              <w:rPr>
                <w:bCs/>
                <w:sz w:val="22"/>
                <w:szCs w:val="22"/>
              </w:rPr>
              <w:t>Įsipareigojimų dalis procentais, kuriai ketinama pasitelkti subtiekėją ir/ar kitą ūkio subjektą</w:t>
            </w:r>
          </w:p>
        </w:tc>
      </w:tr>
      <w:tr w:rsidR="001F6F30" w:rsidRPr="009C4E9F" w14:paraId="42CEB096" w14:textId="77777777" w:rsidTr="006F26CA">
        <w:trPr>
          <w:jc w:val="center"/>
        </w:trPr>
        <w:tc>
          <w:tcPr>
            <w:tcW w:w="846" w:type="dxa"/>
          </w:tcPr>
          <w:p w14:paraId="0EC6B2A1" w14:textId="77777777" w:rsidR="001F6F30" w:rsidRPr="009C4E9F" w:rsidRDefault="001F6F30" w:rsidP="006F26CA">
            <w:pPr>
              <w:rPr>
                <w:sz w:val="22"/>
                <w:szCs w:val="22"/>
                <w:lang w:eastAsia="en-US"/>
              </w:rPr>
            </w:pPr>
          </w:p>
        </w:tc>
        <w:tc>
          <w:tcPr>
            <w:tcW w:w="6536" w:type="dxa"/>
          </w:tcPr>
          <w:p w14:paraId="77BF7485" w14:textId="77777777" w:rsidR="001F6F30" w:rsidRPr="009C4E9F" w:rsidRDefault="001F6F30" w:rsidP="006F26CA">
            <w:pPr>
              <w:rPr>
                <w:sz w:val="22"/>
                <w:szCs w:val="22"/>
                <w:lang w:eastAsia="en-US"/>
              </w:rPr>
            </w:pPr>
          </w:p>
        </w:tc>
        <w:tc>
          <w:tcPr>
            <w:tcW w:w="6930" w:type="dxa"/>
            <w:gridSpan w:val="2"/>
          </w:tcPr>
          <w:p w14:paraId="06E60EB4" w14:textId="77777777" w:rsidR="001F6F30" w:rsidRPr="009C4E9F" w:rsidRDefault="001F6F30" w:rsidP="006F26CA">
            <w:pPr>
              <w:rPr>
                <w:sz w:val="22"/>
                <w:szCs w:val="22"/>
                <w:lang w:eastAsia="en-US"/>
              </w:rPr>
            </w:pPr>
          </w:p>
        </w:tc>
      </w:tr>
      <w:tr w:rsidR="001F6F30" w:rsidRPr="009C4E9F" w14:paraId="24FB71E8" w14:textId="77777777" w:rsidTr="006F26CA">
        <w:trPr>
          <w:jc w:val="center"/>
        </w:trPr>
        <w:tc>
          <w:tcPr>
            <w:tcW w:w="846" w:type="dxa"/>
          </w:tcPr>
          <w:p w14:paraId="0E592FE1" w14:textId="77777777" w:rsidR="001F6F30" w:rsidRPr="009C4E9F" w:rsidRDefault="001F6F30" w:rsidP="006F26CA">
            <w:pPr>
              <w:rPr>
                <w:sz w:val="22"/>
                <w:szCs w:val="22"/>
                <w:lang w:eastAsia="en-US"/>
              </w:rPr>
            </w:pPr>
          </w:p>
        </w:tc>
        <w:tc>
          <w:tcPr>
            <w:tcW w:w="6536" w:type="dxa"/>
          </w:tcPr>
          <w:p w14:paraId="0E8E85DC" w14:textId="77777777" w:rsidR="001F6F30" w:rsidRPr="009C4E9F" w:rsidRDefault="001F6F30" w:rsidP="006F26CA">
            <w:pPr>
              <w:rPr>
                <w:sz w:val="22"/>
                <w:szCs w:val="22"/>
                <w:lang w:eastAsia="en-US"/>
              </w:rPr>
            </w:pPr>
          </w:p>
        </w:tc>
        <w:tc>
          <w:tcPr>
            <w:tcW w:w="6930" w:type="dxa"/>
            <w:gridSpan w:val="2"/>
          </w:tcPr>
          <w:p w14:paraId="0CB20877" w14:textId="77777777" w:rsidR="001F6F30" w:rsidRPr="009C4E9F" w:rsidRDefault="001F6F30" w:rsidP="006F26CA">
            <w:pPr>
              <w:rPr>
                <w:sz w:val="22"/>
                <w:szCs w:val="22"/>
                <w:lang w:eastAsia="en-US"/>
              </w:rPr>
            </w:pPr>
          </w:p>
        </w:tc>
      </w:tr>
      <w:tr w:rsidR="001F6F30" w:rsidRPr="009C4E9F" w14:paraId="4F219B5F" w14:textId="77777777" w:rsidTr="006F26CA">
        <w:trPr>
          <w:jc w:val="center"/>
        </w:trPr>
        <w:tc>
          <w:tcPr>
            <w:tcW w:w="846" w:type="dxa"/>
          </w:tcPr>
          <w:p w14:paraId="5D4D9F5B" w14:textId="77777777" w:rsidR="001F6F30" w:rsidRPr="009C4E9F" w:rsidRDefault="001F6F30" w:rsidP="006F26CA">
            <w:pPr>
              <w:rPr>
                <w:sz w:val="22"/>
                <w:szCs w:val="22"/>
                <w:lang w:eastAsia="en-US"/>
              </w:rPr>
            </w:pPr>
          </w:p>
        </w:tc>
        <w:tc>
          <w:tcPr>
            <w:tcW w:w="6536" w:type="dxa"/>
          </w:tcPr>
          <w:p w14:paraId="05E74A3E" w14:textId="77777777" w:rsidR="001F6F30" w:rsidRPr="009C4E9F" w:rsidRDefault="001F6F30" w:rsidP="006F26CA">
            <w:pPr>
              <w:rPr>
                <w:sz w:val="22"/>
                <w:szCs w:val="22"/>
                <w:lang w:eastAsia="en-US"/>
              </w:rPr>
            </w:pPr>
          </w:p>
        </w:tc>
        <w:tc>
          <w:tcPr>
            <w:tcW w:w="6930" w:type="dxa"/>
            <w:gridSpan w:val="2"/>
          </w:tcPr>
          <w:p w14:paraId="1517DA62" w14:textId="77777777" w:rsidR="001F6F30" w:rsidRPr="009C4E9F" w:rsidRDefault="001F6F30" w:rsidP="006F26CA">
            <w:pPr>
              <w:rPr>
                <w:sz w:val="22"/>
                <w:szCs w:val="22"/>
                <w:lang w:eastAsia="en-US"/>
              </w:rPr>
            </w:pPr>
          </w:p>
        </w:tc>
      </w:tr>
    </w:tbl>
    <w:p w14:paraId="57526713" w14:textId="77777777" w:rsidR="001F6F30" w:rsidRPr="009C4E9F" w:rsidRDefault="001F6F30" w:rsidP="001F6F30">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Pr>
          <w:color w:val="FF0000"/>
          <w:sz w:val="22"/>
          <w:szCs w:val="22"/>
        </w:rPr>
        <w:t>k</w:t>
      </w:r>
      <w:r w:rsidRPr="009C4E9F">
        <w:rPr>
          <w:color w:val="FF0000"/>
          <w:sz w:val="22"/>
          <w:szCs w:val="22"/>
        </w:rPr>
        <w:t>ti subtiekėjai</w:t>
      </w:r>
    </w:p>
    <w:p w14:paraId="0F491C65" w14:textId="77777777" w:rsidR="001F6F30" w:rsidRPr="009C4E9F" w:rsidRDefault="001F6F30" w:rsidP="001F6F30">
      <w:pPr>
        <w:ind w:right="-1"/>
        <w:rPr>
          <w:color w:val="000000"/>
          <w:sz w:val="22"/>
          <w:szCs w:val="22"/>
        </w:rPr>
      </w:pPr>
    </w:p>
    <w:p w14:paraId="72139CA9" w14:textId="09AEC632" w:rsidR="001F6F30" w:rsidRPr="009C4E9F" w:rsidRDefault="001F6F30" w:rsidP="001F6F30">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756DFB40" w14:textId="77777777" w:rsidR="001F6F30" w:rsidRPr="009C4E9F" w:rsidRDefault="001F6F30" w:rsidP="001F6F30">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F6F30" w:rsidRPr="009C4E9F" w14:paraId="260DDF81" w14:textId="77777777" w:rsidTr="006F26CA">
        <w:trPr>
          <w:trHeight w:val="305"/>
        </w:trPr>
        <w:tc>
          <w:tcPr>
            <w:tcW w:w="5823" w:type="dxa"/>
            <w:tcBorders>
              <w:top w:val="nil"/>
              <w:left w:val="nil"/>
              <w:bottom w:val="single" w:sz="4" w:space="0" w:color="auto"/>
              <w:right w:val="nil"/>
            </w:tcBorders>
          </w:tcPr>
          <w:p w14:paraId="174CA9D5" w14:textId="77777777" w:rsidR="001F6F30" w:rsidRPr="009C4E9F" w:rsidRDefault="001F6F30" w:rsidP="006F26CA">
            <w:pPr>
              <w:rPr>
                <w:sz w:val="22"/>
                <w:szCs w:val="22"/>
              </w:rPr>
            </w:pPr>
          </w:p>
        </w:tc>
        <w:tc>
          <w:tcPr>
            <w:tcW w:w="862" w:type="dxa"/>
          </w:tcPr>
          <w:p w14:paraId="731C1349" w14:textId="77777777" w:rsidR="001F6F30" w:rsidRPr="009C4E9F" w:rsidRDefault="001F6F30" w:rsidP="006F26CA">
            <w:pPr>
              <w:jc w:val="center"/>
              <w:rPr>
                <w:sz w:val="22"/>
                <w:szCs w:val="22"/>
              </w:rPr>
            </w:pPr>
          </w:p>
        </w:tc>
        <w:tc>
          <w:tcPr>
            <w:tcW w:w="2961" w:type="dxa"/>
            <w:tcBorders>
              <w:top w:val="nil"/>
              <w:left w:val="nil"/>
              <w:bottom w:val="single" w:sz="4" w:space="0" w:color="auto"/>
              <w:right w:val="nil"/>
            </w:tcBorders>
          </w:tcPr>
          <w:p w14:paraId="171CDF98" w14:textId="77777777" w:rsidR="001F6F30" w:rsidRPr="009C4E9F" w:rsidRDefault="001F6F30" w:rsidP="006F26CA">
            <w:pPr>
              <w:jc w:val="center"/>
              <w:rPr>
                <w:sz w:val="22"/>
                <w:szCs w:val="22"/>
              </w:rPr>
            </w:pPr>
          </w:p>
        </w:tc>
        <w:tc>
          <w:tcPr>
            <w:tcW w:w="704" w:type="dxa"/>
          </w:tcPr>
          <w:p w14:paraId="49BA784D" w14:textId="77777777" w:rsidR="001F6F30" w:rsidRPr="009C4E9F" w:rsidRDefault="001F6F30" w:rsidP="006F26CA">
            <w:pPr>
              <w:jc w:val="center"/>
              <w:rPr>
                <w:sz w:val="22"/>
                <w:szCs w:val="22"/>
              </w:rPr>
            </w:pPr>
          </w:p>
        </w:tc>
        <w:tc>
          <w:tcPr>
            <w:tcW w:w="4160" w:type="dxa"/>
            <w:tcBorders>
              <w:top w:val="nil"/>
              <w:left w:val="nil"/>
              <w:bottom w:val="single" w:sz="4" w:space="0" w:color="auto"/>
              <w:right w:val="nil"/>
            </w:tcBorders>
          </w:tcPr>
          <w:p w14:paraId="11A5F0A7" w14:textId="77777777" w:rsidR="001F6F30" w:rsidRPr="009C4E9F" w:rsidRDefault="001F6F30" w:rsidP="006F26CA">
            <w:pPr>
              <w:rPr>
                <w:sz w:val="22"/>
                <w:szCs w:val="22"/>
              </w:rPr>
            </w:pPr>
          </w:p>
        </w:tc>
      </w:tr>
      <w:tr w:rsidR="001F6F30" w:rsidRPr="009C4E9F" w14:paraId="106FB035" w14:textId="77777777" w:rsidTr="006F26CA">
        <w:trPr>
          <w:trHeight w:val="199"/>
        </w:trPr>
        <w:tc>
          <w:tcPr>
            <w:tcW w:w="5823" w:type="dxa"/>
            <w:tcBorders>
              <w:top w:val="single" w:sz="4" w:space="0" w:color="auto"/>
              <w:left w:val="nil"/>
              <w:bottom w:val="nil"/>
              <w:right w:val="nil"/>
            </w:tcBorders>
          </w:tcPr>
          <w:p w14:paraId="7D443179" w14:textId="77777777" w:rsidR="001F6F30" w:rsidRPr="009C4E9F" w:rsidRDefault="001F6F30" w:rsidP="006F26CA">
            <w:pPr>
              <w:snapToGrid w:val="0"/>
              <w:rPr>
                <w:i/>
                <w:position w:val="6"/>
                <w:sz w:val="22"/>
                <w:szCs w:val="22"/>
              </w:rPr>
            </w:pPr>
            <w:r w:rsidRPr="009C4E9F">
              <w:rPr>
                <w:i/>
                <w:position w:val="6"/>
                <w:sz w:val="22"/>
                <w:szCs w:val="22"/>
              </w:rPr>
              <w:t>(Tiekėjo arba jo įgalioto asmens pareigų pavadinimas)</w:t>
            </w:r>
          </w:p>
        </w:tc>
        <w:tc>
          <w:tcPr>
            <w:tcW w:w="862" w:type="dxa"/>
          </w:tcPr>
          <w:p w14:paraId="3C2AF873" w14:textId="77777777" w:rsidR="001F6F30" w:rsidRPr="009C4E9F" w:rsidRDefault="001F6F30" w:rsidP="006F26CA">
            <w:pPr>
              <w:jc w:val="center"/>
              <w:rPr>
                <w:i/>
                <w:sz w:val="22"/>
                <w:szCs w:val="22"/>
              </w:rPr>
            </w:pPr>
          </w:p>
        </w:tc>
        <w:tc>
          <w:tcPr>
            <w:tcW w:w="2961" w:type="dxa"/>
            <w:tcBorders>
              <w:top w:val="single" w:sz="4" w:space="0" w:color="auto"/>
              <w:left w:val="nil"/>
              <w:bottom w:val="nil"/>
              <w:right w:val="nil"/>
            </w:tcBorders>
          </w:tcPr>
          <w:p w14:paraId="578A399B" w14:textId="77777777" w:rsidR="001F6F30" w:rsidRPr="009C4E9F" w:rsidRDefault="001F6F30" w:rsidP="006F26CA">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6CD0C360" w14:textId="77777777" w:rsidR="001F6F30" w:rsidRPr="009C4E9F" w:rsidRDefault="001F6F30" w:rsidP="006F26CA">
            <w:pPr>
              <w:jc w:val="center"/>
              <w:rPr>
                <w:i/>
                <w:sz w:val="22"/>
                <w:szCs w:val="22"/>
              </w:rPr>
            </w:pPr>
          </w:p>
        </w:tc>
        <w:tc>
          <w:tcPr>
            <w:tcW w:w="4160" w:type="dxa"/>
            <w:tcBorders>
              <w:top w:val="single" w:sz="4" w:space="0" w:color="auto"/>
              <w:left w:val="nil"/>
              <w:bottom w:val="nil"/>
              <w:right w:val="nil"/>
            </w:tcBorders>
          </w:tcPr>
          <w:p w14:paraId="1FE43270" w14:textId="77777777" w:rsidR="001F6F30" w:rsidRPr="009C4E9F" w:rsidRDefault="001F6F30" w:rsidP="006F26CA">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27C7999A" w14:textId="77777777" w:rsidR="001F6F30" w:rsidRPr="009C4E9F" w:rsidRDefault="001F6F30" w:rsidP="001F6F30">
      <w:pPr>
        <w:tabs>
          <w:tab w:val="num" w:pos="0"/>
          <w:tab w:val="center" w:pos="4819"/>
          <w:tab w:val="right" w:pos="9638"/>
        </w:tabs>
        <w:ind w:firstLine="720"/>
        <w:rPr>
          <w:rFonts w:eastAsia="MS Mincho"/>
          <w:b/>
          <w:bCs/>
          <w:sz w:val="22"/>
          <w:szCs w:val="22"/>
        </w:rPr>
      </w:pPr>
    </w:p>
    <w:p w14:paraId="2F5C7333" w14:textId="77777777" w:rsidR="001F6F30" w:rsidRPr="009C4E9F" w:rsidRDefault="001F6F30" w:rsidP="001F6F30">
      <w:pPr>
        <w:tabs>
          <w:tab w:val="num" w:pos="0"/>
          <w:tab w:val="left" w:pos="249"/>
        </w:tabs>
        <w:rPr>
          <w:b/>
          <w:sz w:val="22"/>
          <w:szCs w:val="22"/>
        </w:rPr>
      </w:pPr>
      <w:r w:rsidRPr="009C4E9F">
        <w:rPr>
          <w:b/>
          <w:sz w:val="22"/>
          <w:szCs w:val="22"/>
        </w:rPr>
        <w:t>Pastabos:</w:t>
      </w:r>
    </w:p>
    <w:p w14:paraId="08BC4598" w14:textId="77777777" w:rsidR="001F6F30" w:rsidRPr="009C4E9F" w:rsidRDefault="001F6F30" w:rsidP="001F6F30">
      <w:pPr>
        <w:numPr>
          <w:ilvl w:val="0"/>
          <w:numId w:val="1"/>
        </w:numPr>
        <w:tabs>
          <w:tab w:val="num" w:pos="0"/>
          <w:tab w:val="left" w:pos="284"/>
          <w:tab w:val="left" w:pos="426"/>
          <w:tab w:val="left" w:pos="993"/>
        </w:tabs>
        <w:ind w:left="0" w:firstLine="0"/>
        <w:rPr>
          <w:sz w:val="22"/>
          <w:szCs w:val="22"/>
        </w:rPr>
      </w:pP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w:t>
      </w:r>
      <w:r>
        <w:rPr>
          <w:sz w:val="22"/>
          <w:szCs w:val="22"/>
        </w:rPr>
        <w:t>7</w:t>
      </w:r>
      <w:r w:rsidRPr="009C4E9F">
        <w:rPr>
          <w:sz w:val="22"/>
          <w:szCs w:val="22"/>
        </w:rPr>
        <w:t xml:space="preserve"> lentelės tiekėjas gali nepildyti arba jas išbraukti. Jei Tiekėjas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w:t>
      </w:r>
      <w:r>
        <w:rPr>
          <w:sz w:val="22"/>
          <w:szCs w:val="22"/>
        </w:rPr>
        <w:t>7</w:t>
      </w:r>
      <w:r w:rsidRPr="009C4E9F">
        <w:rPr>
          <w:sz w:val="22"/>
          <w:szCs w:val="22"/>
        </w:rPr>
        <w:t xml:space="preserve"> lentelės neužpildo arba jas išbraukia, laikoma, kad jis sutarčiai vykdyti subtiekėjų, </w:t>
      </w:r>
      <w:proofErr w:type="spellStart"/>
      <w:r w:rsidRPr="009C4E9F">
        <w:rPr>
          <w:sz w:val="22"/>
          <w:szCs w:val="22"/>
        </w:rPr>
        <w:t>kvazisubtiekjų</w:t>
      </w:r>
      <w:proofErr w:type="spellEnd"/>
      <w:r w:rsidRPr="009C4E9F">
        <w:rPr>
          <w:sz w:val="22"/>
          <w:szCs w:val="22"/>
        </w:rPr>
        <w:t xml:space="preserve"> nepasitelks/ pasiūlyme konfidencialios informacijos nėra.</w:t>
      </w:r>
    </w:p>
    <w:p w14:paraId="206BD706" w14:textId="47BF09E0" w:rsidR="00DA4A7D" w:rsidRPr="00825EB6" w:rsidRDefault="001F6F30">
      <w:pPr>
        <w:rPr>
          <w:sz w:val="22"/>
          <w:szCs w:val="22"/>
        </w:rPr>
      </w:pPr>
      <w:r w:rsidRPr="009C4E9F">
        <w:rPr>
          <w:sz w:val="22"/>
          <w:szCs w:val="22"/>
          <w:lang w:val="en-US"/>
        </w:rPr>
        <w:t xml:space="preserve">2. </w:t>
      </w:r>
      <w:r w:rsidRPr="009C4E9F">
        <w:rPr>
          <w:sz w:val="22"/>
          <w:szCs w:val="22"/>
        </w:rPr>
        <w:t>Jei Pasiūlymą Pirkimui pasirašo vadovo įgaliotas asmuo, prie pasiūlymo turi būti pridėtas rašytinis įgaliojimas arba kitas dokumentas, suteikiantis parašo teisę.</w:t>
      </w:r>
    </w:p>
    <w:sectPr w:rsidR="00DA4A7D" w:rsidRPr="00825EB6" w:rsidSect="007E76F1">
      <w:headerReference w:type="default" r:id="rId8"/>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C5AC" w14:textId="77777777" w:rsidR="003F7557" w:rsidRDefault="003F7557" w:rsidP="001F6F30">
      <w:r>
        <w:separator/>
      </w:r>
    </w:p>
  </w:endnote>
  <w:endnote w:type="continuationSeparator" w:id="0">
    <w:p w14:paraId="5A88BC04" w14:textId="77777777" w:rsidR="003F7557" w:rsidRDefault="003F7557" w:rsidP="001F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18B9" w14:textId="77777777" w:rsidR="003F7557" w:rsidRDefault="003F7557" w:rsidP="001F6F30">
      <w:r>
        <w:separator/>
      </w:r>
    </w:p>
  </w:footnote>
  <w:footnote w:type="continuationSeparator" w:id="0">
    <w:p w14:paraId="47803C71" w14:textId="77777777" w:rsidR="003F7557" w:rsidRDefault="003F7557" w:rsidP="001F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1A8B" w14:textId="77777777" w:rsidR="001F6F30" w:rsidRDefault="001F6F30" w:rsidP="001F6F30">
    <w:pPr>
      <w:pStyle w:val="Pagrindinistekstas"/>
      <w:ind w:firstLine="0"/>
      <w:contextualSpacing/>
      <w:jc w:val="right"/>
      <w:rPr>
        <w:i/>
        <w:iCs/>
        <w:sz w:val="22"/>
        <w:szCs w:val="22"/>
        <w:lang w:val="en-US"/>
      </w:rPr>
    </w:pPr>
    <w:r w:rsidRPr="00045C39">
      <w:rPr>
        <w:i/>
        <w:iCs/>
        <w:sz w:val="22"/>
        <w:szCs w:val="22"/>
      </w:rPr>
      <w:t xml:space="preserve">Pirkimo sąlygų </w:t>
    </w:r>
    <w:r w:rsidRPr="00045C39">
      <w:rPr>
        <w:i/>
        <w:iCs/>
        <w:sz w:val="22"/>
        <w:szCs w:val="22"/>
        <w:lang w:val="en-US"/>
      </w:rPr>
      <w:t xml:space="preserve">2.1 </w:t>
    </w:r>
    <w:proofErr w:type="spellStart"/>
    <w:r w:rsidRPr="00045C39">
      <w:rPr>
        <w:i/>
        <w:iCs/>
        <w:sz w:val="22"/>
        <w:szCs w:val="22"/>
        <w:lang w:val="en-US"/>
      </w:rPr>
      <w:t>priedas</w:t>
    </w:r>
    <w:proofErr w:type="spellEnd"/>
  </w:p>
  <w:p w14:paraId="0016A618" w14:textId="77777777" w:rsidR="001F6F30" w:rsidRPr="001F6F30" w:rsidRDefault="001F6F30" w:rsidP="001F6F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08292">
    <w:abstractNumId w:val="1"/>
  </w:num>
  <w:num w:numId="2" w16cid:durableId="209003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30"/>
    <w:rsid w:val="0008520F"/>
    <w:rsid w:val="000F28BD"/>
    <w:rsid w:val="00175273"/>
    <w:rsid w:val="00194691"/>
    <w:rsid w:val="001F6F30"/>
    <w:rsid w:val="00222081"/>
    <w:rsid w:val="00252DAC"/>
    <w:rsid w:val="002C1655"/>
    <w:rsid w:val="002C4BBA"/>
    <w:rsid w:val="003C7753"/>
    <w:rsid w:val="003F7557"/>
    <w:rsid w:val="00415BD9"/>
    <w:rsid w:val="004710FA"/>
    <w:rsid w:val="004D22FB"/>
    <w:rsid w:val="00606011"/>
    <w:rsid w:val="00613F08"/>
    <w:rsid w:val="00631B87"/>
    <w:rsid w:val="007E76F1"/>
    <w:rsid w:val="007F05A2"/>
    <w:rsid w:val="00825EB6"/>
    <w:rsid w:val="008C3114"/>
    <w:rsid w:val="00914855"/>
    <w:rsid w:val="00947067"/>
    <w:rsid w:val="0095555B"/>
    <w:rsid w:val="009A6E57"/>
    <w:rsid w:val="009C7374"/>
    <w:rsid w:val="00A77573"/>
    <w:rsid w:val="00BB145E"/>
    <w:rsid w:val="00BC7CA9"/>
    <w:rsid w:val="00C50ACE"/>
    <w:rsid w:val="00CA294E"/>
    <w:rsid w:val="00CF7F70"/>
    <w:rsid w:val="00D1156E"/>
    <w:rsid w:val="00D140A0"/>
    <w:rsid w:val="00D67A46"/>
    <w:rsid w:val="00D851F0"/>
    <w:rsid w:val="00D96DB6"/>
    <w:rsid w:val="00DA4A7D"/>
    <w:rsid w:val="00DE15EC"/>
    <w:rsid w:val="00E67279"/>
    <w:rsid w:val="00E721E8"/>
    <w:rsid w:val="00EC0241"/>
    <w:rsid w:val="00EE5A65"/>
    <w:rsid w:val="00F22D6B"/>
    <w:rsid w:val="00FB3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DF0"/>
  <w15:chartTrackingRefBased/>
  <w15:docId w15:val="{F4FA97F3-0486-4440-A2EB-34E91A1D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F3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1F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F30"/>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1F6F30"/>
    <w:pPr>
      <w:ind w:left="720"/>
      <w:contextualSpacing/>
    </w:pPr>
  </w:style>
  <w:style w:type="character" w:styleId="Rykuspabraukimas">
    <w:name w:val="Intense Emphasis"/>
    <w:basedOn w:val="Numatytasispastraiposriftas"/>
    <w:uiPriority w:val="21"/>
    <w:qFormat/>
    <w:rsid w:val="001F6F30"/>
    <w:rPr>
      <w:i/>
      <w:iCs/>
      <w:color w:val="2F5496" w:themeColor="accent1" w:themeShade="BF"/>
    </w:rPr>
  </w:style>
  <w:style w:type="paragraph" w:styleId="Iskirtacitata">
    <w:name w:val="Intense Quote"/>
    <w:basedOn w:val="prastasis"/>
    <w:next w:val="prastasis"/>
    <w:link w:val="IskirtacitataDiagrama"/>
    <w:uiPriority w:val="30"/>
    <w:qFormat/>
    <w:rsid w:val="001F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6F30"/>
    <w:rPr>
      <w:i/>
      <w:iCs/>
      <w:color w:val="2F5496" w:themeColor="accent1" w:themeShade="BF"/>
    </w:rPr>
  </w:style>
  <w:style w:type="character" w:styleId="Rykinuoroda">
    <w:name w:val="Intense Reference"/>
    <w:basedOn w:val="Numatytasispastraiposriftas"/>
    <w:uiPriority w:val="32"/>
    <w:qFormat/>
    <w:rsid w:val="001F6F30"/>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F6F30"/>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F6F30"/>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1F6F3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1F6F30"/>
  </w:style>
  <w:style w:type="paragraph" w:styleId="Antrats">
    <w:name w:val="header"/>
    <w:basedOn w:val="prastasis"/>
    <w:link w:val="AntratsDiagrama"/>
    <w:uiPriority w:val="99"/>
    <w:unhideWhenUsed/>
    <w:rsid w:val="001F6F30"/>
    <w:pPr>
      <w:tabs>
        <w:tab w:val="center" w:pos="4819"/>
        <w:tab w:val="right" w:pos="9638"/>
      </w:tabs>
    </w:pPr>
  </w:style>
  <w:style w:type="character" w:customStyle="1" w:styleId="AntratsDiagrama">
    <w:name w:val="Antraštės Diagrama"/>
    <w:basedOn w:val="Numatytasispastraiposriftas"/>
    <w:link w:val="Antrats"/>
    <w:uiPriority w:val="99"/>
    <w:rsid w:val="001F6F3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F6F30"/>
    <w:pPr>
      <w:tabs>
        <w:tab w:val="center" w:pos="4819"/>
        <w:tab w:val="right" w:pos="9638"/>
      </w:tabs>
    </w:pPr>
  </w:style>
  <w:style w:type="character" w:customStyle="1" w:styleId="PoratDiagrama">
    <w:name w:val="Poraštė Diagrama"/>
    <w:basedOn w:val="Numatytasispastraiposriftas"/>
    <w:link w:val="Porat"/>
    <w:uiPriority w:val="99"/>
    <w:rsid w:val="001F6F3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A341-57E8-4894-BCDE-385C1837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7141</Words>
  <Characters>4071</Characters>
  <Application>Microsoft Office Word</Application>
  <DocSecurity>0</DocSecurity>
  <Lines>33</Lines>
  <Paragraphs>22</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58</cp:revision>
  <dcterms:created xsi:type="dcterms:W3CDTF">2025-02-12T14:03:00Z</dcterms:created>
  <dcterms:modified xsi:type="dcterms:W3CDTF">2025-02-17T07:02:00Z</dcterms:modified>
</cp:coreProperties>
</file>