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2E97" w14:textId="77777777" w:rsidR="00330886" w:rsidRPr="0019342B" w:rsidRDefault="00330886" w:rsidP="00330886">
      <w:pPr>
        <w:pStyle w:val="Antrats"/>
        <w:jc w:val="center"/>
        <w:rPr>
          <w:b/>
          <w:lang w:val="lt-LT"/>
        </w:rPr>
      </w:pPr>
      <w:r w:rsidRPr="0019342B">
        <w:rPr>
          <w:b/>
          <w:lang w:val="lt-LT"/>
        </w:rPr>
        <w:t>PASVALIO MARIAUS KATILIŠKIO VIEŠOJI BIBLIOTEKA</w:t>
      </w:r>
    </w:p>
    <w:p w14:paraId="56D63AA9" w14:textId="77777777" w:rsidR="00330886" w:rsidRPr="0019342B" w:rsidRDefault="00330886" w:rsidP="00330886">
      <w:pPr>
        <w:pStyle w:val="Antrats"/>
        <w:jc w:val="center"/>
        <w:rPr>
          <w:b/>
          <w:sz w:val="12"/>
          <w:szCs w:val="12"/>
          <w:lang w:val="lt-LT"/>
        </w:rPr>
      </w:pPr>
    </w:p>
    <w:p w14:paraId="73953D22" w14:textId="77777777" w:rsidR="00330886" w:rsidRPr="0019342B" w:rsidRDefault="00330886" w:rsidP="0019342B">
      <w:pPr>
        <w:pStyle w:val="Porat"/>
        <w:pBdr>
          <w:bottom w:val="single" w:sz="4" w:space="1" w:color="auto"/>
        </w:pBdr>
        <w:spacing w:line="276" w:lineRule="auto"/>
        <w:jc w:val="center"/>
        <w:rPr>
          <w:sz w:val="18"/>
          <w:szCs w:val="18"/>
          <w:lang w:val="lt-LT"/>
        </w:rPr>
      </w:pPr>
      <w:r w:rsidRPr="0019342B">
        <w:rPr>
          <w:sz w:val="18"/>
          <w:szCs w:val="18"/>
          <w:lang w:val="lt-LT"/>
        </w:rPr>
        <w:t xml:space="preserve">Biudžetinė įstaiga, Vytauto Didžiojo a. 7, 39149 Pasvalys, tel./faks. (8 451) 34 447, el. p. </w:t>
      </w:r>
      <w:hyperlink r:id="rId7" w:history="1">
        <w:r w:rsidRPr="0019342B">
          <w:rPr>
            <w:rStyle w:val="Hipersaitas"/>
            <w:sz w:val="18"/>
            <w:szCs w:val="18"/>
            <w:lang w:val="lt-LT"/>
          </w:rPr>
          <w:t>info@psvb.lt</w:t>
        </w:r>
      </w:hyperlink>
    </w:p>
    <w:p w14:paraId="3F573617" w14:textId="77777777" w:rsidR="00330886" w:rsidRPr="0019342B" w:rsidRDefault="00330886" w:rsidP="0019342B">
      <w:pPr>
        <w:pStyle w:val="Porat"/>
        <w:pBdr>
          <w:bottom w:val="single" w:sz="4" w:space="1" w:color="auto"/>
        </w:pBdr>
        <w:spacing w:line="276" w:lineRule="auto"/>
        <w:jc w:val="center"/>
        <w:rPr>
          <w:sz w:val="18"/>
          <w:szCs w:val="18"/>
          <w:lang w:val="lt-LT"/>
        </w:rPr>
      </w:pPr>
      <w:r w:rsidRPr="0019342B">
        <w:rPr>
          <w:sz w:val="18"/>
          <w:szCs w:val="18"/>
          <w:lang w:val="lt-LT"/>
        </w:rPr>
        <w:t>Duomenys kaupiami ir saugomi Juridinių asmenų registre, kodas 190626161</w:t>
      </w:r>
    </w:p>
    <w:p w14:paraId="6E0196E0" w14:textId="3164E809" w:rsidR="00AB1439" w:rsidRPr="0019342B" w:rsidRDefault="00381F0E" w:rsidP="00330886">
      <w:pPr>
        <w:pStyle w:val="Heading"/>
        <w:spacing w:before="600"/>
        <w:ind w:firstLine="720"/>
        <w:jc w:val="center"/>
        <w:rPr>
          <w:color w:val="auto"/>
          <w:sz w:val="24"/>
          <w:szCs w:val="24"/>
          <w:lang w:val="lt-LT"/>
        </w:rPr>
      </w:pPr>
      <w:r w:rsidRPr="0019342B">
        <w:rPr>
          <w:color w:val="auto"/>
          <w:sz w:val="24"/>
          <w:szCs w:val="24"/>
          <w:lang w:val="lt-LT"/>
        </w:rPr>
        <w:t>KVIETIMAS RINKOS KONSULTACIJAI</w:t>
      </w:r>
    </w:p>
    <w:p w14:paraId="56183A8C" w14:textId="48FB4C9D" w:rsidR="00AB1439" w:rsidRPr="0019342B" w:rsidRDefault="00E00F1F" w:rsidP="008F3919">
      <w:pPr>
        <w:pStyle w:val="Heading"/>
        <w:ind w:firstLine="720"/>
        <w:jc w:val="center"/>
        <w:rPr>
          <w:color w:val="auto"/>
          <w:sz w:val="24"/>
          <w:szCs w:val="24"/>
          <w:lang w:val="lt-LT"/>
        </w:rPr>
      </w:pPr>
      <w:r w:rsidRPr="0019342B">
        <w:rPr>
          <w:color w:val="auto"/>
          <w:sz w:val="24"/>
          <w:szCs w:val="24"/>
          <w:lang w:val="lt-LT"/>
        </w:rPr>
        <w:t xml:space="preserve">DĖL </w:t>
      </w:r>
      <w:r w:rsidR="00CE7250" w:rsidRPr="0019342B">
        <w:rPr>
          <w:color w:val="auto"/>
          <w:sz w:val="24"/>
          <w:szCs w:val="24"/>
          <w:lang w:val="lt-LT"/>
        </w:rPr>
        <w:t xml:space="preserve">KROVININIO AUTOMOBILIO N2, PRITAIKYTO MOBILIOS BIBLIOTEKOS VEIKLAI </w:t>
      </w:r>
      <w:r w:rsidRPr="0019342B">
        <w:rPr>
          <w:color w:val="auto"/>
          <w:sz w:val="24"/>
          <w:szCs w:val="24"/>
          <w:lang w:val="lt-LT"/>
        </w:rPr>
        <w:t>PIRKIMO</w:t>
      </w:r>
    </w:p>
    <w:p w14:paraId="4E344A45" w14:textId="77777777" w:rsidR="008F3919" w:rsidRPr="0019342B" w:rsidRDefault="008F3919" w:rsidP="008F3919">
      <w:pPr>
        <w:pStyle w:val="Body2"/>
        <w:rPr>
          <w:rFonts w:cs="Times New Roman"/>
          <w:lang w:val="lt-LT"/>
        </w:rPr>
      </w:pPr>
    </w:p>
    <w:p w14:paraId="7A8AFB9A" w14:textId="5DAD098F" w:rsidR="00AB1439" w:rsidRPr="0019342B" w:rsidRDefault="008F3919" w:rsidP="00427B48">
      <w:pPr>
        <w:pStyle w:val="FreeForm"/>
        <w:ind w:firstLine="720"/>
        <w:jc w:val="center"/>
        <w:rPr>
          <w:rFonts w:ascii="Times New Roman" w:eastAsia="Times New Roman" w:hAnsi="Times New Roman" w:cs="Times New Roman"/>
          <w:color w:val="auto"/>
          <w:sz w:val="24"/>
          <w:szCs w:val="24"/>
          <w:lang w:val="lt-LT"/>
        </w:rPr>
      </w:pPr>
      <w:r w:rsidRPr="0019342B">
        <w:rPr>
          <w:rFonts w:ascii="Times New Roman" w:hAnsi="Times New Roman" w:cs="Times New Roman"/>
          <w:color w:val="auto"/>
          <w:sz w:val="24"/>
          <w:szCs w:val="24"/>
          <w:lang w:val="lt-LT"/>
        </w:rPr>
        <w:t>202</w:t>
      </w:r>
      <w:r w:rsidR="00330886" w:rsidRPr="0019342B">
        <w:rPr>
          <w:rFonts w:ascii="Times New Roman" w:hAnsi="Times New Roman" w:cs="Times New Roman"/>
          <w:color w:val="auto"/>
          <w:sz w:val="24"/>
          <w:szCs w:val="24"/>
          <w:lang w:val="lt-LT"/>
        </w:rPr>
        <w:t>5-02-17</w:t>
      </w:r>
      <w:r w:rsidR="00381F0E" w:rsidRPr="0019342B">
        <w:rPr>
          <w:rFonts w:ascii="Times New Roman" w:hAnsi="Times New Roman" w:cs="Times New Roman"/>
          <w:color w:val="auto"/>
          <w:sz w:val="24"/>
          <w:szCs w:val="24"/>
          <w:lang w:val="lt-LT"/>
        </w:rPr>
        <w:t xml:space="preserve"> </w:t>
      </w:r>
    </w:p>
    <w:p w14:paraId="40E32E9E" w14:textId="27E3A5C1" w:rsidR="00AB1439" w:rsidRPr="0019342B" w:rsidRDefault="00AA5AD8" w:rsidP="00427B48">
      <w:pPr>
        <w:pStyle w:val="FreeForm"/>
        <w:ind w:firstLine="720"/>
        <w:jc w:val="center"/>
        <w:rPr>
          <w:rFonts w:ascii="Times New Roman" w:eastAsia="Times New Roman" w:hAnsi="Times New Roman" w:cs="Times New Roman"/>
          <w:color w:val="auto"/>
          <w:sz w:val="24"/>
          <w:szCs w:val="24"/>
          <w:lang w:val="lt-LT"/>
        </w:rPr>
      </w:pPr>
      <w:r w:rsidRPr="0019342B">
        <w:rPr>
          <w:rFonts w:ascii="Times New Roman" w:hAnsi="Times New Roman" w:cs="Times New Roman"/>
          <w:color w:val="auto"/>
          <w:sz w:val="24"/>
          <w:szCs w:val="24"/>
          <w:lang w:val="lt-LT"/>
        </w:rPr>
        <w:t>Pasvalys</w:t>
      </w:r>
    </w:p>
    <w:p w14:paraId="66803DFC" w14:textId="77777777" w:rsidR="00AB1439" w:rsidRPr="0019342B" w:rsidRDefault="00AB1439" w:rsidP="00427B48">
      <w:pPr>
        <w:pStyle w:val="Body2"/>
        <w:spacing w:after="0"/>
        <w:ind w:firstLine="720"/>
        <w:rPr>
          <w:rFonts w:cs="Times New Roman"/>
          <w:sz w:val="24"/>
          <w:szCs w:val="24"/>
          <w:lang w:val="lt-LT"/>
        </w:rPr>
      </w:pPr>
    </w:p>
    <w:p w14:paraId="175D5821" w14:textId="55CE9ED4" w:rsidR="00B206B5" w:rsidRPr="0019342B" w:rsidRDefault="00255BEF" w:rsidP="00B206B5">
      <w:pPr>
        <w:pStyle w:val="Body2"/>
        <w:spacing w:after="0"/>
        <w:ind w:firstLine="720"/>
        <w:rPr>
          <w:rFonts w:cs="Times New Roman"/>
          <w:b/>
          <w:bCs/>
          <w:color w:val="auto"/>
          <w:sz w:val="24"/>
          <w:szCs w:val="24"/>
          <w:lang w:val="lt-LT"/>
        </w:rPr>
      </w:pPr>
      <w:r w:rsidRPr="0019342B">
        <w:rPr>
          <w:rFonts w:cs="Times New Roman"/>
          <w:color w:val="auto"/>
          <w:sz w:val="24"/>
          <w:szCs w:val="24"/>
          <w:lang w:val="lt-LT"/>
        </w:rPr>
        <w:t xml:space="preserve">Pasvalio </w:t>
      </w:r>
      <w:r w:rsidR="00510784" w:rsidRPr="0019342B">
        <w:rPr>
          <w:rFonts w:cs="Times New Roman"/>
          <w:color w:val="auto"/>
          <w:sz w:val="24"/>
          <w:szCs w:val="24"/>
          <w:lang w:val="lt-LT"/>
        </w:rPr>
        <w:t>Mariaus Katiliškio viešoji biblioteka</w:t>
      </w:r>
      <w:r w:rsidR="00381F0E" w:rsidRPr="0019342B">
        <w:rPr>
          <w:rFonts w:cs="Times New Roman"/>
          <w:color w:val="auto"/>
          <w:sz w:val="24"/>
          <w:szCs w:val="24"/>
          <w:lang w:val="lt-LT"/>
        </w:rPr>
        <w:t xml:space="preserve">, </w:t>
      </w:r>
      <w:r w:rsidR="00BA639F" w:rsidRPr="0019342B">
        <w:rPr>
          <w:rFonts w:cs="Times New Roman"/>
          <w:color w:val="auto"/>
          <w:sz w:val="24"/>
          <w:szCs w:val="24"/>
          <w:lang w:val="lt-LT"/>
        </w:rPr>
        <w:t xml:space="preserve">vadovaudamasi Lietuvos Respublikos viešųjų pirkimų įstatymo (toliau – VPĮ) 27 straipsnio nuostatomis, siekdama tinkamai pasirengti numatomam </w:t>
      </w:r>
      <w:r w:rsidR="00381327" w:rsidRPr="0019342B">
        <w:rPr>
          <w:rFonts w:cs="Times New Roman"/>
          <w:b/>
          <w:bCs/>
          <w:color w:val="auto"/>
          <w:sz w:val="24"/>
          <w:szCs w:val="24"/>
          <w:lang w:val="lt-LT"/>
        </w:rPr>
        <w:t xml:space="preserve">krovininio automobilio </w:t>
      </w:r>
      <w:r w:rsidR="0027004D">
        <w:rPr>
          <w:rFonts w:cs="Times New Roman"/>
          <w:b/>
          <w:bCs/>
          <w:color w:val="auto"/>
          <w:sz w:val="24"/>
          <w:szCs w:val="24"/>
          <w:lang w:val="lt-LT"/>
        </w:rPr>
        <w:t>N</w:t>
      </w:r>
      <w:r w:rsidR="00381327" w:rsidRPr="0019342B">
        <w:rPr>
          <w:rFonts w:cs="Times New Roman"/>
          <w:b/>
          <w:bCs/>
          <w:color w:val="auto"/>
          <w:sz w:val="24"/>
          <w:szCs w:val="24"/>
          <w:lang w:val="lt-LT"/>
        </w:rPr>
        <w:t xml:space="preserve">2, pritaikyto mobilios bibliotekos veiklai </w:t>
      </w:r>
      <w:r w:rsidR="00B206B5" w:rsidRPr="0019342B">
        <w:rPr>
          <w:rFonts w:cs="Times New Roman"/>
          <w:b/>
          <w:bCs/>
          <w:color w:val="auto"/>
          <w:sz w:val="24"/>
          <w:szCs w:val="24"/>
          <w:lang w:val="lt-LT"/>
        </w:rPr>
        <w:t xml:space="preserve">pirkimui, </w:t>
      </w:r>
      <w:r w:rsidR="00B206B5" w:rsidRPr="0019342B">
        <w:rPr>
          <w:rFonts w:cs="Times New Roman"/>
          <w:color w:val="auto"/>
          <w:sz w:val="24"/>
          <w:szCs w:val="24"/>
          <w:lang w:val="lt-LT"/>
        </w:rPr>
        <w:t>vykdo rinkos konsultaciją.</w:t>
      </w:r>
    </w:p>
    <w:p w14:paraId="7407552C" w14:textId="36D119DE" w:rsidR="00933AA1" w:rsidRPr="0019342B" w:rsidRDefault="00BA639F" w:rsidP="00B206B5">
      <w:pPr>
        <w:pStyle w:val="Body2"/>
        <w:spacing w:after="0"/>
        <w:ind w:firstLine="720"/>
        <w:rPr>
          <w:rFonts w:cs="Times New Roman"/>
          <w:color w:val="auto"/>
          <w:sz w:val="24"/>
          <w:szCs w:val="24"/>
          <w:lang w:val="lt-LT"/>
        </w:rPr>
      </w:pPr>
      <w:r w:rsidRPr="0019342B">
        <w:rPr>
          <w:rFonts w:cs="Times New Roman"/>
          <w:color w:val="auto"/>
          <w:sz w:val="24"/>
          <w:szCs w:val="24"/>
          <w:lang w:val="lt-LT"/>
        </w:rPr>
        <w:t xml:space="preserve">Konsultacijos tikslas </w:t>
      </w:r>
      <w:r w:rsidR="00933AA1" w:rsidRPr="0019342B">
        <w:rPr>
          <w:rFonts w:cs="Times New Roman"/>
          <w:color w:val="auto"/>
          <w:sz w:val="24"/>
          <w:szCs w:val="24"/>
          <w:lang w:val="lt-LT"/>
        </w:rPr>
        <w:t>gauti kuo daugiau informacijos apie ketinam</w:t>
      </w:r>
      <w:r w:rsidR="00B206B5" w:rsidRPr="0019342B">
        <w:rPr>
          <w:rFonts w:cs="Times New Roman"/>
          <w:color w:val="auto"/>
          <w:sz w:val="24"/>
          <w:szCs w:val="24"/>
          <w:lang w:val="lt-LT"/>
        </w:rPr>
        <w:t>ą</w:t>
      </w:r>
      <w:r w:rsidR="008F3919" w:rsidRPr="0019342B">
        <w:rPr>
          <w:rFonts w:cs="Times New Roman"/>
          <w:color w:val="auto"/>
          <w:sz w:val="24"/>
          <w:szCs w:val="24"/>
          <w:lang w:val="lt-LT"/>
        </w:rPr>
        <w:t xml:space="preserve"> </w:t>
      </w:r>
      <w:r w:rsidR="00933AA1" w:rsidRPr="0019342B">
        <w:rPr>
          <w:rFonts w:cs="Times New Roman"/>
          <w:color w:val="auto"/>
          <w:sz w:val="24"/>
          <w:szCs w:val="24"/>
          <w:lang w:val="lt-LT"/>
        </w:rPr>
        <w:t xml:space="preserve">pirkti </w:t>
      </w:r>
      <w:r w:rsidR="00B206B5" w:rsidRPr="0019342B">
        <w:rPr>
          <w:rFonts w:cs="Times New Roman"/>
          <w:color w:val="auto"/>
          <w:sz w:val="24"/>
          <w:szCs w:val="24"/>
          <w:lang w:val="lt-LT"/>
        </w:rPr>
        <w:t>prekę</w:t>
      </w:r>
      <w:r w:rsidR="00933AA1" w:rsidRPr="0019342B">
        <w:rPr>
          <w:rFonts w:cs="Times New Roman"/>
          <w:color w:val="auto"/>
          <w:sz w:val="24"/>
          <w:szCs w:val="24"/>
          <w:lang w:val="lt-LT"/>
        </w:rPr>
        <w:t xml:space="preserve">, </w:t>
      </w:r>
      <w:r w:rsidR="00B206B5" w:rsidRPr="0019342B">
        <w:rPr>
          <w:rFonts w:cs="Times New Roman"/>
          <w:color w:val="auto"/>
          <w:sz w:val="24"/>
          <w:szCs w:val="24"/>
          <w:lang w:val="lt-LT"/>
        </w:rPr>
        <w:t>išsiaiškinti anksčiau paskelbto pirkimo neįvykimo priežastis (</w:t>
      </w:r>
      <w:r w:rsidR="003A4DFE" w:rsidRPr="0019342B">
        <w:rPr>
          <w:rFonts w:cs="Times New Roman"/>
          <w:color w:val="auto"/>
          <w:sz w:val="24"/>
          <w:szCs w:val="24"/>
          <w:lang w:val="lt-LT"/>
        </w:rPr>
        <w:t>pasiūlymai neatitiko keliamų specifikacijos reikalavimų)</w:t>
      </w:r>
      <w:r w:rsidR="00B206B5" w:rsidRPr="0019342B">
        <w:rPr>
          <w:rFonts w:cs="Times New Roman"/>
          <w:color w:val="auto"/>
          <w:sz w:val="24"/>
          <w:szCs w:val="24"/>
          <w:lang w:val="lt-LT"/>
        </w:rPr>
        <w:t xml:space="preserve">, </w:t>
      </w:r>
      <w:r w:rsidRPr="0019342B">
        <w:rPr>
          <w:rFonts w:cs="Times New Roman"/>
          <w:color w:val="auto"/>
          <w:sz w:val="24"/>
          <w:szCs w:val="24"/>
          <w:lang w:val="lt-LT"/>
        </w:rPr>
        <w:t xml:space="preserve">tinkamai pasirengti viešojo pirkimo procedūroms, informuoti rinkos dalyvius ir kitus suinteresuotus asmenis apie ketinamą vykdyti pirkimą bei reikalavimus, gauti rinkos dalyvių ir kitų suinteresuotų asmenų pasiūlymus, pastabas, rekomendacijas </w:t>
      </w:r>
      <w:r w:rsidR="004F211E" w:rsidRPr="0019342B">
        <w:rPr>
          <w:rFonts w:cs="Times New Roman"/>
          <w:color w:val="auto"/>
          <w:sz w:val="24"/>
          <w:szCs w:val="24"/>
          <w:lang w:val="lt-LT"/>
        </w:rPr>
        <w:t>pirkimo dokumentams</w:t>
      </w:r>
      <w:r w:rsidR="00933AA1" w:rsidRPr="0019342B">
        <w:rPr>
          <w:rFonts w:cs="Times New Roman"/>
          <w:color w:val="auto"/>
          <w:sz w:val="24"/>
          <w:szCs w:val="24"/>
          <w:lang w:val="lt-LT"/>
        </w:rPr>
        <w:t>.</w:t>
      </w:r>
    </w:p>
    <w:p w14:paraId="428A01EA" w14:textId="552C16A7" w:rsidR="001E3F24" w:rsidRPr="0019342B" w:rsidRDefault="001E3F24" w:rsidP="00942A6C">
      <w:pPr>
        <w:pStyle w:val="Body2"/>
        <w:spacing w:after="0"/>
        <w:ind w:firstLine="720"/>
        <w:rPr>
          <w:rFonts w:cs="Times New Roman"/>
          <w:sz w:val="24"/>
          <w:szCs w:val="24"/>
          <w:lang w:val="lt-LT"/>
        </w:rPr>
      </w:pPr>
      <w:r w:rsidRPr="0019342B">
        <w:rPr>
          <w:rFonts w:cs="Times New Roman"/>
          <w:color w:val="auto"/>
          <w:sz w:val="24"/>
          <w:szCs w:val="24"/>
          <w:lang w:val="lt-LT"/>
        </w:rPr>
        <w:t>R</w:t>
      </w:r>
      <w:r w:rsidR="00933AA1" w:rsidRPr="0019342B">
        <w:rPr>
          <w:rFonts w:cs="Times New Roman"/>
          <w:color w:val="auto"/>
          <w:sz w:val="24"/>
          <w:szCs w:val="24"/>
          <w:lang w:val="lt-LT"/>
        </w:rPr>
        <w:t>inkos konsultacija vykdoma Centrinės viešųjų pirkimų informacinės sistemos (toliau – CVP IS) priemonėmis Viešųjų pirkimų tarnybos nustatyta tvarka</w:t>
      </w:r>
      <w:r w:rsidRPr="0019342B">
        <w:rPr>
          <w:rFonts w:cs="Times New Roman"/>
          <w:color w:val="auto"/>
          <w:sz w:val="24"/>
          <w:szCs w:val="24"/>
          <w:lang w:val="lt-LT"/>
        </w:rPr>
        <w:t xml:space="preserve">. </w:t>
      </w:r>
      <w:r w:rsidR="00933AA1" w:rsidRPr="0019342B">
        <w:rPr>
          <w:rFonts w:cs="Times New Roman"/>
          <w:color w:val="auto"/>
          <w:sz w:val="24"/>
          <w:szCs w:val="24"/>
          <w:lang w:val="lt-LT"/>
        </w:rPr>
        <w:t xml:space="preserve">Rinkos </w:t>
      </w:r>
      <w:r w:rsidR="00933AA1" w:rsidRPr="0019342B">
        <w:rPr>
          <w:rFonts w:cs="Times New Roman"/>
          <w:sz w:val="24"/>
          <w:szCs w:val="24"/>
          <w:lang w:val="lt-LT"/>
        </w:rPr>
        <w:t xml:space="preserve">dalyviai kviečiami susipažinti su </w:t>
      </w:r>
      <w:r w:rsidR="004F211E" w:rsidRPr="0019342B">
        <w:rPr>
          <w:rFonts w:cs="Times New Roman"/>
          <w:sz w:val="24"/>
          <w:szCs w:val="24"/>
          <w:lang w:val="lt-LT"/>
        </w:rPr>
        <w:t>pirkimų dokumentų</w:t>
      </w:r>
      <w:r w:rsidR="00933AA1" w:rsidRPr="0019342B">
        <w:rPr>
          <w:rFonts w:cs="Times New Roman"/>
          <w:sz w:val="24"/>
          <w:szCs w:val="24"/>
          <w:lang w:val="lt-LT"/>
        </w:rPr>
        <w:t xml:space="preserve"> projektu ir </w:t>
      </w:r>
      <w:r w:rsidR="00933AA1" w:rsidRPr="0019342B">
        <w:rPr>
          <w:rFonts w:cs="Times New Roman"/>
          <w:b/>
          <w:bCs/>
          <w:sz w:val="24"/>
          <w:szCs w:val="24"/>
          <w:lang w:val="lt-LT"/>
        </w:rPr>
        <w:t>CVP IS priemonėmis iki CVP IS skelbime nurodyto termino aktyviai teikti pastabas, klausimus ir pasiūlymus, bei pateikti atsakymus į klausimyne pateiktus klausimus.</w:t>
      </w:r>
      <w:r w:rsidR="00933AA1" w:rsidRPr="0019342B">
        <w:rPr>
          <w:rFonts w:cs="Times New Roman"/>
          <w:sz w:val="24"/>
          <w:szCs w:val="24"/>
          <w:lang w:val="lt-LT"/>
        </w:rPr>
        <w:t xml:space="preserve"> Teikiant rekomendacijas ir siūlymus prašome juos pagrįsti, pateikti argumentus dėl teikiamos informacijos.</w:t>
      </w:r>
    </w:p>
    <w:p w14:paraId="2A90DBB7" w14:textId="7885DD5C" w:rsidR="00933AA1" w:rsidRPr="0019342B" w:rsidRDefault="00933AA1" w:rsidP="00427B48">
      <w:pPr>
        <w:pStyle w:val="Body2"/>
        <w:spacing w:after="0"/>
        <w:ind w:firstLine="720"/>
        <w:rPr>
          <w:rFonts w:cs="Times New Roman"/>
          <w:sz w:val="24"/>
          <w:szCs w:val="24"/>
          <w:lang w:val="lt-LT"/>
        </w:rPr>
      </w:pPr>
      <w:r w:rsidRPr="0019342B">
        <w:rPr>
          <w:rFonts w:cs="Times New Roman"/>
          <w:sz w:val="24"/>
          <w:szCs w:val="24"/>
          <w:lang w:val="lt-LT"/>
        </w:rPr>
        <w:t>Klausimai teikiami, susirašinėjimas vykdomas ir kt. rinkos konsultacijos procedūros vykdomos lietuvių kalba. Susitikimai nebus rengiami.</w:t>
      </w:r>
    </w:p>
    <w:p w14:paraId="2C02D0E5" w14:textId="77777777" w:rsidR="00933AA1" w:rsidRPr="0019342B" w:rsidRDefault="00933AA1" w:rsidP="00427B48">
      <w:pPr>
        <w:pStyle w:val="Body2"/>
        <w:spacing w:after="0"/>
        <w:ind w:firstLine="720"/>
        <w:rPr>
          <w:rFonts w:cs="Times New Roman"/>
          <w:sz w:val="24"/>
          <w:szCs w:val="24"/>
          <w:lang w:val="lt-LT"/>
        </w:rPr>
      </w:pPr>
      <w:r w:rsidRPr="0019342B">
        <w:rPr>
          <w:rFonts w:cs="Times New Roman"/>
          <w:sz w:val="24"/>
          <w:szCs w:val="24"/>
          <w:lang w:val="lt-LT"/>
        </w:rPr>
        <w:t>Perkančioji organizacija skelbdama viešąjį pirkimą, neįsipareigoja atsižvelgti į visas pastabas ir/ar pasiūlymus.</w:t>
      </w:r>
    </w:p>
    <w:p w14:paraId="0314A8C1" w14:textId="77777777" w:rsidR="00933AA1" w:rsidRPr="0019342B" w:rsidRDefault="00933AA1" w:rsidP="00427B48">
      <w:pPr>
        <w:pStyle w:val="Body2"/>
        <w:spacing w:after="0"/>
        <w:ind w:firstLine="720"/>
        <w:rPr>
          <w:rFonts w:cs="Times New Roman"/>
          <w:sz w:val="24"/>
          <w:szCs w:val="24"/>
          <w:lang w:val="lt-LT"/>
        </w:rPr>
      </w:pPr>
      <w:r w:rsidRPr="0019342B">
        <w:rPr>
          <w:rFonts w:cs="Times New Roman"/>
          <w:sz w:val="24"/>
          <w:szCs w:val="24"/>
          <w:lang w:val="lt-LT"/>
        </w:rPr>
        <w:t>Pateikti dokumentų projektai nėra galutiniai, jų turinys po rinkos konsultacijos gali keistis.</w:t>
      </w:r>
    </w:p>
    <w:p w14:paraId="12C94635" w14:textId="023C9A69" w:rsidR="001E3F24" w:rsidRPr="0019342B" w:rsidRDefault="00933AA1" w:rsidP="00427B48">
      <w:pPr>
        <w:pStyle w:val="Body2"/>
        <w:spacing w:after="0"/>
        <w:ind w:firstLine="720"/>
        <w:rPr>
          <w:rFonts w:cs="Times New Roman"/>
          <w:sz w:val="24"/>
          <w:szCs w:val="24"/>
          <w:lang w:val="lt-LT"/>
        </w:rPr>
      </w:pPr>
      <w:r w:rsidRPr="0019342B">
        <w:rPr>
          <w:rFonts w:cs="Times New Roman"/>
          <w:sz w:val="24"/>
          <w:szCs w:val="24"/>
          <w:lang w:val="lt-LT"/>
        </w:rPr>
        <w:t>Prašome atsakyti į pateiktus klausimus (atsakymai nelaikytini pasiūlymu ir bus naudojami tik rinkos tyrimo tikslais, siekiant tinkamai pasirengti būsimam pirkimui).</w:t>
      </w:r>
    </w:p>
    <w:p w14:paraId="7907F13F" w14:textId="2B90A271" w:rsidR="001E3F24" w:rsidRPr="0019342B" w:rsidRDefault="001E3F24" w:rsidP="00427B48">
      <w:pPr>
        <w:pStyle w:val="Body2"/>
        <w:spacing w:after="0"/>
        <w:ind w:firstLine="720"/>
        <w:rPr>
          <w:rFonts w:cs="Times New Roman"/>
          <w:sz w:val="24"/>
          <w:szCs w:val="24"/>
          <w:lang w:val="lt-LT"/>
        </w:rPr>
      </w:pPr>
      <w:r w:rsidRPr="0019342B">
        <w:rPr>
          <w:rFonts w:cs="Times New Roman"/>
          <w:sz w:val="24"/>
          <w:szCs w:val="24"/>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A64AFF4" w14:textId="03BF1456" w:rsidR="00427B48" w:rsidRPr="0019342B" w:rsidRDefault="00427B48" w:rsidP="00427B48">
      <w:pPr>
        <w:pStyle w:val="Body2"/>
        <w:spacing w:after="0"/>
        <w:ind w:firstLine="720"/>
        <w:rPr>
          <w:rFonts w:cs="Times New Roman"/>
          <w:sz w:val="24"/>
          <w:szCs w:val="24"/>
          <w:lang w:val="lt-LT"/>
        </w:rPr>
      </w:pPr>
      <w:r w:rsidRPr="0019342B">
        <w:rPr>
          <w:rFonts w:cs="Times New Roman"/>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C2476DF" w14:textId="0737953B" w:rsidR="00427B48" w:rsidRPr="0019342B" w:rsidRDefault="00427B48" w:rsidP="00427B48">
      <w:pPr>
        <w:pStyle w:val="Body2"/>
        <w:spacing w:after="0"/>
        <w:ind w:firstLine="720"/>
        <w:rPr>
          <w:rFonts w:cs="Times New Roman"/>
          <w:sz w:val="24"/>
          <w:szCs w:val="24"/>
          <w:lang w:val="lt-LT"/>
        </w:rPr>
      </w:pPr>
      <w:r w:rsidRPr="0019342B">
        <w:rPr>
          <w:rFonts w:cs="Times New Roman"/>
          <w:sz w:val="24"/>
          <w:szCs w:val="24"/>
          <w:lang w:val="lt-LT"/>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3266EB7D" w14:textId="77777777" w:rsidR="00F91182" w:rsidRPr="0019342B" w:rsidRDefault="00F91182" w:rsidP="00427B48">
      <w:pPr>
        <w:pStyle w:val="Body2"/>
        <w:spacing w:after="0"/>
        <w:ind w:firstLine="720"/>
        <w:rPr>
          <w:rFonts w:cs="Times New Roman"/>
          <w:sz w:val="24"/>
          <w:szCs w:val="24"/>
          <w:lang w:val="lt-LT"/>
        </w:rPr>
      </w:pPr>
    </w:p>
    <w:p w14:paraId="29921AA7" w14:textId="77777777" w:rsidR="00F91182" w:rsidRPr="0019342B" w:rsidRDefault="00F91182" w:rsidP="00F91182">
      <w:pPr>
        <w:tabs>
          <w:tab w:val="left" w:pos="5060"/>
        </w:tabs>
        <w:spacing w:line="276" w:lineRule="auto"/>
        <w:ind w:firstLine="1134"/>
        <w:jc w:val="both"/>
        <w:rPr>
          <w:rFonts w:eastAsia="Calibri"/>
          <w:lang w:val="lt-LT"/>
        </w:rPr>
      </w:pPr>
      <w:r w:rsidRPr="0019342B">
        <w:rPr>
          <w:rFonts w:eastAsia="Calibri"/>
          <w:lang w:val="lt-LT"/>
        </w:rPr>
        <w:t>PRIDEDAMA:</w:t>
      </w:r>
      <w:r w:rsidRPr="0019342B">
        <w:rPr>
          <w:rFonts w:eastAsia="Calibri"/>
          <w:lang w:val="lt-LT"/>
        </w:rPr>
        <w:tab/>
      </w:r>
    </w:p>
    <w:p w14:paraId="3CB41DAB" w14:textId="118C3252" w:rsidR="00F91182" w:rsidRPr="0019342B" w:rsidRDefault="00B40470" w:rsidP="00F91182">
      <w:pPr>
        <w:spacing w:line="276" w:lineRule="auto"/>
        <w:ind w:left="1134"/>
        <w:contextualSpacing/>
        <w:jc w:val="both"/>
        <w:rPr>
          <w:rFonts w:eastAsia="Calibri"/>
          <w:lang w:val="lt-LT"/>
        </w:rPr>
      </w:pPr>
      <w:r w:rsidRPr="0019342B">
        <w:rPr>
          <w:rFonts w:eastAsia="Calibri"/>
          <w:lang w:val="lt-LT"/>
        </w:rPr>
        <w:t>1</w:t>
      </w:r>
      <w:r w:rsidR="00F91182" w:rsidRPr="0019342B">
        <w:rPr>
          <w:rFonts w:eastAsia="Calibri"/>
          <w:lang w:val="lt-LT"/>
        </w:rPr>
        <w:t xml:space="preserve">. </w:t>
      </w:r>
      <w:r w:rsidR="00862151" w:rsidRPr="0019342B">
        <w:rPr>
          <w:rFonts w:eastAsia="Calibri"/>
          <w:lang w:val="lt-LT"/>
        </w:rPr>
        <w:t>Pirkimo dokumentų</w:t>
      </w:r>
      <w:r w:rsidR="00F91182" w:rsidRPr="0019342B">
        <w:rPr>
          <w:rFonts w:eastAsia="Calibri"/>
          <w:lang w:val="lt-LT"/>
        </w:rPr>
        <w:t xml:space="preserve"> projektas</w:t>
      </w:r>
      <w:r w:rsidRPr="0019342B">
        <w:rPr>
          <w:rFonts w:eastAsia="Calibri"/>
          <w:lang w:val="lt-LT"/>
        </w:rPr>
        <w:t>;</w:t>
      </w:r>
    </w:p>
    <w:p w14:paraId="5D0DDC5F" w14:textId="50C8289A" w:rsidR="00F91182" w:rsidRPr="0019342B" w:rsidRDefault="00B40470" w:rsidP="00173610">
      <w:pPr>
        <w:spacing w:line="276" w:lineRule="auto"/>
        <w:ind w:left="1134"/>
        <w:contextualSpacing/>
        <w:jc w:val="both"/>
        <w:rPr>
          <w:rFonts w:eastAsia="Calibri"/>
          <w:lang w:val="lt-LT"/>
        </w:rPr>
      </w:pPr>
      <w:r w:rsidRPr="0019342B">
        <w:rPr>
          <w:rFonts w:eastAsia="Calibri"/>
          <w:lang w:val="lt-LT"/>
        </w:rPr>
        <w:t>2. Rinkos konsultacijos klausimai.</w:t>
      </w:r>
    </w:p>
    <w:p w14:paraId="7BCFF3B4" w14:textId="77777777" w:rsidR="00F91182" w:rsidRPr="0019342B" w:rsidRDefault="00F91182" w:rsidP="00F91182">
      <w:pPr>
        <w:spacing w:line="276" w:lineRule="auto"/>
        <w:ind w:left="1134"/>
        <w:contextualSpacing/>
        <w:jc w:val="both"/>
        <w:rPr>
          <w:rFonts w:eastAsia="Calibri"/>
          <w:lang w:val="lt-LT"/>
        </w:rPr>
      </w:pPr>
    </w:p>
    <w:p w14:paraId="6D75582E" w14:textId="5F9D86E8" w:rsidR="00254601" w:rsidRDefault="00040E7F" w:rsidP="0019342B">
      <w:pPr>
        <w:pStyle w:val="Body2"/>
        <w:rPr>
          <w:rFonts w:cs="Times New Roman"/>
          <w:sz w:val="24"/>
          <w:szCs w:val="24"/>
          <w:lang w:val="lt-LT"/>
        </w:rPr>
      </w:pPr>
      <w:r>
        <w:rPr>
          <w:rFonts w:cs="Times New Roman"/>
          <w:sz w:val="24"/>
          <w:szCs w:val="24"/>
          <w:lang w:val="lt-LT"/>
        </w:rPr>
        <w:t>Metodininkas viešiesiems pirkimams Vidmantas Skvireckas</w:t>
      </w:r>
    </w:p>
    <w:p w14:paraId="4CD80EC3" w14:textId="0D231BED" w:rsidR="00B40470" w:rsidRPr="0019342B" w:rsidRDefault="00F91182" w:rsidP="00DB00F2">
      <w:pPr>
        <w:pStyle w:val="Body2"/>
        <w:rPr>
          <w:rFonts w:cs="Times New Roman"/>
          <w:lang w:val="lt-LT"/>
        </w:rPr>
      </w:pPr>
      <w:r w:rsidRPr="0019342B">
        <w:rPr>
          <w:rFonts w:cs="Times New Roman"/>
          <w:sz w:val="24"/>
          <w:szCs w:val="24"/>
          <w:lang w:val="lt-LT"/>
        </w:rPr>
        <w:t xml:space="preserve">tel. </w:t>
      </w:r>
      <w:r w:rsidR="00115E71" w:rsidRPr="0019342B">
        <w:rPr>
          <w:rFonts w:cs="Times New Roman"/>
          <w:sz w:val="24"/>
          <w:szCs w:val="24"/>
          <w:lang w:val="lt-LT"/>
        </w:rPr>
        <w:t>+370 659 0</w:t>
      </w:r>
      <w:r w:rsidR="00040E7F">
        <w:rPr>
          <w:rFonts w:cs="Times New Roman"/>
          <w:sz w:val="24"/>
          <w:szCs w:val="24"/>
          <w:lang w:val="lt-LT"/>
        </w:rPr>
        <w:t>6337</w:t>
      </w:r>
      <w:r w:rsidRPr="0019342B">
        <w:rPr>
          <w:rFonts w:cs="Times New Roman"/>
          <w:sz w:val="24"/>
          <w:szCs w:val="24"/>
          <w:lang w:val="lt-LT"/>
        </w:rPr>
        <w:t xml:space="preserve">, el. p. </w:t>
      </w:r>
      <w:r w:rsidR="00040E7F">
        <w:rPr>
          <w:rFonts w:cs="Times New Roman"/>
          <w:sz w:val="24"/>
          <w:szCs w:val="24"/>
          <w:lang w:val="lt-LT"/>
        </w:rPr>
        <w:t>vidmantas</w:t>
      </w:r>
      <w:r w:rsidR="00115E71" w:rsidRPr="0019342B">
        <w:rPr>
          <w:rFonts w:cs="Times New Roman"/>
          <w:sz w:val="24"/>
          <w:szCs w:val="24"/>
          <w:lang w:val="lt-LT"/>
        </w:rPr>
        <w:t>.</w:t>
      </w:r>
      <w:r w:rsidR="00040E7F">
        <w:rPr>
          <w:rFonts w:cs="Times New Roman"/>
          <w:sz w:val="24"/>
          <w:szCs w:val="24"/>
          <w:lang w:val="lt-LT"/>
        </w:rPr>
        <w:t>skvireckas</w:t>
      </w:r>
      <w:r w:rsidRPr="0019342B">
        <w:rPr>
          <w:rFonts w:cs="Times New Roman"/>
          <w:sz w:val="24"/>
          <w:szCs w:val="24"/>
          <w:lang w:val="lt-LT"/>
        </w:rPr>
        <w:t>@p</w:t>
      </w:r>
      <w:r w:rsidR="00115E71" w:rsidRPr="0019342B">
        <w:rPr>
          <w:rFonts w:cs="Times New Roman"/>
          <w:sz w:val="24"/>
          <w:szCs w:val="24"/>
          <w:lang w:val="lt-LT"/>
        </w:rPr>
        <w:t>svb</w:t>
      </w:r>
      <w:r w:rsidRPr="0019342B">
        <w:rPr>
          <w:rFonts w:cs="Times New Roman"/>
          <w:sz w:val="24"/>
          <w:szCs w:val="24"/>
          <w:lang w:val="lt-LT"/>
        </w:rPr>
        <w:t>.lt</w:t>
      </w:r>
    </w:p>
    <w:sectPr w:rsidR="00B40470" w:rsidRPr="0019342B" w:rsidSect="00942A6C">
      <w:footerReference w:type="default" r:id="rId8"/>
      <w:pgSz w:w="11900" w:h="16840"/>
      <w:pgMar w:top="1135"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794B" w14:textId="77777777" w:rsidR="004A15DC" w:rsidRDefault="004A15DC">
      <w:r>
        <w:separator/>
      </w:r>
    </w:p>
  </w:endnote>
  <w:endnote w:type="continuationSeparator" w:id="0">
    <w:p w14:paraId="6947E465" w14:textId="77777777" w:rsidR="004A15DC" w:rsidRDefault="004A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55E4215F" w:rsidR="00AB1439" w:rsidRPr="00254601" w:rsidRDefault="00381F0E">
    <w:pPr>
      <w:pStyle w:val="HeaderFooter"/>
      <w:tabs>
        <w:tab w:val="clear" w:pos="9020"/>
        <w:tab w:val="center" w:pos="4750"/>
        <w:tab w:val="right" w:pos="9500"/>
      </w:tabs>
      <w:rPr>
        <w:rFonts w:ascii="Times New Roman" w:hAnsi="Times New Roman" w:cs="Times New Roman"/>
      </w:rPr>
    </w:pPr>
    <w:r>
      <w:rPr>
        <w:rFonts w:ascii="Times New Roman" w:hAnsi="Times New Roman"/>
        <w:sz w:val="18"/>
        <w:szCs w:val="18"/>
      </w:rPr>
      <w:tab/>
    </w:r>
    <w:r>
      <w:rPr>
        <w:rFonts w:ascii="Times New Roman" w:hAnsi="Times New Roman"/>
        <w:sz w:val="18"/>
        <w:szCs w:val="18"/>
      </w:rPr>
      <w:tab/>
    </w:r>
    <w:r w:rsidRPr="00254601">
      <w:rPr>
        <w:rFonts w:ascii="Times New Roman" w:hAnsi="Times New Roman" w:cs="Times New Roman"/>
        <w:sz w:val="18"/>
        <w:szCs w:val="18"/>
      </w:rPr>
      <w:t xml:space="preserve">Puslapis </w:t>
    </w:r>
    <w:r w:rsidRPr="00254601">
      <w:rPr>
        <w:rFonts w:ascii="Times New Roman" w:eastAsia="Times New Roman" w:hAnsi="Times New Roman" w:cs="Times New Roman"/>
        <w:sz w:val="18"/>
        <w:szCs w:val="18"/>
      </w:rPr>
      <w:fldChar w:fldCharType="begin"/>
    </w:r>
    <w:r w:rsidRPr="00254601">
      <w:rPr>
        <w:rFonts w:ascii="Times New Roman" w:eastAsia="Times New Roman" w:hAnsi="Times New Roman" w:cs="Times New Roman"/>
        <w:sz w:val="18"/>
        <w:szCs w:val="18"/>
      </w:rPr>
      <w:instrText xml:space="preserve"> PAGE </w:instrText>
    </w:r>
    <w:r w:rsidRPr="00254601">
      <w:rPr>
        <w:rFonts w:ascii="Times New Roman" w:eastAsia="Times New Roman" w:hAnsi="Times New Roman" w:cs="Times New Roman"/>
        <w:sz w:val="18"/>
        <w:szCs w:val="18"/>
      </w:rPr>
      <w:fldChar w:fldCharType="separate"/>
    </w:r>
    <w:r w:rsidR="0011070C" w:rsidRPr="00254601">
      <w:rPr>
        <w:rFonts w:ascii="Times New Roman" w:eastAsia="Times New Roman" w:hAnsi="Times New Roman" w:cs="Times New Roman"/>
        <w:noProof/>
        <w:sz w:val="18"/>
        <w:szCs w:val="18"/>
      </w:rPr>
      <w:t>1</w:t>
    </w:r>
    <w:r w:rsidRPr="00254601">
      <w:rPr>
        <w:rFonts w:ascii="Times New Roman" w:eastAsia="Times New Roman" w:hAnsi="Times New Roman" w:cs="Times New Roman"/>
        <w:sz w:val="18"/>
        <w:szCs w:val="18"/>
      </w:rPr>
      <w:fldChar w:fldCharType="end"/>
    </w:r>
    <w:r w:rsidRPr="00254601">
      <w:rPr>
        <w:rFonts w:ascii="Times New Roman" w:hAnsi="Times New Roman" w:cs="Times New Roman"/>
        <w:sz w:val="18"/>
        <w:szCs w:val="18"/>
      </w:rPr>
      <w:t xml:space="preserve"> iš </w:t>
    </w:r>
    <w:r w:rsidRPr="00254601">
      <w:rPr>
        <w:rFonts w:ascii="Times New Roman" w:eastAsia="Times New Roman" w:hAnsi="Times New Roman" w:cs="Times New Roman"/>
        <w:sz w:val="18"/>
        <w:szCs w:val="18"/>
      </w:rPr>
      <w:fldChar w:fldCharType="begin"/>
    </w:r>
    <w:r w:rsidRPr="00254601">
      <w:rPr>
        <w:rFonts w:ascii="Times New Roman" w:eastAsia="Times New Roman" w:hAnsi="Times New Roman" w:cs="Times New Roman"/>
        <w:sz w:val="18"/>
        <w:szCs w:val="18"/>
      </w:rPr>
      <w:instrText xml:space="preserve"> NUMPAGES </w:instrText>
    </w:r>
    <w:r w:rsidRPr="00254601">
      <w:rPr>
        <w:rFonts w:ascii="Times New Roman" w:eastAsia="Times New Roman" w:hAnsi="Times New Roman" w:cs="Times New Roman"/>
        <w:sz w:val="18"/>
        <w:szCs w:val="18"/>
      </w:rPr>
      <w:fldChar w:fldCharType="separate"/>
    </w:r>
    <w:r w:rsidR="0011070C" w:rsidRPr="00254601">
      <w:rPr>
        <w:rFonts w:ascii="Times New Roman" w:eastAsia="Times New Roman" w:hAnsi="Times New Roman" w:cs="Times New Roman"/>
        <w:noProof/>
        <w:sz w:val="18"/>
        <w:szCs w:val="18"/>
      </w:rPr>
      <w:t>1</w:t>
    </w:r>
    <w:r w:rsidRPr="00254601">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C762" w14:textId="77777777" w:rsidR="004A15DC" w:rsidRDefault="004A15DC">
      <w:r>
        <w:separator/>
      </w:r>
    </w:p>
  </w:footnote>
  <w:footnote w:type="continuationSeparator" w:id="0">
    <w:p w14:paraId="7E313AE4" w14:textId="77777777" w:rsidR="004A15DC" w:rsidRDefault="004A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 w15:restartNumberingAfterBreak="0">
    <w:nsid w:val="39826A13"/>
    <w:multiLevelType w:val="hybridMultilevel"/>
    <w:tmpl w:val="62D86D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88167C5"/>
    <w:multiLevelType w:val="hybridMultilevel"/>
    <w:tmpl w:val="728858FE"/>
    <w:lvl w:ilvl="0" w:tplc="FFFFFFFF">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03969713">
    <w:abstractNumId w:val="1"/>
  </w:num>
  <w:num w:numId="2" w16cid:durableId="1641031244">
    <w:abstractNumId w:val="2"/>
  </w:num>
  <w:num w:numId="3" w16cid:durableId="119138197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0585E"/>
    <w:rsid w:val="00040E7F"/>
    <w:rsid w:val="00080C03"/>
    <w:rsid w:val="000D2F02"/>
    <w:rsid w:val="0011070C"/>
    <w:rsid w:val="00115E71"/>
    <w:rsid w:val="00125B99"/>
    <w:rsid w:val="00173610"/>
    <w:rsid w:val="0019342B"/>
    <w:rsid w:val="001A1662"/>
    <w:rsid w:val="001B472C"/>
    <w:rsid w:val="001E3F24"/>
    <w:rsid w:val="0021307C"/>
    <w:rsid w:val="00254601"/>
    <w:rsid w:val="00255BEF"/>
    <w:rsid w:val="0027004D"/>
    <w:rsid w:val="002B09E4"/>
    <w:rsid w:val="00330886"/>
    <w:rsid w:val="00381327"/>
    <w:rsid w:val="00381F0E"/>
    <w:rsid w:val="003A4DFE"/>
    <w:rsid w:val="00427B48"/>
    <w:rsid w:val="004A15DC"/>
    <w:rsid w:val="004E4B72"/>
    <w:rsid w:val="004F211E"/>
    <w:rsid w:val="00510784"/>
    <w:rsid w:val="0053132B"/>
    <w:rsid w:val="00553EC0"/>
    <w:rsid w:val="00571A8A"/>
    <w:rsid w:val="00597501"/>
    <w:rsid w:val="005E1988"/>
    <w:rsid w:val="00661E74"/>
    <w:rsid w:val="006A0817"/>
    <w:rsid w:val="007609E2"/>
    <w:rsid w:val="007B5039"/>
    <w:rsid w:val="007E7540"/>
    <w:rsid w:val="00824A2F"/>
    <w:rsid w:val="0082689D"/>
    <w:rsid w:val="00862151"/>
    <w:rsid w:val="008E0C29"/>
    <w:rsid w:val="008F3919"/>
    <w:rsid w:val="00906F0C"/>
    <w:rsid w:val="00933AA1"/>
    <w:rsid w:val="00940E80"/>
    <w:rsid w:val="00942A6C"/>
    <w:rsid w:val="009D3693"/>
    <w:rsid w:val="009E1358"/>
    <w:rsid w:val="00A0052B"/>
    <w:rsid w:val="00A056C0"/>
    <w:rsid w:val="00A27CD6"/>
    <w:rsid w:val="00A40198"/>
    <w:rsid w:val="00A45DDC"/>
    <w:rsid w:val="00A75E8D"/>
    <w:rsid w:val="00AA5AD8"/>
    <w:rsid w:val="00AB1439"/>
    <w:rsid w:val="00B03FFA"/>
    <w:rsid w:val="00B206B5"/>
    <w:rsid w:val="00B40470"/>
    <w:rsid w:val="00B744BC"/>
    <w:rsid w:val="00B853FE"/>
    <w:rsid w:val="00BA639F"/>
    <w:rsid w:val="00C23A93"/>
    <w:rsid w:val="00C66BE2"/>
    <w:rsid w:val="00CE4399"/>
    <w:rsid w:val="00CE7250"/>
    <w:rsid w:val="00DA4596"/>
    <w:rsid w:val="00DB00F2"/>
    <w:rsid w:val="00DB6241"/>
    <w:rsid w:val="00DC6F42"/>
    <w:rsid w:val="00E00F1F"/>
    <w:rsid w:val="00E038E9"/>
    <w:rsid w:val="00E060C1"/>
    <w:rsid w:val="00E957C5"/>
    <w:rsid w:val="00EB5E8E"/>
    <w:rsid w:val="00ED1288"/>
    <w:rsid w:val="00F027A7"/>
    <w:rsid w:val="00F173CF"/>
    <w:rsid w:val="00F91182"/>
    <w:rsid w:val="00FB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0585E"/>
    <w:rPr>
      <w:rFonts w:ascii="Calibri" w:eastAsiaTheme="minorHAnsi" w:hAnsi="Calibri" w:cs="Calibri"/>
      <w:sz w:val="22"/>
      <w:szCs w:val="22"/>
      <w:bdr w:val="none" w:sz="0" w:space="0" w:color="auto"/>
      <w:lang w:val="lt-LT" w:eastAsia="lt-LT"/>
    </w:rPr>
  </w:style>
  <w:style w:type="table" w:styleId="4tinkleliolentel-1parykinimas">
    <w:name w:val="Grid Table 4 Accent 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styleId="Antrats">
    <w:name w:val="header"/>
    <w:basedOn w:val="prastasis"/>
    <w:link w:val="AntratsDiagrama"/>
    <w:unhideWhenUsed/>
    <w:rsid w:val="00427B48"/>
    <w:pPr>
      <w:tabs>
        <w:tab w:val="center" w:pos="4819"/>
        <w:tab w:val="right" w:pos="9638"/>
      </w:tabs>
    </w:pPr>
  </w:style>
  <w:style w:type="character" w:customStyle="1" w:styleId="AntratsDiagrama">
    <w:name w:val="Antraštės Diagrama"/>
    <w:basedOn w:val="Numatytasispastraiposriftas"/>
    <w:link w:val="Antrats"/>
    <w:rsid w:val="00427B48"/>
    <w:rPr>
      <w:sz w:val="24"/>
      <w:szCs w:val="24"/>
      <w:lang w:eastAsia="en-US"/>
    </w:rPr>
  </w:style>
  <w:style w:type="paragraph" w:styleId="Porat">
    <w:name w:val="footer"/>
    <w:basedOn w:val="prastasis"/>
    <w:link w:val="PoratDiagrama"/>
    <w:unhideWhenUsed/>
    <w:rsid w:val="00427B48"/>
    <w:pPr>
      <w:tabs>
        <w:tab w:val="center" w:pos="4819"/>
        <w:tab w:val="right" w:pos="9638"/>
      </w:tabs>
    </w:pPr>
  </w:style>
  <w:style w:type="character" w:customStyle="1" w:styleId="PoratDiagrama">
    <w:name w:val="Poraštė Diagrama"/>
    <w:basedOn w:val="Numatytasispastraiposriftas"/>
    <w:link w:val="Porat"/>
    <w:rsid w:val="00427B48"/>
    <w:rPr>
      <w:sz w:val="24"/>
      <w:szCs w:val="24"/>
      <w:lang w:eastAsia="en-US"/>
    </w:rPr>
  </w:style>
  <w:style w:type="paragraph" w:styleId="Paantrat">
    <w:name w:val="Subtitle"/>
    <w:basedOn w:val="prastasis"/>
    <w:next w:val="prastasis"/>
    <w:link w:val="PaantratDiagrama"/>
    <w:uiPriority w:val="11"/>
    <w:qFormat/>
    <w:rsid w:val="009E135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ajorEastAsia" w:hAnsiTheme="minorHAnsi" w:cstheme="majorBidi"/>
      <w:color w:val="595959" w:themeColor="text1" w:themeTint="A6"/>
      <w:spacing w:val="15"/>
      <w:sz w:val="28"/>
      <w:szCs w:val="28"/>
      <w:bdr w:val="none" w:sz="0" w:space="0" w:color="auto"/>
      <w:lang w:val="lt-LT" w:eastAsia="lt-LT"/>
    </w:rPr>
  </w:style>
  <w:style w:type="character" w:customStyle="1" w:styleId="PaantratDiagrama">
    <w:name w:val="Paantraštė Diagrama"/>
    <w:basedOn w:val="Numatytasispastraiposriftas"/>
    <w:link w:val="Paantrat"/>
    <w:uiPriority w:val="11"/>
    <w:rsid w:val="009E1358"/>
    <w:rPr>
      <w:rFonts w:asciiTheme="minorHAnsi" w:eastAsiaTheme="majorEastAsia" w:hAnsiTheme="minorHAnsi" w:cstheme="majorBidi"/>
      <w:color w:val="595959" w:themeColor="text1" w:themeTint="A6"/>
      <w:spacing w:val="15"/>
      <w:sz w:val="28"/>
      <w:szCs w:val="28"/>
      <w:bdr w:val="none" w:sz="0" w:space="0" w:color="auto"/>
      <w:lang w:val="lt-LT" w:eastAsia="lt-LT"/>
    </w:rPr>
  </w:style>
  <w:style w:type="paragraph" w:customStyle="1" w:styleId="Standard">
    <w:name w:val="Standard"/>
    <w:rsid w:val="009E135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7" w:lineRule="auto"/>
      <w:textAlignment w:val="baseline"/>
    </w:pPr>
    <w:rPr>
      <w:rFonts w:ascii="Aptos" w:eastAsia="SimSun" w:hAnsi="Aptos" w:cs="Tahoma"/>
      <w:kern w:val="3"/>
      <w:sz w:val="22"/>
      <w:szCs w:val="22"/>
      <w:bdr w:val="none" w:sz="0" w:space="0" w:color="auto"/>
      <w:lang w:val="lt-LT" w:eastAsia="en-US"/>
    </w:rPr>
  </w:style>
  <w:style w:type="character" w:styleId="Neapdorotaspaminjimas">
    <w:name w:val="Unresolved Mention"/>
    <w:basedOn w:val="Numatytasispastraiposriftas"/>
    <w:uiPriority w:val="99"/>
    <w:semiHidden/>
    <w:unhideWhenUsed/>
    <w:rsid w:val="00FB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sv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2151</Words>
  <Characters>1227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Vidmantas</cp:lastModifiedBy>
  <cp:revision>18</cp:revision>
  <dcterms:created xsi:type="dcterms:W3CDTF">2025-02-14T08:59:00Z</dcterms:created>
  <dcterms:modified xsi:type="dcterms:W3CDTF">2025-02-17T11:32:00Z</dcterms:modified>
</cp:coreProperties>
</file>