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FB65E" w14:textId="1C8B0A22" w:rsidR="00AE422D" w:rsidRPr="00D829F3" w:rsidRDefault="000019CA" w:rsidP="000019CA">
      <w:pPr>
        <w:widowControl w:val="0"/>
        <w:spacing w:after="0" w:line="240" w:lineRule="auto"/>
        <w:jc w:val="right"/>
        <w:rPr>
          <w:rFonts w:ascii="Times New Roman" w:hAnsi="Times New Roman" w:cs="Times New Roman"/>
          <w:sz w:val="24"/>
          <w:szCs w:val="24"/>
        </w:rPr>
      </w:pPr>
      <w:bookmarkStart w:id="0" w:name="_Hlk190251663"/>
      <w:r w:rsidRPr="000019CA">
        <w:rPr>
          <w:rFonts w:ascii="Times New Roman" w:hAnsi="Times New Roman" w:cs="Times New Roman"/>
          <w:b/>
          <w:bCs/>
          <w:sz w:val="24"/>
          <w:szCs w:val="24"/>
        </w:rPr>
        <w:t>Specialiųjų pirkimo sąlygų 10 priedas „Sutarties projektas“</w:t>
      </w:r>
      <w:bookmarkEnd w:id="0"/>
    </w:p>
    <w:p w14:paraId="02B5C423" w14:textId="77777777" w:rsidR="00EF4EC9" w:rsidRPr="00D829F3" w:rsidRDefault="00EF4EC9" w:rsidP="00EF4EC9">
      <w:pPr>
        <w:widowControl w:val="0"/>
        <w:spacing w:after="0" w:line="240" w:lineRule="auto"/>
        <w:jc w:val="center"/>
        <w:rPr>
          <w:rFonts w:ascii="Times New Roman" w:hAnsi="Times New Roman" w:cs="Times New Roman"/>
          <w:b/>
          <w:caps/>
          <w:sz w:val="24"/>
          <w:szCs w:val="24"/>
        </w:rPr>
      </w:pPr>
      <w:bookmarkStart w:id="1" w:name="_Hlk181631735"/>
      <w:r w:rsidRPr="00D829F3">
        <w:rPr>
          <w:rFonts w:ascii="Times New Roman" w:hAnsi="Times New Roman" w:cs="Times New Roman"/>
          <w:b/>
          <w:caps/>
          <w:sz w:val="24"/>
          <w:szCs w:val="24"/>
        </w:rPr>
        <w:t>PASLAUGŲ VIEŠOJO PIRKIMO-PARDAVIMO SUTARTIES SĄLYGOS</w:t>
      </w:r>
    </w:p>
    <w:p w14:paraId="12322A9D" w14:textId="77777777" w:rsidR="00EF4EC9" w:rsidRPr="00D829F3" w:rsidRDefault="00EF4EC9" w:rsidP="00EF4EC9">
      <w:pPr>
        <w:widowControl w:val="0"/>
        <w:spacing w:after="0" w:line="240" w:lineRule="auto"/>
        <w:jc w:val="center"/>
        <w:rPr>
          <w:rFonts w:ascii="Times New Roman" w:hAnsi="Times New Roman" w:cs="Times New Roman"/>
          <w:sz w:val="24"/>
          <w:szCs w:val="24"/>
        </w:rPr>
      </w:pPr>
    </w:p>
    <w:p w14:paraId="29998FD9" w14:textId="7406F8EB" w:rsidR="00EF4EC9" w:rsidRPr="00D829F3" w:rsidRDefault="00EF4EC9" w:rsidP="00EF4EC9">
      <w:pPr>
        <w:widowControl w:val="0"/>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202</w:t>
      </w:r>
      <w:r w:rsidR="00745657">
        <w:rPr>
          <w:rFonts w:ascii="Times New Roman" w:hAnsi="Times New Roman" w:cs="Times New Roman"/>
          <w:sz w:val="24"/>
          <w:szCs w:val="24"/>
        </w:rPr>
        <w:t>5</w:t>
      </w:r>
      <w:r w:rsidRPr="00D829F3">
        <w:rPr>
          <w:rFonts w:ascii="Times New Roman" w:hAnsi="Times New Roman" w:cs="Times New Roman"/>
          <w:sz w:val="24"/>
          <w:szCs w:val="24"/>
        </w:rPr>
        <w:t xml:space="preserve"> m. ______________  d. Nr. </w:t>
      </w:r>
    </w:p>
    <w:p w14:paraId="033034E7" w14:textId="77777777" w:rsidR="00EF4EC9" w:rsidRPr="00D829F3" w:rsidRDefault="00EF4EC9" w:rsidP="00EF4EC9">
      <w:pPr>
        <w:widowControl w:val="0"/>
        <w:tabs>
          <w:tab w:val="center" w:pos="4819"/>
          <w:tab w:val="left" w:pos="6045"/>
        </w:tabs>
        <w:spacing w:after="0" w:line="240" w:lineRule="auto"/>
        <w:jc w:val="center"/>
        <w:rPr>
          <w:rFonts w:ascii="Times New Roman" w:hAnsi="Times New Roman" w:cs="Times New Roman"/>
          <w:sz w:val="24"/>
          <w:szCs w:val="24"/>
        </w:rPr>
      </w:pPr>
      <w:r w:rsidRPr="00D829F3">
        <w:rPr>
          <w:rFonts w:ascii="Times New Roman" w:hAnsi="Times New Roman" w:cs="Times New Roman"/>
          <w:sz w:val="24"/>
          <w:szCs w:val="24"/>
        </w:rPr>
        <w:t>Utena</w:t>
      </w:r>
    </w:p>
    <w:p w14:paraId="6B6A36D1" w14:textId="77777777" w:rsidR="00EF4EC9" w:rsidRPr="00D829F3" w:rsidRDefault="00EF4EC9" w:rsidP="00EF4EC9">
      <w:pPr>
        <w:widowControl w:val="0"/>
        <w:spacing w:after="0" w:line="240" w:lineRule="auto"/>
        <w:jc w:val="center"/>
        <w:rPr>
          <w:rFonts w:ascii="Times New Roman" w:hAnsi="Times New Roman" w:cs="Times New Roman"/>
          <w:sz w:val="24"/>
          <w:szCs w:val="24"/>
        </w:rPr>
      </w:pPr>
    </w:p>
    <w:p w14:paraId="64C5D2E8" w14:textId="77777777" w:rsidR="00EF4EC9" w:rsidRPr="00D829F3" w:rsidRDefault="00EF4EC9"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SPECIALIOSIOS SĄLYGOS</w:t>
      </w:r>
    </w:p>
    <w:p w14:paraId="1438FD1A" w14:textId="77777777" w:rsidR="00EF4EC9" w:rsidRPr="00D829F3" w:rsidRDefault="00EF4EC9" w:rsidP="00EF4EC9">
      <w:pPr>
        <w:widowControl w:val="0"/>
        <w:spacing w:after="0" w:line="240" w:lineRule="auto"/>
        <w:jc w:val="center"/>
        <w:rPr>
          <w:rFonts w:ascii="Times New Roman" w:hAnsi="Times New Roman" w:cs="Times New Roman"/>
          <w:b/>
          <w:sz w:val="24"/>
          <w:szCs w:val="24"/>
        </w:rPr>
      </w:pPr>
    </w:p>
    <w:p w14:paraId="69529AB8" w14:textId="77777777" w:rsidR="00EF4EC9" w:rsidRPr="00D829F3" w:rsidRDefault="00EF4EC9" w:rsidP="00EF4EC9">
      <w:pPr>
        <w:widowControl w:val="0"/>
        <w:tabs>
          <w:tab w:val="left" w:pos="567"/>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Utenos rajono savivaldybės administracija, įstaigos kodas 188710442, kurios registruota buveinė yra Utenio a. 4, 28503, Utena, duomenys apie įstaigą kaupiami Lietuvos Respublikos juridinių asmenų registre, atstovaujama </w:t>
      </w:r>
      <w:r w:rsidRPr="00D829F3">
        <w:rPr>
          <w:rFonts w:ascii="Times New Roman" w:hAnsi="Times New Roman" w:cs="Times New Roman"/>
          <w:sz w:val="24"/>
          <w:szCs w:val="24"/>
          <w:highlight w:val="lightGray"/>
        </w:rPr>
        <w:t>________</w:t>
      </w:r>
      <w:r w:rsidRPr="00D829F3">
        <w:rPr>
          <w:rFonts w:ascii="Times New Roman" w:hAnsi="Times New Roman" w:cs="Times New Roman"/>
          <w:sz w:val="24"/>
          <w:szCs w:val="24"/>
        </w:rPr>
        <w:t>, veikiančio pagal administracijos nuostatus, toliau vadinama  „</w:t>
      </w:r>
      <w:r w:rsidRPr="00D829F3">
        <w:rPr>
          <w:rFonts w:ascii="Times New Roman" w:hAnsi="Times New Roman" w:cs="Times New Roman"/>
          <w:b/>
          <w:bCs/>
          <w:sz w:val="24"/>
          <w:szCs w:val="24"/>
        </w:rPr>
        <w:t>Pirkėju“,</w:t>
      </w:r>
      <w:r w:rsidRPr="00D829F3">
        <w:rPr>
          <w:rFonts w:ascii="Times New Roman" w:hAnsi="Times New Roman" w:cs="Times New Roman"/>
          <w:sz w:val="24"/>
          <w:szCs w:val="24"/>
        </w:rPr>
        <w:t xml:space="preserve"> ir </w:t>
      </w:r>
      <w:r w:rsidRPr="00D829F3">
        <w:rPr>
          <w:rFonts w:ascii="Times New Roman" w:hAnsi="Times New Roman" w:cs="Times New Roman"/>
          <w:sz w:val="24"/>
          <w:szCs w:val="24"/>
          <w:highlight w:val="lightGray"/>
        </w:rPr>
        <w:t>________________________</w:t>
      </w:r>
      <w:r w:rsidRPr="00D829F3">
        <w:rPr>
          <w:rFonts w:ascii="Times New Roman" w:hAnsi="Times New Roman" w:cs="Times New Roman"/>
          <w:sz w:val="24"/>
          <w:szCs w:val="24"/>
        </w:rPr>
        <w:t xml:space="preserve">, įmonės kodas </w:t>
      </w:r>
      <w:r w:rsidRPr="00D829F3">
        <w:rPr>
          <w:rFonts w:ascii="Times New Roman" w:hAnsi="Times New Roman" w:cs="Times New Roman"/>
          <w:sz w:val="24"/>
          <w:szCs w:val="24"/>
          <w:highlight w:val="lightGray"/>
        </w:rPr>
        <w:t>_____________________</w:t>
      </w:r>
      <w:r w:rsidRPr="00D829F3">
        <w:rPr>
          <w:rFonts w:ascii="Times New Roman" w:hAnsi="Times New Roman" w:cs="Times New Roman"/>
          <w:sz w:val="24"/>
          <w:szCs w:val="24"/>
        </w:rPr>
        <w:t xml:space="preserve">, atstovaujama </w:t>
      </w:r>
      <w:r w:rsidRPr="00D829F3">
        <w:rPr>
          <w:rFonts w:ascii="Times New Roman" w:hAnsi="Times New Roman" w:cs="Times New Roman"/>
          <w:sz w:val="24"/>
          <w:szCs w:val="24"/>
          <w:highlight w:val="lightGray"/>
        </w:rPr>
        <w:t>____________________________</w:t>
      </w:r>
      <w:r w:rsidRPr="00D829F3">
        <w:rPr>
          <w:rFonts w:ascii="Times New Roman" w:hAnsi="Times New Roman" w:cs="Times New Roman"/>
          <w:sz w:val="24"/>
          <w:szCs w:val="24"/>
        </w:rPr>
        <w:t xml:space="preserve">, veikiančio pagal </w:t>
      </w:r>
      <w:r w:rsidRPr="00D829F3">
        <w:rPr>
          <w:rFonts w:ascii="Times New Roman" w:hAnsi="Times New Roman" w:cs="Times New Roman"/>
          <w:sz w:val="24"/>
          <w:szCs w:val="24"/>
          <w:highlight w:val="lightGray"/>
        </w:rPr>
        <w:t>______________________________</w:t>
      </w:r>
      <w:r w:rsidRPr="00D829F3">
        <w:rPr>
          <w:rFonts w:ascii="Times New Roman" w:hAnsi="Times New Roman" w:cs="Times New Roman"/>
          <w:sz w:val="24"/>
          <w:szCs w:val="24"/>
        </w:rPr>
        <w:t>, toliau vadinama „</w:t>
      </w:r>
      <w:r w:rsidRPr="00D829F3">
        <w:rPr>
          <w:rFonts w:ascii="Times New Roman" w:hAnsi="Times New Roman" w:cs="Times New Roman"/>
          <w:b/>
          <w:bCs/>
          <w:sz w:val="24"/>
          <w:szCs w:val="24"/>
        </w:rPr>
        <w:t>Tiekėju“</w:t>
      </w:r>
      <w:r w:rsidRPr="00D829F3">
        <w:rPr>
          <w:rFonts w:ascii="Times New Roman" w:hAnsi="Times New Roman" w:cs="Times New Roman"/>
          <w:sz w:val="24"/>
          <w:szCs w:val="24"/>
        </w:rPr>
        <w:t>, toliau kartu šioje Sutartyje vadinami  „</w:t>
      </w:r>
      <w:r w:rsidRPr="00D829F3">
        <w:rPr>
          <w:rFonts w:ascii="Times New Roman" w:hAnsi="Times New Roman" w:cs="Times New Roman"/>
          <w:b/>
          <w:bCs/>
          <w:sz w:val="24"/>
          <w:szCs w:val="24"/>
        </w:rPr>
        <w:t>Šalimis</w:t>
      </w:r>
      <w:r w:rsidRPr="00D829F3">
        <w:rPr>
          <w:rFonts w:ascii="Times New Roman" w:hAnsi="Times New Roman" w:cs="Times New Roman"/>
          <w:sz w:val="24"/>
          <w:szCs w:val="24"/>
        </w:rPr>
        <w:t>“, o kiekvienas atskirai – „</w:t>
      </w:r>
      <w:r w:rsidRPr="00D829F3">
        <w:rPr>
          <w:rFonts w:ascii="Times New Roman" w:hAnsi="Times New Roman" w:cs="Times New Roman"/>
          <w:b/>
          <w:bCs/>
          <w:sz w:val="24"/>
          <w:szCs w:val="24"/>
        </w:rPr>
        <w:t>Šalimi</w:t>
      </w:r>
      <w:r w:rsidRPr="00D829F3">
        <w:rPr>
          <w:rFonts w:ascii="Times New Roman" w:hAnsi="Times New Roman" w:cs="Times New Roman"/>
          <w:sz w:val="24"/>
          <w:szCs w:val="24"/>
        </w:rPr>
        <w:t>“, sudarė šią Paslaugų viešojo pirkimo-pardavimo sutartį, toliau vadinamą  „Sutartimi“, ir susitarė dėl toliau išvardintų sąlygų.</w:t>
      </w:r>
    </w:p>
    <w:p w14:paraId="2106819A" w14:textId="77777777" w:rsidR="00EF4EC9" w:rsidRPr="00D829F3" w:rsidRDefault="00EF4EC9" w:rsidP="00EF4EC9">
      <w:pPr>
        <w:widowControl w:val="0"/>
        <w:tabs>
          <w:tab w:val="left" w:pos="567"/>
          <w:tab w:val="left" w:pos="1134"/>
        </w:tabs>
        <w:spacing w:after="0" w:line="240" w:lineRule="auto"/>
        <w:jc w:val="both"/>
        <w:rPr>
          <w:rFonts w:ascii="Times New Roman" w:hAnsi="Times New Roman" w:cs="Times New Roman"/>
          <w:sz w:val="24"/>
          <w:szCs w:val="24"/>
        </w:rPr>
      </w:pPr>
    </w:p>
    <w:p w14:paraId="11A6B4FC" w14:textId="77777777" w:rsidR="00EF4EC9" w:rsidRPr="00D829F3" w:rsidRDefault="00EF4EC9" w:rsidP="00EF4EC9">
      <w:pPr>
        <w:widowControl w:val="0"/>
        <w:tabs>
          <w:tab w:val="left" w:pos="0"/>
        </w:tabs>
        <w:spacing w:after="0" w:line="240" w:lineRule="auto"/>
        <w:ind w:left="720" w:hanging="720"/>
        <w:jc w:val="center"/>
        <w:rPr>
          <w:rFonts w:ascii="Times New Roman" w:hAnsi="Times New Roman" w:cs="Times New Roman"/>
          <w:b/>
          <w:sz w:val="24"/>
          <w:szCs w:val="24"/>
        </w:rPr>
      </w:pPr>
      <w:r w:rsidRPr="00D829F3">
        <w:rPr>
          <w:rFonts w:ascii="Times New Roman" w:hAnsi="Times New Roman" w:cs="Times New Roman"/>
          <w:b/>
          <w:sz w:val="24"/>
          <w:szCs w:val="24"/>
        </w:rPr>
        <w:t>1. SUTARTIES OBJEKTAS IR DALYKAS, PASLAUGŲ UŽSAKYMO TVARKA</w:t>
      </w:r>
    </w:p>
    <w:p w14:paraId="4379D853" w14:textId="77777777" w:rsidR="00EF4EC9" w:rsidRPr="00D829F3" w:rsidRDefault="00EF4EC9" w:rsidP="00EF4EC9">
      <w:pPr>
        <w:widowControl w:val="0"/>
        <w:tabs>
          <w:tab w:val="left" w:pos="0"/>
        </w:tabs>
        <w:spacing w:after="0" w:line="240" w:lineRule="auto"/>
        <w:ind w:left="720" w:hanging="720"/>
        <w:jc w:val="center"/>
        <w:rPr>
          <w:rFonts w:ascii="Times New Roman" w:hAnsi="Times New Roman" w:cs="Times New Roman"/>
          <w:b/>
          <w:sz w:val="24"/>
          <w:szCs w:val="24"/>
        </w:rPr>
      </w:pPr>
    </w:p>
    <w:p w14:paraId="346CCB82" w14:textId="77777777" w:rsidR="00EF4EC9" w:rsidRPr="00D829F3" w:rsidRDefault="00EF4EC9" w:rsidP="00EF4EC9">
      <w:pPr>
        <w:widowControl w:val="0"/>
        <w:tabs>
          <w:tab w:val="left" w:pos="1134"/>
        </w:tabs>
        <w:spacing w:after="0" w:line="240" w:lineRule="auto"/>
        <w:jc w:val="both"/>
        <w:rPr>
          <w:rFonts w:ascii="Times New Roman" w:hAnsi="Times New Roman" w:cs="Times New Roman"/>
          <w:b/>
          <w:bCs/>
          <w:sz w:val="24"/>
          <w:szCs w:val="24"/>
        </w:rPr>
      </w:pPr>
      <w:r w:rsidRPr="00D829F3">
        <w:rPr>
          <w:rFonts w:ascii="Times New Roman" w:hAnsi="Times New Roman" w:cs="Times New Roman"/>
          <w:sz w:val="24"/>
          <w:szCs w:val="24"/>
        </w:rPr>
        <w:t xml:space="preserve">1.1. Sutarties pavadinimas – </w:t>
      </w:r>
      <w:r w:rsidRPr="00D829F3">
        <w:rPr>
          <w:rFonts w:ascii="Times New Roman" w:hAnsi="Times New Roman" w:cs="Times New Roman"/>
          <w:b/>
          <w:sz w:val="24"/>
          <w:szCs w:val="24"/>
        </w:rPr>
        <w:t>Atviros jaunimo erdvės techninio darbo projekto parengimo ir projekto vykdymo priežiūros paslaugos.</w:t>
      </w:r>
      <w:r w:rsidRPr="00D829F3">
        <w:rPr>
          <w:rFonts w:ascii="Times New Roman" w:hAnsi="Times New Roman" w:cs="Times New Roman"/>
          <w:sz w:val="24"/>
          <w:szCs w:val="24"/>
        </w:rPr>
        <w:t xml:space="preserve">  </w:t>
      </w:r>
    </w:p>
    <w:p w14:paraId="4CC80E85"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1.2. Sutarties dalykas – šia sutartimi Tiekėjas įsipareigoja Pirkėjui teikti Sutarties priede Nr. 1 nurodytas ir aprašytas atviros jaunimo erdvės techninio darbo projekto parengimo ir projekto vykdymo priežiūros paslaugas (toliau – Paslaugos), o Pirkėjas įsipareigoja priimti tinkamai suteiktas Paslaugas ir sumokėti už jas Sutartyje nustatytomis sąlygomis ir tvarka </w:t>
      </w:r>
    </w:p>
    <w:p w14:paraId="31E1EB6B"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1</w:t>
      </w:r>
      <w:r w:rsidRPr="00D829F3">
        <w:rPr>
          <w:rFonts w:ascii="Times New Roman" w:eastAsia="Lucida Sans Unicode" w:hAnsi="Times New Roman" w:cs="Times New Roman"/>
          <w:sz w:val="24"/>
          <w:szCs w:val="24"/>
          <w:lang w:eastAsia="en-US"/>
        </w:rPr>
        <w:t xml:space="preserve">.3. </w:t>
      </w:r>
      <w:r w:rsidRPr="00D829F3">
        <w:rPr>
          <w:rFonts w:ascii="Times New Roman" w:hAnsi="Times New Roman" w:cs="Times New Roman"/>
          <w:sz w:val="24"/>
          <w:szCs w:val="24"/>
        </w:rPr>
        <w:t xml:space="preserve">Reikalavimai Paslaugoms ir Paslaugos aprašomos techninėje specifikacijoje (1 priedas).  </w:t>
      </w:r>
    </w:p>
    <w:p w14:paraId="43113F50"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p>
    <w:p w14:paraId="07B6B8EE"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r w:rsidRPr="00D829F3">
        <w:rPr>
          <w:rFonts w:ascii="Times New Roman" w:hAnsi="Times New Roman" w:cs="Times New Roman"/>
          <w:b/>
          <w:caps/>
          <w:sz w:val="24"/>
          <w:szCs w:val="24"/>
        </w:rPr>
        <w:t>2.  SUTARTIES GALIOJIMAS IR TERMINAI</w:t>
      </w:r>
    </w:p>
    <w:p w14:paraId="07E14646" w14:textId="77777777" w:rsidR="00EF4EC9" w:rsidRPr="00D829F3" w:rsidRDefault="00EF4EC9" w:rsidP="00EF4EC9">
      <w:pPr>
        <w:widowControl w:val="0"/>
        <w:spacing w:after="0" w:line="240" w:lineRule="auto"/>
        <w:ind w:firstLine="720"/>
        <w:jc w:val="center"/>
        <w:rPr>
          <w:rFonts w:ascii="Times New Roman" w:hAnsi="Times New Roman" w:cs="Times New Roman"/>
          <w:b/>
          <w:caps/>
          <w:sz w:val="24"/>
          <w:szCs w:val="24"/>
        </w:rPr>
      </w:pPr>
    </w:p>
    <w:p w14:paraId="6851ADA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2.1. Sutartis įsigalioja nuo Šalių pasirašymo ir užregistravimo Pirkėjo dokumentų valdymo sistemoje dienos ir galioja iki visiško abiejų Šalių įsipareigojimų įvykdymo, bet ne ilgiau kaip 37 mėnesius.</w:t>
      </w:r>
    </w:p>
    <w:p w14:paraId="2080427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2.2. Paslaugų suteikimo terminai:</w:t>
      </w:r>
    </w:p>
    <w:p w14:paraId="7383157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2.2.1. ne vėliau kaip per 6 (šešis) mėnesius nuo Sutarties įsigaliojimo dienos Pirkėjui įgaliojus Tiekėją išsiimti specialiuosius reikalavimus ir prisijungimo sąlygas, parengti, suderinti statinio projektinius pasiūlymus pagal STR nuostatas, atlikti visuomenės informavimo procedūras, gauti statybą leidžiantį dokumentą. Pateikti Pirkėjui suderintą projektinių pasiūlymų 1 (vieną) egzempliorių skaitmeniniame formate;</w:t>
      </w:r>
    </w:p>
    <w:p w14:paraId="06DC4E15"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2.2.2. ne vėliau kaip per 4 (keturis) mėnesius nuo statybą leidžiančio dokumento gavimo dienos, parengti Techninį darbo projektą ir jį pateikti Pirkėjui derinti. Prieš atliekant bet kokį su Pirkėju anksčiau suderinto projekto sprendinio pakeitimą, gauti raštišką Pirkėjo pritarimą. Vykdydamas minėtus techninio darbo projekto pakeitimus, Tiekėjas privalo atitinkamai pakeisti visas jų dalis, susijusias su konkrečiu pakeitimu. Ištaisyti projektą pagal ekspertizės metu gautas privalomas pastabas ir pakartotinai pateikti ekspertizės paslaugų teikėjui bei gauti projekto įvertinimą, kad projektas atitinka esminius statinio reikalavimus, projekto rengimo dokumentų, kitų statybos teisės aktų reikalavimus. Gauti teigiamą bendrosios ekspertizės aktą; </w:t>
      </w:r>
    </w:p>
    <w:p w14:paraId="4CAC1DDF"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    2.2.3. ne ilgiau kaip per 2 mėnesius nuo Sutarties įsigaliojimo dienos, atlikti Pirkėjo nurodytų techninėje specifikacijoje (užduotyje) ar pagal projektavimą reglamentuojančių teisės aktų reikalavimus </w:t>
      </w:r>
      <w:r w:rsidRPr="00D829F3">
        <w:rPr>
          <w:rFonts w:ascii="Times New Roman" w:hAnsi="Times New Roman" w:cs="Times New Roman"/>
          <w:sz w:val="24"/>
          <w:szCs w:val="24"/>
        </w:rPr>
        <w:lastRenderedPageBreak/>
        <w:t>būtinus tyrimus (statinio statybos sklypo geodezinių, geologinių, konstrukcijų ir kitus tyrimus);</w:t>
      </w:r>
    </w:p>
    <w:p w14:paraId="0202CE3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2.2.4.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p>
    <w:p w14:paraId="40AE5539"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2.3. Teikiant kelias paslaugas, jų atlikimo terminai, nustatant bendrą sutarties trukmę, sumuojami.</w:t>
      </w:r>
    </w:p>
    <w:p w14:paraId="7B08307E"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2.4. Paslaugos pradedamos teikti nuo šios Sutarties įsigaliojimo dienos iki visiško sutartinių įsipareigojimų įvykdymo, bet ne ilgiau kaip 36 mėnesius.</w:t>
      </w:r>
    </w:p>
    <w:p w14:paraId="043938E1"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 xml:space="preserve">2.5. Paslaugų suteikimo terminai, numatyti Sutarties specialiųjų sąlygų 2.2.1, 2.2.2 papunktyje, raštišku Šalių susitarimu gali būti pratęsiami esant ne nuo Tiekėjo priklausančioms aplinkybėms, dėl kurių negalėjo būti teikiamos paslaugos, </w:t>
      </w:r>
      <w:bookmarkStart w:id="2" w:name="_Hlk183007304"/>
      <w:r w:rsidRPr="00D829F3">
        <w:rPr>
          <w:rFonts w:ascii="Times New Roman" w:hAnsi="Times New Roman" w:cs="Times New Roman"/>
          <w:sz w:val="24"/>
          <w:szCs w:val="24"/>
        </w:rPr>
        <w:t>terminui, kol išnyks šios aplinkybės</w:t>
      </w:r>
      <w:bookmarkEnd w:id="2"/>
      <w:r w:rsidRPr="00D829F3">
        <w:rPr>
          <w:rFonts w:ascii="Times New Roman" w:hAnsi="Times New Roman" w:cs="Times New Roman"/>
          <w:sz w:val="24"/>
          <w:szCs w:val="24"/>
        </w:rPr>
        <w:t>. Paslaugų suteikimo termino pratęsimas galimas esant bent vienam iš šių atvejų:</w:t>
      </w:r>
    </w:p>
    <w:p w14:paraId="2247C0D2"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2.5.1. valstybės ir savivaldos institucijų veiksmai arba bet koks uždelsimas, kliūtys arba trukdymai, sukelti arba priskirtini Pirkėjui ir (arba) Pirkėjo samdomiems tretiesiems asmenims Tiekėjui trukdo laiku suteikti Paslaugas; arba</w:t>
      </w:r>
    </w:p>
    <w:p w14:paraId="35BCEAC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2.5.2. įsigyjamos papildomos paslaugos, be kurių negalima užbaigti Sutarties; arba</w:t>
      </w:r>
    </w:p>
    <w:p w14:paraId="2B88318F"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2.5.3. Statybą leidžiančio dokumento gavimo ir atitinkamo projekto ekspertizės atlikimo laikotarpiu, nes Statybą leidžiančio dokumento gavimo trukmė ir atitinkamo projekto ekspertizės atlikimo trukmė į Paslaugų trukmę, numatytą Sutarties specialiųjų sąlygų 2.2.1, 2.2.2 papunktyje, neįskaičiuojamos.</w:t>
      </w:r>
    </w:p>
    <w:p w14:paraId="22E1FD30"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2.6. Statybą leidžiančio dokumento gavimo trukmė skaičiuojama nuo dienos, kai savivaldybės administracijos įgaliotas valstybės tarnautojas IS „</w:t>
      </w:r>
      <w:proofErr w:type="spellStart"/>
      <w:r w:rsidRPr="00D829F3">
        <w:rPr>
          <w:rFonts w:ascii="Times New Roman" w:hAnsi="Times New Roman" w:cs="Times New Roman"/>
          <w:sz w:val="24"/>
          <w:szCs w:val="24"/>
        </w:rPr>
        <w:t>Infostatyba</w:t>
      </w:r>
      <w:proofErr w:type="spellEnd"/>
      <w:r w:rsidRPr="00D829F3">
        <w:rPr>
          <w:rFonts w:ascii="Times New Roman" w:hAnsi="Times New Roman" w:cs="Times New Roman"/>
          <w:sz w:val="24"/>
          <w:szCs w:val="24"/>
        </w:rPr>
        <w:t>“ prašymą išduoti statybą leidžiantį dokumentą pažymi kaip priimtą, iki dienos, kai prašymo pateikėjas apie statybą leidžiančio dokumento išdavimą automatiškai informuojamas Statybos įstatymo nustatyta tvarka. Atitinkamai, gavus statinio objektą tikrinusių subjektų nepritarimų projektiniams pasiūlymams, nepritarimų/pastabų taisymas ir pakartotinis teikimas turi būti atliktas per protingą terminą, bet ne ilgiau, kaip per 20 (dvidešimt) dienų, jei nepritarimai/pastabos yra dėl statinio objekto projektinių pasiūlymų netikslumų. Jei nepritarimai kilę dėl trūkumų Pirkėjo pateiktuose dokumentuose, pakartotinis teikimas turi būti atliktas per 3 (tris) darbo dienas Pirkėjui perdavus reikalaujamus dokumentus Tiekėjui.</w:t>
      </w:r>
    </w:p>
    <w:p w14:paraId="52BAE3CB"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2.7. Projekto ekspertizės trukmė skaičiuojama nuo dienos, kai Tiekėjas perdavė visą parengtą techninį darbo projektą, kurio sprendiniams Užsakovo pritarta, Užsakovui ekspertizei atlikti iki ekspertizės išvados, kad atitinkamą projektą rekomenduojama tvirtinti ar jam pritarti, gavimo dienos. Atitinkamo projekto pataisymas pagal ekspertizės privalomąsias pastabas ir ekspertizės išvados, kad atitinkamą projektą rekomenduojama tvirtinti ar jam pritarti, gavimas turi būti atliktas per protingą terminą, bet neilgiau kaip per 20 (dvidešimt) dienų.</w:t>
      </w:r>
    </w:p>
    <w:p w14:paraId="66C1B5EA"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2.8. Jeigu Tiekėjas mano, kad atsirado objektyvus pagrindas, numatytas Sutarties 2.5 punkte, pratęsti Paslaugų suteikimo terminą, tai Tiekėjas privalo raštu per 2 (dvi) darbo dienas nuo įvykio ar aplinkybių atsiradimo pranešti Pirkėjui, nurodydamas įvykį arba aplinkybes, dėl ko Tiekėjas negali teikti ar tinkamai teikti Paslaugų pagal Sutartį.</w:t>
      </w:r>
    </w:p>
    <w:p w14:paraId="306CC3A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2.9. Paslaugas Tiekėjas teikia pagal Paslaugų teikimo grafiką (priedas Nr. 3), kuris gali būti Šalių raštišku susitarimu detalizuojamas.</w:t>
      </w:r>
    </w:p>
    <w:p w14:paraId="579B8C61"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2.10. Paslaugų suteikimo termino pratęsimas nustatomas Pirkėjo ir Tiekėjo rašytiniu papildomu susitarimu prie Sutarties. Atnaujinant ir (ar) pratęsiant Paslaugų suteikimo terminą, atitinkamai koreguojamas Paslaugų teikimo ir apmokėjimo grafikas.</w:t>
      </w:r>
    </w:p>
    <w:p w14:paraId="0565387D" w14:textId="77777777" w:rsidR="00EF4EC9" w:rsidRPr="00D829F3" w:rsidRDefault="00EF4EC9" w:rsidP="00EF4EC9">
      <w:pPr>
        <w:pStyle w:val="Betarp"/>
        <w:widowControl w:val="0"/>
        <w:jc w:val="both"/>
        <w:rPr>
          <w:rFonts w:ascii="Times New Roman" w:hAnsi="Times New Roman" w:cs="Times New Roman"/>
          <w:sz w:val="24"/>
          <w:szCs w:val="24"/>
        </w:rPr>
      </w:pPr>
      <w:r w:rsidRPr="00D829F3">
        <w:rPr>
          <w:rFonts w:ascii="Times New Roman" w:hAnsi="Times New Roman" w:cs="Times New Roman"/>
          <w:sz w:val="24"/>
          <w:szCs w:val="24"/>
        </w:rPr>
        <w:t>2.11. Tiekėjas turi teisę Paslaugas nurodytas sutarties specialiųjų sąlygų 2.2.1, 2.2.2, 2.2.3 punktuose suteikti anksčiau sutarto termino.</w:t>
      </w:r>
    </w:p>
    <w:p w14:paraId="1734BF52" w14:textId="77777777" w:rsidR="00EF4EC9" w:rsidRPr="00D829F3" w:rsidRDefault="00EF4EC9" w:rsidP="00EF4EC9">
      <w:pPr>
        <w:pStyle w:val="Betarp"/>
        <w:widowControl w:val="0"/>
        <w:jc w:val="both"/>
        <w:rPr>
          <w:rFonts w:ascii="Times New Roman" w:hAnsi="Times New Roman" w:cs="Times New Roman"/>
          <w:sz w:val="24"/>
          <w:szCs w:val="24"/>
        </w:rPr>
      </w:pPr>
    </w:p>
    <w:p w14:paraId="5D9C7132" w14:textId="77777777" w:rsidR="00EF4EC9" w:rsidRPr="00D829F3" w:rsidRDefault="00EF4EC9" w:rsidP="00EF4EC9">
      <w:pPr>
        <w:widowControl w:val="0"/>
        <w:tabs>
          <w:tab w:val="left" w:pos="1134"/>
        </w:tabs>
        <w:spacing w:after="0" w:line="240" w:lineRule="auto"/>
        <w:rPr>
          <w:rFonts w:ascii="Times New Roman" w:hAnsi="Times New Roman" w:cs="Times New Roman"/>
          <w:b/>
          <w:sz w:val="24"/>
          <w:szCs w:val="24"/>
        </w:rPr>
      </w:pPr>
    </w:p>
    <w:p w14:paraId="55AF8525" w14:textId="77777777" w:rsidR="00EF4EC9" w:rsidRPr="00D829F3" w:rsidRDefault="00EF4EC9" w:rsidP="00EF4EC9">
      <w:pPr>
        <w:widowControl w:val="0"/>
        <w:tabs>
          <w:tab w:val="left" w:pos="1134"/>
        </w:tabs>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3. SUTARTIES KAINA (KAINODAROS TAISYKLĖS) IR MOKĖJIMO SĄLYGOS</w:t>
      </w:r>
    </w:p>
    <w:p w14:paraId="4993D18E" w14:textId="77777777" w:rsidR="00EF4EC9" w:rsidRPr="00D829F3" w:rsidRDefault="00EF4EC9" w:rsidP="00EF4EC9">
      <w:pPr>
        <w:widowControl w:val="0"/>
        <w:tabs>
          <w:tab w:val="left" w:pos="1134"/>
        </w:tabs>
        <w:spacing w:after="0" w:line="240" w:lineRule="auto"/>
        <w:jc w:val="both"/>
        <w:rPr>
          <w:rFonts w:ascii="Times New Roman" w:hAnsi="Times New Roman" w:cs="Times New Roman"/>
          <w:b/>
          <w:sz w:val="24"/>
          <w:szCs w:val="24"/>
        </w:rPr>
      </w:pPr>
    </w:p>
    <w:p w14:paraId="46DB0AC1"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lastRenderedPageBreak/>
        <w:t xml:space="preserve">3.1. Pradinės sutarties vertė - </w:t>
      </w:r>
      <w:r w:rsidRPr="00D829F3">
        <w:rPr>
          <w:rFonts w:ascii="Times New Roman" w:hAnsi="Times New Roman" w:cs="Times New Roman"/>
          <w:sz w:val="24"/>
          <w:szCs w:val="24"/>
          <w:highlight w:val="lightGray"/>
        </w:rPr>
        <w:t xml:space="preserve">[suma skaičiais] Eur (suma žodžiais) be PVM. </w:t>
      </w:r>
    </w:p>
    <w:p w14:paraId="5C38639B"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highlight w:val="lightGray"/>
        </w:rPr>
      </w:pPr>
      <w:r w:rsidRPr="00D829F3">
        <w:rPr>
          <w:rFonts w:ascii="Times New Roman" w:hAnsi="Times New Roman" w:cs="Times New Roman"/>
          <w:sz w:val="24"/>
          <w:szCs w:val="24"/>
        </w:rPr>
        <w:t xml:space="preserve">3.2. Sutarčiai taikoma fiksuotos kainos kainodara. </w:t>
      </w:r>
      <w:r w:rsidRPr="00D829F3">
        <w:rPr>
          <w:rFonts w:ascii="Times New Roman" w:hAnsi="Times New Roman" w:cs="Times New Roman"/>
          <w:sz w:val="24"/>
          <w:szCs w:val="24"/>
          <w:highlight w:val="lightGray"/>
        </w:rPr>
        <w:t xml:space="preserve">Paslaugų kaina Sutarties galiojimo laikotarpiu – </w:t>
      </w:r>
      <w:bookmarkStart w:id="3" w:name="_Hlk183070808"/>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bookmarkEnd w:id="3"/>
      <w:r w:rsidRPr="00D829F3">
        <w:rPr>
          <w:rFonts w:ascii="Times New Roman" w:hAnsi="Times New Roman" w:cs="Times New Roman"/>
          <w:sz w:val="24"/>
          <w:szCs w:val="24"/>
          <w:highlight w:val="lightGray"/>
        </w:rPr>
        <w:t>. Į Paslaugų kainą turi būti įskaičiuotos visos išlaidos ir mokesčiai, susieti su Paslaugų atlikimu:</w:t>
      </w:r>
    </w:p>
    <w:p w14:paraId="7A5214CF"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3.2.1.  </w:t>
      </w:r>
      <w:bookmarkStart w:id="4" w:name="_Hlk183070882"/>
      <w:r w:rsidRPr="00D829F3">
        <w:rPr>
          <w:rFonts w:ascii="Times New Roman" w:hAnsi="Times New Roman" w:cs="Times New Roman"/>
          <w:sz w:val="24"/>
          <w:szCs w:val="24"/>
        </w:rPr>
        <w:t xml:space="preserve">Atviros jaunimo erdvės projektinių pasiūlymų parengimo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39F551CB"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3.2.2.Atviros jaunimo erdvės </w:t>
      </w:r>
      <w:bookmarkEnd w:id="4"/>
      <w:r w:rsidRPr="00D829F3">
        <w:rPr>
          <w:rFonts w:ascii="Times New Roman" w:hAnsi="Times New Roman" w:cs="Times New Roman"/>
          <w:sz w:val="24"/>
          <w:szCs w:val="24"/>
        </w:rPr>
        <w:t xml:space="preserve">techninio darbo projekto parengimo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134FB7AF"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3.2.3. Atviros jaunimo erdvės projekto vykdymo priežiūros paslaugų kaina - </w:t>
      </w:r>
      <w:r w:rsidRPr="00D829F3">
        <w:rPr>
          <w:rFonts w:ascii="Times New Roman" w:hAnsi="Times New Roman" w:cs="Times New Roman"/>
          <w:sz w:val="24"/>
          <w:szCs w:val="24"/>
          <w:highlight w:val="lightGray"/>
        </w:rPr>
        <w:t>[suma skaičiais] Eur (suma žodžiais) be PVM. PVM sudaro - [suma skaičiais] Eur (suma žodžiais), [suma skaičiais], Eur (suma žodžiais) su PVM</w:t>
      </w:r>
    </w:p>
    <w:p w14:paraId="74466D5E"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rPr>
        <w:t>3.3.</w:t>
      </w:r>
      <w:r w:rsidRPr="00D829F3">
        <w:rPr>
          <w:rFonts w:ascii="Times New Roman" w:hAnsi="Times New Roman" w:cs="Times New Roman"/>
          <w:sz w:val="24"/>
          <w:szCs w:val="24"/>
          <w:lang w:eastAsia="en-US"/>
        </w:rPr>
        <w:t xml:space="preserve"> Sutartyje numatyta Paslaugų kaina (nesuteiktų Sutarties specialiųjų sąlygų 3.2.1 ir/arba 3.2.2 ir/arba 3.2.3 papunktyje nurodytos paslaugų kainos dalis) Sutarties galiojimo laikotarpiu gali būti peržiūrima ir perskaičiuojama Sutarties specialiųjų sąlygų 3.3.1 ir 3.3.2 papunkčiuose numatytais atvejais:</w:t>
      </w:r>
    </w:p>
    <w:p w14:paraId="4CDEA33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3.3.1. kai Lietuvos Respublikos teisės aktais pakeičiamas Sutartyje nurodytoms Paslaugoms taikomas PVM tarifas. Paslaugų kainos (nesuteiktų Paslaugų kainos dalies) pokyčio dydis yra proporcingas PVM tarifo pokyčio dydžiui.</w:t>
      </w:r>
      <w:r w:rsidRPr="00D829F3">
        <w:rPr>
          <w:rFonts w:ascii="Times New Roman" w:eastAsia="Arial Unicode MS" w:hAnsi="Times New Roman" w:cs="Times New Roman"/>
          <w:sz w:val="24"/>
          <w:szCs w:val="24"/>
        </w:rPr>
        <w:t xml:space="preserve"> Už Paslaugas, suteiktas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Paslaugų kaina su PVM nebus keičiama</w:t>
      </w:r>
      <w:r w:rsidRPr="00D829F3">
        <w:rPr>
          <w:rFonts w:ascii="Times New Roman" w:hAnsi="Times New Roman" w:cs="Times New Roman"/>
          <w:sz w:val="24"/>
          <w:szCs w:val="24"/>
          <w:lang w:eastAsia="en-US"/>
        </w:rPr>
        <w:t>;</w:t>
      </w:r>
    </w:p>
    <w:p w14:paraId="1428366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 dėl kainų lygio pokyčio. Bet kuri Sutarties šalis Sutarties galiojimo metu turi teisę inicijuoti Sutartyje numatytos Paslaugų kainos (nesuteiktų Paslaugų kainos dalies) perskaičiavimą (keitimą) ne anksčiau kaip ne anksčiau kaip po 6 (šešių) mėnesių nuo Sutarties įsigaliojimo dienos(jeigu perskaičiavimas jau buvo atliktas – nuo paskutinio papildomo susitarimo dėl perskaičiavimo pagal šį punktą įsigaliojimo dienos), jeigu Vartojimo prekių ir paslaugų kainų pokytis (k), apskaičiuotas kaip nustatyta Sutarties specialiųjų sąlygų 3.3.2.3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65BB8A1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3.3.2.1. Šalys privalo papildomame susitarime nurodyti indekso reikšmę laikotarpio pradžioje ir jos nustatymo datą, indekso reikšmę laikotarpio pabaigoje ir jos nustatymo datą, kainų pokytį (k), perskaičiuotą Paslaugų kainą, perskaičiuotą pradinės sutarties vertę;</w:t>
      </w:r>
    </w:p>
    <w:p w14:paraId="66AEA16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3.3.2.2. Perskaičiuota Paslaugų kaina (nesuteiktų Paslaugų kainos dalis taikoma paslaugoms, kurios teikiamos ne ankščiau kaip papildomo susitarimo dėl Paslaugų kainos perskaičiavimo įsigaliojimo dieną.</w:t>
      </w:r>
    </w:p>
    <w:p w14:paraId="5472B39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3.3.2.3. Nauja Paslaugų kaina (nesuteiktų Paslaugų kainos dalis) apskaičiuojama pagal formulę:</w:t>
      </w:r>
    </w:p>
    <w:p w14:paraId="4F60E3D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 </w:t>
      </w:r>
      <w:r w:rsidRPr="00D829F3">
        <w:rPr>
          <w:rFonts w:ascii="Times New Roman" w:hAnsi="Times New Roman" w:cs="Times New Roman"/>
          <w:noProof/>
          <w:sz w:val="24"/>
          <w:szCs w:val="24"/>
        </w:rPr>
        <w:drawing>
          <wp:inline distT="0" distB="0" distL="0" distR="0" wp14:anchorId="19143BBD" wp14:editId="3844870B">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D829F3">
        <w:rPr>
          <w:rFonts w:ascii="Times New Roman" w:hAnsi="Times New Roman" w:cs="Times New Roman"/>
          <w:sz w:val="24"/>
          <w:szCs w:val="24"/>
          <w:lang w:eastAsia="en-US"/>
        </w:rPr>
        <w:t>, kur</w:t>
      </w:r>
    </w:p>
    <w:p w14:paraId="5311F1E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w:t>
      </w:r>
      <w:r w:rsidRPr="00D829F3">
        <w:rPr>
          <w:rFonts w:ascii="Times New Roman" w:hAnsi="Times New Roman" w:cs="Times New Roman"/>
          <w:sz w:val="24"/>
          <w:szCs w:val="24"/>
          <w:vertAlign w:val="subscript"/>
          <w:lang w:eastAsia="en-US"/>
        </w:rPr>
        <w:t>1</w:t>
      </w:r>
      <w:r w:rsidRPr="00D829F3">
        <w:rPr>
          <w:rFonts w:ascii="Times New Roman" w:hAnsi="Times New Roman" w:cs="Times New Roman"/>
          <w:sz w:val="24"/>
          <w:szCs w:val="24"/>
          <w:lang w:eastAsia="en-US"/>
        </w:rPr>
        <w:t xml:space="preserve"> – perskaičiuota (pakeista) Paslaugų kaina (nesuteiktų Paslaugų kainos dalis (Eur be PVM)</w:t>
      </w:r>
    </w:p>
    <w:p w14:paraId="727AA86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 – Paslaugų kaina (nesuteiktų Paslaugų kainos dalis (Eur be PVM));</w:t>
      </w:r>
    </w:p>
    <w:p w14:paraId="669B3DB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6C9AE48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 xml:space="preserve">  </w:t>
      </w:r>
      <w:r w:rsidRPr="00D829F3">
        <w:rPr>
          <w:rFonts w:ascii="Times New Roman" w:hAnsi="Times New Roman" w:cs="Times New Roman"/>
          <w:noProof/>
          <w:sz w:val="24"/>
          <w:szCs w:val="24"/>
        </w:rPr>
        <w:drawing>
          <wp:inline distT="0" distB="0" distL="0" distR="0" wp14:anchorId="37FD927B" wp14:editId="15E9383A">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D829F3">
        <w:rPr>
          <w:rFonts w:ascii="Times New Roman" w:hAnsi="Times New Roman" w:cs="Times New Roman"/>
          <w:sz w:val="24"/>
          <w:szCs w:val="24"/>
          <w:lang w:eastAsia="en-US"/>
        </w:rPr>
        <w:t>, (proc.) kur</w:t>
      </w:r>
    </w:p>
    <w:p w14:paraId="0D3EDDF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FD670E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roofErr w:type="spellStart"/>
      <w:r w:rsidRPr="00D829F3">
        <w:rPr>
          <w:rFonts w:ascii="Times New Roman" w:hAnsi="Times New Roman" w:cs="Times New Roman"/>
          <w:sz w:val="24"/>
          <w:szCs w:val="24"/>
          <w:lang w:eastAsia="en-US"/>
        </w:rPr>
        <w:t>Ind</w:t>
      </w:r>
      <w:r w:rsidRPr="00D829F3">
        <w:rPr>
          <w:rFonts w:ascii="Times New Roman" w:hAnsi="Times New Roman" w:cs="Times New Roman"/>
          <w:sz w:val="24"/>
          <w:szCs w:val="24"/>
          <w:vertAlign w:val="subscript"/>
          <w:lang w:eastAsia="en-US"/>
        </w:rPr>
        <w:t>naujausias</w:t>
      </w:r>
      <w:proofErr w:type="spellEnd"/>
      <w:r w:rsidRPr="00D829F3">
        <w:rPr>
          <w:rFonts w:ascii="Times New Roman" w:hAnsi="Times New Roman" w:cs="Times New Roman"/>
          <w:sz w:val="24"/>
          <w:szCs w:val="24"/>
          <w:lang w:eastAsia="en-US"/>
        </w:rPr>
        <w:t xml:space="preserve"> – kreipimosi dėl Paslaugų kainos perskaičiavimo išsiuntimo kitai šaliai datos naujausias paskelbtas vartojimo prekių ir paslaugų kainų indeksas (pasirenkamas bendras „Vartojimo prekės ir paslaugos“ indeksas).</w:t>
      </w:r>
    </w:p>
    <w:p w14:paraId="20B6006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roofErr w:type="spellStart"/>
      <w:r w:rsidRPr="00D829F3">
        <w:rPr>
          <w:rFonts w:ascii="Times New Roman" w:hAnsi="Times New Roman" w:cs="Times New Roman"/>
          <w:sz w:val="24"/>
          <w:szCs w:val="24"/>
          <w:lang w:eastAsia="en-US"/>
        </w:rPr>
        <w:t>Ind</w:t>
      </w:r>
      <w:r w:rsidRPr="00D829F3">
        <w:rPr>
          <w:rFonts w:ascii="Times New Roman" w:hAnsi="Times New Roman" w:cs="Times New Roman"/>
          <w:sz w:val="24"/>
          <w:szCs w:val="24"/>
          <w:vertAlign w:val="subscript"/>
          <w:lang w:eastAsia="en-US"/>
        </w:rPr>
        <w:t>pradžia</w:t>
      </w:r>
      <w:proofErr w:type="spellEnd"/>
      <w:r w:rsidRPr="00D829F3">
        <w:rPr>
          <w:rFonts w:ascii="Times New Roman" w:hAnsi="Times New Roman" w:cs="Times New Roman"/>
          <w:sz w:val="24"/>
          <w:szCs w:val="24"/>
          <w:lang w:eastAsia="en-US"/>
        </w:rPr>
        <w:t xml:space="preserve"> – laikotarpio pradžios datos (mėnesio) vartojimo prekių ir paslaugų indeksas (pasirenkamas bendras „Vartojimo prekės ir paslaugos“ indeksas). Perskaičiavimo laikotarpio pradžia (mėnuo) yra Sutarties įsigaliojimo dienos mėnuo. </w:t>
      </w:r>
    </w:p>
    <w:p w14:paraId="013AF3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3.3.2.4. Skaičiavimams indeksų reikšmės imamos keturių skaitmenų po kablelio tikslumu. Apskaičiuotas pokytis (k) tolimesniems skaičiavimams naudojamas suapvalinus iki vieno skaitmens po kablelio, o apskaičiuota Paslaugų kaina (nesuteiktų Paslaugų kainos dalis) „a“ suapvalinama iki dviejų skaitmenų po kablelio. </w:t>
      </w:r>
    </w:p>
    <w:p w14:paraId="4D8AD59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3.3.2.5. Vėlesnis Paslaugų kainos (nesuteiktų Paslaugų kainos dalies) perskaičiavimas negali apimti laikotarpio, už kurį jau buvo atliktas perskaičiavimas. </w:t>
      </w:r>
    </w:p>
    <w:p w14:paraId="623117F0" w14:textId="77777777" w:rsidR="00EF4EC9" w:rsidRPr="00D829F3" w:rsidRDefault="00EF4EC9" w:rsidP="00EF4EC9">
      <w:pPr>
        <w:widowControl w:val="0"/>
        <w:tabs>
          <w:tab w:val="left" w:pos="567"/>
        </w:tabs>
        <w:autoSpaceDN w:val="0"/>
        <w:spacing w:after="0" w:line="240" w:lineRule="auto"/>
        <w:jc w:val="both"/>
        <w:rPr>
          <w:rFonts w:ascii="Times New Roman" w:eastAsia="Calibri" w:hAnsi="Times New Roman" w:cs="Times New Roman"/>
          <w:sz w:val="24"/>
          <w:szCs w:val="24"/>
          <w:lang w:eastAsia="en-US"/>
        </w:rPr>
      </w:pPr>
      <w:r w:rsidRPr="00D829F3">
        <w:rPr>
          <w:rFonts w:ascii="Times New Roman" w:eastAsia="Lucida Sans Unicode" w:hAnsi="Times New Roman" w:cs="Times New Roman"/>
          <w:sz w:val="24"/>
          <w:szCs w:val="24"/>
          <w:lang w:eastAsia="en-US"/>
        </w:rPr>
        <w:tab/>
        <w:t>3.4. Pirkėjas už Tiekėjo tinkamai ir faktiškai Pirkėjui suteiktas Paslaugų teikimo ir apmokėjimo grafike nurodytas Paslaugas/paslaugų etapą(-</w:t>
      </w:r>
      <w:proofErr w:type="spellStart"/>
      <w:r w:rsidRPr="00D829F3">
        <w:rPr>
          <w:rFonts w:ascii="Times New Roman" w:eastAsia="Lucida Sans Unicode" w:hAnsi="Times New Roman" w:cs="Times New Roman"/>
          <w:sz w:val="24"/>
          <w:szCs w:val="24"/>
          <w:lang w:eastAsia="en-US"/>
        </w:rPr>
        <w:t>us</w:t>
      </w:r>
      <w:proofErr w:type="spellEnd"/>
      <w:r w:rsidRPr="00D829F3">
        <w:rPr>
          <w:rFonts w:ascii="Times New Roman" w:eastAsia="Lucida Sans Unicode" w:hAnsi="Times New Roman" w:cs="Times New Roman"/>
          <w:sz w:val="24"/>
          <w:szCs w:val="24"/>
          <w:lang w:eastAsia="en-US"/>
        </w:rPr>
        <w:t>) apmoka pagal Paslaugų perdavimo-priėmimo aktą(-</w:t>
      </w:r>
      <w:proofErr w:type="spellStart"/>
      <w:r w:rsidRPr="00D829F3">
        <w:rPr>
          <w:rFonts w:ascii="Times New Roman" w:eastAsia="Lucida Sans Unicode" w:hAnsi="Times New Roman" w:cs="Times New Roman"/>
          <w:sz w:val="24"/>
          <w:szCs w:val="24"/>
          <w:lang w:eastAsia="en-US"/>
        </w:rPr>
        <w:t>us</w:t>
      </w:r>
      <w:proofErr w:type="spellEnd"/>
      <w:r w:rsidRPr="00D829F3">
        <w:rPr>
          <w:rFonts w:ascii="Times New Roman" w:eastAsia="Lucida Sans Unicode" w:hAnsi="Times New Roman" w:cs="Times New Roman"/>
          <w:sz w:val="24"/>
          <w:szCs w:val="24"/>
          <w:lang w:eastAsia="en-US"/>
        </w:rPr>
        <w:t xml:space="preserve">). Paslaugų perdavimo-priėmimo akto forma pateikiama Sutarties priede Nr. 2. Paslaugų (etapo) suteikimo data laikoma data, kai Pirkėjas pasirašo dvišalį Paslaugų perdavimo - priėmimo aktą. Paslaugų perdavimo - priėmimo akte Tiekėjas turi nurodyti visų suteiktų Paslaugų pavadinimą ir jų kainą. Apmokama Tiekėjui </w:t>
      </w:r>
      <w:r w:rsidRPr="00D829F3">
        <w:rPr>
          <w:rFonts w:ascii="Times New Roman" w:eastAsia="Calibri" w:hAnsi="Times New Roman" w:cs="Times New Roman"/>
          <w:sz w:val="24"/>
          <w:szCs w:val="24"/>
          <w:lang w:eastAsia="en-US"/>
        </w:rPr>
        <w:t>mokėjimo pavedimu į Tiekėjo nurodytą banko sąskaitą:</w:t>
      </w:r>
    </w:p>
    <w:p w14:paraId="107030D3"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highlight w:val="lightGray"/>
          <w:lang w:eastAsia="en-US"/>
        </w:rPr>
      </w:pPr>
      <w:r w:rsidRPr="00D829F3">
        <w:rPr>
          <w:rFonts w:ascii="Times New Roman" w:eastAsia="Calibri" w:hAnsi="Times New Roman" w:cs="Times New Roman"/>
          <w:sz w:val="24"/>
          <w:szCs w:val="24"/>
          <w:lang w:eastAsia="en-US"/>
        </w:rPr>
        <w:t xml:space="preserve">Sąskaitos Nr. </w:t>
      </w:r>
      <w:r w:rsidRPr="00D829F3">
        <w:rPr>
          <w:rFonts w:ascii="Times New Roman" w:eastAsia="Calibri" w:hAnsi="Times New Roman" w:cs="Times New Roman"/>
          <w:sz w:val="24"/>
          <w:szCs w:val="24"/>
          <w:highlight w:val="lightGray"/>
          <w:lang w:eastAsia="en-US"/>
        </w:rPr>
        <w:t>(nurodyti sąskaitos numerį);</w:t>
      </w:r>
    </w:p>
    <w:p w14:paraId="3B0DD1F0"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highlight w:val="lightGray"/>
          <w:lang w:eastAsia="en-US"/>
        </w:rPr>
      </w:pPr>
      <w:r w:rsidRPr="00D829F3">
        <w:rPr>
          <w:rFonts w:ascii="Times New Roman" w:eastAsia="Calibri" w:hAnsi="Times New Roman" w:cs="Times New Roman"/>
          <w:sz w:val="24"/>
          <w:szCs w:val="24"/>
          <w:highlight w:val="lightGray"/>
          <w:lang w:eastAsia="en-US"/>
        </w:rPr>
        <w:t>(nurodyti banko pavadinimą) bankas;</w:t>
      </w:r>
    </w:p>
    <w:p w14:paraId="1C3BC260"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lang w:eastAsia="en-US"/>
        </w:rPr>
      </w:pPr>
      <w:r w:rsidRPr="00D829F3">
        <w:rPr>
          <w:rFonts w:ascii="Times New Roman" w:eastAsia="Calibri" w:hAnsi="Times New Roman" w:cs="Times New Roman"/>
          <w:sz w:val="24"/>
          <w:szCs w:val="24"/>
          <w:highlight w:val="lightGray"/>
          <w:lang w:eastAsia="en-US"/>
        </w:rPr>
        <w:t>Banko kodas (nurodyti banko kodą).</w:t>
      </w:r>
    </w:p>
    <w:p w14:paraId="3B9C9CB7" w14:textId="77777777" w:rsidR="00EF4EC9" w:rsidRPr="00D829F3" w:rsidRDefault="00EF4EC9" w:rsidP="00EF4EC9">
      <w:pPr>
        <w:widowControl w:val="0"/>
        <w:autoSpaceDN w:val="0"/>
        <w:spacing w:after="0" w:line="240" w:lineRule="auto"/>
        <w:jc w:val="both"/>
        <w:rPr>
          <w:rFonts w:ascii="Times New Roman" w:eastAsia="Calibri" w:hAnsi="Times New Roman" w:cs="Times New Roman"/>
          <w:sz w:val="24"/>
          <w:szCs w:val="24"/>
          <w:lang w:eastAsia="en-US"/>
        </w:rPr>
      </w:pPr>
    </w:p>
    <w:p w14:paraId="0234E908"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b/>
          <w:sz w:val="24"/>
          <w:szCs w:val="24"/>
        </w:rPr>
      </w:pPr>
    </w:p>
    <w:p w14:paraId="42DC957F"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4. SUBTIEKIMAS</w:t>
      </w:r>
    </w:p>
    <w:p w14:paraId="23600ED2"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b/>
          <w:sz w:val="24"/>
          <w:szCs w:val="24"/>
        </w:rPr>
      </w:pPr>
    </w:p>
    <w:p w14:paraId="37254510"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 xml:space="preserve">4.1. </w:t>
      </w:r>
      <w:r w:rsidRPr="00D829F3">
        <w:rPr>
          <w:rFonts w:ascii="Times New Roman" w:eastAsia="Lucida Sans Unicode" w:hAnsi="Times New Roman" w:cs="Times New Roman"/>
          <w:kern w:val="1"/>
          <w:sz w:val="24"/>
          <w:szCs w:val="24"/>
        </w:rPr>
        <w:t>Tiekėjas Paslaugoms teikti savo sąskaita ir rizika gali pasitelkti trečiuosius asmenis (subtiekėjus).</w:t>
      </w:r>
    </w:p>
    <w:p w14:paraId="2BD74830" w14:textId="77777777" w:rsidR="00EF4EC9" w:rsidRPr="00D829F3" w:rsidRDefault="00EF4EC9" w:rsidP="00EF4EC9">
      <w:pPr>
        <w:widowControl w:val="0"/>
        <w:tabs>
          <w:tab w:val="left" w:pos="900"/>
          <w:tab w:val="left" w:pos="1440"/>
        </w:tabs>
        <w:spacing w:after="0" w:line="240" w:lineRule="auto"/>
        <w:jc w:val="both"/>
        <w:rPr>
          <w:rFonts w:ascii="Times New Roman" w:eastAsia="MS Mincho" w:hAnsi="Times New Roman" w:cs="Times New Roman"/>
          <w:sz w:val="24"/>
          <w:szCs w:val="24"/>
          <w:lang w:eastAsia="ar-SA"/>
        </w:rPr>
      </w:pPr>
      <w:r w:rsidRPr="00D829F3">
        <w:rPr>
          <w:rFonts w:ascii="Times New Roman" w:eastAsia="MS Mincho" w:hAnsi="Times New Roman" w:cs="Times New Roman"/>
          <w:sz w:val="24"/>
          <w:szCs w:val="24"/>
          <w:lang w:eastAsia="ar-SA"/>
        </w:rPr>
        <w:t xml:space="preserve">4.2. Tiekėjas Sutarčiai vykdyti pasitelkia šiuos subtiekėjus: </w:t>
      </w:r>
      <w:r w:rsidRPr="00D829F3">
        <w:rPr>
          <w:rFonts w:ascii="Times New Roman" w:eastAsia="MS Mincho" w:hAnsi="Times New Roman" w:cs="Times New Roman"/>
          <w:sz w:val="24"/>
          <w:szCs w:val="24"/>
          <w:highlight w:val="lightGray"/>
          <w:lang w:eastAsia="ar-SA"/>
        </w:rPr>
        <w:t>..............[Subtiekėjo (-ų) pavadinimas, adresas, tel.]</w:t>
      </w:r>
    </w:p>
    <w:p w14:paraId="7CF916F3" w14:textId="77777777" w:rsidR="00EF4EC9" w:rsidRPr="00D829F3" w:rsidRDefault="00EF4EC9" w:rsidP="00EF4EC9">
      <w:pPr>
        <w:widowControl w:val="0"/>
        <w:autoSpaceDN w:val="0"/>
        <w:spacing w:after="0" w:line="240" w:lineRule="auto"/>
        <w:textAlignment w:val="baseline"/>
        <w:rPr>
          <w:rFonts w:ascii="Times New Roman" w:hAnsi="Times New Roman" w:cs="Times New Roman"/>
          <w:b/>
          <w:sz w:val="24"/>
          <w:szCs w:val="24"/>
          <w:lang w:eastAsia="en-US"/>
        </w:rPr>
      </w:pPr>
    </w:p>
    <w:p w14:paraId="7AF26D59"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b/>
          <w:sz w:val="24"/>
          <w:szCs w:val="24"/>
          <w:lang w:eastAsia="en-US"/>
        </w:rPr>
      </w:pPr>
    </w:p>
    <w:p w14:paraId="4159DFF3"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5. SUSIRAŠINĖJIMAS</w:t>
      </w:r>
    </w:p>
    <w:p w14:paraId="2FF1476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p>
    <w:p w14:paraId="564D9B0D"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t xml:space="preserve">5.1. Pirkėjo asmuo, atsakingas už Sutarties vykdymą – Statybos ir infrastruktūros plėtros skyriaus vedėjas Nerijus Malinauskas tel. Nr. +370 389 61592 el. paštas </w:t>
      </w:r>
      <w:proofErr w:type="spellStart"/>
      <w:r w:rsidRPr="00D829F3">
        <w:rPr>
          <w:rFonts w:ascii="Times New Roman" w:hAnsi="Times New Roman" w:cs="Times New Roman"/>
          <w:sz w:val="24"/>
          <w:szCs w:val="24"/>
        </w:rPr>
        <w:t>nerijus.malinauskas@utena.lt</w:t>
      </w:r>
      <w:proofErr w:type="spellEnd"/>
      <w:r w:rsidRPr="00D829F3">
        <w:rPr>
          <w:rFonts w:ascii="Times New Roman" w:hAnsi="Times New Roman" w:cs="Times New Roman"/>
          <w:sz w:val="24"/>
          <w:szCs w:val="24"/>
        </w:rPr>
        <w:t>.</w:t>
      </w:r>
    </w:p>
    <w:p w14:paraId="7A4230FD"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t>5.2. Tiekėjo asmuo, atsakingas už Sutarties vykdymą - [</w:t>
      </w:r>
      <w:r w:rsidRPr="00D829F3">
        <w:rPr>
          <w:rFonts w:ascii="Times New Roman" w:hAnsi="Times New Roman" w:cs="Times New Roman"/>
          <w:sz w:val="24"/>
          <w:szCs w:val="24"/>
          <w:highlight w:val="lightGray"/>
        </w:rPr>
        <w:t>pareigos, vardas, pavardė, tel. Nr., el. paštas].</w:t>
      </w:r>
    </w:p>
    <w:p w14:paraId="585E4FFF"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sz w:val="24"/>
          <w:szCs w:val="24"/>
        </w:rPr>
        <w:t xml:space="preserve">5.3. Tiekėjo asmuo, atsakingas už elektroninės </w:t>
      </w:r>
      <w:r w:rsidRPr="00D829F3">
        <w:rPr>
          <w:rFonts w:ascii="Times New Roman" w:hAnsi="Times New Roman" w:cs="Times New Roman"/>
          <w:sz w:val="24"/>
          <w:szCs w:val="24"/>
          <w:lang w:eastAsia="en-US"/>
        </w:rPr>
        <w:t xml:space="preserve">PVM sąskaitos faktūros arba kito atsiskaitymo dokumento pateikimą - </w:t>
      </w:r>
      <w:r w:rsidRPr="00D829F3">
        <w:rPr>
          <w:rFonts w:ascii="Times New Roman" w:hAnsi="Times New Roman" w:cs="Times New Roman"/>
          <w:sz w:val="24"/>
          <w:szCs w:val="24"/>
        </w:rPr>
        <w:t>[</w:t>
      </w:r>
      <w:r w:rsidRPr="00D829F3">
        <w:rPr>
          <w:rFonts w:ascii="Times New Roman" w:hAnsi="Times New Roman" w:cs="Times New Roman"/>
          <w:sz w:val="24"/>
          <w:szCs w:val="24"/>
          <w:highlight w:val="lightGray"/>
        </w:rPr>
        <w:t>pareigos, vardas, pavardė, tel. Nr., el. paštas].</w:t>
      </w:r>
    </w:p>
    <w:p w14:paraId="352FCDA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i/>
          <w:iCs/>
          <w:sz w:val="24"/>
          <w:szCs w:val="24"/>
        </w:rPr>
      </w:pPr>
      <w:r w:rsidRPr="00D829F3">
        <w:rPr>
          <w:rFonts w:ascii="Times New Roman" w:hAnsi="Times New Roman" w:cs="Times New Roman"/>
          <w:sz w:val="24"/>
          <w:szCs w:val="24"/>
        </w:rPr>
        <w:t xml:space="preserve">5.4. Tiekėjo asmenys, atsakingi už Paslaugų teikimą </w:t>
      </w:r>
      <w:r w:rsidRPr="00D829F3">
        <w:rPr>
          <w:rFonts w:ascii="Times New Roman" w:hAnsi="Times New Roman" w:cs="Times New Roman"/>
          <w:i/>
          <w:iCs/>
          <w:sz w:val="24"/>
          <w:szCs w:val="24"/>
        </w:rPr>
        <w:t>(nurodyti pasiūlyme):</w:t>
      </w:r>
    </w:p>
    <w:p w14:paraId="05F1DF68"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r w:rsidRPr="00D829F3">
        <w:rPr>
          <w:rFonts w:ascii="Times New Roman" w:hAnsi="Times New Roman" w:cs="Times New Roman"/>
          <w:i/>
          <w:iCs/>
          <w:sz w:val="24"/>
          <w:szCs w:val="24"/>
        </w:rPr>
        <w:t>[išvardinti]</w:t>
      </w:r>
      <w:r w:rsidRPr="00D829F3">
        <w:rPr>
          <w:rFonts w:ascii="Times New Roman" w:hAnsi="Times New Roman" w:cs="Times New Roman"/>
          <w:sz w:val="24"/>
          <w:szCs w:val="24"/>
        </w:rPr>
        <w:t xml:space="preserve"> – [vardas, pavardė, tel. Nr., el. paštas].</w:t>
      </w:r>
    </w:p>
    <w:p w14:paraId="2B145ACB" w14:textId="77777777" w:rsidR="00EF4EC9" w:rsidRPr="00D829F3" w:rsidRDefault="00EF4EC9" w:rsidP="00EF4EC9">
      <w:pPr>
        <w:widowControl w:val="0"/>
        <w:tabs>
          <w:tab w:val="left" w:pos="284"/>
        </w:tabs>
        <w:spacing w:after="0" w:line="240" w:lineRule="auto"/>
        <w:contextualSpacing/>
        <w:jc w:val="both"/>
        <w:rPr>
          <w:rFonts w:ascii="Times New Roman" w:hAnsi="Times New Roman" w:cs="Times New Roman"/>
          <w:sz w:val="24"/>
          <w:szCs w:val="24"/>
        </w:rPr>
      </w:pPr>
    </w:p>
    <w:p w14:paraId="46EBF88F"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b/>
          <w:sz w:val="24"/>
          <w:szCs w:val="24"/>
          <w:lang w:eastAsia="en-US"/>
        </w:rPr>
      </w:pPr>
    </w:p>
    <w:p w14:paraId="65AB657B"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6. KITOS NUOSTATOS</w:t>
      </w:r>
    </w:p>
    <w:p w14:paraId="7B611039" w14:textId="77777777" w:rsidR="00EF4EC9" w:rsidRPr="00D829F3" w:rsidRDefault="00EF4EC9" w:rsidP="00EF4EC9">
      <w:pPr>
        <w:widowControl w:val="0"/>
        <w:autoSpaceDN w:val="0"/>
        <w:spacing w:after="0" w:line="240" w:lineRule="auto"/>
        <w:textAlignment w:val="baseline"/>
        <w:rPr>
          <w:rFonts w:ascii="Times New Roman" w:hAnsi="Times New Roman" w:cs="Times New Roman"/>
          <w:sz w:val="24"/>
          <w:szCs w:val="24"/>
          <w:lang w:eastAsia="en-US"/>
        </w:rPr>
      </w:pPr>
    </w:p>
    <w:p w14:paraId="55B8542A"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1B81BA08" w14:textId="77777777" w:rsidR="00EF4EC9" w:rsidRPr="00D829F3" w:rsidRDefault="00EF4EC9" w:rsidP="00EF4EC9">
      <w:pPr>
        <w:widowControl w:val="0"/>
        <w:tabs>
          <w:tab w:val="left" w:pos="360"/>
          <w:tab w:val="left" w:pos="52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lang w:eastAsia="en-US"/>
        </w:rPr>
        <w:lastRenderedPageBreak/>
        <w:t xml:space="preserve">6.2. </w:t>
      </w:r>
      <w:r w:rsidRPr="00D829F3">
        <w:rPr>
          <w:rFonts w:ascii="Times New Roman" w:hAnsi="Times New Roman" w:cs="Times New Roman"/>
          <w:sz w:val="24"/>
          <w:szCs w:val="24"/>
        </w:rPr>
        <w:t>Nei viena iš Šalių neturi teisės perduoti savo teisių ar įsipareigojimų trečiajam asmeniui be raštiško kitos Šalies sutikimo.</w:t>
      </w:r>
    </w:p>
    <w:p w14:paraId="5ACA9886" w14:textId="77777777" w:rsidR="00EF4EC9" w:rsidRPr="00D829F3" w:rsidRDefault="00EF4EC9" w:rsidP="00EF4EC9">
      <w:pPr>
        <w:widowControl w:val="0"/>
        <w:tabs>
          <w:tab w:val="left" w:pos="360"/>
          <w:tab w:val="left" w:pos="375"/>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6.3. Šalys viena kitai patvirtinta, kad vykdydamos Sutartį ir jos pagrindu prisiimtus įsipareigojimus, laikosi visų Europos Sąjungos ir Lietuvos Respublikos teisės aktų reikalavimų dėl asmens duomenų apsaugos.</w:t>
      </w:r>
    </w:p>
    <w:p w14:paraId="294A41CB" w14:textId="77777777" w:rsidR="00EF4EC9" w:rsidRPr="00D829F3" w:rsidRDefault="00EF4EC9" w:rsidP="00EF4EC9">
      <w:pPr>
        <w:widowControl w:val="0"/>
        <w:tabs>
          <w:tab w:val="left" w:pos="360"/>
          <w:tab w:val="left" w:pos="375"/>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6.4. Šalių tarpusavio santykius, neaptartus šioje Sutartyje, reguliuoja Lietuvos Respublikos viešųjų pirkimų įstatymo ir Lietuvos Respublikos civilinio kodekso normos.</w:t>
      </w:r>
    </w:p>
    <w:p w14:paraId="20CADEEA" w14:textId="77777777" w:rsidR="00EF4EC9" w:rsidRPr="00D829F3" w:rsidRDefault="00EF4EC9" w:rsidP="00EF4EC9">
      <w:pPr>
        <w:widowControl w:val="0"/>
        <w:tabs>
          <w:tab w:val="left" w:pos="420"/>
          <w:tab w:val="left" w:pos="450"/>
          <w:tab w:val="left" w:pos="555"/>
          <w:tab w:val="left" w:pos="709"/>
        </w:tabs>
        <w:autoSpaceDE w:val="0"/>
        <w:spacing w:after="0" w:line="240" w:lineRule="auto"/>
        <w:jc w:val="both"/>
        <w:rPr>
          <w:rFonts w:ascii="Times New Roman" w:eastAsia="Arial Unicode MS" w:hAnsi="Times New Roman" w:cs="Times New Roman"/>
          <w:sz w:val="24"/>
          <w:szCs w:val="24"/>
        </w:rPr>
      </w:pPr>
      <w:r w:rsidRPr="00D829F3">
        <w:rPr>
          <w:rFonts w:ascii="Times New Roman" w:eastAsia="Arial Unicode MS" w:hAnsi="Times New Roman" w:cs="Times New Roman"/>
          <w:sz w:val="24"/>
          <w:szCs w:val="24"/>
        </w:rPr>
        <w:t>6.5. Sutarties Šalys sutarė, kad Sutarties pakeitimai gali būti atliekami Sutarties bendrųjų sąlygų 14 punkte nustatyta tvarka.</w:t>
      </w:r>
    </w:p>
    <w:p w14:paraId="21D68C81"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eastAsia="Arial Unicode MS" w:hAnsi="Times New Roman" w:cs="Times New Roman"/>
          <w:sz w:val="24"/>
          <w:szCs w:val="24"/>
        </w:rPr>
        <w:t>6.6. Šalys apie įsipareigojimų nevykdymą ar netinkamą vykdymą privalo viena kitai pranešti raštu, nurodydamos, kokie sutartiniai įsipareigojimai yra nevykdomi arba netinkamai vykdomi ir pareikalauti jų tinkamo vykdymo.</w:t>
      </w:r>
    </w:p>
    <w:p w14:paraId="3ED8EE01" w14:textId="77777777" w:rsidR="00EF4EC9" w:rsidRPr="00D829F3" w:rsidRDefault="00EF4EC9" w:rsidP="00EF4EC9">
      <w:pPr>
        <w:widowControl w:val="0"/>
        <w:tabs>
          <w:tab w:val="left" w:pos="360"/>
          <w:tab w:val="left" w:pos="375"/>
          <w:tab w:val="left" w:pos="420"/>
          <w:tab w:val="left" w:pos="450"/>
          <w:tab w:val="left" w:pos="555"/>
        </w:tabs>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6.7. 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232F7E99" w14:textId="77777777" w:rsidR="00EF4EC9" w:rsidRPr="00D829F3" w:rsidRDefault="00EF4EC9" w:rsidP="00EF4EC9">
      <w:pPr>
        <w:widowControl w:val="0"/>
        <w:tabs>
          <w:tab w:val="left" w:pos="709"/>
        </w:tabs>
        <w:spacing w:after="0" w:line="240" w:lineRule="auto"/>
        <w:contextualSpacing/>
        <w:jc w:val="both"/>
        <w:rPr>
          <w:rFonts w:ascii="Times New Roman" w:hAnsi="Times New Roman" w:cs="Times New Roman"/>
          <w:sz w:val="24"/>
          <w:szCs w:val="24"/>
        </w:rPr>
      </w:pPr>
      <w:r w:rsidRPr="00D829F3">
        <w:rPr>
          <w:rFonts w:ascii="Times New Roman" w:eastAsia="Arial Unicode MS" w:hAnsi="Times New Roman" w:cs="Times New Roman"/>
          <w:sz w:val="24"/>
          <w:szCs w:val="24"/>
        </w:rPr>
        <w:t>6.8. Šiuo Šalys patvirtina, kad Sutartį perskaitė, suprato jos turinį ir pasekmes, priėmė ją kaip atitinkančią tikslus bei valią ir pasirašė žemiau nurodyta data.</w:t>
      </w:r>
    </w:p>
    <w:p w14:paraId="70186C13" w14:textId="77777777" w:rsidR="00EF4EC9" w:rsidRPr="00D829F3" w:rsidRDefault="00EF4EC9" w:rsidP="00EF4EC9">
      <w:pPr>
        <w:widowControl w:val="0"/>
        <w:autoSpaceDE w:val="0"/>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6.9. Šalys susitaria, kad ši Šalių pasirašyta ir antspaudais patvirtinta Sutartis persiųsta elektroniniu paštu turi juridinę galią, kol Tiekėjas ir Pirkėjas persiunčia Sutarties originalą.</w:t>
      </w:r>
    </w:p>
    <w:p w14:paraId="73F71374"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6.10. Šalys susitaria, kad Sutartis yra vieša.</w:t>
      </w:r>
    </w:p>
    <w:p w14:paraId="68B24166"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 Sutarties specialiųjų sąlygų priedai:</w:t>
      </w:r>
    </w:p>
    <w:p w14:paraId="1983D46D" w14:textId="77777777" w:rsidR="00EF4EC9" w:rsidRPr="00D829F3" w:rsidRDefault="00EF4EC9" w:rsidP="00EF4EC9">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6.11.1. Priedas Nr. 1 - Techninė specifikacija, 2 lapai.</w:t>
      </w:r>
    </w:p>
    <w:p w14:paraId="7179226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6.11.2. Priedas Nr. 2 - Paslaugų p</w:t>
      </w:r>
      <w:r w:rsidRPr="00D829F3">
        <w:rPr>
          <w:rFonts w:ascii="Times New Roman" w:hAnsi="Times New Roman" w:cs="Times New Roman"/>
          <w:bCs/>
          <w:sz w:val="24"/>
          <w:szCs w:val="24"/>
          <w:lang w:eastAsia="en-US"/>
        </w:rPr>
        <w:t>erdavimo-priėmimo akto formos pavyzdys</w:t>
      </w:r>
      <w:r w:rsidRPr="00D829F3">
        <w:rPr>
          <w:rFonts w:ascii="Times New Roman" w:hAnsi="Times New Roman" w:cs="Times New Roman"/>
          <w:sz w:val="24"/>
          <w:szCs w:val="24"/>
          <w:lang w:eastAsia="en-US"/>
        </w:rPr>
        <w:t xml:space="preserve">, 1 lapas. </w:t>
      </w:r>
    </w:p>
    <w:p w14:paraId="4F2A9EB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6.11.3. Priedas Nr. 3 – Paslaugų teikimo ir apmokėjimo grafikas, 1 lapas.</w:t>
      </w:r>
    </w:p>
    <w:p w14:paraId="3117BAB5"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p>
    <w:p w14:paraId="76627EA1"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Pirkėjo vardu</w:t>
      </w:r>
      <w:r w:rsidRPr="00D829F3">
        <w:rPr>
          <w:rFonts w:ascii="Times New Roman" w:hAnsi="Times New Roman" w:cs="Times New Roman"/>
          <w:b/>
          <w:sz w:val="24"/>
          <w:szCs w:val="24"/>
          <w:lang w:eastAsia="en-US"/>
        </w:rPr>
        <w:tab/>
      </w:r>
      <w:r w:rsidRPr="00D829F3">
        <w:rPr>
          <w:rFonts w:ascii="Times New Roman" w:hAnsi="Times New Roman" w:cs="Times New Roman"/>
          <w:b/>
          <w:sz w:val="24"/>
          <w:szCs w:val="24"/>
          <w:lang w:eastAsia="en-US"/>
        </w:rPr>
        <w:tab/>
      </w:r>
      <w:r w:rsidRPr="00D829F3">
        <w:rPr>
          <w:rFonts w:ascii="Times New Roman" w:hAnsi="Times New Roman" w:cs="Times New Roman"/>
          <w:b/>
          <w:sz w:val="24"/>
          <w:szCs w:val="24"/>
          <w:lang w:eastAsia="en-US"/>
        </w:rPr>
        <w:tab/>
        <w:t>Tiekėjo vardu</w:t>
      </w:r>
    </w:p>
    <w:p w14:paraId="3BA0CE44"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rPr>
        <w:t>Utenos rajono savivaldybės administracija</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Pavadinimas</w:t>
      </w:r>
      <w:r w:rsidRPr="00D829F3">
        <w:rPr>
          <w:rFonts w:ascii="Times New Roman" w:hAnsi="Times New Roman" w:cs="Times New Roman"/>
          <w:sz w:val="24"/>
          <w:szCs w:val="24"/>
        </w:rPr>
        <w:t>]</w:t>
      </w:r>
    </w:p>
    <w:p w14:paraId="2315D036"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Utenio a. 4, 28503 Utena</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Adresas</w:t>
      </w:r>
      <w:r w:rsidRPr="00D829F3">
        <w:rPr>
          <w:rFonts w:ascii="Times New Roman" w:hAnsi="Times New Roman" w:cs="Times New Roman"/>
          <w:sz w:val="24"/>
          <w:szCs w:val="24"/>
        </w:rPr>
        <w:t>]</w:t>
      </w:r>
    </w:p>
    <w:p w14:paraId="16E1625D"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Įstaigos kodas: 188710442</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Juridinio asmens kodas</w:t>
      </w:r>
      <w:r w:rsidRPr="00D829F3">
        <w:rPr>
          <w:rFonts w:ascii="Times New Roman" w:hAnsi="Times New Roman" w:cs="Times New Roman"/>
          <w:sz w:val="24"/>
          <w:szCs w:val="24"/>
        </w:rPr>
        <w:t>]</w:t>
      </w:r>
    </w:p>
    <w:p w14:paraId="5F874CD8"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Ne PVM mokėtoja</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PVM mokėtojo kodas</w:t>
      </w:r>
      <w:r w:rsidRPr="00D829F3">
        <w:rPr>
          <w:rFonts w:ascii="Times New Roman" w:hAnsi="Times New Roman" w:cs="Times New Roman"/>
          <w:sz w:val="24"/>
          <w:szCs w:val="24"/>
        </w:rPr>
        <w:t>]</w:t>
      </w:r>
    </w:p>
    <w:p w14:paraId="649BEA1C" w14:textId="77777777" w:rsidR="00EF4EC9" w:rsidRPr="00D829F3" w:rsidRDefault="00EF4EC9" w:rsidP="00EF4EC9">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A. s. LT954010051005600727</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A. s. numeris</w:t>
      </w:r>
      <w:r w:rsidRPr="00D829F3">
        <w:rPr>
          <w:rFonts w:ascii="Times New Roman" w:hAnsi="Times New Roman" w:cs="Times New Roman"/>
          <w:sz w:val="24"/>
          <w:szCs w:val="24"/>
        </w:rPr>
        <w:t>]</w:t>
      </w:r>
    </w:p>
    <w:p w14:paraId="4C7126BD" w14:textId="77777777" w:rsidR="00EF4EC9" w:rsidRPr="00D829F3" w:rsidRDefault="00EF4EC9" w:rsidP="00EF4EC9">
      <w:pPr>
        <w:widowControl w:val="0"/>
        <w:tabs>
          <w:tab w:val="left" w:pos="1296"/>
          <w:tab w:val="left" w:pos="2592"/>
          <w:tab w:val="left" w:pos="3888"/>
          <w:tab w:val="left" w:pos="5184"/>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Luminor Bank AS Lietuvos skyrius</w:t>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Banko pavadinimas</w:t>
      </w:r>
      <w:r w:rsidRPr="00D829F3">
        <w:rPr>
          <w:rFonts w:ascii="Times New Roman" w:hAnsi="Times New Roman" w:cs="Times New Roman"/>
          <w:sz w:val="24"/>
          <w:szCs w:val="24"/>
        </w:rPr>
        <w:t>]</w:t>
      </w:r>
    </w:p>
    <w:p w14:paraId="2BE7F016"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Banko kodas 40100</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Banko kodas</w:t>
      </w:r>
      <w:r w:rsidRPr="00D829F3">
        <w:rPr>
          <w:rFonts w:ascii="Times New Roman" w:hAnsi="Times New Roman" w:cs="Times New Roman"/>
          <w:sz w:val="24"/>
          <w:szCs w:val="24"/>
        </w:rPr>
        <w:t>]</w:t>
      </w:r>
    </w:p>
    <w:p w14:paraId="7BF24425"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Tel. +370 389 61 620</w:t>
      </w:r>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Tel. Nr.]</w:t>
      </w:r>
    </w:p>
    <w:p w14:paraId="182D3C93" w14:textId="77777777" w:rsidR="00EF4EC9" w:rsidRPr="00D829F3" w:rsidRDefault="00EF4EC9" w:rsidP="00EF4EC9">
      <w:pPr>
        <w:widowControl w:val="0"/>
        <w:tabs>
          <w:tab w:val="left" w:pos="6521"/>
        </w:tabs>
        <w:autoSpaceDE w:val="0"/>
        <w:autoSpaceDN w:val="0"/>
        <w:adjustRightInd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 xml:space="preserve">El. p. </w:t>
      </w:r>
      <w:proofErr w:type="spellStart"/>
      <w:r w:rsidRPr="00D829F3">
        <w:rPr>
          <w:rFonts w:ascii="Times New Roman" w:hAnsi="Times New Roman" w:cs="Times New Roman"/>
          <w:sz w:val="24"/>
          <w:szCs w:val="24"/>
        </w:rPr>
        <w:t>info@utena.lt</w:t>
      </w:r>
      <w:proofErr w:type="spellEnd"/>
      <w:r w:rsidRPr="00D829F3">
        <w:rPr>
          <w:rFonts w:ascii="Times New Roman" w:hAnsi="Times New Roman" w:cs="Times New Roman"/>
          <w:sz w:val="24"/>
          <w:szCs w:val="24"/>
        </w:rPr>
        <w:tab/>
        <w:t>[</w:t>
      </w:r>
      <w:r w:rsidRPr="00D829F3">
        <w:rPr>
          <w:rFonts w:ascii="Times New Roman" w:hAnsi="Times New Roman" w:cs="Times New Roman"/>
          <w:sz w:val="24"/>
          <w:szCs w:val="24"/>
          <w:highlight w:val="lightGray"/>
        </w:rPr>
        <w:t>El. p.]</w:t>
      </w:r>
    </w:p>
    <w:p w14:paraId="1A799411"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453220A6"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2F1B5D4B"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bCs/>
          <w:sz w:val="24"/>
          <w:szCs w:val="24"/>
        </w:rPr>
      </w:pPr>
    </w:p>
    <w:p w14:paraId="47D6C9AE" w14:textId="77777777" w:rsidR="00EF4EC9" w:rsidRPr="00D829F3" w:rsidRDefault="00EF4EC9" w:rsidP="00EF4EC9">
      <w:pPr>
        <w:widowControl w:val="0"/>
        <w:tabs>
          <w:tab w:val="left" w:pos="4560"/>
          <w:tab w:val="left" w:pos="6476"/>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Cs/>
          <w:sz w:val="24"/>
          <w:szCs w:val="24"/>
        </w:rPr>
        <w:t>(pareigos, vardas, pavardė)</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bCs/>
          <w:sz w:val="24"/>
          <w:szCs w:val="24"/>
        </w:rPr>
        <w:t>(pareigos, vardas, pavardė)</w:t>
      </w:r>
    </w:p>
    <w:p w14:paraId="16040456"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highlight w:val="lightGray"/>
          <w:lang w:eastAsia="en-US"/>
        </w:rPr>
        <w:t>__________________</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r>
      <w:r w:rsidRPr="00D829F3">
        <w:rPr>
          <w:rFonts w:ascii="Times New Roman" w:hAnsi="Times New Roman" w:cs="Times New Roman"/>
          <w:sz w:val="24"/>
          <w:szCs w:val="24"/>
          <w:highlight w:val="lightGray"/>
          <w:lang w:eastAsia="en-US"/>
        </w:rPr>
        <w:t>___________________</w:t>
      </w:r>
    </w:p>
    <w:p w14:paraId="33270ED7"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ab/>
      </w:r>
    </w:p>
    <w:p w14:paraId="7C711F66" w14:textId="77777777" w:rsidR="00EF4EC9" w:rsidRPr="00D829F3" w:rsidRDefault="00EF4EC9" w:rsidP="00EF4EC9">
      <w:pPr>
        <w:widowControl w:val="0"/>
        <w:spacing w:after="0" w:line="240" w:lineRule="auto"/>
        <w:jc w:val="center"/>
        <w:textAlignment w:val="baseline"/>
        <w:rPr>
          <w:rFonts w:ascii="Times New Roman" w:hAnsi="Times New Roman" w:cs="Times New Roman"/>
          <w:b/>
          <w:bCs/>
          <w:caps/>
          <w:sz w:val="24"/>
          <w:szCs w:val="24"/>
          <w:lang w:eastAsia="en-US"/>
        </w:rPr>
      </w:pPr>
    </w:p>
    <w:p w14:paraId="1ACE8F55" w14:textId="77777777" w:rsidR="00EF4EC9" w:rsidRPr="00D829F3" w:rsidRDefault="00EF4EC9" w:rsidP="00EF4EC9">
      <w:pPr>
        <w:widowControl w:val="0"/>
        <w:spacing w:after="0" w:line="240" w:lineRule="auto"/>
        <w:rPr>
          <w:rFonts w:ascii="Times New Roman" w:hAnsi="Times New Roman" w:cs="Times New Roman"/>
          <w:b/>
          <w:bCs/>
          <w:caps/>
          <w:sz w:val="24"/>
          <w:szCs w:val="24"/>
          <w:lang w:eastAsia="en-US"/>
        </w:rPr>
      </w:pPr>
      <w:r w:rsidRPr="00D829F3">
        <w:rPr>
          <w:rFonts w:ascii="Times New Roman" w:hAnsi="Times New Roman" w:cs="Times New Roman"/>
          <w:b/>
          <w:bCs/>
          <w:caps/>
          <w:sz w:val="24"/>
          <w:szCs w:val="24"/>
          <w:lang w:eastAsia="en-US"/>
        </w:rPr>
        <w:br w:type="page"/>
      </w:r>
    </w:p>
    <w:p w14:paraId="015D6C5A" w14:textId="77777777" w:rsidR="00EF4EC9" w:rsidRPr="00D829F3" w:rsidRDefault="00EF4EC9" w:rsidP="00EF4EC9">
      <w:pPr>
        <w:widowControl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bCs/>
          <w:caps/>
          <w:sz w:val="24"/>
          <w:szCs w:val="24"/>
          <w:lang w:eastAsia="en-US"/>
        </w:rPr>
        <w:lastRenderedPageBreak/>
        <w:t>Paslaugų viešojo pirkimo–pardavimo SUTARTIES SĄLYGOS</w:t>
      </w:r>
    </w:p>
    <w:p w14:paraId="78125C35" w14:textId="77777777" w:rsidR="00EF4EC9" w:rsidRPr="00D829F3" w:rsidRDefault="00EF4EC9" w:rsidP="00EF4EC9">
      <w:pPr>
        <w:widowControl w:val="0"/>
        <w:autoSpaceDN w:val="0"/>
        <w:spacing w:after="0" w:line="240" w:lineRule="auto"/>
        <w:jc w:val="center"/>
        <w:textAlignment w:val="baseline"/>
        <w:rPr>
          <w:rFonts w:ascii="Times New Roman" w:hAnsi="Times New Roman" w:cs="Times New Roman"/>
          <w:sz w:val="24"/>
          <w:szCs w:val="24"/>
          <w:lang w:eastAsia="en-US"/>
        </w:rPr>
      </w:pPr>
      <w:r w:rsidRPr="00D829F3">
        <w:rPr>
          <w:rFonts w:ascii="Times New Roman" w:hAnsi="Times New Roman" w:cs="Times New Roman"/>
          <w:b/>
          <w:bCs/>
          <w:caps/>
          <w:sz w:val="24"/>
          <w:szCs w:val="24"/>
          <w:lang w:eastAsia="en-US"/>
        </w:rPr>
        <w:t>Bendrosios SĄLYGOS</w:t>
      </w:r>
    </w:p>
    <w:p w14:paraId="73686133" w14:textId="77777777" w:rsidR="00EF4EC9" w:rsidRPr="00D829F3" w:rsidRDefault="00EF4EC9" w:rsidP="00EF4EC9">
      <w:pPr>
        <w:widowControl w:val="0"/>
        <w:autoSpaceDN w:val="0"/>
        <w:spacing w:after="0" w:line="240" w:lineRule="auto"/>
        <w:textAlignment w:val="baseline"/>
        <w:rPr>
          <w:rFonts w:ascii="Times New Roman" w:hAnsi="Times New Roman" w:cs="Times New Roman"/>
          <w:sz w:val="24"/>
          <w:szCs w:val="24"/>
          <w:lang w:eastAsia="en-US"/>
        </w:rPr>
      </w:pPr>
    </w:p>
    <w:p w14:paraId="0665E85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 Pagrindinės Sutarties sąvokos</w:t>
      </w:r>
    </w:p>
    <w:p w14:paraId="0E8E894E"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1.1. Darbo diena</w:t>
      </w:r>
      <w:r w:rsidRPr="00D829F3">
        <w:rPr>
          <w:rFonts w:ascii="Times New Roman" w:hAnsi="Times New Roman" w:cs="Times New Roman"/>
          <w:sz w:val="24"/>
          <w:szCs w:val="24"/>
        </w:rPr>
        <w:t xml:space="preserve"> – bet kuri savaitės diena nuo pirmadienio iki penktadienio imtinai, išskyrus tuos atvejus, kai pagal Lietuvos Respublikos teisės aktus tokia savaitės diena yra pripažįstama švenčių diena.</w:t>
      </w:r>
    </w:p>
    <w:p w14:paraId="0D361DF3"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bCs/>
          <w:sz w:val="24"/>
          <w:szCs w:val="24"/>
        </w:rPr>
        <w:t xml:space="preserve">1.2. Pirkėjo darbo valandos </w:t>
      </w:r>
      <w:r w:rsidRPr="00D829F3">
        <w:rPr>
          <w:rFonts w:ascii="Times New Roman" w:hAnsi="Times New Roman" w:cs="Times New Roman"/>
          <w:sz w:val="24"/>
          <w:szCs w:val="24"/>
        </w:rPr>
        <w:t>– darbo dienomis pirmadienį–ketvirtadienį nuo 8.00 val. iki 17.00 val., penktadienį nuo 8.00 val. iki 15.45 val. Šioje Sutartyje numatytos Paslaugos teikiamos darbo valandomis, išskyrus tuos atvejus, kai Sutartyje numatyta kitaip.</w:t>
      </w:r>
    </w:p>
    <w:p w14:paraId="7027B7FC"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1.3. Tiekėjas</w:t>
      </w:r>
      <w:r w:rsidRPr="00D829F3">
        <w:rPr>
          <w:rFonts w:ascii="Times New Roman" w:hAnsi="Times New Roman" w:cs="Times New Roman"/>
          <w:sz w:val="24"/>
          <w:szCs w:val="24"/>
        </w:rPr>
        <w:t xml:space="preserve"> – ūkio subjektas, kuriuo gali būti fizinis asmuo, privatus ar viešasis juridinis asmuo ar tokių asmenų grupė, turintis teisę teikti Paslaugas pagal šią sutartį. </w:t>
      </w:r>
    </w:p>
    <w:p w14:paraId="3ECA2E0A"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1.4. Pirkėjas</w:t>
      </w:r>
      <w:r w:rsidRPr="00D829F3">
        <w:rPr>
          <w:rFonts w:ascii="Times New Roman" w:hAnsi="Times New Roman" w:cs="Times New Roman"/>
          <w:sz w:val="24"/>
          <w:szCs w:val="24"/>
        </w:rPr>
        <w:t xml:space="preserve"> – Utenos rajono savivaldybės administracija, užsakanti ir perkanti Sutarties sąlygose nurodytas Paslaugas iš Tiekėjo ir apmokanti už jas.</w:t>
      </w:r>
    </w:p>
    <w:p w14:paraId="6D551A42"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sz w:val="24"/>
          <w:szCs w:val="24"/>
        </w:rPr>
        <w:t>1.5. Paslaugų perdavimo - priėmimo aktas</w:t>
      </w:r>
      <w:r w:rsidRPr="00D829F3">
        <w:rPr>
          <w:rFonts w:ascii="Times New Roman" w:hAnsi="Times New Roman" w:cs="Times New Roman"/>
          <w:sz w:val="24"/>
          <w:szCs w:val="24"/>
        </w:rPr>
        <w:t xml:space="preserve"> – dokumentas, kuriame nurodoma perduodamos  Paslaugos, jų kiekis, kaina, suma, data, laikotarpis. Šiuo dokumentu įforminamas tinkamas Paslaugų perdavimo-priėmimo faktas.</w:t>
      </w:r>
    </w:p>
    <w:p w14:paraId="74DD5401" w14:textId="77777777" w:rsidR="00EF4EC9" w:rsidRPr="00D829F3" w:rsidRDefault="00EF4EC9" w:rsidP="00EF4EC9">
      <w:pPr>
        <w:widowControl w:val="0"/>
        <w:tabs>
          <w:tab w:val="left" w:pos="567"/>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b/>
          <w:bCs/>
          <w:sz w:val="24"/>
          <w:szCs w:val="24"/>
        </w:rPr>
        <w:t xml:space="preserve">1.6. Sutarties kaina – </w:t>
      </w:r>
      <w:r w:rsidRPr="00D829F3">
        <w:rPr>
          <w:rFonts w:ascii="Times New Roman" w:hAnsi="Times New Roman" w:cs="Times New Roman"/>
          <w:bCs/>
          <w:sz w:val="24"/>
          <w:szCs w:val="24"/>
        </w:rPr>
        <w:t>teikiant</w:t>
      </w:r>
      <w:r w:rsidRPr="00D829F3">
        <w:rPr>
          <w:rFonts w:ascii="Times New Roman" w:hAnsi="Times New Roman" w:cs="Times New Roman"/>
          <w:b/>
          <w:bCs/>
          <w:sz w:val="24"/>
          <w:szCs w:val="24"/>
        </w:rPr>
        <w:t xml:space="preserve"> </w:t>
      </w:r>
      <w:r w:rsidRPr="00D829F3">
        <w:rPr>
          <w:rFonts w:ascii="Times New Roman" w:hAnsi="Times New Roman" w:cs="Times New Roman"/>
          <w:sz w:val="24"/>
          <w:szCs w:val="24"/>
        </w:rPr>
        <w:t>Paslaugas pagal Sutartį Tiekėjo gaunama ekonominė nauda. </w:t>
      </w:r>
    </w:p>
    <w:p w14:paraId="69EC984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 xml:space="preserve">1.7. </w:t>
      </w:r>
      <w:r w:rsidRPr="00D829F3">
        <w:rPr>
          <w:rFonts w:ascii="Times New Roman" w:hAnsi="Times New Roman" w:cs="Times New Roman"/>
          <w:b/>
          <w:bCs/>
          <w:sz w:val="24"/>
          <w:szCs w:val="24"/>
          <w:lang w:eastAsia="en-US"/>
        </w:rPr>
        <w:t>Pradinės sutarties vertė</w:t>
      </w:r>
      <w:r w:rsidRPr="00D829F3">
        <w:rPr>
          <w:rFonts w:ascii="Times New Roman" w:hAnsi="Times New Roman" w:cs="Times New Roman"/>
          <w:b/>
          <w:sz w:val="24"/>
          <w:szCs w:val="24"/>
          <w:lang w:eastAsia="en-US"/>
        </w:rPr>
        <w:t xml:space="preserve"> – </w:t>
      </w:r>
      <w:r w:rsidRPr="00D829F3">
        <w:rPr>
          <w:rFonts w:ascii="Times New Roman" w:hAnsi="Times New Roman" w:cs="Times New Roman"/>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349AEDF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1.8. Kainodaros taisyklės</w:t>
      </w:r>
      <w:r w:rsidRPr="00D829F3">
        <w:rPr>
          <w:rFonts w:ascii="Times New Roman" w:hAnsi="Times New Roman" w:cs="Times New Roman"/>
          <w:sz w:val="24"/>
          <w:szCs w:val="24"/>
          <w:lang w:eastAsia="en-US"/>
        </w:rPr>
        <w:t> – pirkimo dokumentuose ir Sutartyje nustatoma kaina ar Sutarties kainos apskaičiavimo taisyklės.</w:t>
      </w:r>
    </w:p>
    <w:p w14:paraId="36A8784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81AD0D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2. Sutarties aiškinimas</w:t>
      </w:r>
    </w:p>
    <w:p w14:paraId="37CAF03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2.1. Sutartyje, kur reikalauja kontekstas, žodžiai pateikti vienaskaita, gali turėti ir daugiskaitos prasmę ir atvirkščiai.</w:t>
      </w:r>
    </w:p>
    <w:p w14:paraId="7F6F6B7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2.2. 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70799D9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2.3. Sutarties trukmė ir kiti terminai paprastai yra skaičiuojami kalendorinėmis dienomis, jei Sutartyje nenurodyta kitaip.</w:t>
      </w:r>
    </w:p>
    <w:p w14:paraId="04A0D95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29BFC7B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3. Tiekėjo teisės ir pareigos</w:t>
      </w:r>
    </w:p>
    <w:p w14:paraId="3D5C6AE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 Tiekėjas įsipareigoja:</w:t>
      </w:r>
    </w:p>
    <w:p w14:paraId="1D7EE49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3.1.1. teikti Paslaugas Pirkėjui 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281403D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3.1.2. nedelsdamas raštu informuoti Pirkėją apie bet kurias aplinkybes, kurios trukdo ar gali sutrukdyti Tiekėjui užbaigti Paslaugų teikimą nustatytais terminais;</w:t>
      </w:r>
    </w:p>
    <w:p w14:paraId="22E4358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3.1.3. po Paslaugų suteikimo nedelsdamas perleisti nuosavybės teisę į Paslaugų teikimo rezultatą, jeigu toks sukuriamas;</w:t>
      </w:r>
    </w:p>
    <w:p w14:paraId="27E687D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3.1.4. užtikrinti iš Pirkėjo Sutarties vykdymo metu gautos ir su Sutarties vykdymu susijusios informacijos konfidencialumą bei apsaugą;</w:t>
      </w:r>
    </w:p>
    <w:p w14:paraId="51F6DA8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3.1.5. per 5 (penkias) darbo dienas nuo Pirkėjo raštu pateikto prašymo gavimo dienos pateikti išsamią Paslaugų teikimo ataskaitą, nurodant, kokios Paslaugos buvo suteiktos, išskiriant konkrečias Paslaugų kainos sudėtines dalis bei pateikiant papildomą su Paslaugų teikimu susijusią informaciją apie su Paslaugų teikimu susijusias išlaidas;</w:t>
      </w:r>
    </w:p>
    <w:p w14:paraId="0629BA6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3.1.6. nenaudoti Pirkėjo Paslaugų ženklų ar pavadinimo jokioje reklamoje, leidiniuose ar kitur be išankstinio raštiško Pirkėjo sutikimo;</w:t>
      </w:r>
    </w:p>
    <w:p w14:paraId="09E0704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3.1.7. užtikrinti, kad Sutarties sudarymo momentu ir visą jos galiojimo laikotarpį Tiekėjo darbuotojai turėtų reikiamą kvalifikaciją ir patirtį, reikalingas norint teikti Paslaugas;</w:t>
      </w:r>
    </w:p>
    <w:p w14:paraId="023F7D5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3.1.8. Pirkėjui raštu paprašius grąžinti visus iš Pirkėjo gautus, Sutarčiai vykdyti reikalingus dokumentus;</w:t>
      </w:r>
    </w:p>
    <w:p w14:paraId="58B7C1D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3.1.9. tinkamai vykdyti kitus įsipareigojimus, numatytus Sutartyje ir galiojančiuose Lietuvos Respublikos teisės aktuose, užtikrinti pirkimo dokumentuose nustatytų aplinkos apsaugos vadybos sistemos standartų taikymą ir laikymąsi/aplinkos apsaugos kriterijų atitikimą, jeigu tokie pirkimo dokumentuose buvo nustatyti;</w:t>
      </w:r>
    </w:p>
    <w:p w14:paraId="1C93B25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lang w:eastAsia="en-US"/>
        </w:rPr>
        <w:t xml:space="preserve">3.1.10. </w:t>
      </w:r>
      <w:r w:rsidRPr="00D829F3">
        <w:rPr>
          <w:rFonts w:ascii="Times New Roman" w:hAnsi="Times New Roman" w:cs="Times New Roman"/>
          <w:sz w:val="24"/>
          <w:szCs w:val="24"/>
        </w:rPr>
        <w:t>kad pirkimo Sutartį vykdys tik tokią teisę turintys asmenys, jeigu Tiekėjo kvalifikacija dėl teisės verstis atitinkama veikla nebuvo tikrinama arba buvo tikrinta ne visa apimtimi;</w:t>
      </w:r>
    </w:p>
    <w:p w14:paraId="692D99A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3.1.11. laikytis savo pasiūlyme nurodytų įsipareigojimų ir parametrų, įskaitant – ekonominio naudingumo kriterijų reikšmių ir parametrų;</w:t>
      </w:r>
    </w:p>
    <w:p w14:paraId="156CAB0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rPr>
      </w:pPr>
      <w:r w:rsidRPr="00D829F3">
        <w:rPr>
          <w:rFonts w:ascii="Times New Roman" w:hAnsi="Times New Roman" w:cs="Times New Roman"/>
          <w:sz w:val="24"/>
          <w:szCs w:val="24"/>
        </w:rPr>
        <w:t>3.1.12. kad sutartį vykdys tokie specialistai, kurie buvo nurodyti pasiūlyme (t. y. tie, kuriais Tiekėjas grindė savo atitiktį keliamam kvalifikacijos reikalavimui ir ekonomiškai naudingiausio pasiūlymo vertinimo kriterijams).</w:t>
      </w:r>
    </w:p>
    <w:p w14:paraId="04E93190"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3.1.13. vykdydamas sutartį, nekeisti savo pasiūlyme/Sutarties specialiųjų sąlygų 5.4-5.6 papunkčiuose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011F1FE2"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1) keičiamas specialistas atitinka jam taikytinus pirkimo dokumentuose nustatytus kvalifikacijos reikalavimus ir ekonomiškai naudingiausio pasiūlymo vertinimo kriterijus ir (ar) keitimo metu jo kompetencija yra nežemesnė nei keičiamo specialisto, kurio kompetencija buvo vertinama pagal pirkimo dokumentuose nustatytus ekonominio naudingumo kriterijus; </w:t>
      </w:r>
    </w:p>
    <w:p w14:paraId="2216C7EB" w14:textId="77777777" w:rsidR="00EF4EC9" w:rsidRPr="00D829F3" w:rsidRDefault="00EF4EC9" w:rsidP="00EF4EC9">
      <w:pPr>
        <w:widowControl w:val="0"/>
        <w:autoSpaceDN w:val="0"/>
        <w:spacing w:after="0" w:line="240" w:lineRule="auto"/>
        <w:ind w:firstLine="426"/>
        <w:jc w:val="both"/>
        <w:textAlignment w:val="baseline"/>
        <w:rPr>
          <w:rFonts w:ascii="Times New Roman" w:hAnsi="Times New Roman" w:cs="Times New Roman"/>
          <w:sz w:val="24"/>
          <w:szCs w:val="24"/>
        </w:rPr>
      </w:pPr>
      <w:r w:rsidRPr="00D829F3">
        <w:rPr>
          <w:rFonts w:ascii="Times New Roman" w:hAnsi="Times New Roman" w:cs="Times New Roman"/>
          <w:sz w:val="24"/>
          <w:szCs w:val="24"/>
        </w:rPr>
        <w:t xml:space="preserve">2) egzistuoja objektyvios priežastys, dėl kurių kilo būtinybė pakeisti esamą specialistą. </w:t>
      </w:r>
    </w:p>
    <w:p w14:paraId="5F00394B" w14:textId="77777777" w:rsidR="00EF4EC9" w:rsidRPr="00D829F3" w:rsidRDefault="00EF4EC9" w:rsidP="00EF4EC9">
      <w:pPr>
        <w:widowControl w:val="0"/>
        <w:autoSpaceDN w:val="0"/>
        <w:spacing w:after="0" w:line="240" w:lineRule="auto"/>
        <w:ind w:firstLine="709"/>
        <w:jc w:val="both"/>
        <w:textAlignment w:val="baseline"/>
        <w:rPr>
          <w:rFonts w:ascii="Times New Roman" w:hAnsi="Times New Roman" w:cs="Times New Roman"/>
          <w:sz w:val="24"/>
          <w:szCs w:val="24"/>
        </w:rPr>
      </w:pPr>
      <w:r w:rsidRPr="00D829F3">
        <w:rPr>
          <w:rFonts w:ascii="Times New Roman" w:hAnsi="Times New Roman" w:cs="Times New Roman"/>
          <w:sz w:val="24"/>
          <w:szCs w:val="24"/>
        </w:rPr>
        <w:t>Tiekėjas gali pakeisti esamą specialistą, kurio kompetencija buvo vertinama pagal pirkimo dokumentuose nustatytus ekonominio naudingumo vertinimo kriterijus, kitu ir paskirti naują, tik nurodęs objektyvias priežastis, pvz.: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p>
    <w:p w14:paraId="26A2DD0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3.2. Tiekėjas turi teisę gauti Paslaugų kainą su sąlyga, kad jis tinkamai vykdo šią Sutartį.</w:t>
      </w:r>
    </w:p>
    <w:p w14:paraId="51074C5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3.3. Tiekėjas turi ir kitas šios Sutarties ir Lietuvos Respublikoje galiojančių teisės aktų numatytas teises.</w:t>
      </w:r>
    </w:p>
    <w:p w14:paraId="2008487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3.4. </w:t>
      </w:r>
      <w:r w:rsidRPr="00D829F3">
        <w:rPr>
          <w:rFonts w:ascii="Times New Roman" w:hAnsi="Times New Roman" w:cs="Times New Roman"/>
          <w:sz w:val="24"/>
          <w:szCs w:val="24"/>
        </w:rPr>
        <w:t>Tiekėjas patvirtina, kad yra gavęs visą būtiną informaciją, kurią Tiekėjas, panaudodamas visas savo žinias ir rūpestingumą, galėjo gauti iki Sutarties pasirašymo, ir kuri gali turėti įtakos Sutarties kainai 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78D0290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4C22BA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4. Pirkėjo teisės ir pareigos</w:t>
      </w:r>
    </w:p>
    <w:p w14:paraId="0810D41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4.1. Pirkėjas įsipareigoja Tiekėjui sudaryti visas sąlygas, suteikti informaciją ar dokumentus, būtinus Paslaugoms teikti.</w:t>
      </w:r>
    </w:p>
    <w:p w14:paraId="08A497C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4.2. Pirkėjas įsipareigoja mokėti Sutarties kainą už tinkamai suteiktas Paslaugas pagal šios Sutarties </w:t>
      </w:r>
      <w:r w:rsidRPr="00D829F3">
        <w:rPr>
          <w:rFonts w:ascii="Times New Roman" w:hAnsi="Times New Roman" w:cs="Times New Roman"/>
          <w:sz w:val="24"/>
          <w:szCs w:val="24"/>
          <w:lang w:eastAsia="en-US"/>
        </w:rPr>
        <w:lastRenderedPageBreak/>
        <w:t>sąlygas.</w:t>
      </w:r>
    </w:p>
    <w:p w14:paraId="2D603E1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4.3. Pirkėjas turi teisę </w:t>
      </w:r>
      <w:r w:rsidRPr="00D829F3">
        <w:rPr>
          <w:rFonts w:ascii="Times New Roman" w:hAnsi="Times New Roman" w:cs="Times New Roman"/>
          <w:sz w:val="24"/>
          <w:szCs w:val="24"/>
        </w:rPr>
        <w:t>tikrinti, ar Tiekėjas Paslaugas teikia laikydamasis ir taikydamas aplinkos apsaugos vadybos sistemos standartus/ar Paslaugos teikiamos pagal pirkimo dokumentuose nustatytus aplinkos apsaugos kriterijus, jeigu tokie buvo nustatyti pirkimo dokumentuose.</w:t>
      </w:r>
    </w:p>
    <w:p w14:paraId="603B793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4.4. Pirkėjas turi visas šios Sutarties bei Lietuvos Respublikoje galiojančių teisės aktų numatytas teises.</w:t>
      </w:r>
    </w:p>
    <w:p w14:paraId="64A5D99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49987E6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5. Sutarties kaina (kainodaros taisyklės)</w:t>
      </w:r>
    </w:p>
    <w:p w14:paraId="7A36BA8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5.1. Sutarties kaina ir kainodaros taisyklės nustatytos Sutarties specialiosiose sąlygose.</w:t>
      </w:r>
    </w:p>
    <w:p w14:paraId="209F41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 Į Sutarties kainą turi būti įskaičiuota visos išlaidos ir mokesčiai, susiję su Paslaugų teikimu. Tiekėjas į Sutarties kainą privalo įskaičiuoti visas su Paslaugų teikimu susijusias išlaidas, įskaitant, bet neapsiribojant:</w:t>
      </w:r>
    </w:p>
    <w:p w14:paraId="188DD3C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5.2.1. visas su dokumentų, kurių reikalauja Pirkėjas, rengimu ir pateikimu susijusias išlaidas;</w:t>
      </w:r>
    </w:p>
    <w:p w14:paraId="1401476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5.2.2. aprūpinimo įrankiais, reikalingais Paslaugoms atlikti, išlaidas.</w:t>
      </w:r>
    </w:p>
    <w:p w14:paraId="101D7F1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5.3. Sutartyje avansinis mokėjimas nenumatomas. Už suteiktas Paslaugas pagal Sutartį Pirkėjas sumoka per 30 dienų nuo Paslaugų perdavimo - priėmimo akto pasirašymo ir PVM sąskaitos  faktūros arba kitų atsiskaitymo dokumentų gavimo dienos. PVM sąskaitoje  faktūroje arba kituose atsiskaitymo dokumentuose turi būti nurodyti mokėtojas, Paslaugos pavadinimas, jos sudėtis, suteiktos Paslaugos kaina su PVM, Sutarties data, numeris.</w:t>
      </w:r>
    </w:p>
    <w:p w14:paraId="56A2013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5.4. Tiekėjas PVM sąskaitą faktūrą arba kitus atsiskaitymo dokumentus pateikia: </w:t>
      </w:r>
    </w:p>
    <w:p w14:paraId="201606C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w:t>
      </w:r>
      <w:proofErr w:type="spellStart"/>
      <w:r w:rsidRPr="00D829F3">
        <w:rPr>
          <w:rFonts w:ascii="Times New Roman" w:hAnsi="Times New Roman" w:cs="Times New Roman"/>
          <w:sz w:val="24"/>
          <w:szCs w:val="24"/>
          <w:lang w:eastAsia="en-US"/>
        </w:rPr>
        <w:t>sabis.nbfc.lt</w:t>
      </w:r>
      <w:proofErr w:type="spellEnd"/>
      <w:r w:rsidRPr="00D829F3">
        <w:rPr>
          <w:rFonts w:ascii="Times New Roman" w:hAnsi="Times New Roman" w:cs="Times New Roman"/>
          <w:sz w:val="24"/>
          <w:szCs w:val="24"/>
          <w:lang w:eastAsia="en-US"/>
        </w:rPr>
        <w:t>) arba per kitą Tiekėjo pasirinktą informacinę sistemą;</w:t>
      </w:r>
    </w:p>
    <w:p w14:paraId="080EF20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5.4.2. jei elektroninė PVM sąskaita faktūra ar kitas atsiskaitymo dokumentas Europos elektroninių sąskaitų faktūrų standarto neatitinka, Tiekėjas privalo dokumentus pateikti naudodamasis informacinės sistemos „SABIS“ priemonėmis (</w:t>
      </w:r>
      <w:proofErr w:type="spellStart"/>
      <w:r w:rsidRPr="00D829F3">
        <w:rPr>
          <w:rFonts w:ascii="Times New Roman" w:hAnsi="Times New Roman" w:cs="Times New Roman"/>
          <w:sz w:val="24"/>
          <w:szCs w:val="24"/>
          <w:lang w:eastAsia="en-US"/>
        </w:rPr>
        <w:t>sabis.nbfc.lt</w:t>
      </w:r>
      <w:proofErr w:type="spellEnd"/>
      <w:r w:rsidRPr="00D829F3">
        <w:rPr>
          <w:rFonts w:ascii="Times New Roman" w:hAnsi="Times New Roman" w:cs="Times New Roman"/>
          <w:sz w:val="24"/>
          <w:szCs w:val="24"/>
          <w:lang w:eastAsia="en-US"/>
        </w:rPr>
        <w:t>).</w:t>
      </w:r>
    </w:p>
    <w:p w14:paraId="406812C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5.4.3. Pirkėjas elektronines PVM sąskaitas faktūras ar kitus apmokėjimo dokumentus priima ir apdoroja naudodamasis informacinės sistemos „SABIS“ priemonėmis.</w:t>
      </w:r>
    </w:p>
    <w:p w14:paraId="73A4DEB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„SABIS“ priemonėmis (kol bus išsiaiškinta su Tiekėju). </w:t>
      </w:r>
    </w:p>
    <w:p w14:paraId="16FFFEF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5.5. Už suteiktas Paslaugas Tiekėjas per 3 (tris) darbo dienas nuo Paslaugų suteikimo dienos pateikia Pirkėjui Paslaugų perdavimo - priėmimo aktą, kuriame nurodoma atliktos Paslaugos sudėtis. Pirkėjas Paslaugų perdavimo - priėmimo aktą per 3 (tris) darbo dienas nuo Paslaugų perdavimo - priėmimo akto gavimo dienos patikrina, suderina ir pasirašo jį, išskyrus atvejus, jeigu:</w:t>
      </w:r>
    </w:p>
    <w:p w14:paraId="75E4713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5.5.1. Tiekėjo atliktos Paslaugos neatitinka Techninės specifikacijos reikalavimų. Tokiu atveju Pirkėjas turi reikalauti Tiekėjo per 1 (vieną) darbo dieną tinkamai patikslinti Paslaugų perdavimo - priėmimo aktą;</w:t>
      </w:r>
    </w:p>
    <w:p w14:paraId="57D91D8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5.5.2. Pirkėjas per 3 (tris) darbo dienas nuo Paslaugų perdavimo - priėmimo akto gavimo dienos motyvuotai raštu atmeta pateiktą Paslaugų perdavimo - priėmimo aktą.</w:t>
      </w:r>
    </w:p>
    <w:p w14:paraId="3F4DD0E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5.6. Jeigu Pirkėjas per Sutarties bendrųjų sąlygų 5.5 papunktyje nustatytą terminą Tiekėjo pateikto Paslaugų perdavimo - priėmimo akto nepatvirtina ir nepateikia jo nepatvirtinimo priežasčių, turi būti laikoma, kad Tiekėjas pateiktame Paslaugų perdavimo - priėmimo akte nurodytas Paslaugas atliko tinkamai. </w:t>
      </w:r>
    </w:p>
    <w:p w14:paraId="27531A9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sz w:val="24"/>
          <w:szCs w:val="24"/>
          <w:lang w:eastAsia="en-US"/>
        </w:rPr>
      </w:pPr>
    </w:p>
    <w:p w14:paraId="3A30A8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sz w:val="24"/>
          <w:szCs w:val="24"/>
          <w:lang w:eastAsia="en-US"/>
        </w:rPr>
      </w:pPr>
      <w:r w:rsidRPr="00D829F3">
        <w:rPr>
          <w:rFonts w:ascii="Times New Roman" w:hAnsi="Times New Roman" w:cs="Times New Roman"/>
          <w:b/>
          <w:sz w:val="24"/>
          <w:szCs w:val="24"/>
          <w:lang w:eastAsia="en-US"/>
        </w:rPr>
        <w:t xml:space="preserve">6. </w:t>
      </w:r>
      <w:proofErr w:type="spellStart"/>
      <w:r w:rsidRPr="00D829F3">
        <w:rPr>
          <w:rFonts w:ascii="Times New Roman" w:hAnsi="Times New Roman" w:cs="Times New Roman"/>
          <w:b/>
          <w:sz w:val="24"/>
          <w:szCs w:val="24"/>
          <w:lang w:eastAsia="en-US"/>
        </w:rPr>
        <w:t>Subtiekimas</w:t>
      </w:r>
      <w:proofErr w:type="spellEnd"/>
    </w:p>
    <w:p w14:paraId="77BBB63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74B60A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21C7074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 Subtiekėjų pasitelkimas nekeičia Tiekėjo atsakomybės dėl Sutarties vykdymo, todėl, bet kokiu atveju Tiekėjas privalo visiškai prisiimti atsakomybę už subtiekėjų veiklą, vykdant Sutartį:</w:t>
      </w:r>
    </w:p>
    <w:p w14:paraId="6B6F4CA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pasitelkiamas tik šiais atvejais:</w:t>
      </w:r>
    </w:p>
    <w:p w14:paraId="27DD0B1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6.3.2  kai subtiekėjas (-ai) bankrutuoja, yra likviduojamas ar susidaro analogiška situacija;</w:t>
      </w:r>
    </w:p>
    <w:p w14:paraId="65FF82F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6.3.3. kai subtiekėjas (-ai) ir/ar specialistas (-ai) dėl objektyvių priežasčių (nutrūkus teisiniams santykiams su Tiekėju, subtiekėjui ir/ar specialistui atsisakius teikti Paslaugas, specialistui susirgus, susižeidus, mirus ir pan.) nebegali teikti visų ar dalies Sutartyje nurodytų Paslaugų; </w:t>
      </w:r>
    </w:p>
    <w:p w14:paraId="164F2E9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6.3.4. </w:t>
      </w:r>
    </w:p>
    <w:p w14:paraId="76BC3FC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 Tiekėjas pasiūlyme buvo nurodęs, kad pasitelks nežinomą subtiekėją;</w:t>
      </w:r>
    </w:p>
    <w:p w14:paraId="2EE7DA7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6.3.5. kitos pagrįstos priežastys.</w:t>
      </w:r>
    </w:p>
    <w:p w14:paraId="0FB3BB0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7D1BBCA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6.5. Tiekėjas, raštu kreipdamasis į Pirkėją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2C2273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6.6. Pirkėjas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Pirkėjui. Tais atvejais, kai subtiekėjas išreiškia norą pasinaudoti tiesioginio atsiskaitymo galimybe, gali būti sudaroma trišalė sutartis tarp Pirkėjo, Tiekėjo ir jo subtiekėjo, kurioje aprašoma tiesioginio atsiskaitymo su subtiekėju tvarka, atsižvelgiant į pirkimo dokumentuose ir </w:t>
      </w:r>
      <w:proofErr w:type="spellStart"/>
      <w:r w:rsidRPr="00D829F3">
        <w:rPr>
          <w:rFonts w:ascii="Times New Roman" w:hAnsi="Times New Roman" w:cs="Times New Roman"/>
          <w:sz w:val="24"/>
          <w:szCs w:val="24"/>
          <w:lang w:eastAsia="en-US"/>
        </w:rPr>
        <w:t>subtiekimo</w:t>
      </w:r>
      <w:proofErr w:type="spellEnd"/>
      <w:r w:rsidRPr="00D829F3">
        <w:rPr>
          <w:rFonts w:ascii="Times New Roman" w:hAnsi="Times New Roman" w:cs="Times New Roman"/>
          <w:sz w:val="24"/>
          <w:szCs w:val="24"/>
          <w:lang w:eastAsia="en-US"/>
        </w:rPr>
        <w:t xml:space="preserve"> sutartyje nustatytus reikalavimus.</w:t>
      </w:r>
    </w:p>
    <w:p w14:paraId="40A4555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B6BF85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7. Šalių atsakomybė ir sutarties įvykdymo užtikrinimas</w:t>
      </w:r>
    </w:p>
    <w:p w14:paraId="782267A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5AF0953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7.2. Pirkėjui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5A9852F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7.3. Tiekėjui vėluojant įvykdyti savo įsipareigojimus pagal Sutarties specialiųjų sąlygų 2.2.1., 2.2.2., 2.2.3. papunkčius, Tiekėjas moka 0,02 proc. dydžio delspinigius už kiekvieną pavėluotą dieną nuo nesuteiktų Paslaugų vertės. Delspinigiai pradedami skaičiuoti kitą dieną nuo</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 xml:space="preserve">Sutarties specialiųjų sąlygų </w:t>
      </w:r>
      <w:r w:rsidRPr="00D829F3">
        <w:rPr>
          <w:rFonts w:ascii="Times New Roman" w:hAnsi="Times New Roman" w:cs="Times New Roman"/>
          <w:sz w:val="24"/>
          <w:szCs w:val="24"/>
          <w:lang w:eastAsia="en-US"/>
        </w:rPr>
        <w:lastRenderedPageBreak/>
        <w:t>2.2.1., 2.2.2., 2.2.3. papunkčiuose nurodyto termino pabaigos ir baigiami skaičiuoti, kai Paslaugos bus tinkamai suteiktos.</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Nustačius, kad Tiekėjas nesilaiko Sutarties 1 priedo „Atviros jaunimo erdvės techninio darbo projekto parengimo ir projekto vykdymo priežiūros paslaugos“ techninė  specifikacijos (užduoties) 29 punkte nustatyto aplinkos apsaugos kriterijaus reikalavimo, už Paslaugų priėmimą atsakingas Pirkėjo atstovas turi teisę laikyti, kad Paslaugos turi trūkumų, kuriuos Tiekėjas privalo ištaisyti, ir Tiekėjui taikyti 100 Eur dydžio baudą.</w:t>
      </w:r>
      <w:r w:rsidRPr="00D829F3">
        <w:rPr>
          <w:rFonts w:ascii="Times New Roman" w:hAnsi="Times New Roman" w:cs="Times New Roman"/>
          <w:sz w:val="24"/>
          <w:szCs w:val="24"/>
        </w:rPr>
        <w:t xml:space="preserve"> </w:t>
      </w:r>
      <w:r w:rsidRPr="00D829F3">
        <w:rPr>
          <w:rFonts w:ascii="Times New Roman" w:hAnsi="Times New Roman" w:cs="Times New Roman"/>
          <w:sz w:val="24"/>
          <w:szCs w:val="24"/>
          <w:lang w:eastAsia="en-US"/>
        </w:rPr>
        <w:t xml:space="preserve"> Jei Tiekėjas trūkumų neištaiso ar ištaiso netinkamai, ar atsisako ištaisyti, Pirkėjas turi teisę nutraukti Sutartį, Sutarties bendrųjų sąlygų 17.2.6 papunktyje nustatytais pagrindais.</w:t>
      </w:r>
    </w:p>
    <w:p w14:paraId="20B2AEB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7.4. Jeigu Tiekėjui pagal šią Sutartį yra paskaičiuoti delspinigiai/bauda ir Tiekėjas per 14 dienų nuo reikalavimo gavimo dienos jų nesumoka, Pirkėjas turi delspinigius/baudą atskaityti iš sumų už suteiktas Paslaugas.</w:t>
      </w:r>
    </w:p>
    <w:p w14:paraId="01E62B3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7.5. Jeigu Pirkėjui pagal šią Sutartį yra paskaičiuoti delspinigiai ir Pirkėjas per 14 dienų nuo reikalavimo gavimo dienos jų nesumoka, Tiekėjas turi delspinigius priskaityti prie sumų už suteiktas Paslaugas.</w:t>
      </w:r>
    </w:p>
    <w:p w14:paraId="7614399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7.6. Sutarties Šalys sutarė, kad visi mokėjimai pagal šią Sutartį užskaitomi tokia tvarka: </w:t>
      </w:r>
    </w:p>
    <w:p w14:paraId="00F3201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 Delspinigiai/bauda; 2) mokėjimai už atliktas Paslaugas.</w:t>
      </w:r>
    </w:p>
    <w:p w14:paraId="0A2209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7.7. Delspinigių/baudos pagal šios Sutarties numatytas sankcijas sumokėjimas neatleidžia Šalių nuo Sutarties įsipareigojimų vykdymo arba Sutarties pažeidimų pašalinimo.</w:t>
      </w:r>
    </w:p>
    <w:p w14:paraId="56D1D32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4A9F4C7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8. Nenugalimos jėgos aplinkybės (force majeure)</w:t>
      </w:r>
    </w:p>
    <w:p w14:paraId="5C461F3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0927751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9C3C87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6EEB0F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E08840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9. Intelektinės ir pramoninės nuosavybės teisės</w:t>
      </w:r>
    </w:p>
    <w:p w14:paraId="67BD90F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9.1. Visi rezultatai ir su jais susijusios teisės, įgytos vykdant Sutartį, įskaitant autorines ir kitas intelektinės ar pramoninės nuosavybės teises, yra Pirkėjo nuosavybė.</w:t>
      </w:r>
    </w:p>
    <w:p w14:paraId="6E6EB2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9.2. Jei Sutartyje nenustatyta kitaip, Tiekėjas garantuoja nuostolių atlyginimą Pirkėjui dėl bet kokių reikalavimų, kylančių dėl autorių teisių, patentų, licencijų, brėžinių, modelių, Paslaugų (prekių) pavadinimų ar Paslaugų (prekių) ženklų naudojimo, kaip numatyta Sutartyje, išskyrus atvejus, kai toks </w:t>
      </w:r>
      <w:r w:rsidRPr="00D829F3">
        <w:rPr>
          <w:rFonts w:ascii="Times New Roman" w:hAnsi="Times New Roman" w:cs="Times New Roman"/>
          <w:sz w:val="24"/>
          <w:szCs w:val="24"/>
          <w:lang w:eastAsia="en-US"/>
        </w:rPr>
        <w:lastRenderedPageBreak/>
        <w:t>pažeidimas atsiranda dėl Pirkėjo kaltės.</w:t>
      </w:r>
    </w:p>
    <w:p w14:paraId="27B000F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p>
    <w:p w14:paraId="262208E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10. Šalių pareiškimai ir garantijos</w:t>
      </w:r>
    </w:p>
    <w:p w14:paraId="02BB70F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 Kiekviena iš Šalių pareiškia ir garantuoja kitai Šaliai, kad:</w:t>
      </w:r>
    </w:p>
    <w:p w14:paraId="6BE9634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10.1.1. Šalis yra tinkamai įsteigta ir teisėtai veikia pagal Lietuvos Respublikos įstatymus;</w:t>
      </w:r>
    </w:p>
    <w:p w14:paraId="7393B4A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10.1.2. Šalis atliko visus teisinius veiksmus, būtinus, kad Sutartis būtų tinkamai sudaryta ir galiotų, ir turi visus teisės aktais numatytus leidimus, licencijas, darbuotojus, reikalingus Paslaugoms teikti;</w:t>
      </w:r>
    </w:p>
    <w:p w14:paraId="04864B4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2F01B55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10.1.4. ši Sutartis yra Šaliai galiojantis, teisinis ir ją saistantis įsipareigojimas, kurio vykdymo galima pareikalauti pagal Sutarties sąlygas.</w:t>
      </w:r>
    </w:p>
    <w:p w14:paraId="6F966AF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892BE4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11. Konfidencialumo įsipareigojimai</w:t>
      </w:r>
    </w:p>
    <w:p w14:paraId="309A925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11.1.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Paslaugų atlikimo terminus.</w:t>
      </w:r>
    </w:p>
    <w:p w14:paraId="34EC164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01E738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12. Darbo valandos ir atostogos</w:t>
      </w:r>
    </w:p>
    <w:p w14:paraId="0B422F6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12.1. Tiekėjo darbuotojų, kurie atlieka Paslaugas, darbo dienos ir valandos, metinių atostogų laikas Sutarties vykdymo laikotarpiu nustatomos pagal Tiekėjo valstybės įstatymus ir kitus teisės aktus bei pagal Paslaugų specifiką.</w:t>
      </w:r>
    </w:p>
    <w:p w14:paraId="0521287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41ADB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13. Sutarties galiojimas</w:t>
      </w:r>
    </w:p>
    <w:p w14:paraId="7550E43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13.1. Sutarties galiojimo terminas nustatytas Sutarties specialiosiose sąlygose.</w:t>
      </w:r>
    </w:p>
    <w:p w14:paraId="3B511CC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13.2. Jei bet kuri šios Sutarties nuostata tampa ar pripažįstama visiškai ar iš dalies negaliojančia, tai neturi įtakos kitų Sutarties nuostatų galiojimui.</w:t>
      </w:r>
    </w:p>
    <w:p w14:paraId="31C9DAA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7D71DA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029869D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14. Sutarties pakeitimai</w:t>
      </w:r>
    </w:p>
    <w:p w14:paraId="2C21AB2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14.1. Sutarties sąlygos </w:t>
      </w:r>
      <w:r w:rsidRPr="00D829F3">
        <w:rPr>
          <w:rFonts w:ascii="Times New Roman" w:eastAsia="Calibri" w:hAnsi="Times New Roman" w:cs="Times New Roman"/>
          <w:sz w:val="24"/>
          <w:szCs w:val="24"/>
          <w:lang w:eastAsia="en-US"/>
        </w:rPr>
        <w:t xml:space="preserve">Sutarties galiojimo laikotarpiu gali būti keičiamos tik Sutartyje ir Lietuvos Respublikos viešųjų pirkimų įstatymo 89 straipsnyje nurodytais atvejais. </w:t>
      </w:r>
      <w:r w:rsidRPr="00D829F3">
        <w:rPr>
          <w:rFonts w:ascii="Times New Roman" w:hAnsi="Times New Roman" w:cs="Times New Roman"/>
          <w:sz w:val="24"/>
          <w:szCs w:val="24"/>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22B00B02" w14:textId="77777777" w:rsidR="00EF4EC9" w:rsidRPr="00D829F3" w:rsidRDefault="00EF4EC9" w:rsidP="00EF4EC9">
      <w:pPr>
        <w:widowControl w:val="0"/>
        <w:autoSpaceDN w:val="0"/>
        <w:spacing w:after="0" w:line="240" w:lineRule="auto"/>
        <w:jc w:val="both"/>
        <w:textAlignment w:val="baseline"/>
        <w:rPr>
          <w:rFonts w:ascii="Times New Roman" w:hAnsi="Times New Roman" w:cs="Times New Roman"/>
          <w:sz w:val="24"/>
          <w:szCs w:val="24"/>
          <w:lang w:eastAsia="en-US"/>
        </w:rPr>
      </w:pPr>
    </w:p>
    <w:p w14:paraId="56A2FE4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15. Sutarties pažeidimas</w:t>
      </w:r>
    </w:p>
    <w:p w14:paraId="4602C11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15.1. Jei kuri nors Sutarties Šalis nevykdo arba netinkamai vykdo kokius nors savo įsipareigojimus pagal Sutartį, ji pažeidžia Sutartį.</w:t>
      </w:r>
    </w:p>
    <w:p w14:paraId="72B75A03"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 Vienai Sutarties Šaliai pažeidus Sutartį, nukentėjusioji Šalis turi teisę:</w:t>
      </w:r>
    </w:p>
    <w:p w14:paraId="7F05152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15.2.1. reikalauti kitos Šalies vykdyti sutartinius įsipareigojimus;</w:t>
      </w:r>
    </w:p>
    <w:p w14:paraId="010A7BB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15.2.2. reikalauti atlyginti nuostolius;</w:t>
      </w:r>
    </w:p>
    <w:p w14:paraId="0A39455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15.2.3. reikalauti sumokėti Sutarties bendrosiose sąlygose nustatytus delspinigius;</w:t>
      </w:r>
    </w:p>
    <w:p w14:paraId="5226125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15.2.4. pasinaudoti Sutarties įvykdymą užtikrinančiu dokumentu (jeigu Sutarties bendrosiose sąlygose numatyta);</w:t>
      </w:r>
    </w:p>
    <w:p w14:paraId="199A82F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15.2.5. nutraukti Sutartį;</w:t>
      </w:r>
    </w:p>
    <w:p w14:paraId="579FEAF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15.2.6. taikyti kitus Lietuvos Respublikos teisės aktų nustatytus teisių gynimo būdus.</w:t>
      </w:r>
    </w:p>
    <w:p w14:paraId="2D0500E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33FFB612"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16. Sutarties vykdymo sustabdymas</w:t>
      </w:r>
    </w:p>
    <w:p w14:paraId="73F88D7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16.1. Esant svarbioms aplinkybėms, nepriklausančios nuo Sutarties Šalių valios, dėl kurių Šalys negali vykdyti savo sutartinių įsipareigojimų ir/arba esant kitoms nenumatytoms aplinkybėms: galiojančių teisės aktų pasikeitimas, turinčių įtakos šios sutarties vykdymui, kitos objektyvios aplinkybės, kurios nebuvo žinomos ir prognozuojamos pirkimo vykdymo metu ir su kuriomis susidurtų bet kuri kita rūpestinga Šalis, Pirkėjas/Tiekėjas turi teisę inicijuoti Paslaugų ar kurios nors jų dalies teikimo  sustabdymą ir siūlyti sustabdyti Sutarties vykdymą ne ilgesniam nei tokį prašymą lėmusių aplinkybių išnykimo laikotarpiui tarp abiejų Šalių pasirašant papildomą susitarimą, jame nurodant (jeigu įmanoma) tikslų sustabdymo terminą.</w:t>
      </w:r>
    </w:p>
    <w:p w14:paraId="21578ED5"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16.2. </w:t>
      </w:r>
      <w:r w:rsidRPr="00D829F3">
        <w:rPr>
          <w:rFonts w:ascii="Times New Roman" w:eastAsia="Arial Unicode MS" w:hAnsi="Times New Roman" w:cs="Times New Roman"/>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D829F3">
        <w:rPr>
          <w:rFonts w:ascii="Times New Roman" w:hAnsi="Times New Roman" w:cs="Times New Roman"/>
          <w:sz w:val="24"/>
          <w:szCs w:val="24"/>
          <w:lang w:eastAsia="en-US"/>
        </w:rPr>
        <w:t>90 (devyniasdešimt) dienų</w:t>
      </w:r>
      <w:r w:rsidRPr="00D829F3">
        <w:rPr>
          <w:rFonts w:ascii="Times New Roman" w:eastAsia="Arial Unicode MS" w:hAnsi="Times New Roman" w:cs="Times New Roman"/>
          <w:sz w:val="24"/>
          <w:szCs w:val="24"/>
        </w:rPr>
        <w:t xml:space="preserve"> – į  kitos Šalies norą nepriklausomai nuo vėlavimo gauti veiklos rezultatus. </w:t>
      </w:r>
      <w:bookmarkStart w:id="5" w:name="_Hlk50972181"/>
      <w:r w:rsidRPr="00D829F3">
        <w:rPr>
          <w:rFonts w:ascii="Times New Roman" w:eastAsia="Arial Unicode MS" w:hAnsi="Times New Roman" w:cs="Times New Roman"/>
          <w:sz w:val="24"/>
          <w:szCs w:val="24"/>
        </w:rPr>
        <w:t>Atnaujinus Sutarties vykdymą, neįvykdytos prievolės privalo būti įvykdytos per tiek laiko, kiek buvo jo likę prievolių įvykdymui jų sustabdymo metu.</w:t>
      </w:r>
      <w:bookmarkEnd w:id="5"/>
    </w:p>
    <w:p w14:paraId="370F463D" w14:textId="77777777" w:rsidR="00EF4EC9" w:rsidRPr="00D829F3" w:rsidRDefault="00EF4EC9" w:rsidP="00EF4EC9">
      <w:pPr>
        <w:pStyle w:val="Body2"/>
        <w:widowControl w:val="0"/>
        <w:suppressAutoHyphens w:val="0"/>
        <w:spacing w:after="0"/>
        <w:ind w:firstLine="567"/>
        <w:rPr>
          <w:rFonts w:cs="Times New Roman"/>
          <w:color w:val="auto"/>
          <w:sz w:val="24"/>
          <w:szCs w:val="24"/>
          <w:lang w:val="lt-LT"/>
        </w:rPr>
      </w:pPr>
      <w:r w:rsidRPr="00D829F3">
        <w:rPr>
          <w:rFonts w:cs="Times New Roman"/>
          <w:color w:val="auto"/>
          <w:sz w:val="24"/>
          <w:szCs w:val="24"/>
          <w:lang w:val="lt-LT"/>
        </w:rPr>
        <w:t>16.3. Jei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6006693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70FFB27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
          <w:bCs/>
          <w:sz w:val="24"/>
          <w:szCs w:val="24"/>
          <w:lang w:eastAsia="en-US"/>
        </w:rPr>
      </w:pPr>
      <w:r w:rsidRPr="00D829F3">
        <w:rPr>
          <w:rFonts w:ascii="Times New Roman" w:hAnsi="Times New Roman" w:cs="Times New Roman"/>
          <w:b/>
          <w:bCs/>
          <w:sz w:val="24"/>
          <w:szCs w:val="24"/>
          <w:lang w:eastAsia="en-US"/>
        </w:rPr>
        <w:t>17. Sutarties nutraukimas</w:t>
      </w:r>
    </w:p>
    <w:p w14:paraId="1C6E0AE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w:t>
      </w:r>
      <w:r w:rsidRPr="00D829F3">
        <w:rPr>
          <w:rFonts w:ascii="Times New Roman" w:hAnsi="Times New Roman" w:cs="Times New Roman"/>
          <w:bCs/>
          <w:sz w:val="24"/>
          <w:szCs w:val="24"/>
          <w:lang w:eastAsia="en-US"/>
        </w:rPr>
        <w:tab/>
        <w:t>Sutartis gali būti nutraukta:</w:t>
      </w:r>
    </w:p>
    <w:p w14:paraId="44A5C01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17.1.1.</w:t>
      </w:r>
      <w:r w:rsidRPr="00D829F3">
        <w:rPr>
          <w:rFonts w:ascii="Times New Roman" w:hAnsi="Times New Roman" w:cs="Times New Roman"/>
          <w:bCs/>
          <w:sz w:val="24"/>
          <w:szCs w:val="24"/>
          <w:lang w:eastAsia="en-US"/>
        </w:rPr>
        <w:tab/>
        <w:t>abiejų Šalių rašytiniu susitarimu;</w:t>
      </w:r>
    </w:p>
    <w:p w14:paraId="25C75A0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17.1.2.</w:t>
      </w:r>
      <w:r w:rsidRPr="00D829F3">
        <w:rPr>
          <w:rFonts w:ascii="Times New Roman" w:hAnsi="Times New Roman" w:cs="Times New Roman"/>
          <w:bCs/>
          <w:sz w:val="24"/>
          <w:szCs w:val="24"/>
          <w:lang w:eastAsia="en-US"/>
        </w:rPr>
        <w:tab/>
        <w:t xml:space="preserve">vienos iš Šalių iniciatyva, jeigu Sutarties 8 skyriuje „Nenugalimos jėgos aplinkybės (force majeure)“ nustatytos aplinkybės tęsiasi ilgiau kaip 4 (keturis) mėnesius nuo pranešimo apie jas gavimo dienos. </w:t>
      </w:r>
    </w:p>
    <w:p w14:paraId="6BD6457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Pirkėjas turi teisę vienašališkai nutraukti Sutartį, įspėjęs apie tai Tiekėją ne vėliau kaip prieš 10 (dešimt) kalendorinių dienų, jeigu:</w:t>
      </w:r>
    </w:p>
    <w:p w14:paraId="1633CE8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17.2.1.</w:t>
      </w:r>
      <w:r w:rsidRPr="00D829F3">
        <w:rPr>
          <w:rFonts w:ascii="Times New Roman" w:hAnsi="Times New Roman" w:cs="Times New Roman"/>
          <w:bCs/>
          <w:sz w:val="24"/>
          <w:szCs w:val="24"/>
          <w:lang w:eastAsia="en-US"/>
        </w:rPr>
        <w:tab/>
        <w:t>paaiškėjo, kad Tiekėjas turėjo būti pašalintas iš pirkimo procedūros pagal Lietuvos Respublikos viešųjų pirkimų įstatymo 46 straipsnio 1 dalį ar dėl kitų pirkimo sąlygose nustatytų pašalinimo pagrindų;</w:t>
      </w:r>
    </w:p>
    <w:p w14:paraId="5C870B4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17.2.2.</w:t>
      </w:r>
      <w:r w:rsidRPr="00D829F3">
        <w:rPr>
          <w:rFonts w:ascii="Times New Roman" w:hAnsi="Times New Roman" w:cs="Times New Roman"/>
          <w:bCs/>
          <w:sz w:val="24"/>
          <w:szCs w:val="24"/>
          <w:lang w:eastAsia="en-US"/>
        </w:rPr>
        <w:tab/>
        <w:t>Tiekėjas bankrutuoja arba yra likviduojamas, sustabdo ūkinę veiklą arba teisės aktuose nustatyta tvarka susidaro analogiška situacija;</w:t>
      </w:r>
    </w:p>
    <w:p w14:paraId="43C779E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17.2.3.</w:t>
      </w:r>
      <w:r w:rsidRPr="00D829F3">
        <w:rPr>
          <w:rFonts w:ascii="Times New Roman" w:hAnsi="Times New Roman" w:cs="Times New Roman"/>
          <w:bCs/>
          <w:sz w:val="24"/>
          <w:szCs w:val="24"/>
          <w:lang w:eastAsia="en-US"/>
        </w:rPr>
        <w:tab/>
        <w:t>Tiekėjas iš esmės pažeidė sutartį;</w:t>
      </w:r>
    </w:p>
    <w:p w14:paraId="569C8316"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17.2.4.</w:t>
      </w:r>
      <w:r w:rsidRPr="00D829F3">
        <w:rPr>
          <w:rFonts w:ascii="Times New Roman" w:hAnsi="Times New Roman" w:cs="Times New Roman"/>
          <w:bCs/>
          <w:sz w:val="24"/>
          <w:szCs w:val="24"/>
          <w:lang w:eastAsia="en-US"/>
        </w:rPr>
        <w:tab/>
        <w:t>Tiekėjas vėluoja teikti Paslaugas ilgiau kaip 30 (trisdešimt) kalendorinių dienų;</w:t>
      </w:r>
    </w:p>
    <w:p w14:paraId="4D5DB99C"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17.2.5.</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7 skyriuje „Šalių atsakomybė ir sutarties įvykdymo užtikrinimas“ numatyta Sutarties vykdymą užtikrinti šiame punkte minimu dokumentu;</w:t>
      </w:r>
    </w:p>
    <w:p w14:paraId="1FA66E9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17.2.6.</w:t>
      </w:r>
      <w:r w:rsidRPr="00D829F3">
        <w:rPr>
          <w:rFonts w:ascii="Times New Roman" w:hAnsi="Times New Roman" w:cs="Times New Roman"/>
          <w:bCs/>
          <w:sz w:val="24"/>
          <w:szCs w:val="24"/>
          <w:lang w:eastAsia="en-US"/>
        </w:rPr>
        <w:tab/>
        <w:t>Tiekėjas suteikia Paslaugas, kurios neatitinka Sutartyje ir (ar) įstatymuose nustatytų reikalavimų Paslaugoms;</w:t>
      </w:r>
    </w:p>
    <w:p w14:paraId="4EEE47D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 xml:space="preserve">17.2.7. paaiškėja kitos aplinkybės, dėl kurių Tiekėjas negalės tinkamai vykdyti Sutarties ir (ar) </w:t>
      </w:r>
      <w:r w:rsidRPr="00D829F3">
        <w:rPr>
          <w:rFonts w:ascii="Times New Roman" w:hAnsi="Times New Roman" w:cs="Times New Roman"/>
          <w:bCs/>
          <w:sz w:val="24"/>
          <w:szCs w:val="24"/>
          <w:lang w:eastAsia="en-US"/>
        </w:rPr>
        <w:lastRenderedPageBreak/>
        <w:t>teikti Paslaugų ir Tiekėjas negali pateikti pagrįstų įrodymų, kad Sutartį įvykdys tinkamai;</w:t>
      </w:r>
    </w:p>
    <w:p w14:paraId="2645DB0B"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17.2.8. jeigu Tiekėjas pažeidžia Paslaugų suteikimo terminus ir (ar) teikia paslaugas netinkamai (ar su trūkumais), ir priskaičiuotų netesybų suma viršija 20 (dvidešimt) proc. Pradinės sutarties vertės;</w:t>
      </w:r>
    </w:p>
    <w:p w14:paraId="60F0FEB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17.2.9. k</w:t>
      </w:r>
      <w:bookmarkStart w:id="6" w:name="_Hlk158121660"/>
      <w:r w:rsidRPr="00D829F3">
        <w:rPr>
          <w:rFonts w:ascii="Times New Roman" w:hAnsi="Times New Roman" w:cs="Times New Roman"/>
          <w:sz w:val="24"/>
          <w:szCs w:val="24"/>
          <w:lang w:eastAsia="en-US"/>
        </w:rPr>
        <w:t>itais Lietuvos Respublikos viešųjų pirkimų įstatymo 90 straipsnyje numatytais pagrindais.</w:t>
      </w:r>
      <w:bookmarkEnd w:id="6"/>
    </w:p>
    <w:p w14:paraId="1868F539"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17.3.</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Tiekėjas, gavęs pranešimą iš  Pirkėjo dėl Sutarties nutraukimo pagal bet kurią iš 17.2 papunktyje numatytų sąlygų, turi teisę pateikti  Pirkėjui rašytinius paaiškinimus per 5 (penkias) darbo dienas nuo pranešimo iš  Pirkėjo gavimo dienos.</w:t>
      </w:r>
    </w:p>
    <w:p w14:paraId="0D944268"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17.4.</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Pirkėjas, nesant Tiekėjo kaltės, turi teisę vienašališkai nutraukti Sutartį įspėjęs apie tai Tiekėją ne vėliau kaip prieš 14 (keturiolika) kalendorinių dienų, nepaisydamas to, kad Tiekėjas jau pradėjo ją vykdyti. Šiuo atveju  Pirkėjas privalo sumokėti Tiekėjui už iki Sutarties nutraukimo suteiktas Paslaugas, ir Tiekėjas neturi teisės gauti jokių kitokių kompensacijų.</w:t>
      </w:r>
    </w:p>
    <w:p w14:paraId="0BC45A3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17.5.</w:t>
      </w:r>
      <w:r w:rsidRPr="00D829F3">
        <w:rPr>
          <w:rFonts w:ascii="Times New Roman" w:hAnsi="Times New Roman" w:cs="Times New Roman"/>
          <w:sz w:val="24"/>
          <w:szCs w:val="24"/>
        </w:rPr>
        <w:tab/>
      </w:r>
      <w:r w:rsidRPr="00D829F3">
        <w:rPr>
          <w:rFonts w:ascii="Times New Roman" w:hAnsi="Times New Roman" w:cs="Times New Roman"/>
          <w:sz w:val="24"/>
          <w:szCs w:val="24"/>
          <w:lang w:eastAsia="en-US"/>
        </w:rPr>
        <w:t xml:space="preserve">Tiekėjas, nesikreipdamas į teismą, gali vienašališkai nutraukti Sutartį, </w:t>
      </w:r>
      <w:r w:rsidRPr="00D829F3">
        <w:rPr>
          <w:rFonts w:ascii="Times New Roman" w:hAnsi="Times New Roman" w:cs="Times New Roman"/>
          <w:sz w:val="24"/>
          <w:szCs w:val="24"/>
        </w:rPr>
        <w:t>įspėjęs Pirkėją raštu prieš ne trumpesnį nei 30 (trisdešimties) dienų terminą,</w:t>
      </w:r>
      <w:r w:rsidRPr="00D829F3">
        <w:rPr>
          <w:rFonts w:ascii="Times New Roman" w:hAnsi="Times New Roman" w:cs="Times New Roman"/>
          <w:sz w:val="24"/>
          <w:szCs w:val="24"/>
          <w:lang w:eastAsia="en-US"/>
        </w:rPr>
        <w:t xml:space="preserve"> jeigu:</w:t>
      </w:r>
    </w:p>
    <w:p w14:paraId="06C4A51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17.5.1.</w:t>
      </w:r>
      <w:r w:rsidRPr="00D829F3">
        <w:rPr>
          <w:rFonts w:ascii="Times New Roman" w:hAnsi="Times New Roman" w:cs="Times New Roman"/>
          <w:bCs/>
          <w:sz w:val="24"/>
          <w:szCs w:val="24"/>
          <w:lang w:eastAsia="en-US"/>
        </w:rPr>
        <w:tab/>
        <w:t xml:space="preserve"> </w:t>
      </w:r>
      <w:r w:rsidRPr="00D829F3">
        <w:rPr>
          <w:rFonts w:ascii="Times New Roman" w:hAnsi="Times New Roman" w:cs="Times New Roman"/>
          <w:sz w:val="24"/>
          <w:szCs w:val="24"/>
          <w:lang w:eastAsia="en-US"/>
        </w:rPr>
        <w:t xml:space="preserve">Pirkėjas </w:t>
      </w:r>
      <w:r w:rsidRPr="00D829F3">
        <w:rPr>
          <w:rFonts w:ascii="Times New Roman" w:hAnsi="Times New Roman" w:cs="Times New Roman"/>
          <w:bCs/>
          <w:sz w:val="24"/>
          <w:szCs w:val="24"/>
          <w:lang w:eastAsia="en-US"/>
        </w:rPr>
        <w:t>ne dėl Tiekėjo kaltės arba Sutarties 8 skyriuje „Nenugalimos jėgos aplinkybės (force majeure)“ numatytų aplinkybių vėluoja atlikti mokėjimą daugiau kaip 30 (trisdešimt) kalendorinių dienų ir jeigu Tiekėjas apie vėlavimą prieš tai raštu pranešė Pirkėjui;</w:t>
      </w:r>
    </w:p>
    <w:p w14:paraId="40FDA83D"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bCs/>
          <w:sz w:val="24"/>
          <w:szCs w:val="24"/>
          <w:lang w:eastAsia="en-US"/>
        </w:rPr>
      </w:pPr>
      <w:r w:rsidRPr="00D829F3">
        <w:rPr>
          <w:rFonts w:ascii="Times New Roman" w:hAnsi="Times New Roman" w:cs="Times New Roman"/>
          <w:bCs/>
          <w:sz w:val="24"/>
          <w:szCs w:val="24"/>
          <w:lang w:eastAsia="en-US"/>
        </w:rPr>
        <w:t>17.5.2.</w:t>
      </w:r>
      <w:r w:rsidRPr="00D829F3">
        <w:rPr>
          <w:rFonts w:ascii="Times New Roman" w:hAnsi="Times New Roman" w:cs="Times New Roman"/>
          <w:bCs/>
          <w:sz w:val="24"/>
          <w:szCs w:val="24"/>
          <w:lang w:eastAsia="en-US"/>
        </w:rPr>
        <w:tab/>
      </w:r>
      <w:r w:rsidRPr="00D829F3">
        <w:rPr>
          <w:rFonts w:ascii="Times New Roman" w:hAnsi="Times New Roman" w:cs="Times New Roman"/>
          <w:sz w:val="24"/>
          <w:szCs w:val="24"/>
          <w:lang w:eastAsia="en-US"/>
        </w:rPr>
        <w:t>Pirkėjas</w:t>
      </w:r>
      <w:r w:rsidRPr="00D829F3">
        <w:rPr>
          <w:rFonts w:ascii="Times New Roman" w:hAnsi="Times New Roman" w:cs="Times New Roman"/>
          <w:bCs/>
          <w:sz w:val="24"/>
          <w:szCs w:val="24"/>
          <w:lang w:eastAsia="en-US"/>
        </w:rPr>
        <w:t xml:space="preserve"> sustabdė Paslaugų suteikimo terminus dėl to, kad negali priimti Paslaugų ir Paslaugų suteikimo sustabdymas trunka ilgiau, nei buvo sustabdyta Sutartis.</w:t>
      </w:r>
    </w:p>
    <w:p w14:paraId="5E2BF9EF"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5820347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18. Ginčų nagrinėjimo tvarka</w:t>
      </w:r>
    </w:p>
    <w:p w14:paraId="668AAA7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70BAE8F4"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4D87C24A"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p>
    <w:p w14:paraId="6C356F3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b/>
          <w:bCs/>
          <w:sz w:val="24"/>
          <w:szCs w:val="24"/>
          <w:lang w:eastAsia="en-US"/>
        </w:rPr>
        <w:t>19. Baigiamosios nuostatos</w:t>
      </w:r>
    </w:p>
    <w:p w14:paraId="58F8851E"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19.1. Nė viena Šalis neturi teisės perleisti visų arba dalies teisių ir pareigų pagal šią Sutartį jokiai trečiajai šaliai be išankstinio raštiško kitos Šalies sutikimo.</w:t>
      </w:r>
    </w:p>
    <w:p w14:paraId="5117BEB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16FC6520"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19.3. Vykdant Sutartį turi būti laikomasi aplinkos apsaugos, socialinės ir darbo teisės įpareigojimų, nustatytų Europos Sąjungos ir Lietuvos Respublikos teisės aktuose, kolektyvinėse sutartyse ir </w:t>
      </w:r>
      <w:r w:rsidRPr="00D829F3">
        <w:rPr>
          <w:rFonts w:ascii="Times New Roman" w:hAnsi="Times New Roman" w:cs="Times New Roman"/>
          <w:bCs/>
          <w:sz w:val="24"/>
          <w:szCs w:val="24"/>
          <w:lang w:eastAsia="en-US"/>
        </w:rPr>
        <w:t xml:space="preserve">Lietuvos Respublikos viešųjų pirkimų įstatymo </w:t>
      </w:r>
      <w:r w:rsidRPr="00D829F3">
        <w:rPr>
          <w:rFonts w:ascii="Times New Roman" w:hAnsi="Times New Roman" w:cs="Times New Roman"/>
          <w:sz w:val="24"/>
          <w:szCs w:val="24"/>
          <w:lang w:eastAsia="en-US"/>
        </w:rPr>
        <w:t>5 priede nurodytose tarptautinėse konvencijose. Visus kitus klausimus, kurie neaptarti Sutartyje, reguliuoja Lietuvos Respublikos teisės aktai.</w:t>
      </w:r>
    </w:p>
    <w:p w14:paraId="6BC02CA7"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467DED1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19.5.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67FC7C51" w14:textId="77777777" w:rsidR="00EF4EC9" w:rsidRPr="00D829F3" w:rsidRDefault="00EF4EC9" w:rsidP="00EF4EC9">
      <w:pPr>
        <w:widowControl w:val="0"/>
        <w:autoSpaceDN w:val="0"/>
        <w:spacing w:after="0" w:line="240" w:lineRule="auto"/>
        <w:ind w:firstLine="567"/>
        <w:jc w:val="both"/>
        <w:textAlignment w:val="baseline"/>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19.6. Jei pasikeičia Šalies adresas ir/ar kiti duomenys, tokia Šalis turi informuoti kitą Šalį pranešdama ne vėliau, kaip prieš 3 (tris) darbo dienas. Jei Šaliai nepavyksta laikytis šių reikalavimų, ji </w:t>
      </w:r>
      <w:r w:rsidRPr="00D829F3">
        <w:rPr>
          <w:rFonts w:ascii="Times New Roman" w:hAnsi="Times New Roman" w:cs="Times New Roman"/>
          <w:sz w:val="24"/>
          <w:szCs w:val="24"/>
          <w:lang w:eastAsia="en-US"/>
        </w:rPr>
        <w:lastRenderedPageBreak/>
        <w:t>neturi teisės į pretenziją ar atsiliepimą, jei kitos Šalies veiksmai, atlikti remiantis paskutiniais žinomais jai duomenimis, prieštarauja Sutarties sąlygoms arba ji negavo jokio pranešimo, išsiųsto pagal tuos duomenis.</w:t>
      </w:r>
    </w:p>
    <w:p w14:paraId="5C3A12C8" w14:textId="77777777" w:rsidR="00EF4EC9" w:rsidRPr="00D829F3" w:rsidRDefault="00EF4EC9" w:rsidP="00EF4EC9">
      <w:pPr>
        <w:widowControl w:val="0"/>
        <w:spacing w:after="0" w:line="240" w:lineRule="auto"/>
        <w:jc w:val="both"/>
        <w:rPr>
          <w:rFonts w:ascii="Times New Roman" w:eastAsia="Arial" w:hAnsi="Times New Roman" w:cs="Times New Roman"/>
          <w:sz w:val="24"/>
          <w:szCs w:val="24"/>
          <w:lang w:eastAsia="ar-SA"/>
        </w:rPr>
      </w:pPr>
    </w:p>
    <w:p w14:paraId="3AEF56F4" w14:textId="77777777" w:rsidR="00EF4EC9" w:rsidRPr="00D829F3" w:rsidRDefault="00EF4EC9" w:rsidP="00EF4EC9">
      <w:pPr>
        <w:widowControl w:val="0"/>
        <w:tabs>
          <w:tab w:val="left" w:pos="4560"/>
        </w:tabs>
        <w:autoSpaceDN w:val="0"/>
        <w:spacing w:after="0" w:line="240" w:lineRule="auto"/>
        <w:jc w:val="both"/>
        <w:textAlignment w:val="baseline"/>
        <w:rPr>
          <w:rFonts w:ascii="Times New Roman" w:hAnsi="Times New Roman" w:cs="Times New Roman"/>
          <w:sz w:val="24"/>
          <w:szCs w:val="24"/>
          <w:lang w:eastAsia="en-US"/>
        </w:rPr>
      </w:pPr>
      <w:r w:rsidRPr="00D829F3">
        <w:rPr>
          <w:rFonts w:ascii="Times New Roman" w:hAnsi="Times New Roman" w:cs="Times New Roman"/>
          <w:b/>
          <w:sz w:val="24"/>
          <w:szCs w:val="24"/>
          <w:lang w:eastAsia="en-US"/>
        </w:rPr>
        <w:t>Pirkėjo vardu</w:t>
      </w:r>
      <w:r w:rsidRPr="00D829F3">
        <w:rPr>
          <w:rFonts w:ascii="Times New Roman" w:hAnsi="Times New Roman" w:cs="Times New Roman"/>
          <w:b/>
          <w:sz w:val="24"/>
          <w:szCs w:val="24"/>
          <w:lang w:eastAsia="en-US"/>
        </w:rPr>
        <w:tab/>
        <w:t>Tiekėjo vardu</w:t>
      </w:r>
    </w:p>
    <w:p w14:paraId="0AE78F62"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Cs/>
          <w:sz w:val="24"/>
          <w:szCs w:val="24"/>
        </w:rPr>
      </w:pPr>
    </w:p>
    <w:p w14:paraId="707453AD"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Cs/>
          <w:sz w:val="24"/>
          <w:szCs w:val="24"/>
          <w:highlight w:val="lightGray"/>
        </w:rPr>
      </w:pPr>
      <w:r w:rsidRPr="00D829F3">
        <w:rPr>
          <w:rFonts w:ascii="Times New Roman" w:hAnsi="Times New Roman" w:cs="Times New Roman"/>
          <w:bCs/>
          <w:sz w:val="24"/>
          <w:szCs w:val="24"/>
          <w:highlight w:val="lightGray"/>
        </w:rPr>
        <w:t>(pareigos, vardas, pavardė)</w:t>
      </w:r>
      <w:r w:rsidRPr="00D829F3">
        <w:rPr>
          <w:rFonts w:ascii="Times New Roman" w:hAnsi="Times New Roman" w:cs="Times New Roman"/>
          <w:bCs/>
          <w:sz w:val="24"/>
          <w:szCs w:val="24"/>
          <w:highlight w:val="lightGray"/>
        </w:rPr>
        <w:tab/>
        <w:t>(pareigos, vardas, pavardė)</w:t>
      </w:r>
    </w:p>
    <w:p w14:paraId="39BB1314" w14:textId="77777777" w:rsidR="00EF4EC9" w:rsidRPr="00D829F3" w:rsidRDefault="00EF4EC9" w:rsidP="00EF4EC9">
      <w:pPr>
        <w:widowControl w:val="0"/>
        <w:tabs>
          <w:tab w:val="left" w:pos="4536"/>
        </w:tabs>
        <w:autoSpaceDE w:val="0"/>
        <w:autoSpaceDN w:val="0"/>
        <w:adjustRightInd w:val="0"/>
        <w:spacing w:after="0" w:line="240" w:lineRule="auto"/>
        <w:jc w:val="both"/>
        <w:rPr>
          <w:rFonts w:ascii="Times New Roman" w:hAnsi="Times New Roman" w:cs="Times New Roman"/>
          <w:b/>
          <w:bCs/>
          <w:sz w:val="24"/>
          <w:szCs w:val="24"/>
        </w:rPr>
      </w:pPr>
      <w:r w:rsidRPr="00D829F3">
        <w:rPr>
          <w:rFonts w:ascii="Times New Roman" w:hAnsi="Times New Roman" w:cs="Times New Roman"/>
          <w:b/>
          <w:bCs/>
          <w:sz w:val="24"/>
          <w:szCs w:val="24"/>
          <w:highlight w:val="lightGray"/>
        </w:rPr>
        <w:t>_________________</w:t>
      </w:r>
      <w:r w:rsidRPr="00D829F3">
        <w:rPr>
          <w:rFonts w:ascii="Times New Roman" w:hAnsi="Times New Roman" w:cs="Times New Roman"/>
          <w:b/>
          <w:bCs/>
          <w:sz w:val="24"/>
          <w:szCs w:val="24"/>
          <w:highlight w:val="lightGray"/>
        </w:rPr>
        <w:tab/>
        <w:t>___________________</w:t>
      </w:r>
      <w:r w:rsidRPr="00D829F3">
        <w:rPr>
          <w:rFonts w:ascii="Times New Roman" w:hAnsi="Times New Roman" w:cs="Times New Roman"/>
          <w:b/>
          <w:bCs/>
          <w:sz w:val="24"/>
          <w:szCs w:val="24"/>
        </w:rPr>
        <w:tab/>
      </w:r>
    </w:p>
    <w:p w14:paraId="58D7AA39" w14:textId="77777777" w:rsidR="00EF4EC9" w:rsidRPr="00D829F3" w:rsidRDefault="00EF4EC9" w:rsidP="00EF4EC9">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D829F3">
        <w:rPr>
          <w:rFonts w:ascii="Times New Roman" w:hAnsi="Times New Roman" w:cs="Times New Roman"/>
          <w:bCs/>
          <w:sz w:val="24"/>
          <w:szCs w:val="24"/>
        </w:rPr>
        <w:tab/>
      </w:r>
      <w:r w:rsidRPr="00D829F3">
        <w:rPr>
          <w:rFonts w:ascii="Times New Roman" w:hAnsi="Times New Roman" w:cs="Times New Roman"/>
          <w:sz w:val="24"/>
          <w:szCs w:val="24"/>
        </w:rPr>
        <w:t>(parašas)</w:t>
      </w:r>
      <w:r w:rsidRPr="00D829F3">
        <w:rPr>
          <w:rFonts w:ascii="Times New Roman" w:hAnsi="Times New Roman" w:cs="Times New Roman"/>
          <w:b/>
          <w:bCs/>
          <w:sz w:val="24"/>
          <w:szCs w:val="24"/>
        </w:rPr>
        <w:tab/>
      </w:r>
      <w:r w:rsidRPr="00D829F3">
        <w:rPr>
          <w:rFonts w:ascii="Times New Roman" w:hAnsi="Times New Roman" w:cs="Times New Roman"/>
          <w:b/>
          <w:bCs/>
          <w:sz w:val="24"/>
          <w:szCs w:val="24"/>
        </w:rPr>
        <w:tab/>
      </w:r>
      <w:r w:rsidRPr="00D829F3">
        <w:rPr>
          <w:rFonts w:ascii="Times New Roman" w:hAnsi="Times New Roman" w:cs="Times New Roman"/>
          <w:b/>
          <w:bCs/>
          <w:sz w:val="24"/>
          <w:szCs w:val="24"/>
        </w:rPr>
        <w:tab/>
      </w:r>
      <w:r w:rsidRPr="00D829F3">
        <w:rPr>
          <w:rFonts w:ascii="Times New Roman" w:hAnsi="Times New Roman" w:cs="Times New Roman"/>
          <w:sz w:val="24"/>
          <w:szCs w:val="24"/>
        </w:rPr>
        <w:t xml:space="preserve">               (parašas)</w:t>
      </w:r>
    </w:p>
    <w:p w14:paraId="64AA433E" w14:textId="77777777" w:rsidR="00EF4EC9" w:rsidRPr="00D829F3" w:rsidRDefault="00EF4EC9" w:rsidP="00EF4EC9">
      <w:pPr>
        <w:widowControl w:val="0"/>
        <w:spacing w:after="0" w:line="240" w:lineRule="auto"/>
        <w:ind w:left="6521"/>
        <w:rPr>
          <w:rFonts w:ascii="Times New Roman" w:eastAsia="Arial" w:hAnsi="Times New Roman" w:cs="Times New Roman"/>
          <w:sz w:val="24"/>
          <w:szCs w:val="24"/>
          <w:lang w:eastAsia="ar-SA"/>
        </w:rPr>
      </w:pPr>
    </w:p>
    <w:p w14:paraId="72E288FF" w14:textId="77777777" w:rsidR="00EF4EC9" w:rsidRPr="00D829F3" w:rsidRDefault="00EF4EC9" w:rsidP="00EF4EC9">
      <w:pPr>
        <w:spacing w:after="0" w:line="240" w:lineRule="auto"/>
        <w:rPr>
          <w:rFonts w:ascii="Times New Roman" w:eastAsia="Arial" w:hAnsi="Times New Roman" w:cs="Times New Roman"/>
          <w:sz w:val="24"/>
          <w:szCs w:val="24"/>
          <w:lang w:eastAsia="ar-SA"/>
        </w:rPr>
      </w:pPr>
      <w:r w:rsidRPr="00D829F3">
        <w:rPr>
          <w:rFonts w:ascii="Times New Roman" w:eastAsia="Arial" w:hAnsi="Times New Roman" w:cs="Times New Roman"/>
          <w:sz w:val="24"/>
          <w:szCs w:val="24"/>
          <w:lang w:eastAsia="ar-SA"/>
        </w:rPr>
        <w:br w:type="page"/>
      </w:r>
    </w:p>
    <w:p w14:paraId="77AE98EB" w14:textId="77777777" w:rsidR="00EF4EC9" w:rsidRPr="00D829F3" w:rsidRDefault="00EF4EC9" w:rsidP="00EF4EC9">
      <w:pPr>
        <w:widowControl w:val="0"/>
        <w:spacing w:after="0" w:line="240" w:lineRule="auto"/>
        <w:ind w:left="6521"/>
        <w:jc w:val="right"/>
        <w:rPr>
          <w:rFonts w:ascii="Times New Roman" w:eastAsia="Arial" w:hAnsi="Times New Roman" w:cs="Times New Roman"/>
          <w:sz w:val="24"/>
          <w:szCs w:val="24"/>
          <w:lang w:eastAsia="ar-SA"/>
        </w:rPr>
      </w:pPr>
      <w:r w:rsidRPr="00D829F3">
        <w:rPr>
          <w:rFonts w:ascii="Times New Roman" w:eastAsia="Arial" w:hAnsi="Times New Roman" w:cs="Times New Roman"/>
          <w:sz w:val="24"/>
          <w:szCs w:val="24"/>
          <w:lang w:eastAsia="ar-SA"/>
        </w:rPr>
        <w:lastRenderedPageBreak/>
        <w:t>Sutarties 1 priedas</w:t>
      </w:r>
    </w:p>
    <w:p w14:paraId="100DF668" w14:textId="3C41B24F" w:rsidR="00133B31" w:rsidRPr="00D829F3" w:rsidRDefault="00133B31" w:rsidP="00EF4EC9">
      <w:pPr>
        <w:widowControl w:val="0"/>
        <w:spacing w:after="0" w:line="240" w:lineRule="auto"/>
        <w:jc w:val="center"/>
        <w:rPr>
          <w:rFonts w:ascii="Times New Roman" w:hAnsi="Times New Roman" w:cs="Times New Roman"/>
          <w:b/>
          <w:sz w:val="24"/>
          <w:szCs w:val="24"/>
        </w:rPr>
      </w:pPr>
      <w:bookmarkStart w:id="7" w:name="_Hlk152443592"/>
      <w:bookmarkStart w:id="8" w:name="_Hlk183810881"/>
      <w:bookmarkStart w:id="9" w:name="_Hlk183074329"/>
      <w:bookmarkEnd w:id="7"/>
      <w:r w:rsidRPr="00D829F3">
        <w:rPr>
          <w:rFonts w:ascii="Times New Roman" w:hAnsi="Times New Roman" w:cs="Times New Roman"/>
          <w:b/>
          <w:sz w:val="24"/>
          <w:szCs w:val="24"/>
        </w:rPr>
        <w:t>ATVIROS JAUNIMO ERDVĖS TECHNINIO DARBO PROJEKTO PARENGIMO IR</w:t>
      </w:r>
    </w:p>
    <w:p w14:paraId="13C36406" w14:textId="657D3959" w:rsidR="00133B31" w:rsidRPr="00D829F3" w:rsidRDefault="00133B31"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PROJEKTO VYKDYMO PRIEŽIŪROS PASLAUGOS</w:t>
      </w:r>
    </w:p>
    <w:p w14:paraId="68D07F59" w14:textId="4F5F3D66" w:rsidR="00EF4EC9" w:rsidRPr="00D829F3" w:rsidRDefault="00EF4EC9" w:rsidP="00EF4EC9">
      <w:pPr>
        <w:widowControl w:val="0"/>
        <w:spacing w:after="0" w:line="240" w:lineRule="auto"/>
        <w:jc w:val="center"/>
        <w:rPr>
          <w:rFonts w:ascii="Times New Roman" w:hAnsi="Times New Roman" w:cs="Times New Roman"/>
          <w:b/>
          <w:sz w:val="24"/>
          <w:szCs w:val="24"/>
        </w:rPr>
      </w:pPr>
      <w:r w:rsidRPr="00D829F3">
        <w:rPr>
          <w:rFonts w:ascii="Times New Roman" w:hAnsi="Times New Roman" w:cs="Times New Roman"/>
          <w:b/>
          <w:sz w:val="24"/>
          <w:szCs w:val="24"/>
        </w:rPr>
        <w:t>TECHNINĖ  SPECIFIKACIJA (UŽDUOTIS)</w:t>
      </w:r>
      <w:bookmarkEnd w:id="8"/>
    </w:p>
    <w:bookmarkEnd w:id="9"/>
    <w:p w14:paraId="3732A092" w14:textId="77777777" w:rsidR="00133B31" w:rsidRPr="00D829F3" w:rsidRDefault="00133B31" w:rsidP="00EF4EC9">
      <w:pPr>
        <w:widowControl w:val="0"/>
        <w:spacing w:after="0" w:line="240" w:lineRule="auto"/>
        <w:ind w:firstLine="567"/>
        <w:jc w:val="both"/>
        <w:rPr>
          <w:rFonts w:ascii="Times New Roman" w:hAnsi="Times New Roman" w:cs="Times New Roman"/>
          <w:sz w:val="24"/>
          <w:szCs w:val="24"/>
          <w:lang w:eastAsia="ar-SA"/>
        </w:rPr>
      </w:pPr>
    </w:p>
    <w:p w14:paraId="56AB316A" w14:textId="489C81F6"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ar-SA"/>
        </w:rPr>
      </w:pPr>
      <w:r w:rsidRPr="00D829F3">
        <w:rPr>
          <w:rFonts w:ascii="Times New Roman" w:hAnsi="Times New Roman" w:cs="Times New Roman"/>
          <w:sz w:val="24"/>
          <w:szCs w:val="24"/>
          <w:lang w:eastAsia="ar-SA"/>
        </w:rPr>
        <w:t>1. Projekto pavadinimas – „</w:t>
      </w:r>
      <w:bookmarkStart w:id="10" w:name="_Hlk183811207"/>
      <w:r w:rsidRPr="00D829F3">
        <w:rPr>
          <w:rFonts w:ascii="Times New Roman" w:hAnsi="Times New Roman" w:cs="Times New Roman"/>
          <w:i/>
          <w:sz w:val="24"/>
          <w:szCs w:val="24"/>
          <w:lang w:eastAsia="ar-SA"/>
        </w:rPr>
        <w:t>Administracinės paskirties pastato,</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Utenoje, naujos statybos</w:t>
      </w:r>
      <w:bookmarkEnd w:id="10"/>
      <w:r w:rsidRPr="00D829F3">
        <w:rPr>
          <w:rFonts w:ascii="Times New Roman" w:hAnsi="Times New Roman" w:cs="Times New Roman"/>
          <w:i/>
          <w:sz w:val="24"/>
          <w:szCs w:val="24"/>
          <w:lang w:eastAsia="ar-SA"/>
        </w:rPr>
        <w:t xml:space="preserve"> techninis darbo projektas</w:t>
      </w:r>
      <w:r w:rsidRPr="00D829F3">
        <w:rPr>
          <w:rFonts w:ascii="Times New Roman" w:hAnsi="Times New Roman" w:cs="Times New Roman"/>
          <w:sz w:val="24"/>
          <w:szCs w:val="24"/>
          <w:lang w:eastAsia="ar-SA"/>
        </w:rPr>
        <w:t>“. (Tikslų projekto pavadinimą, atsižvelgiant į techninę specifikaciją – užduotį, nustato projekto vadovas).</w:t>
      </w:r>
    </w:p>
    <w:p w14:paraId="00939AF6"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2. Užsakovas –  Utenos rajono savivaldybės administracija, Utenio a. 4, LT – 28503 Utena.</w:t>
      </w:r>
    </w:p>
    <w:p w14:paraId="39AC6E9D" w14:textId="77777777" w:rsidR="00EF4EC9" w:rsidRPr="00D829F3" w:rsidRDefault="00EF4EC9" w:rsidP="00EF4EC9">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3. Statytojas – Utenos rajono savivaldybė.</w:t>
      </w:r>
    </w:p>
    <w:p w14:paraId="271C4D10" w14:textId="77777777" w:rsidR="00EF4EC9" w:rsidRPr="00D829F3" w:rsidRDefault="00EF4EC9" w:rsidP="00EF4EC9">
      <w:pPr>
        <w:widowControl w:val="0"/>
        <w:tabs>
          <w:tab w:val="left" w:pos="0"/>
        </w:tabs>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4. Pirkimo objektas:</w:t>
      </w:r>
    </w:p>
    <w:p w14:paraId="03C51D75" w14:textId="304C87CE" w:rsidR="00EF4EC9" w:rsidRPr="00D829F3" w:rsidRDefault="00EF4EC9" w:rsidP="00EF4EC9">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 xml:space="preserve">4.1. </w:t>
      </w:r>
      <w:bookmarkStart w:id="11" w:name="_Hlk183811060"/>
      <w:r w:rsidRPr="00D829F3">
        <w:rPr>
          <w:rFonts w:ascii="Times New Roman" w:hAnsi="Times New Roman" w:cs="Times New Roman"/>
          <w:sz w:val="24"/>
          <w:szCs w:val="24"/>
          <w:lang w:eastAsia="ar-SA"/>
        </w:rPr>
        <w:t>Projektiniai pasiūlymai;</w:t>
      </w:r>
    </w:p>
    <w:p w14:paraId="3C07BF49" w14:textId="0302AA34" w:rsidR="00EF4EC9" w:rsidRPr="00D829F3" w:rsidRDefault="00EF4EC9" w:rsidP="00EF4EC9">
      <w:pPr>
        <w:widowControl w:val="0"/>
        <w:tabs>
          <w:tab w:val="left" w:pos="0"/>
        </w:tabs>
        <w:spacing w:after="0" w:line="240" w:lineRule="auto"/>
        <w:rPr>
          <w:rFonts w:ascii="Times New Roman" w:hAnsi="Times New Roman" w:cs="Times New Roman"/>
          <w:caps/>
          <w:sz w:val="24"/>
          <w:szCs w:val="24"/>
        </w:rPr>
      </w:pPr>
      <w:r w:rsidRPr="00D829F3">
        <w:rPr>
          <w:rFonts w:ascii="Times New Roman" w:hAnsi="Times New Roman" w:cs="Times New Roman"/>
          <w:sz w:val="24"/>
          <w:szCs w:val="24"/>
          <w:lang w:eastAsia="ar-SA"/>
        </w:rPr>
        <w:tab/>
      </w:r>
      <w:r w:rsidRPr="00D829F3">
        <w:rPr>
          <w:rFonts w:ascii="Times New Roman" w:hAnsi="Times New Roman" w:cs="Times New Roman"/>
          <w:sz w:val="24"/>
          <w:szCs w:val="24"/>
          <w:lang w:eastAsia="ar-SA"/>
        </w:rPr>
        <w:tab/>
        <w:t>4.2. Techninio darbo projekto parengimas;</w:t>
      </w:r>
    </w:p>
    <w:p w14:paraId="10422CB0" w14:textId="77777777" w:rsidR="00EF4EC9" w:rsidRPr="00D829F3" w:rsidRDefault="00EF4EC9" w:rsidP="00EF4EC9">
      <w:pPr>
        <w:widowControl w:val="0"/>
        <w:spacing w:after="0" w:line="240" w:lineRule="auto"/>
        <w:ind w:firstLine="1134"/>
        <w:rPr>
          <w:rFonts w:ascii="Times New Roman" w:hAnsi="Times New Roman" w:cs="Times New Roman"/>
          <w:caps/>
          <w:sz w:val="24"/>
          <w:szCs w:val="24"/>
        </w:rPr>
      </w:pPr>
      <w:r w:rsidRPr="00D829F3">
        <w:rPr>
          <w:rFonts w:ascii="Times New Roman" w:hAnsi="Times New Roman" w:cs="Times New Roman"/>
          <w:sz w:val="24"/>
          <w:szCs w:val="24"/>
          <w:lang w:eastAsia="ar-SA"/>
        </w:rPr>
        <w:t>4.3. Projekto vykdymo priežiūros paslaugos.</w:t>
      </w:r>
      <w:bookmarkEnd w:id="11"/>
    </w:p>
    <w:p w14:paraId="55B91542" w14:textId="77777777" w:rsidR="00EF4EC9" w:rsidRPr="00D829F3" w:rsidRDefault="00EF4EC9" w:rsidP="00EF4EC9">
      <w:pPr>
        <w:widowControl w:val="0"/>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5. Statinio adresas </w:t>
      </w:r>
      <w:r w:rsidRPr="00D829F3">
        <w:rPr>
          <w:rFonts w:ascii="Times New Roman" w:hAnsi="Times New Roman" w:cs="Times New Roman"/>
          <w:sz w:val="24"/>
          <w:szCs w:val="24"/>
          <w:lang w:eastAsia="ar-SA"/>
        </w:rPr>
        <w:t xml:space="preserve">– </w:t>
      </w:r>
      <w:r w:rsidRPr="00D829F3">
        <w:rPr>
          <w:rFonts w:ascii="Times New Roman" w:hAnsi="Times New Roman" w:cs="Times New Roman"/>
          <w:i/>
          <w:sz w:val="24"/>
          <w:szCs w:val="24"/>
          <w:lang w:eastAsia="ar-SA"/>
        </w:rPr>
        <w:t>A. Baranausko g. 9, Utena</w:t>
      </w:r>
      <w:r w:rsidRPr="00D829F3">
        <w:rPr>
          <w:rFonts w:ascii="Times New Roman" w:hAnsi="Times New Roman" w:cs="Times New Roman"/>
          <w:sz w:val="24"/>
          <w:szCs w:val="24"/>
          <w:lang w:eastAsia="ar-SA"/>
        </w:rPr>
        <w:t>.</w:t>
      </w:r>
    </w:p>
    <w:p w14:paraId="38715D18" w14:textId="77777777" w:rsidR="00EF4EC9" w:rsidRPr="00D829F3" w:rsidRDefault="00EF4EC9" w:rsidP="00EF4EC9">
      <w:pPr>
        <w:widowControl w:val="0"/>
        <w:spacing w:after="0" w:line="240" w:lineRule="auto"/>
        <w:ind w:left="284"/>
        <w:jc w:val="center"/>
        <w:rPr>
          <w:rFonts w:ascii="Times New Roman" w:hAnsi="Times New Roman" w:cs="Times New Roman"/>
          <w:sz w:val="24"/>
          <w:szCs w:val="24"/>
        </w:rPr>
      </w:pPr>
      <w:r w:rsidRPr="00D829F3">
        <w:rPr>
          <w:rFonts w:ascii="Times New Roman" w:hAnsi="Times New Roman" w:cs="Times New Roman"/>
          <w:caps/>
          <w:noProof/>
          <w:sz w:val="24"/>
          <w:szCs w:val="24"/>
        </w:rPr>
        <w:drawing>
          <wp:inline distT="0" distB="0" distL="0" distR="0" wp14:anchorId="2F1EBDBF" wp14:editId="49621676">
            <wp:extent cx="5063319" cy="3275522"/>
            <wp:effectExtent l="0" t="0" r="4445"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700D2C92" w14:textId="55E23129" w:rsidR="00EF4EC9" w:rsidRPr="00D829F3" w:rsidRDefault="00EF4EC9" w:rsidP="00EF4EC9">
      <w:pPr>
        <w:pStyle w:val="Antrat"/>
        <w:widowControl w:val="0"/>
        <w:spacing w:after="0"/>
        <w:jc w:val="center"/>
        <w:rPr>
          <w:rFonts w:ascii="Times New Roman" w:hAnsi="Times New Roman" w:cs="Times New Roman"/>
          <w:caps/>
          <w:color w:val="auto"/>
          <w:sz w:val="24"/>
          <w:szCs w:val="24"/>
        </w:rPr>
      </w:pPr>
      <w:r w:rsidRPr="00D829F3">
        <w:rPr>
          <w:rFonts w:ascii="Times New Roman" w:hAnsi="Times New Roman" w:cs="Times New Roman"/>
          <w:color w:val="auto"/>
          <w:sz w:val="24"/>
          <w:szCs w:val="24"/>
        </w:rPr>
        <w:t>Pav</w:t>
      </w:r>
      <w:r w:rsidR="00A96DFD">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fldChar w:fldCharType="begin"/>
      </w:r>
      <w:r w:rsidRPr="00D829F3">
        <w:rPr>
          <w:rFonts w:ascii="Times New Roman" w:hAnsi="Times New Roman" w:cs="Times New Roman"/>
          <w:color w:val="auto"/>
          <w:sz w:val="24"/>
          <w:szCs w:val="24"/>
        </w:rPr>
        <w:instrText xml:space="preserve"> SEQ Figūra \* ARABIC </w:instrText>
      </w:r>
      <w:r w:rsidRPr="00D829F3">
        <w:rPr>
          <w:rFonts w:ascii="Times New Roman" w:hAnsi="Times New Roman" w:cs="Times New Roman"/>
          <w:color w:val="auto"/>
          <w:sz w:val="24"/>
          <w:szCs w:val="24"/>
        </w:rPr>
        <w:fldChar w:fldCharType="separate"/>
      </w:r>
      <w:r w:rsidR="00741F37" w:rsidRPr="00D829F3">
        <w:rPr>
          <w:rFonts w:ascii="Times New Roman" w:hAnsi="Times New Roman" w:cs="Times New Roman"/>
          <w:noProof/>
          <w:color w:val="auto"/>
          <w:sz w:val="24"/>
          <w:szCs w:val="24"/>
        </w:rPr>
        <w:t>2</w:t>
      </w:r>
      <w:r w:rsidRPr="00D829F3">
        <w:rPr>
          <w:rFonts w:ascii="Times New Roman" w:hAnsi="Times New Roman" w:cs="Times New Roman"/>
          <w:color w:val="auto"/>
          <w:sz w:val="24"/>
          <w:szCs w:val="24"/>
        </w:rPr>
        <w:fldChar w:fldCharType="end"/>
      </w:r>
      <w:r w:rsidR="00A96DFD">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t>Teritorija, kurioje numatyta suprojektuoti pastatą</w:t>
      </w:r>
    </w:p>
    <w:p w14:paraId="4473C87C"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6. Statybos rūšis – nauja statyba.</w:t>
      </w:r>
    </w:p>
    <w:p w14:paraId="28DF292C"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 xml:space="preserve">7. Pagal pateiktus reikalavimus projektuotojas įsipareigoja pateikti </w:t>
      </w:r>
      <w:r w:rsidRPr="00D829F3">
        <w:rPr>
          <w:rFonts w:ascii="Times New Roman" w:hAnsi="Times New Roman" w:cs="Times New Roman"/>
          <w:b/>
          <w:sz w:val="24"/>
          <w:szCs w:val="24"/>
          <w:u w:val="single"/>
          <w:lang w:eastAsia="en-US"/>
        </w:rPr>
        <w:t>tris skirtingus pastato koncepcijų eskizus</w:t>
      </w:r>
      <w:r w:rsidRPr="00D829F3">
        <w:rPr>
          <w:rFonts w:ascii="Times New Roman" w:hAnsi="Times New Roman" w:cs="Times New Roman"/>
          <w:sz w:val="24"/>
          <w:szCs w:val="24"/>
          <w:lang w:eastAsia="en-US"/>
        </w:rPr>
        <w:t xml:space="preserve"> juos pristatyti Užsakovui. Užsakovas, peržiūrėjęs tris skirtingus variantus, išrinks ir patvirtins vieną variantą, pagal kurį bus parengti projektiniai sprendiniai bei pilnos apimties projektas.</w:t>
      </w:r>
    </w:p>
    <w:p w14:paraId="143B3496" w14:textId="77777777" w:rsidR="00EF4EC9" w:rsidRPr="00D829F3" w:rsidRDefault="00EF4EC9" w:rsidP="00EF4EC9">
      <w:pPr>
        <w:widowControl w:val="0"/>
        <w:spacing w:after="0" w:line="240" w:lineRule="auto"/>
        <w:ind w:firstLine="567"/>
        <w:rPr>
          <w:rFonts w:ascii="Times New Roman" w:hAnsi="Times New Roman" w:cs="Times New Roman"/>
          <w:caps/>
          <w:sz w:val="24"/>
          <w:szCs w:val="24"/>
        </w:rPr>
      </w:pPr>
      <w:r w:rsidRPr="00D829F3">
        <w:rPr>
          <w:rFonts w:ascii="Times New Roman" w:hAnsi="Times New Roman" w:cs="Times New Roman"/>
          <w:sz w:val="24"/>
          <w:szCs w:val="24"/>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Taip pat numatoma, kad erdvėje bus organizuojama ir prevencinė veikla. Bus organizuojamos paskaitos, pokalbiai, įvairūs užsiėmimai jaunimui aktualiomis temomis (smurtas, žalingi įpročiai, mokyklos nelankymas ir pan.). Erdvėje bus skiriamas dėmesys jaunimo iniciatyvų skatinimui, kad jauni žmonės su specialistų pagalba galėtų įgyvendinti jiems svarbias idėjas. Siekiant užtikrinti visus jaunuolių poreikius, erdvėje bus organizuojamos ir individualios konsultacijos. Jaunuoliams, kurie </w:t>
      </w:r>
      <w:r w:rsidRPr="00D829F3">
        <w:rPr>
          <w:rFonts w:ascii="Times New Roman" w:hAnsi="Times New Roman" w:cs="Times New Roman"/>
          <w:sz w:val="24"/>
          <w:szCs w:val="24"/>
          <w:lang w:eastAsia="ar-SA"/>
        </w:rPr>
        <w:lastRenderedPageBreak/>
        <w:t xml:space="preserve">sprendžia sudėtingas paauglystėje iškilusias situacijas, turi sunkumų, yra reikalinga asmeninio palaikymas ir pagalba, bus teikiamos konsultacijos (socialines, psichologines). </w:t>
      </w:r>
    </w:p>
    <w:p w14:paraId="3E5D096D"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9. Naujai statomo statinio projektiniai sprendiniai turi atitikti universalaus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Įsipareigoja laikytis gairių 3 priede „Projekto atitikties reikšmingos žalos nedarymo horizontaliajam principui vertinimo reikalavimų aprašas“ Nustatytų reikalavimų.</w:t>
      </w:r>
    </w:p>
    <w:p w14:paraId="123F7783"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D829F3">
        <w:rPr>
          <w:rFonts w:ascii="Times New Roman" w:hAnsi="Times New Roman" w:cs="Times New Roman"/>
          <w:sz w:val="24"/>
          <w:szCs w:val="24"/>
        </w:rPr>
        <w:t>str</w:t>
      </w:r>
      <w:proofErr w:type="spellEnd"/>
      <w:r w:rsidRPr="00D829F3">
        <w:rPr>
          <w:rFonts w:ascii="Times New Roman" w:hAnsi="Times New Roman" w:cs="Times New Roman"/>
          <w:sz w:val="24"/>
          <w:szCs w:val="24"/>
        </w:rPr>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27D8990F"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11. Projekte turi būti užtikrinta, kad infrastruktūra atitiks teisės aktų reikalavimus, susijusius su šiltnamio efektą sukeliančių dujų emisija.</w:t>
      </w:r>
    </w:p>
    <w:p w14:paraId="3B749E54"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12. Įsigyjant įrangą, rekomenduojama laikytis efektyvumo, tvarumo, ilgaamžiškumo reikalavimų pagal 2009 m. Spalio 21 d. Europos parlamento ir tarybos direktyvą 2009/125/</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nustatančią ekologinio projektavimo reikalavimų su energija susijusiems gaminiams nustatymo sistemą (naują redakciją), 2011 m. Birželio 8 d. Europos parlamento ir tarybos direktyvą 2011/65/</w:t>
      </w:r>
      <w:proofErr w:type="spellStart"/>
      <w:r w:rsidRPr="00D829F3">
        <w:rPr>
          <w:rFonts w:ascii="Times New Roman" w:hAnsi="Times New Roman" w:cs="Times New Roman"/>
          <w:sz w:val="24"/>
          <w:szCs w:val="24"/>
        </w:rPr>
        <w:t>es</w:t>
      </w:r>
      <w:proofErr w:type="spellEnd"/>
      <w:r w:rsidRPr="00D829F3">
        <w:rPr>
          <w:rFonts w:ascii="Times New Roman" w:hAnsi="Times New Roman" w:cs="Times New Roman"/>
          <w:sz w:val="24"/>
          <w:szCs w:val="24"/>
        </w:rPr>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D829F3">
        <w:rPr>
          <w:rFonts w:ascii="Times New Roman" w:hAnsi="Times New Roman" w:cs="Times New Roman"/>
          <w:sz w:val="24"/>
          <w:szCs w:val="24"/>
        </w:rPr>
        <w:t>eb</w:t>
      </w:r>
      <w:proofErr w:type="spellEnd"/>
      <w:r w:rsidRPr="00D829F3">
        <w:rPr>
          <w:rFonts w:ascii="Times New Roman" w:hAnsi="Times New Roman" w:cs="Times New Roman"/>
          <w:sz w:val="24"/>
          <w:szCs w:val="24"/>
        </w:rPr>
        <w:t xml:space="preserve">,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178/2002 ir reglamentas (EB) </w:t>
      </w:r>
      <w:proofErr w:type="spellStart"/>
      <w:r w:rsidRPr="00D829F3">
        <w:rPr>
          <w:rFonts w:ascii="Times New Roman" w:hAnsi="Times New Roman" w:cs="Times New Roman"/>
          <w:sz w:val="24"/>
          <w:szCs w:val="24"/>
        </w:rPr>
        <w:t>nr.</w:t>
      </w:r>
      <w:proofErr w:type="spellEnd"/>
      <w:r w:rsidRPr="00D829F3">
        <w:rPr>
          <w:rFonts w:ascii="Times New Roman" w:hAnsi="Times New Roman" w:cs="Times New Roman"/>
          <w:sz w:val="24"/>
          <w:szCs w:val="24"/>
        </w:rPr>
        <w:t xml:space="preserve"> 1223/2009 ir kuriuo panaikinamos tarybos direktyvos 90/385/</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 xml:space="preserve"> ir 93/42/</w:t>
      </w:r>
      <w:proofErr w:type="spellStart"/>
      <w:r w:rsidRPr="00D829F3">
        <w:rPr>
          <w:rFonts w:ascii="Times New Roman" w:hAnsi="Times New Roman" w:cs="Times New Roman"/>
          <w:sz w:val="24"/>
          <w:szCs w:val="24"/>
        </w:rPr>
        <w:t>eeb</w:t>
      </w:r>
      <w:proofErr w:type="spellEnd"/>
      <w:r w:rsidRPr="00D829F3">
        <w:rPr>
          <w:rFonts w:ascii="Times New Roman" w:hAnsi="Times New Roman" w:cs="Times New Roman"/>
          <w:sz w:val="24"/>
          <w:szCs w:val="24"/>
        </w:rPr>
        <w:t>.</w:t>
      </w:r>
    </w:p>
    <w:p w14:paraId="03EADA1B"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13. Kuriant naują infrastruktūrą turi būti vadovaujamasi beveik energijos nenaudojančių pastatų projektavimo, statybos ir eksploatacijos (angl. </w:t>
      </w:r>
      <w:proofErr w:type="spellStart"/>
      <w:r w:rsidRPr="00D829F3">
        <w:rPr>
          <w:rFonts w:ascii="Times New Roman" w:hAnsi="Times New Roman" w:cs="Times New Roman"/>
          <w:sz w:val="24"/>
          <w:szCs w:val="24"/>
        </w:rPr>
        <w:t>Nearly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zero</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energy</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building</w:t>
      </w:r>
      <w:proofErr w:type="spellEnd"/>
      <w:r w:rsidRPr="00D829F3">
        <w:rPr>
          <w:rFonts w:ascii="Times New Roman" w:hAnsi="Times New Roman" w:cs="Times New Roman"/>
          <w:sz w:val="24"/>
          <w:szCs w:val="24"/>
        </w:rPr>
        <w:t xml:space="preserve">, </w:t>
      </w:r>
      <w:proofErr w:type="spellStart"/>
      <w:r w:rsidRPr="00D829F3">
        <w:rPr>
          <w:rFonts w:ascii="Times New Roman" w:hAnsi="Times New Roman" w:cs="Times New Roman"/>
          <w:sz w:val="24"/>
          <w:szCs w:val="24"/>
        </w:rPr>
        <w:t>nzeb</w:t>
      </w:r>
      <w:proofErr w:type="spellEnd"/>
      <w:r w:rsidRPr="00D829F3">
        <w:rPr>
          <w:rFonts w:ascii="Times New Roman" w:hAnsi="Times New Roman" w:cs="Times New Roman"/>
          <w:sz w:val="24"/>
          <w:szCs w:val="24"/>
        </w:rPr>
        <w:t>) standartu, kuris skelbiamas internete (https://energy.ec.europa.eu/topics/energy-efficiency/energy-efficient-buildings/nearly-zero-energy-buildings_en#documents).</w:t>
      </w:r>
    </w:p>
    <w:p w14:paraId="63BDEC43"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081DB7DC" w14:textId="77777777" w:rsidR="00EF4EC9" w:rsidRPr="00D829F3" w:rsidRDefault="00EF4EC9" w:rsidP="00EF4EC9">
      <w:pPr>
        <w:widowControl w:val="0"/>
        <w:tabs>
          <w:tab w:val="left" w:pos="0"/>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15. Reikalavimai projektiniams sprendiniams:</w:t>
      </w:r>
    </w:p>
    <w:p w14:paraId="77232D83" w14:textId="1848417E"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15.1. Suprojektuoti </w:t>
      </w:r>
      <w:r w:rsidRPr="00D829F3">
        <w:rPr>
          <w:rFonts w:ascii="Times New Roman" w:hAnsi="Times New Roman" w:cs="Times New Roman"/>
          <w:sz w:val="24"/>
          <w:szCs w:val="24"/>
          <w:lang w:eastAsia="ar-SA"/>
        </w:rPr>
        <w:t>~ 126 m</w:t>
      </w:r>
      <w:r w:rsidRPr="00D829F3">
        <w:rPr>
          <w:rFonts w:ascii="Times New Roman" w:hAnsi="Times New Roman" w:cs="Times New Roman"/>
          <w:sz w:val="24"/>
          <w:szCs w:val="24"/>
          <w:vertAlign w:val="superscript"/>
          <w:lang w:eastAsia="ar-SA"/>
        </w:rPr>
        <w:t xml:space="preserve">2 </w:t>
      </w:r>
      <w:r w:rsidRPr="00D829F3">
        <w:rPr>
          <w:rFonts w:ascii="Times New Roman" w:hAnsi="Times New Roman" w:cs="Times New Roman"/>
          <w:sz w:val="24"/>
          <w:szCs w:val="24"/>
          <w:lang w:eastAsia="ar-SA"/>
        </w:rPr>
        <w:t xml:space="preserve">ploto pastatą. Numatyti 4 patalpas: </w:t>
      </w:r>
    </w:p>
    <w:p w14:paraId="1B95FC71" w14:textId="270545E2"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lastRenderedPageBreak/>
        <w:tab/>
      </w:r>
      <w:r w:rsidRPr="00D829F3">
        <w:rPr>
          <w:rFonts w:ascii="Times New Roman" w:hAnsi="Times New Roman" w:cs="Times New Roman"/>
          <w:sz w:val="24"/>
          <w:szCs w:val="24"/>
        </w:rPr>
        <w:tab/>
        <w:t>15.1.1. erdvė, kurioje jaunimas galės patogiai kartu leisti laiką, bendrauti (salė).</w:t>
      </w:r>
    </w:p>
    <w:p w14:paraId="64024CA5" w14:textId="1056C80B"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15.1.2. dvi erdvės, skirtos darbui su jaunimu (du kabinetai).</w:t>
      </w:r>
    </w:p>
    <w:p w14:paraId="47434EBA" w14:textId="6C4518C6"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15.1.3. viena atskira patalpa administraciniam darbui, kurioje nevyksta veiklos lankytojams (kabinetas).</w:t>
      </w:r>
    </w:p>
    <w:p w14:paraId="7C3007EA" w14:textId="31D44869"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15.1.4. Pagal galiojančius teisės aktus numatyti sanitarinius mazgus, virtuvėlę; </w:t>
      </w:r>
    </w:p>
    <w:p w14:paraId="59AC8DBF" w14:textId="37EAADF3"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15.2. Ant pastato suprojektuoti 20 kW saulės elektrinę;</w:t>
      </w:r>
    </w:p>
    <w:p w14:paraId="4BC6CE66" w14:textId="412019E5"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15.3. Pastato išorėje suprojektuoti įskaitomą iškabą su erdvės pavadinimu bei darbo laiku;</w:t>
      </w:r>
    </w:p>
    <w:p w14:paraId="24E8FC1E" w14:textId="078E3F23"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15.4. Patalpose</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suprojektuoti šildymą, vėdinimo sistema, vandentiekį nuotekas, apšvietimą, sanitarines patalpas</w:t>
      </w:r>
    </w:p>
    <w:p w14:paraId="191CD54E" w14:textId="7718C621" w:rsidR="00EF4EC9" w:rsidRPr="00D829F3" w:rsidRDefault="00EF4EC9" w:rsidP="00EF4EC9">
      <w:pPr>
        <w:widowControl w:val="0"/>
        <w:tabs>
          <w:tab w:val="left" w:pos="0"/>
        </w:tabs>
        <w:spacing w:after="0" w:line="240" w:lineRule="auto"/>
        <w:jc w:val="both"/>
        <w:rPr>
          <w:rFonts w:ascii="Times New Roman" w:hAnsi="Times New Roman" w:cs="Times New Roman"/>
          <w:caps/>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t>15.5. Suprojektuoti visą reikalingą infrastruktūrą bei įrangą lankytojų veikloms</w:t>
      </w:r>
      <w:r w:rsidRPr="00D829F3">
        <w:rPr>
          <w:rFonts w:ascii="Times New Roman" w:hAnsi="Times New Roman" w:cs="Times New Roman"/>
          <w:caps/>
          <w:sz w:val="24"/>
          <w:szCs w:val="24"/>
        </w:rPr>
        <w:t xml:space="preserve"> </w:t>
      </w:r>
      <w:r w:rsidRPr="00D829F3">
        <w:rPr>
          <w:rFonts w:ascii="Times New Roman" w:hAnsi="Times New Roman" w:cs="Times New Roman"/>
          <w:sz w:val="24"/>
          <w:szCs w:val="24"/>
        </w:rPr>
        <w:t>vykdyti;</w:t>
      </w:r>
    </w:p>
    <w:p w14:paraId="022FD2FA" w14:textId="77777777" w:rsidR="00EF4EC9" w:rsidRPr="00D829F3" w:rsidRDefault="00EF4EC9" w:rsidP="00EF4EC9">
      <w:pPr>
        <w:widowControl w:val="0"/>
        <w:tabs>
          <w:tab w:val="left" w:pos="0"/>
          <w:tab w:val="left" w:pos="284"/>
        </w:tabs>
        <w:spacing w:after="0" w:line="240" w:lineRule="auto"/>
        <w:ind w:firstLine="567"/>
        <w:jc w:val="both"/>
        <w:rPr>
          <w:rFonts w:ascii="Times New Roman" w:hAnsi="Times New Roman" w:cs="Times New Roman"/>
          <w:caps/>
          <w:sz w:val="24"/>
          <w:szCs w:val="24"/>
        </w:rPr>
      </w:pPr>
      <w:r w:rsidRPr="00D829F3">
        <w:rPr>
          <w:rFonts w:ascii="Times New Roman" w:hAnsi="Times New Roman" w:cs="Times New Roman"/>
          <w:sz w:val="24"/>
          <w:szCs w:val="24"/>
        </w:rPr>
        <w:t xml:space="preserve">16. Perkamų paslaugų apimtis: </w:t>
      </w:r>
    </w:p>
    <w:p w14:paraId="7FBD78CA"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16.1. bendroji;</w:t>
      </w:r>
    </w:p>
    <w:p w14:paraId="22CFD187"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12" w:name="part_0de22576d1e2426a9ac9a4807d1d6dbe"/>
      <w:bookmarkEnd w:id="12"/>
      <w:r w:rsidRPr="00D829F3">
        <w:rPr>
          <w:rFonts w:ascii="Times New Roman" w:hAnsi="Times New Roman" w:cs="Times New Roman"/>
          <w:iCs/>
          <w:sz w:val="24"/>
          <w:szCs w:val="24"/>
        </w:rPr>
        <w:tab/>
        <w:t>16.2. sklypo sutvarkymas (sklypo planas);</w:t>
      </w:r>
    </w:p>
    <w:p w14:paraId="19A5E111"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13" w:name="part_f5f190c0e98a4caaaa57a71be12eea98"/>
      <w:bookmarkEnd w:id="13"/>
      <w:r w:rsidRPr="00D829F3">
        <w:rPr>
          <w:rFonts w:ascii="Times New Roman" w:hAnsi="Times New Roman" w:cs="Times New Roman"/>
          <w:iCs/>
          <w:sz w:val="24"/>
          <w:szCs w:val="24"/>
        </w:rPr>
        <w:tab/>
        <w:t>16.3. architektūros;</w:t>
      </w:r>
    </w:p>
    <w:p w14:paraId="0BB8056C"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16.4. vandentiekio ir nuotekų šalinimo;</w:t>
      </w:r>
    </w:p>
    <w:p w14:paraId="2DB4B536"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bookmarkStart w:id="14" w:name="part_69a847a1123549b89c38a8a1b57f7bbe"/>
      <w:bookmarkEnd w:id="14"/>
      <w:r w:rsidRPr="00D829F3">
        <w:rPr>
          <w:rFonts w:ascii="Times New Roman" w:hAnsi="Times New Roman" w:cs="Times New Roman"/>
          <w:iCs/>
          <w:sz w:val="24"/>
          <w:szCs w:val="24"/>
        </w:rPr>
        <w:tab/>
        <w:t>16.5. konstrukcijų;</w:t>
      </w:r>
    </w:p>
    <w:p w14:paraId="08989C35" w14:textId="77777777" w:rsidR="00EF4EC9" w:rsidRPr="00D829F3" w:rsidRDefault="00EF4EC9" w:rsidP="00EF4EC9">
      <w:pPr>
        <w:widowControl w:val="0"/>
        <w:tabs>
          <w:tab w:val="left" w:pos="1134"/>
          <w:tab w:val="left" w:pos="1985"/>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16.6. šildymo vėdinimo ir oro kondicionavimo;</w:t>
      </w:r>
    </w:p>
    <w:p w14:paraId="61AD4A95"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5" w:name="part_52defc46717c461d9363589eaece031a"/>
      <w:bookmarkStart w:id="16" w:name="part_48384ee9f50c49ea9f66cf22bb92a62a"/>
      <w:bookmarkStart w:id="17" w:name="part_1b969fd762434a1db1a4eca7112ad686"/>
      <w:bookmarkEnd w:id="15"/>
      <w:bookmarkEnd w:id="16"/>
      <w:bookmarkEnd w:id="17"/>
      <w:r w:rsidRPr="00D829F3">
        <w:rPr>
          <w:rFonts w:ascii="Times New Roman" w:hAnsi="Times New Roman" w:cs="Times New Roman"/>
          <w:iCs/>
          <w:sz w:val="24"/>
          <w:szCs w:val="24"/>
        </w:rPr>
        <w:tab/>
        <w:t>16.7. elektrotechnikos;</w:t>
      </w:r>
    </w:p>
    <w:p w14:paraId="50133236"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8" w:name="part_a38a2e5be7aa424585e414fa9509829a"/>
      <w:bookmarkEnd w:id="18"/>
      <w:r w:rsidRPr="00D829F3">
        <w:rPr>
          <w:rFonts w:ascii="Times New Roman" w:hAnsi="Times New Roman" w:cs="Times New Roman"/>
          <w:iCs/>
          <w:sz w:val="24"/>
          <w:szCs w:val="24"/>
        </w:rPr>
        <w:tab/>
        <w:t>16.8. elektroninių ryšių (telekomunikacijų);</w:t>
      </w:r>
    </w:p>
    <w:p w14:paraId="0B7A13AB"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19" w:name="part_ad7cd5b0b8e34b139c52f237cec62516"/>
      <w:bookmarkEnd w:id="19"/>
      <w:r w:rsidRPr="00D829F3">
        <w:rPr>
          <w:rFonts w:ascii="Times New Roman" w:hAnsi="Times New Roman" w:cs="Times New Roman"/>
          <w:iCs/>
          <w:sz w:val="24"/>
          <w:szCs w:val="24"/>
        </w:rPr>
        <w:tab/>
        <w:t>16.9. apsauginės signalizacijos;</w:t>
      </w:r>
    </w:p>
    <w:p w14:paraId="655136A0"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bookmarkStart w:id="20" w:name="part_07f2a1556cd24a4183920ff506362625"/>
      <w:bookmarkStart w:id="21" w:name="part_748b923207e244d49c6d3e12df47b897"/>
      <w:bookmarkStart w:id="22" w:name="part_2c00e7de85514da2b033ad000e1b5a9a"/>
      <w:bookmarkStart w:id="23" w:name="part_48d0ef8872ff485f83740eba38459496"/>
      <w:bookmarkEnd w:id="20"/>
      <w:bookmarkEnd w:id="21"/>
      <w:bookmarkEnd w:id="22"/>
      <w:bookmarkEnd w:id="23"/>
      <w:r w:rsidRPr="00D829F3">
        <w:rPr>
          <w:rFonts w:ascii="Times New Roman" w:hAnsi="Times New Roman" w:cs="Times New Roman"/>
          <w:iCs/>
          <w:sz w:val="24"/>
          <w:szCs w:val="24"/>
        </w:rPr>
        <w:tab/>
        <w:t>16.10. gaisrinės saugos;</w:t>
      </w:r>
    </w:p>
    <w:p w14:paraId="77A9781B"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Cs/>
          <w:sz w:val="24"/>
          <w:szCs w:val="24"/>
        </w:rPr>
      </w:pPr>
      <w:r w:rsidRPr="00D829F3">
        <w:rPr>
          <w:rFonts w:ascii="Times New Roman" w:hAnsi="Times New Roman" w:cs="Times New Roman"/>
          <w:iCs/>
          <w:sz w:val="24"/>
          <w:szCs w:val="24"/>
        </w:rPr>
        <w:tab/>
        <w:t xml:space="preserve">16.11. pasirengimo statybai ir statybos darbų organizavimo; </w:t>
      </w:r>
    </w:p>
    <w:p w14:paraId="3B7197CC" w14:textId="77777777" w:rsidR="00EF4EC9" w:rsidRPr="00D829F3" w:rsidRDefault="00EF4EC9" w:rsidP="00EF4EC9">
      <w:pPr>
        <w:widowControl w:val="0"/>
        <w:tabs>
          <w:tab w:val="left" w:pos="1134"/>
          <w:tab w:val="left" w:pos="1276"/>
        </w:tabs>
        <w:spacing w:after="0" w:line="240" w:lineRule="auto"/>
        <w:jc w:val="both"/>
        <w:rPr>
          <w:rFonts w:ascii="Times New Roman" w:hAnsi="Times New Roman" w:cs="Times New Roman"/>
          <w:i/>
          <w:iCs/>
          <w:sz w:val="24"/>
          <w:szCs w:val="24"/>
        </w:rPr>
      </w:pPr>
      <w:bookmarkStart w:id="24" w:name="part_20a31574ab274826ae1854c7b1a919fc"/>
      <w:bookmarkStart w:id="25" w:name="part_cffed555cfdb44a7a9c3b5d71ef53279"/>
      <w:bookmarkStart w:id="26" w:name="part_5b12b54e18d44cca85d2085821aa8137"/>
      <w:bookmarkStart w:id="27" w:name="part_3ef5016430a04c5680ce8d9d051216d4"/>
      <w:bookmarkStart w:id="28" w:name="part_6621c8ffd96d4c46a6d82f8ccea57a56"/>
      <w:bookmarkEnd w:id="24"/>
      <w:bookmarkEnd w:id="25"/>
      <w:bookmarkEnd w:id="26"/>
      <w:bookmarkEnd w:id="27"/>
      <w:bookmarkEnd w:id="28"/>
      <w:r w:rsidRPr="00D829F3">
        <w:rPr>
          <w:rFonts w:ascii="Times New Roman" w:hAnsi="Times New Roman" w:cs="Times New Roman"/>
          <w:iCs/>
          <w:sz w:val="24"/>
          <w:szCs w:val="24"/>
        </w:rPr>
        <w:tab/>
        <w:t>16.12. statybos skaičiuojamosios kainos nustatymo</w:t>
      </w:r>
      <w:r w:rsidRPr="00D829F3">
        <w:rPr>
          <w:rFonts w:ascii="Times New Roman" w:hAnsi="Times New Roman" w:cs="Times New Roman"/>
          <w:i/>
          <w:iCs/>
          <w:sz w:val="24"/>
          <w:szCs w:val="24"/>
        </w:rPr>
        <w:t>.</w:t>
      </w:r>
    </w:p>
    <w:p w14:paraId="0FD94DD8"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17. Visi užduotyje pateikti pasiūlymai planuojamiems sprendimams projektuotojui neapriboja numatomų,  atsiradusių kitų sprendimų ir darbų  įvertinimo. Projektuotojas gali siūlyti ir kitus, jo manymu, tinkamus ir pagrįstus projektinius pasiūlymus.</w:t>
      </w:r>
    </w:p>
    <w:p w14:paraId="1E8C1E0E"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lang w:eastAsia="en-US"/>
        </w:rPr>
      </w:pPr>
      <w:r w:rsidRPr="00D829F3">
        <w:rPr>
          <w:rFonts w:ascii="Times New Roman" w:hAnsi="Times New Roman" w:cs="Times New Roman"/>
          <w:sz w:val="24"/>
          <w:szCs w:val="24"/>
          <w:lang w:eastAsia="en-US"/>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0069B69D"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19. Statinio projektas turi būti parengtas taip, kad jis atitiktų Lietuvos Respublikos įstatymų, statybos ir kitų normatyvinių dokumentų privalomus reikalavimus ir nustatytas projektavimo technines ir specialias sąlygas.</w:t>
      </w:r>
    </w:p>
    <w:p w14:paraId="728F48FF"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20. Reikiamus matavimus, apmatavimus, prisijungimo sąlygas, derinimus, topografinę nuotrauką, reikiamus tyrimus atlieka projektuotojas ir įvertina juos bendroje sutarties kainoje.</w:t>
      </w:r>
    </w:p>
    <w:p w14:paraId="7DF06608"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shd w:val="clear" w:color="auto" w:fill="FFFFFF"/>
        </w:rPr>
        <w:t xml:space="preserve">21. Tikslinant ar keičiant (tik pritarus Užsakovui) projektinius sprendinius prioritetas turi būti teikiamas racionaliems bei ekonomiškai pagrįstiems sprendiniams, kurie užtikrintų efektyvų ir ekonomišką statinio eksploatavimą bei energijos išteklių naudojimą. </w:t>
      </w:r>
    </w:p>
    <w:p w14:paraId="0A8731D4"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22.  Nurodymai sprendinių derinimui:</w:t>
      </w:r>
    </w:p>
    <w:p w14:paraId="7F8F3B4C" w14:textId="77777777" w:rsidR="00EF4EC9" w:rsidRPr="00D829F3" w:rsidRDefault="00EF4EC9" w:rsidP="00EF4EC9">
      <w:pPr>
        <w:widowControl w:val="0"/>
        <w:tabs>
          <w:tab w:val="left" w:pos="1134"/>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t>22.1. Projektas turi būti patvirtintas Užsakovo, taip pat Aplinkos ministerijos nustatyta tvarka turi būti patikrinta projekto sprendinių nustatytų reikalavimų atitiktis.</w:t>
      </w:r>
    </w:p>
    <w:p w14:paraId="34E2D609" w14:textId="77777777" w:rsidR="00EF4EC9" w:rsidRPr="00D829F3" w:rsidRDefault="00EF4EC9" w:rsidP="00EF4EC9">
      <w:pPr>
        <w:widowControl w:val="0"/>
        <w:tabs>
          <w:tab w:val="left" w:pos="1134"/>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napToGrid w:val="0"/>
          <w:sz w:val="24"/>
          <w:szCs w:val="24"/>
        </w:rPr>
        <w:tab/>
        <w:t xml:space="preserve">22.2. Visi Užsakovo pateikti </w:t>
      </w:r>
      <w:r w:rsidRPr="00D829F3">
        <w:rPr>
          <w:rFonts w:ascii="Times New Roman" w:hAnsi="Times New Roman" w:cs="Times New Roman"/>
          <w:sz w:val="24"/>
          <w:szCs w:val="24"/>
        </w:rPr>
        <w:t xml:space="preserve">pasiūlymai planuojamiems sprendimams projektuotojui neapriboja numatomų,  atsiradusių kitų sprendimų ir darbų  įvertinimo. </w:t>
      </w:r>
    </w:p>
    <w:p w14:paraId="7D39E1D2" w14:textId="77777777" w:rsidR="00EF4EC9" w:rsidRPr="00D829F3" w:rsidRDefault="00EF4EC9" w:rsidP="00EF4EC9">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23. Projektavimo darbus atlikti ir pateikti techninio darbo projekto lygmenyje.</w:t>
      </w:r>
    </w:p>
    <w:p w14:paraId="30992B3A" w14:textId="77777777" w:rsidR="00EF4EC9" w:rsidRPr="00D829F3" w:rsidRDefault="00EF4EC9" w:rsidP="00EF4EC9">
      <w:pPr>
        <w:widowControl w:val="0"/>
        <w:tabs>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24. Projektuotojas privalo užduoties ir priedų pasiūlymus įvertinti pagal  norminių  dokumentų  reikalavimus ir, esant neatitikimams, informuoti Užsakovą.</w:t>
      </w:r>
    </w:p>
    <w:p w14:paraId="7F1C264F" w14:textId="77777777" w:rsidR="00EF4EC9" w:rsidRPr="00D829F3" w:rsidRDefault="00EF4EC9" w:rsidP="00EF4EC9">
      <w:pPr>
        <w:widowControl w:val="0"/>
        <w:tabs>
          <w:tab w:val="left" w:pos="0"/>
          <w:tab w:val="left" w:pos="567"/>
          <w:tab w:val="left" w:pos="851"/>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25. Prieš projektuotojui išpildant priimtus galutinius sprendimus, siūlomi  variantai turi būti suderinti su Užsakovu.</w:t>
      </w:r>
    </w:p>
    <w:p w14:paraId="75F6A785"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26. Techninio darbo projekto apimtis, tekstų, brėžinių bei užrašų rišlumas ir detalumas, sprendinių </w:t>
      </w:r>
      <w:r w:rsidRPr="00D829F3">
        <w:rPr>
          <w:rFonts w:ascii="Times New Roman" w:hAnsi="Times New Roman" w:cs="Times New Roman"/>
          <w:sz w:val="24"/>
          <w:szCs w:val="24"/>
        </w:rPr>
        <w:lastRenderedPageBreak/>
        <w:t>detalumas turi būti pakankamas Užsakovo sumanymui suprasti, projekto ekspertizei atlikti, statinio statybos skaičiuojamajai kainai nustatyti, statinio statybos rangovui parinkti, statybą leidžiančiam dokumentui gauti.</w:t>
      </w:r>
    </w:p>
    <w:p w14:paraId="12859F37" w14:textId="77777777" w:rsidR="00EF4EC9" w:rsidRPr="00D829F3" w:rsidRDefault="00EF4EC9" w:rsidP="00EF4EC9">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2B39CB3C" w14:textId="77777777" w:rsidR="00EF4EC9" w:rsidRPr="00D829F3" w:rsidRDefault="00EF4EC9" w:rsidP="00EF4EC9">
      <w:pPr>
        <w:widowControl w:val="0"/>
        <w:tabs>
          <w:tab w:val="left" w:pos="567"/>
        </w:tabs>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633696DC"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29. 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15 punktu: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40465C80" w14:textId="77777777" w:rsidR="00EF4EC9" w:rsidRPr="00D829F3" w:rsidRDefault="00EF4EC9" w:rsidP="00EF4EC9">
      <w:pPr>
        <w:widowControl w:val="0"/>
        <w:spacing w:after="0" w:line="240" w:lineRule="auto"/>
        <w:ind w:firstLine="567"/>
        <w:rPr>
          <w:rFonts w:ascii="Times New Roman" w:hAnsi="Times New Roman" w:cs="Times New Roman"/>
          <w:sz w:val="24"/>
          <w:szCs w:val="24"/>
        </w:rPr>
      </w:pPr>
      <w:r w:rsidRPr="00D829F3">
        <w:rPr>
          <w:rFonts w:ascii="Times New Roman" w:hAnsi="Times New Roman" w:cs="Times New Roman"/>
          <w:sz w:val="24"/>
          <w:szCs w:val="24"/>
        </w:rPr>
        <w:t>30. Siūlant projektinius sprendinius atsižvelgti į tai, kad preliminari planuojama statybos darbų vertė neturėtų viršyti 233 691 Eur. su PVM.</w:t>
      </w:r>
    </w:p>
    <w:p w14:paraId="66576786" w14:textId="77777777" w:rsidR="00EF4EC9" w:rsidRPr="00D829F3" w:rsidRDefault="00EF4EC9" w:rsidP="00EF4EC9">
      <w:pPr>
        <w:widowControl w:val="0"/>
        <w:spacing w:after="0" w:line="240" w:lineRule="auto"/>
        <w:ind w:firstLine="567"/>
        <w:jc w:val="both"/>
        <w:rPr>
          <w:rFonts w:ascii="Times New Roman" w:hAnsi="Times New Roman" w:cs="Times New Roman"/>
          <w:sz w:val="24"/>
          <w:szCs w:val="24"/>
        </w:rPr>
      </w:pPr>
      <w:r w:rsidRPr="00D829F3">
        <w:rPr>
          <w:rFonts w:ascii="Times New Roman" w:hAnsi="Times New Roman" w:cs="Times New Roman"/>
          <w:sz w:val="24"/>
          <w:szCs w:val="24"/>
        </w:rPr>
        <w:t>31. Projektinė dokumentacija pateikiama Užsakovui tokios apimties:</w:t>
      </w:r>
    </w:p>
    <w:p w14:paraId="6C81E6A0" w14:textId="142F7067" w:rsidR="00EF4EC9" w:rsidRPr="00D829F3" w:rsidRDefault="00EF4EC9" w:rsidP="00EF4EC9">
      <w:pPr>
        <w:widowControl w:val="0"/>
        <w:tabs>
          <w:tab w:val="left" w:pos="284"/>
          <w:tab w:val="left" w:pos="426"/>
          <w:tab w:val="left" w:pos="567"/>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31.1. 4 (keturi) komplektai bylų su brėžiniais, techninėmis specifikacijomis, suvestinėmis, objektinėmis ir lokalinėmis sąmatomis bei darbų kiekių žiniaraščiais, skaičiuojamosiomis kainomis (</w:t>
      </w:r>
      <w:proofErr w:type="spellStart"/>
      <w:r w:rsidRPr="00D829F3">
        <w:rPr>
          <w:rFonts w:ascii="Times New Roman" w:hAnsi="Times New Roman" w:cs="Times New Roman"/>
          <w:sz w:val="24"/>
          <w:szCs w:val="24"/>
        </w:rPr>
        <w:t>Autocad</w:t>
      </w:r>
      <w:proofErr w:type="spellEnd"/>
      <w:r w:rsidRPr="00D829F3">
        <w:rPr>
          <w:rFonts w:ascii="Times New Roman" w:hAnsi="Times New Roman" w:cs="Times New Roman"/>
          <w:sz w:val="24"/>
          <w:szCs w:val="24"/>
        </w:rPr>
        <w:t xml:space="preserve"> brėžiniai pateikiami originaliu </w:t>
      </w:r>
      <w:proofErr w:type="spellStart"/>
      <w:r w:rsidRPr="00D829F3">
        <w:rPr>
          <w:rFonts w:ascii="Times New Roman" w:hAnsi="Times New Roman" w:cs="Times New Roman"/>
          <w:sz w:val="24"/>
          <w:szCs w:val="24"/>
        </w:rPr>
        <w:t>dwg</w:t>
      </w:r>
      <w:proofErr w:type="spellEnd"/>
      <w:r w:rsidRPr="00D829F3">
        <w:rPr>
          <w:rFonts w:ascii="Times New Roman" w:hAnsi="Times New Roman" w:cs="Times New Roman"/>
          <w:sz w:val="24"/>
          <w:szCs w:val="24"/>
        </w:rPr>
        <w:t>. formatu).</w:t>
      </w:r>
    </w:p>
    <w:p w14:paraId="4E796EA0" w14:textId="7AF7D164" w:rsidR="00EF4EC9" w:rsidRPr="00D829F3" w:rsidRDefault="00EF4EC9" w:rsidP="00EF4EC9">
      <w:pPr>
        <w:widowControl w:val="0"/>
        <w:tabs>
          <w:tab w:val="left" w:pos="284"/>
          <w:tab w:val="left" w:pos="426"/>
        </w:tabs>
        <w:spacing w:after="0" w:line="240" w:lineRule="auto"/>
        <w:jc w:val="both"/>
        <w:rPr>
          <w:rFonts w:ascii="Times New Roman" w:hAnsi="Times New Roman" w:cs="Times New Roman"/>
          <w:sz w:val="24"/>
          <w:szCs w:val="24"/>
        </w:rPr>
      </w:pP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r>
      <w:r w:rsidRPr="00D829F3">
        <w:rPr>
          <w:rFonts w:ascii="Times New Roman" w:hAnsi="Times New Roman" w:cs="Times New Roman"/>
          <w:sz w:val="24"/>
          <w:szCs w:val="24"/>
        </w:rPr>
        <w:tab/>
        <w:t xml:space="preserve">31.2. Visą projekto, taip pat ir sąmatų,  kompiuterinį variantą – 2 komplektus. </w:t>
      </w:r>
    </w:p>
    <w:p w14:paraId="2395DC8C" w14:textId="77777777" w:rsidR="00EF4EC9" w:rsidRPr="00D829F3" w:rsidRDefault="00EF4EC9" w:rsidP="00EF4EC9">
      <w:pPr>
        <w:widowControl w:val="0"/>
        <w:spacing w:after="0" w:line="240" w:lineRule="auto"/>
        <w:jc w:val="center"/>
        <w:rPr>
          <w:rFonts w:ascii="Times New Roman" w:hAnsi="Times New Roman" w:cs="Times New Roman"/>
          <w:bCs/>
          <w:sz w:val="24"/>
          <w:szCs w:val="24"/>
          <w:lang w:eastAsia="en-US"/>
        </w:rPr>
      </w:pPr>
      <w:r w:rsidRPr="00D829F3">
        <w:rPr>
          <w:rFonts w:ascii="Times New Roman" w:hAnsi="Times New Roman" w:cs="Times New Roman"/>
          <w:b/>
          <w:sz w:val="24"/>
          <w:szCs w:val="24"/>
        </w:rPr>
        <w:t xml:space="preserve"> </w:t>
      </w:r>
    </w:p>
    <w:p w14:paraId="26C9C897" w14:textId="18A34296" w:rsidR="00133B31" w:rsidRPr="00D829F3" w:rsidRDefault="00133B31"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Suderino Statybos ir infrastruktūros plėtros skyriaus vedėjas Nerijus Malinauskas</w:t>
      </w:r>
    </w:p>
    <w:p w14:paraId="0F322228" w14:textId="77777777" w:rsidR="00133B31" w:rsidRPr="00D829F3" w:rsidRDefault="00133B31" w:rsidP="00EF4EC9">
      <w:pPr>
        <w:widowControl w:val="0"/>
        <w:spacing w:after="0" w:line="240" w:lineRule="auto"/>
        <w:rPr>
          <w:rFonts w:ascii="Times New Roman" w:hAnsi="Times New Roman" w:cs="Times New Roman"/>
          <w:sz w:val="24"/>
          <w:szCs w:val="24"/>
        </w:rPr>
      </w:pPr>
    </w:p>
    <w:p w14:paraId="403C7CAC" w14:textId="30A042DF" w:rsidR="00EF4EC9" w:rsidRPr="00D829F3" w:rsidRDefault="00EF4EC9"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t>Parengė Statybos ir infrastruktūros plėtros skyriaus Savivaldybės vyr. inžinierė</w:t>
      </w:r>
      <w:r w:rsidR="00133B31" w:rsidRPr="00D829F3">
        <w:rPr>
          <w:rFonts w:ascii="Times New Roman" w:hAnsi="Times New Roman" w:cs="Times New Roman"/>
          <w:sz w:val="24"/>
          <w:szCs w:val="24"/>
        </w:rPr>
        <w:t xml:space="preserve"> </w:t>
      </w:r>
      <w:r w:rsidRPr="00D829F3">
        <w:rPr>
          <w:rFonts w:ascii="Times New Roman" w:hAnsi="Times New Roman" w:cs="Times New Roman"/>
          <w:sz w:val="24"/>
          <w:szCs w:val="24"/>
        </w:rPr>
        <w:t>Aiva Kulbauskienė</w:t>
      </w:r>
    </w:p>
    <w:p w14:paraId="6B87AE7E" w14:textId="1028EF74" w:rsidR="00EF4EC9" w:rsidRPr="00D829F3" w:rsidRDefault="00EF4EC9">
      <w:pPr>
        <w:rPr>
          <w:rFonts w:ascii="Times New Roman" w:hAnsi="Times New Roman" w:cs="Times New Roman"/>
          <w:sz w:val="24"/>
          <w:szCs w:val="24"/>
        </w:rPr>
      </w:pPr>
      <w:r w:rsidRPr="00D829F3">
        <w:rPr>
          <w:rFonts w:ascii="Times New Roman" w:hAnsi="Times New Roman" w:cs="Times New Roman"/>
          <w:sz w:val="24"/>
          <w:szCs w:val="24"/>
        </w:rPr>
        <w:br w:type="page"/>
      </w:r>
    </w:p>
    <w:p w14:paraId="3A8566F9" w14:textId="77777777" w:rsidR="00EF4EC9" w:rsidRPr="00D829F3" w:rsidRDefault="00EF4EC9" w:rsidP="00EF4EC9">
      <w:pPr>
        <w:widowControl w:val="0"/>
        <w:tabs>
          <w:tab w:val="left" w:pos="0"/>
        </w:tabs>
        <w:spacing w:after="0" w:line="240" w:lineRule="auto"/>
        <w:ind w:left="168"/>
        <w:jc w:val="right"/>
        <w:rPr>
          <w:rFonts w:ascii="Times New Roman" w:hAnsi="Times New Roman" w:cs="Times New Roman"/>
          <w:sz w:val="24"/>
          <w:szCs w:val="24"/>
        </w:rPr>
      </w:pPr>
      <w:r w:rsidRPr="00D829F3">
        <w:rPr>
          <w:rFonts w:ascii="Times New Roman" w:hAnsi="Times New Roman" w:cs="Times New Roman"/>
          <w:sz w:val="24"/>
          <w:szCs w:val="24"/>
        </w:rPr>
        <w:lastRenderedPageBreak/>
        <w:t>2 priedas</w:t>
      </w:r>
    </w:p>
    <w:p w14:paraId="2ACC330D" w14:textId="77777777" w:rsidR="00EF4EC9" w:rsidRPr="00D829F3" w:rsidRDefault="00EF4EC9" w:rsidP="00EF4EC9">
      <w:pPr>
        <w:widowControl w:val="0"/>
        <w:tabs>
          <w:tab w:val="left" w:pos="0"/>
        </w:tabs>
        <w:spacing w:after="0" w:line="240" w:lineRule="auto"/>
        <w:ind w:left="168"/>
        <w:jc w:val="both"/>
        <w:rPr>
          <w:rFonts w:ascii="Times New Roman" w:hAnsi="Times New Roman" w:cs="Times New Roman"/>
          <w:sz w:val="24"/>
          <w:szCs w:val="24"/>
        </w:rPr>
      </w:pPr>
    </w:p>
    <w:p w14:paraId="76CF5655" w14:textId="77777777" w:rsidR="00EF4EC9" w:rsidRPr="00D829F3" w:rsidRDefault="00EF4EC9" w:rsidP="00EF4EC9">
      <w:pPr>
        <w:widowControl w:val="0"/>
        <w:tabs>
          <w:tab w:val="left" w:pos="0"/>
        </w:tabs>
        <w:spacing w:after="0" w:line="240" w:lineRule="auto"/>
        <w:ind w:left="168"/>
        <w:jc w:val="both"/>
        <w:rPr>
          <w:rFonts w:ascii="Times New Roman" w:hAnsi="Times New Roman" w:cs="Times New Roman"/>
          <w:sz w:val="24"/>
          <w:szCs w:val="24"/>
        </w:rPr>
      </w:pPr>
    </w:p>
    <w:p w14:paraId="0B2FE834"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w:t>
      </w:r>
      <w:r w:rsidRPr="00D829F3">
        <w:rPr>
          <w:rFonts w:ascii="Times New Roman" w:hAnsi="Times New Roman" w:cs="Times New Roman"/>
          <w:b/>
          <w:sz w:val="24"/>
          <w:szCs w:val="24"/>
          <w:lang w:eastAsia="en-US"/>
        </w:rPr>
        <w:t>Paslaugų p</w:t>
      </w:r>
      <w:r w:rsidRPr="00D829F3">
        <w:rPr>
          <w:rFonts w:ascii="Times New Roman" w:hAnsi="Times New Roman" w:cs="Times New Roman"/>
          <w:b/>
          <w:bCs/>
          <w:sz w:val="24"/>
          <w:szCs w:val="24"/>
          <w:lang w:eastAsia="en-US"/>
        </w:rPr>
        <w:t>erdavimo-priėmimo akto formos pavyzdys</w:t>
      </w:r>
      <w:r w:rsidRPr="00D829F3">
        <w:rPr>
          <w:rFonts w:ascii="Times New Roman" w:hAnsi="Times New Roman" w:cs="Times New Roman"/>
          <w:sz w:val="24"/>
          <w:szCs w:val="24"/>
          <w:lang w:eastAsia="en-US"/>
        </w:rPr>
        <w:t>)</w:t>
      </w:r>
    </w:p>
    <w:p w14:paraId="47EBC6F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3B3CD4C9"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D829F3" w:rsidRPr="00D829F3" w14:paraId="3467CE65" w14:textId="77777777" w:rsidTr="00E6560B">
        <w:tc>
          <w:tcPr>
            <w:tcW w:w="1668" w:type="dxa"/>
            <w:shd w:val="clear" w:color="auto" w:fill="auto"/>
            <w:tcMar>
              <w:top w:w="0" w:type="dxa"/>
              <w:left w:w="108" w:type="dxa"/>
              <w:bottom w:w="0" w:type="dxa"/>
              <w:right w:w="108" w:type="dxa"/>
            </w:tcMar>
          </w:tcPr>
          <w:p w14:paraId="27BC01CE"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Pirkėjas:</w:t>
            </w:r>
          </w:p>
        </w:tc>
        <w:tc>
          <w:tcPr>
            <w:tcW w:w="8079" w:type="dxa"/>
            <w:shd w:val="clear" w:color="auto" w:fill="auto"/>
            <w:tcMar>
              <w:top w:w="0" w:type="dxa"/>
              <w:left w:w="108" w:type="dxa"/>
              <w:bottom w:w="0" w:type="dxa"/>
              <w:right w:w="108" w:type="dxa"/>
            </w:tcMar>
          </w:tcPr>
          <w:p w14:paraId="729E0D0E"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r w:rsidR="00D829F3" w:rsidRPr="00D829F3" w14:paraId="06424665" w14:textId="77777777" w:rsidTr="00E6560B">
        <w:tc>
          <w:tcPr>
            <w:tcW w:w="1668" w:type="dxa"/>
            <w:shd w:val="clear" w:color="auto" w:fill="auto"/>
            <w:tcMar>
              <w:top w:w="0" w:type="dxa"/>
              <w:left w:w="108" w:type="dxa"/>
              <w:bottom w:w="0" w:type="dxa"/>
              <w:right w:w="108" w:type="dxa"/>
            </w:tcMar>
          </w:tcPr>
          <w:p w14:paraId="0D65B95C"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Tiekėjas:</w:t>
            </w:r>
          </w:p>
        </w:tc>
        <w:tc>
          <w:tcPr>
            <w:tcW w:w="8079" w:type="dxa"/>
            <w:tcBorders>
              <w:top w:val="single" w:sz="4" w:space="0" w:color="000000"/>
            </w:tcBorders>
            <w:shd w:val="clear" w:color="auto" w:fill="auto"/>
            <w:tcMar>
              <w:top w:w="0" w:type="dxa"/>
              <w:left w:w="108" w:type="dxa"/>
              <w:bottom w:w="0" w:type="dxa"/>
              <w:right w:w="108" w:type="dxa"/>
            </w:tcMar>
          </w:tcPr>
          <w:p w14:paraId="1284A889"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Pavadinimas </w:instrText>
            </w:r>
            <w:r w:rsidRPr="00D829F3">
              <w:rPr>
                <w:rFonts w:ascii="Times New Roman" w:hAnsi="Times New Roman" w:cs="Times New Roman"/>
                <w:sz w:val="24"/>
                <w:szCs w:val="24"/>
                <w:lang w:eastAsia="en-US"/>
              </w:rPr>
              <w:fldChar w:fldCharType="end"/>
            </w: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Kodas </w:instrText>
            </w:r>
            <w:r w:rsidRPr="00D829F3">
              <w:rPr>
                <w:rFonts w:ascii="Times New Roman" w:hAnsi="Times New Roman" w:cs="Times New Roman"/>
                <w:sz w:val="24"/>
                <w:szCs w:val="24"/>
                <w:lang w:eastAsia="en-US"/>
              </w:rPr>
              <w:fldChar w:fldCharType="end"/>
            </w:r>
            <w:r w:rsidRPr="00D829F3">
              <w:rPr>
                <w:rFonts w:ascii="Times New Roman" w:hAnsi="Times New Roman" w:cs="Times New Roman"/>
                <w:sz w:val="24"/>
                <w:szCs w:val="24"/>
                <w:lang w:val="en-GB" w:eastAsia="en-US"/>
              </w:rPr>
              <w:fldChar w:fldCharType="begin"/>
            </w:r>
            <w:r w:rsidRPr="00D829F3">
              <w:rPr>
                <w:rFonts w:ascii="Times New Roman" w:hAnsi="Times New Roman" w:cs="Times New Roman"/>
                <w:sz w:val="24"/>
                <w:szCs w:val="24"/>
                <w:lang w:val="en-GB" w:eastAsia="en-US"/>
              </w:rPr>
              <w:instrText xml:space="preserve"> MERGEFIELD Adresas </w:instrText>
            </w:r>
            <w:r w:rsidRPr="00D829F3">
              <w:rPr>
                <w:rFonts w:ascii="Times New Roman" w:hAnsi="Times New Roman" w:cs="Times New Roman"/>
                <w:sz w:val="24"/>
                <w:szCs w:val="24"/>
                <w:lang w:eastAsia="en-US"/>
              </w:rPr>
              <w:fldChar w:fldCharType="end"/>
            </w:r>
          </w:p>
        </w:tc>
      </w:tr>
      <w:tr w:rsidR="00D829F3" w:rsidRPr="00D829F3" w14:paraId="2573EC59" w14:textId="77777777" w:rsidTr="00E6560B">
        <w:tc>
          <w:tcPr>
            <w:tcW w:w="1668" w:type="dxa"/>
            <w:shd w:val="clear" w:color="auto" w:fill="auto"/>
            <w:tcMar>
              <w:top w:w="0" w:type="dxa"/>
              <w:left w:w="108" w:type="dxa"/>
              <w:bottom w:w="0" w:type="dxa"/>
              <w:right w:w="108" w:type="dxa"/>
            </w:tcMar>
          </w:tcPr>
          <w:p w14:paraId="37935421"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2A0F3BC0"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r w:rsidR="00D829F3" w:rsidRPr="00D829F3" w14:paraId="74114FE2" w14:textId="77777777" w:rsidTr="00E6560B">
        <w:tc>
          <w:tcPr>
            <w:tcW w:w="1668" w:type="dxa"/>
            <w:shd w:val="clear" w:color="auto" w:fill="auto"/>
            <w:tcMar>
              <w:top w:w="0" w:type="dxa"/>
              <w:left w:w="108" w:type="dxa"/>
              <w:bottom w:w="0" w:type="dxa"/>
              <w:right w:w="108" w:type="dxa"/>
            </w:tcMar>
          </w:tcPr>
          <w:p w14:paraId="6B3EE3A0"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val="en-GB" w:eastAsia="en-US"/>
              </w:rPr>
            </w:pPr>
            <w:r w:rsidRPr="00D829F3">
              <w:rPr>
                <w:rFonts w:ascii="Times New Roman" w:hAnsi="Times New Roman" w:cs="Times New Roman"/>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6AF7466" w14:textId="77777777" w:rsidR="00EF4EC9" w:rsidRPr="00D829F3" w:rsidRDefault="00EF4EC9" w:rsidP="00E6560B">
            <w:pPr>
              <w:widowControl w:val="0"/>
              <w:autoSpaceDE w:val="0"/>
              <w:autoSpaceDN w:val="0"/>
              <w:adjustRightInd w:val="0"/>
              <w:spacing w:after="0" w:line="240" w:lineRule="auto"/>
              <w:rPr>
                <w:rFonts w:ascii="Times New Roman" w:hAnsi="Times New Roman" w:cs="Times New Roman"/>
                <w:sz w:val="24"/>
                <w:szCs w:val="24"/>
                <w:lang w:eastAsia="en-US"/>
              </w:rPr>
            </w:pPr>
          </w:p>
        </w:tc>
      </w:tr>
    </w:tbl>
    <w:p w14:paraId="57328158"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(data ir Nr.)</w:t>
      </w:r>
    </w:p>
    <w:p w14:paraId="4798EAB4"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4FFB85CB" w14:textId="7777777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val="en-GB" w:eastAsia="en-US"/>
        </w:rPr>
      </w:pPr>
      <w:r w:rsidRPr="00D26931">
        <w:rPr>
          <w:rFonts w:cstheme="minorHAnsi"/>
          <w:b/>
          <w:sz w:val="24"/>
          <w:szCs w:val="24"/>
          <w:lang w:eastAsia="en-US"/>
        </w:rPr>
        <w:t>PASLAUGŲ PERDAVIMO-PRIĖMIMO AKTAS</w:t>
      </w:r>
    </w:p>
    <w:p w14:paraId="4D8710D6" w14:textId="77777777" w:rsidR="0061679D" w:rsidRDefault="0052091B" w:rsidP="0052091B">
      <w:pPr>
        <w:widowControl w:val="0"/>
        <w:autoSpaceDE w:val="0"/>
        <w:autoSpaceDN w:val="0"/>
        <w:adjustRightInd w:val="0"/>
        <w:spacing w:after="0" w:line="240" w:lineRule="auto"/>
        <w:ind w:left="284"/>
        <w:jc w:val="center"/>
        <w:rPr>
          <w:rFonts w:cstheme="minorHAnsi"/>
          <w:sz w:val="24"/>
          <w:szCs w:val="24"/>
          <w:lang w:eastAsia="en-US"/>
        </w:rPr>
      </w:pPr>
      <w:r w:rsidRPr="00D26931">
        <w:rPr>
          <w:rFonts w:cstheme="minorHAnsi"/>
          <w:sz w:val="24"/>
          <w:szCs w:val="24"/>
          <w:lang w:eastAsia="en-US"/>
        </w:rPr>
        <w:t>prie sąskaitos faktūros</w:t>
      </w:r>
    </w:p>
    <w:p w14:paraId="7F48978E" w14:textId="43BD3AD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eastAsia="en-US"/>
        </w:rPr>
      </w:pPr>
      <w:r w:rsidRPr="00D26931">
        <w:rPr>
          <w:rFonts w:cstheme="minorHAnsi"/>
          <w:sz w:val="24"/>
          <w:szCs w:val="24"/>
          <w:lang w:eastAsia="en-US"/>
        </w:rPr>
        <w:t xml:space="preserve"> _______________________</w:t>
      </w:r>
    </w:p>
    <w:p w14:paraId="1EEB287C" w14:textId="7777777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eastAsia="en-US"/>
        </w:rPr>
      </w:pPr>
      <w:r w:rsidRPr="00D26931">
        <w:rPr>
          <w:rFonts w:cstheme="minorHAnsi"/>
          <w:sz w:val="24"/>
          <w:szCs w:val="24"/>
          <w:lang w:eastAsia="en-US"/>
        </w:rPr>
        <w:t>(data ir Nr.)</w:t>
      </w:r>
    </w:p>
    <w:p w14:paraId="58C24F09" w14:textId="7777777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eastAsia="en-US"/>
        </w:rPr>
      </w:pPr>
    </w:p>
    <w:p w14:paraId="315EF2D9" w14:textId="7777777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eastAsia="en-US"/>
        </w:rPr>
      </w:pPr>
      <w:r w:rsidRPr="00D26931">
        <w:rPr>
          <w:rFonts w:cstheme="minorHAnsi"/>
          <w:sz w:val="24"/>
          <w:szCs w:val="24"/>
          <w:lang w:eastAsia="en-US"/>
        </w:rPr>
        <w:t>_______________________________________</w:t>
      </w:r>
    </w:p>
    <w:p w14:paraId="22973BDC" w14:textId="77777777" w:rsidR="0052091B" w:rsidRPr="00D26931" w:rsidRDefault="0052091B" w:rsidP="0052091B">
      <w:pPr>
        <w:widowControl w:val="0"/>
        <w:autoSpaceDE w:val="0"/>
        <w:autoSpaceDN w:val="0"/>
        <w:adjustRightInd w:val="0"/>
        <w:spacing w:after="0" w:line="240" w:lineRule="auto"/>
        <w:ind w:left="284"/>
        <w:jc w:val="center"/>
        <w:rPr>
          <w:rFonts w:cstheme="minorHAnsi"/>
          <w:sz w:val="24"/>
          <w:szCs w:val="24"/>
          <w:lang w:eastAsia="en-US"/>
        </w:rPr>
      </w:pPr>
      <w:r w:rsidRPr="00D26931">
        <w:rPr>
          <w:rFonts w:cstheme="minorHAnsi"/>
          <w:sz w:val="24"/>
          <w:szCs w:val="24"/>
          <w:lang w:eastAsia="en-US"/>
        </w:rPr>
        <w:t>(dokumento išrašymo data)</w:t>
      </w:r>
    </w:p>
    <w:p w14:paraId="1EE03646" w14:textId="77777777" w:rsidR="0052091B" w:rsidRPr="00D26931" w:rsidRDefault="0052091B" w:rsidP="0052091B">
      <w:pPr>
        <w:widowControl w:val="0"/>
        <w:autoSpaceDE w:val="0"/>
        <w:autoSpaceDN w:val="0"/>
        <w:adjustRightInd w:val="0"/>
        <w:spacing w:after="0" w:line="240" w:lineRule="auto"/>
        <w:ind w:left="284"/>
        <w:rPr>
          <w:rFonts w:cstheme="minorHAnsi"/>
          <w:sz w:val="24"/>
          <w:szCs w:val="24"/>
          <w:lang w:eastAsia="en-US"/>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52091B" w:rsidRPr="00ED4E10" w14:paraId="0711001F" w14:textId="77777777" w:rsidTr="00DD1E7C">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8EDC9F"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B27449"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23FB05"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61DB3D"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2486A2"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Kaina,</w:t>
            </w:r>
          </w:p>
          <w:p w14:paraId="1E4DB5AB"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Eur</w:t>
            </w:r>
          </w:p>
          <w:p w14:paraId="263F192B"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B55B5D"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Suma,</w:t>
            </w:r>
          </w:p>
          <w:p w14:paraId="117EE956"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Eur</w:t>
            </w:r>
          </w:p>
          <w:p w14:paraId="4CCA46F5"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(be PVM)</w:t>
            </w:r>
          </w:p>
        </w:tc>
      </w:tr>
      <w:tr w:rsidR="0052091B" w:rsidRPr="00ED4E10" w14:paraId="2D0438D2" w14:textId="77777777" w:rsidTr="00DD1E7C">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323E53F1"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1C27249D"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24B44945"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336B9251"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40D8F462"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5E242DF7"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r>
      <w:tr w:rsidR="0052091B" w:rsidRPr="00ED4E10" w14:paraId="4EF5F913" w14:textId="77777777" w:rsidTr="00DD1E7C">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16048CD6"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479B983A"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372BC289"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24D2D6F7"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478D895D"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1BDB8124"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r>
      <w:tr w:rsidR="0052091B" w:rsidRPr="00ED4E10" w14:paraId="2FDEB0E8" w14:textId="77777777" w:rsidTr="00DD1E7C">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4D61342E"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251BA03B"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r>
      <w:tr w:rsidR="0052091B" w:rsidRPr="00ED4E10" w14:paraId="0CF0AA60" w14:textId="77777777" w:rsidTr="00DD1E7C">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0D3573F9"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56AEDA11"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r>
      <w:tr w:rsidR="0052091B" w:rsidRPr="00ED4E10" w14:paraId="30F8155B" w14:textId="77777777" w:rsidTr="00DD1E7C">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07C4E372"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2756333B" w14:textId="77777777" w:rsidR="0052091B" w:rsidRPr="00ED4E10" w:rsidRDefault="0052091B" w:rsidP="00DD1E7C">
            <w:pPr>
              <w:spacing w:after="0" w:line="240" w:lineRule="auto"/>
              <w:ind w:left="-20" w:right="-20"/>
              <w:jc w:val="both"/>
              <w:rPr>
                <w:rFonts w:cstheme="minorHAnsi"/>
                <w:sz w:val="24"/>
                <w:szCs w:val="24"/>
              </w:rPr>
            </w:pPr>
            <w:r w:rsidRPr="00ED4E10">
              <w:rPr>
                <w:rFonts w:cstheme="minorHAnsi"/>
                <w:sz w:val="24"/>
                <w:szCs w:val="24"/>
              </w:rPr>
              <w:t xml:space="preserve"> </w:t>
            </w:r>
          </w:p>
        </w:tc>
      </w:tr>
    </w:tbl>
    <w:p w14:paraId="3858235E" w14:textId="77777777" w:rsidR="0052091B" w:rsidRPr="00D26931" w:rsidRDefault="0052091B" w:rsidP="0052091B">
      <w:pPr>
        <w:widowControl w:val="0"/>
        <w:autoSpaceDE w:val="0"/>
        <w:autoSpaceDN w:val="0"/>
        <w:adjustRightInd w:val="0"/>
        <w:spacing w:after="0" w:line="240" w:lineRule="auto"/>
        <w:ind w:left="284"/>
        <w:rPr>
          <w:rFonts w:cstheme="minorHAnsi"/>
          <w:sz w:val="24"/>
          <w:szCs w:val="24"/>
          <w:lang w:eastAsia="en-US"/>
        </w:rPr>
      </w:pPr>
    </w:p>
    <w:p w14:paraId="6EFEAF17"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3B8FF573"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Perdavė</w:t>
      </w:r>
    </w:p>
    <w:p w14:paraId="1CC80C6E"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(Pareigų pavadinimas)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(Parašas)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(Vardas ir pavardė)</w:t>
      </w:r>
    </w:p>
    <w:p w14:paraId="41918EA9"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81AB3C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370811D"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p>
    <w:p w14:paraId="0E15ED83"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Priėmė</w:t>
      </w:r>
    </w:p>
    <w:p w14:paraId="7A456200" w14:textId="77777777" w:rsidR="00EF4EC9" w:rsidRPr="00D829F3" w:rsidRDefault="00EF4EC9" w:rsidP="00EF4EC9">
      <w:pPr>
        <w:widowControl w:val="0"/>
        <w:autoSpaceDE w:val="0"/>
        <w:autoSpaceDN w:val="0"/>
        <w:adjustRightInd w:val="0"/>
        <w:spacing w:after="0" w:line="240" w:lineRule="auto"/>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(Pareigų pavadinimas)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(Parašas)</w:t>
      </w:r>
      <w:r w:rsidRPr="00D829F3">
        <w:rPr>
          <w:rFonts w:ascii="Times New Roman" w:hAnsi="Times New Roman" w:cs="Times New Roman"/>
          <w:sz w:val="24"/>
          <w:szCs w:val="24"/>
          <w:lang w:eastAsia="en-US"/>
        </w:rPr>
        <w:tab/>
      </w:r>
      <w:r w:rsidRPr="00D829F3">
        <w:rPr>
          <w:rFonts w:ascii="Times New Roman" w:hAnsi="Times New Roman" w:cs="Times New Roman"/>
          <w:sz w:val="24"/>
          <w:szCs w:val="24"/>
          <w:lang w:eastAsia="en-US"/>
        </w:rPr>
        <w:tab/>
        <w:t xml:space="preserve">     (Vardas ir pavardė)</w:t>
      </w:r>
    </w:p>
    <w:p w14:paraId="080AF910" w14:textId="77777777" w:rsidR="00EF4EC9" w:rsidRPr="00D829F3" w:rsidRDefault="00EF4EC9" w:rsidP="00EF4EC9">
      <w:pPr>
        <w:widowControl w:val="0"/>
        <w:tabs>
          <w:tab w:val="left" w:pos="0"/>
        </w:tabs>
        <w:spacing w:after="0" w:line="240" w:lineRule="auto"/>
        <w:ind w:left="168"/>
        <w:rPr>
          <w:rFonts w:ascii="Times New Roman" w:hAnsi="Times New Roman" w:cs="Times New Roman"/>
          <w:sz w:val="24"/>
          <w:szCs w:val="24"/>
        </w:rPr>
      </w:pPr>
    </w:p>
    <w:p w14:paraId="28019303" w14:textId="77777777" w:rsidR="00EF4EC9" w:rsidRPr="00D829F3" w:rsidRDefault="00EF4EC9" w:rsidP="00EF4EC9">
      <w:pPr>
        <w:widowControl w:val="0"/>
        <w:tabs>
          <w:tab w:val="left" w:pos="0"/>
        </w:tabs>
        <w:spacing w:after="0" w:line="240" w:lineRule="auto"/>
        <w:ind w:left="168"/>
        <w:rPr>
          <w:rFonts w:ascii="Times New Roman" w:hAnsi="Times New Roman" w:cs="Times New Roman"/>
          <w:sz w:val="24"/>
          <w:szCs w:val="24"/>
        </w:rPr>
      </w:pPr>
    </w:p>
    <w:p w14:paraId="5F719668" w14:textId="77777777" w:rsidR="00EF4EC9" w:rsidRPr="00D829F3" w:rsidRDefault="00EF4EC9" w:rsidP="00EF4EC9">
      <w:pPr>
        <w:widowControl w:val="0"/>
        <w:spacing w:after="0" w:line="240" w:lineRule="auto"/>
        <w:rPr>
          <w:rFonts w:ascii="Times New Roman" w:hAnsi="Times New Roman" w:cs="Times New Roman"/>
          <w:sz w:val="24"/>
          <w:szCs w:val="24"/>
        </w:rPr>
      </w:pPr>
      <w:r w:rsidRPr="00D829F3">
        <w:rPr>
          <w:rFonts w:ascii="Times New Roman" w:hAnsi="Times New Roman" w:cs="Times New Roman"/>
          <w:sz w:val="24"/>
          <w:szCs w:val="24"/>
        </w:rPr>
        <w:br w:type="page"/>
      </w:r>
    </w:p>
    <w:p w14:paraId="23A3F617" w14:textId="77777777" w:rsidR="00EF4EC9" w:rsidRPr="00D829F3" w:rsidRDefault="00EF4EC9" w:rsidP="00EF4EC9">
      <w:pPr>
        <w:widowControl w:val="0"/>
        <w:autoSpaceDE w:val="0"/>
        <w:autoSpaceDN w:val="0"/>
        <w:adjustRightInd w:val="0"/>
        <w:spacing w:after="0" w:line="240" w:lineRule="auto"/>
        <w:jc w:val="right"/>
        <w:rPr>
          <w:rFonts w:ascii="Times New Roman" w:hAnsi="Times New Roman" w:cs="Times New Roman"/>
          <w:sz w:val="24"/>
          <w:szCs w:val="24"/>
          <w:lang w:eastAsia="en-US"/>
        </w:rPr>
      </w:pPr>
      <w:r w:rsidRPr="00D829F3">
        <w:rPr>
          <w:rFonts w:ascii="Times New Roman" w:hAnsi="Times New Roman" w:cs="Times New Roman"/>
          <w:sz w:val="24"/>
          <w:szCs w:val="24"/>
          <w:lang w:eastAsia="en-US"/>
        </w:rPr>
        <w:lastRenderedPageBreak/>
        <w:t>Priedas Nr. 3</w:t>
      </w:r>
    </w:p>
    <w:p w14:paraId="64248FD1"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829F3">
        <w:rPr>
          <w:rFonts w:ascii="Times New Roman" w:hAnsi="Times New Roman" w:cs="Times New Roman"/>
          <w:sz w:val="24"/>
          <w:szCs w:val="24"/>
          <w:lang w:eastAsia="en-US"/>
        </w:rPr>
        <w:t>Paslaugų tiekimo ir apmokėjimo grafikas</w:t>
      </w:r>
    </w:p>
    <w:p w14:paraId="69AE3F5B"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tbl>
      <w:tblPr>
        <w:tblStyle w:val="Lentelstinklelis"/>
        <w:tblW w:w="9464" w:type="dxa"/>
        <w:tblInd w:w="-113" w:type="dxa"/>
        <w:tblLook w:val="04A0" w:firstRow="1" w:lastRow="0" w:firstColumn="1" w:lastColumn="0" w:noHBand="0" w:noVBand="1"/>
      </w:tblPr>
      <w:tblGrid>
        <w:gridCol w:w="2376"/>
        <w:gridCol w:w="1701"/>
        <w:gridCol w:w="1843"/>
        <w:gridCol w:w="1843"/>
        <w:gridCol w:w="1701"/>
      </w:tblGrid>
      <w:tr w:rsidR="00D829F3" w:rsidRPr="00D829F3" w14:paraId="46E9CC93" w14:textId="77777777" w:rsidTr="00E6560B">
        <w:tc>
          <w:tcPr>
            <w:tcW w:w="2376" w:type="dxa"/>
          </w:tcPr>
          <w:p w14:paraId="5CC17E9E"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pavadinimas</w:t>
            </w:r>
          </w:p>
        </w:tc>
        <w:tc>
          <w:tcPr>
            <w:tcW w:w="1701" w:type="dxa"/>
          </w:tcPr>
          <w:p w14:paraId="06235735"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suteikimo terminas (k. d.)</w:t>
            </w:r>
          </w:p>
        </w:tc>
        <w:tc>
          <w:tcPr>
            <w:tcW w:w="1843" w:type="dxa"/>
          </w:tcPr>
          <w:p w14:paraId="14D53DA2"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suteikimo pradžios data</w:t>
            </w:r>
          </w:p>
        </w:tc>
        <w:tc>
          <w:tcPr>
            <w:tcW w:w="1843" w:type="dxa"/>
          </w:tcPr>
          <w:p w14:paraId="53AA3E3A"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suteikimo pabaigos data</w:t>
            </w:r>
          </w:p>
        </w:tc>
        <w:tc>
          <w:tcPr>
            <w:tcW w:w="1701" w:type="dxa"/>
          </w:tcPr>
          <w:p w14:paraId="452210C2"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Paslaugų (etapo) kaina, Eur</w:t>
            </w:r>
          </w:p>
        </w:tc>
      </w:tr>
      <w:tr w:rsidR="00D829F3" w:rsidRPr="00D829F3" w14:paraId="38541DC0" w14:textId="77777777" w:rsidTr="00E6560B">
        <w:tc>
          <w:tcPr>
            <w:tcW w:w="2376" w:type="dxa"/>
          </w:tcPr>
          <w:p w14:paraId="125A0509"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Reikiamų tyrimų ir matavimų atlikimas</w:t>
            </w:r>
          </w:p>
        </w:tc>
        <w:tc>
          <w:tcPr>
            <w:tcW w:w="1701" w:type="dxa"/>
          </w:tcPr>
          <w:p w14:paraId="227FF7BF"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22502D2F"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78E232E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8C77EB1"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12470ACA" w14:textId="77777777" w:rsidTr="00E6560B">
        <w:tc>
          <w:tcPr>
            <w:tcW w:w="2376" w:type="dxa"/>
          </w:tcPr>
          <w:p w14:paraId="0E06133D"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A1CBF63"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5BE70398"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Projektinių pasiūlymų rengimas</w:t>
            </w:r>
          </w:p>
          <w:p w14:paraId="4881B4C3"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33006ED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32A7F07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6FC0C2F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510497B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383CDF1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6FE537A0" w14:textId="77777777" w:rsidTr="00E6560B">
        <w:tc>
          <w:tcPr>
            <w:tcW w:w="2376" w:type="dxa"/>
          </w:tcPr>
          <w:p w14:paraId="4A7598E9"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C77FEF5"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427CCE73"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Projekto parengimas</w:t>
            </w:r>
          </w:p>
          <w:p w14:paraId="4908FCA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78D060B6"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6D1B171B"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435263B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4AC8358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7DBA51E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r w:rsidR="00D829F3" w:rsidRPr="00D829F3" w14:paraId="1FE87FA0" w14:textId="77777777" w:rsidTr="00E6560B">
        <w:tc>
          <w:tcPr>
            <w:tcW w:w="2376" w:type="dxa"/>
          </w:tcPr>
          <w:p w14:paraId="4793E930"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065BE37"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2A3F0D69" w14:textId="77777777" w:rsidR="00EF4EC9" w:rsidRPr="00D829F3" w:rsidRDefault="00EF4EC9" w:rsidP="00E6560B">
            <w:pPr>
              <w:widowControl w:val="0"/>
              <w:autoSpaceDE w:val="0"/>
              <w:autoSpaceDN w:val="0"/>
              <w:adjustRightInd w:val="0"/>
              <w:jc w:val="center"/>
              <w:rPr>
                <w:rFonts w:hAnsi="Times New Roman" w:cs="Times New Roman"/>
                <w:sz w:val="24"/>
                <w:szCs w:val="24"/>
              </w:rPr>
            </w:pPr>
            <w:r w:rsidRPr="00D829F3">
              <w:rPr>
                <w:rFonts w:hAnsi="Times New Roman" w:cs="Times New Roman"/>
                <w:sz w:val="24"/>
                <w:szCs w:val="24"/>
              </w:rPr>
              <w:t>Projekto vykdymo priežiūra</w:t>
            </w:r>
          </w:p>
          <w:p w14:paraId="4FF24F4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p w14:paraId="1DD86AB4"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282444D"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2A82E756"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843" w:type="dxa"/>
          </w:tcPr>
          <w:p w14:paraId="7AF18BE8"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c>
          <w:tcPr>
            <w:tcW w:w="1701" w:type="dxa"/>
          </w:tcPr>
          <w:p w14:paraId="1F912FEE" w14:textId="77777777" w:rsidR="00EF4EC9" w:rsidRPr="00D829F3" w:rsidRDefault="00EF4EC9" w:rsidP="00E6560B">
            <w:pPr>
              <w:widowControl w:val="0"/>
              <w:autoSpaceDE w:val="0"/>
              <w:autoSpaceDN w:val="0"/>
              <w:adjustRightInd w:val="0"/>
              <w:jc w:val="center"/>
              <w:rPr>
                <w:rFonts w:hAnsi="Times New Roman" w:cs="Times New Roman"/>
                <w:sz w:val="24"/>
                <w:szCs w:val="24"/>
              </w:rPr>
            </w:pPr>
          </w:p>
        </w:tc>
      </w:tr>
    </w:tbl>
    <w:p w14:paraId="3574DF83" w14:textId="77777777" w:rsidR="00EF4EC9" w:rsidRPr="00D829F3" w:rsidRDefault="00EF4EC9" w:rsidP="00EF4EC9">
      <w:pPr>
        <w:widowControl w:val="0"/>
        <w:autoSpaceDE w:val="0"/>
        <w:autoSpaceDN w:val="0"/>
        <w:adjustRightInd w:val="0"/>
        <w:spacing w:after="0" w:line="240" w:lineRule="auto"/>
        <w:jc w:val="center"/>
        <w:rPr>
          <w:rFonts w:ascii="Times New Roman" w:hAnsi="Times New Roman" w:cs="Times New Roman"/>
          <w:sz w:val="24"/>
          <w:szCs w:val="24"/>
          <w:lang w:eastAsia="en-US"/>
        </w:rPr>
      </w:pPr>
    </w:p>
    <w:bookmarkEnd w:id="1"/>
    <w:p w14:paraId="600923A5" w14:textId="77777777" w:rsidR="003A6BBE" w:rsidRPr="00D829F3" w:rsidRDefault="003A6BBE" w:rsidP="004C1563">
      <w:pPr>
        <w:widowControl w:val="0"/>
        <w:spacing w:after="0" w:line="240" w:lineRule="auto"/>
        <w:jc w:val="both"/>
        <w:rPr>
          <w:rFonts w:ascii="Times New Roman" w:hAnsi="Times New Roman" w:cs="Times New Roman"/>
          <w:sz w:val="24"/>
          <w:szCs w:val="24"/>
        </w:rPr>
      </w:pPr>
    </w:p>
    <w:p w14:paraId="09DB31DF" w14:textId="2F4F104B" w:rsidR="00A4599F" w:rsidRPr="00D829F3" w:rsidRDefault="00A4599F" w:rsidP="004C1563">
      <w:pPr>
        <w:widowControl w:val="0"/>
        <w:spacing w:after="0" w:line="240" w:lineRule="auto"/>
        <w:jc w:val="both"/>
        <w:rPr>
          <w:rFonts w:ascii="Times New Roman" w:hAnsi="Times New Roman" w:cs="Times New Roman"/>
          <w:b/>
          <w:bCs/>
          <w:smallCaps/>
          <w:sz w:val="24"/>
          <w:szCs w:val="24"/>
        </w:rPr>
      </w:pPr>
    </w:p>
    <w:sectPr w:rsidR="00A4599F" w:rsidRPr="00D829F3" w:rsidSect="00153FC8">
      <w:footerReference w:type="first" r:id="rId14"/>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96B17" w14:textId="77777777" w:rsidR="00920F6F" w:rsidRDefault="00920F6F" w:rsidP="00D05666">
      <w:r>
        <w:separator/>
      </w:r>
    </w:p>
  </w:endnote>
  <w:endnote w:type="continuationSeparator" w:id="0">
    <w:p w14:paraId="41A9151E" w14:textId="77777777" w:rsidR="00920F6F" w:rsidRDefault="00920F6F" w:rsidP="00D05666">
      <w:r>
        <w:continuationSeparator/>
      </w:r>
    </w:p>
  </w:endnote>
  <w:endnote w:type="continuationNotice" w:id="1">
    <w:p w14:paraId="0F8C6790" w14:textId="77777777" w:rsidR="00920F6F" w:rsidRDefault="00920F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84500" w14:textId="77777777" w:rsidR="00920F6F" w:rsidRDefault="00920F6F" w:rsidP="00D05666">
      <w:r>
        <w:separator/>
      </w:r>
    </w:p>
  </w:footnote>
  <w:footnote w:type="continuationSeparator" w:id="0">
    <w:p w14:paraId="1AE9DB0A" w14:textId="77777777" w:rsidR="00920F6F" w:rsidRDefault="00920F6F" w:rsidP="00D05666">
      <w:r>
        <w:continuationSeparator/>
      </w:r>
    </w:p>
  </w:footnote>
  <w:footnote w:type="continuationNotice" w:id="1">
    <w:p w14:paraId="3BE8D1E0" w14:textId="77777777" w:rsidR="00920F6F" w:rsidRDefault="00920F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7"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1"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1927765243">
    <w:abstractNumId w:val="5"/>
  </w:num>
  <w:num w:numId="2" w16cid:durableId="207184103">
    <w:abstractNumId w:val="4"/>
  </w:num>
  <w:num w:numId="3" w16cid:durableId="1484615006">
    <w:abstractNumId w:val="12"/>
  </w:num>
  <w:num w:numId="4" w16cid:durableId="749809940">
    <w:abstractNumId w:val="2"/>
  </w:num>
  <w:num w:numId="5" w16cid:durableId="412043720">
    <w:abstractNumId w:val="14"/>
  </w:num>
  <w:num w:numId="6" w16cid:durableId="1515996494">
    <w:abstractNumId w:val="11"/>
  </w:num>
  <w:num w:numId="7" w16cid:durableId="997926966">
    <w:abstractNumId w:val="3"/>
  </w:num>
  <w:num w:numId="8" w16cid:durableId="249242694">
    <w:abstractNumId w:val="6"/>
  </w:num>
  <w:num w:numId="9" w16cid:durableId="1254969206">
    <w:abstractNumId w:val="10"/>
  </w:num>
  <w:num w:numId="10" w16cid:durableId="1956400216">
    <w:abstractNumId w:val="8"/>
  </w:num>
  <w:num w:numId="11" w16cid:durableId="194730231">
    <w:abstractNumId w:val="9"/>
  </w:num>
  <w:num w:numId="12" w16cid:durableId="1688556097">
    <w:abstractNumId w:val="13"/>
  </w:num>
  <w:num w:numId="13" w16cid:durableId="1155992428">
    <w:abstractNumId w:val="1"/>
  </w:num>
  <w:num w:numId="14" w16cid:durableId="71292840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9CA"/>
    <w:rsid w:val="00001CCF"/>
    <w:rsid w:val="00003568"/>
    <w:rsid w:val="000035DA"/>
    <w:rsid w:val="00003A28"/>
    <w:rsid w:val="00003A3F"/>
    <w:rsid w:val="000044FA"/>
    <w:rsid w:val="00004521"/>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3"/>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045"/>
    <w:rsid w:val="00055235"/>
    <w:rsid w:val="000561CC"/>
    <w:rsid w:val="000571AD"/>
    <w:rsid w:val="00057346"/>
    <w:rsid w:val="000578C9"/>
    <w:rsid w:val="0006040C"/>
    <w:rsid w:val="000605C5"/>
    <w:rsid w:val="000608EF"/>
    <w:rsid w:val="00061084"/>
    <w:rsid w:val="00061466"/>
    <w:rsid w:val="00061D6C"/>
    <w:rsid w:val="00061E86"/>
    <w:rsid w:val="0006300C"/>
    <w:rsid w:val="000631F1"/>
    <w:rsid w:val="00064868"/>
    <w:rsid w:val="00064926"/>
    <w:rsid w:val="0006575D"/>
    <w:rsid w:val="000659E9"/>
    <w:rsid w:val="00066BB9"/>
    <w:rsid w:val="00066D29"/>
    <w:rsid w:val="00067A88"/>
    <w:rsid w:val="00067DCC"/>
    <w:rsid w:val="00067EA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459"/>
    <w:rsid w:val="002425E8"/>
    <w:rsid w:val="00242CEB"/>
    <w:rsid w:val="002430AE"/>
    <w:rsid w:val="002438F1"/>
    <w:rsid w:val="00244688"/>
    <w:rsid w:val="0024565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76BB"/>
    <w:rsid w:val="00257DA9"/>
    <w:rsid w:val="002601F1"/>
    <w:rsid w:val="002602D9"/>
    <w:rsid w:val="002603C7"/>
    <w:rsid w:val="002609DE"/>
    <w:rsid w:val="002616A9"/>
    <w:rsid w:val="002617A4"/>
    <w:rsid w:val="002620D1"/>
    <w:rsid w:val="00262386"/>
    <w:rsid w:val="002626AC"/>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49F2"/>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2D6E"/>
    <w:rsid w:val="002E348F"/>
    <w:rsid w:val="002E3C32"/>
    <w:rsid w:val="002E4A5A"/>
    <w:rsid w:val="002E5C9B"/>
    <w:rsid w:val="002E5EA9"/>
    <w:rsid w:val="002E605C"/>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F46"/>
    <w:rsid w:val="00345141"/>
    <w:rsid w:val="003451F8"/>
    <w:rsid w:val="003453C2"/>
    <w:rsid w:val="00345AC7"/>
    <w:rsid w:val="00346410"/>
    <w:rsid w:val="00346D92"/>
    <w:rsid w:val="00350286"/>
    <w:rsid w:val="0035041E"/>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384"/>
    <w:rsid w:val="003660B8"/>
    <w:rsid w:val="00366C20"/>
    <w:rsid w:val="003671C3"/>
    <w:rsid w:val="00367D97"/>
    <w:rsid w:val="00370489"/>
    <w:rsid w:val="00370682"/>
    <w:rsid w:val="003713E4"/>
    <w:rsid w:val="00371433"/>
    <w:rsid w:val="00371C7C"/>
    <w:rsid w:val="00373245"/>
    <w:rsid w:val="00373C97"/>
    <w:rsid w:val="003741D5"/>
    <w:rsid w:val="00374529"/>
    <w:rsid w:val="00374650"/>
    <w:rsid w:val="00374A04"/>
    <w:rsid w:val="00375025"/>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765"/>
    <w:rsid w:val="00384F5A"/>
    <w:rsid w:val="00385D49"/>
    <w:rsid w:val="00386E76"/>
    <w:rsid w:val="00390116"/>
    <w:rsid w:val="003903FB"/>
    <w:rsid w:val="00390B20"/>
    <w:rsid w:val="0039114B"/>
    <w:rsid w:val="0039183A"/>
    <w:rsid w:val="00391FE7"/>
    <w:rsid w:val="0039299B"/>
    <w:rsid w:val="00393698"/>
    <w:rsid w:val="0039371E"/>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2412"/>
    <w:rsid w:val="003C2445"/>
    <w:rsid w:val="003C253D"/>
    <w:rsid w:val="003C269A"/>
    <w:rsid w:val="003C2837"/>
    <w:rsid w:val="003C2EEB"/>
    <w:rsid w:val="003C33B3"/>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C45"/>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6A7"/>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36C"/>
    <w:rsid w:val="0048587E"/>
    <w:rsid w:val="00485E23"/>
    <w:rsid w:val="0048654D"/>
    <w:rsid w:val="004867B9"/>
    <w:rsid w:val="00486B0D"/>
    <w:rsid w:val="00486DCD"/>
    <w:rsid w:val="004873D5"/>
    <w:rsid w:val="004905CE"/>
    <w:rsid w:val="004909FF"/>
    <w:rsid w:val="004923AA"/>
    <w:rsid w:val="0049538A"/>
    <w:rsid w:val="00495F71"/>
    <w:rsid w:val="00496EFB"/>
    <w:rsid w:val="0049717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D51"/>
    <w:rsid w:val="004F50BE"/>
    <w:rsid w:val="004F6FEF"/>
    <w:rsid w:val="004F7943"/>
    <w:rsid w:val="004F7E30"/>
    <w:rsid w:val="005002B8"/>
    <w:rsid w:val="00500818"/>
    <w:rsid w:val="00501200"/>
    <w:rsid w:val="00501215"/>
    <w:rsid w:val="00501908"/>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1B"/>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3E61"/>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6941"/>
    <w:rsid w:val="0055710D"/>
    <w:rsid w:val="00557458"/>
    <w:rsid w:val="005605D0"/>
    <w:rsid w:val="00560AD2"/>
    <w:rsid w:val="00561265"/>
    <w:rsid w:val="00561B70"/>
    <w:rsid w:val="00561DBA"/>
    <w:rsid w:val="00562B41"/>
    <w:rsid w:val="00562F0D"/>
    <w:rsid w:val="005635F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E02"/>
    <w:rsid w:val="005E55D0"/>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40"/>
    <w:rsid w:val="005F68D4"/>
    <w:rsid w:val="005F6991"/>
    <w:rsid w:val="005F70E4"/>
    <w:rsid w:val="005F7BA0"/>
    <w:rsid w:val="005F7EBF"/>
    <w:rsid w:val="00600243"/>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679D"/>
    <w:rsid w:val="0061733E"/>
    <w:rsid w:val="0061741C"/>
    <w:rsid w:val="0061785B"/>
    <w:rsid w:val="006207BC"/>
    <w:rsid w:val="00621335"/>
    <w:rsid w:val="0062150E"/>
    <w:rsid w:val="0062369B"/>
    <w:rsid w:val="00623F37"/>
    <w:rsid w:val="00623F56"/>
    <w:rsid w:val="006242E9"/>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1E29"/>
    <w:rsid w:val="00642175"/>
    <w:rsid w:val="0064259A"/>
    <w:rsid w:val="00642683"/>
    <w:rsid w:val="006428CA"/>
    <w:rsid w:val="00642E25"/>
    <w:rsid w:val="0064351F"/>
    <w:rsid w:val="00643C6F"/>
    <w:rsid w:val="006440AA"/>
    <w:rsid w:val="006448B8"/>
    <w:rsid w:val="0064573F"/>
    <w:rsid w:val="00645BE0"/>
    <w:rsid w:val="00645D80"/>
    <w:rsid w:val="00645DF8"/>
    <w:rsid w:val="00645E83"/>
    <w:rsid w:val="006460FF"/>
    <w:rsid w:val="00646974"/>
    <w:rsid w:val="0064778F"/>
    <w:rsid w:val="00647A02"/>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1307"/>
    <w:rsid w:val="006A13BA"/>
    <w:rsid w:val="006A1E5B"/>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BAC"/>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47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1F37"/>
    <w:rsid w:val="007422EF"/>
    <w:rsid w:val="00742B71"/>
    <w:rsid w:val="00742F8F"/>
    <w:rsid w:val="00743205"/>
    <w:rsid w:val="0074401D"/>
    <w:rsid w:val="0074429A"/>
    <w:rsid w:val="0074475B"/>
    <w:rsid w:val="007449CC"/>
    <w:rsid w:val="00744D22"/>
    <w:rsid w:val="00745110"/>
    <w:rsid w:val="00745657"/>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F2B"/>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1D47"/>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4B"/>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000"/>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2503"/>
    <w:rsid w:val="008B31B9"/>
    <w:rsid w:val="008B47EE"/>
    <w:rsid w:val="008B47F4"/>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2361"/>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4194"/>
    <w:rsid w:val="008F4D52"/>
    <w:rsid w:val="008F5160"/>
    <w:rsid w:val="008F52B3"/>
    <w:rsid w:val="008F537D"/>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0F6F"/>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3F0F"/>
    <w:rsid w:val="009841CD"/>
    <w:rsid w:val="00984B02"/>
    <w:rsid w:val="009855D4"/>
    <w:rsid w:val="00985A84"/>
    <w:rsid w:val="00985F55"/>
    <w:rsid w:val="00986CE1"/>
    <w:rsid w:val="00986FE3"/>
    <w:rsid w:val="00987DE7"/>
    <w:rsid w:val="00990052"/>
    <w:rsid w:val="00990E9B"/>
    <w:rsid w:val="009910A4"/>
    <w:rsid w:val="00991D5A"/>
    <w:rsid w:val="00991E54"/>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9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972"/>
    <w:rsid w:val="009E1FFB"/>
    <w:rsid w:val="009E20B7"/>
    <w:rsid w:val="009E2403"/>
    <w:rsid w:val="009E3E43"/>
    <w:rsid w:val="009E43D5"/>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77D1A"/>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EFE"/>
    <w:rsid w:val="00A865DA"/>
    <w:rsid w:val="00A90AF8"/>
    <w:rsid w:val="00A91483"/>
    <w:rsid w:val="00A92611"/>
    <w:rsid w:val="00A934E0"/>
    <w:rsid w:val="00A93C5D"/>
    <w:rsid w:val="00A940CF"/>
    <w:rsid w:val="00A94866"/>
    <w:rsid w:val="00A9488B"/>
    <w:rsid w:val="00A94AAE"/>
    <w:rsid w:val="00A951FD"/>
    <w:rsid w:val="00A96518"/>
    <w:rsid w:val="00A96630"/>
    <w:rsid w:val="00A96DFD"/>
    <w:rsid w:val="00A97192"/>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37D5"/>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46"/>
    <w:rsid w:val="00AD5DD1"/>
    <w:rsid w:val="00AD6119"/>
    <w:rsid w:val="00AD6A9B"/>
    <w:rsid w:val="00AD7D83"/>
    <w:rsid w:val="00AE0668"/>
    <w:rsid w:val="00AE1244"/>
    <w:rsid w:val="00AE1C5F"/>
    <w:rsid w:val="00AE2B70"/>
    <w:rsid w:val="00AE3439"/>
    <w:rsid w:val="00AE422D"/>
    <w:rsid w:val="00AE55E5"/>
    <w:rsid w:val="00AE60D1"/>
    <w:rsid w:val="00AE6702"/>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343"/>
    <w:rsid w:val="00B368D9"/>
    <w:rsid w:val="00B3699E"/>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1936"/>
    <w:rsid w:val="00B81E4A"/>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A9F"/>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1BA1"/>
    <w:rsid w:val="00BE2540"/>
    <w:rsid w:val="00BE2699"/>
    <w:rsid w:val="00BE26FA"/>
    <w:rsid w:val="00BE3B73"/>
    <w:rsid w:val="00BE3C0E"/>
    <w:rsid w:val="00BE598F"/>
    <w:rsid w:val="00BE6552"/>
    <w:rsid w:val="00BE72F5"/>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966"/>
    <w:rsid w:val="00C02B55"/>
    <w:rsid w:val="00C0367C"/>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2C4"/>
    <w:rsid w:val="00C42A0E"/>
    <w:rsid w:val="00C42A8D"/>
    <w:rsid w:val="00C438F5"/>
    <w:rsid w:val="00C441D7"/>
    <w:rsid w:val="00C4463D"/>
    <w:rsid w:val="00C447D2"/>
    <w:rsid w:val="00C46663"/>
    <w:rsid w:val="00C468E9"/>
    <w:rsid w:val="00C47599"/>
    <w:rsid w:val="00C476FC"/>
    <w:rsid w:val="00C477E1"/>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3CE3"/>
    <w:rsid w:val="00CA4139"/>
    <w:rsid w:val="00CA42C1"/>
    <w:rsid w:val="00CA47CB"/>
    <w:rsid w:val="00CA4C4B"/>
    <w:rsid w:val="00CA5166"/>
    <w:rsid w:val="00CA64E1"/>
    <w:rsid w:val="00CA6F7F"/>
    <w:rsid w:val="00CA7551"/>
    <w:rsid w:val="00CA77FA"/>
    <w:rsid w:val="00CB06BB"/>
    <w:rsid w:val="00CB1979"/>
    <w:rsid w:val="00CB1BFC"/>
    <w:rsid w:val="00CB1C73"/>
    <w:rsid w:val="00CB20ED"/>
    <w:rsid w:val="00CB21ED"/>
    <w:rsid w:val="00CB39F0"/>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1A1"/>
    <w:rsid w:val="00CC3925"/>
    <w:rsid w:val="00CC45EE"/>
    <w:rsid w:val="00CC4E78"/>
    <w:rsid w:val="00CC4EEC"/>
    <w:rsid w:val="00CC4F9F"/>
    <w:rsid w:val="00CC565E"/>
    <w:rsid w:val="00CC56EC"/>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53E"/>
    <w:rsid w:val="00D5779B"/>
    <w:rsid w:val="00D60217"/>
    <w:rsid w:val="00D60271"/>
    <w:rsid w:val="00D60623"/>
    <w:rsid w:val="00D60E01"/>
    <w:rsid w:val="00D611AB"/>
    <w:rsid w:val="00D61620"/>
    <w:rsid w:val="00D61638"/>
    <w:rsid w:val="00D61703"/>
    <w:rsid w:val="00D62793"/>
    <w:rsid w:val="00D62B64"/>
    <w:rsid w:val="00D639DD"/>
    <w:rsid w:val="00D6440D"/>
    <w:rsid w:val="00D65C16"/>
    <w:rsid w:val="00D6652F"/>
    <w:rsid w:val="00D6654D"/>
    <w:rsid w:val="00D66697"/>
    <w:rsid w:val="00D66714"/>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28D9"/>
    <w:rsid w:val="00D829F3"/>
    <w:rsid w:val="00D83945"/>
    <w:rsid w:val="00D840DA"/>
    <w:rsid w:val="00D843F7"/>
    <w:rsid w:val="00D84542"/>
    <w:rsid w:val="00D84C24"/>
    <w:rsid w:val="00D8625D"/>
    <w:rsid w:val="00D86901"/>
    <w:rsid w:val="00D86A7B"/>
    <w:rsid w:val="00D86C45"/>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530"/>
    <w:rsid w:val="00D97A86"/>
    <w:rsid w:val="00DA05AB"/>
    <w:rsid w:val="00DA0A61"/>
    <w:rsid w:val="00DA0BE3"/>
    <w:rsid w:val="00DA1942"/>
    <w:rsid w:val="00DA1B9B"/>
    <w:rsid w:val="00DA22F0"/>
    <w:rsid w:val="00DA62B5"/>
    <w:rsid w:val="00DA649F"/>
    <w:rsid w:val="00DA6C21"/>
    <w:rsid w:val="00DA72F8"/>
    <w:rsid w:val="00DA758B"/>
    <w:rsid w:val="00DA7A8A"/>
    <w:rsid w:val="00DA7EE1"/>
    <w:rsid w:val="00DB0683"/>
    <w:rsid w:val="00DB26E4"/>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30B"/>
    <w:rsid w:val="00DC6585"/>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3DE3"/>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11D"/>
    <w:rsid w:val="00E3540F"/>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76E"/>
    <w:rsid w:val="00E67CF1"/>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43FD"/>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12C"/>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E7D51"/>
    <w:rsid w:val="00EF13E9"/>
    <w:rsid w:val="00EF22B7"/>
    <w:rsid w:val="00EF2A1E"/>
    <w:rsid w:val="00EF2C7C"/>
    <w:rsid w:val="00EF393F"/>
    <w:rsid w:val="00EF4EC9"/>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80A"/>
    <w:rsid w:val="00F0499F"/>
    <w:rsid w:val="00F05F84"/>
    <w:rsid w:val="00F065D6"/>
    <w:rsid w:val="00F069F2"/>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25C"/>
    <w:rsid w:val="00F2293A"/>
    <w:rsid w:val="00F229DE"/>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B10"/>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51"/>
    <w:rsid w:val="00F511B0"/>
    <w:rsid w:val="00F51433"/>
    <w:rsid w:val="00F5171B"/>
    <w:rsid w:val="00F51A87"/>
    <w:rsid w:val="00F52939"/>
    <w:rsid w:val="00F52B84"/>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2196"/>
    <w:rsid w:val="00F6347F"/>
    <w:rsid w:val="00F636E5"/>
    <w:rsid w:val="00F638A8"/>
    <w:rsid w:val="00F63BE9"/>
    <w:rsid w:val="00F644F1"/>
    <w:rsid w:val="00F650C8"/>
    <w:rsid w:val="00F65227"/>
    <w:rsid w:val="00F65FF2"/>
    <w:rsid w:val="00F6698E"/>
    <w:rsid w:val="00F67417"/>
    <w:rsid w:val="00F678A1"/>
    <w:rsid w:val="00F701DB"/>
    <w:rsid w:val="00F71744"/>
    <w:rsid w:val="00F71B90"/>
    <w:rsid w:val="00F7215F"/>
    <w:rsid w:val="00F73B04"/>
    <w:rsid w:val="00F75592"/>
    <w:rsid w:val="00F7599F"/>
    <w:rsid w:val="00F75FB4"/>
    <w:rsid w:val="00F7680D"/>
    <w:rsid w:val="00F76A47"/>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4F82"/>
    <w:rsid w:val="00FA56CE"/>
    <w:rsid w:val="00FA5EA4"/>
    <w:rsid w:val="00FA5ECB"/>
    <w:rsid w:val="00FA6816"/>
    <w:rsid w:val="00FA7142"/>
    <w:rsid w:val="00FA7269"/>
    <w:rsid w:val="00FA75F8"/>
    <w:rsid w:val="00FA7D78"/>
    <w:rsid w:val="00FB00D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8A1"/>
    <w:rsid w:val="00FB7BCA"/>
    <w:rsid w:val="00FC0DC2"/>
    <w:rsid w:val="00FC11E6"/>
    <w:rsid w:val="00FC1A04"/>
    <w:rsid w:val="00FC2982"/>
    <w:rsid w:val="00FC30FB"/>
    <w:rsid w:val="00FC328F"/>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33B31"/>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w:basedOn w:val="prastasis"/>
    <w:link w:val="PuslapioinaostekstasDiagrama"/>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9066</Words>
  <Characters>51679</Characters>
  <Application>Microsoft Office Word</Application>
  <DocSecurity>0</DocSecurity>
  <Lines>430</Lines>
  <Paragraphs>121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Dalia Slapšienė</cp:lastModifiedBy>
  <cp:revision>7</cp:revision>
  <cp:lastPrinted>2024-12-11T09:06:00Z</cp:lastPrinted>
  <dcterms:created xsi:type="dcterms:W3CDTF">2025-02-11T12:00:00Z</dcterms:created>
  <dcterms:modified xsi:type="dcterms:W3CDTF">2025-02-13T08:23:00Z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