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7E9E" w14:textId="0B4DF88E" w:rsidR="00E04AA5" w:rsidRPr="004059E6" w:rsidRDefault="00E04AA5" w:rsidP="00E04AA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059E6">
        <w:rPr>
          <w:rFonts w:ascii="Times New Roman" w:eastAsia="Calibri" w:hAnsi="Times New Roman" w:cs="Times New Roman"/>
          <w:b/>
          <w:kern w:val="0"/>
          <w14:ligatures w14:val="none"/>
        </w:rPr>
        <w:t>Šviesini</w:t>
      </w:r>
      <w:r w:rsidR="002A3D72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  <w:r w:rsidRPr="004059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mikroskop</w:t>
      </w:r>
      <w:r w:rsidR="002A3D72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  <w:r w:rsidRPr="004059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su priedais techninė</w:t>
      </w:r>
      <w:r w:rsidR="002A3D72">
        <w:rPr>
          <w:rFonts w:ascii="Times New Roman" w:eastAsia="Calibri" w:hAnsi="Times New Roman" w:cs="Times New Roman"/>
          <w:b/>
          <w:kern w:val="0"/>
          <w14:ligatures w14:val="none"/>
        </w:rPr>
        <w:t>s</w:t>
      </w:r>
      <w:r w:rsidRPr="004059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specifikacij</w:t>
      </w:r>
      <w:r w:rsidR="002A3D72">
        <w:rPr>
          <w:rFonts w:ascii="Times New Roman" w:eastAsia="Calibri" w:hAnsi="Times New Roman" w:cs="Times New Roman"/>
          <w:b/>
          <w:kern w:val="0"/>
          <w14:ligatures w14:val="none"/>
        </w:rPr>
        <w:t>os projektas</w:t>
      </w:r>
      <w:r w:rsidRPr="004059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(kiekis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1</w:t>
      </w:r>
      <w:r w:rsidRPr="004059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vnt.)</w:t>
      </w:r>
    </w:p>
    <w:p w14:paraId="1CD63BA2" w14:textId="77777777" w:rsidR="00E04AA5" w:rsidRPr="004059E6" w:rsidRDefault="00E04AA5" w:rsidP="00E04AA5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1738"/>
        <w:gridCol w:w="4193"/>
        <w:gridCol w:w="3052"/>
      </w:tblGrid>
      <w:tr w:rsidR="00E04AA5" w:rsidRPr="004059E6" w14:paraId="5C26BEE7" w14:textId="77777777" w:rsidTr="00D25EAE">
        <w:trPr>
          <w:trHeight w:val="62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6D39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Eil.</w:t>
            </w:r>
            <w:r w:rsidRPr="004059E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br/>
              <w:t>Nr.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0676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Parametrai</w:t>
            </w:r>
            <w:r w:rsidRPr="004059E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br/>
              <w:t>(specifikacija)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C624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Reikalaujamos </w:t>
            </w:r>
            <w:r w:rsidRPr="004059E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br/>
              <w:t>parametrų reikšmės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34C9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Siūlomos </w:t>
            </w:r>
          </w:p>
          <w:p w14:paraId="7710D776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parametrų reikšmės</w:t>
            </w:r>
          </w:p>
        </w:tc>
      </w:tr>
      <w:tr w:rsidR="00E04AA5" w:rsidRPr="004059E6" w14:paraId="7DA2FD58" w14:textId="77777777" w:rsidTr="00D25EAE">
        <w:trPr>
          <w:trHeight w:val="51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99A1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9D0A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Paskirtis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6385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Laboratorinis šviesinis mikroskopas statomas ant stalo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BD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3EBF17B4" w14:textId="77777777" w:rsidTr="00D25EAE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12CD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29CD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Optinė sistema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6387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Begalinio </w:t>
            </w:r>
            <w:proofErr w:type="spellStart"/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tubuso</w:t>
            </w:r>
            <w:proofErr w:type="spellEnd"/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optinė sistema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BE1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254E52D2" w14:textId="77777777" w:rsidTr="00D25EAE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1A60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A160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Mikroskopijos tipas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CB2D" w14:textId="77777777" w:rsidR="00E04AA5" w:rsidRPr="004059E6" w:rsidRDefault="00E04AA5" w:rsidP="00D25EA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Šviesaus lauko (angl.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bright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field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, BF);</w:t>
            </w:r>
          </w:p>
          <w:p w14:paraId="6ADF3504" w14:textId="77777777" w:rsidR="00E04AA5" w:rsidRPr="004059E6" w:rsidRDefault="00E04AA5" w:rsidP="00D25EA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Fazių kontrasto (angl.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phase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contrast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, PH);</w:t>
            </w:r>
          </w:p>
          <w:p w14:paraId="1001D916" w14:textId="77777777" w:rsidR="00E04AA5" w:rsidRPr="004059E6" w:rsidRDefault="00E04AA5" w:rsidP="00D25EA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Tamsaus lauko (angl. dark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field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, DF).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39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46714643" w14:textId="77777777" w:rsidTr="00D25EAE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0068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4.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5F8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Tubusas</w:t>
            </w:r>
            <w:proofErr w:type="spellEnd"/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F43C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Binokuliarinis</w:t>
            </w:r>
            <w:proofErr w:type="spellEnd"/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tubusas</w:t>
            </w:r>
            <w:proofErr w:type="spellEnd"/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(arba lygiavertis)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A539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45DA7E1F" w14:textId="77777777" w:rsidTr="00D25EAE">
        <w:trPr>
          <w:trHeight w:val="54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47EB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5.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B21B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Tubuso</w:t>
            </w:r>
            <w:proofErr w:type="spellEnd"/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pasvirimo kampas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5DF9" w14:textId="77777777" w:rsidR="00E04AA5" w:rsidRPr="004059E6" w:rsidRDefault="00E04AA5" w:rsidP="00D25EA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Fiksuotas arba kintamas;</w:t>
            </w:r>
          </w:p>
          <w:p w14:paraId="0B9AF1B8" w14:textId="77777777" w:rsidR="00E04AA5" w:rsidRPr="004059E6" w:rsidRDefault="00E04AA5" w:rsidP="00D25EA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Pasviręs ne daugiau negu 30º arba pasvirimo kampas reguliuojamas ne siauresniame intervale kaip nuo 5° iki 28°</w:t>
            </w:r>
            <w:r w:rsidRPr="004059E6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E860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4A5A36A8" w14:textId="77777777" w:rsidTr="00D25EAE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3D88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6.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752E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Tubuso</w:t>
            </w:r>
            <w:proofErr w:type="spellEnd"/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regos laukas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3955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25 ± 3 mm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0A0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16B14EA8" w14:textId="77777777" w:rsidTr="00D25EAE">
        <w:trPr>
          <w:trHeight w:val="51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A087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7.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182F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Atstumo tarp vyzdžių keitimas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A54F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Reguliuojamas ribose ne siauresnėse kaip nuo 55 mm iki 75 mm 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9733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3565C2F9" w14:textId="77777777" w:rsidTr="00D25EAE">
        <w:trPr>
          <w:trHeight w:val="40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2F51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8.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F74F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Okuliarai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9D72" w14:textId="77777777" w:rsidR="00E04AA5" w:rsidRPr="004059E6" w:rsidRDefault="00E04AA5" w:rsidP="00D25EA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2 vnt.;</w:t>
            </w:r>
          </w:p>
          <w:p w14:paraId="78FAC8BF" w14:textId="77777777" w:rsidR="00E04AA5" w:rsidRPr="004059E6" w:rsidRDefault="00E04AA5" w:rsidP="00D25EA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Regos laukas: 25 ± 3 mm;</w:t>
            </w:r>
          </w:p>
          <w:p w14:paraId="47F43947" w14:textId="77777777" w:rsidR="00E04AA5" w:rsidRPr="004059E6" w:rsidRDefault="00E04AA5" w:rsidP="00D25EA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Didinimas: ≥ 10 kartų;</w:t>
            </w:r>
          </w:p>
          <w:p w14:paraId="7F46363A" w14:textId="77777777" w:rsidR="00E04AA5" w:rsidRPr="004059E6" w:rsidRDefault="00E04AA5" w:rsidP="00D25EA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Fokusavimas / reguliuojamos dioptrijos.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C51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0940EE72" w14:textId="77777777" w:rsidTr="00D25EAE">
        <w:trPr>
          <w:trHeight w:val="40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923E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9.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0873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Objektyvų revolveris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F8E5" w14:textId="77777777" w:rsidR="00E04AA5" w:rsidRPr="004059E6" w:rsidRDefault="00E04AA5" w:rsidP="00D25EA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Talpina visus komplektacijoje siūlomus objektyvus – ne mažiau kaip 3 skirtingų didinimų objektyvus;</w:t>
            </w:r>
          </w:p>
          <w:p w14:paraId="2A215038" w14:textId="77777777" w:rsidR="00E04AA5" w:rsidRPr="004059E6" w:rsidRDefault="00E04AA5" w:rsidP="00D25EA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Su pasirinkto objektyvo fiksacija;</w:t>
            </w:r>
          </w:p>
          <w:p w14:paraId="5B0F44D1" w14:textId="77777777" w:rsidR="00E04AA5" w:rsidRPr="004059E6" w:rsidRDefault="00E04AA5" w:rsidP="00D25EA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Koduotas.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2E9" w14:textId="77777777" w:rsidR="00E04AA5" w:rsidRPr="004059E6" w:rsidRDefault="00E04AA5" w:rsidP="00D25EAE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0C3D043E" w14:textId="77777777" w:rsidTr="00D25EAE">
        <w:trPr>
          <w:trHeight w:val="40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512D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10.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E2F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Kondensorius</w:t>
            </w:r>
            <w:proofErr w:type="spellEnd"/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2F37" w14:textId="77777777" w:rsidR="00E04AA5" w:rsidRPr="004059E6" w:rsidRDefault="00E04AA5" w:rsidP="00D25EA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Užtikrinantis tolygų viso regėjimo lauko apšvietimą;</w:t>
            </w:r>
          </w:p>
          <w:p w14:paraId="79210786" w14:textId="77777777" w:rsidR="00E04AA5" w:rsidRPr="004059E6" w:rsidRDefault="00E04AA5" w:rsidP="00D25EA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Užtikrinantis PH (PH1, PH2, PH3), BF, DF kontrastavimo technikas;</w:t>
            </w:r>
          </w:p>
          <w:p w14:paraId="032AA8E1" w14:textId="77777777" w:rsidR="00E04AA5" w:rsidRPr="004059E6" w:rsidRDefault="00E04AA5" w:rsidP="00D25EA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Tinkantis objektyvams ne siauresniame intervale kaip nuo 10</w:t>
            </w:r>
            <w:r w:rsidRPr="004059E6">
              <w:rPr>
                <w:rFonts w:ascii="Times New Roman" w:eastAsia="Times New Roman" w:hAnsi="Times New Roman" w:cs="Times New Roman"/>
              </w:rPr>
              <w:t>×</w:t>
            </w:r>
            <w:r w:rsidRPr="004059E6">
              <w:rPr>
                <w:rFonts w:ascii="Times New Roman" w:eastAsia="Calibri" w:hAnsi="Times New Roman" w:cs="Times New Roman"/>
              </w:rPr>
              <w:t xml:space="preserve"> iki 100</w:t>
            </w:r>
            <w:r w:rsidRPr="004059E6">
              <w:rPr>
                <w:rFonts w:ascii="Times New Roman" w:eastAsia="Times New Roman" w:hAnsi="Times New Roman" w:cs="Times New Roman"/>
              </w:rPr>
              <w:t>×;</w:t>
            </w:r>
          </w:p>
          <w:p w14:paraId="169D6355" w14:textId="77777777" w:rsidR="00E04AA5" w:rsidRPr="004059E6" w:rsidRDefault="00E04AA5" w:rsidP="00D25EA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4059E6">
              <w:rPr>
                <w:rFonts w:ascii="Times New Roman" w:eastAsia="Calibri" w:hAnsi="Times New Roman" w:cs="Times New Roman"/>
              </w:rPr>
              <w:t>Kondensoriaus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tipas ne prastesnis nei „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achromatik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aplanatik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“ klasės (kur NA ne mažiau kaip </w:t>
            </w:r>
            <w:r>
              <w:rPr>
                <w:rFonts w:ascii="Times New Roman" w:eastAsia="Calibri" w:hAnsi="Times New Roman" w:cs="Times New Roman"/>
              </w:rPr>
              <w:t>1,0</w:t>
            </w:r>
            <w:r w:rsidRPr="004059E6">
              <w:rPr>
                <w:rFonts w:ascii="Times New Roman" w:eastAsia="Calibri" w:hAnsi="Times New Roman" w:cs="Times New Roman"/>
              </w:rPr>
              <w:t xml:space="preserve">) arba pridedamas fazių kontrasto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kondensorius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(NA ne mažiau kaip 0,9) (arba lygiavertis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kondensorius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213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121EA008" w14:textId="77777777" w:rsidTr="00D25EAE">
        <w:trPr>
          <w:trHeight w:val="17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80FD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21CE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Stalelis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C902" w14:textId="77777777" w:rsidR="00E04AA5" w:rsidRPr="004059E6" w:rsidRDefault="00E04AA5" w:rsidP="00D25E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Mechaninis;</w:t>
            </w:r>
          </w:p>
          <w:p w14:paraId="04161E28" w14:textId="77777777" w:rsidR="00E04AA5" w:rsidRPr="004059E6" w:rsidRDefault="00E04AA5" w:rsidP="00D25E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4059E6">
              <w:rPr>
                <w:rFonts w:ascii="Times New Roman" w:eastAsia="Times New Roman" w:hAnsi="Times New Roman" w:cs="Times New Roman"/>
              </w:rPr>
              <w:t>Anoduotu</w:t>
            </w:r>
            <w:proofErr w:type="spellEnd"/>
            <w:r w:rsidRPr="004059E6">
              <w:rPr>
                <w:rFonts w:ascii="Times New Roman" w:eastAsia="Times New Roman" w:hAnsi="Times New Roman" w:cs="Times New Roman"/>
              </w:rPr>
              <w:t xml:space="preserve"> arba keramikiniu paviršiumi (arba lygiaverčiu paviršiumi);</w:t>
            </w:r>
          </w:p>
          <w:p w14:paraId="5F8FA27F" w14:textId="77777777" w:rsidR="00E04AA5" w:rsidRPr="004059E6" w:rsidRDefault="00E04AA5" w:rsidP="00D25E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Staliuko slankiojimo eiga: ne mažesnė nei 75 × 50 mm;</w:t>
            </w:r>
          </w:p>
          <w:p w14:paraId="2459C44B" w14:textId="77777777" w:rsidR="00E04AA5" w:rsidRPr="004059E6" w:rsidRDefault="00E04AA5" w:rsidP="00D25E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Valdomas kaire arba dešine ranka (pageidautina kaire ranka).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4924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44934A0F" w14:textId="77777777" w:rsidTr="00D25EAE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FDFE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BDC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Objektinių stiklelių laikiklis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9611" w14:textId="77777777" w:rsidR="00E04AA5" w:rsidRPr="004059E6" w:rsidRDefault="00E04AA5" w:rsidP="00D25EA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Laikiklis pritaikytas vienam arba dviem mikroskopiniams stikliukams;</w:t>
            </w:r>
          </w:p>
          <w:p w14:paraId="6032D4CD" w14:textId="77777777" w:rsidR="00E04AA5" w:rsidRPr="004059E6" w:rsidRDefault="00E04AA5" w:rsidP="00D25EA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Sumontuotas ant stalelio;</w:t>
            </w:r>
          </w:p>
          <w:p w14:paraId="191AB961" w14:textId="77777777" w:rsidR="00E04AA5" w:rsidRPr="004059E6" w:rsidRDefault="00E04AA5" w:rsidP="00D25EA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Su spyruokline rankenėle dešinėje pusėje;</w:t>
            </w:r>
          </w:p>
          <w:p w14:paraId="31469036" w14:textId="77777777" w:rsidR="00E04AA5" w:rsidRPr="004059E6" w:rsidRDefault="00E04AA5" w:rsidP="00D25EA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Valdomas vienu pirštu.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683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01E3E8BB" w14:textId="77777777" w:rsidTr="00D25EAE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EEB3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13.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2D47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Fokusavimas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FE59" w14:textId="77777777" w:rsidR="00E04AA5" w:rsidRPr="004059E6" w:rsidRDefault="00E04AA5" w:rsidP="00D25EA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Grubus (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makro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) ir tikslus (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mikro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) fokusavimas rankenėlėmis kairėje ir plokščiais diskais dešinėje;</w:t>
            </w:r>
          </w:p>
          <w:p w14:paraId="4E29520E" w14:textId="77777777" w:rsidR="00E04AA5" w:rsidRPr="004059E6" w:rsidRDefault="00E04AA5" w:rsidP="00D25EA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Eiga grubiam (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makro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) fokusavimui ne daugiau 18 mm per apsisukimą;</w:t>
            </w:r>
          </w:p>
          <w:p w14:paraId="223DC5FE" w14:textId="77777777" w:rsidR="00E04AA5" w:rsidRPr="004059E6" w:rsidRDefault="00E04AA5" w:rsidP="00D25EA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Eiga tiksliam (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mikro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) fokusavimui ne daugiau 0,4 mm per apsisukimą.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721F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09253835" w14:textId="77777777" w:rsidTr="00D25EAE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FCC4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14.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B2D6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Objektyvai: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9F19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Komplekte su mikroskopu pateikiami:</w:t>
            </w:r>
          </w:p>
          <w:p w14:paraId="60BD5660" w14:textId="77777777" w:rsidR="00E04AA5" w:rsidRPr="004059E6" w:rsidRDefault="00E04AA5" w:rsidP="00D25EA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Ne mažiau kaip 3 skirtingų didinimų objektyvai;</w:t>
            </w:r>
          </w:p>
          <w:p w14:paraId="5AA787FA" w14:textId="77777777" w:rsidR="00E04AA5" w:rsidRPr="004059E6" w:rsidRDefault="00E04AA5" w:rsidP="00D25EA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Ne prastesnės klasės negu „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Plan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achromat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“ arba „N-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achroplan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“ (arba lygiavertis).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94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5399B65A" w14:textId="77777777" w:rsidTr="00D25EAE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0D10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14.1.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0769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Objektyvas 10×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36DD" w14:textId="77777777" w:rsidR="00E04AA5" w:rsidRPr="004059E6" w:rsidRDefault="00E04AA5" w:rsidP="00D25EA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Darbinis atstumas ne mažiau nei 4,0 mm;</w:t>
            </w:r>
          </w:p>
          <w:p w14:paraId="484E8F88" w14:textId="77777777" w:rsidR="00E04AA5" w:rsidRPr="004059E6" w:rsidRDefault="00E04AA5" w:rsidP="00D25EA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Skaitinė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apertūra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ne mažiau nei 0,25;</w:t>
            </w:r>
          </w:p>
          <w:p w14:paraId="08E526AE" w14:textId="77777777" w:rsidR="00E04AA5" w:rsidRPr="004059E6" w:rsidRDefault="00E04AA5" w:rsidP="00D25EA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Tinkamas darbui be ir su dengiamuoju stikleliu;</w:t>
            </w:r>
          </w:p>
          <w:p w14:paraId="5A09A59F" w14:textId="77777777" w:rsidR="00E04AA5" w:rsidRPr="004059E6" w:rsidRDefault="00E04AA5" w:rsidP="00D25EA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Skirtas PH, naudojant PH1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kondensoriaus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žiedą / diską.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86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19DAFA5C" w14:textId="77777777" w:rsidTr="00D25EAE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70DD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14.2.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A3C7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Objektyvas 40×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ECCC" w14:textId="77777777" w:rsidR="00E04AA5" w:rsidRPr="004059E6" w:rsidRDefault="00E04AA5" w:rsidP="00D25EA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Darbinis atstumas ne mažiau nei 0,2 mm;</w:t>
            </w:r>
          </w:p>
          <w:p w14:paraId="67533057" w14:textId="77777777" w:rsidR="00E04AA5" w:rsidRPr="004059E6" w:rsidRDefault="00E04AA5" w:rsidP="00D25EA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Skaitinė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apertūra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ne mažiau nei 0,65;</w:t>
            </w:r>
          </w:p>
          <w:p w14:paraId="7D725889" w14:textId="77777777" w:rsidR="00E04AA5" w:rsidRPr="004059E6" w:rsidRDefault="00E04AA5" w:rsidP="00D25EA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Tinkamas darbui su ir be dengiamojo stiklelio;</w:t>
            </w:r>
          </w:p>
          <w:p w14:paraId="26BB854B" w14:textId="77777777" w:rsidR="00E04AA5" w:rsidRPr="004059E6" w:rsidRDefault="00E04AA5" w:rsidP="00D25EA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Skirtas PH, naudojant PH2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kondensoriaus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žiedą / diską.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C1A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2CCAB969" w14:textId="77777777" w:rsidTr="00D25EAE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55A6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14.3.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6A97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Objektyvas 100×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FFEB" w14:textId="77777777" w:rsidR="00E04AA5" w:rsidRPr="004059E6" w:rsidRDefault="00E04AA5" w:rsidP="00D25E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Darbinis atstumas ne mažiau nei 0,13 mm;</w:t>
            </w:r>
          </w:p>
          <w:p w14:paraId="2678B03E" w14:textId="77777777" w:rsidR="00E04AA5" w:rsidRPr="004059E6" w:rsidRDefault="00E04AA5" w:rsidP="00D25E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Skaitinė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apertūra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ne mažiau nei 1,25;</w:t>
            </w:r>
          </w:p>
          <w:p w14:paraId="7F0DF424" w14:textId="77777777" w:rsidR="00E04AA5" w:rsidRPr="004059E6" w:rsidRDefault="00E04AA5" w:rsidP="00D25E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Tinkamas darbui be dengiamojo stiklelio ir su 0,17 mm dengiamuoju stikleliu;</w:t>
            </w:r>
          </w:p>
          <w:p w14:paraId="555BFD11" w14:textId="77777777" w:rsidR="00E04AA5" w:rsidRPr="004059E6" w:rsidRDefault="00E04AA5" w:rsidP="00D25E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Skirtas PH, naudojant PH3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kondensoriaus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žiedą / diską;</w:t>
            </w:r>
          </w:p>
          <w:p w14:paraId="450855E9" w14:textId="77777777" w:rsidR="00E04AA5" w:rsidRPr="004059E6" w:rsidRDefault="00E04AA5" w:rsidP="00D25E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Darbinė terpė –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imersinė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alyva (arba lygiavertė medžiaga);</w:t>
            </w:r>
          </w:p>
          <w:p w14:paraId="6BD4923A" w14:textId="77777777" w:rsidR="00E04AA5" w:rsidRPr="004059E6" w:rsidRDefault="00E04AA5" w:rsidP="00D25E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Kartu su objektyvu darbo pradžiai komplektuojama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imersinė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alyva (arba lygiavertė medžiaga).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98F4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3E910056" w14:textId="77777777" w:rsidTr="00D25EAE">
        <w:trPr>
          <w:trHeight w:val="51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B2C7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15.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80FF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Apšvietimas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5E20" w14:textId="77777777" w:rsidR="00E04AA5" w:rsidRPr="004059E6" w:rsidRDefault="00E04AA5" w:rsidP="00D25EA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LED tipo (arba lygiavertis);</w:t>
            </w:r>
          </w:p>
          <w:p w14:paraId="3A46C0E6" w14:textId="77777777" w:rsidR="00E04AA5" w:rsidRPr="004059E6" w:rsidRDefault="00E04AA5" w:rsidP="00D25EA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≥ 5 W;</w:t>
            </w:r>
          </w:p>
          <w:p w14:paraId="47631823" w14:textId="77777777" w:rsidR="00E04AA5" w:rsidRPr="004059E6" w:rsidRDefault="00E04AA5" w:rsidP="00D25EA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Su apšvietimo intensyvumo reguliavimu.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5B9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41CBB6E6" w14:textId="77777777" w:rsidTr="00D25EAE">
        <w:trPr>
          <w:trHeight w:val="79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ACD2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16.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DC5D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Apšvietimo intensyvumo nustatymas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C117" w14:textId="77777777" w:rsidR="00E04AA5" w:rsidRPr="004059E6" w:rsidRDefault="00E04AA5" w:rsidP="00D25EA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Galima nustatyti ir išsaugoti skirtingą apšvietimo intensyvumą kiekvienam objektyvui atskirai;</w:t>
            </w:r>
          </w:p>
          <w:p w14:paraId="6D665902" w14:textId="77777777" w:rsidR="00E04AA5" w:rsidRPr="004059E6" w:rsidRDefault="00E04AA5" w:rsidP="00D25EAE">
            <w:pPr>
              <w:widowControl w:val="0"/>
              <w:numPr>
                <w:ilvl w:val="0"/>
                <w:numId w:val="14"/>
              </w:numPr>
              <w:tabs>
                <w:tab w:val="left" w:pos="2509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Apšvietimo intensyvumo nustatymas objektyvui išlieka mikroskopo vidinėje atmintyje iki kito nustatymo.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0C6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445FDB01" w14:textId="77777777" w:rsidTr="00D25EAE">
        <w:trPr>
          <w:trHeight w:val="432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6D85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17.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6A98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Energijos taupymo režimas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3CE8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Mikroskopas automatiškai išsijungia ne vėliau kaip po 30 min neveikimo ir vėl įsijungia paspaudus bet kurį mygtuką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7B81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2B0397F1" w14:textId="77777777" w:rsidTr="00D25EAE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98B8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18.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9F24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Korpusas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E8D1" w14:textId="77777777" w:rsidR="00E04AA5" w:rsidRPr="004059E6" w:rsidRDefault="00E04AA5" w:rsidP="00D25EA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Stabilus ir metalinis;</w:t>
            </w:r>
          </w:p>
          <w:p w14:paraId="06AD715F" w14:textId="77777777" w:rsidR="00E04AA5" w:rsidRPr="004059E6" w:rsidRDefault="00E04AA5" w:rsidP="00D25EA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Padengtas danga, atsparia dažams, organiniams tirpikliams ir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dezinfekantams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;</w:t>
            </w:r>
          </w:p>
          <w:p w14:paraId="46E2FC03" w14:textId="77777777" w:rsidR="00E04AA5" w:rsidRPr="004059E6" w:rsidRDefault="00E04AA5" w:rsidP="00D25EA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Objektyvai, okuliarai, lęšiai ir prizmės padengti priešgrybeline ir atspindį mažinančia danga.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944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6DEE5CF6" w14:textId="77777777" w:rsidTr="00D25EAE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56D1" w14:textId="2146A90B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19.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524F" w14:textId="58540769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Skaitmeninė kamera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9E5C" w14:textId="56E88546" w:rsidR="00E04AA5" w:rsidRPr="004059E6" w:rsidRDefault="00E04AA5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Spalvota CMOS kamera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FC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3E4A46C9" w14:textId="77777777" w:rsidTr="00D25EAE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091" w14:textId="46ADF171" w:rsidR="00E04AA5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19.1.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47B" w14:textId="6A8C5FF4" w:rsidR="00E04AA5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Raiška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C94D" w14:textId="6B7CAE93" w:rsidR="00E04AA5" w:rsidRDefault="00E04AA5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mažiau 2040x2040 taškų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7E9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612CAFD2" w14:textId="77777777" w:rsidTr="00D25EAE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CAE" w14:textId="06DB188B" w:rsidR="00E04AA5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19.2.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B2C2" w14:textId="113E6177" w:rsidR="00E04AA5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Sparta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442" w14:textId="4630FD16" w:rsidR="00E04AA5" w:rsidRDefault="00E04AA5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mažiau 21fps naudojant maksimalią raišką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244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6E46BA75" w14:textId="77777777" w:rsidTr="00D25EAE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F4D" w14:textId="587E7854" w:rsidR="00E04AA5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19.3.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A7B5" w14:textId="13EA09A2" w:rsidR="00E04AA5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Pikselio dydis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929C" w14:textId="6BFD73A0" w:rsidR="00E04AA5" w:rsidRDefault="00E04AA5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mažiau 2,2x2,2 µm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BEE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2DE6BA8A" w14:textId="77777777" w:rsidTr="00D25EAE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B51B" w14:textId="50C51AEF" w:rsidR="00E04AA5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19.4.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E26" w14:textId="34135266" w:rsidR="00E04AA5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Jungtis 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A44" w14:textId="4FC45AE1" w:rsidR="00E04AA5" w:rsidRDefault="00E04AA5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Prie kompiuterio jungiama per USB 3,0 arba lygiaver</w:t>
            </w:r>
            <w:r w:rsidR="00017C0B">
              <w:rPr>
                <w:rFonts w:ascii="Times New Roman" w:eastAsia="Calibri" w:hAnsi="Times New Roman" w:cs="Times New Roman"/>
              </w:rPr>
              <w:t>tę jungtį.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0F7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17C0B" w:rsidRPr="004059E6" w14:paraId="7559D146" w14:textId="77777777" w:rsidTr="00D25EAE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0B02" w14:textId="2AFD0B07" w:rsidR="00017C0B" w:rsidRDefault="00017C0B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19.5.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C29" w14:textId="0DDAC1D9" w:rsidR="00017C0B" w:rsidRDefault="00017C0B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Taikomoji programinė įranga 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1C6" w14:textId="77777777" w:rsidR="00017C0B" w:rsidRDefault="00017C0B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Kameros parametrų</w:t>
            </w:r>
            <w:r w:rsidR="00CB0F73">
              <w:rPr>
                <w:rFonts w:ascii="Times New Roman" w:eastAsia="Calibri" w:hAnsi="Times New Roman" w:cs="Times New Roman"/>
              </w:rPr>
              <w:t xml:space="preserve"> valdymui ir vaizdų registravimui turi būti pateikiama programinė įranga, kuri turi gebėti:</w:t>
            </w:r>
          </w:p>
          <w:p w14:paraId="3C3D0DB0" w14:textId="77777777" w:rsidR="00CB0F73" w:rsidRDefault="00CB0F73" w:rsidP="00CB0F7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Registruoti ir išsaugoti stacionarių ir filmuotus vaizdus;</w:t>
            </w:r>
          </w:p>
          <w:p w14:paraId="501EF1F7" w14:textId="6B2968B6" w:rsidR="00CB0F73" w:rsidRPr="00CB0F73" w:rsidRDefault="00CB0F73" w:rsidP="00CB0F7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Žymėti anotacijos.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7F19" w14:textId="77777777" w:rsidR="00017C0B" w:rsidRPr="004059E6" w:rsidRDefault="00017C0B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B0F73" w:rsidRPr="004059E6" w14:paraId="2652CAF2" w14:textId="77777777" w:rsidTr="00D25EAE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9E2" w14:textId="730A6512" w:rsidR="00CB0F73" w:rsidRDefault="00CB0F73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20.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2704" w14:textId="768EF23B" w:rsidR="00CB0F73" w:rsidRDefault="00CB0F73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Kameros adapteris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E37" w14:textId="42B18F7A" w:rsidR="00CB0F73" w:rsidRDefault="00CB0F73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Kameros C-</w:t>
            </w:r>
            <w:proofErr w:type="spellStart"/>
            <w:r>
              <w:rPr>
                <w:rFonts w:ascii="Times New Roman" w:eastAsia="Calibri" w:hAnsi="Times New Roman" w:cs="Times New Roman"/>
              </w:rPr>
              <w:t>moun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adapteris turi būti suderintas su mikroskopu,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adpterio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didinimo koeficientas ne mažiau 0,5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50D" w14:textId="77777777" w:rsidR="00CB0F73" w:rsidRPr="004059E6" w:rsidRDefault="00CB0F73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B0F73" w:rsidRPr="004059E6" w14:paraId="209F1B8D" w14:textId="77777777" w:rsidTr="00D25EAE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2B08" w14:textId="33FCA66D" w:rsidR="00CB0F73" w:rsidRDefault="00CB0F73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7E43" w14:textId="46DB80FF" w:rsidR="00CB0F73" w:rsidRDefault="00CB0F73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Darbinė stotis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E90" w14:textId="2CC42644" w:rsidR="00CB0F73" w:rsidRDefault="00CB0F73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Darbinė stotis kameros valdymui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C35" w14:textId="77777777" w:rsidR="00CB0F73" w:rsidRPr="004059E6" w:rsidRDefault="00CB0F73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5C20B6FD" w14:textId="77777777" w:rsidTr="00D25EAE">
        <w:trPr>
          <w:trHeight w:val="141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AC2A" w14:textId="2640B0F9" w:rsidR="00E04AA5" w:rsidRPr="004059E6" w:rsidRDefault="00CB0F73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22</w:t>
            </w:r>
            <w:r w:rsidR="00E04AA5"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B208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Elektros maitinimas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B086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Iš 230V/50Hz elektros tinklo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9CA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B0F73" w:rsidRPr="004059E6" w14:paraId="17D57780" w14:textId="77777777" w:rsidTr="00D25EAE">
        <w:trPr>
          <w:trHeight w:val="141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EC22" w14:textId="6A8E4AC5" w:rsidR="00CB0F73" w:rsidRPr="004059E6" w:rsidRDefault="00CB0F73" w:rsidP="00CB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23</w:t>
            </w: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726" w14:textId="276F89BA" w:rsidR="00CB0F73" w:rsidRPr="004059E6" w:rsidRDefault="00CB0F73" w:rsidP="00CB0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Apsauga nuo dulkių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BA2" w14:textId="7D037AA9" w:rsidR="00CB0F73" w:rsidRPr="004059E6" w:rsidRDefault="00CB0F73" w:rsidP="00CB0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Privalo būti specialus apsauginis gaubtas nuo dulkių – uždengti visą mikroskopą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CA1" w14:textId="77777777" w:rsidR="00CB0F73" w:rsidRPr="004059E6" w:rsidRDefault="00CB0F73" w:rsidP="00CB0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29F569C2" w14:textId="77777777" w:rsidTr="00D25EAE">
        <w:trPr>
          <w:trHeight w:val="2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E45F" w14:textId="161BE3A1" w:rsidR="00E04AA5" w:rsidRPr="004059E6" w:rsidRDefault="00CB0F73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24</w:t>
            </w:r>
            <w:r w:rsidR="00E04AA5"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EFE5" w14:textId="77777777" w:rsidR="00E04AA5" w:rsidRPr="004059E6" w:rsidRDefault="00E04AA5" w:rsidP="00D25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Garantinis terminas 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06DF" w14:textId="77777777" w:rsidR="00E04AA5" w:rsidRPr="004059E6" w:rsidRDefault="00E04AA5" w:rsidP="00D25EA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Ne trumpesnis nei 12 mėnesių;</w:t>
            </w:r>
          </w:p>
          <w:p w14:paraId="71B97B51" w14:textId="77777777" w:rsidR="00E04AA5" w:rsidRPr="004059E6" w:rsidRDefault="00E04AA5" w:rsidP="00D25EA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 xml:space="preserve">Tiekėjas privalo pateikti patvirtinimą, jog galės užtikrinti garantinę ir </w:t>
            </w:r>
            <w:proofErr w:type="spellStart"/>
            <w:r w:rsidRPr="004059E6">
              <w:rPr>
                <w:rFonts w:ascii="Times New Roman" w:eastAsia="Times New Roman" w:hAnsi="Times New Roman" w:cs="Times New Roman"/>
              </w:rPr>
              <w:t>pogarantinę</w:t>
            </w:r>
            <w:proofErr w:type="spellEnd"/>
            <w:r w:rsidRPr="004059E6">
              <w:rPr>
                <w:rFonts w:ascii="Times New Roman" w:eastAsia="Times New Roman" w:hAnsi="Times New Roman" w:cs="Times New Roman"/>
              </w:rPr>
              <w:t xml:space="preserve"> įrangos priežiūrą bei aptarnavimą.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B840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04AA5" w:rsidRPr="004059E6" w14:paraId="308A4DE0" w14:textId="77777777" w:rsidTr="00D25EAE">
        <w:trPr>
          <w:trHeight w:val="10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10B7" w14:textId="40775F59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CB0F73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5</w:t>
            </w: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2322" w14:textId="77777777" w:rsidR="00E04AA5" w:rsidRPr="004059E6" w:rsidRDefault="00E04AA5" w:rsidP="00D25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Žymėjimas CE ženklu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A359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Būtinas (</w:t>
            </w:r>
            <w:r w:rsidRPr="004059E6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kartu su pasiūlymu privaloma pateikti žymėjimą CE ženklu liudijančio galiojančio dokumento (CE sertifikato arba EB atitikties deklaracijos) kopiją</w:t>
            </w: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5890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04AA5" w:rsidRPr="004059E6" w14:paraId="3C568003" w14:textId="77777777" w:rsidTr="00D25EAE">
        <w:trPr>
          <w:trHeight w:val="41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61BE" w14:textId="769EF023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CB0F73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6</w:t>
            </w: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87EC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Įrangos pristatymas ir instaliavimas</w:t>
            </w:r>
          </w:p>
          <w:p w14:paraId="423F30AA" w14:textId="77777777" w:rsidR="00E04AA5" w:rsidRPr="004059E6" w:rsidRDefault="00E04AA5" w:rsidP="00D25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D1FD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Įrangos pristatymo, iškrovimo, pervežimo į instaliavimo / sumontavimo vietą, instaliavimo / sumontavimo, po instaliavimo / sumontavimo likusių įpakavimo medžiagų išvežimo (utilizavimo) išlaidos įskaičiuotos į pasiūlymo kainą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D6D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04AA5" w:rsidRPr="004059E6" w14:paraId="181F09AA" w14:textId="77777777" w:rsidTr="00D25EAE">
        <w:trPr>
          <w:trHeight w:val="56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BC85" w14:textId="2D755C59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CB0F73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7</w:t>
            </w: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1475" w14:textId="77777777" w:rsidR="00E04AA5" w:rsidRPr="004059E6" w:rsidRDefault="00E04AA5" w:rsidP="00D25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Vartotojų apmokymas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93AF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Vartotojų apmokymas naudoti įrangą įskaičiuotas į pasiūlymo kainą:</w:t>
            </w:r>
          </w:p>
          <w:p w14:paraId="0F898FD9" w14:textId="77777777" w:rsidR="00E04AA5" w:rsidRPr="004059E6" w:rsidRDefault="00E04AA5" w:rsidP="00D25EA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Mokymai ne trumpesni nei 2 valandų;</w:t>
            </w:r>
          </w:p>
          <w:p w14:paraId="2B602132" w14:textId="77777777" w:rsidR="00E04AA5" w:rsidRPr="004059E6" w:rsidRDefault="00E04AA5" w:rsidP="00D25EA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Apmokomi ne mažiau kaip 2 perkančiosios organizacijos darbuotojai dirbti su įranga darbo vietoje.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8D5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04AA5" w:rsidRPr="004059E6" w14:paraId="4F6CEB6B" w14:textId="77777777" w:rsidTr="00D25EAE">
        <w:trPr>
          <w:trHeight w:val="107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80C4" w14:textId="4D9A9A41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CB0F73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8</w:t>
            </w: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E061" w14:textId="77777777" w:rsidR="00E04AA5" w:rsidRPr="004059E6" w:rsidRDefault="00E04AA5" w:rsidP="00D25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Techninio personalo apmokymas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C8C5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VšĮ Respublikinės Panevėžio ligoninės </w:t>
            </w: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576A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Medicininės technikos priežiūros specialist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Pr="00576A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apmokymas atlikti įrangos </w:t>
            </w:r>
            <w:proofErr w:type="spellStart"/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pogarantinę</w:t>
            </w:r>
            <w:proofErr w:type="spellEnd"/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techninę priežiūrą įskaičiuotas į pasiūlymo kainą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E1D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04AA5" w:rsidRPr="004059E6" w14:paraId="4288ECD1" w14:textId="77777777" w:rsidTr="00D25EAE">
        <w:trPr>
          <w:trHeight w:val="79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3A25" w14:textId="470DFF14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CB0F73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9</w:t>
            </w: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61DA" w14:textId="77777777" w:rsidR="00E04AA5" w:rsidRPr="004059E6" w:rsidRDefault="00E04AA5" w:rsidP="00D25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Kartu su įranga pateikiama dokumentacija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BBD0" w14:textId="77777777" w:rsidR="00E04AA5" w:rsidRPr="004059E6" w:rsidRDefault="00E04AA5" w:rsidP="00D25EAE">
            <w:pPr>
              <w:numPr>
                <w:ilvl w:val="0"/>
                <w:numId w:val="18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Naudojimo instrukcija lietuvių ir anglų kalba;</w:t>
            </w:r>
          </w:p>
          <w:p w14:paraId="103B0FAE" w14:textId="77777777" w:rsidR="00E04AA5" w:rsidRPr="004059E6" w:rsidRDefault="00E04AA5" w:rsidP="00D25EAE">
            <w:pPr>
              <w:numPr>
                <w:ilvl w:val="0"/>
                <w:numId w:val="18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Serviso dokumentacija lietuvių arba anglų kalba.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617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62FE3406" w14:textId="77777777" w:rsidR="00E04AA5" w:rsidRDefault="00E04AA5"/>
    <w:sectPr w:rsidR="00E04AA5" w:rsidSect="00E20537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58A2"/>
    <w:multiLevelType w:val="hybridMultilevel"/>
    <w:tmpl w:val="2A045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110A7"/>
    <w:multiLevelType w:val="hybridMultilevel"/>
    <w:tmpl w:val="FAA2AC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07BEB"/>
    <w:multiLevelType w:val="hybridMultilevel"/>
    <w:tmpl w:val="6A781C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9438C"/>
    <w:multiLevelType w:val="hybridMultilevel"/>
    <w:tmpl w:val="ABC2AF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23B8F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74C22"/>
    <w:multiLevelType w:val="hybridMultilevel"/>
    <w:tmpl w:val="CD34EE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9604C9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1E378C"/>
    <w:multiLevelType w:val="hybridMultilevel"/>
    <w:tmpl w:val="4A446C4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C1A51"/>
    <w:multiLevelType w:val="hybridMultilevel"/>
    <w:tmpl w:val="A29CA9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27142"/>
    <w:multiLevelType w:val="hybridMultilevel"/>
    <w:tmpl w:val="80A0EE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035285"/>
    <w:multiLevelType w:val="hybridMultilevel"/>
    <w:tmpl w:val="F8AA31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24A9A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C59D8"/>
    <w:multiLevelType w:val="hybridMultilevel"/>
    <w:tmpl w:val="D2A21AB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6186A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9210D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66435A"/>
    <w:multiLevelType w:val="hybridMultilevel"/>
    <w:tmpl w:val="353A40F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9F76A7"/>
    <w:multiLevelType w:val="hybridMultilevel"/>
    <w:tmpl w:val="6340E7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893EC4"/>
    <w:multiLevelType w:val="hybridMultilevel"/>
    <w:tmpl w:val="267CB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498235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072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8550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36219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0513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91185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69840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2573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766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27557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2911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83384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8019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9438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227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2540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848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97709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4200912">
    <w:abstractNumId w:val="0"/>
  </w:num>
  <w:num w:numId="20" w16cid:durableId="150953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E6"/>
    <w:rsid w:val="00017C0B"/>
    <w:rsid w:val="001E1B8A"/>
    <w:rsid w:val="002A3D72"/>
    <w:rsid w:val="004059E6"/>
    <w:rsid w:val="00483351"/>
    <w:rsid w:val="00522432"/>
    <w:rsid w:val="00576A83"/>
    <w:rsid w:val="00617DF4"/>
    <w:rsid w:val="00933DCB"/>
    <w:rsid w:val="00985586"/>
    <w:rsid w:val="009E50C6"/>
    <w:rsid w:val="009F7FA7"/>
    <w:rsid w:val="00CB0F73"/>
    <w:rsid w:val="00E04AA5"/>
    <w:rsid w:val="00E20537"/>
    <w:rsid w:val="00E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F75A"/>
  <w15:chartTrackingRefBased/>
  <w15:docId w15:val="{AF15608E-F32D-41D6-9C6E-3367FC64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9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9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9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9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ieva.rutkauskiene</dc:creator>
  <cp:keywords/>
  <dc:description/>
  <cp:lastModifiedBy>Asta Burkauskaitė</cp:lastModifiedBy>
  <cp:revision>2</cp:revision>
  <cp:lastPrinted>2025-02-03T09:40:00Z</cp:lastPrinted>
  <dcterms:created xsi:type="dcterms:W3CDTF">2025-02-17T12:20:00Z</dcterms:created>
  <dcterms:modified xsi:type="dcterms:W3CDTF">2025-02-17T12:20:00Z</dcterms:modified>
</cp:coreProperties>
</file>