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BE2" w:rsidRPr="008E5270" w:rsidRDefault="00866BE2" w:rsidP="00866BE2">
      <w:pPr>
        <w:suppressAutoHyphens/>
        <w:rPr>
          <w:rFonts w:ascii="Times New Roman" w:hAnsi="Times New Roman"/>
          <w:sz w:val="24"/>
          <w:szCs w:val="24"/>
        </w:rPr>
      </w:pPr>
      <w:r w:rsidRPr="008E5270">
        <w:rPr>
          <w:rFonts w:ascii="Times New Roman" w:hAnsi="Times New Roman"/>
          <w:sz w:val="24"/>
          <w:szCs w:val="24"/>
        </w:rPr>
        <w:tab/>
      </w:r>
      <w:r w:rsidRPr="008E5270">
        <w:rPr>
          <w:rFonts w:ascii="Times New Roman" w:hAnsi="Times New Roman"/>
          <w:sz w:val="24"/>
          <w:szCs w:val="24"/>
        </w:rPr>
        <w:tab/>
      </w:r>
      <w:r w:rsidRPr="008E5270">
        <w:rPr>
          <w:rFonts w:ascii="Times New Roman" w:hAnsi="Times New Roman"/>
          <w:sz w:val="24"/>
          <w:szCs w:val="24"/>
        </w:rPr>
        <w:tab/>
      </w:r>
      <w:r w:rsidRPr="008E5270">
        <w:rPr>
          <w:rFonts w:ascii="Times New Roman" w:hAnsi="Times New Roman"/>
          <w:sz w:val="24"/>
          <w:szCs w:val="24"/>
        </w:rPr>
        <w:tab/>
        <w:t>Pirkimo sąlygų 1 priedas</w:t>
      </w:r>
    </w:p>
    <w:p w:rsidR="00866BE2" w:rsidRPr="008E5270" w:rsidRDefault="00866BE2" w:rsidP="00866BE2">
      <w:pPr>
        <w:suppressAutoHyphens/>
        <w:rPr>
          <w:rFonts w:ascii="Times New Roman" w:hAnsi="Times New Roman"/>
          <w:sz w:val="24"/>
          <w:szCs w:val="24"/>
        </w:rPr>
      </w:pPr>
    </w:p>
    <w:p w:rsidR="00866BE2" w:rsidRPr="008E5270" w:rsidRDefault="00866BE2" w:rsidP="00866BE2">
      <w:pPr>
        <w:tabs>
          <w:tab w:val="left" w:pos="1296"/>
        </w:tabs>
        <w:ind w:right="-178"/>
        <w:jc w:val="center"/>
        <w:rPr>
          <w:rFonts w:ascii="Times New Roman" w:hAnsi="Times New Roman"/>
          <w:sz w:val="24"/>
          <w:szCs w:val="24"/>
        </w:rPr>
      </w:pPr>
      <w:r w:rsidRPr="008E5270">
        <w:rPr>
          <w:rFonts w:ascii="Times New Roman" w:hAnsi="Times New Roman"/>
          <w:sz w:val="24"/>
          <w:szCs w:val="24"/>
        </w:rPr>
        <w:t>Herbas arba prekių ženklas</w:t>
      </w:r>
    </w:p>
    <w:p w:rsidR="00866BE2" w:rsidRPr="008E5270" w:rsidRDefault="00866BE2" w:rsidP="00866BE2">
      <w:pPr>
        <w:tabs>
          <w:tab w:val="left" w:pos="1296"/>
        </w:tabs>
        <w:ind w:right="-178"/>
        <w:jc w:val="center"/>
        <w:rPr>
          <w:rFonts w:ascii="Times New Roman" w:hAnsi="Times New Roman"/>
          <w:sz w:val="16"/>
          <w:szCs w:val="16"/>
        </w:rPr>
      </w:pPr>
      <w:r w:rsidRPr="008E5270">
        <w:rPr>
          <w:rFonts w:ascii="Times New Roman" w:hAnsi="Times New Roman"/>
          <w:sz w:val="16"/>
          <w:szCs w:val="16"/>
        </w:rPr>
        <w:t>(Tiekėjo pavadinimas)</w:t>
      </w:r>
    </w:p>
    <w:p w:rsidR="00866BE2" w:rsidRPr="008E5270" w:rsidRDefault="00866BE2" w:rsidP="00866BE2">
      <w:pPr>
        <w:tabs>
          <w:tab w:val="left" w:pos="1296"/>
        </w:tabs>
        <w:ind w:right="-178"/>
        <w:jc w:val="center"/>
        <w:rPr>
          <w:rFonts w:ascii="Times New Roman" w:hAnsi="Times New Roman"/>
        </w:rPr>
      </w:pPr>
    </w:p>
    <w:p w:rsidR="00866BE2" w:rsidRPr="008E5270" w:rsidRDefault="00866BE2" w:rsidP="00866BE2">
      <w:pPr>
        <w:tabs>
          <w:tab w:val="left" w:pos="1296"/>
        </w:tabs>
        <w:ind w:right="-1"/>
        <w:jc w:val="center"/>
        <w:rPr>
          <w:rFonts w:ascii="Times New Roman" w:hAnsi="Times New Roman"/>
        </w:rPr>
      </w:pPr>
      <w:r w:rsidRPr="008E5270">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66BE2" w:rsidRPr="008E5270" w:rsidRDefault="00866BE2" w:rsidP="00866BE2">
      <w:pPr>
        <w:suppressAutoHyphens/>
        <w:jc w:val="center"/>
        <w:rPr>
          <w:rFonts w:ascii="Times New Roman" w:hAnsi="Times New Roman"/>
          <w:b/>
          <w:sz w:val="24"/>
        </w:rPr>
      </w:pPr>
    </w:p>
    <w:p w:rsidR="00866BE2" w:rsidRPr="008E5270" w:rsidRDefault="00866BE2" w:rsidP="00866BE2">
      <w:pPr>
        <w:tabs>
          <w:tab w:val="left" w:pos="1296"/>
        </w:tabs>
        <w:ind w:right="-178"/>
        <w:rPr>
          <w:rFonts w:ascii="Times New Roman" w:hAnsi="Times New Roman"/>
          <w:sz w:val="24"/>
          <w:szCs w:val="24"/>
          <w:u w:val="single"/>
          <w:lang w:eastAsia="en-US"/>
        </w:rPr>
      </w:pPr>
      <w:r w:rsidRPr="008E5270">
        <w:rPr>
          <w:rFonts w:ascii="Times New Roman" w:hAnsi="Times New Roman"/>
          <w:sz w:val="24"/>
          <w:szCs w:val="24"/>
          <w:u w:val="single"/>
          <w:lang w:eastAsia="en-US"/>
        </w:rPr>
        <w:t>Ukmergės rajono savivaldybės administracijai</w:t>
      </w:r>
    </w:p>
    <w:p w:rsidR="00866BE2" w:rsidRPr="008E5270" w:rsidRDefault="00866BE2" w:rsidP="00866BE2">
      <w:pPr>
        <w:suppressAutoHyphens/>
        <w:jc w:val="center"/>
        <w:rPr>
          <w:rFonts w:ascii="Times New Roman" w:hAnsi="Times New Roman"/>
          <w:b/>
          <w:sz w:val="24"/>
        </w:rPr>
      </w:pPr>
    </w:p>
    <w:p w:rsidR="00866BE2" w:rsidRPr="008E5270" w:rsidRDefault="00866BE2" w:rsidP="00866BE2">
      <w:pPr>
        <w:suppressAutoHyphens/>
        <w:jc w:val="center"/>
        <w:rPr>
          <w:rFonts w:ascii="Times New Roman" w:hAnsi="Times New Roman"/>
          <w:b/>
          <w:sz w:val="24"/>
        </w:rPr>
      </w:pPr>
      <w:r w:rsidRPr="008E5270">
        <w:rPr>
          <w:rFonts w:ascii="Times New Roman" w:hAnsi="Times New Roman"/>
          <w:b/>
          <w:sz w:val="24"/>
        </w:rPr>
        <w:t>PASIŪLYMAS</w:t>
      </w:r>
    </w:p>
    <w:p w:rsidR="00866BE2" w:rsidRPr="008E5270" w:rsidRDefault="00866BE2" w:rsidP="00866BE2">
      <w:pPr>
        <w:tabs>
          <w:tab w:val="left" w:pos="6510"/>
        </w:tabs>
        <w:jc w:val="center"/>
        <w:rPr>
          <w:rFonts w:ascii="Times New Roman" w:hAnsi="Times New Roman"/>
          <w:b/>
          <w:sz w:val="24"/>
          <w:szCs w:val="24"/>
        </w:rPr>
      </w:pPr>
      <w:r w:rsidRPr="008E5270">
        <w:rPr>
          <w:rFonts w:ascii="Times New Roman" w:hAnsi="Times New Roman"/>
          <w:b/>
          <w:sz w:val="24"/>
          <w:szCs w:val="24"/>
        </w:rPr>
        <w:t xml:space="preserve">DĖL KITOS PASKIRTIES INŽINERINIŲ STATINIŲ, UKMERGĖS R. SAV., VIDIŠKIŲ SEN., MŪŠIOS VS. 2, </w:t>
      </w:r>
      <w:r>
        <w:rPr>
          <w:rFonts w:ascii="Times New Roman" w:hAnsi="Times New Roman"/>
          <w:b/>
          <w:sz w:val="24"/>
          <w:szCs w:val="24"/>
        </w:rPr>
        <w:t xml:space="preserve">TECHNINIO DARBO </w:t>
      </w:r>
      <w:r w:rsidRPr="008E5270">
        <w:rPr>
          <w:rFonts w:ascii="Times New Roman" w:hAnsi="Times New Roman"/>
          <w:b/>
          <w:sz w:val="24"/>
          <w:szCs w:val="24"/>
        </w:rPr>
        <w:t>PROJEKTO PARENGIMO</w:t>
      </w:r>
    </w:p>
    <w:p w:rsidR="00866BE2" w:rsidRPr="008E5270" w:rsidRDefault="00866BE2" w:rsidP="00866BE2">
      <w:pPr>
        <w:tabs>
          <w:tab w:val="left" w:pos="6510"/>
        </w:tabs>
        <w:jc w:val="center"/>
        <w:rPr>
          <w:rFonts w:ascii="Times New Roman" w:hAnsi="Times New Roman"/>
          <w:b/>
          <w:sz w:val="24"/>
          <w:szCs w:val="24"/>
        </w:rPr>
      </w:pPr>
      <w:r w:rsidRPr="008E5270">
        <w:rPr>
          <w:rFonts w:ascii="Times New Roman" w:hAnsi="Times New Roman"/>
          <w:b/>
          <w:sz w:val="24"/>
          <w:szCs w:val="24"/>
        </w:rPr>
        <w:t xml:space="preserve">PASLAUGOS PIRKIMO </w:t>
      </w:r>
    </w:p>
    <w:p w:rsidR="00866BE2" w:rsidRPr="008E5270" w:rsidRDefault="00866BE2" w:rsidP="00866BE2">
      <w:pPr>
        <w:tabs>
          <w:tab w:val="left" w:pos="5502"/>
          <w:tab w:val="right" w:leader="underscore" w:pos="8505"/>
        </w:tabs>
        <w:suppressAutoHyphens/>
        <w:rPr>
          <w:rFonts w:ascii="Times New Roman" w:hAnsi="Times New Roman"/>
          <w:b/>
          <w:sz w:val="24"/>
        </w:rPr>
      </w:pPr>
    </w:p>
    <w:p w:rsidR="00866BE2" w:rsidRPr="008E5270" w:rsidRDefault="00866BE2" w:rsidP="00866BE2">
      <w:pPr>
        <w:shd w:val="clear" w:color="auto" w:fill="FFFFFF"/>
        <w:tabs>
          <w:tab w:val="left" w:pos="1296"/>
        </w:tabs>
        <w:jc w:val="center"/>
        <w:rPr>
          <w:rFonts w:ascii="Times New Roman" w:hAnsi="Times New Roman"/>
          <w:b/>
          <w:bCs/>
          <w:sz w:val="24"/>
          <w:szCs w:val="24"/>
          <w:lang w:eastAsia="en-US"/>
        </w:rPr>
      </w:pPr>
      <w:r w:rsidRPr="008E5270">
        <w:rPr>
          <w:rFonts w:ascii="Times New Roman" w:hAnsi="Times New Roman"/>
          <w:sz w:val="24"/>
          <w:szCs w:val="24"/>
          <w:lang w:eastAsia="en-US"/>
        </w:rPr>
        <w:t>____________</w:t>
      </w:r>
      <w:r w:rsidRPr="008E5270">
        <w:rPr>
          <w:rFonts w:ascii="Times New Roman" w:hAnsi="Times New Roman"/>
          <w:b/>
          <w:bCs/>
          <w:sz w:val="24"/>
          <w:szCs w:val="24"/>
          <w:lang w:eastAsia="en-US"/>
        </w:rPr>
        <w:t xml:space="preserve"> </w:t>
      </w:r>
      <w:r w:rsidRPr="008E5270">
        <w:rPr>
          <w:rFonts w:ascii="Times New Roman" w:hAnsi="Times New Roman"/>
          <w:sz w:val="24"/>
          <w:szCs w:val="24"/>
          <w:lang w:eastAsia="en-US"/>
        </w:rPr>
        <w:t>Nr.______</w:t>
      </w:r>
    </w:p>
    <w:p w:rsidR="00866BE2" w:rsidRPr="008E5270" w:rsidRDefault="00866BE2" w:rsidP="00866BE2">
      <w:pPr>
        <w:pBdr>
          <w:bottom w:val="single" w:sz="12" w:space="10" w:color="auto"/>
        </w:pBdr>
        <w:shd w:val="clear" w:color="auto" w:fill="FFFFFF"/>
        <w:tabs>
          <w:tab w:val="left" w:pos="1296"/>
        </w:tabs>
        <w:rPr>
          <w:rFonts w:ascii="Times New Roman" w:hAnsi="Times New Roman"/>
          <w:bCs/>
          <w:lang w:eastAsia="en-US"/>
        </w:rPr>
      </w:pPr>
      <w:r w:rsidRPr="008E5270">
        <w:rPr>
          <w:rFonts w:ascii="Times New Roman" w:hAnsi="Times New Roman"/>
          <w:bCs/>
          <w:lang w:eastAsia="en-US"/>
        </w:rPr>
        <w:t xml:space="preserve">                                                                                 (Data) </w:t>
      </w:r>
    </w:p>
    <w:p w:rsidR="00866BE2" w:rsidRDefault="00866BE2" w:rsidP="00866BE2">
      <w:pPr>
        <w:shd w:val="clear" w:color="auto" w:fill="FFFFFF"/>
        <w:tabs>
          <w:tab w:val="left" w:pos="1296"/>
        </w:tabs>
        <w:jc w:val="center"/>
        <w:rPr>
          <w:rFonts w:ascii="Times New Roman" w:hAnsi="Times New Roman"/>
          <w:bCs/>
          <w:lang w:eastAsia="en-US"/>
        </w:rPr>
      </w:pPr>
      <w:r w:rsidRPr="008E5270">
        <w:rPr>
          <w:rFonts w:ascii="Times New Roman" w:hAnsi="Times New Roman"/>
          <w:bCs/>
          <w:lang w:eastAsia="en-US"/>
        </w:rPr>
        <w:t>(Sudarymo vieta)</w:t>
      </w:r>
    </w:p>
    <w:p w:rsidR="00866BE2" w:rsidRPr="008E5270" w:rsidRDefault="00866BE2" w:rsidP="00866BE2">
      <w:pPr>
        <w:shd w:val="clear" w:color="auto" w:fill="FFFFFF"/>
        <w:tabs>
          <w:tab w:val="left" w:pos="1296"/>
        </w:tabs>
        <w:jc w:val="center"/>
        <w:rPr>
          <w:rFonts w:ascii="Times New Roman" w:hAnsi="Times New Roman"/>
          <w:bCs/>
          <w:lang w:eastAsia="en-US"/>
        </w:rPr>
      </w:pPr>
    </w:p>
    <w:p w:rsidR="00866BE2" w:rsidRPr="000727F9" w:rsidRDefault="00866BE2" w:rsidP="00866BE2">
      <w:pPr>
        <w:numPr>
          <w:ilvl w:val="0"/>
          <w:numId w:val="1"/>
        </w:numPr>
        <w:tabs>
          <w:tab w:val="left" w:pos="567"/>
        </w:tabs>
        <w:spacing w:after="200" w:line="276" w:lineRule="auto"/>
        <w:contextualSpacing/>
        <w:jc w:val="center"/>
        <w:rPr>
          <w:rFonts w:ascii="Times New Roman" w:hAnsi="Times New Roman"/>
          <w:b/>
          <w:bCs/>
          <w:sz w:val="24"/>
          <w:szCs w:val="24"/>
        </w:rPr>
      </w:pPr>
      <w:bookmarkStart w:id="0" w:name="_Toc329443224"/>
      <w:r w:rsidRPr="000727F9">
        <w:rPr>
          <w:rFonts w:ascii="Times New Roman" w:hAnsi="Times New Roman"/>
          <w:b/>
          <w:bCs/>
          <w:sz w:val="24"/>
          <w:szCs w:val="24"/>
        </w:rPr>
        <w:t>INFORMACIJA APIE TIEKĖJĄ</w:t>
      </w:r>
      <w:bookmarkEnd w:id="0"/>
      <w:r w:rsidRPr="000727F9">
        <w:rPr>
          <w:rFonts w:ascii="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866BE2" w:rsidRPr="000727F9" w:rsidTr="00E90920">
        <w:tc>
          <w:tcPr>
            <w:tcW w:w="5485" w:type="dxa"/>
            <w:tcBorders>
              <w:top w:val="single" w:sz="4" w:space="0" w:color="auto"/>
              <w:left w:val="single" w:sz="4" w:space="0" w:color="auto"/>
              <w:bottom w:val="single" w:sz="4" w:space="0" w:color="auto"/>
              <w:right w:val="single" w:sz="4" w:space="0" w:color="auto"/>
            </w:tcBorders>
            <w:hideMark/>
          </w:tcPr>
          <w:p w:rsidR="00866BE2" w:rsidRPr="000727F9" w:rsidRDefault="00866BE2" w:rsidP="00E90920">
            <w:pPr>
              <w:rPr>
                <w:rFonts w:ascii="Times New Roman" w:hAnsi="Times New Roman"/>
                <w:sz w:val="24"/>
                <w:szCs w:val="24"/>
              </w:rPr>
            </w:pPr>
            <w:r w:rsidRPr="000727F9">
              <w:rPr>
                <w:rFonts w:ascii="Times New Roman" w:hAnsi="Times New Roman"/>
                <w:sz w:val="24"/>
                <w:szCs w:val="24"/>
              </w:rPr>
              <w:t xml:space="preserve">Tiekėjo arba ūkio subjektų grupės dalyvių pavadinimas (-ai), juridinio asmens kodas (-ai) </w:t>
            </w:r>
            <w:r w:rsidRPr="000727F9">
              <w:rPr>
                <w:rFonts w:ascii="Times New Roman" w:hAnsi="Times New Roman"/>
                <w:i/>
                <w:sz w:val="24"/>
                <w:szCs w:val="24"/>
              </w:rPr>
              <w:t>(jeigu pasiūlymą teikia fizinis asmuo – verslo ar individualios veiklos pažymėjimo Nr. ar pan.)</w:t>
            </w:r>
            <w:r w:rsidRPr="000727F9">
              <w:rPr>
                <w:rFonts w:ascii="Times New Roman" w:hAnsi="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rsidR="00866BE2" w:rsidRPr="000727F9" w:rsidRDefault="00866BE2" w:rsidP="00E90920">
            <w:pPr>
              <w:rPr>
                <w:rFonts w:ascii="Times New Roman" w:hAnsi="Times New Roman"/>
                <w:sz w:val="24"/>
                <w:szCs w:val="24"/>
              </w:rPr>
            </w:pPr>
          </w:p>
        </w:tc>
      </w:tr>
      <w:tr w:rsidR="00866BE2" w:rsidRPr="000727F9" w:rsidTr="00E90920">
        <w:tc>
          <w:tcPr>
            <w:tcW w:w="5485" w:type="dxa"/>
            <w:tcBorders>
              <w:top w:val="single" w:sz="4" w:space="0" w:color="auto"/>
              <w:left w:val="single" w:sz="4" w:space="0" w:color="auto"/>
              <w:bottom w:val="single" w:sz="4" w:space="0" w:color="auto"/>
              <w:right w:val="single" w:sz="4" w:space="0" w:color="auto"/>
            </w:tcBorders>
          </w:tcPr>
          <w:p w:rsidR="00866BE2" w:rsidRPr="000727F9" w:rsidRDefault="00866BE2" w:rsidP="00E90920">
            <w:pPr>
              <w:rPr>
                <w:rFonts w:ascii="Times New Roman" w:hAnsi="Times New Roman"/>
                <w:sz w:val="24"/>
                <w:szCs w:val="24"/>
              </w:rPr>
            </w:pPr>
            <w:r w:rsidRPr="000727F9">
              <w:rPr>
                <w:rFonts w:ascii="Times New Roman" w:hAnsi="Times New Roman"/>
                <w:sz w:val="24"/>
                <w:szCs w:val="24"/>
              </w:rPr>
              <w:t xml:space="preserve">Ūkio subjektų grupės dalyvis, atstovaujantis arba vadovaujantis ūkio subjektų grupei </w:t>
            </w:r>
            <w:r w:rsidRPr="000727F9">
              <w:rPr>
                <w:rFonts w:ascii="Times New Roman" w:hAnsi="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866BE2" w:rsidRPr="000727F9" w:rsidRDefault="00866BE2" w:rsidP="00E90920">
            <w:pPr>
              <w:rPr>
                <w:rFonts w:ascii="Times New Roman" w:hAnsi="Times New Roman"/>
                <w:sz w:val="24"/>
                <w:szCs w:val="24"/>
              </w:rPr>
            </w:pPr>
          </w:p>
        </w:tc>
      </w:tr>
      <w:tr w:rsidR="00866BE2" w:rsidRPr="000727F9" w:rsidTr="00E90920">
        <w:tc>
          <w:tcPr>
            <w:tcW w:w="5485" w:type="dxa"/>
            <w:tcBorders>
              <w:top w:val="single" w:sz="4" w:space="0" w:color="auto"/>
              <w:left w:val="single" w:sz="4" w:space="0" w:color="auto"/>
              <w:bottom w:val="single" w:sz="4" w:space="0" w:color="auto"/>
              <w:right w:val="single" w:sz="4" w:space="0" w:color="auto"/>
            </w:tcBorders>
          </w:tcPr>
          <w:p w:rsidR="00866BE2" w:rsidRPr="000727F9" w:rsidRDefault="00866BE2" w:rsidP="00E90920">
            <w:pPr>
              <w:rPr>
                <w:rFonts w:ascii="Times New Roman" w:hAnsi="Times New Roman"/>
                <w:sz w:val="24"/>
                <w:szCs w:val="24"/>
              </w:rPr>
            </w:pPr>
            <w:r w:rsidRPr="000727F9">
              <w:rPr>
                <w:rFonts w:ascii="Times New Roman" w:hAnsi="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866BE2" w:rsidRPr="000727F9" w:rsidRDefault="00866BE2" w:rsidP="00E90920">
            <w:pPr>
              <w:rPr>
                <w:rFonts w:ascii="Times New Roman" w:hAnsi="Times New Roman"/>
                <w:sz w:val="24"/>
                <w:szCs w:val="24"/>
              </w:rPr>
            </w:pPr>
          </w:p>
        </w:tc>
      </w:tr>
    </w:tbl>
    <w:p w:rsidR="00866BE2" w:rsidRDefault="00866BE2" w:rsidP="00866BE2">
      <w:pPr>
        <w:shd w:val="clear" w:color="auto" w:fill="FFFFFF"/>
        <w:ind w:right="-1" w:firstLine="720"/>
        <w:jc w:val="both"/>
        <w:rPr>
          <w:rFonts w:ascii="Times New Roman" w:hAnsi="Times New Roman"/>
          <w:b/>
          <w:sz w:val="24"/>
          <w:szCs w:val="24"/>
        </w:rPr>
      </w:pPr>
    </w:p>
    <w:p w:rsidR="00866BE2" w:rsidRPr="000727F9" w:rsidRDefault="00866BE2" w:rsidP="00866BE2">
      <w:pPr>
        <w:tabs>
          <w:tab w:val="left" w:pos="567"/>
        </w:tabs>
        <w:contextualSpacing/>
        <w:jc w:val="center"/>
        <w:rPr>
          <w:rFonts w:ascii="Times New Roman" w:hAnsi="Times New Roman"/>
          <w:b/>
          <w:bCs/>
          <w:sz w:val="24"/>
          <w:szCs w:val="24"/>
        </w:rPr>
      </w:pPr>
      <w:bookmarkStart w:id="1" w:name="_Toc329443227"/>
      <w:r w:rsidRPr="000727F9">
        <w:rPr>
          <w:rFonts w:ascii="Times New Roman" w:hAnsi="Times New Roman"/>
          <w:b/>
          <w:bCs/>
          <w:sz w:val="24"/>
          <w:szCs w:val="24"/>
        </w:rPr>
        <w:t>2. INFORMACIJA APIE ŪKIO SUBJEKTUS</w:t>
      </w:r>
      <w:bookmarkEnd w:id="1"/>
      <w:r w:rsidRPr="000727F9">
        <w:rPr>
          <w:rFonts w:ascii="Times New Roman" w:hAnsi="Times New Roman"/>
          <w:b/>
          <w:bCs/>
          <w:sz w:val="24"/>
          <w:szCs w:val="24"/>
        </w:rPr>
        <w:t>, KURIŲ PAJĖGUMAIS TIEKĖJAS REMIASI, KAD ATITIKTŲ PERKANČIOSIOS ORGANIZACIJOS KELIAMUS KVALIFIKACIJOS REIKALAVIMUS (</w:t>
      </w:r>
      <w:r w:rsidRPr="000727F9">
        <w:rPr>
          <w:rFonts w:ascii="Times New Roman" w:hAnsi="Times New Roman"/>
          <w:b/>
          <w:bCs/>
          <w:i/>
          <w:iCs/>
          <w:sz w:val="24"/>
          <w:szCs w:val="24"/>
        </w:rPr>
        <w:t xml:space="preserve">nurodomi ir </w:t>
      </w:r>
      <w:proofErr w:type="spellStart"/>
      <w:r w:rsidRPr="000727F9">
        <w:rPr>
          <w:rFonts w:ascii="Times New Roman" w:hAnsi="Times New Roman"/>
          <w:b/>
          <w:bCs/>
          <w:i/>
          <w:iCs/>
          <w:sz w:val="24"/>
          <w:szCs w:val="24"/>
        </w:rPr>
        <w:t>kvazisubtiekėjai</w:t>
      </w:r>
      <w:proofErr w:type="spellEnd"/>
      <w:r w:rsidRPr="000727F9">
        <w:rPr>
          <w:rFonts w:ascii="Times New Roman" w:hAnsi="Times New Roman"/>
          <w:b/>
          <w:bCs/>
          <w:i/>
          <w:iCs/>
          <w:sz w:val="24"/>
          <w:szCs w:val="24"/>
        </w:rPr>
        <w:t xml:space="preserve"> – fiziniai asmenys, kuriuos ketinama įdarbinti pirkimo laimėjimo atveju)</w:t>
      </w:r>
    </w:p>
    <w:p w:rsidR="00866BE2" w:rsidRPr="000727F9" w:rsidRDefault="00866BE2" w:rsidP="00866BE2">
      <w:pPr>
        <w:jc w:val="center"/>
        <w:rPr>
          <w:rFonts w:ascii="Times New Roman" w:hAnsi="Times New Roman"/>
          <w:i/>
          <w:iCs/>
          <w:sz w:val="24"/>
          <w:szCs w:val="24"/>
        </w:rPr>
      </w:pPr>
      <w:r w:rsidRPr="000727F9">
        <w:rPr>
          <w:rFonts w:ascii="Times New Roman" w:hAnsi="Times New Roman"/>
          <w:i/>
          <w:iCs/>
          <w:sz w:val="24"/>
          <w:szCs w:val="24"/>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866BE2" w:rsidRPr="000727F9" w:rsidTr="00E90920">
        <w:tc>
          <w:tcPr>
            <w:tcW w:w="570" w:type="dxa"/>
            <w:shd w:val="clear" w:color="auto" w:fill="DAEEF3"/>
          </w:tcPr>
          <w:p w:rsidR="00866BE2" w:rsidRPr="000727F9" w:rsidRDefault="00866BE2" w:rsidP="00E90920">
            <w:pPr>
              <w:rPr>
                <w:rFonts w:ascii="Times New Roman" w:hAnsi="Times New Roman"/>
                <w:b/>
                <w:sz w:val="24"/>
                <w:szCs w:val="24"/>
              </w:rPr>
            </w:pPr>
            <w:r w:rsidRPr="000727F9">
              <w:rPr>
                <w:rFonts w:ascii="Times New Roman" w:hAnsi="Times New Roman"/>
                <w:b/>
                <w:sz w:val="24"/>
                <w:szCs w:val="24"/>
              </w:rPr>
              <w:t>Eil. Nr.</w:t>
            </w:r>
          </w:p>
        </w:tc>
        <w:tc>
          <w:tcPr>
            <w:tcW w:w="3443" w:type="dxa"/>
            <w:shd w:val="clear" w:color="auto" w:fill="DAEEF3"/>
          </w:tcPr>
          <w:p w:rsidR="00866BE2" w:rsidRPr="000727F9" w:rsidRDefault="00866BE2" w:rsidP="00E90920">
            <w:pPr>
              <w:jc w:val="center"/>
              <w:rPr>
                <w:rFonts w:ascii="Times New Roman" w:hAnsi="Times New Roman"/>
                <w:b/>
                <w:sz w:val="24"/>
                <w:szCs w:val="24"/>
              </w:rPr>
            </w:pPr>
            <w:r w:rsidRPr="000727F9">
              <w:rPr>
                <w:rFonts w:ascii="Times New Roman" w:hAnsi="Times New Roman"/>
                <w:b/>
                <w:sz w:val="24"/>
                <w:szCs w:val="24"/>
              </w:rPr>
              <w:t>Ūkio subjekto pavadinimas, juridinio asmens kodas, adresas</w:t>
            </w:r>
          </w:p>
        </w:tc>
        <w:tc>
          <w:tcPr>
            <w:tcW w:w="2445" w:type="dxa"/>
            <w:shd w:val="clear" w:color="auto" w:fill="DAEEF3"/>
          </w:tcPr>
          <w:p w:rsidR="00866BE2" w:rsidRPr="000727F9" w:rsidRDefault="00866BE2" w:rsidP="00E90920">
            <w:pPr>
              <w:jc w:val="center"/>
              <w:rPr>
                <w:rFonts w:ascii="Times New Roman" w:hAnsi="Times New Roman"/>
                <w:b/>
                <w:sz w:val="24"/>
                <w:szCs w:val="24"/>
              </w:rPr>
            </w:pPr>
            <w:r w:rsidRPr="000727F9">
              <w:rPr>
                <w:rFonts w:ascii="Times New Roman" w:hAnsi="Times New Roman"/>
                <w:b/>
                <w:sz w:val="24"/>
                <w:szCs w:val="24"/>
              </w:rPr>
              <w:t>Nuoroda į skelbimo apie pirkimą punkto sąlygą, kuriai atitikti remiamasi ūkio subjekto pajėgumais</w:t>
            </w:r>
          </w:p>
        </w:tc>
        <w:tc>
          <w:tcPr>
            <w:tcW w:w="3402" w:type="dxa"/>
            <w:shd w:val="clear" w:color="auto" w:fill="DAEEF3"/>
          </w:tcPr>
          <w:p w:rsidR="00866BE2" w:rsidRPr="000727F9" w:rsidRDefault="00866BE2" w:rsidP="00E90920">
            <w:pPr>
              <w:jc w:val="center"/>
              <w:rPr>
                <w:rFonts w:ascii="Times New Roman" w:hAnsi="Times New Roman"/>
                <w:b/>
                <w:sz w:val="24"/>
                <w:szCs w:val="24"/>
              </w:rPr>
            </w:pPr>
            <w:r w:rsidRPr="000727F9">
              <w:rPr>
                <w:rFonts w:ascii="Times New Roman" w:hAnsi="Times New Roman"/>
                <w:b/>
                <w:sz w:val="24"/>
                <w:szCs w:val="24"/>
              </w:rPr>
              <w:t>Sutarties objekto dalies, perduodamos vykdyti subtiekėjui, aprašymas</w:t>
            </w:r>
          </w:p>
        </w:tc>
      </w:tr>
      <w:tr w:rsidR="00866BE2" w:rsidRPr="000727F9" w:rsidTr="00E90920">
        <w:tc>
          <w:tcPr>
            <w:tcW w:w="570" w:type="dxa"/>
            <w:shd w:val="clear" w:color="auto" w:fill="auto"/>
          </w:tcPr>
          <w:p w:rsidR="00866BE2" w:rsidRPr="000727F9" w:rsidRDefault="00866BE2" w:rsidP="00E90920">
            <w:pPr>
              <w:spacing w:after="200" w:line="276" w:lineRule="auto"/>
              <w:rPr>
                <w:rFonts w:ascii="Times New Roman" w:hAnsi="Times New Roman"/>
                <w:bCs/>
                <w:sz w:val="24"/>
                <w:szCs w:val="24"/>
              </w:rPr>
            </w:pPr>
            <w:r w:rsidRPr="000727F9">
              <w:rPr>
                <w:rFonts w:ascii="Times New Roman" w:hAnsi="Times New Roman"/>
                <w:bCs/>
                <w:sz w:val="24"/>
                <w:szCs w:val="24"/>
              </w:rPr>
              <w:t>1.</w:t>
            </w:r>
          </w:p>
        </w:tc>
        <w:tc>
          <w:tcPr>
            <w:tcW w:w="3443" w:type="dxa"/>
            <w:shd w:val="clear" w:color="auto" w:fill="auto"/>
          </w:tcPr>
          <w:p w:rsidR="00866BE2" w:rsidRPr="000727F9" w:rsidRDefault="00866BE2" w:rsidP="00E90920">
            <w:pPr>
              <w:spacing w:after="200" w:line="276" w:lineRule="auto"/>
              <w:rPr>
                <w:rFonts w:ascii="Times New Roman" w:hAnsi="Times New Roman"/>
                <w:bCs/>
                <w:sz w:val="24"/>
                <w:szCs w:val="24"/>
              </w:rPr>
            </w:pPr>
          </w:p>
        </w:tc>
        <w:tc>
          <w:tcPr>
            <w:tcW w:w="2445" w:type="dxa"/>
            <w:shd w:val="clear" w:color="auto" w:fill="auto"/>
          </w:tcPr>
          <w:p w:rsidR="00866BE2" w:rsidRPr="000727F9" w:rsidRDefault="00866BE2" w:rsidP="00E90920">
            <w:pPr>
              <w:spacing w:after="200" w:line="276" w:lineRule="auto"/>
              <w:rPr>
                <w:rFonts w:ascii="Times New Roman" w:hAnsi="Times New Roman"/>
                <w:bCs/>
                <w:sz w:val="24"/>
                <w:szCs w:val="24"/>
              </w:rPr>
            </w:pPr>
          </w:p>
        </w:tc>
        <w:tc>
          <w:tcPr>
            <w:tcW w:w="3402" w:type="dxa"/>
            <w:shd w:val="clear" w:color="auto" w:fill="auto"/>
          </w:tcPr>
          <w:p w:rsidR="00866BE2" w:rsidRPr="000727F9" w:rsidRDefault="00866BE2" w:rsidP="00E90920">
            <w:pPr>
              <w:spacing w:after="200" w:line="276" w:lineRule="auto"/>
              <w:rPr>
                <w:rFonts w:ascii="Times New Roman" w:hAnsi="Times New Roman"/>
                <w:bCs/>
                <w:sz w:val="24"/>
                <w:szCs w:val="24"/>
              </w:rPr>
            </w:pPr>
          </w:p>
        </w:tc>
      </w:tr>
      <w:tr w:rsidR="00866BE2" w:rsidRPr="000727F9" w:rsidTr="00E90920">
        <w:tc>
          <w:tcPr>
            <w:tcW w:w="570" w:type="dxa"/>
            <w:shd w:val="clear" w:color="auto" w:fill="auto"/>
          </w:tcPr>
          <w:p w:rsidR="00866BE2" w:rsidRPr="000727F9" w:rsidRDefault="00866BE2" w:rsidP="00E90920">
            <w:pPr>
              <w:spacing w:after="200" w:line="276" w:lineRule="auto"/>
              <w:rPr>
                <w:rFonts w:ascii="Times New Roman" w:hAnsi="Times New Roman"/>
                <w:bCs/>
                <w:sz w:val="24"/>
                <w:szCs w:val="24"/>
              </w:rPr>
            </w:pPr>
            <w:r w:rsidRPr="000727F9">
              <w:rPr>
                <w:rFonts w:ascii="Times New Roman" w:hAnsi="Times New Roman"/>
                <w:bCs/>
                <w:sz w:val="24"/>
                <w:szCs w:val="24"/>
              </w:rPr>
              <w:t>2.</w:t>
            </w:r>
          </w:p>
        </w:tc>
        <w:tc>
          <w:tcPr>
            <w:tcW w:w="3443" w:type="dxa"/>
            <w:shd w:val="clear" w:color="auto" w:fill="auto"/>
          </w:tcPr>
          <w:p w:rsidR="00866BE2" w:rsidRPr="000727F9" w:rsidRDefault="00866BE2" w:rsidP="00E90920">
            <w:pPr>
              <w:spacing w:after="200" w:line="276" w:lineRule="auto"/>
              <w:rPr>
                <w:rFonts w:ascii="Times New Roman" w:hAnsi="Times New Roman"/>
                <w:bCs/>
                <w:sz w:val="24"/>
                <w:szCs w:val="24"/>
              </w:rPr>
            </w:pPr>
          </w:p>
        </w:tc>
        <w:tc>
          <w:tcPr>
            <w:tcW w:w="2445" w:type="dxa"/>
            <w:shd w:val="clear" w:color="auto" w:fill="auto"/>
          </w:tcPr>
          <w:p w:rsidR="00866BE2" w:rsidRPr="000727F9" w:rsidRDefault="00866BE2" w:rsidP="00E90920">
            <w:pPr>
              <w:spacing w:after="200" w:line="276" w:lineRule="auto"/>
              <w:rPr>
                <w:rFonts w:ascii="Times New Roman" w:hAnsi="Times New Roman"/>
                <w:bCs/>
                <w:sz w:val="24"/>
                <w:szCs w:val="24"/>
              </w:rPr>
            </w:pPr>
          </w:p>
        </w:tc>
        <w:tc>
          <w:tcPr>
            <w:tcW w:w="3402" w:type="dxa"/>
            <w:shd w:val="clear" w:color="auto" w:fill="auto"/>
          </w:tcPr>
          <w:p w:rsidR="00866BE2" w:rsidRPr="000727F9" w:rsidRDefault="00866BE2" w:rsidP="00E90920">
            <w:pPr>
              <w:spacing w:after="200" w:line="276" w:lineRule="auto"/>
              <w:rPr>
                <w:rFonts w:ascii="Times New Roman" w:hAnsi="Times New Roman"/>
                <w:bCs/>
                <w:sz w:val="24"/>
                <w:szCs w:val="24"/>
              </w:rPr>
            </w:pPr>
          </w:p>
        </w:tc>
      </w:tr>
    </w:tbl>
    <w:p w:rsidR="00866BE2" w:rsidRPr="000727F9" w:rsidRDefault="00866BE2" w:rsidP="00866BE2">
      <w:pPr>
        <w:rPr>
          <w:rFonts w:ascii="Times New Roman" w:hAnsi="Times New Roman"/>
          <w:color w:val="000000"/>
          <w:sz w:val="24"/>
          <w:szCs w:val="24"/>
        </w:rPr>
      </w:pPr>
    </w:p>
    <w:p w:rsidR="00866BE2" w:rsidRDefault="00866BE2" w:rsidP="00866BE2">
      <w:pPr>
        <w:tabs>
          <w:tab w:val="left" w:pos="567"/>
        </w:tabs>
        <w:contextualSpacing/>
        <w:jc w:val="center"/>
        <w:rPr>
          <w:rFonts w:ascii="Times New Roman" w:hAnsi="Times New Roman"/>
          <w:b/>
          <w:bCs/>
          <w:sz w:val="24"/>
          <w:szCs w:val="24"/>
        </w:rPr>
      </w:pPr>
    </w:p>
    <w:p w:rsidR="00866BE2" w:rsidRDefault="00866BE2" w:rsidP="00866BE2">
      <w:pPr>
        <w:tabs>
          <w:tab w:val="left" w:pos="567"/>
        </w:tabs>
        <w:contextualSpacing/>
        <w:jc w:val="center"/>
        <w:rPr>
          <w:rFonts w:ascii="Times New Roman" w:hAnsi="Times New Roman"/>
          <w:b/>
          <w:bCs/>
          <w:sz w:val="24"/>
          <w:szCs w:val="24"/>
        </w:rPr>
      </w:pPr>
    </w:p>
    <w:p w:rsidR="00866BE2" w:rsidRDefault="00866BE2" w:rsidP="00866BE2">
      <w:pPr>
        <w:tabs>
          <w:tab w:val="left" w:pos="567"/>
        </w:tabs>
        <w:contextualSpacing/>
        <w:jc w:val="center"/>
        <w:rPr>
          <w:rFonts w:ascii="Times New Roman" w:hAnsi="Times New Roman"/>
          <w:b/>
          <w:bCs/>
          <w:sz w:val="24"/>
          <w:szCs w:val="24"/>
        </w:rPr>
      </w:pPr>
    </w:p>
    <w:p w:rsidR="00866BE2" w:rsidRPr="000727F9" w:rsidRDefault="00866BE2" w:rsidP="00866BE2">
      <w:pPr>
        <w:tabs>
          <w:tab w:val="left" w:pos="567"/>
        </w:tabs>
        <w:contextualSpacing/>
        <w:jc w:val="center"/>
        <w:rPr>
          <w:rFonts w:ascii="Times New Roman" w:hAnsi="Times New Roman"/>
          <w:b/>
          <w:bCs/>
          <w:color w:val="000000"/>
          <w:sz w:val="24"/>
          <w:szCs w:val="24"/>
        </w:rPr>
      </w:pPr>
      <w:r w:rsidRPr="000727F9">
        <w:rPr>
          <w:rFonts w:ascii="Times New Roman" w:hAnsi="Times New Roman"/>
          <w:b/>
          <w:bCs/>
          <w:sz w:val="24"/>
          <w:szCs w:val="24"/>
        </w:rPr>
        <w:lastRenderedPageBreak/>
        <w:t>3. INFORMACIJA APIE ŽINOMUS SUBTIEK</w:t>
      </w:r>
      <w:bookmarkStart w:id="2" w:name="_GoBack"/>
      <w:bookmarkEnd w:id="2"/>
      <w:r w:rsidRPr="000727F9">
        <w:rPr>
          <w:rFonts w:ascii="Times New Roman" w:hAnsi="Times New Roman"/>
          <w:b/>
          <w:bCs/>
          <w:sz w:val="24"/>
          <w:szCs w:val="24"/>
        </w:rPr>
        <w:t>ĖJUS IR JIEMS PERDUODAMA VYKDYTI SUTARTIES DALIS</w:t>
      </w:r>
    </w:p>
    <w:p w:rsidR="00866BE2" w:rsidRPr="000727F9" w:rsidRDefault="00866BE2" w:rsidP="00866BE2">
      <w:pPr>
        <w:ind w:left="567"/>
        <w:jc w:val="center"/>
        <w:rPr>
          <w:rFonts w:ascii="Times New Roman" w:hAnsi="Times New Roman"/>
          <w:i/>
          <w:iCs/>
          <w:color w:val="000000"/>
          <w:sz w:val="24"/>
          <w:szCs w:val="24"/>
        </w:rPr>
      </w:pPr>
      <w:r w:rsidRPr="000727F9">
        <w:rPr>
          <w:rFonts w:ascii="Times New Roman" w:hAnsi="Times New Roman"/>
          <w:i/>
          <w:iCs/>
          <w:color w:val="000000"/>
          <w:sz w:val="24"/>
          <w:szCs w:val="24"/>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866BE2" w:rsidRPr="000727F9" w:rsidTr="00E90920">
        <w:tc>
          <w:tcPr>
            <w:tcW w:w="486" w:type="dxa"/>
            <w:shd w:val="clear" w:color="auto" w:fill="DAEEF3"/>
          </w:tcPr>
          <w:p w:rsidR="00866BE2" w:rsidRPr="000727F9" w:rsidRDefault="00866BE2" w:rsidP="00E90920">
            <w:pPr>
              <w:rPr>
                <w:rFonts w:ascii="Times New Roman" w:hAnsi="Times New Roman"/>
                <w:b/>
                <w:sz w:val="24"/>
                <w:szCs w:val="24"/>
              </w:rPr>
            </w:pPr>
            <w:r w:rsidRPr="000727F9">
              <w:rPr>
                <w:rFonts w:ascii="Times New Roman" w:hAnsi="Times New Roman"/>
                <w:b/>
                <w:sz w:val="24"/>
                <w:szCs w:val="24"/>
              </w:rPr>
              <w:t>Eil. Nr.</w:t>
            </w:r>
          </w:p>
        </w:tc>
        <w:tc>
          <w:tcPr>
            <w:tcW w:w="4101" w:type="dxa"/>
            <w:shd w:val="clear" w:color="auto" w:fill="DAEEF3"/>
          </w:tcPr>
          <w:p w:rsidR="00866BE2" w:rsidRPr="000727F9" w:rsidRDefault="00866BE2" w:rsidP="00E90920">
            <w:pPr>
              <w:rPr>
                <w:rFonts w:ascii="Times New Roman" w:hAnsi="Times New Roman"/>
                <w:b/>
                <w:sz w:val="24"/>
                <w:szCs w:val="24"/>
              </w:rPr>
            </w:pPr>
            <w:r w:rsidRPr="000727F9">
              <w:rPr>
                <w:rFonts w:ascii="Times New Roman" w:hAnsi="Times New Roman"/>
                <w:b/>
                <w:sz w:val="24"/>
                <w:szCs w:val="24"/>
              </w:rPr>
              <w:t>Subtiekėjo pavadinimas, juridinio asmens kodas, adresas</w:t>
            </w:r>
          </w:p>
        </w:tc>
        <w:tc>
          <w:tcPr>
            <w:tcW w:w="5047" w:type="dxa"/>
            <w:shd w:val="clear" w:color="auto" w:fill="DAEEF3"/>
          </w:tcPr>
          <w:p w:rsidR="00866BE2" w:rsidRPr="000727F9" w:rsidRDefault="00866BE2" w:rsidP="00E90920">
            <w:pPr>
              <w:rPr>
                <w:rFonts w:ascii="Times New Roman" w:hAnsi="Times New Roman"/>
                <w:b/>
                <w:sz w:val="24"/>
                <w:szCs w:val="24"/>
              </w:rPr>
            </w:pPr>
            <w:r w:rsidRPr="000727F9">
              <w:rPr>
                <w:rFonts w:ascii="Times New Roman" w:hAnsi="Times New Roman"/>
                <w:b/>
                <w:sz w:val="24"/>
                <w:szCs w:val="24"/>
              </w:rPr>
              <w:t>Sutarties objekto dalies, perduodamos vykdyti subtiekėjui, aprašymas, apimtis procentais</w:t>
            </w:r>
          </w:p>
        </w:tc>
      </w:tr>
      <w:tr w:rsidR="00866BE2" w:rsidRPr="000727F9" w:rsidTr="00E90920">
        <w:tc>
          <w:tcPr>
            <w:tcW w:w="486" w:type="dxa"/>
            <w:shd w:val="clear" w:color="auto" w:fill="auto"/>
          </w:tcPr>
          <w:p w:rsidR="00866BE2" w:rsidRPr="000727F9" w:rsidRDefault="00866BE2" w:rsidP="00E90920">
            <w:pPr>
              <w:spacing w:after="200" w:line="276" w:lineRule="auto"/>
              <w:rPr>
                <w:rFonts w:ascii="Times New Roman" w:hAnsi="Times New Roman"/>
                <w:bCs/>
                <w:sz w:val="24"/>
                <w:szCs w:val="24"/>
              </w:rPr>
            </w:pPr>
            <w:r w:rsidRPr="000727F9">
              <w:rPr>
                <w:rFonts w:ascii="Times New Roman" w:hAnsi="Times New Roman"/>
                <w:bCs/>
                <w:sz w:val="24"/>
                <w:szCs w:val="24"/>
              </w:rPr>
              <w:t>1.</w:t>
            </w:r>
          </w:p>
        </w:tc>
        <w:tc>
          <w:tcPr>
            <w:tcW w:w="4101" w:type="dxa"/>
            <w:shd w:val="clear" w:color="auto" w:fill="auto"/>
          </w:tcPr>
          <w:p w:rsidR="00866BE2" w:rsidRPr="000727F9" w:rsidRDefault="00866BE2" w:rsidP="00E90920">
            <w:pPr>
              <w:spacing w:after="200" w:line="276" w:lineRule="auto"/>
              <w:rPr>
                <w:rFonts w:ascii="Times New Roman" w:hAnsi="Times New Roman"/>
                <w:bCs/>
                <w:sz w:val="24"/>
                <w:szCs w:val="24"/>
              </w:rPr>
            </w:pPr>
          </w:p>
        </w:tc>
        <w:tc>
          <w:tcPr>
            <w:tcW w:w="5047" w:type="dxa"/>
            <w:shd w:val="clear" w:color="auto" w:fill="auto"/>
          </w:tcPr>
          <w:p w:rsidR="00866BE2" w:rsidRPr="000727F9" w:rsidRDefault="00866BE2" w:rsidP="00E90920">
            <w:pPr>
              <w:spacing w:after="200" w:line="276" w:lineRule="auto"/>
              <w:rPr>
                <w:rFonts w:ascii="Times New Roman" w:hAnsi="Times New Roman"/>
                <w:bCs/>
                <w:sz w:val="24"/>
                <w:szCs w:val="24"/>
              </w:rPr>
            </w:pPr>
          </w:p>
        </w:tc>
      </w:tr>
      <w:tr w:rsidR="00866BE2" w:rsidRPr="000727F9" w:rsidTr="00E90920">
        <w:tc>
          <w:tcPr>
            <w:tcW w:w="486" w:type="dxa"/>
            <w:shd w:val="clear" w:color="auto" w:fill="auto"/>
          </w:tcPr>
          <w:p w:rsidR="00866BE2" w:rsidRPr="000727F9" w:rsidRDefault="00866BE2" w:rsidP="00E90920">
            <w:pPr>
              <w:spacing w:after="200" w:line="276" w:lineRule="auto"/>
              <w:rPr>
                <w:rFonts w:ascii="Times New Roman" w:hAnsi="Times New Roman"/>
                <w:bCs/>
                <w:sz w:val="24"/>
                <w:szCs w:val="24"/>
              </w:rPr>
            </w:pPr>
            <w:r w:rsidRPr="000727F9">
              <w:rPr>
                <w:rFonts w:ascii="Times New Roman" w:hAnsi="Times New Roman"/>
                <w:bCs/>
                <w:sz w:val="24"/>
                <w:szCs w:val="24"/>
              </w:rPr>
              <w:t>2.</w:t>
            </w:r>
          </w:p>
        </w:tc>
        <w:tc>
          <w:tcPr>
            <w:tcW w:w="4101" w:type="dxa"/>
            <w:shd w:val="clear" w:color="auto" w:fill="auto"/>
          </w:tcPr>
          <w:p w:rsidR="00866BE2" w:rsidRPr="000727F9" w:rsidRDefault="00866BE2" w:rsidP="00E90920">
            <w:pPr>
              <w:spacing w:after="200" w:line="276" w:lineRule="auto"/>
              <w:rPr>
                <w:rFonts w:ascii="Times New Roman" w:hAnsi="Times New Roman"/>
                <w:bCs/>
                <w:sz w:val="24"/>
                <w:szCs w:val="24"/>
              </w:rPr>
            </w:pPr>
          </w:p>
        </w:tc>
        <w:tc>
          <w:tcPr>
            <w:tcW w:w="5047" w:type="dxa"/>
            <w:shd w:val="clear" w:color="auto" w:fill="auto"/>
          </w:tcPr>
          <w:p w:rsidR="00866BE2" w:rsidRPr="000727F9" w:rsidRDefault="00866BE2" w:rsidP="00E90920">
            <w:pPr>
              <w:spacing w:after="200" w:line="276" w:lineRule="auto"/>
              <w:rPr>
                <w:rFonts w:ascii="Times New Roman" w:hAnsi="Times New Roman"/>
                <w:bCs/>
                <w:sz w:val="24"/>
                <w:szCs w:val="24"/>
              </w:rPr>
            </w:pPr>
          </w:p>
        </w:tc>
      </w:tr>
    </w:tbl>
    <w:p w:rsidR="00866BE2" w:rsidRPr="000727F9" w:rsidRDefault="00866BE2" w:rsidP="00866BE2">
      <w:pPr>
        <w:ind w:right="-1"/>
        <w:rPr>
          <w:rFonts w:ascii="Times New Roman" w:hAnsi="Times New Roman"/>
          <w:b/>
          <w:bCs/>
          <w:sz w:val="24"/>
          <w:szCs w:val="24"/>
        </w:rPr>
      </w:pPr>
    </w:p>
    <w:p w:rsidR="00866BE2" w:rsidRPr="000727F9" w:rsidRDefault="00866BE2" w:rsidP="00866BE2">
      <w:pPr>
        <w:ind w:right="-1" w:firstLine="851"/>
        <w:jc w:val="center"/>
        <w:rPr>
          <w:rFonts w:ascii="Times New Roman" w:hAnsi="Times New Roman"/>
          <w:b/>
          <w:bCs/>
          <w:sz w:val="24"/>
          <w:szCs w:val="24"/>
        </w:rPr>
      </w:pPr>
      <w:r w:rsidRPr="000727F9">
        <w:rPr>
          <w:rFonts w:ascii="Times New Roman" w:hAnsi="Times New Roman"/>
          <w:b/>
          <w:bCs/>
          <w:sz w:val="24"/>
          <w:szCs w:val="24"/>
        </w:rPr>
        <w:t>4. PASIŪLYMO KAINA</w:t>
      </w:r>
    </w:p>
    <w:p w:rsidR="00866BE2" w:rsidRPr="000727F9" w:rsidRDefault="00866BE2" w:rsidP="00866BE2">
      <w:pPr>
        <w:ind w:right="-1"/>
        <w:rPr>
          <w:rFonts w:ascii="Times New Roman" w:hAnsi="Times New Roman"/>
          <w:b/>
          <w:bCs/>
          <w:sz w:val="24"/>
          <w:szCs w:val="24"/>
        </w:rPr>
      </w:pPr>
    </w:p>
    <w:p w:rsidR="00866BE2" w:rsidRPr="000727F9" w:rsidRDefault="00866BE2" w:rsidP="00866BE2">
      <w:pPr>
        <w:ind w:firstLine="851"/>
        <w:jc w:val="both"/>
        <w:rPr>
          <w:rFonts w:ascii="Times New Roman" w:hAnsi="Times New Roman"/>
          <w:bCs/>
          <w:iCs/>
          <w:sz w:val="24"/>
          <w:szCs w:val="24"/>
        </w:rPr>
      </w:pPr>
      <w:r w:rsidRPr="000727F9">
        <w:rPr>
          <w:rFonts w:ascii="Times New Roman" w:hAnsi="Times New Roman"/>
          <w:sz w:val="24"/>
          <w:szCs w:val="24"/>
        </w:rPr>
        <w:t xml:space="preserve">4.1. </w:t>
      </w:r>
      <w:r w:rsidRPr="000727F9">
        <w:rPr>
          <w:rFonts w:ascii="Times New Roman" w:hAnsi="Times New Roman"/>
          <w:bCs/>
          <w:iCs/>
          <w:sz w:val="24"/>
          <w:szCs w:val="24"/>
        </w:rPr>
        <w:t>Pasiūlyme kaina nurodomos eurais</w:t>
      </w:r>
      <w:r w:rsidRPr="000727F9">
        <w:rPr>
          <w:rFonts w:ascii="Times New Roman" w:hAnsi="Times New Roman"/>
          <w:sz w:val="24"/>
          <w:szCs w:val="24"/>
        </w:rPr>
        <w:t>.</w:t>
      </w:r>
      <w:r w:rsidRPr="000727F9">
        <w:rPr>
          <w:rFonts w:ascii="Times New Roman" w:hAnsi="Times New Roman"/>
          <w:bCs/>
          <w:iCs/>
          <w:sz w:val="24"/>
          <w:szCs w:val="24"/>
        </w:rPr>
        <w:t xml:space="preserve"> Jeigu pasiūlymuose kainos nurodytos užsienio valiuta, jos turės būti perskaičiuojamos į eurus </w:t>
      </w:r>
      <w:r w:rsidRPr="000727F9">
        <w:rPr>
          <w:rFonts w:ascii="Times New Roman" w:hAnsi="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727F9">
        <w:rPr>
          <w:rFonts w:ascii="Times New Roman" w:hAnsi="Times New Roman"/>
          <w:bCs/>
          <w:iCs/>
          <w:sz w:val="24"/>
          <w:szCs w:val="24"/>
        </w:rPr>
        <w:t>.</w:t>
      </w:r>
    </w:p>
    <w:p w:rsidR="00866BE2" w:rsidRDefault="00866BE2" w:rsidP="00866BE2">
      <w:pPr>
        <w:ind w:firstLine="851"/>
        <w:jc w:val="both"/>
        <w:rPr>
          <w:rFonts w:ascii="Times New Roman" w:hAnsi="Times New Roman"/>
          <w:sz w:val="24"/>
          <w:szCs w:val="24"/>
        </w:rPr>
      </w:pPr>
      <w:r w:rsidRPr="000727F9">
        <w:rPr>
          <w:rFonts w:ascii="Times New Roman" w:hAnsi="Times New Roman"/>
          <w:sz w:val="24"/>
          <w:szCs w:val="24"/>
        </w:rPr>
        <w:t xml:space="preserve">4.2. </w:t>
      </w:r>
      <w:r w:rsidRPr="000727F9">
        <w:rPr>
          <w:rFonts w:ascii="Times New Roman" w:hAnsi="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727F9">
        <w:rPr>
          <w:rFonts w:ascii="Times New Roman" w:hAnsi="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727F9">
        <w:rPr>
          <w:rFonts w:ascii="Times New Roman" w:hAnsi="Times New Roman"/>
          <w:bCs/>
          <w:iCs/>
          <w:sz w:val="24"/>
          <w:szCs w:val="24"/>
        </w:rPr>
        <w:t xml:space="preserve">kainos </w:t>
      </w:r>
      <w:r w:rsidRPr="000727F9">
        <w:rPr>
          <w:rFonts w:ascii="Times New Roman" w:hAnsi="Times New Roman"/>
          <w:bCs/>
          <w:sz w:val="24"/>
          <w:szCs w:val="24"/>
        </w:rPr>
        <w:t xml:space="preserve">bus vertinamos ir lyginamos su visais mokesčiais, įskaitant PVM. </w:t>
      </w:r>
      <w:r w:rsidRPr="000727F9">
        <w:rPr>
          <w:rFonts w:ascii="Times New Roman" w:hAnsi="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727F9">
        <w:rPr>
          <w:rFonts w:ascii="Times New Roman" w:hAnsi="Times New Roman"/>
          <w:iCs/>
          <w:sz w:val="24"/>
          <w:szCs w:val="24"/>
        </w:rPr>
        <w:t>kainą (jeigu tiekėjas jo neįskaičiavo pateikiant pasiūlymą, palyginimo tikslais įskaičiuoja pati perkančioji organizacija)</w:t>
      </w:r>
      <w:r w:rsidRPr="000727F9">
        <w:rPr>
          <w:rFonts w:ascii="Times New Roman" w:hAnsi="Times New Roman"/>
          <w:sz w:val="24"/>
          <w:szCs w:val="24"/>
        </w:rPr>
        <w:t xml:space="preserve">. Į pasiūlymo </w:t>
      </w:r>
      <w:r w:rsidRPr="000727F9">
        <w:rPr>
          <w:rFonts w:ascii="Times New Roman" w:hAnsi="Times New Roman"/>
          <w:bCs/>
          <w:iCs/>
          <w:sz w:val="24"/>
          <w:szCs w:val="24"/>
        </w:rPr>
        <w:t xml:space="preserve">kainą privalo būti </w:t>
      </w:r>
      <w:r w:rsidRPr="000727F9">
        <w:rPr>
          <w:rFonts w:ascii="Times New Roman" w:hAnsi="Times New Roman"/>
          <w:sz w:val="24"/>
          <w:szCs w:val="24"/>
        </w:rPr>
        <w:t>įskaičiuoti visi mokesčiai bei visos</w:t>
      </w:r>
      <w:r w:rsidRPr="000727F9">
        <w:rPr>
          <w:rFonts w:ascii="Times New Roman" w:hAnsi="Times New Roman"/>
          <w:b/>
          <w:sz w:val="24"/>
          <w:szCs w:val="24"/>
        </w:rPr>
        <w:t xml:space="preserve"> </w:t>
      </w:r>
      <w:r w:rsidRPr="000727F9">
        <w:rPr>
          <w:rFonts w:ascii="Times New Roman" w:hAnsi="Times New Roman"/>
          <w:sz w:val="24"/>
          <w:szCs w:val="24"/>
        </w:rPr>
        <w:t>kitos tiekėjo patirtos ir (ar) galimos patirti tiesioginės ir netiesioginės išlaidos ir mokesčiai, susiję su Paslaugų tiekimu</w:t>
      </w:r>
      <w:r>
        <w:rPr>
          <w:rFonts w:ascii="Times New Roman" w:hAnsi="Times New Roman"/>
          <w:sz w:val="24"/>
          <w:szCs w:val="24"/>
        </w:rPr>
        <w:t xml:space="preserve">. </w:t>
      </w:r>
    </w:p>
    <w:p w:rsidR="00866BE2" w:rsidRPr="000727F9" w:rsidRDefault="00866BE2" w:rsidP="00866BE2">
      <w:pPr>
        <w:ind w:firstLine="851"/>
        <w:jc w:val="both"/>
        <w:rPr>
          <w:rFonts w:ascii="Times New Roman" w:hAnsi="Times New Roman"/>
          <w:bCs/>
          <w:iCs/>
          <w:sz w:val="24"/>
          <w:szCs w:val="24"/>
        </w:rPr>
      </w:pPr>
      <w:r w:rsidRPr="000727F9">
        <w:rPr>
          <w:rFonts w:ascii="Times New Roman" w:hAnsi="Times New Roman"/>
          <w:sz w:val="24"/>
          <w:szCs w:val="24"/>
        </w:rPr>
        <w:t xml:space="preserve">4.3. Bendra pasiūlymo </w:t>
      </w:r>
      <w:r w:rsidRPr="000727F9">
        <w:rPr>
          <w:rFonts w:ascii="Times New Roman" w:hAnsi="Times New Roman"/>
          <w:bCs/>
          <w:iCs/>
          <w:sz w:val="24"/>
          <w:szCs w:val="24"/>
        </w:rPr>
        <w:t>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866BE2" w:rsidRPr="000727F9" w:rsidRDefault="00866BE2" w:rsidP="00866BE2">
      <w:pPr>
        <w:ind w:firstLine="851"/>
        <w:jc w:val="both"/>
        <w:rPr>
          <w:rFonts w:ascii="Times New Roman" w:hAnsi="Times New Roman"/>
          <w:sz w:val="24"/>
          <w:szCs w:val="24"/>
        </w:rPr>
      </w:pPr>
      <w:r w:rsidRPr="000727F9">
        <w:rPr>
          <w:rFonts w:ascii="Times New Roman" w:hAnsi="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r w:rsidRPr="000727F9">
        <w:rPr>
          <w:rFonts w:ascii="Times New Roman" w:hAnsi="Times New Roman"/>
          <w:bCs/>
          <w:sz w:val="24"/>
          <w:szCs w:val="24"/>
        </w:rPr>
        <w:t>Mes siūlome</w:t>
      </w:r>
      <w:r w:rsidRPr="000727F9">
        <w:rPr>
          <w:rFonts w:ascii="Times New Roman" w:hAnsi="Times New Roman"/>
          <w:sz w:val="24"/>
          <w:szCs w:val="24"/>
        </w:rPr>
        <w:t xml:space="preserve"> šias Paslaugas, kurios visiškai atitinka Techninės</w:t>
      </w:r>
      <w:r>
        <w:rPr>
          <w:rFonts w:ascii="Times New Roman" w:hAnsi="Times New Roman"/>
          <w:sz w:val="24"/>
          <w:szCs w:val="24"/>
        </w:rPr>
        <w:t xml:space="preserve"> užduoties </w:t>
      </w:r>
      <w:r w:rsidRPr="000727F9">
        <w:rPr>
          <w:rFonts w:ascii="Times New Roman" w:hAnsi="Times New Roman"/>
          <w:sz w:val="24"/>
          <w:szCs w:val="24"/>
        </w:rPr>
        <w:t xml:space="preserve"> reikalavimus:</w:t>
      </w:r>
    </w:p>
    <w:p w:rsidR="00866BE2" w:rsidRPr="00A1069F" w:rsidRDefault="00866BE2" w:rsidP="00866BE2">
      <w:pPr>
        <w:ind w:right="-1" w:firstLine="710"/>
        <w:jc w:val="both"/>
        <w:rPr>
          <w:rFonts w:ascii="Times New Roman" w:hAnsi="Times New Roman"/>
          <w:sz w:val="24"/>
          <w:szCs w:val="24"/>
        </w:rPr>
      </w:pPr>
    </w:p>
    <w:tbl>
      <w:tblPr>
        <w:tblW w:w="9781" w:type="dxa"/>
        <w:tblInd w:w="-34" w:type="dxa"/>
        <w:tblLayout w:type="fixed"/>
        <w:tblLook w:val="04A0" w:firstRow="1" w:lastRow="0" w:firstColumn="1" w:lastColumn="0" w:noHBand="0" w:noVBand="1"/>
      </w:tblPr>
      <w:tblGrid>
        <w:gridCol w:w="568"/>
        <w:gridCol w:w="7087"/>
        <w:gridCol w:w="2126"/>
      </w:tblGrid>
      <w:tr w:rsidR="00866BE2" w:rsidRPr="008E5270" w:rsidTr="00E90920">
        <w:trPr>
          <w:trHeight w:val="300"/>
        </w:trPr>
        <w:tc>
          <w:tcPr>
            <w:tcW w:w="568" w:type="dxa"/>
            <w:tcBorders>
              <w:top w:val="single" w:sz="4" w:space="0" w:color="auto"/>
              <w:left w:val="single" w:sz="4" w:space="0" w:color="auto"/>
              <w:bottom w:val="nil"/>
              <w:right w:val="single" w:sz="4" w:space="0" w:color="auto"/>
            </w:tcBorders>
            <w:noWrap/>
            <w:vAlign w:val="center"/>
            <w:hideMark/>
          </w:tcPr>
          <w:p w:rsidR="00866BE2" w:rsidRPr="008E5270" w:rsidRDefault="00866BE2" w:rsidP="00E90920">
            <w:pPr>
              <w:jc w:val="center"/>
              <w:rPr>
                <w:rFonts w:ascii="Times New Roman" w:eastAsia="Times New Roman" w:hAnsi="Times New Roman"/>
                <w:sz w:val="24"/>
                <w:szCs w:val="24"/>
                <w:lang w:eastAsia="en-US"/>
              </w:rPr>
            </w:pPr>
            <w:bookmarkStart w:id="3" w:name="_Hlk49169182"/>
            <w:r w:rsidRPr="008E5270">
              <w:rPr>
                <w:rFonts w:ascii="Times New Roman" w:eastAsia="Times New Roman" w:hAnsi="Times New Roman"/>
                <w:sz w:val="24"/>
                <w:szCs w:val="24"/>
                <w:lang w:eastAsia="en-US"/>
              </w:rPr>
              <w:t>Eil.</w:t>
            </w:r>
          </w:p>
          <w:p w:rsidR="00866BE2" w:rsidRPr="008E5270" w:rsidRDefault="00866BE2" w:rsidP="00E90920">
            <w:pPr>
              <w:jc w:val="center"/>
              <w:rPr>
                <w:rFonts w:ascii="Times New Roman" w:eastAsia="Times New Roman" w:hAnsi="Times New Roman"/>
                <w:sz w:val="24"/>
                <w:szCs w:val="24"/>
                <w:lang w:eastAsia="en-US"/>
              </w:rPr>
            </w:pPr>
            <w:r w:rsidRPr="008E5270">
              <w:rPr>
                <w:rFonts w:ascii="Times New Roman" w:eastAsia="Times New Roman" w:hAnsi="Times New Roman"/>
                <w:sz w:val="24"/>
                <w:szCs w:val="24"/>
                <w:lang w:eastAsia="en-US"/>
              </w:rPr>
              <w:t>Nr.</w:t>
            </w:r>
          </w:p>
        </w:tc>
        <w:tc>
          <w:tcPr>
            <w:tcW w:w="7087" w:type="dxa"/>
            <w:tcBorders>
              <w:top w:val="single" w:sz="4" w:space="0" w:color="auto"/>
              <w:left w:val="nil"/>
              <w:bottom w:val="nil"/>
              <w:right w:val="single" w:sz="4" w:space="0" w:color="auto"/>
            </w:tcBorders>
            <w:noWrap/>
            <w:vAlign w:val="center"/>
            <w:hideMark/>
          </w:tcPr>
          <w:p w:rsidR="00866BE2" w:rsidRPr="008E5270" w:rsidRDefault="00866BE2" w:rsidP="00E90920">
            <w:pPr>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objekto pavadinimas</w:t>
            </w:r>
          </w:p>
        </w:tc>
        <w:tc>
          <w:tcPr>
            <w:tcW w:w="2126" w:type="dxa"/>
            <w:tcBorders>
              <w:top w:val="single" w:sz="4" w:space="0" w:color="auto"/>
              <w:left w:val="nil"/>
              <w:bottom w:val="single" w:sz="4" w:space="0" w:color="auto"/>
              <w:right w:val="single" w:sz="4" w:space="0" w:color="auto"/>
            </w:tcBorders>
            <w:noWrap/>
            <w:vAlign w:val="center"/>
            <w:hideMark/>
          </w:tcPr>
          <w:p w:rsidR="00866BE2" w:rsidRPr="008E5270" w:rsidRDefault="00866BE2" w:rsidP="00E90920">
            <w:pPr>
              <w:jc w:val="center"/>
              <w:rPr>
                <w:rFonts w:ascii="Times New Roman" w:eastAsia="Times New Roman" w:hAnsi="Times New Roman"/>
                <w:sz w:val="24"/>
                <w:szCs w:val="24"/>
                <w:lang w:eastAsia="en-US"/>
              </w:rPr>
            </w:pPr>
            <w:r w:rsidRPr="008E5270">
              <w:rPr>
                <w:rFonts w:ascii="Times New Roman" w:eastAsia="Times New Roman" w:hAnsi="Times New Roman"/>
                <w:sz w:val="24"/>
                <w:szCs w:val="24"/>
                <w:lang w:eastAsia="en-US"/>
              </w:rPr>
              <w:t xml:space="preserve">Kaina Eur be PVM </w:t>
            </w:r>
          </w:p>
          <w:p w:rsidR="00866BE2" w:rsidRPr="008E5270" w:rsidRDefault="00866BE2" w:rsidP="00E90920">
            <w:pPr>
              <w:jc w:val="center"/>
              <w:rPr>
                <w:rFonts w:ascii="Times New Roman" w:eastAsia="Times New Roman" w:hAnsi="Times New Roman"/>
                <w:sz w:val="24"/>
                <w:szCs w:val="24"/>
                <w:lang w:eastAsia="zh-TW"/>
              </w:rPr>
            </w:pPr>
          </w:p>
        </w:tc>
      </w:tr>
      <w:bookmarkEnd w:id="3"/>
      <w:tr w:rsidR="00866BE2" w:rsidRPr="008E5270" w:rsidTr="00E90920">
        <w:trPr>
          <w:trHeight w:val="42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66BE2" w:rsidRPr="008E5270" w:rsidRDefault="00866BE2" w:rsidP="00E90920">
            <w:pPr>
              <w:jc w:val="center"/>
              <w:rPr>
                <w:rFonts w:ascii="Times New Roman" w:eastAsia="Times New Roman" w:hAnsi="Times New Roman"/>
                <w:sz w:val="24"/>
                <w:szCs w:val="24"/>
                <w:lang w:eastAsia="en-US"/>
              </w:rPr>
            </w:pPr>
            <w:r w:rsidRPr="008E5270">
              <w:rPr>
                <w:rFonts w:ascii="Times New Roman" w:eastAsia="Times New Roman" w:hAnsi="Times New Roman"/>
                <w:sz w:val="24"/>
                <w:szCs w:val="24"/>
                <w:lang w:eastAsia="en-US"/>
              </w:rPr>
              <w:t>1.</w:t>
            </w:r>
          </w:p>
        </w:tc>
        <w:tc>
          <w:tcPr>
            <w:tcW w:w="7087" w:type="dxa"/>
            <w:tcBorders>
              <w:top w:val="single" w:sz="4" w:space="0" w:color="auto"/>
              <w:left w:val="single" w:sz="4" w:space="0" w:color="auto"/>
              <w:bottom w:val="single" w:sz="4" w:space="0" w:color="auto"/>
              <w:right w:val="single" w:sz="4" w:space="0" w:color="auto"/>
            </w:tcBorders>
            <w:noWrap/>
            <w:vAlign w:val="center"/>
          </w:tcPr>
          <w:p w:rsidR="00866BE2" w:rsidRPr="008E5270" w:rsidRDefault="00866BE2" w:rsidP="00E90920">
            <w:pPr>
              <w:jc w:val="both"/>
              <w:rPr>
                <w:rFonts w:ascii="Times New Roman" w:hAnsi="Times New Roman"/>
                <w:sz w:val="24"/>
                <w:szCs w:val="24"/>
              </w:rPr>
            </w:pPr>
            <w:r w:rsidRPr="008E5270">
              <w:rPr>
                <w:rFonts w:ascii="Times New Roman" w:hAnsi="Times New Roman"/>
                <w:sz w:val="24"/>
                <w:szCs w:val="24"/>
                <w:lang w:eastAsia="en-US"/>
              </w:rPr>
              <w:t>K</w:t>
            </w:r>
            <w:r w:rsidRPr="008E5270">
              <w:rPr>
                <w:rFonts w:ascii="Times New Roman" w:hAnsi="Times New Roman"/>
                <w:sz w:val="24"/>
                <w:szCs w:val="24"/>
              </w:rPr>
              <w:t xml:space="preserve">itos paskirties inžinerinių statinių, Ukmergės r. sav., Vidiškių sen., Mūšios vs. 2, </w:t>
            </w:r>
            <w:r>
              <w:rPr>
                <w:rFonts w:ascii="Times New Roman" w:hAnsi="Times New Roman"/>
                <w:sz w:val="24"/>
                <w:szCs w:val="24"/>
              </w:rPr>
              <w:t xml:space="preserve">techninio darbo </w:t>
            </w:r>
            <w:r w:rsidRPr="008E5270">
              <w:rPr>
                <w:rFonts w:ascii="Times New Roman" w:hAnsi="Times New Roman"/>
                <w:sz w:val="24"/>
                <w:szCs w:val="24"/>
              </w:rPr>
              <w:t>projekto parengim</w:t>
            </w:r>
            <w:r>
              <w:rPr>
                <w:rFonts w:ascii="Times New Roman" w:hAnsi="Times New Roman"/>
                <w:sz w:val="24"/>
                <w:szCs w:val="24"/>
              </w:rPr>
              <w:t>as.</w:t>
            </w:r>
          </w:p>
        </w:tc>
        <w:tc>
          <w:tcPr>
            <w:tcW w:w="2126" w:type="dxa"/>
            <w:tcBorders>
              <w:top w:val="single" w:sz="4" w:space="0" w:color="auto"/>
              <w:left w:val="single" w:sz="4" w:space="0" w:color="auto"/>
              <w:bottom w:val="single" w:sz="4" w:space="0" w:color="auto"/>
              <w:right w:val="single" w:sz="4" w:space="0" w:color="auto"/>
            </w:tcBorders>
            <w:noWrap/>
            <w:vAlign w:val="center"/>
          </w:tcPr>
          <w:p w:rsidR="00866BE2" w:rsidRPr="008E5270" w:rsidRDefault="00866BE2" w:rsidP="00E90920">
            <w:pPr>
              <w:spacing w:line="276" w:lineRule="auto"/>
              <w:jc w:val="center"/>
              <w:rPr>
                <w:rFonts w:ascii="Times New Roman" w:hAnsi="Times New Roman"/>
                <w:lang w:eastAsia="zh-TW"/>
              </w:rPr>
            </w:pPr>
          </w:p>
        </w:tc>
      </w:tr>
      <w:tr w:rsidR="00866BE2" w:rsidRPr="008E5270" w:rsidTr="00E90920">
        <w:trPr>
          <w:trHeight w:val="420"/>
        </w:trPr>
        <w:tc>
          <w:tcPr>
            <w:tcW w:w="7655" w:type="dxa"/>
            <w:gridSpan w:val="2"/>
            <w:tcBorders>
              <w:top w:val="single" w:sz="4" w:space="0" w:color="auto"/>
              <w:left w:val="single" w:sz="4" w:space="0" w:color="auto"/>
              <w:bottom w:val="single" w:sz="4" w:space="0" w:color="auto"/>
              <w:right w:val="single" w:sz="4" w:space="0" w:color="auto"/>
            </w:tcBorders>
            <w:noWrap/>
            <w:vAlign w:val="center"/>
          </w:tcPr>
          <w:p w:rsidR="00866BE2" w:rsidRPr="006C36CC" w:rsidRDefault="00866BE2" w:rsidP="00E90920">
            <w:pPr>
              <w:spacing w:after="200" w:line="276" w:lineRule="auto"/>
              <w:jc w:val="center"/>
              <w:rPr>
                <w:rFonts w:ascii="Times New Roman" w:eastAsia="Times New Roman" w:hAnsi="Times New Roman"/>
                <w:b/>
                <w:sz w:val="24"/>
                <w:szCs w:val="24"/>
                <w:lang w:eastAsia="en-US"/>
              </w:rPr>
            </w:pPr>
            <w:r w:rsidRPr="006C36CC">
              <w:rPr>
                <w:rFonts w:ascii="Times New Roman" w:hAnsi="Times New Roman"/>
                <w:b/>
                <w:sz w:val="24"/>
                <w:szCs w:val="22"/>
                <w:lang w:eastAsia="en-US"/>
              </w:rPr>
              <w:t xml:space="preserve">                                                                                                  PVM 21 proc.: </w:t>
            </w:r>
          </w:p>
        </w:tc>
        <w:tc>
          <w:tcPr>
            <w:tcW w:w="2126" w:type="dxa"/>
            <w:tcBorders>
              <w:top w:val="single" w:sz="4" w:space="0" w:color="auto"/>
              <w:left w:val="single" w:sz="4" w:space="0" w:color="auto"/>
              <w:bottom w:val="single" w:sz="4" w:space="0" w:color="auto"/>
              <w:right w:val="single" w:sz="4" w:space="0" w:color="auto"/>
            </w:tcBorders>
            <w:noWrap/>
            <w:vAlign w:val="center"/>
          </w:tcPr>
          <w:p w:rsidR="00866BE2" w:rsidRPr="008E5270" w:rsidRDefault="00866BE2" w:rsidP="00E90920">
            <w:pPr>
              <w:spacing w:line="276" w:lineRule="auto"/>
              <w:jc w:val="center"/>
              <w:rPr>
                <w:rFonts w:ascii="Times New Roman" w:hAnsi="Times New Roman"/>
                <w:lang w:eastAsia="zh-TW"/>
              </w:rPr>
            </w:pPr>
          </w:p>
        </w:tc>
      </w:tr>
      <w:tr w:rsidR="00866BE2" w:rsidRPr="008E5270" w:rsidTr="00E90920">
        <w:trPr>
          <w:trHeight w:val="420"/>
        </w:trPr>
        <w:tc>
          <w:tcPr>
            <w:tcW w:w="7655" w:type="dxa"/>
            <w:gridSpan w:val="2"/>
            <w:tcBorders>
              <w:top w:val="single" w:sz="4" w:space="0" w:color="auto"/>
              <w:left w:val="single" w:sz="4" w:space="0" w:color="auto"/>
              <w:bottom w:val="single" w:sz="4" w:space="0" w:color="auto"/>
              <w:right w:val="single" w:sz="4" w:space="0" w:color="auto"/>
            </w:tcBorders>
            <w:noWrap/>
          </w:tcPr>
          <w:p w:rsidR="00866BE2" w:rsidRPr="006C36CC" w:rsidRDefault="00866BE2" w:rsidP="00E90920">
            <w:pPr>
              <w:spacing w:after="200" w:line="276" w:lineRule="auto"/>
              <w:jc w:val="center"/>
              <w:rPr>
                <w:rFonts w:ascii="Times New Roman" w:eastAsia="Times New Roman" w:hAnsi="Times New Roman"/>
                <w:b/>
                <w:sz w:val="24"/>
                <w:szCs w:val="24"/>
                <w:lang w:eastAsia="en-US"/>
              </w:rPr>
            </w:pPr>
            <w:r w:rsidRPr="006C36CC">
              <w:rPr>
                <w:rFonts w:ascii="Times New Roman" w:hAnsi="Times New Roman"/>
                <w:b/>
                <w:sz w:val="24"/>
                <w:szCs w:val="22"/>
                <w:lang w:eastAsia="en-US"/>
              </w:rPr>
              <w:t xml:space="preserve">                                                         Bendra pasiūlymo kaina Eur su PVM:</w:t>
            </w:r>
          </w:p>
        </w:tc>
        <w:tc>
          <w:tcPr>
            <w:tcW w:w="2126" w:type="dxa"/>
            <w:tcBorders>
              <w:top w:val="single" w:sz="4" w:space="0" w:color="auto"/>
              <w:left w:val="single" w:sz="4" w:space="0" w:color="auto"/>
              <w:bottom w:val="single" w:sz="4" w:space="0" w:color="auto"/>
              <w:right w:val="single" w:sz="4" w:space="0" w:color="auto"/>
            </w:tcBorders>
            <w:noWrap/>
            <w:vAlign w:val="center"/>
          </w:tcPr>
          <w:p w:rsidR="00866BE2" w:rsidRPr="008E5270" w:rsidRDefault="00866BE2" w:rsidP="00E90920">
            <w:pPr>
              <w:spacing w:line="276" w:lineRule="auto"/>
              <w:jc w:val="center"/>
              <w:rPr>
                <w:rFonts w:ascii="Times New Roman" w:hAnsi="Times New Roman"/>
                <w:lang w:eastAsia="zh-TW"/>
              </w:rPr>
            </w:pPr>
          </w:p>
        </w:tc>
      </w:tr>
    </w:tbl>
    <w:p w:rsidR="00866BE2" w:rsidRPr="000727F9" w:rsidRDefault="00866BE2" w:rsidP="00866BE2">
      <w:pPr>
        <w:jc w:val="both"/>
        <w:rPr>
          <w:rFonts w:ascii="Times New Roman" w:hAnsi="Times New Roman"/>
          <w:i/>
          <w:sz w:val="24"/>
          <w:szCs w:val="24"/>
        </w:rPr>
      </w:pPr>
      <w:r w:rsidRPr="000727F9">
        <w:rPr>
          <w:rFonts w:ascii="Times New Roman" w:hAnsi="Times New Roman"/>
          <w:sz w:val="24"/>
          <w:szCs w:val="24"/>
        </w:rPr>
        <w:t>Pastabos:</w:t>
      </w:r>
      <w:r>
        <w:rPr>
          <w:rFonts w:ascii="Times New Roman" w:hAnsi="Times New Roman"/>
          <w:i/>
          <w:sz w:val="24"/>
          <w:szCs w:val="24"/>
        </w:rPr>
        <w:t xml:space="preserve"> </w:t>
      </w:r>
      <w:r w:rsidRPr="000727F9">
        <w:rPr>
          <w:rFonts w:ascii="Times New Roman" w:hAnsi="Times New Roman"/>
          <w:i/>
          <w:sz w:val="24"/>
          <w:szCs w:val="24"/>
        </w:rPr>
        <w:t>kainos pasiūlyme nurodomos, paliekant du skaitmenis po kablelio</w:t>
      </w:r>
      <w:r>
        <w:rPr>
          <w:rFonts w:ascii="Times New Roman" w:hAnsi="Times New Roman"/>
          <w:i/>
          <w:sz w:val="24"/>
          <w:szCs w:val="24"/>
        </w:rPr>
        <w:t>.</w:t>
      </w:r>
    </w:p>
    <w:p w:rsidR="00866BE2" w:rsidRPr="000727F9" w:rsidRDefault="00866BE2" w:rsidP="00866BE2">
      <w:pPr>
        <w:jc w:val="both"/>
        <w:rPr>
          <w:rFonts w:ascii="Times New Roman" w:hAnsi="Times New Roman"/>
          <w:sz w:val="24"/>
          <w:szCs w:val="24"/>
          <w:lang w:eastAsia="en-US"/>
        </w:rPr>
      </w:pPr>
    </w:p>
    <w:p w:rsidR="00866BE2" w:rsidRPr="008E5270" w:rsidRDefault="00866BE2" w:rsidP="00866BE2">
      <w:pPr>
        <w:spacing w:after="200" w:line="276" w:lineRule="auto"/>
        <w:ind w:firstLine="709"/>
        <w:rPr>
          <w:rFonts w:ascii="Times New Roman" w:hAnsi="Times New Roman"/>
          <w:sz w:val="24"/>
          <w:szCs w:val="24"/>
          <w:lang w:eastAsia="en-US"/>
        </w:rPr>
      </w:pPr>
      <w:r>
        <w:rPr>
          <w:rFonts w:ascii="Times New Roman" w:hAnsi="Times New Roman"/>
          <w:sz w:val="24"/>
          <w:szCs w:val="24"/>
          <w:lang w:eastAsia="en-US"/>
        </w:rPr>
        <w:lastRenderedPageBreak/>
        <w:t>*</w:t>
      </w:r>
      <w:r w:rsidRPr="008E5270">
        <w:rPr>
          <w:rFonts w:ascii="Times New Roman" w:hAnsi="Times New Roman"/>
          <w:sz w:val="24"/>
          <w:szCs w:val="24"/>
          <w:lang w:eastAsia="en-US"/>
        </w:rPr>
        <w:t>Tais atvejais, kai pagal galiojančius teisės aktus tiekėjui nereikia mokėti PVM, jis PVM eilutės nepildo ir nurodo priežastis, dėl kurių PVM nemokamas: _______</w:t>
      </w:r>
      <w:r>
        <w:rPr>
          <w:rFonts w:ascii="Times New Roman" w:hAnsi="Times New Roman"/>
          <w:sz w:val="24"/>
          <w:szCs w:val="24"/>
          <w:lang w:eastAsia="en-US"/>
        </w:rPr>
        <w:t xml:space="preserve"> .</w:t>
      </w:r>
    </w:p>
    <w:p w:rsidR="00866BE2" w:rsidRPr="009E7813" w:rsidRDefault="00866BE2" w:rsidP="00866BE2">
      <w:pPr>
        <w:shd w:val="clear" w:color="auto" w:fill="FFFFFF"/>
        <w:suppressAutoHyphens/>
        <w:ind w:left="720"/>
        <w:rPr>
          <w:rFonts w:ascii="Times New Roman" w:hAnsi="Times New Roman"/>
          <w:sz w:val="24"/>
          <w:szCs w:val="24"/>
        </w:rPr>
      </w:pPr>
      <w:r w:rsidRPr="009E7813">
        <w:rPr>
          <w:rFonts w:ascii="Times New Roman" w:hAnsi="Times New Roman"/>
          <w:sz w:val="24"/>
          <w:szCs w:val="24"/>
        </w:rPr>
        <w:t>Pateikiame sutarčiai vykdyti paskirtų projektų vadovų patirties vertinimo kriterijų reikšmes:</w:t>
      </w:r>
    </w:p>
    <w:p w:rsidR="00866BE2" w:rsidRPr="00894783" w:rsidRDefault="00866BE2" w:rsidP="00866BE2">
      <w:pPr>
        <w:shd w:val="clear" w:color="auto" w:fill="FFFFFF"/>
        <w:suppressAutoHyphens/>
        <w:ind w:left="720"/>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962"/>
        <w:gridCol w:w="3993"/>
      </w:tblGrid>
      <w:tr w:rsidR="00866BE2" w:rsidRPr="00894783" w:rsidTr="00E90920">
        <w:tc>
          <w:tcPr>
            <w:tcW w:w="680" w:type="dxa"/>
            <w:tcBorders>
              <w:top w:val="single" w:sz="4" w:space="0" w:color="auto"/>
              <w:left w:val="single" w:sz="4" w:space="0" w:color="auto"/>
              <w:bottom w:val="single" w:sz="4" w:space="0" w:color="auto"/>
              <w:right w:val="single" w:sz="4" w:space="0" w:color="auto"/>
            </w:tcBorders>
            <w:hideMark/>
          </w:tcPr>
          <w:p w:rsidR="00866BE2" w:rsidRPr="009E7813" w:rsidRDefault="00866BE2" w:rsidP="00E90920">
            <w:pPr>
              <w:shd w:val="clear" w:color="auto" w:fill="FFFFFF"/>
              <w:suppressAutoHyphens/>
              <w:jc w:val="center"/>
              <w:rPr>
                <w:rFonts w:ascii="Times New Roman" w:hAnsi="Times New Roman"/>
                <w:sz w:val="24"/>
                <w:szCs w:val="24"/>
              </w:rPr>
            </w:pPr>
            <w:r w:rsidRPr="009E7813">
              <w:rPr>
                <w:rFonts w:ascii="Times New Roman" w:hAnsi="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hideMark/>
          </w:tcPr>
          <w:p w:rsidR="00866BE2" w:rsidRPr="009E7813" w:rsidRDefault="00866BE2" w:rsidP="00E90920">
            <w:pPr>
              <w:shd w:val="clear" w:color="auto" w:fill="FFFFFF"/>
              <w:suppressAutoHyphens/>
              <w:jc w:val="center"/>
              <w:rPr>
                <w:rFonts w:ascii="Times New Roman" w:hAnsi="Times New Roman"/>
                <w:sz w:val="24"/>
                <w:szCs w:val="24"/>
              </w:rPr>
            </w:pPr>
            <w:r w:rsidRPr="009E7813">
              <w:rPr>
                <w:rFonts w:ascii="Times New Roman" w:hAnsi="Times New Roman"/>
                <w:sz w:val="24"/>
                <w:szCs w:val="24"/>
              </w:rPr>
              <w:t>Kokybės kriterijus</w:t>
            </w:r>
          </w:p>
        </w:tc>
        <w:tc>
          <w:tcPr>
            <w:tcW w:w="3993" w:type="dxa"/>
            <w:tcBorders>
              <w:top w:val="single" w:sz="4" w:space="0" w:color="auto"/>
              <w:left w:val="single" w:sz="4" w:space="0" w:color="auto"/>
              <w:bottom w:val="single" w:sz="4" w:space="0" w:color="auto"/>
              <w:right w:val="single" w:sz="4" w:space="0" w:color="auto"/>
            </w:tcBorders>
            <w:hideMark/>
          </w:tcPr>
          <w:p w:rsidR="00866BE2" w:rsidRPr="009E7813" w:rsidRDefault="00866BE2" w:rsidP="00E90920">
            <w:pPr>
              <w:shd w:val="clear" w:color="auto" w:fill="FFFFFF"/>
              <w:suppressAutoHyphens/>
              <w:jc w:val="center"/>
              <w:rPr>
                <w:rFonts w:ascii="Times New Roman" w:hAnsi="Times New Roman"/>
                <w:sz w:val="24"/>
                <w:szCs w:val="24"/>
              </w:rPr>
            </w:pPr>
            <w:r w:rsidRPr="009E7813">
              <w:rPr>
                <w:rFonts w:ascii="Times New Roman" w:hAnsi="Times New Roman"/>
                <w:sz w:val="24"/>
                <w:szCs w:val="24"/>
              </w:rPr>
              <w:t xml:space="preserve">Kriterijaus reikšmė </w:t>
            </w:r>
          </w:p>
          <w:p w:rsidR="00866BE2" w:rsidRPr="009E7813" w:rsidRDefault="00866BE2" w:rsidP="00E90920">
            <w:pPr>
              <w:shd w:val="clear" w:color="auto" w:fill="FFFFFF"/>
              <w:suppressAutoHyphens/>
              <w:jc w:val="center"/>
              <w:rPr>
                <w:rFonts w:ascii="Times New Roman" w:hAnsi="Times New Roman"/>
                <w:i/>
                <w:iCs/>
                <w:sz w:val="24"/>
                <w:szCs w:val="24"/>
              </w:rPr>
            </w:pPr>
            <w:r w:rsidRPr="009E7813">
              <w:rPr>
                <w:rFonts w:ascii="Times New Roman" w:hAnsi="Times New Roman"/>
                <w:i/>
                <w:iCs/>
                <w:sz w:val="24"/>
                <w:szCs w:val="24"/>
              </w:rPr>
              <w:t>(nurodomas Pirkimo sąlygų 12.3. punkte keliamus reikalavimus atitinkančių tinkamai parengtų projektų skaičius)</w:t>
            </w:r>
          </w:p>
        </w:tc>
      </w:tr>
      <w:tr w:rsidR="00866BE2" w:rsidRPr="00894783" w:rsidTr="00E90920">
        <w:tc>
          <w:tcPr>
            <w:tcW w:w="680" w:type="dxa"/>
            <w:tcBorders>
              <w:top w:val="single" w:sz="4" w:space="0" w:color="auto"/>
              <w:left w:val="single" w:sz="4" w:space="0" w:color="auto"/>
              <w:bottom w:val="single" w:sz="4" w:space="0" w:color="auto"/>
              <w:right w:val="single" w:sz="4" w:space="0" w:color="auto"/>
            </w:tcBorders>
            <w:hideMark/>
          </w:tcPr>
          <w:p w:rsidR="00866BE2" w:rsidRPr="00094E0B" w:rsidRDefault="00866BE2" w:rsidP="00E90920">
            <w:pPr>
              <w:shd w:val="clear" w:color="auto" w:fill="FFFFFF"/>
              <w:suppressAutoHyphens/>
            </w:pPr>
          </w:p>
          <w:p w:rsidR="00866BE2" w:rsidRPr="00094E0B" w:rsidRDefault="00866BE2" w:rsidP="00E90920">
            <w:pPr>
              <w:shd w:val="clear" w:color="auto" w:fill="FFFFFF"/>
              <w:suppressAutoHyphens/>
            </w:pPr>
            <w:r w:rsidRPr="00094E0B">
              <w:t>1.</w:t>
            </w:r>
          </w:p>
          <w:p w:rsidR="00866BE2" w:rsidRPr="00094E0B" w:rsidRDefault="00866BE2" w:rsidP="00E90920">
            <w:pPr>
              <w:shd w:val="clear" w:color="auto" w:fill="FFFFFF"/>
              <w:suppressAutoHyphens/>
            </w:pPr>
          </w:p>
          <w:p w:rsidR="00866BE2" w:rsidRPr="00094E0B" w:rsidRDefault="00866BE2" w:rsidP="00E90920">
            <w:pPr>
              <w:shd w:val="clear" w:color="auto" w:fill="FFFFFF"/>
              <w:suppressAutoHyphens/>
            </w:pPr>
          </w:p>
        </w:tc>
        <w:tc>
          <w:tcPr>
            <w:tcW w:w="4962" w:type="dxa"/>
            <w:tcBorders>
              <w:top w:val="single" w:sz="4" w:space="0" w:color="auto"/>
              <w:left w:val="single" w:sz="4" w:space="0" w:color="auto"/>
              <w:bottom w:val="single" w:sz="4" w:space="0" w:color="auto"/>
              <w:right w:val="single" w:sz="4" w:space="0" w:color="auto"/>
            </w:tcBorders>
            <w:hideMark/>
          </w:tcPr>
          <w:p w:rsidR="00866BE2" w:rsidRPr="00910760" w:rsidRDefault="00866BE2" w:rsidP="00E90920">
            <w:pPr>
              <w:autoSpaceDE w:val="0"/>
              <w:autoSpaceDN w:val="0"/>
              <w:adjustRightInd w:val="0"/>
              <w:jc w:val="both"/>
              <w:rPr>
                <w:rFonts w:ascii="Times New Roman" w:hAnsi="Times New Roman"/>
                <w:sz w:val="24"/>
                <w:szCs w:val="24"/>
              </w:rPr>
            </w:pPr>
            <w:r w:rsidRPr="00910760">
              <w:rPr>
                <w:rFonts w:ascii="Times New Roman" w:hAnsi="Times New Roman"/>
                <w:sz w:val="24"/>
                <w:szCs w:val="24"/>
                <w:lang w:val="fi-FI"/>
              </w:rPr>
              <w:t xml:space="preserve">Projekto vadovo patirtis, kai siūlomas vadovas vykdė </w:t>
            </w:r>
            <w:r w:rsidRPr="00910760">
              <w:rPr>
                <w:rFonts w:ascii="Times New Roman" w:hAnsi="Times New Roman"/>
                <w:b/>
                <w:sz w:val="24"/>
                <w:szCs w:val="24"/>
              </w:rPr>
              <w:t xml:space="preserve">nesudėtingojo ir (arba) </w:t>
            </w:r>
            <w:r w:rsidRPr="00910760">
              <w:rPr>
                <w:rFonts w:ascii="Times New Roman" w:hAnsi="Times New Roman"/>
                <w:b/>
                <w:bCs/>
                <w:sz w:val="24"/>
                <w:szCs w:val="24"/>
              </w:rPr>
              <w:t xml:space="preserve">neypatingojo, ir (arba) ypatingojo  </w:t>
            </w:r>
            <w:r w:rsidRPr="00910760">
              <w:rPr>
                <w:rFonts w:ascii="Times New Roman" w:hAnsi="Times New Roman"/>
                <w:sz w:val="24"/>
                <w:szCs w:val="24"/>
                <w:lang w:val="fi-FI"/>
              </w:rPr>
              <w:t xml:space="preserve">statinio projekto vadovo pareigas rengiant  techninį projektą ir (arba) techninį darbo projektą statinių grupei - </w:t>
            </w:r>
            <w:r w:rsidRPr="00910760">
              <w:rPr>
                <w:rFonts w:ascii="Times New Roman" w:hAnsi="Times New Roman"/>
                <w:b/>
                <w:sz w:val="24"/>
                <w:szCs w:val="24"/>
              </w:rPr>
              <w:t>inžineriniai statiniai</w:t>
            </w:r>
            <w:r w:rsidRPr="00910760">
              <w:rPr>
                <w:rFonts w:ascii="Times New Roman" w:hAnsi="Times New Roman"/>
                <w:sz w:val="24"/>
                <w:szCs w:val="24"/>
              </w:rPr>
              <w:t>.</w:t>
            </w:r>
          </w:p>
        </w:tc>
        <w:tc>
          <w:tcPr>
            <w:tcW w:w="3993" w:type="dxa"/>
            <w:tcBorders>
              <w:top w:val="single" w:sz="4" w:space="0" w:color="auto"/>
              <w:left w:val="single" w:sz="4" w:space="0" w:color="auto"/>
              <w:bottom w:val="single" w:sz="4" w:space="0" w:color="auto"/>
              <w:right w:val="single" w:sz="4" w:space="0" w:color="auto"/>
            </w:tcBorders>
          </w:tcPr>
          <w:p w:rsidR="00866BE2" w:rsidRPr="00094E0B" w:rsidRDefault="00866BE2" w:rsidP="00E90920">
            <w:pPr>
              <w:shd w:val="clear" w:color="auto" w:fill="FFFFFF"/>
              <w:suppressAutoHyphens/>
              <w:jc w:val="center"/>
            </w:pPr>
          </w:p>
          <w:p w:rsidR="00866BE2" w:rsidRPr="00094E0B" w:rsidRDefault="00866BE2" w:rsidP="00E90920">
            <w:pPr>
              <w:shd w:val="clear" w:color="auto" w:fill="FFFFFF"/>
              <w:suppressAutoHyphens/>
              <w:jc w:val="center"/>
            </w:pPr>
          </w:p>
        </w:tc>
      </w:tr>
    </w:tbl>
    <w:p w:rsidR="00866BE2" w:rsidRDefault="00866BE2" w:rsidP="00866BE2">
      <w:pPr>
        <w:shd w:val="clear" w:color="auto" w:fill="FFFFFF"/>
        <w:ind w:firstLine="709"/>
        <w:jc w:val="both"/>
        <w:rPr>
          <w:rFonts w:ascii="Times New Roman" w:hAnsi="Times New Roman"/>
          <w:b/>
          <w:sz w:val="24"/>
          <w:szCs w:val="24"/>
        </w:rPr>
      </w:pPr>
    </w:p>
    <w:p w:rsidR="00866BE2" w:rsidRPr="006C36CC" w:rsidRDefault="00866BE2" w:rsidP="00866BE2">
      <w:pPr>
        <w:ind w:left="567"/>
        <w:contextualSpacing/>
        <w:jc w:val="center"/>
        <w:rPr>
          <w:rFonts w:ascii="Times New Roman" w:hAnsi="Times New Roman"/>
          <w:b/>
          <w:bCs/>
          <w:sz w:val="24"/>
          <w:szCs w:val="24"/>
        </w:rPr>
      </w:pPr>
      <w:r w:rsidRPr="006C36CC">
        <w:rPr>
          <w:rFonts w:ascii="Times New Roman" w:hAnsi="Times New Roman"/>
          <w:b/>
          <w:sz w:val="24"/>
          <w:szCs w:val="24"/>
        </w:rPr>
        <w:tab/>
      </w:r>
      <w:r w:rsidRPr="006C36CC">
        <w:rPr>
          <w:rFonts w:ascii="Times New Roman" w:hAnsi="Times New Roman"/>
          <w:b/>
          <w:bCs/>
          <w:sz w:val="24"/>
          <w:szCs w:val="24"/>
        </w:rPr>
        <w:t>5. PRIDEDAMI DOKUMENTAI IR INFORMACIJA APIE KONFIDENCIALUMĄ</w:t>
      </w:r>
    </w:p>
    <w:p w:rsidR="00866BE2" w:rsidRPr="006C36CC" w:rsidRDefault="00866BE2" w:rsidP="00866BE2">
      <w:pPr>
        <w:rPr>
          <w:rFonts w:ascii="Times New Roman" w:hAnsi="Times New Roman"/>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866BE2" w:rsidRPr="006C36CC" w:rsidTr="00E90920">
        <w:tc>
          <w:tcPr>
            <w:tcW w:w="0" w:type="auto"/>
            <w:shd w:val="clear" w:color="auto" w:fill="DAEEF3"/>
            <w:vAlign w:val="center"/>
          </w:tcPr>
          <w:p w:rsidR="00866BE2" w:rsidRPr="006C36CC" w:rsidRDefault="00866BE2" w:rsidP="00E90920">
            <w:pPr>
              <w:jc w:val="center"/>
              <w:rPr>
                <w:rFonts w:ascii="Times New Roman" w:hAnsi="Times New Roman"/>
                <w:b/>
                <w:bCs/>
                <w:sz w:val="24"/>
                <w:szCs w:val="24"/>
              </w:rPr>
            </w:pPr>
            <w:r w:rsidRPr="006C36CC">
              <w:rPr>
                <w:rFonts w:ascii="Times New Roman" w:hAnsi="Times New Roman"/>
                <w:b/>
                <w:bCs/>
                <w:sz w:val="24"/>
                <w:szCs w:val="24"/>
              </w:rPr>
              <w:t>Eil.</w:t>
            </w:r>
          </w:p>
          <w:p w:rsidR="00866BE2" w:rsidRPr="006C36CC" w:rsidRDefault="00866BE2" w:rsidP="00E90920">
            <w:pPr>
              <w:jc w:val="center"/>
              <w:rPr>
                <w:rFonts w:ascii="Times New Roman" w:hAnsi="Times New Roman"/>
                <w:b/>
                <w:bCs/>
                <w:sz w:val="24"/>
                <w:szCs w:val="24"/>
              </w:rPr>
            </w:pPr>
            <w:r w:rsidRPr="006C36CC">
              <w:rPr>
                <w:rFonts w:ascii="Times New Roman" w:hAnsi="Times New Roman"/>
                <w:b/>
                <w:bCs/>
                <w:sz w:val="24"/>
                <w:szCs w:val="24"/>
              </w:rPr>
              <w:t>Nr.</w:t>
            </w:r>
          </w:p>
        </w:tc>
        <w:tc>
          <w:tcPr>
            <w:tcW w:w="3478" w:type="dxa"/>
            <w:shd w:val="clear" w:color="auto" w:fill="DAEEF3"/>
            <w:vAlign w:val="center"/>
          </w:tcPr>
          <w:p w:rsidR="00866BE2" w:rsidRPr="006C36CC" w:rsidRDefault="00866BE2" w:rsidP="00E90920">
            <w:pPr>
              <w:jc w:val="center"/>
              <w:rPr>
                <w:rFonts w:ascii="Times New Roman" w:hAnsi="Times New Roman"/>
                <w:b/>
                <w:bCs/>
                <w:sz w:val="24"/>
                <w:szCs w:val="24"/>
              </w:rPr>
            </w:pPr>
            <w:r w:rsidRPr="006C36CC">
              <w:rPr>
                <w:rFonts w:ascii="Times New Roman" w:hAnsi="Times New Roman"/>
                <w:b/>
                <w:bCs/>
                <w:sz w:val="24"/>
                <w:szCs w:val="24"/>
              </w:rPr>
              <w:t>Dokumentas</w:t>
            </w:r>
          </w:p>
        </w:tc>
        <w:tc>
          <w:tcPr>
            <w:tcW w:w="1020" w:type="dxa"/>
            <w:shd w:val="clear" w:color="auto" w:fill="DAEEF3"/>
            <w:vAlign w:val="center"/>
          </w:tcPr>
          <w:p w:rsidR="00866BE2" w:rsidRPr="006C36CC" w:rsidRDefault="00866BE2" w:rsidP="00E90920">
            <w:pPr>
              <w:jc w:val="center"/>
              <w:rPr>
                <w:rFonts w:ascii="Times New Roman" w:hAnsi="Times New Roman"/>
                <w:b/>
                <w:bCs/>
                <w:sz w:val="24"/>
                <w:szCs w:val="24"/>
              </w:rPr>
            </w:pPr>
            <w:r w:rsidRPr="006C36CC">
              <w:rPr>
                <w:rFonts w:ascii="Times New Roman" w:hAnsi="Times New Roman"/>
                <w:b/>
                <w:bCs/>
                <w:sz w:val="24"/>
                <w:szCs w:val="24"/>
              </w:rPr>
              <w:t>Lapų skaičius</w:t>
            </w:r>
          </w:p>
        </w:tc>
        <w:tc>
          <w:tcPr>
            <w:tcW w:w="0" w:type="auto"/>
            <w:shd w:val="clear" w:color="auto" w:fill="DAEEF3"/>
            <w:vAlign w:val="center"/>
          </w:tcPr>
          <w:p w:rsidR="00866BE2" w:rsidRPr="006C36CC" w:rsidRDefault="00866BE2" w:rsidP="00E90920">
            <w:pPr>
              <w:jc w:val="center"/>
              <w:rPr>
                <w:rFonts w:ascii="Times New Roman" w:hAnsi="Times New Roman"/>
                <w:b/>
                <w:bCs/>
                <w:sz w:val="24"/>
                <w:szCs w:val="24"/>
              </w:rPr>
            </w:pPr>
            <w:r w:rsidRPr="006C36CC">
              <w:rPr>
                <w:rFonts w:ascii="Times New Roman" w:hAnsi="Times New Roman"/>
                <w:b/>
                <w:bCs/>
                <w:sz w:val="24"/>
                <w:szCs w:val="24"/>
              </w:rPr>
              <w:t>Ar dokumente yra konfidencialios informacijos?</w:t>
            </w:r>
          </w:p>
          <w:p w:rsidR="00866BE2" w:rsidRPr="006C36CC" w:rsidRDefault="00866BE2" w:rsidP="00E90920">
            <w:pPr>
              <w:jc w:val="center"/>
              <w:rPr>
                <w:rFonts w:ascii="Times New Roman" w:hAnsi="Times New Roman"/>
                <w:b/>
                <w:bCs/>
                <w:sz w:val="24"/>
                <w:szCs w:val="24"/>
              </w:rPr>
            </w:pPr>
            <w:r w:rsidRPr="006C36CC">
              <w:rPr>
                <w:rFonts w:ascii="Times New Roman" w:hAnsi="Times New Roman"/>
                <w:b/>
                <w:bCs/>
                <w:sz w:val="24"/>
                <w:szCs w:val="24"/>
              </w:rPr>
              <w:t>(Taip / Ne)</w:t>
            </w:r>
          </w:p>
        </w:tc>
        <w:tc>
          <w:tcPr>
            <w:tcW w:w="0" w:type="auto"/>
            <w:shd w:val="clear" w:color="auto" w:fill="DAEEF3"/>
            <w:vAlign w:val="center"/>
          </w:tcPr>
          <w:p w:rsidR="00866BE2" w:rsidRPr="006C36CC" w:rsidRDefault="00866BE2" w:rsidP="00E90920">
            <w:pPr>
              <w:jc w:val="center"/>
              <w:rPr>
                <w:rFonts w:ascii="Times New Roman" w:hAnsi="Times New Roman"/>
                <w:b/>
                <w:bCs/>
                <w:sz w:val="24"/>
                <w:szCs w:val="24"/>
              </w:rPr>
            </w:pPr>
            <w:r w:rsidRPr="006C36CC">
              <w:rPr>
                <w:rFonts w:ascii="Times New Roman" w:hAnsi="Times New Roman"/>
                <w:b/>
                <w:bCs/>
                <w:sz w:val="24"/>
                <w:szCs w:val="24"/>
              </w:rPr>
              <w:t>Paaiškinimas, kokia konkreti informacija dokumente yra konfidenciali ir kodėl</w:t>
            </w:r>
          </w:p>
        </w:tc>
      </w:tr>
      <w:tr w:rsidR="00866BE2" w:rsidRPr="006C36CC" w:rsidTr="00E90920">
        <w:tc>
          <w:tcPr>
            <w:tcW w:w="0" w:type="auto"/>
            <w:shd w:val="clear" w:color="auto" w:fill="auto"/>
            <w:vAlign w:val="center"/>
          </w:tcPr>
          <w:p w:rsidR="00866BE2" w:rsidRPr="006C36CC" w:rsidRDefault="00866BE2" w:rsidP="00E90920">
            <w:pPr>
              <w:spacing w:after="200" w:line="276" w:lineRule="auto"/>
              <w:rPr>
                <w:rFonts w:ascii="Times New Roman" w:hAnsi="Times New Roman"/>
                <w:bCs/>
                <w:sz w:val="24"/>
                <w:szCs w:val="24"/>
              </w:rPr>
            </w:pPr>
            <w:r w:rsidRPr="006C36CC">
              <w:rPr>
                <w:rFonts w:ascii="Times New Roman" w:hAnsi="Times New Roman"/>
                <w:i/>
                <w:sz w:val="24"/>
                <w:szCs w:val="24"/>
              </w:rPr>
              <w:t>1</w:t>
            </w:r>
          </w:p>
        </w:tc>
        <w:tc>
          <w:tcPr>
            <w:tcW w:w="3478" w:type="dxa"/>
            <w:shd w:val="clear" w:color="auto" w:fill="auto"/>
            <w:vAlign w:val="center"/>
          </w:tcPr>
          <w:p w:rsidR="00866BE2" w:rsidRPr="006C36CC" w:rsidRDefault="00866BE2" w:rsidP="00E90920">
            <w:pPr>
              <w:spacing w:after="200" w:line="276" w:lineRule="auto"/>
              <w:rPr>
                <w:rFonts w:ascii="Times New Roman" w:hAnsi="Times New Roman"/>
                <w:bCs/>
                <w:sz w:val="24"/>
                <w:szCs w:val="24"/>
              </w:rPr>
            </w:pPr>
            <w:r w:rsidRPr="006C36CC">
              <w:rPr>
                <w:rFonts w:ascii="Times New Roman" w:hAnsi="Times New Roman"/>
                <w:i/>
                <w:iCs/>
                <w:sz w:val="24"/>
                <w:szCs w:val="24"/>
              </w:rPr>
              <w:t>2</w:t>
            </w:r>
          </w:p>
        </w:tc>
        <w:tc>
          <w:tcPr>
            <w:tcW w:w="1020" w:type="dxa"/>
            <w:shd w:val="clear" w:color="auto" w:fill="auto"/>
          </w:tcPr>
          <w:p w:rsidR="00866BE2" w:rsidRPr="006C36CC" w:rsidRDefault="00866BE2" w:rsidP="00E90920">
            <w:pPr>
              <w:spacing w:after="200" w:line="276" w:lineRule="auto"/>
              <w:rPr>
                <w:rFonts w:ascii="Times New Roman" w:hAnsi="Times New Roman"/>
                <w:i/>
                <w:sz w:val="24"/>
                <w:szCs w:val="24"/>
              </w:rPr>
            </w:pPr>
            <w:r w:rsidRPr="006C36CC">
              <w:rPr>
                <w:rFonts w:ascii="Times New Roman" w:hAnsi="Times New Roman"/>
                <w:i/>
                <w:sz w:val="24"/>
                <w:szCs w:val="24"/>
              </w:rPr>
              <w:t>3</w:t>
            </w:r>
          </w:p>
        </w:tc>
        <w:tc>
          <w:tcPr>
            <w:tcW w:w="0" w:type="auto"/>
            <w:shd w:val="clear" w:color="auto" w:fill="auto"/>
            <w:vAlign w:val="center"/>
          </w:tcPr>
          <w:p w:rsidR="00866BE2" w:rsidRPr="006C36CC" w:rsidRDefault="00866BE2" w:rsidP="00E90920">
            <w:pPr>
              <w:spacing w:after="200" w:line="276" w:lineRule="auto"/>
              <w:rPr>
                <w:rFonts w:ascii="Times New Roman" w:hAnsi="Times New Roman"/>
                <w:bCs/>
                <w:i/>
                <w:iCs/>
                <w:sz w:val="24"/>
                <w:szCs w:val="24"/>
              </w:rPr>
            </w:pPr>
            <w:r w:rsidRPr="006C36CC">
              <w:rPr>
                <w:rFonts w:ascii="Times New Roman" w:hAnsi="Times New Roman"/>
                <w:bCs/>
                <w:i/>
                <w:iCs/>
                <w:sz w:val="24"/>
                <w:szCs w:val="24"/>
              </w:rPr>
              <w:t>4</w:t>
            </w:r>
          </w:p>
        </w:tc>
        <w:tc>
          <w:tcPr>
            <w:tcW w:w="0" w:type="auto"/>
            <w:shd w:val="clear" w:color="auto" w:fill="auto"/>
            <w:vAlign w:val="center"/>
          </w:tcPr>
          <w:p w:rsidR="00866BE2" w:rsidRPr="006C36CC" w:rsidRDefault="00866BE2" w:rsidP="00E90920">
            <w:pPr>
              <w:spacing w:after="200" w:line="276" w:lineRule="auto"/>
              <w:rPr>
                <w:rFonts w:ascii="Times New Roman" w:hAnsi="Times New Roman"/>
                <w:bCs/>
                <w:sz w:val="24"/>
                <w:szCs w:val="24"/>
              </w:rPr>
            </w:pPr>
            <w:r w:rsidRPr="006C36CC">
              <w:rPr>
                <w:rFonts w:ascii="Times New Roman" w:hAnsi="Times New Roman"/>
                <w:i/>
                <w:sz w:val="24"/>
                <w:szCs w:val="24"/>
              </w:rPr>
              <w:t>5</w:t>
            </w:r>
          </w:p>
        </w:tc>
      </w:tr>
      <w:tr w:rsidR="00866BE2" w:rsidRPr="006C36CC" w:rsidTr="00E90920">
        <w:tc>
          <w:tcPr>
            <w:tcW w:w="0" w:type="auto"/>
            <w:shd w:val="clear" w:color="auto" w:fill="auto"/>
          </w:tcPr>
          <w:p w:rsidR="00866BE2" w:rsidRPr="006C36CC" w:rsidRDefault="00866BE2" w:rsidP="00E90920">
            <w:pPr>
              <w:spacing w:after="200" w:line="276" w:lineRule="auto"/>
              <w:rPr>
                <w:rFonts w:ascii="Times New Roman" w:hAnsi="Times New Roman"/>
                <w:sz w:val="24"/>
                <w:szCs w:val="24"/>
              </w:rPr>
            </w:pPr>
            <w:r w:rsidRPr="006C36CC">
              <w:rPr>
                <w:rFonts w:ascii="Times New Roman" w:hAnsi="Times New Roman"/>
                <w:sz w:val="24"/>
                <w:szCs w:val="24"/>
              </w:rPr>
              <w:t>1.</w:t>
            </w:r>
          </w:p>
        </w:tc>
        <w:tc>
          <w:tcPr>
            <w:tcW w:w="3478" w:type="dxa"/>
            <w:shd w:val="clear" w:color="auto" w:fill="auto"/>
          </w:tcPr>
          <w:p w:rsidR="00866BE2" w:rsidRPr="006C36CC" w:rsidRDefault="00866BE2" w:rsidP="00E90920">
            <w:pPr>
              <w:spacing w:after="200" w:line="276" w:lineRule="auto"/>
              <w:rPr>
                <w:rFonts w:ascii="Times New Roman" w:hAnsi="Times New Roman"/>
                <w:sz w:val="24"/>
                <w:szCs w:val="24"/>
              </w:rPr>
            </w:pPr>
          </w:p>
        </w:tc>
        <w:tc>
          <w:tcPr>
            <w:tcW w:w="1020" w:type="dxa"/>
            <w:shd w:val="clear" w:color="auto" w:fill="auto"/>
          </w:tcPr>
          <w:p w:rsidR="00866BE2" w:rsidRPr="006C36CC" w:rsidRDefault="00866BE2" w:rsidP="00E90920">
            <w:pPr>
              <w:spacing w:after="200" w:line="276" w:lineRule="auto"/>
              <w:rPr>
                <w:rFonts w:ascii="Times New Roman" w:hAnsi="Times New Roman"/>
                <w:sz w:val="24"/>
                <w:szCs w:val="24"/>
              </w:rPr>
            </w:pPr>
          </w:p>
        </w:tc>
        <w:tc>
          <w:tcPr>
            <w:tcW w:w="0" w:type="auto"/>
            <w:shd w:val="clear" w:color="auto" w:fill="auto"/>
          </w:tcPr>
          <w:p w:rsidR="00866BE2" w:rsidRPr="006C36CC" w:rsidRDefault="00866BE2" w:rsidP="00E90920">
            <w:pPr>
              <w:spacing w:after="200" w:line="276" w:lineRule="auto"/>
              <w:rPr>
                <w:rFonts w:ascii="Times New Roman" w:hAnsi="Times New Roman"/>
                <w:sz w:val="24"/>
                <w:szCs w:val="24"/>
              </w:rPr>
            </w:pPr>
          </w:p>
        </w:tc>
        <w:tc>
          <w:tcPr>
            <w:tcW w:w="0" w:type="auto"/>
            <w:shd w:val="clear" w:color="auto" w:fill="auto"/>
          </w:tcPr>
          <w:p w:rsidR="00866BE2" w:rsidRPr="006C36CC" w:rsidRDefault="00866BE2" w:rsidP="00E90920">
            <w:pPr>
              <w:spacing w:after="200" w:line="276" w:lineRule="auto"/>
              <w:rPr>
                <w:rFonts w:ascii="Times New Roman" w:hAnsi="Times New Roman"/>
                <w:sz w:val="24"/>
                <w:szCs w:val="24"/>
              </w:rPr>
            </w:pPr>
          </w:p>
        </w:tc>
      </w:tr>
      <w:tr w:rsidR="00866BE2" w:rsidRPr="006C36CC" w:rsidTr="00E90920">
        <w:tc>
          <w:tcPr>
            <w:tcW w:w="0" w:type="auto"/>
            <w:shd w:val="clear" w:color="auto" w:fill="auto"/>
          </w:tcPr>
          <w:p w:rsidR="00866BE2" w:rsidRPr="006C36CC" w:rsidRDefault="00866BE2" w:rsidP="00E90920">
            <w:pPr>
              <w:spacing w:after="200" w:line="276" w:lineRule="auto"/>
              <w:rPr>
                <w:rFonts w:ascii="Times New Roman" w:hAnsi="Times New Roman"/>
                <w:sz w:val="24"/>
                <w:szCs w:val="24"/>
              </w:rPr>
            </w:pPr>
          </w:p>
        </w:tc>
        <w:tc>
          <w:tcPr>
            <w:tcW w:w="3478" w:type="dxa"/>
            <w:shd w:val="clear" w:color="auto" w:fill="auto"/>
          </w:tcPr>
          <w:p w:rsidR="00866BE2" w:rsidRPr="006C36CC" w:rsidRDefault="00866BE2" w:rsidP="00E90920">
            <w:pPr>
              <w:spacing w:after="200" w:line="276" w:lineRule="auto"/>
              <w:rPr>
                <w:rFonts w:ascii="Times New Roman" w:hAnsi="Times New Roman"/>
                <w:sz w:val="24"/>
                <w:szCs w:val="24"/>
              </w:rPr>
            </w:pPr>
          </w:p>
        </w:tc>
        <w:tc>
          <w:tcPr>
            <w:tcW w:w="1020" w:type="dxa"/>
            <w:shd w:val="clear" w:color="auto" w:fill="auto"/>
          </w:tcPr>
          <w:p w:rsidR="00866BE2" w:rsidRPr="006C36CC" w:rsidRDefault="00866BE2" w:rsidP="00E90920">
            <w:pPr>
              <w:spacing w:after="200" w:line="276" w:lineRule="auto"/>
              <w:rPr>
                <w:rFonts w:ascii="Times New Roman" w:hAnsi="Times New Roman"/>
                <w:sz w:val="24"/>
                <w:szCs w:val="24"/>
              </w:rPr>
            </w:pPr>
          </w:p>
        </w:tc>
        <w:tc>
          <w:tcPr>
            <w:tcW w:w="0" w:type="auto"/>
            <w:shd w:val="clear" w:color="auto" w:fill="auto"/>
          </w:tcPr>
          <w:p w:rsidR="00866BE2" w:rsidRPr="006C36CC" w:rsidRDefault="00866BE2" w:rsidP="00E90920">
            <w:pPr>
              <w:spacing w:after="200" w:line="276" w:lineRule="auto"/>
              <w:rPr>
                <w:rFonts w:ascii="Times New Roman" w:hAnsi="Times New Roman"/>
                <w:sz w:val="24"/>
                <w:szCs w:val="24"/>
              </w:rPr>
            </w:pPr>
          </w:p>
        </w:tc>
        <w:tc>
          <w:tcPr>
            <w:tcW w:w="0" w:type="auto"/>
            <w:shd w:val="clear" w:color="auto" w:fill="auto"/>
          </w:tcPr>
          <w:p w:rsidR="00866BE2" w:rsidRPr="006C36CC" w:rsidRDefault="00866BE2" w:rsidP="00E90920">
            <w:pPr>
              <w:spacing w:after="200" w:line="276" w:lineRule="auto"/>
              <w:rPr>
                <w:rFonts w:ascii="Times New Roman" w:hAnsi="Times New Roman"/>
                <w:sz w:val="24"/>
                <w:szCs w:val="24"/>
              </w:rPr>
            </w:pPr>
          </w:p>
        </w:tc>
      </w:tr>
    </w:tbl>
    <w:p w:rsidR="00866BE2" w:rsidRPr="006C36CC" w:rsidRDefault="00866BE2" w:rsidP="00866BE2">
      <w:pPr>
        <w:jc w:val="both"/>
        <w:rPr>
          <w:rFonts w:ascii="Times New Roman" w:hAnsi="Times New Roman"/>
          <w:b/>
          <w:bCs/>
          <w:sz w:val="24"/>
          <w:szCs w:val="24"/>
        </w:rPr>
      </w:pPr>
      <w:r w:rsidRPr="006C36CC">
        <w:rPr>
          <w:rFonts w:ascii="Times New Roman" w:hAnsi="Times New Roman"/>
          <w:b/>
          <w:bCs/>
          <w:sz w:val="24"/>
          <w:szCs w:val="24"/>
        </w:rPr>
        <w:t>Pasirašydamas šį pasiūlymą, tvirtintu, kad:</w:t>
      </w:r>
    </w:p>
    <w:p w:rsidR="00866BE2" w:rsidRPr="006C36CC" w:rsidRDefault="00866BE2" w:rsidP="00866BE2">
      <w:pPr>
        <w:numPr>
          <w:ilvl w:val="0"/>
          <w:numId w:val="2"/>
        </w:numPr>
        <w:spacing w:after="200" w:line="276" w:lineRule="auto"/>
        <w:ind w:left="0" w:firstLine="567"/>
        <w:contextualSpacing/>
        <w:jc w:val="both"/>
        <w:rPr>
          <w:rFonts w:ascii="Times New Roman" w:hAnsi="Times New Roman"/>
          <w:b/>
          <w:bCs/>
          <w:smallCaps/>
          <w:sz w:val="24"/>
          <w:szCs w:val="24"/>
        </w:rPr>
      </w:pPr>
      <w:r w:rsidRPr="006C36CC">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866BE2" w:rsidRPr="006C36CC" w:rsidRDefault="00866BE2" w:rsidP="00866BE2">
      <w:pPr>
        <w:numPr>
          <w:ilvl w:val="0"/>
          <w:numId w:val="2"/>
        </w:numPr>
        <w:spacing w:after="200" w:line="276" w:lineRule="auto"/>
        <w:ind w:left="0" w:firstLine="567"/>
        <w:contextualSpacing/>
        <w:jc w:val="both"/>
        <w:rPr>
          <w:rFonts w:ascii="Times New Roman" w:hAnsi="Times New Roman"/>
          <w:b/>
          <w:bCs/>
          <w:smallCaps/>
          <w:sz w:val="24"/>
          <w:szCs w:val="24"/>
        </w:rPr>
      </w:pPr>
      <w:r w:rsidRPr="006C36CC">
        <w:rPr>
          <w:rFonts w:ascii="Times New Roman" w:hAnsi="Times New Roman"/>
          <w:sz w:val="24"/>
          <w:szCs w:val="24"/>
        </w:rPr>
        <w:t>sutinku su pirkimo dokumentuose nustatytomis sąlygomis ir procedūromis;</w:t>
      </w:r>
    </w:p>
    <w:p w:rsidR="00866BE2" w:rsidRPr="006C36CC" w:rsidRDefault="00866BE2" w:rsidP="00866BE2">
      <w:pPr>
        <w:numPr>
          <w:ilvl w:val="0"/>
          <w:numId w:val="2"/>
        </w:numPr>
        <w:spacing w:after="200" w:line="276" w:lineRule="auto"/>
        <w:ind w:left="0" w:firstLine="567"/>
        <w:contextualSpacing/>
        <w:jc w:val="both"/>
        <w:rPr>
          <w:rFonts w:ascii="Times New Roman" w:hAnsi="Times New Roman"/>
          <w:sz w:val="24"/>
          <w:szCs w:val="24"/>
        </w:rPr>
      </w:pPr>
      <w:r w:rsidRPr="006C36CC">
        <w:rPr>
          <w:rFonts w:ascii="Times New Roman" w:hAnsi="Times New Roman"/>
          <w:sz w:val="24"/>
          <w:szCs w:val="24"/>
        </w:rPr>
        <w:t>pasiūlymo dokumentuose pateikti duomenys ir informacija yra teisinga ir apima viską, ko reikia tinkamam sutarties įvykdymui;</w:t>
      </w:r>
    </w:p>
    <w:p w:rsidR="00866BE2" w:rsidRPr="006C36CC" w:rsidRDefault="00866BE2" w:rsidP="00866BE2">
      <w:pPr>
        <w:numPr>
          <w:ilvl w:val="0"/>
          <w:numId w:val="2"/>
        </w:numPr>
        <w:spacing w:after="200" w:line="276" w:lineRule="auto"/>
        <w:ind w:left="0" w:firstLine="567"/>
        <w:contextualSpacing/>
        <w:jc w:val="both"/>
        <w:rPr>
          <w:rFonts w:ascii="Times New Roman" w:hAnsi="Times New Roman"/>
          <w:sz w:val="24"/>
          <w:szCs w:val="24"/>
        </w:rPr>
      </w:pPr>
      <w:r w:rsidRPr="006C36CC">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rsidR="00866BE2" w:rsidRDefault="00866BE2" w:rsidP="00866BE2">
      <w:pPr>
        <w:ind w:firstLine="851"/>
        <w:jc w:val="both"/>
        <w:rPr>
          <w:rFonts w:ascii="Times New Roman" w:hAnsi="Times New Roman"/>
          <w:sz w:val="24"/>
          <w:szCs w:val="24"/>
        </w:rPr>
      </w:pPr>
      <w:r w:rsidRPr="006C36CC">
        <w:rPr>
          <w:rFonts w:ascii="Times New Roman" w:hAnsi="Times New Roman"/>
          <w:b/>
          <w:bCs/>
          <w:sz w:val="24"/>
          <w:szCs w:val="24"/>
        </w:rPr>
        <w:t>Pasiūlymas galioja iki termino, nustatyto pirkimo dokumentuose</w:t>
      </w:r>
      <w:r w:rsidRPr="006C36CC">
        <w:rPr>
          <w:rFonts w:ascii="Times New Roman" w:hAnsi="Times New Roman"/>
          <w:sz w:val="24"/>
          <w:szCs w:val="24"/>
        </w:rPr>
        <w:t>.</w:t>
      </w:r>
    </w:p>
    <w:p w:rsidR="00866BE2" w:rsidRDefault="00866BE2" w:rsidP="00866BE2">
      <w:pPr>
        <w:ind w:firstLine="851"/>
        <w:jc w:val="both"/>
        <w:rPr>
          <w:rFonts w:ascii="Times New Roman" w:hAnsi="Times New Roman"/>
          <w:sz w:val="24"/>
          <w:szCs w:val="24"/>
        </w:rPr>
      </w:pPr>
    </w:p>
    <w:p w:rsidR="00866BE2" w:rsidRPr="006C36CC" w:rsidRDefault="00866BE2" w:rsidP="00866BE2">
      <w:pPr>
        <w:jc w:val="both"/>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66BE2" w:rsidRPr="006C36CC" w:rsidTr="00E90920">
        <w:trPr>
          <w:trHeight w:val="186"/>
        </w:trPr>
        <w:tc>
          <w:tcPr>
            <w:tcW w:w="3284" w:type="dxa"/>
            <w:tcBorders>
              <w:top w:val="single" w:sz="4" w:space="0" w:color="auto"/>
              <w:left w:val="nil"/>
              <w:bottom w:val="nil"/>
              <w:right w:val="nil"/>
            </w:tcBorders>
            <w:hideMark/>
          </w:tcPr>
          <w:p w:rsidR="00866BE2" w:rsidRPr="006C36CC" w:rsidRDefault="00866BE2" w:rsidP="00E90920">
            <w:pPr>
              <w:snapToGrid w:val="0"/>
              <w:jc w:val="both"/>
              <w:rPr>
                <w:rFonts w:ascii="Times New Roman" w:hAnsi="Times New Roman"/>
                <w:position w:val="6"/>
                <w:sz w:val="24"/>
                <w:szCs w:val="24"/>
              </w:rPr>
            </w:pPr>
            <w:r w:rsidRPr="006C36CC">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rsidR="00866BE2" w:rsidRPr="006C36CC" w:rsidRDefault="00866BE2" w:rsidP="00E90920">
            <w:pPr>
              <w:ind w:right="-1"/>
              <w:jc w:val="center"/>
              <w:rPr>
                <w:rFonts w:ascii="Times New Roman" w:hAnsi="Times New Roman"/>
                <w:sz w:val="24"/>
                <w:szCs w:val="24"/>
              </w:rPr>
            </w:pPr>
          </w:p>
        </w:tc>
        <w:tc>
          <w:tcPr>
            <w:tcW w:w="1980" w:type="dxa"/>
            <w:tcBorders>
              <w:top w:val="single" w:sz="4" w:space="0" w:color="auto"/>
              <w:left w:val="nil"/>
              <w:bottom w:val="nil"/>
              <w:right w:val="nil"/>
            </w:tcBorders>
            <w:hideMark/>
          </w:tcPr>
          <w:p w:rsidR="00866BE2" w:rsidRPr="006C36CC" w:rsidRDefault="00866BE2" w:rsidP="00E90920">
            <w:pPr>
              <w:ind w:right="-1"/>
              <w:jc w:val="center"/>
              <w:rPr>
                <w:rFonts w:ascii="Times New Roman" w:hAnsi="Times New Roman"/>
                <w:sz w:val="24"/>
                <w:szCs w:val="24"/>
              </w:rPr>
            </w:pPr>
            <w:r w:rsidRPr="006C36CC">
              <w:rPr>
                <w:rFonts w:ascii="Times New Roman" w:hAnsi="Times New Roman"/>
                <w:position w:val="6"/>
                <w:sz w:val="24"/>
                <w:szCs w:val="24"/>
              </w:rPr>
              <w:t>(Parašas)</w:t>
            </w:r>
            <w:r w:rsidRPr="006C36CC">
              <w:rPr>
                <w:rFonts w:ascii="Times New Roman" w:hAnsi="Times New Roman"/>
                <w:i/>
                <w:sz w:val="24"/>
                <w:szCs w:val="24"/>
              </w:rPr>
              <w:t xml:space="preserve"> </w:t>
            </w:r>
          </w:p>
        </w:tc>
        <w:tc>
          <w:tcPr>
            <w:tcW w:w="701" w:type="dxa"/>
            <w:tcBorders>
              <w:top w:val="nil"/>
              <w:left w:val="nil"/>
              <w:bottom w:val="nil"/>
              <w:right w:val="nil"/>
            </w:tcBorders>
          </w:tcPr>
          <w:p w:rsidR="00866BE2" w:rsidRPr="006C36CC" w:rsidRDefault="00866BE2" w:rsidP="00E90920">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rsidR="00866BE2" w:rsidRPr="006C36CC" w:rsidRDefault="00866BE2" w:rsidP="00E90920">
            <w:pPr>
              <w:ind w:right="-1"/>
              <w:jc w:val="center"/>
              <w:rPr>
                <w:rFonts w:ascii="Times New Roman" w:hAnsi="Times New Roman"/>
                <w:sz w:val="24"/>
                <w:szCs w:val="24"/>
              </w:rPr>
            </w:pPr>
            <w:r w:rsidRPr="006C36CC">
              <w:rPr>
                <w:rFonts w:ascii="Times New Roman" w:hAnsi="Times New Roman"/>
                <w:position w:val="6"/>
                <w:sz w:val="24"/>
                <w:szCs w:val="24"/>
              </w:rPr>
              <w:t>(Vardas ir pavardė)</w:t>
            </w:r>
            <w:r w:rsidRPr="006C36CC">
              <w:rPr>
                <w:rFonts w:ascii="Times New Roman" w:hAnsi="Times New Roman"/>
                <w:i/>
                <w:sz w:val="24"/>
                <w:szCs w:val="24"/>
              </w:rPr>
              <w:t xml:space="preserve"> </w:t>
            </w:r>
          </w:p>
        </w:tc>
        <w:tc>
          <w:tcPr>
            <w:tcW w:w="648" w:type="dxa"/>
            <w:tcBorders>
              <w:top w:val="nil"/>
              <w:left w:val="nil"/>
              <w:bottom w:val="nil"/>
              <w:right w:val="nil"/>
            </w:tcBorders>
          </w:tcPr>
          <w:p w:rsidR="00866BE2" w:rsidRPr="006C36CC" w:rsidRDefault="00866BE2" w:rsidP="00E90920">
            <w:pPr>
              <w:ind w:right="-1"/>
              <w:jc w:val="center"/>
              <w:rPr>
                <w:rFonts w:ascii="Times New Roman" w:hAnsi="Times New Roman"/>
                <w:sz w:val="24"/>
                <w:szCs w:val="24"/>
              </w:rPr>
            </w:pPr>
          </w:p>
        </w:tc>
      </w:tr>
    </w:tbl>
    <w:p w:rsidR="00866BE2" w:rsidRDefault="00866BE2" w:rsidP="00866BE2">
      <w:pPr>
        <w:suppressAutoHyphens/>
        <w:rPr>
          <w:bCs/>
        </w:rPr>
      </w:pPr>
    </w:p>
    <w:p w:rsidR="00866BE2" w:rsidRPr="00C07BC5" w:rsidRDefault="00866BE2" w:rsidP="00866BE2">
      <w:pPr>
        <w:suppressAutoHyphens/>
      </w:pPr>
      <w:r>
        <w:rPr>
          <w:bCs/>
        </w:rPr>
        <w:tab/>
      </w:r>
      <w:r>
        <w:rPr>
          <w:bCs/>
        </w:rPr>
        <w:tab/>
      </w:r>
      <w:r>
        <w:rPr>
          <w:bCs/>
        </w:rPr>
        <w:tab/>
      </w:r>
      <w:r>
        <w:rPr>
          <w:bCs/>
        </w:rPr>
        <w:tab/>
      </w:r>
      <w:r>
        <w:rPr>
          <w:bCs/>
        </w:rPr>
        <w:tab/>
      </w:r>
    </w:p>
    <w:p w:rsidR="00866BE2" w:rsidRDefault="00866BE2" w:rsidP="00866BE2">
      <w:pPr>
        <w:suppressAutoHyphens/>
        <w:jc w:val="center"/>
        <w:rPr>
          <w:bCs/>
        </w:rPr>
      </w:pPr>
      <w:r>
        <w:rPr>
          <w:bCs/>
        </w:rPr>
        <w:t>__________________________</w:t>
      </w:r>
    </w:p>
    <w:sectPr w:rsidR="00866BE2">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BE2" w:rsidRDefault="00866BE2" w:rsidP="00866BE2">
      <w:r>
        <w:separator/>
      </w:r>
    </w:p>
  </w:endnote>
  <w:endnote w:type="continuationSeparator" w:id="0">
    <w:p w:rsidR="00866BE2" w:rsidRDefault="00866BE2" w:rsidP="0086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BE2" w:rsidRDefault="00866BE2" w:rsidP="00866BE2">
      <w:r>
        <w:separator/>
      </w:r>
    </w:p>
  </w:footnote>
  <w:footnote w:type="continuationSeparator" w:id="0">
    <w:p w:rsidR="00866BE2" w:rsidRDefault="00866BE2" w:rsidP="0086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BE2" w:rsidRPr="00866BE2" w:rsidRDefault="00866BE2" w:rsidP="00866BE2">
    <w:pPr>
      <w:pStyle w:val="Antrats"/>
      <w:jc w:val="center"/>
      <w:rPr>
        <w:rFonts w:ascii="Times New Roman" w:hAnsi="Times New Roman"/>
        <w:b/>
        <w:sz w:val="24"/>
        <w:szCs w:val="24"/>
      </w:rPr>
    </w:pPr>
    <w:r w:rsidRPr="00866BE2">
      <w:rPr>
        <w:rFonts w:ascii="Times New Roman" w:hAnsi="Times New Roman"/>
        <w:b/>
        <w:sz w:val="24"/>
        <w:szCs w:val="24"/>
      </w:rPr>
      <w:t>2025-02-17 PATIKSLINTA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E2"/>
    <w:rsid w:val="002125D0"/>
    <w:rsid w:val="00716AE3"/>
    <w:rsid w:val="00866BE2"/>
    <w:rsid w:val="00E2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D4B78-B9CF-4A46-BB2D-B6ABB21B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6BE2"/>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6BE2"/>
    <w:pPr>
      <w:tabs>
        <w:tab w:val="center" w:pos="4819"/>
        <w:tab w:val="right" w:pos="9638"/>
      </w:tabs>
    </w:pPr>
  </w:style>
  <w:style w:type="character" w:customStyle="1" w:styleId="AntratsDiagrama">
    <w:name w:val="Antraštės Diagrama"/>
    <w:basedOn w:val="Numatytasispastraiposriftas"/>
    <w:link w:val="Antrats"/>
    <w:uiPriority w:val="99"/>
    <w:rsid w:val="00866BE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866BE2"/>
    <w:pPr>
      <w:tabs>
        <w:tab w:val="center" w:pos="4819"/>
        <w:tab w:val="right" w:pos="9638"/>
      </w:tabs>
    </w:pPr>
  </w:style>
  <w:style w:type="character" w:customStyle="1" w:styleId="PoratDiagrama">
    <w:name w:val="Poraštė Diagrama"/>
    <w:basedOn w:val="Numatytasispastraiposriftas"/>
    <w:link w:val="Porat"/>
    <w:uiPriority w:val="99"/>
    <w:rsid w:val="00866BE2"/>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4422</Words>
  <Characters>2521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cp:revision>
  <dcterms:created xsi:type="dcterms:W3CDTF">2025-02-17T14:11:00Z</dcterms:created>
  <dcterms:modified xsi:type="dcterms:W3CDTF">2025-02-17T14:30:00Z</dcterms:modified>
</cp:coreProperties>
</file>