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FD2F7" w14:textId="77777777" w:rsidR="00523FDD" w:rsidRDefault="00513D9F" w:rsidP="00523FDD">
      <w:pPr>
        <w:pStyle w:val="Pagrindinistekstas"/>
        <w:ind w:left="5387" w:right="-41" w:firstLine="0"/>
        <w:rPr>
          <w:sz w:val="24"/>
          <w:szCs w:val="24"/>
        </w:rPr>
      </w:pPr>
      <w:r w:rsidRPr="00627C44">
        <w:rPr>
          <w:sz w:val="24"/>
          <w:szCs w:val="24"/>
        </w:rPr>
        <w:t>Paslaugų pirkimo</w:t>
      </w:r>
      <w:r w:rsidR="00523FDD">
        <w:rPr>
          <w:sz w:val="24"/>
          <w:szCs w:val="24"/>
        </w:rPr>
        <w:t xml:space="preserve"> – </w:t>
      </w:r>
      <w:r w:rsidRPr="00627C44">
        <w:rPr>
          <w:sz w:val="24"/>
          <w:szCs w:val="24"/>
        </w:rPr>
        <w:t xml:space="preserve">pardavimo sutarties </w:t>
      </w:r>
    </w:p>
    <w:p w14:paraId="6B381135" w14:textId="3A967EE4" w:rsidR="00513D9F" w:rsidRPr="00627C44" w:rsidRDefault="00513D9F" w:rsidP="00CC4D17">
      <w:pPr>
        <w:pStyle w:val="Pagrindinistekstas"/>
        <w:numPr>
          <w:ilvl w:val="0"/>
          <w:numId w:val="9"/>
        </w:numPr>
        <w:ind w:right="-41"/>
        <w:rPr>
          <w:sz w:val="24"/>
          <w:szCs w:val="24"/>
        </w:rPr>
      </w:pPr>
      <w:r w:rsidRPr="00627C44">
        <w:rPr>
          <w:sz w:val="24"/>
          <w:szCs w:val="24"/>
        </w:rPr>
        <w:t xml:space="preserve">priedas </w:t>
      </w:r>
    </w:p>
    <w:p w14:paraId="60F9116B" w14:textId="77777777" w:rsidR="00513D9F" w:rsidRPr="00627C44" w:rsidRDefault="00513D9F" w:rsidP="00513D9F">
      <w:pPr>
        <w:pStyle w:val="Antrat1"/>
        <w:ind w:left="0" w:right="-41"/>
        <w:jc w:val="left"/>
        <w:rPr>
          <w:sz w:val="24"/>
          <w:szCs w:val="24"/>
        </w:rPr>
      </w:pPr>
    </w:p>
    <w:p w14:paraId="61AE935C" w14:textId="1FF49F62" w:rsidR="00CC4D17" w:rsidRDefault="00513D9F" w:rsidP="00CC4D17">
      <w:pPr>
        <w:pStyle w:val="Antrat1"/>
        <w:ind w:left="0" w:right="-41" w:firstLine="0"/>
        <w:rPr>
          <w:sz w:val="24"/>
          <w:szCs w:val="24"/>
        </w:rPr>
      </w:pPr>
      <w:r w:rsidRPr="00627C44">
        <w:rPr>
          <w:sz w:val="24"/>
          <w:szCs w:val="24"/>
        </w:rPr>
        <w:t>FORMUOJAMOJO VERTINIMO METODINĖS MEDŽIAGOS RINKINIO PARENGIMO PASLAUGŲ PIRKIMO TECHNINĖ SPECIFIKACIJA</w:t>
      </w:r>
    </w:p>
    <w:p w14:paraId="06933BBC" w14:textId="77777777" w:rsidR="00CC4D17" w:rsidRDefault="00CC4D17" w:rsidP="00CC4D17">
      <w:pPr>
        <w:pStyle w:val="Antrat1"/>
        <w:ind w:left="0" w:right="-41" w:firstLine="0"/>
        <w:rPr>
          <w:sz w:val="24"/>
          <w:szCs w:val="24"/>
        </w:rPr>
      </w:pPr>
    </w:p>
    <w:p w14:paraId="21AD227F" w14:textId="34994D6E" w:rsidR="00513D9F" w:rsidRDefault="00CC4D17" w:rsidP="00CC4D17">
      <w:pPr>
        <w:pStyle w:val="Antrat1"/>
        <w:numPr>
          <w:ilvl w:val="0"/>
          <w:numId w:val="10"/>
        </w:numPr>
        <w:tabs>
          <w:tab w:val="left" w:pos="3828"/>
          <w:tab w:val="left" w:pos="3969"/>
        </w:tabs>
        <w:ind w:right="-41" w:hanging="229"/>
        <w:rPr>
          <w:sz w:val="24"/>
          <w:szCs w:val="24"/>
        </w:rPr>
      </w:pPr>
      <w:r w:rsidRPr="00627C44">
        <w:rPr>
          <w:sz w:val="24"/>
          <w:szCs w:val="24"/>
        </w:rPr>
        <w:t>BENDROJI DALIS</w:t>
      </w:r>
    </w:p>
    <w:p w14:paraId="5ADB92BD" w14:textId="77777777" w:rsidR="00CC4D17" w:rsidRPr="00627C44" w:rsidRDefault="00CC4D17" w:rsidP="00CC4D17">
      <w:pPr>
        <w:pStyle w:val="Antrat1"/>
        <w:ind w:left="1080" w:right="-41" w:firstLine="0"/>
        <w:jc w:val="left"/>
        <w:rPr>
          <w:sz w:val="24"/>
          <w:szCs w:val="24"/>
        </w:rPr>
      </w:pPr>
    </w:p>
    <w:p w14:paraId="0A112D4B" w14:textId="6F970A00" w:rsidR="00513D9F" w:rsidRPr="00627C44" w:rsidRDefault="005C2BCE" w:rsidP="00CC4D17">
      <w:pPr>
        <w:pStyle w:val="Sraopastraipa"/>
        <w:ind w:left="-142" w:right="-40" w:firstLine="1247"/>
        <w:rPr>
          <w:sz w:val="24"/>
          <w:szCs w:val="24"/>
        </w:rPr>
      </w:pPr>
      <w:r w:rsidRPr="00627C44">
        <w:rPr>
          <w:sz w:val="24"/>
          <w:szCs w:val="24"/>
        </w:rPr>
        <w:t>1.1.</w:t>
      </w:r>
      <w:r w:rsidR="00513D9F" w:rsidRPr="00627C44">
        <w:rPr>
          <w:sz w:val="24"/>
          <w:szCs w:val="24"/>
        </w:rPr>
        <w:t xml:space="preserve">Perkančioji organizacija: </w:t>
      </w:r>
      <w:r w:rsidR="00513D9F" w:rsidRPr="00627C44">
        <w:rPr>
          <w:rFonts w:eastAsiaTheme="minorEastAsia"/>
          <w:sz w:val="24"/>
          <w:szCs w:val="24"/>
        </w:rPr>
        <w:t>Nacionalinė švietimo agentūra (toliau – PO).</w:t>
      </w:r>
    </w:p>
    <w:p w14:paraId="500350D7" w14:textId="19D5D8FF" w:rsidR="00513D9F" w:rsidRPr="00627C44" w:rsidRDefault="00513D9F" w:rsidP="00CC4D17">
      <w:pPr>
        <w:pStyle w:val="Sraopastraipa"/>
        <w:ind w:left="-142" w:right="-40" w:firstLine="1247"/>
        <w:rPr>
          <w:sz w:val="24"/>
          <w:szCs w:val="24"/>
        </w:rPr>
      </w:pPr>
      <w:r w:rsidRPr="00627C44">
        <w:rPr>
          <w:sz w:val="24"/>
          <w:szCs w:val="24"/>
        </w:rPr>
        <w:t>1.2.</w:t>
      </w:r>
      <w:r w:rsidR="005C2BCE" w:rsidRPr="00627C44">
        <w:rPr>
          <w:sz w:val="24"/>
          <w:szCs w:val="24"/>
        </w:rPr>
        <w:t xml:space="preserve"> </w:t>
      </w:r>
      <w:r w:rsidRPr="00627C44">
        <w:rPr>
          <w:sz w:val="24"/>
          <w:szCs w:val="24"/>
        </w:rPr>
        <w:t>Informacija apie projektą:</w:t>
      </w:r>
      <w:r w:rsidRPr="00627C44">
        <w:rPr>
          <w:rFonts w:eastAsiaTheme="minorEastAsia"/>
          <w:sz w:val="24"/>
          <w:szCs w:val="24"/>
        </w:rPr>
        <w:t xml:space="preserve"> </w:t>
      </w:r>
      <w:r w:rsidR="00CC4D17">
        <w:rPr>
          <w:rFonts w:eastAsiaTheme="minorEastAsia"/>
          <w:sz w:val="24"/>
          <w:szCs w:val="24"/>
        </w:rPr>
        <w:t>p</w:t>
      </w:r>
      <w:r w:rsidRPr="00627C44">
        <w:rPr>
          <w:rFonts w:eastAsiaTheme="minorEastAsia"/>
          <w:sz w:val="24"/>
          <w:szCs w:val="24"/>
        </w:rPr>
        <w:t>rojektas „Mokytis padedančio pasiekimų ir pažangos vertinimo stiprinimas“ Nr. 10-062-P-0001 (toliau – Projektas) įgyvendinamas pagal 2024 m. liepos 31 d. Centrinės projektų valdymo agentūros ir Nacionalinės švietimo agentūros pasirašytą sutartį Nr. PPS-240.</w:t>
      </w:r>
      <w:r w:rsidRPr="00627C44">
        <w:rPr>
          <w:sz w:val="24"/>
          <w:szCs w:val="24"/>
        </w:rPr>
        <w:t xml:space="preserve"> Pagrindiniai projekto taikiniai – inovatyvių formuojamojo vertinimo įrankių praktinis išbandymas</w:t>
      </w:r>
      <w:r w:rsidR="00451550">
        <w:rPr>
          <w:sz w:val="24"/>
          <w:szCs w:val="24"/>
        </w:rPr>
        <w:t xml:space="preserve"> (toliau – Išbandymas)</w:t>
      </w:r>
      <w:r w:rsidRPr="00627C44">
        <w:rPr>
          <w:sz w:val="24"/>
          <w:szCs w:val="24"/>
        </w:rPr>
        <w:t xml:space="preserve"> ugdymo procese, kokybės parametrų diegimas į apibendrinamojo vertinimo procedūras ir tarptautinis bendradarbiavimas</w:t>
      </w:r>
      <w:r w:rsidR="00CC4D17">
        <w:rPr>
          <w:sz w:val="24"/>
          <w:szCs w:val="24"/>
        </w:rPr>
        <w:t>,</w:t>
      </w:r>
      <w:r w:rsidRPr="00627C44">
        <w:rPr>
          <w:sz w:val="24"/>
          <w:szCs w:val="24"/>
        </w:rPr>
        <w:t xml:space="preserve"> kuriant užduočių išteklius, grįstus testavimo teorijos metodologija. Svarbus dėmesys bus skirtas formuojamojo ir apibendrinamojo vertinimo dermės užtikrinimui, </w:t>
      </w:r>
      <w:r w:rsidR="00455897" w:rsidRPr="005574CD">
        <w:rPr>
          <w:sz w:val="24"/>
          <w:szCs w:val="24"/>
        </w:rPr>
        <w:t xml:space="preserve">apibendrinamojo </w:t>
      </w:r>
      <w:r w:rsidRPr="005574CD">
        <w:rPr>
          <w:sz w:val="24"/>
          <w:szCs w:val="24"/>
        </w:rPr>
        <w:t xml:space="preserve">vertinimo panaudojimo </w:t>
      </w:r>
      <w:r w:rsidR="00455897" w:rsidRPr="005574CD">
        <w:rPr>
          <w:sz w:val="24"/>
          <w:szCs w:val="24"/>
        </w:rPr>
        <w:t xml:space="preserve">formuojamojo </w:t>
      </w:r>
      <w:r w:rsidRPr="005574CD">
        <w:rPr>
          <w:sz w:val="24"/>
          <w:szCs w:val="24"/>
        </w:rPr>
        <w:t>vertinimo tikslais</w:t>
      </w:r>
      <w:r w:rsidRPr="00627C44">
        <w:rPr>
          <w:sz w:val="24"/>
          <w:szCs w:val="24"/>
        </w:rPr>
        <w:t xml:space="preserve"> plėtojimui ir formuojamojo vertinimo, kuris yra esminis mokinių pasiekimų gerinimo veikinys, tobulinimui. Projekto veikloje Nr.1.1. numatyta parengti</w:t>
      </w:r>
      <w:r w:rsidR="00210C7F">
        <w:rPr>
          <w:sz w:val="24"/>
          <w:szCs w:val="24"/>
        </w:rPr>
        <w:t xml:space="preserve"> </w:t>
      </w:r>
      <w:r w:rsidR="005574CD">
        <w:rPr>
          <w:sz w:val="24"/>
          <w:szCs w:val="24"/>
        </w:rPr>
        <w:t xml:space="preserve">formuojamojo vertinimo </w:t>
      </w:r>
      <w:r w:rsidR="00210C7F" w:rsidRPr="00627C44">
        <w:rPr>
          <w:sz w:val="24"/>
          <w:szCs w:val="24"/>
        </w:rPr>
        <w:t xml:space="preserve">metodinės medžiagos rinkinį (toliau – </w:t>
      </w:r>
      <w:r w:rsidR="00210C7F" w:rsidRPr="00051954">
        <w:rPr>
          <w:color w:val="000000" w:themeColor="text1"/>
          <w:sz w:val="24"/>
          <w:szCs w:val="24"/>
        </w:rPr>
        <w:t>Rinkinys</w:t>
      </w:r>
      <w:r w:rsidR="00210C7F" w:rsidRPr="00627C44">
        <w:rPr>
          <w:sz w:val="24"/>
          <w:szCs w:val="24"/>
        </w:rPr>
        <w:t xml:space="preserve">) </w:t>
      </w:r>
      <w:r w:rsidRPr="00627C44">
        <w:rPr>
          <w:sz w:val="24"/>
          <w:szCs w:val="24"/>
        </w:rPr>
        <w:t xml:space="preserve">bei išbandyti </w:t>
      </w:r>
      <w:r w:rsidR="0077445C">
        <w:rPr>
          <w:sz w:val="24"/>
          <w:szCs w:val="24"/>
        </w:rPr>
        <w:t xml:space="preserve">PO </w:t>
      </w:r>
      <w:r w:rsidR="005045A6">
        <w:rPr>
          <w:sz w:val="24"/>
          <w:szCs w:val="24"/>
        </w:rPr>
        <w:t xml:space="preserve">atrinktose </w:t>
      </w:r>
      <w:r w:rsidRPr="00627C44">
        <w:rPr>
          <w:sz w:val="24"/>
          <w:szCs w:val="24"/>
        </w:rPr>
        <w:t>mokyklose. Veiklos tikslinė grupė – mokytojai ir mokyklų administracijos atstovai, dirbantys valstybės ir savivaldybių mokyklose, įgyvendinančiose bendrojo ugdymo programas.</w:t>
      </w:r>
    </w:p>
    <w:p w14:paraId="56FE1E61" w14:textId="3BF27BF7" w:rsidR="00210C7F" w:rsidRDefault="00513D9F" w:rsidP="00210C7F">
      <w:pPr>
        <w:pStyle w:val="Sraopastraipa"/>
        <w:ind w:left="-142" w:right="-40" w:firstLine="1247"/>
        <w:rPr>
          <w:sz w:val="24"/>
          <w:szCs w:val="24"/>
        </w:rPr>
      </w:pPr>
      <w:r w:rsidRPr="7F17FABC">
        <w:rPr>
          <w:sz w:val="24"/>
          <w:szCs w:val="24"/>
        </w:rPr>
        <w:t>1.3.</w:t>
      </w:r>
      <w:r w:rsidR="00851A5D" w:rsidRPr="7F17FABC">
        <w:rPr>
          <w:sz w:val="24"/>
          <w:szCs w:val="24"/>
        </w:rPr>
        <w:t xml:space="preserve"> </w:t>
      </w:r>
      <w:r w:rsidRPr="7F17FABC">
        <w:rPr>
          <w:sz w:val="24"/>
          <w:szCs w:val="24"/>
        </w:rPr>
        <w:t xml:space="preserve">Pirkimo tikslas – parengti formuojamojo vertinimo mokyklose metodinės medžiagos rinkinį bei jį papildyti </w:t>
      </w:r>
      <w:r w:rsidR="00451550">
        <w:rPr>
          <w:sz w:val="24"/>
          <w:szCs w:val="24"/>
        </w:rPr>
        <w:t>I</w:t>
      </w:r>
      <w:r w:rsidRPr="7F17FABC">
        <w:rPr>
          <w:sz w:val="24"/>
          <w:szCs w:val="24"/>
        </w:rPr>
        <w:t>šbandymo mokyklose rezultatais</w:t>
      </w:r>
      <w:r w:rsidR="00751215" w:rsidRPr="7F17FABC">
        <w:rPr>
          <w:sz w:val="24"/>
          <w:szCs w:val="24"/>
        </w:rPr>
        <w:t>. Išbandymui</w:t>
      </w:r>
      <w:r w:rsidRPr="7F17FABC">
        <w:rPr>
          <w:sz w:val="24"/>
          <w:szCs w:val="24"/>
        </w:rPr>
        <w:t xml:space="preserve"> numatytas atskiras pirkimas. </w:t>
      </w:r>
    </w:p>
    <w:p w14:paraId="22D8D890" w14:textId="77777777" w:rsidR="00210C7F" w:rsidRDefault="00513D9F" w:rsidP="00210C7F">
      <w:pPr>
        <w:pStyle w:val="Sraopastraipa"/>
        <w:ind w:left="-142" w:right="-40" w:firstLine="1247"/>
        <w:rPr>
          <w:sz w:val="24"/>
          <w:szCs w:val="24"/>
        </w:rPr>
      </w:pPr>
      <w:r w:rsidRPr="00210C7F">
        <w:rPr>
          <w:sz w:val="24"/>
          <w:szCs w:val="24"/>
        </w:rPr>
        <w:t>1.4. Rinkinį sudarys:</w:t>
      </w:r>
    </w:p>
    <w:p w14:paraId="07077F89" w14:textId="5015530B" w:rsidR="00210C7F" w:rsidRDefault="00513D9F" w:rsidP="00210C7F">
      <w:pPr>
        <w:pStyle w:val="Sraopastraipa"/>
        <w:ind w:left="-142" w:right="-40" w:firstLine="1247"/>
        <w:rPr>
          <w:sz w:val="24"/>
          <w:szCs w:val="24"/>
        </w:rPr>
      </w:pPr>
      <w:r w:rsidRPr="00210C7F">
        <w:rPr>
          <w:sz w:val="24"/>
          <w:szCs w:val="24"/>
        </w:rPr>
        <w:t>1.4.1.</w:t>
      </w:r>
      <w:r w:rsidR="005045A6">
        <w:rPr>
          <w:sz w:val="24"/>
          <w:szCs w:val="24"/>
        </w:rPr>
        <w:t>m</w:t>
      </w:r>
      <w:r w:rsidRPr="00210C7F">
        <w:rPr>
          <w:sz w:val="24"/>
          <w:szCs w:val="24"/>
        </w:rPr>
        <w:t xml:space="preserve">okymosi </w:t>
      </w:r>
      <w:r w:rsidRPr="005574CD">
        <w:rPr>
          <w:sz w:val="24"/>
          <w:szCs w:val="24"/>
        </w:rPr>
        <w:t>rezultatų (kompetencijų)</w:t>
      </w:r>
      <w:r w:rsidRPr="00210C7F">
        <w:rPr>
          <w:sz w:val="24"/>
          <w:szCs w:val="24"/>
        </w:rPr>
        <w:t xml:space="preserve"> ugdymo ir vertinimo </w:t>
      </w:r>
      <w:r w:rsidRPr="00575A82">
        <w:rPr>
          <w:sz w:val="24"/>
          <w:szCs w:val="24"/>
        </w:rPr>
        <w:t xml:space="preserve">planavimo </w:t>
      </w:r>
      <w:r w:rsidR="00B44A49" w:rsidRPr="00051954">
        <w:rPr>
          <w:sz w:val="24"/>
          <w:szCs w:val="24"/>
        </w:rPr>
        <w:t>rinkinio</w:t>
      </w:r>
      <w:r w:rsidR="00851A5D" w:rsidRPr="00210C7F">
        <w:rPr>
          <w:sz w:val="24"/>
          <w:szCs w:val="24"/>
        </w:rPr>
        <w:t xml:space="preserve"> </w:t>
      </w:r>
      <w:r w:rsidR="006561BC" w:rsidRPr="00210C7F">
        <w:rPr>
          <w:sz w:val="24"/>
          <w:szCs w:val="24"/>
        </w:rPr>
        <w:t xml:space="preserve">teorinės dalies </w:t>
      </w:r>
      <w:r w:rsidR="00851A5D" w:rsidRPr="00210C7F">
        <w:rPr>
          <w:sz w:val="24"/>
          <w:szCs w:val="24"/>
        </w:rPr>
        <w:t>parengimas</w:t>
      </w:r>
      <w:r w:rsidR="001E60A0" w:rsidRPr="00210C7F">
        <w:rPr>
          <w:sz w:val="24"/>
          <w:szCs w:val="24"/>
        </w:rPr>
        <w:t xml:space="preserve"> </w:t>
      </w:r>
      <w:r w:rsidR="00851A5D" w:rsidRPr="00210C7F">
        <w:rPr>
          <w:sz w:val="24"/>
          <w:szCs w:val="24"/>
        </w:rPr>
        <w:t>su</w:t>
      </w:r>
      <w:r w:rsidR="001E69D0" w:rsidRPr="00210C7F">
        <w:rPr>
          <w:sz w:val="24"/>
          <w:szCs w:val="24"/>
        </w:rPr>
        <w:t xml:space="preserve"> mokslinės-praktinės literatūros analize, gerosios praktikos pavyzdžiais,</w:t>
      </w:r>
      <w:r w:rsidR="00340AF2" w:rsidRPr="00210C7F">
        <w:rPr>
          <w:sz w:val="24"/>
          <w:szCs w:val="24"/>
        </w:rPr>
        <w:t xml:space="preserve"> </w:t>
      </w:r>
      <w:r w:rsidR="001E69D0" w:rsidRPr="00210C7F">
        <w:rPr>
          <w:sz w:val="24"/>
          <w:szCs w:val="24"/>
        </w:rPr>
        <w:t>ir vertinimo veiklų scenarijais</w:t>
      </w:r>
      <w:r w:rsidR="00B44A49" w:rsidRPr="00210C7F">
        <w:rPr>
          <w:sz w:val="24"/>
          <w:szCs w:val="24"/>
        </w:rPr>
        <w:t xml:space="preserve"> </w:t>
      </w:r>
      <w:r w:rsidR="000156F1" w:rsidRPr="00210C7F">
        <w:rPr>
          <w:sz w:val="24"/>
          <w:szCs w:val="24"/>
        </w:rPr>
        <w:t>lietuvių kalb</w:t>
      </w:r>
      <w:r w:rsidR="005045A6">
        <w:rPr>
          <w:sz w:val="24"/>
          <w:szCs w:val="24"/>
        </w:rPr>
        <w:t>os</w:t>
      </w:r>
      <w:r w:rsidR="000156F1" w:rsidRPr="00210C7F">
        <w:rPr>
          <w:sz w:val="24"/>
          <w:szCs w:val="24"/>
        </w:rPr>
        <w:t xml:space="preserve"> ir literatūr</w:t>
      </w:r>
      <w:r w:rsidR="005045A6">
        <w:rPr>
          <w:sz w:val="24"/>
          <w:szCs w:val="24"/>
        </w:rPr>
        <w:t>os</w:t>
      </w:r>
      <w:r w:rsidR="000156F1" w:rsidRPr="00210C7F">
        <w:rPr>
          <w:sz w:val="24"/>
          <w:szCs w:val="24"/>
        </w:rPr>
        <w:t>, anglų kalb</w:t>
      </w:r>
      <w:r w:rsidR="005045A6">
        <w:rPr>
          <w:sz w:val="24"/>
          <w:szCs w:val="24"/>
        </w:rPr>
        <w:t>os</w:t>
      </w:r>
      <w:r w:rsidR="000156F1" w:rsidRPr="00210C7F">
        <w:rPr>
          <w:sz w:val="24"/>
          <w:szCs w:val="24"/>
        </w:rPr>
        <w:t>, istorij</w:t>
      </w:r>
      <w:r w:rsidR="005045A6">
        <w:rPr>
          <w:sz w:val="24"/>
          <w:szCs w:val="24"/>
        </w:rPr>
        <w:t>os</w:t>
      </w:r>
      <w:r w:rsidR="000156F1" w:rsidRPr="00210C7F">
        <w:rPr>
          <w:sz w:val="24"/>
          <w:szCs w:val="24"/>
        </w:rPr>
        <w:t>, geografij</w:t>
      </w:r>
      <w:r w:rsidR="005045A6">
        <w:rPr>
          <w:sz w:val="24"/>
          <w:szCs w:val="24"/>
        </w:rPr>
        <w:t>os</w:t>
      </w:r>
      <w:r w:rsidR="000156F1" w:rsidRPr="00210C7F">
        <w:rPr>
          <w:sz w:val="24"/>
          <w:szCs w:val="24"/>
        </w:rPr>
        <w:t>, pilietiškumo pagrind</w:t>
      </w:r>
      <w:r w:rsidR="005045A6">
        <w:rPr>
          <w:sz w:val="24"/>
          <w:szCs w:val="24"/>
        </w:rPr>
        <w:t>ų</w:t>
      </w:r>
      <w:r w:rsidR="000156F1" w:rsidRPr="00210C7F">
        <w:rPr>
          <w:sz w:val="24"/>
          <w:szCs w:val="24"/>
        </w:rPr>
        <w:t>, biologij</w:t>
      </w:r>
      <w:r w:rsidR="005045A6">
        <w:rPr>
          <w:sz w:val="24"/>
          <w:szCs w:val="24"/>
        </w:rPr>
        <w:t xml:space="preserve">os dalykams </w:t>
      </w:r>
      <w:r w:rsidR="00B44A49" w:rsidRPr="00210C7F">
        <w:rPr>
          <w:sz w:val="24"/>
          <w:szCs w:val="24"/>
        </w:rPr>
        <w:t xml:space="preserve"> </w:t>
      </w:r>
      <w:r w:rsidR="001E69D0" w:rsidRPr="00210C7F">
        <w:rPr>
          <w:sz w:val="24"/>
          <w:szCs w:val="24"/>
        </w:rPr>
        <w:t>pagrindiniame ugdyme</w:t>
      </w:r>
      <w:r w:rsidR="00340AF2" w:rsidRPr="00210C7F">
        <w:rPr>
          <w:sz w:val="24"/>
          <w:szCs w:val="24"/>
        </w:rPr>
        <w:t>. Taip pat teorinėje dalyje turės būti parengta</w:t>
      </w:r>
      <w:r w:rsidR="00F674CE" w:rsidRPr="00210C7F">
        <w:rPr>
          <w:sz w:val="24"/>
          <w:szCs w:val="24"/>
        </w:rPr>
        <w:t xml:space="preserve"> skaitmeninių įrankių, tinka</w:t>
      </w:r>
      <w:r w:rsidR="005045A6">
        <w:rPr>
          <w:sz w:val="24"/>
          <w:szCs w:val="24"/>
        </w:rPr>
        <w:t>nčių</w:t>
      </w:r>
      <w:r w:rsidR="00F674CE" w:rsidRPr="00210C7F">
        <w:rPr>
          <w:sz w:val="24"/>
          <w:szCs w:val="24"/>
        </w:rPr>
        <w:t xml:space="preserve"> naudoti </w:t>
      </w:r>
      <w:r w:rsidR="008E1352" w:rsidRPr="00210C7F">
        <w:rPr>
          <w:sz w:val="24"/>
          <w:szCs w:val="24"/>
        </w:rPr>
        <w:t>pagrindin</w:t>
      </w:r>
      <w:r w:rsidR="005045A6">
        <w:rPr>
          <w:sz w:val="24"/>
          <w:szCs w:val="24"/>
        </w:rPr>
        <w:t xml:space="preserve">iame ugdyme </w:t>
      </w:r>
      <w:r w:rsidR="00F674CE" w:rsidRPr="00210C7F">
        <w:rPr>
          <w:sz w:val="24"/>
          <w:szCs w:val="24"/>
        </w:rPr>
        <w:t xml:space="preserve"> apžvalga</w:t>
      </w:r>
      <w:r w:rsidR="00340AF2" w:rsidRPr="00210C7F">
        <w:rPr>
          <w:sz w:val="24"/>
          <w:szCs w:val="24"/>
        </w:rPr>
        <w:t xml:space="preserve"> su jų</w:t>
      </w:r>
      <w:r w:rsidR="00F674CE" w:rsidRPr="00210C7F">
        <w:rPr>
          <w:sz w:val="24"/>
          <w:szCs w:val="24"/>
        </w:rPr>
        <w:t xml:space="preserve"> tinkamumo pagrindimu. </w:t>
      </w:r>
      <w:r w:rsidR="00B44A49" w:rsidRPr="00210C7F">
        <w:rPr>
          <w:sz w:val="24"/>
          <w:szCs w:val="24"/>
        </w:rPr>
        <w:t>Rekomendacijos</w:t>
      </w:r>
      <w:r w:rsidR="00851A5D" w:rsidRPr="00210C7F">
        <w:rPr>
          <w:sz w:val="24"/>
          <w:szCs w:val="24"/>
        </w:rPr>
        <w:t xml:space="preserve"> </w:t>
      </w:r>
      <w:bookmarkStart w:id="0" w:name="_Hlk190096007"/>
      <w:r w:rsidR="00851A5D" w:rsidRPr="00210C7F">
        <w:rPr>
          <w:sz w:val="24"/>
          <w:szCs w:val="24"/>
        </w:rPr>
        <w:t>turi būti grindžiam</w:t>
      </w:r>
      <w:r w:rsidR="00B44A49" w:rsidRPr="00210C7F">
        <w:rPr>
          <w:sz w:val="24"/>
          <w:szCs w:val="24"/>
        </w:rPr>
        <w:t>os</w:t>
      </w:r>
      <w:r w:rsidR="00851A5D" w:rsidRPr="00210C7F">
        <w:rPr>
          <w:sz w:val="24"/>
          <w:szCs w:val="24"/>
        </w:rPr>
        <w:t xml:space="preserve"> </w:t>
      </w:r>
      <w:r w:rsidR="00B44A49" w:rsidRPr="00210C7F">
        <w:rPr>
          <w:sz w:val="24"/>
          <w:szCs w:val="24"/>
        </w:rPr>
        <w:t>naujausiomis ugdymo turinio rengimo ir pasiekim</w:t>
      </w:r>
      <w:r w:rsidR="000156F1" w:rsidRPr="00210C7F">
        <w:rPr>
          <w:sz w:val="24"/>
          <w:szCs w:val="24"/>
        </w:rPr>
        <w:t>ų</w:t>
      </w:r>
      <w:r w:rsidR="00B44A49" w:rsidRPr="00210C7F">
        <w:rPr>
          <w:sz w:val="24"/>
          <w:szCs w:val="24"/>
        </w:rPr>
        <w:t xml:space="preserve"> vertinimo teorijomis</w:t>
      </w:r>
      <w:r w:rsidR="005045A6">
        <w:rPr>
          <w:sz w:val="24"/>
          <w:szCs w:val="24"/>
        </w:rPr>
        <w:t>;</w:t>
      </w:r>
      <w:r w:rsidR="00B44A49" w:rsidRPr="00210C7F">
        <w:rPr>
          <w:sz w:val="24"/>
          <w:szCs w:val="24"/>
        </w:rPr>
        <w:t xml:space="preserve"> </w:t>
      </w:r>
      <w:bookmarkEnd w:id="0"/>
    </w:p>
    <w:p w14:paraId="4C6214A9" w14:textId="043C3722" w:rsidR="00210C7F" w:rsidRDefault="00513D9F" w:rsidP="00210C7F">
      <w:pPr>
        <w:pStyle w:val="Sraopastraipa"/>
        <w:ind w:left="-142" w:right="-40" w:firstLine="1247"/>
        <w:rPr>
          <w:sz w:val="24"/>
          <w:szCs w:val="24"/>
        </w:rPr>
      </w:pPr>
      <w:r w:rsidRPr="00210C7F">
        <w:rPr>
          <w:sz w:val="24"/>
          <w:szCs w:val="24"/>
        </w:rPr>
        <w:t>1.4.2.</w:t>
      </w:r>
      <w:r w:rsidR="00340AF2" w:rsidRPr="00210C7F">
        <w:rPr>
          <w:sz w:val="24"/>
          <w:szCs w:val="24"/>
        </w:rPr>
        <w:t xml:space="preserve"> Rinkinio praktinėje dalyje turės būti sukurti f</w:t>
      </w:r>
      <w:r w:rsidR="00C74CB1" w:rsidRPr="00210C7F">
        <w:rPr>
          <w:sz w:val="24"/>
          <w:szCs w:val="24"/>
        </w:rPr>
        <w:t>ormuojamojo vertinimo įranki</w:t>
      </w:r>
      <w:r w:rsidR="00340AF2" w:rsidRPr="00210C7F">
        <w:rPr>
          <w:sz w:val="24"/>
          <w:szCs w:val="24"/>
        </w:rPr>
        <w:t>ų</w:t>
      </w:r>
      <w:r w:rsidR="001E60A0" w:rsidRPr="00210C7F">
        <w:rPr>
          <w:sz w:val="24"/>
          <w:szCs w:val="24"/>
        </w:rPr>
        <w:t xml:space="preserve"> – </w:t>
      </w:r>
      <w:r w:rsidR="00C74CB1" w:rsidRPr="00210C7F">
        <w:rPr>
          <w:sz w:val="24"/>
          <w:szCs w:val="24"/>
        </w:rPr>
        <w:t xml:space="preserve">pasiekimų požymių (angl. </w:t>
      </w:r>
      <w:r w:rsidR="00C74CB1" w:rsidRPr="00210C7F">
        <w:rPr>
          <w:noProof/>
          <w:sz w:val="24"/>
          <w:szCs w:val="24"/>
        </w:rPr>
        <w:t xml:space="preserve">rubrics) </w:t>
      </w:r>
      <w:r w:rsidR="001E60A0" w:rsidRPr="00210C7F">
        <w:rPr>
          <w:noProof/>
          <w:sz w:val="24"/>
          <w:szCs w:val="24"/>
        </w:rPr>
        <w:t>(</w:t>
      </w:r>
      <w:r w:rsidR="00C74CB1" w:rsidRPr="00210C7F">
        <w:rPr>
          <w:noProof/>
          <w:sz w:val="24"/>
          <w:szCs w:val="24"/>
        </w:rPr>
        <w:t>toliau</w:t>
      </w:r>
      <w:r w:rsidR="00051954">
        <w:rPr>
          <w:noProof/>
          <w:sz w:val="24"/>
          <w:szCs w:val="24"/>
        </w:rPr>
        <w:t xml:space="preserve"> – </w:t>
      </w:r>
      <w:r w:rsidR="00C74CB1" w:rsidRPr="00210C7F">
        <w:rPr>
          <w:noProof/>
          <w:sz w:val="24"/>
          <w:szCs w:val="24"/>
        </w:rPr>
        <w:t>rubrics</w:t>
      </w:r>
      <w:r w:rsidR="001E60A0" w:rsidRPr="00210C7F">
        <w:rPr>
          <w:noProof/>
          <w:sz w:val="24"/>
          <w:szCs w:val="24"/>
        </w:rPr>
        <w:t>)</w:t>
      </w:r>
      <w:r w:rsidR="00C74CB1" w:rsidRPr="00210C7F">
        <w:rPr>
          <w:sz w:val="24"/>
          <w:szCs w:val="24"/>
        </w:rPr>
        <w:t xml:space="preserve"> </w:t>
      </w:r>
      <w:r w:rsidR="001E60A0" w:rsidRPr="00210C7F">
        <w:rPr>
          <w:sz w:val="24"/>
          <w:szCs w:val="24"/>
        </w:rPr>
        <w:t>pavyzdži</w:t>
      </w:r>
      <w:r w:rsidR="00D42A19" w:rsidRPr="00210C7F">
        <w:rPr>
          <w:sz w:val="24"/>
          <w:szCs w:val="24"/>
        </w:rPr>
        <w:t>ų rinkiniai</w:t>
      </w:r>
      <w:r w:rsidR="00C74CB1" w:rsidRPr="00210C7F">
        <w:rPr>
          <w:sz w:val="24"/>
          <w:szCs w:val="24"/>
        </w:rPr>
        <w:t xml:space="preserve"> m</w:t>
      </w:r>
      <w:r w:rsidRPr="00210C7F">
        <w:rPr>
          <w:sz w:val="24"/>
          <w:szCs w:val="24"/>
        </w:rPr>
        <w:t>okymosi rezultatų/</w:t>
      </w:r>
      <w:r w:rsidR="00B84BDF">
        <w:rPr>
          <w:sz w:val="24"/>
          <w:szCs w:val="24"/>
        </w:rPr>
        <w:t xml:space="preserve"> </w:t>
      </w:r>
      <w:r w:rsidRPr="00210C7F">
        <w:rPr>
          <w:sz w:val="24"/>
          <w:szCs w:val="24"/>
        </w:rPr>
        <w:t>kompetencijų vertinimu</w:t>
      </w:r>
      <w:r w:rsidR="00D42A19" w:rsidRPr="00210C7F">
        <w:rPr>
          <w:sz w:val="24"/>
          <w:szCs w:val="24"/>
        </w:rPr>
        <w:t>i</w:t>
      </w:r>
      <w:r w:rsidR="00C74CB1" w:rsidRPr="00210C7F">
        <w:rPr>
          <w:sz w:val="24"/>
          <w:szCs w:val="24"/>
        </w:rPr>
        <w:t xml:space="preserve"> rubrics metodu </w:t>
      </w:r>
      <w:r w:rsidR="00751215" w:rsidRPr="00210C7F">
        <w:rPr>
          <w:sz w:val="24"/>
          <w:szCs w:val="24"/>
        </w:rPr>
        <w:t>ir pritaiky</w:t>
      </w:r>
      <w:r w:rsidR="001E60A0" w:rsidRPr="00210C7F">
        <w:rPr>
          <w:sz w:val="24"/>
          <w:szCs w:val="24"/>
        </w:rPr>
        <w:t>ti</w:t>
      </w:r>
      <w:r w:rsidR="00751215" w:rsidRPr="00210C7F">
        <w:rPr>
          <w:sz w:val="24"/>
          <w:szCs w:val="24"/>
        </w:rPr>
        <w:t xml:space="preserve"> dalyk</w:t>
      </w:r>
      <w:r w:rsidR="00850F9A" w:rsidRPr="00210C7F">
        <w:rPr>
          <w:sz w:val="24"/>
          <w:szCs w:val="24"/>
        </w:rPr>
        <w:t>ams</w:t>
      </w:r>
      <w:r w:rsidR="00210C7F">
        <w:rPr>
          <w:sz w:val="24"/>
          <w:szCs w:val="24"/>
        </w:rPr>
        <w:t xml:space="preserve"> (</w:t>
      </w:r>
      <w:r w:rsidR="002F170D">
        <w:rPr>
          <w:sz w:val="24"/>
          <w:szCs w:val="24"/>
        </w:rPr>
        <w:t xml:space="preserve">1 </w:t>
      </w:r>
      <w:r w:rsidR="0034607D" w:rsidRPr="00210C7F">
        <w:rPr>
          <w:sz w:val="24"/>
          <w:szCs w:val="24"/>
        </w:rPr>
        <w:t>lentelė</w:t>
      </w:r>
      <w:r w:rsidR="00210C7F">
        <w:rPr>
          <w:sz w:val="24"/>
          <w:szCs w:val="24"/>
        </w:rPr>
        <w:t>)</w:t>
      </w:r>
      <w:r w:rsidR="6E74BCC8" w:rsidRPr="00210C7F">
        <w:rPr>
          <w:sz w:val="24"/>
          <w:szCs w:val="24"/>
        </w:rPr>
        <w:t xml:space="preserve">, </w:t>
      </w:r>
      <w:r w:rsidR="001E69D0" w:rsidRPr="00210C7F">
        <w:rPr>
          <w:sz w:val="24"/>
          <w:szCs w:val="24"/>
        </w:rPr>
        <w:t>bei</w:t>
      </w:r>
      <w:r w:rsidR="0034607D" w:rsidRPr="00210C7F">
        <w:rPr>
          <w:sz w:val="24"/>
          <w:szCs w:val="24"/>
        </w:rPr>
        <w:t xml:space="preserve"> užduočių tipams (</w:t>
      </w:r>
      <w:r w:rsidR="005045A6">
        <w:rPr>
          <w:sz w:val="24"/>
          <w:szCs w:val="24"/>
        </w:rPr>
        <w:t xml:space="preserve">2 </w:t>
      </w:r>
      <w:r w:rsidR="0034607D" w:rsidRPr="00210C7F">
        <w:rPr>
          <w:sz w:val="24"/>
          <w:szCs w:val="24"/>
        </w:rPr>
        <w:t>lentelė).</w:t>
      </w:r>
      <w:r w:rsidR="00C74CB1" w:rsidRPr="00210C7F">
        <w:rPr>
          <w:sz w:val="24"/>
          <w:szCs w:val="24"/>
        </w:rPr>
        <w:t xml:space="preserve"> </w:t>
      </w:r>
      <w:r w:rsidR="0034607D" w:rsidRPr="00210C7F">
        <w:rPr>
          <w:sz w:val="24"/>
          <w:szCs w:val="24"/>
        </w:rPr>
        <w:t>U</w:t>
      </w:r>
      <w:r w:rsidR="001E60A0" w:rsidRPr="00210C7F">
        <w:rPr>
          <w:sz w:val="24"/>
          <w:szCs w:val="24"/>
        </w:rPr>
        <w:t xml:space="preserve">žduočių vertinimo </w:t>
      </w:r>
      <w:r w:rsidRPr="00210C7F">
        <w:rPr>
          <w:sz w:val="24"/>
          <w:szCs w:val="24"/>
        </w:rPr>
        <w:t>rinkini</w:t>
      </w:r>
      <w:r w:rsidR="0034607D" w:rsidRPr="00210C7F">
        <w:rPr>
          <w:sz w:val="24"/>
          <w:szCs w:val="24"/>
        </w:rPr>
        <w:t>ai rengiami</w:t>
      </w:r>
      <w:r w:rsidR="00751215" w:rsidRPr="00210C7F">
        <w:rPr>
          <w:sz w:val="24"/>
          <w:szCs w:val="24"/>
        </w:rPr>
        <w:t xml:space="preserve"> pagrindin</w:t>
      </w:r>
      <w:r w:rsidR="005045A6">
        <w:rPr>
          <w:sz w:val="24"/>
          <w:szCs w:val="24"/>
        </w:rPr>
        <w:t>iam ugdymui.</w:t>
      </w:r>
    </w:p>
    <w:p w14:paraId="0DDBD9FD" w14:textId="48ECD4E8" w:rsidR="00513D9F" w:rsidRPr="00210C7F" w:rsidRDefault="00513D9F" w:rsidP="00210C7F">
      <w:pPr>
        <w:pStyle w:val="Sraopastraipa"/>
        <w:ind w:left="-142" w:right="-40" w:firstLine="1247"/>
        <w:rPr>
          <w:sz w:val="24"/>
          <w:szCs w:val="24"/>
        </w:rPr>
      </w:pPr>
      <w:r w:rsidRPr="00210C7F">
        <w:rPr>
          <w:sz w:val="24"/>
          <w:szCs w:val="24"/>
        </w:rPr>
        <w:t>1.4.</w:t>
      </w:r>
      <w:r w:rsidR="00F674CE" w:rsidRPr="00210C7F">
        <w:rPr>
          <w:sz w:val="24"/>
          <w:szCs w:val="24"/>
        </w:rPr>
        <w:t>3</w:t>
      </w:r>
      <w:r w:rsidRPr="00210C7F">
        <w:rPr>
          <w:sz w:val="24"/>
          <w:szCs w:val="24"/>
        </w:rPr>
        <w:t>.Rinkinys turi būti patobulintas</w:t>
      </w:r>
      <w:r w:rsidR="00EA5841" w:rsidRPr="00210C7F">
        <w:rPr>
          <w:sz w:val="24"/>
          <w:szCs w:val="24"/>
        </w:rPr>
        <w:t>,</w:t>
      </w:r>
      <w:r w:rsidRPr="00210C7F">
        <w:rPr>
          <w:sz w:val="24"/>
          <w:szCs w:val="24"/>
        </w:rPr>
        <w:t xml:space="preserve"> remiantis </w:t>
      </w:r>
      <w:r w:rsidR="00451550">
        <w:rPr>
          <w:sz w:val="24"/>
          <w:szCs w:val="24"/>
        </w:rPr>
        <w:t>I</w:t>
      </w:r>
      <w:r w:rsidRPr="00210C7F">
        <w:rPr>
          <w:sz w:val="24"/>
          <w:szCs w:val="24"/>
        </w:rPr>
        <w:t>šbandymo rezultatais</w:t>
      </w:r>
      <w:r w:rsidR="00051954">
        <w:rPr>
          <w:sz w:val="24"/>
          <w:szCs w:val="24"/>
        </w:rPr>
        <w:t xml:space="preserve"> (punktas 1.3.);</w:t>
      </w:r>
      <w:r w:rsidR="00EA5841" w:rsidRPr="00210C7F">
        <w:rPr>
          <w:sz w:val="24"/>
          <w:szCs w:val="24"/>
        </w:rPr>
        <w:t xml:space="preserve"> </w:t>
      </w:r>
    </w:p>
    <w:p w14:paraId="5077A129" w14:textId="40B0B647" w:rsidR="009732E8" w:rsidRDefault="00513D9F" w:rsidP="009732E8">
      <w:pPr>
        <w:spacing w:after="0" w:line="240" w:lineRule="auto"/>
        <w:ind w:left="-142" w:right="-40"/>
        <w:rPr>
          <w:rFonts w:ascii="Times New Roman" w:hAnsi="Times New Roman" w:cs="Times New Roman"/>
          <w:sz w:val="24"/>
          <w:szCs w:val="24"/>
        </w:rPr>
      </w:pPr>
      <w:r w:rsidRPr="00627C44">
        <w:rPr>
          <w:rFonts w:ascii="Times New Roman" w:hAnsi="Times New Roman" w:cs="Times New Roman"/>
          <w:sz w:val="24"/>
          <w:szCs w:val="24"/>
        </w:rPr>
        <w:t>1.</w:t>
      </w:r>
      <w:r w:rsidR="00751215" w:rsidRPr="00627C44">
        <w:rPr>
          <w:rFonts w:ascii="Times New Roman" w:hAnsi="Times New Roman" w:cs="Times New Roman"/>
          <w:sz w:val="24"/>
          <w:szCs w:val="24"/>
        </w:rPr>
        <w:t>5</w:t>
      </w:r>
      <w:r w:rsidRPr="00627C44">
        <w:rPr>
          <w:rFonts w:ascii="Times New Roman" w:hAnsi="Times New Roman" w:cs="Times New Roman"/>
          <w:sz w:val="24"/>
          <w:szCs w:val="24"/>
        </w:rPr>
        <w:t>.</w:t>
      </w:r>
      <w:r w:rsidR="005C2BCE" w:rsidRPr="00627C44">
        <w:rPr>
          <w:rFonts w:ascii="Times New Roman" w:hAnsi="Times New Roman" w:cs="Times New Roman"/>
          <w:sz w:val="24"/>
          <w:szCs w:val="24"/>
        </w:rPr>
        <w:t xml:space="preserve"> </w:t>
      </w:r>
      <w:r w:rsidRPr="00627C44">
        <w:rPr>
          <w:rFonts w:ascii="Times New Roman" w:hAnsi="Times New Roman" w:cs="Times New Roman"/>
          <w:sz w:val="24"/>
          <w:szCs w:val="24"/>
        </w:rPr>
        <w:t>Pirkimas į dalis</w:t>
      </w:r>
      <w:r w:rsidR="00CF5D14" w:rsidRPr="00627C44">
        <w:rPr>
          <w:rFonts w:ascii="Times New Roman" w:hAnsi="Times New Roman" w:cs="Times New Roman"/>
          <w:sz w:val="24"/>
          <w:szCs w:val="24"/>
        </w:rPr>
        <w:t xml:space="preserve"> neskaidomas</w:t>
      </w:r>
      <w:r w:rsidR="00851A5D" w:rsidRPr="00627C44">
        <w:rPr>
          <w:rFonts w:ascii="Times New Roman" w:hAnsi="Times New Roman" w:cs="Times New Roman"/>
          <w:sz w:val="24"/>
          <w:szCs w:val="24"/>
        </w:rPr>
        <w:t>,</w:t>
      </w:r>
      <w:r w:rsidR="009E2C40">
        <w:rPr>
          <w:rFonts w:ascii="Times New Roman" w:hAnsi="Times New Roman" w:cs="Times New Roman"/>
          <w:sz w:val="24"/>
          <w:szCs w:val="24"/>
        </w:rPr>
        <w:t xml:space="preserve"> </w:t>
      </w:r>
      <w:r w:rsidR="00851A5D" w:rsidRPr="00627C44">
        <w:rPr>
          <w:rFonts w:ascii="Times New Roman" w:hAnsi="Times New Roman" w:cs="Times New Roman"/>
          <w:sz w:val="24"/>
          <w:szCs w:val="24"/>
        </w:rPr>
        <w:t xml:space="preserve">nes perkamas </w:t>
      </w:r>
      <w:r w:rsidR="002A3DA1" w:rsidRPr="00051954">
        <w:rPr>
          <w:rFonts w:ascii="Times New Roman" w:hAnsi="Times New Roman" w:cs="Times New Roman"/>
          <w:color w:val="000000" w:themeColor="text1"/>
          <w:sz w:val="24"/>
          <w:szCs w:val="24"/>
        </w:rPr>
        <w:t xml:space="preserve">bendras </w:t>
      </w:r>
      <w:r w:rsidR="00210C7F" w:rsidRPr="00051954">
        <w:rPr>
          <w:rFonts w:ascii="Times New Roman" w:hAnsi="Times New Roman" w:cs="Times New Roman"/>
          <w:color w:val="000000" w:themeColor="text1"/>
          <w:sz w:val="24"/>
          <w:szCs w:val="24"/>
        </w:rPr>
        <w:t>R</w:t>
      </w:r>
      <w:r w:rsidR="000156F1" w:rsidRPr="00051954">
        <w:rPr>
          <w:rFonts w:ascii="Times New Roman" w:hAnsi="Times New Roman" w:cs="Times New Roman"/>
          <w:color w:val="000000" w:themeColor="text1"/>
          <w:sz w:val="24"/>
          <w:szCs w:val="24"/>
        </w:rPr>
        <w:t>inkinio</w:t>
      </w:r>
      <w:r w:rsidR="002A3DA1" w:rsidRPr="00051954">
        <w:rPr>
          <w:rFonts w:ascii="Times New Roman" w:hAnsi="Times New Roman" w:cs="Times New Roman"/>
          <w:color w:val="000000" w:themeColor="text1"/>
          <w:sz w:val="24"/>
          <w:szCs w:val="24"/>
        </w:rPr>
        <w:t xml:space="preserve"> </w:t>
      </w:r>
      <w:r w:rsidR="002A3DA1" w:rsidRPr="00627C44">
        <w:rPr>
          <w:rFonts w:ascii="Times New Roman" w:hAnsi="Times New Roman" w:cs="Times New Roman"/>
          <w:sz w:val="24"/>
          <w:szCs w:val="24"/>
        </w:rPr>
        <w:t>parengimas, kurio kiekviena dalis yra tarpusavyje susijusi</w:t>
      </w:r>
      <w:r w:rsidR="00210C7F">
        <w:rPr>
          <w:rFonts w:ascii="Times New Roman" w:hAnsi="Times New Roman" w:cs="Times New Roman"/>
          <w:sz w:val="24"/>
          <w:szCs w:val="24"/>
        </w:rPr>
        <w:t>os</w:t>
      </w:r>
      <w:r w:rsidR="001E69D0">
        <w:rPr>
          <w:rFonts w:ascii="Times New Roman" w:hAnsi="Times New Roman" w:cs="Times New Roman"/>
          <w:sz w:val="24"/>
          <w:szCs w:val="24"/>
        </w:rPr>
        <w:t xml:space="preserve"> ir nuo t</w:t>
      </w:r>
      <w:r w:rsidR="009E2C40">
        <w:rPr>
          <w:rFonts w:ascii="Times New Roman" w:hAnsi="Times New Roman" w:cs="Times New Roman"/>
          <w:sz w:val="24"/>
          <w:szCs w:val="24"/>
        </w:rPr>
        <w:t>e</w:t>
      </w:r>
      <w:r w:rsidR="001E69D0">
        <w:rPr>
          <w:rFonts w:ascii="Times New Roman" w:hAnsi="Times New Roman" w:cs="Times New Roman"/>
          <w:sz w:val="24"/>
          <w:szCs w:val="24"/>
        </w:rPr>
        <w:t>orinėje dalyje pateiktų tyrimo rezultatų ir parengtų modelių</w:t>
      </w:r>
      <w:r w:rsidR="00B75B36">
        <w:rPr>
          <w:rFonts w:ascii="Times New Roman" w:hAnsi="Times New Roman" w:cs="Times New Roman"/>
          <w:sz w:val="24"/>
          <w:szCs w:val="24"/>
        </w:rPr>
        <w:t xml:space="preserve"> priklauso praktinės dalies parengimas</w:t>
      </w:r>
      <w:r w:rsidR="001E69D0">
        <w:rPr>
          <w:rFonts w:ascii="Times New Roman" w:hAnsi="Times New Roman" w:cs="Times New Roman"/>
          <w:sz w:val="24"/>
          <w:szCs w:val="24"/>
        </w:rPr>
        <w:t>.</w:t>
      </w:r>
    </w:p>
    <w:p w14:paraId="28C30D2C" w14:textId="34257158" w:rsidR="00513D9F" w:rsidRPr="00051954" w:rsidRDefault="00513D9F" w:rsidP="009732E8">
      <w:pPr>
        <w:spacing w:after="0" w:line="240" w:lineRule="auto"/>
        <w:ind w:left="-142" w:right="-40"/>
        <w:rPr>
          <w:rFonts w:ascii="Times New Roman" w:hAnsi="Times New Roman" w:cs="Times New Roman"/>
          <w:color w:val="000000" w:themeColor="text1"/>
          <w:sz w:val="24"/>
          <w:szCs w:val="24"/>
        </w:rPr>
      </w:pPr>
      <w:r w:rsidRPr="009732E8">
        <w:rPr>
          <w:rFonts w:ascii="Times New Roman" w:hAnsi="Times New Roman" w:cs="Times New Roman"/>
          <w:sz w:val="24"/>
          <w:szCs w:val="24"/>
        </w:rPr>
        <w:t>1.</w:t>
      </w:r>
      <w:r w:rsidR="00751215" w:rsidRPr="009732E8">
        <w:rPr>
          <w:rFonts w:ascii="Times New Roman" w:hAnsi="Times New Roman" w:cs="Times New Roman"/>
          <w:sz w:val="24"/>
          <w:szCs w:val="24"/>
        </w:rPr>
        <w:t>6</w:t>
      </w:r>
      <w:r w:rsidR="009732E8" w:rsidRPr="009732E8">
        <w:rPr>
          <w:rFonts w:ascii="Times New Roman" w:hAnsi="Times New Roman" w:cs="Times New Roman"/>
          <w:sz w:val="24"/>
          <w:szCs w:val="24"/>
        </w:rPr>
        <w:t>.</w:t>
      </w:r>
      <w:r w:rsidR="009732E8">
        <w:rPr>
          <w:rFonts w:ascii="Times New Roman" w:hAnsi="Times New Roman" w:cs="Times New Roman"/>
          <w:sz w:val="24"/>
          <w:szCs w:val="24"/>
        </w:rPr>
        <w:t xml:space="preserve"> </w:t>
      </w:r>
      <w:r w:rsidR="009732E8" w:rsidRPr="009732E8">
        <w:rPr>
          <w:rFonts w:ascii="Times New Roman" w:eastAsia="Times New Roman" w:hAnsi="Times New Roman" w:cs="Times New Roman"/>
          <w:iCs/>
          <w:sz w:val="24"/>
          <w:szCs w:val="24"/>
        </w:rPr>
        <w:t>Paslaugos turi būti suteiktos per 28</w:t>
      </w:r>
      <w:r w:rsidR="00B44A49">
        <w:rPr>
          <w:rFonts w:ascii="Times New Roman" w:eastAsia="Times New Roman" w:hAnsi="Times New Roman" w:cs="Times New Roman"/>
          <w:iCs/>
          <w:sz w:val="24"/>
          <w:szCs w:val="24"/>
        </w:rPr>
        <w:t xml:space="preserve"> </w:t>
      </w:r>
      <w:r w:rsidR="009732E8" w:rsidRPr="009732E8">
        <w:rPr>
          <w:rFonts w:ascii="Times New Roman" w:eastAsia="Times New Roman" w:hAnsi="Times New Roman" w:cs="Times New Roman"/>
          <w:iCs/>
          <w:sz w:val="24"/>
          <w:szCs w:val="24"/>
        </w:rPr>
        <w:t xml:space="preserve">(dvidešimt aštuonis) mėnesius nuo sutarties pasirašymo dienos. Sutarties </w:t>
      </w:r>
      <w:r w:rsidR="009732E8" w:rsidRPr="00051954">
        <w:rPr>
          <w:rFonts w:ascii="Times New Roman" w:eastAsia="Times New Roman" w:hAnsi="Times New Roman" w:cs="Times New Roman"/>
          <w:iCs/>
          <w:color w:val="000000" w:themeColor="text1"/>
          <w:sz w:val="24"/>
          <w:szCs w:val="24"/>
        </w:rPr>
        <w:t>įgyvendinimas</w:t>
      </w:r>
      <w:r w:rsidR="009732E8" w:rsidRPr="009732E8">
        <w:rPr>
          <w:rFonts w:ascii="Times New Roman" w:eastAsia="Times New Roman" w:hAnsi="Times New Roman" w:cs="Times New Roman"/>
          <w:iCs/>
          <w:sz w:val="24"/>
          <w:szCs w:val="24"/>
        </w:rPr>
        <w:t xml:space="preserve"> bus priklausomos nuo kitų sutarčių </w:t>
      </w:r>
      <w:r w:rsidR="009732E8" w:rsidRPr="00051954">
        <w:rPr>
          <w:rFonts w:ascii="Times New Roman" w:eastAsia="Times New Roman" w:hAnsi="Times New Roman" w:cs="Times New Roman"/>
          <w:iCs/>
          <w:color w:val="000000" w:themeColor="text1"/>
          <w:sz w:val="24"/>
          <w:szCs w:val="24"/>
        </w:rPr>
        <w:t>(metodin</w:t>
      </w:r>
      <w:r w:rsidR="00CC5C6A" w:rsidRPr="00051954">
        <w:rPr>
          <w:rFonts w:ascii="Times New Roman" w:eastAsia="Times New Roman" w:hAnsi="Times New Roman" w:cs="Times New Roman"/>
          <w:iCs/>
          <w:color w:val="000000" w:themeColor="text1"/>
          <w:sz w:val="24"/>
          <w:szCs w:val="24"/>
        </w:rPr>
        <w:t xml:space="preserve">ės medžiagos </w:t>
      </w:r>
      <w:r w:rsidR="009732E8" w:rsidRPr="00051954">
        <w:rPr>
          <w:rFonts w:ascii="Times New Roman" w:eastAsia="Times New Roman" w:hAnsi="Times New Roman" w:cs="Times New Roman"/>
          <w:iCs/>
          <w:color w:val="000000" w:themeColor="text1"/>
          <w:sz w:val="24"/>
          <w:szCs w:val="24"/>
        </w:rPr>
        <w:t xml:space="preserve">rinkinio </w:t>
      </w:r>
      <w:r w:rsidR="00451550" w:rsidRPr="00051954">
        <w:rPr>
          <w:rFonts w:ascii="Times New Roman" w:eastAsia="Times New Roman" w:hAnsi="Times New Roman" w:cs="Times New Roman"/>
          <w:iCs/>
          <w:color w:val="000000" w:themeColor="text1"/>
          <w:sz w:val="24"/>
          <w:szCs w:val="24"/>
        </w:rPr>
        <w:t>I</w:t>
      </w:r>
      <w:r w:rsidR="009732E8" w:rsidRPr="00051954">
        <w:rPr>
          <w:rFonts w:ascii="Times New Roman" w:eastAsia="Times New Roman" w:hAnsi="Times New Roman" w:cs="Times New Roman"/>
          <w:iCs/>
          <w:color w:val="000000" w:themeColor="text1"/>
          <w:sz w:val="24"/>
          <w:szCs w:val="24"/>
        </w:rPr>
        <w:t>šbandymo mokyklose, skaitmenini</w:t>
      </w:r>
      <w:r w:rsidR="00CC5C6A" w:rsidRPr="00051954">
        <w:rPr>
          <w:rFonts w:ascii="Times New Roman" w:eastAsia="Times New Roman" w:hAnsi="Times New Roman" w:cs="Times New Roman"/>
          <w:iCs/>
          <w:color w:val="000000" w:themeColor="text1"/>
          <w:sz w:val="24"/>
          <w:szCs w:val="24"/>
        </w:rPr>
        <w:t>ų</w:t>
      </w:r>
      <w:r w:rsidR="009732E8" w:rsidRPr="00051954">
        <w:rPr>
          <w:rFonts w:ascii="Times New Roman" w:eastAsia="Times New Roman" w:hAnsi="Times New Roman" w:cs="Times New Roman"/>
          <w:iCs/>
          <w:color w:val="000000" w:themeColor="text1"/>
          <w:sz w:val="24"/>
          <w:szCs w:val="24"/>
        </w:rPr>
        <w:t xml:space="preserve"> </w:t>
      </w:r>
      <w:r w:rsidR="00CC5C6A" w:rsidRPr="00051954">
        <w:rPr>
          <w:rFonts w:ascii="Times New Roman" w:eastAsia="Times New Roman" w:hAnsi="Times New Roman" w:cs="Times New Roman"/>
          <w:iCs/>
          <w:color w:val="000000" w:themeColor="text1"/>
          <w:sz w:val="24"/>
          <w:szCs w:val="24"/>
        </w:rPr>
        <w:t xml:space="preserve">vertinimo įrankių </w:t>
      </w:r>
      <w:r w:rsidR="009732E8" w:rsidRPr="00051954">
        <w:rPr>
          <w:rFonts w:ascii="Times New Roman" w:eastAsia="Times New Roman" w:hAnsi="Times New Roman" w:cs="Times New Roman"/>
          <w:iCs/>
          <w:color w:val="000000" w:themeColor="text1"/>
          <w:sz w:val="24"/>
          <w:szCs w:val="24"/>
        </w:rPr>
        <w:t>licencijų pirkimo ir ekspertų, kurie vertins metodin</w:t>
      </w:r>
      <w:r w:rsidR="00CC5C6A" w:rsidRPr="00051954">
        <w:rPr>
          <w:rFonts w:ascii="Times New Roman" w:eastAsia="Times New Roman" w:hAnsi="Times New Roman" w:cs="Times New Roman"/>
          <w:iCs/>
          <w:color w:val="000000" w:themeColor="text1"/>
          <w:sz w:val="24"/>
          <w:szCs w:val="24"/>
        </w:rPr>
        <w:t>ės medžiagos</w:t>
      </w:r>
      <w:r w:rsidR="009732E8" w:rsidRPr="00051954">
        <w:rPr>
          <w:rFonts w:ascii="Times New Roman" w:eastAsia="Times New Roman" w:hAnsi="Times New Roman" w:cs="Times New Roman"/>
          <w:iCs/>
          <w:color w:val="000000" w:themeColor="text1"/>
          <w:sz w:val="24"/>
          <w:szCs w:val="24"/>
        </w:rPr>
        <w:t xml:space="preserve"> rinkinį, pirkimo paslaugų) įgyvendinimo. </w:t>
      </w:r>
      <w:r w:rsidR="005045A6" w:rsidRPr="00051954">
        <w:rPr>
          <w:rFonts w:ascii="Times New Roman" w:eastAsia="Times New Roman" w:hAnsi="Times New Roman" w:cs="Times New Roman"/>
          <w:iCs/>
          <w:color w:val="000000" w:themeColor="text1"/>
          <w:sz w:val="24"/>
          <w:szCs w:val="24"/>
        </w:rPr>
        <w:t xml:space="preserve">Vėluojant nors vienos </w:t>
      </w:r>
      <w:r w:rsidR="00836EF8" w:rsidRPr="00051954">
        <w:rPr>
          <w:rFonts w:ascii="Times New Roman" w:eastAsia="Times New Roman" w:hAnsi="Times New Roman" w:cs="Times New Roman"/>
          <w:iCs/>
          <w:color w:val="000000" w:themeColor="text1"/>
          <w:sz w:val="24"/>
          <w:szCs w:val="24"/>
        </w:rPr>
        <w:t xml:space="preserve">iš </w:t>
      </w:r>
      <w:r w:rsidR="005045A6" w:rsidRPr="00051954">
        <w:rPr>
          <w:rFonts w:ascii="Times New Roman" w:eastAsia="Times New Roman" w:hAnsi="Times New Roman" w:cs="Times New Roman"/>
          <w:iCs/>
          <w:color w:val="000000" w:themeColor="text1"/>
          <w:sz w:val="24"/>
          <w:szCs w:val="24"/>
        </w:rPr>
        <w:t>išvardint</w:t>
      </w:r>
      <w:r w:rsidR="00836EF8" w:rsidRPr="00051954">
        <w:rPr>
          <w:rFonts w:ascii="Times New Roman" w:eastAsia="Times New Roman" w:hAnsi="Times New Roman" w:cs="Times New Roman"/>
          <w:iCs/>
          <w:color w:val="000000" w:themeColor="text1"/>
          <w:sz w:val="24"/>
          <w:szCs w:val="24"/>
        </w:rPr>
        <w:t>ų</w:t>
      </w:r>
      <w:r w:rsidR="005045A6" w:rsidRPr="00051954">
        <w:rPr>
          <w:rFonts w:ascii="Times New Roman" w:eastAsia="Times New Roman" w:hAnsi="Times New Roman" w:cs="Times New Roman"/>
          <w:iCs/>
          <w:color w:val="000000" w:themeColor="text1"/>
          <w:sz w:val="24"/>
          <w:szCs w:val="24"/>
        </w:rPr>
        <w:t xml:space="preserve"> sutar</w:t>
      </w:r>
      <w:r w:rsidR="00836EF8" w:rsidRPr="00051954">
        <w:rPr>
          <w:rFonts w:ascii="Times New Roman" w:eastAsia="Times New Roman" w:hAnsi="Times New Roman" w:cs="Times New Roman"/>
          <w:iCs/>
          <w:color w:val="000000" w:themeColor="text1"/>
          <w:sz w:val="24"/>
          <w:szCs w:val="24"/>
        </w:rPr>
        <w:t>čių</w:t>
      </w:r>
      <w:r w:rsidR="005045A6" w:rsidRPr="00051954">
        <w:rPr>
          <w:rFonts w:ascii="Times New Roman" w:eastAsia="Times New Roman" w:hAnsi="Times New Roman" w:cs="Times New Roman"/>
          <w:iCs/>
          <w:color w:val="000000" w:themeColor="text1"/>
          <w:sz w:val="24"/>
          <w:szCs w:val="24"/>
        </w:rPr>
        <w:t xml:space="preserve"> įgyvendinimui, </w:t>
      </w:r>
      <w:r w:rsidR="00B75B36" w:rsidRPr="00051954">
        <w:rPr>
          <w:rFonts w:ascii="Times New Roman" w:eastAsia="Times New Roman" w:hAnsi="Times New Roman" w:cs="Times New Roman"/>
          <w:iCs/>
          <w:color w:val="000000" w:themeColor="text1"/>
          <w:sz w:val="24"/>
          <w:szCs w:val="24"/>
        </w:rPr>
        <w:t xml:space="preserve">Rinkinio </w:t>
      </w:r>
      <w:r w:rsidR="009732E8" w:rsidRPr="00051954">
        <w:rPr>
          <w:rFonts w:ascii="Times New Roman" w:eastAsia="Times New Roman" w:hAnsi="Times New Roman" w:cs="Times New Roman"/>
          <w:iCs/>
          <w:color w:val="000000" w:themeColor="text1"/>
          <w:sz w:val="24"/>
          <w:szCs w:val="24"/>
        </w:rPr>
        <w:t>parengimo paslaugų suteikimo terminas bendru sutarimu gali būti pratęstas vieną kartą, bet ne ilgiau kaip 2</w:t>
      </w:r>
      <w:r w:rsidR="00836EF8" w:rsidRPr="00051954">
        <w:rPr>
          <w:rFonts w:ascii="Times New Roman" w:eastAsia="Times New Roman" w:hAnsi="Times New Roman" w:cs="Times New Roman"/>
          <w:iCs/>
          <w:color w:val="000000" w:themeColor="text1"/>
          <w:sz w:val="24"/>
          <w:szCs w:val="24"/>
        </w:rPr>
        <w:t xml:space="preserve"> </w:t>
      </w:r>
      <w:r w:rsidR="009732E8" w:rsidRPr="00051954">
        <w:rPr>
          <w:rFonts w:ascii="Times New Roman" w:eastAsia="Times New Roman" w:hAnsi="Times New Roman" w:cs="Times New Roman"/>
          <w:iCs/>
          <w:color w:val="000000" w:themeColor="text1"/>
          <w:sz w:val="24"/>
          <w:szCs w:val="24"/>
        </w:rPr>
        <w:t>(dviem</w:t>
      </w:r>
      <w:r w:rsidR="00836EF8" w:rsidRPr="00051954">
        <w:rPr>
          <w:rFonts w:ascii="Times New Roman" w:eastAsia="Times New Roman" w:hAnsi="Times New Roman" w:cs="Times New Roman"/>
          <w:iCs/>
          <w:color w:val="000000" w:themeColor="text1"/>
          <w:sz w:val="24"/>
          <w:szCs w:val="24"/>
        </w:rPr>
        <w:t>s</w:t>
      </w:r>
      <w:r w:rsidR="009732E8" w:rsidRPr="00051954">
        <w:rPr>
          <w:rFonts w:ascii="Times New Roman" w:eastAsia="Times New Roman" w:hAnsi="Times New Roman" w:cs="Times New Roman"/>
          <w:iCs/>
          <w:color w:val="000000" w:themeColor="text1"/>
          <w:sz w:val="24"/>
          <w:szCs w:val="24"/>
        </w:rPr>
        <w:t>) mėnesiams.</w:t>
      </w:r>
    </w:p>
    <w:p w14:paraId="29D415C2" w14:textId="77777777" w:rsidR="009732E8" w:rsidRPr="009732E8" w:rsidRDefault="009732E8" w:rsidP="009732E8">
      <w:pPr>
        <w:spacing w:after="0" w:line="240" w:lineRule="auto"/>
        <w:ind w:left="-142" w:right="-40"/>
        <w:rPr>
          <w:rFonts w:ascii="Times New Roman" w:hAnsi="Times New Roman" w:cs="Times New Roman"/>
          <w:sz w:val="24"/>
          <w:szCs w:val="24"/>
        </w:rPr>
      </w:pPr>
    </w:p>
    <w:p w14:paraId="5DDD2A4C" w14:textId="095D3F2E" w:rsidR="00513D9F" w:rsidRPr="00627C44" w:rsidRDefault="00513D9F" w:rsidP="00CA2841">
      <w:pPr>
        <w:pStyle w:val="Sraopastraipa"/>
        <w:numPr>
          <w:ilvl w:val="0"/>
          <w:numId w:val="10"/>
        </w:numPr>
        <w:ind w:left="284" w:right="-41" w:hanging="284"/>
        <w:jc w:val="center"/>
        <w:rPr>
          <w:b/>
          <w:sz w:val="24"/>
          <w:szCs w:val="24"/>
        </w:rPr>
      </w:pPr>
      <w:r w:rsidRPr="00627C44">
        <w:rPr>
          <w:b/>
          <w:sz w:val="24"/>
          <w:szCs w:val="24"/>
        </w:rPr>
        <w:t>BENDRIEJI REIKALAVIMAI</w:t>
      </w:r>
    </w:p>
    <w:p w14:paraId="08AC933C" w14:textId="77777777" w:rsidR="00513D9F" w:rsidRPr="00627C44" w:rsidRDefault="00513D9F" w:rsidP="00513D9F">
      <w:pPr>
        <w:pStyle w:val="Sraopastraipa"/>
        <w:ind w:left="-142" w:right="-41" w:firstLine="0"/>
        <w:rPr>
          <w:b/>
          <w:sz w:val="24"/>
          <w:szCs w:val="24"/>
        </w:rPr>
      </w:pPr>
    </w:p>
    <w:p w14:paraId="245F9E9F" w14:textId="77777777" w:rsidR="000744B0" w:rsidRDefault="002A3DA1" w:rsidP="000744B0">
      <w:pPr>
        <w:pStyle w:val="Sraopastraipa"/>
        <w:ind w:left="-142" w:right="-40" w:firstLine="1247"/>
        <w:rPr>
          <w:sz w:val="24"/>
          <w:szCs w:val="24"/>
        </w:rPr>
      </w:pPr>
      <w:r w:rsidRPr="00627C44">
        <w:rPr>
          <w:sz w:val="24"/>
          <w:szCs w:val="24"/>
        </w:rPr>
        <w:t>2.1.</w:t>
      </w:r>
      <w:r w:rsidR="00513D9F" w:rsidRPr="00627C44">
        <w:rPr>
          <w:sz w:val="24"/>
          <w:szCs w:val="24"/>
        </w:rPr>
        <w:t xml:space="preserve">Turi būti užtikrinta asmenų, dalyvaujančių veiklose, asmens duomenų sauga pagal </w:t>
      </w:r>
      <w:r w:rsidR="00513D9F" w:rsidRPr="00627C44">
        <w:rPr>
          <w:sz w:val="24"/>
          <w:szCs w:val="24"/>
        </w:rPr>
        <w:lastRenderedPageBreak/>
        <w:t>Bendrojo duomenų apsaugos reglamento reikalavimus (Europos Parlamento ir Tarybos 2016 m. balandžio 27 d. reglamentas (ES) 2016/679 „Dėl fizinių asmenų apsaugos tvarkant asmens duomenis ir dėl laisvo tokių duomenų judėjimo ir kuriuo panaikinama Direktyva 95/46/EB).</w:t>
      </w:r>
    </w:p>
    <w:p w14:paraId="269A7CB4" w14:textId="77777777" w:rsidR="000744B0" w:rsidRDefault="002A3DA1" w:rsidP="000744B0">
      <w:pPr>
        <w:pStyle w:val="Sraopastraipa"/>
        <w:ind w:left="-142" w:right="-40" w:firstLine="1247"/>
        <w:rPr>
          <w:sz w:val="24"/>
          <w:szCs w:val="24"/>
        </w:rPr>
      </w:pPr>
      <w:r w:rsidRPr="000744B0">
        <w:rPr>
          <w:sz w:val="24"/>
          <w:szCs w:val="24"/>
        </w:rPr>
        <w:t>2.2.</w:t>
      </w:r>
      <w:r w:rsidR="00513D9F" w:rsidRPr="000744B0">
        <w:rPr>
          <w:sz w:val="24"/>
          <w:szCs w:val="24"/>
        </w:rPr>
        <w:t>Turi būti užtikrinti informacijos ir kibernetinio saugumo reikalavimai pagal galiojančius teisės aktus.</w:t>
      </w:r>
    </w:p>
    <w:p w14:paraId="1BC38323" w14:textId="77777777" w:rsidR="000744B0" w:rsidRDefault="002A3DA1" w:rsidP="000744B0">
      <w:pPr>
        <w:pStyle w:val="Sraopastraipa"/>
        <w:ind w:left="-142" w:right="-40" w:firstLine="1247"/>
        <w:rPr>
          <w:sz w:val="24"/>
          <w:szCs w:val="24"/>
        </w:rPr>
      </w:pPr>
      <w:r w:rsidRPr="000744B0">
        <w:rPr>
          <w:sz w:val="24"/>
          <w:szCs w:val="24"/>
        </w:rPr>
        <w:t>2.3.</w:t>
      </w:r>
      <w:r w:rsidR="00513D9F" w:rsidRPr="000744B0">
        <w:rPr>
          <w:sz w:val="24"/>
          <w:szCs w:val="24"/>
        </w:rPr>
        <w:t xml:space="preserve">Turi būti užtikrinti ES investicijų komunikacijos ir matomumo reikalavimai. Lietuvos parengtas planas priimtas 2021 m. liepos 28 d. Europos Tarybos sprendimu: </w:t>
      </w:r>
      <w:hyperlink r:id="rId10" w:history="1">
        <w:r w:rsidR="00513D9F" w:rsidRPr="000744B0">
          <w:rPr>
            <w:rStyle w:val="Hipersaitas"/>
            <w:sz w:val="24"/>
            <w:szCs w:val="24"/>
          </w:rPr>
          <w:t>https://2021.esinvesticijos.lt/igyvendinimas-1/viesinimas;</w:t>
        </w:r>
      </w:hyperlink>
      <w:r w:rsidR="00513D9F" w:rsidRPr="000744B0">
        <w:rPr>
          <w:sz w:val="24"/>
          <w:szCs w:val="24"/>
        </w:rPr>
        <w:t xml:space="preserve"> </w:t>
      </w:r>
    </w:p>
    <w:p w14:paraId="622DB9FF" w14:textId="2BB00BDA" w:rsidR="00513D9F" w:rsidRPr="000744B0" w:rsidRDefault="002A3DA1" w:rsidP="000744B0">
      <w:pPr>
        <w:pStyle w:val="Sraopastraipa"/>
        <w:ind w:left="-142" w:right="-40" w:firstLine="1247"/>
        <w:rPr>
          <w:sz w:val="24"/>
          <w:szCs w:val="24"/>
        </w:rPr>
      </w:pPr>
      <w:r w:rsidRPr="000744B0">
        <w:rPr>
          <w:sz w:val="24"/>
          <w:szCs w:val="24"/>
        </w:rPr>
        <w:t>2.4.</w:t>
      </w:r>
      <w:r w:rsidR="00513D9F" w:rsidRPr="000744B0">
        <w:rPr>
          <w:sz w:val="24"/>
          <w:szCs w:val="24"/>
        </w:rPr>
        <w:t>Turi būti užtikrinamas ES emblemos panaudojimas „ES emblemos naudojimas vykdant 2021–2027 m. ES programas“ :</w:t>
      </w:r>
    </w:p>
    <w:p w14:paraId="17418BCD" w14:textId="77777777" w:rsidR="000744B0" w:rsidRDefault="00B84BDF" w:rsidP="000744B0">
      <w:pPr>
        <w:pStyle w:val="Sraopastraipa"/>
        <w:ind w:left="-142" w:right="-41" w:firstLine="0"/>
        <w:rPr>
          <w:sz w:val="24"/>
          <w:szCs w:val="24"/>
        </w:rPr>
      </w:pPr>
      <w:hyperlink r:id="rId11" w:history="1">
        <w:r w:rsidR="00513D9F" w:rsidRPr="00627C44">
          <w:rPr>
            <w:rStyle w:val="Hipersaitas"/>
            <w:sz w:val="24"/>
            <w:szCs w:val="24"/>
          </w:rPr>
          <w:t>https://2021.esinvesticijos.lt/dokumentai/es-emblemos-naudojimas-vykdant-2021-2027-m-es</w:t>
        </w:r>
      </w:hyperlink>
      <w:r w:rsidR="00513D9F" w:rsidRPr="00627C44">
        <w:rPr>
          <w:sz w:val="24"/>
          <w:szCs w:val="24"/>
        </w:rPr>
        <w:t xml:space="preserve"> </w:t>
      </w:r>
    </w:p>
    <w:p w14:paraId="745E1340" w14:textId="38A118CF" w:rsidR="00513D9F" w:rsidRPr="000744B0" w:rsidRDefault="002A3DA1" w:rsidP="000744B0">
      <w:pPr>
        <w:pStyle w:val="Sraopastraipa"/>
        <w:ind w:left="-142" w:right="-40" w:firstLine="1247"/>
        <w:rPr>
          <w:sz w:val="24"/>
          <w:szCs w:val="24"/>
        </w:rPr>
      </w:pPr>
      <w:r w:rsidRPr="000744B0">
        <w:rPr>
          <w:sz w:val="24"/>
          <w:szCs w:val="24"/>
        </w:rPr>
        <w:t>2</w:t>
      </w:r>
      <w:r w:rsidR="00513D9F" w:rsidRPr="000744B0">
        <w:rPr>
          <w:sz w:val="24"/>
          <w:szCs w:val="24"/>
        </w:rPr>
        <w:t>.5.Turi būti laikomasi reikalavimų numatytų šiuose dokumentuose:</w:t>
      </w:r>
    </w:p>
    <w:p w14:paraId="5815728A" w14:textId="025F2546" w:rsidR="00513D9F" w:rsidRPr="00627C44" w:rsidRDefault="002A3DA1" w:rsidP="00513D9F">
      <w:pPr>
        <w:pStyle w:val="Antrat1"/>
        <w:ind w:left="-142" w:right="-41"/>
        <w:jc w:val="both"/>
        <w:rPr>
          <w:rFonts w:eastAsiaTheme="minorEastAsia"/>
          <w:b w:val="0"/>
          <w:bCs w:val="0"/>
          <w:sz w:val="24"/>
          <w:szCs w:val="24"/>
          <w:lang w:val="lt"/>
        </w:rPr>
      </w:pPr>
      <w:r w:rsidRPr="00627C44">
        <w:rPr>
          <w:rFonts w:eastAsiaTheme="minorEastAsia"/>
          <w:b w:val="0"/>
          <w:bCs w:val="0"/>
          <w:sz w:val="24"/>
          <w:szCs w:val="24"/>
          <w:lang w:val="lt"/>
        </w:rPr>
        <w:t>2</w:t>
      </w:r>
      <w:r w:rsidR="00513D9F" w:rsidRPr="00627C44">
        <w:rPr>
          <w:rFonts w:eastAsiaTheme="minorEastAsia"/>
          <w:b w:val="0"/>
          <w:bCs w:val="0"/>
          <w:sz w:val="24"/>
          <w:szCs w:val="24"/>
          <w:lang w:val="lt"/>
        </w:rPr>
        <w:t xml:space="preserve">.5.1. 2023 m. rugpjūčio </w:t>
      </w:r>
      <w:r w:rsidR="00513D9F" w:rsidRPr="00627C44">
        <w:rPr>
          <w:rFonts w:eastAsiaTheme="minorEastAsia"/>
          <w:b w:val="0"/>
          <w:bCs w:val="0"/>
          <w:sz w:val="24"/>
          <w:szCs w:val="24"/>
        </w:rPr>
        <w:t>31</w:t>
      </w:r>
      <w:r w:rsidR="00513D9F" w:rsidRPr="00627C44">
        <w:rPr>
          <w:rFonts w:eastAsiaTheme="minorEastAsia"/>
          <w:b w:val="0"/>
          <w:bCs w:val="0"/>
          <w:sz w:val="24"/>
          <w:szCs w:val="24"/>
          <w:lang w:val="lt"/>
        </w:rPr>
        <w:t xml:space="preserve"> d.</w:t>
      </w:r>
      <w:r w:rsidR="00513D9F" w:rsidRPr="00627C44">
        <w:rPr>
          <w:rFonts w:eastAsiaTheme="minorEastAsia"/>
          <w:b w:val="0"/>
          <w:bCs w:val="0"/>
          <w:sz w:val="24"/>
          <w:szCs w:val="24"/>
        </w:rPr>
        <w:t xml:space="preserve"> įsakymas </w:t>
      </w:r>
      <w:r w:rsidR="00513D9F" w:rsidRPr="00627C44">
        <w:rPr>
          <w:rFonts w:eastAsiaTheme="minorEastAsia"/>
          <w:b w:val="0"/>
          <w:bCs w:val="0"/>
          <w:sz w:val="24"/>
          <w:szCs w:val="24"/>
          <w:lang w:val="lt"/>
        </w:rPr>
        <w:t xml:space="preserve">Nr. V-1125 „Dėl mokinių, kurie mokosi pagal bendrojo ugdymo programas, mokymosi pasiekimų vertinimo ir vertinimo rezultatų panaudojimo tvarkos aprašo patvirtinimo“: </w:t>
      </w:r>
      <w:hyperlink r:id="rId12" w:history="1">
        <w:r w:rsidR="00513D9F" w:rsidRPr="00627C44">
          <w:rPr>
            <w:rStyle w:val="Hipersaitas"/>
            <w:rFonts w:eastAsiaTheme="minorEastAsia"/>
            <w:b w:val="0"/>
            <w:bCs w:val="0"/>
            <w:sz w:val="24"/>
            <w:szCs w:val="24"/>
            <w:lang w:val="lt"/>
          </w:rPr>
          <w:t>https://e-seimas.lrs.lt/portal/legalAct/lt/TAD/c497e6e0483511ee8185e4f3ad07094a?positionInSearchResults=0&amp;searchModelUUID=cdcc36a3-9c43-443a-88ff-5d96bf17d47a</w:t>
        </w:r>
      </w:hyperlink>
      <w:r w:rsidR="00513D9F" w:rsidRPr="00627C44">
        <w:rPr>
          <w:rFonts w:eastAsiaTheme="minorEastAsia"/>
          <w:b w:val="0"/>
          <w:bCs w:val="0"/>
          <w:sz w:val="24"/>
          <w:szCs w:val="24"/>
          <w:lang w:val="lt"/>
        </w:rPr>
        <w:t>;</w:t>
      </w:r>
    </w:p>
    <w:p w14:paraId="49D7EE60" w14:textId="1A1FEEB1" w:rsidR="00513D9F" w:rsidRPr="00627C44" w:rsidRDefault="002A3DA1" w:rsidP="00513D9F">
      <w:pPr>
        <w:pStyle w:val="Antrat1"/>
        <w:ind w:left="-142" w:right="-41"/>
        <w:jc w:val="both"/>
        <w:rPr>
          <w:b w:val="0"/>
          <w:bCs w:val="0"/>
          <w:color w:val="000000" w:themeColor="text1"/>
          <w:sz w:val="24"/>
          <w:szCs w:val="24"/>
        </w:rPr>
      </w:pPr>
      <w:r w:rsidRPr="00627C44">
        <w:rPr>
          <w:rFonts w:eastAsiaTheme="minorEastAsia"/>
          <w:b w:val="0"/>
          <w:bCs w:val="0"/>
          <w:sz w:val="24"/>
          <w:szCs w:val="24"/>
        </w:rPr>
        <w:t>2</w:t>
      </w:r>
      <w:r w:rsidR="00513D9F" w:rsidRPr="00627C44">
        <w:rPr>
          <w:rFonts w:eastAsiaTheme="minorEastAsia"/>
          <w:b w:val="0"/>
          <w:bCs w:val="0"/>
          <w:sz w:val="24"/>
          <w:szCs w:val="24"/>
        </w:rPr>
        <w:t xml:space="preserve">.5.2.Lietuvos Respublikos švietimo ir mokslo ministerija. 2018. Formuojamasis vertinimas – individualiai pažangai skatinti. Metodinė priemonė. Švietimo aprūpinimo centras: Vilnius: </w:t>
      </w:r>
      <w:hyperlink r:id="rId13" w:history="1">
        <w:r w:rsidR="00513D9F" w:rsidRPr="00627C44">
          <w:rPr>
            <w:rStyle w:val="Hipersaitas"/>
            <w:rFonts w:eastAsiaTheme="minorEastAsia"/>
            <w:b w:val="0"/>
            <w:bCs w:val="0"/>
            <w:sz w:val="24"/>
            <w:szCs w:val="24"/>
          </w:rPr>
          <w:t>https://www.nsa.smm.lt/wp-content/uploads/2021/10/Formuojamasis-vertinimas_internetine-versija_2018.pdf</w:t>
        </w:r>
      </w:hyperlink>
      <w:r w:rsidR="00513D9F" w:rsidRPr="00627C44">
        <w:rPr>
          <w:rFonts w:eastAsiaTheme="minorEastAsia"/>
          <w:b w:val="0"/>
          <w:bCs w:val="0"/>
          <w:sz w:val="24"/>
          <w:szCs w:val="24"/>
        </w:rPr>
        <w:t>;</w:t>
      </w:r>
    </w:p>
    <w:p w14:paraId="7FA0BE39" w14:textId="797944B2" w:rsidR="000744B0" w:rsidRDefault="002A3DA1" w:rsidP="000744B0">
      <w:pPr>
        <w:pStyle w:val="elementtoproof"/>
        <w:ind w:left="-142"/>
        <w:jc w:val="both"/>
        <w:rPr>
          <w:rFonts w:ascii="Times New Roman" w:hAnsi="Times New Roman" w:cs="Times New Roman"/>
          <w:color w:val="000000"/>
          <w:sz w:val="24"/>
          <w:szCs w:val="24"/>
        </w:rPr>
      </w:pPr>
      <w:r w:rsidRPr="00627C44">
        <w:rPr>
          <w:rFonts w:ascii="Times New Roman" w:eastAsia="Times New Roman" w:hAnsi="Times New Roman" w:cs="Times New Roman"/>
          <w:color w:val="000000" w:themeColor="text1"/>
          <w:sz w:val="24"/>
          <w:szCs w:val="24"/>
        </w:rPr>
        <w:t>2</w:t>
      </w:r>
      <w:r w:rsidR="00513D9F" w:rsidRPr="00627C44">
        <w:rPr>
          <w:rFonts w:ascii="Times New Roman" w:eastAsia="Times New Roman" w:hAnsi="Times New Roman" w:cs="Times New Roman"/>
          <w:color w:val="000000" w:themeColor="text1"/>
          <w:sz w:val="24"/>
          <w:szCs w:val="24"/>
        </w:rPr>
        <w:t>.6.Dėl tekstinės, vaizdo, garso medžiagos, kuriais naudotasi, autorių teisių atsako Paslaugų t</w:t>
      </w:r>
      <w:r w:rsidR="00721A52" w:rsidRPr="00627C44">
        <w:rPr>
          <w:rFonts w:ascii="Times New Roman" w:eastAsia="Times New Roman" w:hAnsi="Times New Roman" w:cs="Times New Roman"/>
          <w:color w:val="000000" w:themeColor="text1"/>
          <w:sz w:val="24"/>
          <w:szCs w:val="24"/>
        </w:rPr>
        <w:t>iekėjas</w:t>
      </w:r>
      <w:r w:rsidR="00513D9F" w:rsidRPr="00627C44">
        <w:rPr>
          <w:rFonts w:ascii="Times New Roman" w:eastAsia="Times New Roman" w:hAnsi="Times New Roman" w:cs="Times New Roman"/>
          <w:color w:val="000000" w:themeColor="text1"/>
          <w:sz w:val="24"/>
          <w:szCs w:val="24"/>
        </w:rPr>
        <w:t>. V</w:t>
      </w:r>
      <w:r w:rsidR="00513D9F" w:rsidRPr="00627C44">
        <w:rPr>
          <w:rFonts w:ascii="Times New Roman" w:hAnsi="Times New Roman" w:cs="Times New Roman"/>
          <w:sz w:val="24"/>
          <w:szCs w:val="24"/>
        </w:rPr>
        <w:t>adovaujamasi patvirtintu Lietuvos Respublikos švietimo, mokslo ir sporto ministro 2019 m. birželio 26 d. įsakymu Nr. V-755 (Lietuvos Respublikos švietimo, mokslo ir sporto ministro 2022 m. gegužės 25 d. įsakymo Nr. V-836 redakcija).</w:t>
      </w:r>
      <w:r w:rsidR="00513D9F" w:rsidRPr="00627C44">
        <w:rPr>
          <w:rFonts w:ascii="Times New Roman" w:hAnsi="Times New Roman" w:cs="Times New Roman"/>
          <w:color w:val="000000"/>
          <w:sz w:val="24"/>
          <w:szCs w:val="24"/>
        </w:rPr>
        <w:t> 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te</w:t>
      </w:r>
      <w:r w:rsidR="000744B0">
        <w:rPr>
          <w:rFonts w:ascii="Times New Roman" w:hAnsi="Times New Roman" w:cs="Times New Roman"/>
          <w:color w:val="000000"/>
          <w:sz w:val="24"/>
          <w:szCs w:val="24"/>
        </w:rPr>
        <w:t>i</w:t>
      </w:r>
      <w:r w:rsidR="00513D9F" w:rsidRPr="00627C44">
        <w:rPr>
          <w:rFonts w:ascii="Times New Roman" w:hAnsi="Times New Roman" w:cs="Times New Roman"/>
          <w:color w:val="000000"/>
          <w:sz w:val="24"/>
          <w:szCs w:val="24"/>
        </w:rPr>
        <w:t>kėjo pateikti įrodymų dėl reikiamų leidimų licencijų ir kitų teisių, reikalingų Paslaugų teikimui ir / ar sukurtų kūrinių naudojimui, gavimo.</w:t>
      </w:r>
    </w:p>
    <w:p w14:paraId="78A93B59" w14:textId="77777777" w:rsidR="000744B0" w:rsidRDefault="002A3DA1" w:rsidP="000744B0">
      <w:pPr>
        <w:pStyle w:val="elementtoproof"/>
        <w:ind w:left="-142"/>
        <w:jc w:val="both"/>
        <w:rPr>
          <w:rFonts w:ascii="Times New Roman" w:hAnsi="Times New Roman" w:cs="Times New Roman"/>
          <w:color w:val="000000" w:themeColor="text1"/>
          <w:sz w:val="24"/>
          <w:szCs w:val="24"/>
        </w:rPr>
      </w:pPr>
      <w:r w:rsidRPr="000744B0">
        <w:rPr>
          <w:rFonts w:ascii="Times New Roman" w:hAnsi="Times New Roman" w:cs="Times New Roman"/>
          <w:color w:val="000000" w:themeColor="text1"/>
          <w:sz w:val="24"/>
          <w:szCs w:val="24"/>
        </w:rPr>
        <w:t>2</w:t>
      </w:r>
      <w:r w:rsidR="00513D9F" w:rsidRPr="000744B0">
        <w:rPr>
          <w:rFonts w:ascii="Times New Roman" w:hAnsi="Times New Roman" w:cs="Times New Roman"/>
          <w:color w:val="000000" w:themeColor="text1"/>
          <w:sz w:val="24"/>
          <w:szCs w:val="24"/>
        </w:rPr>
        <w:t>.7.Visi sutarties vykdymo metu užfiksuoti paslaugos teikimo rezultatai ir su jais susijusios teisės, įgytos vykdant Sutartį, įskaitant visas Lietuvos Respublikos autorių teisių ir gretutinių teisių įstatymo 15</w:t>
      </w:r>
      <w:r w:rsidR="00513D9F" w:rsidRPr="000744B0">
        <w:rPr>
          <w:rFonts w:ascii="Times New Roman" w:hAnsi="Times New Roman" w:cs="Times New Roman"/>
          <w:sz w:val="24"/>
          <w:szCs w:val="24"/>
        </w:rPr>
        <w:t> </w:t>
      </w:r>
      <w:r w:rsidR="00513D9F" w:rsidRPr="000744B0">
        <w:rPr>
          <w:rFonts w:ascii="Times New Roman" w:hAnsi="Times New Roman" w:cs="Times New Roman"/>
          <w:color w:val="000000" w:themeColor="text1"/>
          <w:sz w:val="24"/>
          <w:szCs w:val="24"/>
        </w:rPr>
        <w:t>str. nurodytas autorines turtines ir kitas intelektinės ar pramoninės nuosavybės teises, išskyrus asmenines neturtines teises į intelektinės veiklos rezultatus, – P</w:t>
      </w:r>
      <w:r w:rsidR="007170B1" w:rsidRPr="000744B0">
        <w:rPr>
          <w:rFonts w:ascii="Times New Roman" w:hAnsi="Times New Roman" w:cs="Times New Roman"/>
          <w:color w:val="000000" w:themeColor="text1"/>
          <w:sz w:val="24"/>
          <w:szCs w:val="24"/>
        </w:rPr>
        <w:t>O</w:t>
      </w:r>
      <w:r w:rsidR="00513D9F" w:rsidRPr="000744B0">
        <w:rPr>
          <w:rFonts w:ascii="Times New Roman" w:hAnsi="Times New Roman" w:cs="Times New Roman"/>
          <w:color w:val="000000" w:themeColor="text1"/>
          <w:sz w:val="24"/>
          <w:szCs w:val="24"/>
        </w:rPr>
        <w:t xml:space="preserve"> nuosavybė, kurią </w:t>
      </w:r>
      <w:r w:rsidR="007170B1" w:rsidRPr="000744B0">
        <w:rPr>
          <w:rFonts w:ascii="Times New Roman" w:hAnsi="Times New Roman" w:cs="Times New Roman"/>
          <w:color w:val="000000" w:themeColor="text1"/>
          <w:sz w:val="24"/>
          <w:szCs w:val="24"/>
        </w:rPr>
        <w:t>ji</w:t>
      </w:r>
      <w:r w:rsidR="00513D9F" w:rsidRPr="000744B0">
        <w:rPr>
          <w:rFonts w:ascii="Times New Roman" w:hAnsi="Times New Roman" w:cs="Times New Roman"/>
          <w:color w:val="000000" w:themeColor="text1"/>
          <w:sz w:val="24"/>
          <w:szCs w:val="24"/>
        </w:rPr>
        <w:t xml:space="preserve"> gali naudoti, publikuoti, perleisti, adaptuoti ar perduoti, kaip mano esant tinkama, be jokių geografinių ar kitų apribojimų. Be išankstinio raštiško P</w:t>
      </w:r>
      <w:r w:rsidR="007170B1" w:rsidRPr="000744B0">
        <w:rPr>
          <w:rFonts w:ascii="Times New Roman" w:hAnsi="Times New Roman" w:cs="Times New Roman"/>
          <w:color w:val="000000" w:themeColor="text1"/>
          <w:sz w:val="24"/>
          <w:szCs w:val="24"/>
        </w:rPr>
        <w:t>O</w:t>
      </w:r>
      <w:r w:rsidR="00513D9F" w:rsidRPr="000744B0">
        <w:rPr>
          <w:rFonts w:ascii="Times New Roman" w:hAnsi="Times New Roman" w:cs="Times New Roman"/>
          <w:color w:val="000000" w:themeColor="text1"/>
          <w:sz w:val="24"/>
          <w:szCs w:val="24"/>
        </w:rPr>
        <w:t xml:space="preserve"> sutikimo </w:t>
      </w:r>
      <w:r w:rsidR="000744B0">
        <w:rPr>
          <w:rFonts w:ascii="Times New Roman" w:hAnsi="Times New Roman" w:cs="Times New Roman"/>
          <w:color w:val="000000" w:themeColor="text1"/>
          <w:sz w:val="24"/>
          <w:szCs w:val="24"/>
        </w:rPr>
        <w:t>t</w:t>
      </w:r>
      <w:r w:rsidR="00721A52" w:rsidRPr="000744B0">
        <w:rPr>
          <w:rFonts w:ascii="Times New Roman" w:hAnsi="Times New Roman" w:cs="Times New Roman"/>
          <w:color w:val="000000" w:themeColor="text1"/>
          <w:sz w:val="24"/>
          <w:szCs w:val="24"/>
        </w:rPr>
        <w:t>e</w:t>
      </w:r>
      <w:r w:rsidR="000744B0">
        <w:rPr>
          <w:rFonts w:ascii="Times New Roman" w:hAnsi="Times New Roman" w:cs="Times New Roman"/>
          <w:color w:val="000000" w:themeColor="text1"/>
          <w:sz w:val="24"/>
          <w:szCs w:val="24"/>
        </w:rPr>
        <w:t>i</w:t>
      </w:r>
      <w:r w:rsidR="00721A52" w:rsidRPr="000744B0">
        <w:rPr>
          <w:rFonts w:ascii="Times New Roman" w:hAnsi="Times New Roman" w:cs="Times New Roman"/>
          <w:color w:val="000000" w:themeColor="text1"/>
          <w:sz w:val="24"/>
          <w:szCs w:val="24"/>
        </w:rPr>
        <w:t>k</w:t>
      </w:r>
      <w:r w:rsidR="00513D9F" w:rsidRPr="000744B0">
        <w:rPr>
          <w:rFonts w:ascii="Times New Roman" w:hAnsi="Times New Roman" w:cs="Times New Roman"/>
          <w:color w:val="000000" w:themeColor="text1"/>
          <w:sz w:val="24"/>
          <w:szCs w:val="24"/>
        </w:rPr>
        <w:t>ėjas negali publikuoti straipsnių apie paslaugas ir</w:t>
      </w:r>
      <w:r w:rsidR="00513D9F" w:rsidRPr="000744B0">
        <w:rPr>
          <w:rFonts w:ascii="Times New Roman" w:hAnsi="Times New Roman" w:cs="Times New Roman"/>
          <w:sz w:val="24"/>
          <w:szCs w:val="24"/>
        </w:rPr>
        <w:t> </w:t>
      </w:r>
      <w:r w:rsidR="00513D9F" w:rsidRPr="000744B0">
        <w:rPr>
          <w:rFonts w:ascii="Times New Roman" w:hAnsi="Times New Roman" w:cs="Times New Roman"/>
          <w:color w:val="000000" w:themeColor="text1"/>
          <w:sz w:val="24"/>
          <w:szCs w:val="24"/>
        </w:rPr>
        <w:t>(ar) atskleisti iš P</w:t>
      </w:r>
      <w:r w:rsidR="007170B1" w:rsidRPr="000744B0">
        <w:rPr>
          <w:rFonts w:ascii="Times New Roman" w:hAnsi="Times New Roman" w:cs="Times New Roman"/>
          <w:color w:val="000000" w:themeColor="text1"/>
          <w:sz w:val="24"/>
          <w:szCs w:val="24"/>
        </w:rPr>
        <w:t>O</w:t>
      </w:r>
      <w:r w:rsidR="00513D9F" w:rsidRPr="000744B0">
        <w:rPr>
          <w:rFonts w:ascii="Times New Roman" w:hAnsi="Times New Roman" w:cs="Times New Roman"/>
          <w:color w:val="000000" w:themeColor="text1"/>
          <w:sz w:val="24"/>
          <w:szCs w:val="24"/>
        </w:rPr>
        <w:t xml:space="preserve"> gautos informacijos. </w:t>
      </w:r>
      <w:r w:rsidR="000744B0">
        <w:rPr>
          <w:rFonts w:ascii="Times New Roman" w:hAnsi="Times New Roman" w:cs="Times New Roman"/>
          <w:color w:val="000000" w:themeColor="text1"/>
          <w:sz w:val="24"/>
          <w:szCs w:val="24"/>
        </w:rPr>
        <w:t>T</w:t>
      </w:r>
      <w:r w:rsidR="00513D9F" w:rsidRPr="000744B0">
        <w:rPr>
          <w:rFonts w:ascii="Times New Roman" w:hAnsi="Times New Roman" w:cs="Times New Roman"/>
          <w:color w:val="000000" w:themeColor="text1"/>
          <w:sz w:val="24"/>
          <w:szCs w:val="24"/>
        </w:rPr>
        <w:t>e</w:t>
      </w:r>
      <w:r w:rsidR="000744B0">
        <w:rPr>
          <w:rFonts w:ascii="Times New Roman" w:hAnsi="Times New Roman" w:cs="Times New Roman"/>
          <w:color w:val="000000" w:themeColor="text1"/>
          <w:sz w:val="24"/>
          <w:szCs w:val="24"/>
        </w:rPr>
        <w:t>i</w:t>
      </w:r>
      <w:r w:rsidR="00513D9F" w:rsidRPr="000744B0">
        <w:rPr>
          <w:rFonts w:ascii="Times New Roman" w:hAnsi="Times New Roman" w:cs="Times New Roman"/>
          <w:color w:val="000000" w:themeColor="text1"/>
          <w:sz w:val="24"/>
          <w:szCs w:val="24"/>
        </w:rPr>
        <w:t>kėjas garantuoja nuostolių atlyginimą P</w:t>
      </w:r>
      <w:r w:rsidR="007170B1" w:rsidRPr="000744B0">
        <w:rPr>
          <w:rFonts w:ascii="Times New Roman" w:hAnsi="Times New Roman" w:cs="Times New Roman"/>
          <w:color w:val="000000" w:themeColor="text1"/>
          <w:sz w:val="24"/>
          <w:szCs w:val="24"/>
        </w:rPr>
        <w:t>O</w:t>
      </w:r>
      <w:r w:rsidR="00513D9F" w:rsidRPr="000744B0">
        <w:rPr>
          <w:rFonts w:ascii="Times New Roman" w:hAnsi="Times New Roman" w:cs="Times New Roman"/>
          <w:color w:val="000000" w:themeColor="text1"/>
          <w:sz w:val="24"/>
          <w:szCs w:val="24"/>
        </w:rPr>
        <w:t xml:space="preserve"> dėl bet kokių reikalavimų, kylančių dėl autorių teisių, patentų, licencijų, brėžinių, modelių, prekės pavadinimų ar prekės ženklų naudojimo, išskyrus atvejus, jei toks pažeidimas įvyktų dėl </w:t>
      </w:r>
      <w:r w:rsidR="007170B1" w:rsidRPr="000744B0">
        <w:rPr>
          <w:rFonts w:ascii="Times New Roman" w:hAnsi="Times New Roman" w:cs="Times New Roman"/>
          <w:color w:val="000000" w:themeColor="text1"/>
          <w:sz w:val="24"/>
          <w:szCs w:val="24"/>
        </w:rPr>
        <w:t>te</w:t>
      </w:r>
      <w:r w:rsidR="000744B0">
        <w:rPr>
          <w:rFonts w:ascii="Times New Roman" w:hAnsi="Times New Roman" w:cs="Times New Roman"/>
          <w:color w:val="000000" w:themeColor="text1"/>
          <w:sz w:val="24"/>
          <w:szCs w:val="24"/>
        </w:rPr>
        <w:t>i</w:t>
      </w:r>
      <w:r w:rsidR="007170B1" w:rsidRPr="000744B0">
        <w:rPr>
          <w:rFonts w:ascii="Times New Roman" w:hAnsi="Times New Roman" w:cs="Times New Roman"/>
          <w:color w:val="000000" w:themeColor="text1"/>
          <w:sz w:val="24"/>
          <w:szCs w:val="24"/>
        </w:rPr>
        <w:t>kėjo</w:t>
      </w:r>
      <w:r w:rsidR="00513D9F" w:rsidRPr="000744B0">
        <w:rPr>
          <w:rFonts w:ascii="Times New Roman" w:hAnsi="Times New Roman" w:cs="Times New Roman"/>
          <w:color w:val="000000" w:themeColor="text1"/>
          <w:sz w:val="24"/>
          <w:szCs w:val="24"/>
        </w:rPr>
        <w:t xml:space="preserve"> kaltės.</w:t>
      </w:r>
    </w:p>
    <w:p w14:paraId="36D140FD" w14:textId="77777777" w:rsidR="000744B0" w:rsidRDefault="002A3DA1" w:rsidP="000744B0">
      <w:pPr>
        <w:pStyle w:val="elementtoproof"/>
        <w:ind w:left="-142"/>
        <w:jc w:val="both"/>
        <w:rPr>
          <w:rFonts w:ascii="Times New Roman" w:hAnsi="Times New Roman" w:cs="Times New Roman"/>
          <w:sz w:val="24"/>
          <w:szCs w:val="24"/>
        </w:rPr>
      </w:pPr>
      <w:r w:rsidRPr="000744B0">
        <w:rPr>
          <w:rFonts w:ascii="Times New Roman" w:hAnsi="Times New Roman" w:cs="Times New Roman"/>
          <w:color w:val="000000" w:themeColor="text1"/>
          <w:sz w:val="24"/>
          <w:szCs w:val="24"/>
        </w:rPr>
        <w:t>2</w:t>
      </w:r>
      <w:r w:rsidR="00513D9F" w:rsidRPr="000744B0">
        <w:rPr>
          <w:rFonts w:ascii="Times New Roman" w:hAnsi="Times New Roman" w:cs="Times New Roman"/>
          <w:color w:val="000000" w:themeColor="text1"/>
          <w:sz w:val="24"/>
          <w:szCs w:val="24"/>
        </w:rPr>
        <w:t xml:space="preserve">.8.Rengiant </w:t>
      </w:r>
      <w:r w:rsidR="000744B0">
        <w:rPr>
          <w:rFonts w:ascii="Times New Roman" w:hAnsi="Times New Roman" w:cs="Times New Roman"/>
          <w:color w:val="000000" w:themeColor="text1"/>
          <w:sz w:val="24"/>
          <w:szCs w:val="24"/>
        </w:rPr>
        <w:t>R</w:t>
      </w:r>
      <w:r w:rsidR="00513D9F" w:rsidRPr="000744B0">
        <w:rPr>
          <w:rFonts w:ascii="Times New Roman" w:hAnsi="Times New Roman" w:cs="Times New Roman"/>
          <w:color w:val="000000" w:themeColor="text1"/>
          <w:sz w:val="24"/>
          <w:szCs w:val="24"/>
        </w:rPr>
        <w:t>inkinį turi būti laikomasi horizontaliųjų principų,</w:t>
      </w:r>
      <w:r w:rsidR="00F674CE" w:rsidRPr="000744B0">
        <w:rPr>
          <w:rFonts w:ascii="Times New Roman" w:hAnsi="Times New Roman" w:cs="Times New Roman"/>
          <w:color w:val="000000" w:themeColor="text1"/>
          <w:sz w:val="24"/>
          <w:szCs w:val="24"/>
        </w:rPr>
        <w:t xml:space="preserve"> </w:t>
      </w:r>
      <w:r w:rsidR="00513D9F" w:rsidRPr="000744B0">
        <w:rPr>
          <w:rFonts w:ascii="Times New Roman" w:hAnsi="Times New Roman" w:cs="Times New Roman"/>
          <w:color w:val="000000" w:themeColor="text1"/>
          <w:sz w:val="24"/>
          <w:szCs w:val="24"/>
        </w:rPr>
        <w:t xml:space="preserve">ES pagrindinių teisių chartijos, </w:t>
      </w:r>
      <w:r w:rsidR="00513D9F" w:rsidRPr="000744B0">
        <w:rPr>
          <w:rFonts w:ascii="Times New Roman" w:hAnsi="Times New Roman" w:cs="Times New Roman"/>
          <w:sz w:val="24"/>
          <w:szCs w:val="24"/>
        </w:rPr>
        <w:t>Jungtinių Tautų neįgaliųjų teisių konvencijos nuostatų, užtikrinant lygias galimybes ir nediskriminavimą bei universalaus dizaino principų laikymąsi.</w:t>
      </w:r>
    </w:p>
    <w:p w14:paraId="21768838" w14:textId="64CD660F" w:rsidR="00513D9F" w:rsidRPr="000744B0" w:rsidRDefault="002A3DA1" w:rsidP="000744B0">
      <w:pPr>
        <w:pStyle w:val="elementtoproof"/>
        <w:ind w:left="-142"/>
        <w:jc w:val="both"/>
        <w:rPr>
          <w:rFonts w:ascii="Times New Roman" w:hAnsi="Times New Roman" w:cs="Times New Roman"/>
        </w:rPr>
      </w:pPr>
      <w:r w:rsidRPr="000744B0">
        <w:rPr>
          <w:rFonts w:ascii="Times New Roman" w:hAnsi="Times New Roman" w:cs="Times New Roman"/>
          <w:color w:val="000000" w:themeColor="text1"/>
          <w:sz w:val="24"/>
          <w:szCs w:val="24"/>
        </w:rPr>
        <w:t>2</w:t>
      </w:r>
      <w:r w:rsidR="00513D9F" w:rsidRPr="000744B0">
        <w:rPr>
          <w:rFonts w:ascii="Times New Roman" w:hAnsi="Times New Roman" w:cs="Times New Roman"/>
          <w:color w:val="000000" w:themeColor="text1"/>
          <w:sz w:val="24"/>
          <w:szCs w:val="24"/>
        </w:rPr>
        <w:t>.9</w:t>
      </w:r>
      <w:r w:rsidRPr="000744B0">
        <w:rPr>
          <w:rFonts w:ascii="Times New Roman" w:hAnsi="Times New Roman" w:cs="Times New Roman"/>
          <w:color w:val="000000" w:themeColor="text1"/>
          <w:sz w:val="24"/>
          <w:szCs w:val="24"/>
        </w:rPr>
        <w:t>.</w:t>
      </w:r>
      <w:r w:rsidR="00513D9F" w:rsidRPr="000744B0">
        <w:rPr>
          <w:rFonts w:ascii="Times New Roman" w:hAnsi="Times New Roman" w:cs="Times New Roman"/>
          <w:color w:val="000000" w:themeColor="text1"/>
          <w:sz w:val="24"/>
          <w:szCs w:val="24"/>
        </w:rPr>
        <w:t xml:space="preserve"> Rinkinys </w:t>
      </w:r>
      <w:r w:rsidR="00513D9F" w:rsidRPr="000744B0">
        <w:rPr>
          <w:rFonts w:ascii="Times New Roman" w:hAnsi="Times New Roman" w:cs="Times New Roman"/>
          <w:sz w:val="24"/>
          <w:szCs w:val="24"/>
        </w:rPr>
        <w:t>turi būti parengtas taisyklinga lietuvių kalba, laikantis bendrinės kalbos reikalavimų.</w:t>
      </w:r>
    </w:p>
    <w:p w14:paraId="256BF25F" w14:textId="67A4B7AD" w:rsidR="00851A5D" w:rsidRPr="00627C44" w:rsidRDefault="002A3DA1" w:rsidP="00627C44">
      <w:pPr>
        <w:pStyle w:val="Antrat1"/>
        <w:ind w:left="-142" w:right="-41"/>
        <w:jc w:val="both"/>
        <w:rPr>
          <w:b w:val="0"/>
          <w:bCs w:val="0"/>
          <w:sz w:val="24"/>
          <w:szCs w:val="24"/>
        </w:rPr>
      </w:pPr>
      <w:r w:rsidRPr="00627C44">
        <w:rPr>
          <w:b w:val="0"/>
          <w:sz w:val="24"/>
          <w:szCs w:val="24"/>
          <w:lang w:eastAsia="lt-LT"/>
        </w:rPr>
        <w:t>2</w:t>
      </w:r>
      <w:r w:rsidR="00513D9F" w:rsidRPr="00627C44">
        <w:rPr>
          <w:b w:val="0"/>
          <w:sz w:val="24"/>
          <w:szCs w:val="24"/>
          <w:lang w:eastAsia="lt-LT"/>
        </w:rPr>
        <w:t>.10.</w:t>
      </w:r>
      <w:r w:rsidR="00513D9F" w:rsidRPr="00627C44">
        <w:rPr>
          <w:sz w:val="24"/>
          <w:szCs w:val="24"/>
          <w:lang w:eastAsia="lt-LT"/>
        </w:rPr>
        <w:t xml:space="preserve"> </w:t>
      </w:r>
      <w:r w:rsidR="00513D9F" w:rsidRPr="00627C44">
        <w:rPr>
          <w:b w:val="0"/>
          <w:bCs w:val="0"/>
          <w:sz w:val="24"/>
          <w:szCs w:val="24"/>
        </w:rPr>
        <w:t xml:space="preserve">Rengiant </w:t>
      </w:r>
      <w:r w:rsidR="000744B0">
        <w:rPr>
          <w:b w:val="0"/>
          <w:bCs w:val="0"/>
          <w:sz w:val="24"/>
          <w:szCs w:val="24"/>
        </w:rPr>
        <w:t>R</w:t>
      </w:r>
      <w:r w:rsidR="00513D9F" w:rsidRPr="00627C44">
        <w:rPr>
          <w:b w:val="0"/>
          <w:bCs w:val="0"/>
          <w:sz w:val="24"/>
          <w:szCs w:val="24"/>
        </w:rPr>
        <w:t xml:space="preserve">inkinį, </w:t>
      </w:r>
      <w:r w:rsidR="00721A52" w:rsidRPr="00627C44">
        <w:rPr>
          <w:b w:val="0"/>
          <w:bCs w:val="0"/>
          <w:sz w:val="24"/>
          <w:szCs w:val="24"/>
        </w:rPr>
        <w:t>te</w:t>
      </w:r>
      <w:r w:rsidR="000744B0">
        <w:rPr>
          <w:b w:val="0"/>
          <w:bCs w:val="0"/>
          <w:sz w:val="24"/>
          <w:szCs w:val="24"/>
        </w:rPr>
        <w:t>i</w:t>
      </w:r>
      <w:r w:rsidR="00513D9F" w:rsidRPr="00627C44">
        <w:rPr>
          <w:b w:val="0"/>
          <w:bCs w:val="0"/>
          <w:sz w:val="24"/>
          <w:szCs w:val="24"/>
        </w:rPr>
        <w:t xml:space="preserve">kėjas privalo atsižvelgti ir užtikrinti jo </w:t>
      </w:r>
      <w:r w:rsidR="00513D9F" w:rsidRPr="00627C44">
        <w:rPr>
          <w:b w:val="0"/>
          <w:bCs w:val="0"/>
          <w:noProof/>
          <w:sz w:val="24"/>
          <w:szCs w:val="24"/>
        </w:rPr>
        <w:t>panaudojamumą</w:t>
      </w:r>
      <w:r w:rsidR="00513D9F" w:rsidRPr="00627C44">
        <w:rPr>
          <w:b w:val="0"/>
          <w:bCs w:val="0"/>
          <w:sz w:val="24"/>
          <w:szCs w:val="24"/>
        </w:rPr>
        <w:t xml:space="preserve"> mokytojams, kurių klasėse yra specialiųjų ugdymo(si) poreikių turinčių mokinių ir / ar įvairaus akademinio pažangumo lygio mokinių ir / arba mokytojams, kurie dirba mokyklose, kurių mokomoji kalba nėra lietuvių ir / ar mokytojams, kurie dirba su dideliu arba mažu mokinių skaičiumi klasėje.</w:t>
      </w:r>
    </w:p>
    <w:p w14:paraId="625AEA07" w14:textId="77777777" w:rsidR="00277BF9" w:rsidRDefault="00277BF9" w:rsidP="00277BF9">
      <w:pPr>
        <w:pStyle w:val="Antrat1"/>
        <w:spacing w:after="240"/>
        <w:ind w:left="0" w:right="-41" w:firstLine="0"/>
        <w:jc w:val="left"/>
        <w:rPr>
          <w:sz w:val="24"/>
          <w:szCs w:val="24"/>
        </w:rPr>
      </w:pPr>
    </w:p>
    <w:p w14:paraId="4F1602FC" w14:textId="3C127BC4" w:rsidR="00513D9F" w:rsidRPr="00627C44" w:rsidRDefault="00277BF9" w:rsidP="00277BF9">
      <w:pPr>
        <w:pStyle w:val="Antrat1"/>
        <w:spacing w:after="240"/>
        <w:ind w:left="0" w:right="-41" w:firstLine="0"/>
        <w:rPr>
          <w:sz w:val="24"/>
          <w:szCs w:val="24"/>
        </w:rPr>
      </w:pPr>
      <w:r>
        <w:rPr>
          <w:sz w:val="24"/>
          <w:szCs w:val="24"/>
        </w:rPr>
        <w:lastRenderedPageBreak/>
        <w:t>III.</w:t>
      </w:r>
      <w:r w:rsidR="00513D9F" w:rsidRPr="00627C44">
        <w:rPr>
          <w:sz w:val="24"/>
          <w:szCs w:val="24"/>
        </w:rPr>
        <w:t xml:space="preserve"> BENDRA INFORMACIJA APIE PIRKIMO KONTEKSTĄ</w:t>
      </w:r>
    </w:p>
    <w:p w14:paraId="261113DB" w14:textId="7F867216" w:rsidR="00277BF9" w:rsidRDefault="002A3DA1" w:rsidP="00277BF9">
      <w:pPr>
        <w:tabs>
          <w:tab w:val="left" w:pos="598"/>
        </w:tabs>
        <w:spacing w:after="0" w:line="240" w:lineRule="auto"/>
        <w:ind w:left="-142" w:right="142"/>
        <w:jc w:val="both"/>
        <w:rPr>
          <w:rFonts w:ascii="Times New Roman" w:hAnsi="Times New Roman" w:cs="Times New Roman"/>
          <w:sz w:val="24"/>
          <w:szCs w:val="24"/>
        </w:rPr>
      </w:pPr>
      <w:r w:rsidRPr="00627C44">
        <w:rPr>
          <w:rFonts w:ascii="Times New Roman" w:hAnsi="Times New Roman" w:cs="Times New Roman"/>
          <w:sz w:val="24"/>
          <w:szCs w:val="24"/>
        </w:rPr>
        <w:t>3.1.</w:t>
      </w:r>
      <w:r w:rsidR="00513D9F" w:rsidRPr="00627C44">
        <w:rPr>
          <w:rFonts w:ascii="Times New Roman" w:hAnsi="Times New Roman" w:cs="Times New Roman"/>
          <w:sz w:val="24"/>
          <w:szCs w:val="24"/>
        </w:rPr>
        <w:t xml:space="preserve">Europos Komisijos (2020) </w:t>
      </w:r>
      <w:hyperlink r:id="rId14" w:history="1">
        <w:r w:rsidR="00513D9F" w:rsidRPr="00627C44">
          <w:rPr>
            <w:rStyle w:val="Hipersaitas"/>
            <w:rFonts w:ascii="Times New Roman" w:hAnsi="Times New Roman" w:cs="Times New Roman"/>
            <w:sz w:val="24"/>
            <w:szCs w:val="24"/>
          </w:rPr>
          <w:t>ataskaitoje</w:t>
        </w:r>
      </w:hyperlink>
      <w:r w:rsidR="00513D9F" w:rsidRPr="00627C44">
        <w:rPr>
          <w:rFonts w:ascii="Times New Roman" w:hAnsi="Times New Roman" w:cs="Times New Roman"/>
          <w:sz w:val="24"/>
          <w:szCs w:val="24"/>
        </w:rPr>
        <w:t xml:space="preserve"> „Konsultacija dėl vertinimo kompetencijų“ (angl. </w:t>
      </w:r>
      <w:r w:rsidR="00513D9F" w:rsidRPr="00627C44">
        <w:rPr>
          <w:rFonts w:ascii="Times New Roman" w:hAnsi="Times New Roman" w:cs="Times New Roman"/>
          <w:i/>
          <w:sz w:val="24"/>
          <w:szCs w:val="24"/>
        </w:rPr>
        <w:t>Peer Counselling on Assessment Competences)</w:t>
      </w:r>
      <w:r w:rsidR="00513D9F" w:rsidRPr="00627C44">
        <w:rPr>
          <w:rFonts w:ascii="Times New Roman" w:hAnsi="Times New Roman" w:cs="Times New Roman"/>
          <w:sz w:val="24"/>
          <w:szCs w:val="24"/>
        </w:rPr>
        <w:t xml:space="preserve"> tarptautiniai ekspertai, išanalizavę Lietuvos vertinimo problematiką, pasiūlė įvairių veiklų, kurios būtinos plėtojant formuojamąjį vertinimą mokyklose:</w:t>
      </w:r>
      <w:r w:rsidR="00277BF9">
        <w:rPr>
          <w:rFonts w:ascii="Times New Roman" w:hAnsi="Times New Roman" w:cs="Times New Roman"/>
          <w:sz w:val="24"/>
          <w:szCs w:val="24"/>
        </w:rPr>
        <w:t xml:space="preserve"> </w:t>
      </w:r>
      <w:r w:rsidR="00513D9F" w:rsidRPr="00627C44">
        <w:rPr>
          <w:rFonts w:ascii="Times New Roman" w:hAnsi="Times New Roman" w:cs="Times New Roman"/>
          <w:iCs/>
          <w:sz w:val="24"/>
          <w:szCs w:val="24"/>
        </w:rPr>
        <w:t xml:space="preserve">,,Parengti bendrus visiems suinteresuotiems asmenims suprantamus apibrėžimus ir principus, pagrindžiančius formuojamąjį vertinimą. Sukūrus bendrą terminiją, bus galima užtikrinti, kad visi suinteresuoti asmenys suprastų inicijuojamos veiklos tikslus ir galėtų padėti veiksmingai ją įgyvendinti. </w:t>
      </w:r>
      <w:r w:rsidR="00513D9F" w:rsidRPr="00627C44">
        <w:rPr>
          <w:rFonts w:ascii="Times New Roman" w:hAnsi="Times New Roman" w:cs="Times New Roman"/>
          <w:sz w:val="24"/>
          <w:szCs w:val="24"/>
        </w:rPr>
        <w:t>Viena iš sąlygų, diegiant formuojamąjį vertinimą tiek priešmokykliniame, tiek ir bendrajame ugdyme, yra specialūs įrankiai – vertinimo rubrikos, kurios detalizuoja bendrosiose programose apibrėžtus pasiekimų reikalavimus ir padeda mokytojui stebėti, kaip mokiniams sekasi judėti numatytų tikslų link. Šių priemonių Lietuvoje niekada nebuvo, nes buvo manyta, kad mokytojai apibendrintus pasiekimų reikalavimus sukonkretinti ir detalizuoti turėtų patys. Tačiau  paaiškėjo, kad mokytojams sunku tą padaryti. Mokytojai, vertindami mokinių pasiekimus, dažniausiai vadovaujasi savo asmenine patirtimi lygindami vaikus vienus su kitais, tačiau jiems sunkiau suprantami kokybiniai pasiekimų aprašai. Siekiant kokybinio pokyčio ugdant ir vertinant mokinių kompetencijas, būtina į ugdymo praktiką įtraukti kuo daugiau atviro tipo užduočių, kurios skatina mokinius pačius kurti atsakymą užuot pasirinkus vieną iš pateiktų, tačiau tokių užduočių vertinimas yra sudėtingas, nes reikalauja atpažinti mokinio atlikime tam tikrus požymius, kurie nusako atliko darbo kokybę ir sudėtingumą. Analizuojant literatūrą ir praktiką, tokioms užduotims vertinti dažniausiai naudojami pasiekimų kriterijai ir aptartys (rubrikos). Lietuvoje šiuo įrankiu daugiau naudojasi kalbų mokytojai, vertindami mokinių rašto darbus, bet kitų dalykų mokytojams tai nauja patirtis, todėl jai reikia skirti daug dėmesio</w:t>
      </w:r>
      <w:r w:rsidR="00277BF9">
        <w:rPr>
          <w:rFonts w:ascii="Times New Roman" w:hAnsi="Times New Roman" w:cs="Times New Roman"/>
          <w:sz w:val="24"/>
          <w:szCs w:val="24"/>
        </w:rPr>
        <w:t>“</w:t>
      </w:r>
      <w:r w:rsidR="00513D9F" w:rsidRPr="00627C44">
        <w:rPr>
          <w:rFonts w:ascii="Times New Roman" w:hAnsi="Times New Roman" w:cs="Times New Roman"/>
          <w:sz w:val="24"/>
          <w:szCs w:val="24"/>
        </w:rPr>
        <w:t xml:space="preserve">. </w:t>
      </w:r>
    </w:p>
    <w:p w14:paraId="63D3ACE7" w14:textId="77777777" w:rsidR="00277BF9" w:rsidRDefault="00277BF9" w:rsidP="00277BF9">
      <w:pPr>
        <w:tabs>
          <w:tab w:val="left" w:pos="598"/>
        </w:tabs>
        <w:spacing w:after="0" w:line="240" w:lineRule="auto"/>
        <w:ind w:left="-142" w:right="142"/>
        <w:jc w:val="both"/>
        <w:rPr>
          <w:rFonts w:ascii="Times New Roman" w:hAnsi="Times New Roman" w:cs="Times New Roman"/>
          <w:sz w:val="24"/>
          <w:szCs w:val="24"/>
        </w:rPr>
      </w:pPr>
    </w:p>
    <w:p w14:paraId="6FDE0A19" w14:textId="7E6EE64F" w:rsidR="00513D9F" w:rsidRPr="00277BF9" w:rsidRDefault="00277BF9" w:rsidP="00277BF9">
      <w:pPr>
        <w:tabs>
          <w:tab w:val="left" w:pos="598"/>
        </w:tabs>
        <w:spacing w:after="0" w:line="240" w:lineRule="auto"/>
        <w:ind w:right="142" w:firstLine="0"/>
        <w:jc w:val="center"/>
        <w:rPr>
          <w:rFonts w:ascii="Times New Roman" w:hAnsi="Times New Roman" w:cs="Times New Roman"/>
          <w:sz w:val="24"/>
          <w:szCs w:val="24"/>
        </w:rPr>
      </w:pPr>
      <w:r>
        <w:rPr>
          <w:rFonts w:ascii="Times New Roman" w:hAnsi="Times New Roman" w:cs="Times New Roman"/>
          <w:b/>
          <w:iCs/>
          <w:sz w:val="24"/>
          <w:szCs w:val="24"/>
        </w:rPr>
        <w:t xml:space="preserve">IV. </w:t>
      </w:r>
      <w:r w:rsidR="00513D9F" w:rsidRPr="00277BF9">
        <w:rPr>
          <w:rFonts w:ascii="Times New Roman" w:hAnsi="Times New Roman" w:cs="Times New Roman"/>
          <w:b/>
          <w:iCs/>
          <w:sz w:val="24"/>
          <w:szCs w:val="24"/>
        </w:rPr>
        <w:t xml:space="preserve">SPECIALIEJI REIKALAVIMAIFORMUOJAMOJO VERTINIMO </w:t>
      </w:r>
      <w:r w:rsidR="00513D9F" w:rsidRPr="00277BF9">
        <w:rPr>
          <w:rFonts w:ascii="Times New Roman" w:hAnsi="Times New Roman" w:cs="Times New Roman"/>
          <w:b/>
          <w:sz w:val="24"/>
          <w:szCs w:val="24"/>
        </w:rPr>
        <w:t>METODIN</w:t>
      </w:r>
      <w:r>
        <w:rPr>
          <w:b/>
          <w:sz w:val="24"/>
          <w:szCs w:val="24"/>
        </w:rPr>
        <w:t xml:space="preserve">ĖS </w:t>
      </w:r>
      <w:r w:rsidRPr="00277BF9">
        <w:rPr>
          <w:rFonts w:ascii="Times New Roman" w:hAnsi="Times New Roman" w:cs="Times New Roman"/>
          <w:b/>
          <w:sz w:val="24"/>
          <w:szCs w:val="24"/>
        </w:rPr>
        <w:t>MEDŽIAGOS</w:t>
      </w:r>
      <w:r w:rsidR="00513D9F" w:rsidRPr="00277BF9">
        <w:rPr>
          <w:rFonts w:ascii="Times New Roman" w:hAnsi="Times New Roman" w:cs="Times New Roman"/>
          <w:b/>
          <w:sz w:val="24"/>
          <w:szCs w:val="24"/>
        </w:rPr>
        <w:t xml:space="preserve"> RINKINIO PARENGIM</w:t>
      </w:r>
      <w:r w:rsidR="00EA5841" w:rsidRPr="00277BF9">
        <w:rPr>
          <w:rFonts w:ascii="Times New Roman" w:hAnsi="Times New Roman" w:cs="Times New Roman"/>
          <w:b/>
          <w:sz w:val="24"/>
          <w:szCs w:val="24"/>
        </w:rPr>
        <w:t>O PASLAUGOMS</w:t>
      </w:r>
    </w:p>
    <w:p w14:paraId="343663A5" w14:textId="77777777" w:rsidR="00513D9F" w:rsidRPr="00627C44" w:rsidRDefault="00513D9F" w:rsidP="00513D9F">
      <w:pPr>
        <w:pStyle w:val="Sraopastraipa"/>
        <w:ind w:left="-142" w:firstLine="0"/>
        <w:contextualSpacing/>
        <w:rPr>
          <w:sz w:val="24"/>
          <w:szCs w:val="24"/>
          <w:lang w:eastAsia="lt-LT"/>
        </w:rPr>
      </w:pPr>
    </w:p>
    <w:p w14:paraId="6E19E182" w14:textId="77777777" w:rsidR="00277BF9" w:rsidRDefault="002A3DA1" w:rsidP="00277BF9">
      <w:pPr>
        <w:pStyle w:val="Sraopastraipa"/>
        <w:ind w:left="-142" w:right="284" w:firstLine="1247"/>
        <w:contextualSpacing/>
        <w:rPr>
          <w:sz w:val="24"/>
          <w:szCs w:val="24"/>
          <w:lang w:eastAsia="lt-LT"/>
        </w:rPr>
      </w:pPr>
      <w:r w:rsidRPr="00627C44">
        <w:rPr>
          <w:sz w:val="24"/>
          <w:szCs w:val="24"/>
          <w:lang w:eastAsia="lt-LT"/>
        </w:rPr>
        <w:t>4</w:t>
      </w:r>
      <w:r w:rsidR="00513D9F" w:rsidRPr="00627C44">
        <w:rPr>
          <w:sz w:val="24"/>
          <w:szCs w:val="24"/>
          <w:lang w:eastAsia="lt-LT"/>
        </w:rPr>
        <w:t xml:space="preserve">.1. </w:t>
      </w:r>
      <w:r w:rsidR="00277BF9">
        <w:rPr>
          <w:sz w:val="24"/>
          <w:szCs w:val="24"/>
          <w:lang w:eastAsia="lt-LT"/>
        </w:rPr>
        <w:t>Tei</w:t>
      </w:r>
      <w:r w:rsidR="00513D9F" w:rsidRPr="00627C44">
        <w:rPr>
          <w:sz w:val="24"/>
          <w:szCs w:val="24"/>
          <w:lang w:eastAsia="lt-LT"/>
        </w:rPr>
        <w:t xml:space="preserve">kėjas privalo parengti formuojamojo vertinimo metodinės medžiagos rinkinį. </w:t>
      </w:r>
    </w:p>
    <w:p w14:paraId="0C3CEEE0" w14:textId="31FB60B7" w:rsidR="00277BF9" w:rsidRPr="00051954" w:rsidRDefault="002A3DA1" w:rsidP="00277BF9">
      <w:pPr>
        <w:pStyle w:val="Sraopastraipa"/>
        <w:ind w:left="-142" w:right="284" w:firstLine="1247"/>
        <w:contextualSpacing/>
        <w:rPr>
          <w:color w:val="000000" w:themeColor="text1"/>
          <w:sz w:val="24"/>
          <w:szCs w:val="24"/>
        </w:rPr>
      </w:pPr>
      <w:r w:rsidRPr="00277BF9">
        <w:rPr>
          <w:sz w:val="24"/>
          <w:szCs w:val="24"/>
          <w:lang w:eastAsia="lt-LT"/>
        </w:rPr>
        <w:t>4</w:t>
      </w:r>
      <w:r w:rsidR="00513D9F" w:rsidRPr="00277BF9">
        <w:rPr>
          <w:sz w:val="24"/>
          <w:szCs w:val="24"/>
          <w:lang w:eastAsia="lt-LT"/>
        </w:rPr>
        <w:t>.2.</w:t>
      </w:r>
      <w:r w:rsidR="00513D9F" w:rsidRPr="00051954">
        <w:rPr>
          <w:color w:val="000000" w:themeColor="text1"/>
          <w:sz w:val="24"/>
          <w:szCs w:val="24"/>
        </w:rPr>
        <w:t xml:space="preserve">Rinkinį </w:t>
      </w:r>
      <w:r w:rsidR="00984B1B" w:rsidRPr="00051954">
        <w:rPr>
          <w:color w:val="000000" w:themeColor="text1"/>
          <w:sz w:val="24"/>
          <w:szCs w:val="24"/>
        </w:rPr>
        <w:t xml:space="preserve">turi sudaryti </w:t>
      </w:r>
      <w:r w:rsidR="00513D9F" w:rsidRPr="00051954">
        <w:rPr>
          <w:color w:val="000000" w:themeColor="text1"/>
          <w:sz w:val="24"/>
          <w:szCs w:val="24"/>
        </w:rPr>
        <w:t>įvadinė dalis, teorinė dalis, praktinė dalis, apibendrinimas, priedai, sąvokų žodynas bei naudotos literatūros ir šaltinių sąrašas ir kitos dalys, tokios kaip titulinis lapas, antraštė, turinys ir kt.</w:t>
      </w:r>
    </w:p>
    <w:p w14:paraId="54A93209" w14:textId="30B17AE7" w:rsidR="00277BF9" w:rsidRPr="00051954" w:rsidRDefault="002A3DA1" w:rsidP="00277BF9">
      <w:pPr>
        <w:pStyle w:val="Sraopastraipa"/>
        <w:ind w:left="-142" w:right="284" w:firstLine="1247"/>
        <w:contextualSpacing/>
        <w:rPr>
          <w:color w:val="000000" w:themeColor="text1"/>
          <w:sz w:val="24"/>
          <w:szCs w:val="24"/>
        </w:rPr>
      </w:pPr>
      <w:r w:rsidRPr="00051954">
        <w:rPr>
          <w:color w:val="000000" w:themeColor="text1"/>
          <w:sz w:val="24"/>
          <w:szCs w:val="24"/>
        </w:rPr>
        <w:t>4</w:t>
      </w:r>
      <w:r w:rsidR="00513D9F" w:rsidRPr="00051954">
        <w:rPr>
          <w:color w:val="000000" w:themeColor="text1"/>
          <w:sz w:val="24"/>
          <w:szCs w:val="24"/>
        </w:rPr>
        <w:t xml:space="preserve">.2.1. Įvadinė dalis turi sudaryti ne daugiau kaip 5 proc. viso </w:t>
      </w:r>
      <w:r w:rsidR="00277BF9" w:rsidRPr="00051954">
        <w:rPr>
          <w:color w:val="000000" w:themeColor="text1"/>
          <w:sz w:val="24"/>
          <w:szCs w:val="24"/>
        </w:rPr>
        <w:t>R</w:t>
      </w:r>
      <w:r w:rsidR="00513D9F" w:rsidRPr="00051954">
        <w:rPr>
          <w:color w:val="000000" w:themeColor="text1"/>
          <w:sz w:val="24"/>
          <w:szCs w:val="24"/>
        </w:rPr>
        <w:t>inkinio, teorinė dalis -</w:t>
      </w:r>
      <w:r w:rsidR="00513D9F" w:rsidRPr="00051954">
        <w:rPr>
          <w:color w:val="000000" w:themeColor="text1"/>
          <w:sz w:val="24"/>
          <w:szCs w:val="24"/>
          <w:lang w:val="en-GB"/>
        </w:rPr>
        <w:t>2</w:t>
      </w:r>
      <w:r w:rsidR="00513D9F" w:rsidRPr="00051954">
        <w:rPr>
          <w:color w:val="000000" w:themeColor="text1"/>
          <w:sz w:val="24"/>
          <w:szCs w:val="24"/>
        </w:rPr>
        <w:t xml:space="preserve">0 proc., praktinė dalis - 60 proc., visos likusios dalys -15 proc. </w:t>
      </w:r>
      <w:r w:rsidR="00277BF9" w:rsidRPr="00051954">
        <w:rPr>
          <w:color w:val="000000" w:themeColor="text1"/>
          <w:sz w:val="24"/>
          <w:szCs w:val="24"/>
        </w:rPr>
        <w:t>R</w:t>
      </w:r>
      <w:r w:rsidR="00513D9F" w:rsidRPr="00051954">
        <w:rPr>
          <w:color w:val="000000" w:themeColor="text1"/>
          <w:sz w:val="24"/>
          <w:szCs w:val="24"/>
        </w:rPr>
        <w:t>inkinio apimties.</w:t>
      </w:r>
    </w:p>
    <w:p w14:paraId="33238BCD" w14:textId="4B219B54" w:rsidR="00277BF9" w:rsidRPr="00051954" w:rsidRDefault="002A3DA1" w:rsidP="00277BF9">
      <w:pPr>
        <w:pStyle w:val="Sraopastraipa"/>
        <w:ind w:left="-142" w:right="284" w:firstLine="1247"/>
        <w:contextualSpacing/>
        <w:rPr>
          <w:color w:val="000000" w:themeColor="text1"/>
          <w:sz w:val="24"/>
          <w:szCs w:val="24"/>
        </w:rPr>
      </w:pPr>
      <w:r w:rsidRPr="00051954">
        <w:rPr>
          <w:color w:val="000000" w:themeColor="text1"/>
          <w:sz w:val="24"/>
          <w:szCs w:val="24"/>
        </w:rPr>
        <w:t>4</w:t>
      </w:r>
      <w:r w:rsidR="00513D9F" w:rsidRPr="00051954">
        <w:rPr>
          <w:color w:val="000000" w:themeColor="text1"/>
          <w:sz w:val="24"/>
          <w:szCs w:val="24"/>
        </w:rPr>
        <w:t xml:space="preserve">.3. Įvadinėje </w:t>
      </w:r>
      <w:r w:rsidR="00277BF9" w:rsidRPr="00051954">
        <w:rPr>
          <w:color w:val="000000" w:themeColor="text1"/>
          <w:sz w:val="24"/>
          <w:szCs w:val="24"/>
        </w:rPr>
        <w:t>R</w:t>
      </w:r>
      <w:r w:rsidR="00513D9F" w:rsidRPr="00051954">
        <w:rPr>
          <w:color w:val="000000" w:themeColor="text1"/>
          <w:sz w:val="24"/>
          <w:szCs w:val="24"/>
        </w:rPr>
        <w:t>inkinio dalyje turi būti:</w:t>
      </w:r>
    </w:p>
    <w:p w14:paraId="59CB78E3" w14:textId="5E57FE19" w:rsidR="00277BF9" w:rsidRPr="00051954" w:rsidRDefault="002A3DA1" w:rsidP="00277BF9">
      <w:pPr>
        <w:pStyle w:val="Sraopastraipa"/>
        <w:ind w:left="-142" w:right="284" w:firstLine="1247"/>
        <w:contextualSpacing/>
        <w:rPr>
          <w:color w:val="000000" w:themeColor="text1"/>
          <w:sz w:val="24"/>
          <w:szCs w:val="24"/>
        </w:rPr>
      </w:pPr>
      <w:r w:rsidRPr="00051954">
        <w:rPr>
          <w:color w:val="000000" w:themeColor="text1"/>
          <w:sz w:val="24"/>
          <w:szCs w:val="24"/>
        </w:rPr>
        <w:t>4</w:t>
      </w:r>
      <w:r w:rsidR="00513D9F" w:rsidRPr="00051954">
        <w:rPr>
          <w:color w:val="000000" w:themeColor="text1"/>
          <w:sz w:val="24"/>
          <w:szCs w:val="24"/>
        </w:rPr>
        <w:t xml:space="preserve">.3.1.Aptarta </w:t>
      </w:r>
      <w:r w:rsidR="00277BF9" w:rsidRPr="00051954">
        <w:rPr>
          <w:color w:val="000000" w:themeColor="text1"/>
          <w:sz w:val="24"/>
          <w:szCs w:val="24"/>
        </w:rPr>
        <w:t>R</w:t>
      </w:r>
      <w:r w:rsidR="00513D9F" w:rsidRPr="00051954">
        <w:rPr>
          <w:color w:val="000000" w:themeColor="text1"/>
          <w:sz w:val="24"/>
          <w:szCs w:val="24"/>
        </w:rPr>
        <w:t xml:space="preserve">inkinio paskirtis, tikslai, poreikis, bei pateikta kontekstinė informacija apie projektą, paaiškinta </w:t>
      </w:r>
      <w:r w:rsidR="00277BF9" w:rsidRPr="00051954">
        <w:rPr>
          <w:color w:val="000000" w:themeColor="text1"/>
          <w:sz w:val="24"/>
          <w:szCs w:val="24"/>
        </w:rPr>
        <w:t>R</w:t>
      </w:r>
      <w:r w:rsidR="00513D9F" w:rsidRPr="00051954">
        <w:rPr>
          <w:color w:val="000000" w:themeColor="text1"/>
          <w:sz w:val="24"/>
          <w:szCs w:val="24"/>
        </w:rPr>
        <w:t xml:space="preserve">inkinio struktūra, darbo su </w:t>
      </w:r>
      <w:r w:rsidR="00277BF9" w:rsidRPr="00051954">
        <w:rPr>
          <w:color w:val="000000" w:themeColor="text1"/>
          <w:sz w:val="24"/>
          <w:szCs w:val="24"/>
        </w:rPr>
        <w:t>R</w:t>
      </w:r>
      <w:r w:rsidR="00513D9F" w:rsidRPr="00051954">
        <w:rPr>
          <w:color w:val="000000" w:themeColor="text1"/>
          <w:sz w:val="24"/>
          <w:szCs w:val="24"/>
        </w:rPr>
        <w:t>inkiniu principai ir gairės bei mokytojų</w:t>
      </w:r>
      <w:r w:rsidR="00984B1B" w:rsidRPr="00051954">
        <w:rPr>
          <w:color w:val="000000" w:themeColor="text1"/>
          <w:sz w:val="24"/>
          <w:szCs w:val="24"/>
        </w:rPr>
        <w:t>,</w:t>
      </w:r>
      <w:r w:rsidR="00513D9F" w:rsidRPr="00051954">
        <w:rPr>
          <w:color w:val="000000" w:themeColor="text1"/>
          <w:sz w:val="24"/>
          <w:szCs w:val="24"/>
        </w:rPr>
        <w:t xml:space="preserve"> dalyvavusių </w:t>
      </w:r>
      <w:r w:rsidR="00451550" w:rsidRPr="00051954">
        <w:rPr>
          <w:color w:val="000000" w:themeColor="text1"/>
          <w:sz w:val="24"/>
          <w:szCs w:val="24"/>
        </w:rPr>
        <w:t>I</w:t>
      </w:r>
      <w:r w:rsidR="00513D9F" w:rsidRPr="00051954">
        <w:rPr>
          <w:color w:val="000000" w:themeColor="text1"/>
          <w:sz w:val="24"/>
          <w:szCs w:val="24"/>
        </w:rPr>
        <w:t>šbandyme, atrinkti atsiliepimai</w:t>
      </w:r>
      <w:r w:rsidR="00D42A19" w:rsidRPr="00051954">
        <w:rPr>
          <w:color w:val="000000" w:themeColor="text1"/>
          <w:sz w:val="24"/>
          <w:szCs w:val="24"/>
        </w:rPr>
        <w:t xml:space="preserve"> (pastaruosius pateiks PO</w:t>
      </w:r>
      <w:r w:rsidR="00513D9F" w:rsidRPr="00051954">
        <w:rPr>
          <w:color w:val="000000" w:themeColor="text1"/>
          <w:sz w:val="24"/>
          <w:szCs w:val="24"/>
        </w:rPr>
        <w:t>.</w:t>
      </w:r>
      <w:r w:rsidR="00D42A19" w:rsidRPr="00051954">
        <w:rPr>
          <w:color w:val="000000" w:themeColor="text1"/>
          <w:sz w:val="24"/>
          <w:szCs w:val="24"/>
        </w:rPr>
        <w:t>)</w:t>
      </w:r>
    </w:p>
    <w:p w14:paraId="206D23B7" w14:textId="77777777" w:rsidR="00277BF9" w:rsidRPr="00051954" w:rsidRDefault="002A3DA1" w:rsidP="00277BF9">
      <w:pPr>
        <w:pStyle w:val="Sraopastraipa"/>
        <w:ind w:left="-142" w:right="284" w:firstLine="1247"/>
        <w:contextualSpacing/>
        <w:rPr>
          <w:color w:val="000000" w:themeColor="text1"/>
          <w:sz w:val="24"/>
          <w:szCs w:val="24"/>
        </w:rPr>
      </w:pPr>
      <w:r w:rsidRPr="00051954">
        <w:rPr>
          <w:color w:val="000000" w:themeColor="text1"/>
          <w:sz w:val="24"/>
          <w:szCs w:val="24"/>
        </w:rPr>
        <w:t>4</w:t>
      </w:r>
      <w:r w:rsidR="00513D9F" w:rsidRPr="00051954">
        <w:rPr>
          <w:color w:val="000000" w:themeColor="text1"/>
          <w:sz w:val="24"/>
          <w:szCs w:val="24"/>
        </w:rPr>
        <w:t>.4.Rinkinio teorinėje dalyje turi būti:</w:t>
      </w:r>
    </w:p>
    <w:p w14:paraId="241B600C" w14:textId="75047724" w:rsidR="00277BF9" w:rsidRPr="00051954" w:rsidRDefault="002A3DA1" w:rsidP="00277BF9">
      <w:pPr>
        <w:pStyle w:val="Sraopastraipa"/>
        <w:ind w:left="-142" w:right="284" w:firstLine="1247"/>
        <w:contextualSpacing/>
        <w:rPr>
          <w:color w:val="000000" w:themeColor="text1"/>
          <w:sz w:val="24"/>
          <w:szCs w:val="24"/>
        </w:rPr>
      </w:pPr>
      <w:r w:rsidRPr="00051954">
        <w:rPr>
          <w:color w:val="000000" w:themeColor="text1"/>
          <w:sz w:val="24"/>
          <w:szCs w:val="24"/>
        </w:rPr>
        <w:t>4</w:t>
      </w:r>
      <w:r w:rsidR="00513D9F" w:rsidRPr="00051954">
        <w:rPr>
          <w:color w:val="000000" w:themeColor="text1"/>
          <w:sz w:val="24"/>
          <w:szCs w:val="24"/>
        </w:rPr>
        <w:t>.4.1.</w:t>
      </w:r>
      <w:r w:rsidR="00983B6D" w:rsidRPr="00051954">
        <w:rPr>
          <w:color w:val="000000" w:themeColor="text1"/>
          <w:sz w:val="24"/>
          <w:szCs w:val="24"/>
        </w:rPr>
        <w:t xml:space="preserve"> </w:t>
      </w:r>
      <w:r w:rsidR="00984B1B" w:rsidRPr="00051954">
        <w:rPr>
          <w:color w:val="000000" w:themeColor="text1"/>
          <w:sz w:val="24"/>
          <w:szCs w:val="24"/>
        </w:rPr>
        <w:t>a</w:t>
      </w:r>
      <w:r w:rsidR="00983B6D" w:rsidRPr="00051954">
        <w:rPr>
          <w:color w:val="000000" w:themeColor="text1"/>
          <w:sz w:val="24"/>
          <w:szCs w:val="24"/>
        </w:rPr>
        <w:t>tlikta mokslinės</w:t>
      </w:r>
      <w:r w:rsidR="001E69D0" w:rsidRPr="00051954">
        <w:rPr>
          <w:color w:val="000000" w:themeColor="text1"/>
          <w:sz w:val="24"/>
          <w:szCs w:val="24"/>
        </w:rPr>
        <w:t>-praktinės</w:t>
      </w:r>
      <w:r w:rsidR="00983B6D" w:rsidRPr="00051954">
        <w:rPr>
          <w:color w:val="000000" w:themeColor="text1"/>
          <w:sz w:val="24"/>
          <w:szCs w:val="24"/>
        </w:rPr>
        <w:t xml:space="preserve"> literatūros analizė</w:t>
      </w:r>
      <w:r w:rsidR="001E69D0" w:rsidRPr="00051954">
        <w:rPr>
          <w:color w:val="000000" w:themeColor="text1"/>
          <w:sz w:val="24"/>
          <w:szCs w:val="24"/>
        </w:rPr>
        <w:t>:</w:t>
      </w:r>
      <w:r w:rsidR="00983B6D" w:rsidRPr="00051954">
        <w:rPr>
          <w:color w:val="000000" w:themeColor="text1"/>
          <w:sz w:val="24"/>
          <w:szCs w:val="24"/>
        </w:rPr>
        <w:t xml:space="preserve"> </w:t>
      </w:r>
      <w:r w:rsidR="001E69D0" w:rsidRPr="00051954">
        <w:rPr>
          <w:color w:val="000000" w:themeColor="text1"/>
          <w:sz w:val="24"/>
          <w:szCs w:val="24"/>
        </w:rPr>
        <w:t>išanalizuota ne mažiau kaip 30 šaltinių lietuvių ir užsienio kalbomis,</w:t>
      </w:r>
      <w:r w:rsidR="00EE5A94" w:rsidRPr="00051954">
        <w:rPr>
          <w:color w:val="000000" w:themeColor="text1"/>
          <w:sz w:val="24"/>
          <w:szCs w:val="24"/>
        </w:rPr>
        <w:t xml:space="preserve"> pateikiant apibendrinimą ir išvadas</w:t>
      </w:r>
      <w:r w:rsidR="00984B1B" w:rsidRPr="00051954">
        <w:rPr>
          <w:color w:val="000000" w:themeColor="text1"/>
          <w:sz w:val="24"/>
          <w:szCs w:val="24"/>
        </w:rPr>
        <w:t>;</w:t>
      </w:r>
      <w:r w:rsidR="00EE5A94" w:rsidRPr="00051954">
        <w:rPr>
          <w:color w:val="000000" w:themeColor="text1"/>
          <w:sz w:val="24"/>
          <w:szCs w:val="24"/>
        </w:rPr>
        <w:t xml:space="preserve"> </w:t>
      </w:r>
    </w:p>
    <w:p w14:paraId="7C3A6DF3" w14:textId="204645BC" w:rsidR="00277BF9" w:rsidRPr="00051954" w:rsidRDefault="00EE5A94" w:rsidP="00277BF9">
      <w:pPr>
        <w:pStyle w:val="Sraopastraipa"/>
        <w:ind w:left="-142" w:right="284" w:firstLine="1247"/>
        <w:contextualSpacing/>
        <w:rPr>
          <w:color w:val="000000" w:themeColor="text1"/>
          <w:sz w:val="24"/>
          <w:szCs w:val="24"/>
        </w:rPr>
      </w:pPr>
      <w:r w:rsidRPr="00051954">
        <w:rPr>
          <w:color w:val="000000" w:themeColor="text1"/>
          <w:sz w:val="24"/>
          <w:szCs w:val="24"/>
        </w:rPr>
        <w:t>4.4.2.</w:t>
      </w:r>
      <w:r w:rsidR="000156F1" w:rsidRPr="00051954">
        <w:rPr>
          <w:color w:val="000000" w:themeColor="text1"/>
          <w:sz w:val="24"/>
          <w:szCs w:val="24"/>
        </w:rPr>
        <w:t xml:space="preserve"> </w:t>
      </w:r>
      <w:r w:rsidR="00984B1B" w:rsidRPr="00051954">
        <w:rPr>
          <w:color w:val="000000" w:themeColor="text1"/>
          <w:sz w:val="24"/>
          <w:szCs w:val="24"/>
        </w:rPr>
        <w:t>p</w:t>
      </w:r>
      <w:r w:rsidR="00ED5E4B" w:rsidRPr="00051954">
        <w:rPr>
          <w:color w:val="000000" w:themeColor="text1"/>
          <w:sz w:val="24"/>
          <w:szCs w:val="24"/>
        </w:rPr>
        <w:t>ristatyt</w:t>
      </w:r>
      <w:r w:rsidR="000156F1" w:rsidRPr="00051954">
        <w:rPr>
          <w:color w:val="000000" w:themeColor="text1"/>
          <w:sz w:val="24"/>
          <w:szCs w:val="24"/>
        </w:rPr>
        <w:t>os naujausios ugdymo turinio rengimo ir pasiekimų vertinimo teorijos</w:t>
      </w:r>
      <w:r w:rsidR="00277BF9" w:rsidRPr="00051954">
        <w:rPr>
          <w:color w:val="000000" w:themeColor="text1"/>
          <w:sz w:val="24"/>
          <w:szCs w:val="24"/>
        </w:rPr>
        <w:t xml:space="preserve">, </w:t>
      </w:r>
      <w:r w:rsidR="00ED5E4B" w:rsidRPr="00051954">
        <w:rPr>
          <w:color w:val="000000" w:themeColor="text1"/>
          <w:sz w:val="24"/>
          <w:szCs w:val="24"/>
        </w:rPr>
        <w:t xml:space="preserve">kuriomis bus remiamasi rengiant </w:t>
      </w:r>
      <w:r w:rsidR="00277BF9" w:rsidRPr="00051954">
        <w:rPr>
          <w:color w:val="000000" w:themeColor="text1"/>
          <w:sz w:val="24"/>
          <w:szCs w:val="24"/>
        </w:rPr>
        <w:t>R</w:t>
      </w:r>
      <w:r w:rsidR="00ED5E4B" w:rsidRPr="00051954">
        <w:rPr>
          <w:color w:val="000000" w:themeColor="text1"/>
          <w:sz w:val="24"/>
          <w:szCs w:val="24"/>
        </w:rPr>
        <w:t>inkinį</w:t>
      </w:r>
      <w:r w:rsidR="00984B1B" w:rsidRPr="00051954">
        <w:rPr>
          <w:color w:val="000000" w:themeColor="text1"/>
          <w:sz w:val="24"/>
          <w:szCs w:val="24"/>
        </w:rPr>
        <w:t>;</w:t>
      </w:r>
    </w:p>
    <w:p w14:paraId="083A33E6" w14:textId="3298CAAC" w:rsidR="00277BF9" w:rsidRPr="00051954" w:rsidRDefault="00EE5A94" w:rsidP="00277BF9">
      <w:pPr>
        <w:pStyle w:val="Sraopastraipa"/>
        <w:ind w:left="-142" w:right="284" w:firstLine="1247"/>
        <w:contextualSpacing/>
        <w:rPr>
          <w:color w:val="000000" w:themeColor="text1"/>
          <w:sz w:val="24"/>
          <w:szCs w:val="24"/>
        </w:rPr>
      </w:pPr>
      <w:r w:rsidRPr="00051954">
        <w:rPr>
          <w:color w:val="000000" w:themeColor="text1"/>
          <w:sz w:val="24"/>
          <w:szCs w:val="24"/>
        </w:rPr>
        <w:t>4.4.3.</w:t>
      </w:r>
      <w:r w:rsidR="00984B1B" w:rsidRPr="00051954">
        <w:rPr>
          <w:color w:val="000000" w:themeColor="text1"/>
          <w:sz w:val="24"/>
          <w:szCs w:val="24"/>
        </w:rPr>
        <w:t>p</w:t>
      </w:r>
      <w:r w:rsidR="00513D9F" w:rsidRPr="00051954">
        <w:rPr>
          <w:color w:val="000000" w:themeColor="text1"/>
          <w:sz w:val="24"/>
          <w:szCs w:val="24"/>
        </w:rPr>
        <w:t xml:space="preserve">ateikta rubrics formuojamojo vertinimo metodo ir </w:t>
      </w:r>
      <w:r w:rsidR="00575A82">
        <w:rPr>
          <w:color w:val="000000" w:themeColor="text1"/>
          <w:sz w:val="24"/>
          <w:szCs w:val="24"/>
        </w:rPr>
        <w:t>skaitmenini</w:t>
      </w:r>
      <w:r w:rsidR="00051954">
        <w:rPr>
          <w:color w:val="000000" w:themeColor="text1"/>
          <w:sz w:val="24"/>
          <w:szCs w:val="24"/>
        </w:rPr>
        <w:t>ų</w:t>
      </w:r>
      <w:r w:rsidR="00575A82">
        <w:rPr>
          <w:color w:val="000000" w:themeColor="text1"/>
          <w:sz w:val="24"/>
          <w:szCs w:val="24"/>
        </w:rPr>
        <w:t xml:space="preserve"> </w:t>
      </w:r>
      <w:r w:rsidR="00575A82" w:rsidRPr="00051954">
        <w:rPr>
          <w:color w:val="000000" w:themeColor="text1"/>
          <w:sz w:val="24"/>
          <w:szCs w:val="24"/>
        </w:rPr>
        <w:t>įranki</w:t>
      </w:r>
      <w:r w:rsidR="00051954">
        <w:rPr>
          <w:color w:val="000000" w:themeColor="text1"/>
          <w:sz w:val="24"/>
          <w:szCs w:val="24"/>
        </w:rPr>
        <w:t>ų</w:t>
      </w:r>
      <w:r w:rsidR="00575A82">
        <w:rPr>
          <w:color w:val="000000" w:themeColor="text1"/>
          <w:sz w:val="24"/>
          <w:szCs w:val="24"/>
        </w:rPr>
        <w:t xml:space="preserve"> </w:t>
      </w:r>
      <w:r w:rsidR="00513D9F" w:rsidRPr="00051954">
        <w:rPr>
          <w:color w:val="000000" w:themeColor="text1"/>
          <w:sz w:val="24"/>
          <w:szCs w:val="24"/>
        </w:rPr>
        <w:t>samprata</w:t>
      </w:r>
      <w:r w:rsidR="00B03B14" w:rsidRPr="00051954">
        <w:rPr>
          <w:color w:val="000000" w:themeColor="text1"/>
          <w:sz w:val="24"/>
          <w:szCs w:val="24"/>
        </w:rPr>
        <w:t xml:space="preserve">, </w:t>
      </w:r>
      <w:r w:rsidR="00513D9F" w:rsidRPr="00051954">
        <w:rPr>
          <w:color w:val="000000" w:themeColor="text1"/>
          <w:sz w:val="24"/>
          <w:szCs w:val="24"/>
        </w:rPr>
        <w:t>aktualumas vertinimo procesui</w:t>
      </w:r>
      <w:r w:rsidR="00ED5E4B" w:rsidRPr="00051954">
        <w:rPr>
          <w:color w:val="000000" w:themeColor="text1"/>
          <w:sz w:val="24"/>
          <w:szCs w:val="24"/>
        </w:rPr>
        <w:t xml:space="preserve"> ir koreliacija su atbulinio dizaino teorija ugdyme</w:t>
      </w:r>
      <w:r w:rsidR="00B03B14" w:rsidRPr="00051954">
        <w:rPr>
          <w:color w:val="000000" w:themeColor="text1"/>
          <w:sz w:val="24"/>
          <w:szCs w:val="24"/>
        </w:rPr>
        <w:t xml:space="preserve"> bei</w:t>
      </w:r>
      <w:r w:rsidR="00513D9F" w:rsidRPr="00051954">
        <w:rPr>
          <w:color w:val="000000" w:themeColor="text1"/>
          <w:sz w:val="24"/>
          <w:szCs w:val="24"/>
        </w:rPr>
        <w:t xml:space="preserve"> atlikta palyginamoji analizė su kitais formuojamojo vertinimo metodais</w:t>
      </w:r>
      <w:r w:rsidR="00F74C90" w:rsidRPr="00051954">
        <w:rPr>
          <w:color w:val="000000" w:themeColor="text1"/>
          <w:sz w:val="24"/>
          <w:szCs w:val="24"/>
        </w:rPr>
        <w:t xml:space="preserve">. </w:t>
      </w:r>
      <w:r w:rsidRPr="00051954">
        <w:rPr>
          <w:color w:val="000000" w:themeColor="text1"/>
          <w:sz w:val="24"/>
          <w:szCs w:val="24"/>
        </w:rPr>
        <w:t>Aptarta vertinimo rubrics metodu problematika, stipriosios ir silpnosios pusės Lietuvos ir tarptautiniame kontekste bei pateiktos rekomendacijos mokytojams</w:t>
      </w:r>
      <w:r w:rsidR="00277BF9" w:rsidRPr="00051954">
        <w:rPr>
          <w:color w:val="000000" w:themeColor="text1"/>
          <w:sz w:val="24"/>
          <w:szCs w:val="24"/>
        </w:rPr>
        <w:t>,</w:t>
      </w:r>
      <w:r w:rsidRPr="00051954">
        <w:rPr>
          <w:color w:val="000000" w:themeColor="text1"/>
          <w:sz w:val="24"/>
          <w:szCs w:val="24"/>
        </w:rPr>
        <w:t xml:space="preserve"> kaip formuluoti rubrikų kriterijus pagal jų savybes, kaip juos naudoti vertinant mokinių pasiekimus</w:t>
      </w:r>
      <w:r w:rsidR="00277BF9" w:rsidRPr="00051954">
        <w:rPr>
          <w:color w:val="000000" w:themeColor="text1"/>
          <w:sz w:val="24"/>
          <w:szCs w:val="24"/>
        </w:rPr>
        <w:t>,</w:t>
      </w:r>
      <w:r w:rsidRPr="00051954">
        <w:rPr>
          <w:color w:val="000000" w:themeColor="text1"/>
          <w:sz w:val="24"/>
          <w:szCs w:val="24"/>
        </w:rPr>
        <w:t xml:space="preserve"> pateikiant geruosius pavyzdžius, kurie jau yra praktikoje</w:t>
      </w:r>
      <w:r w:rsidR="00984B1B" w:rsidRPr="00051954">
        <w:rPr>
          <w:color w:val="000000" w:themeColor="text1"/>
          <w:sz w:val="24"/>
          <w:szCs w:val="24"/>
        </w:rPr>
        <w:t>;</w:t>
      </w:r>
    </w:p>
    <w:p w14:paraId="4AF21007" w14:textId="2C00F3FF" w:rsidR="002F170D" w:rsidRDefault="00EE5A94" w:rsidP="002F170D">
      <w:pPr>
        <w:pStyle w:val="Sraopastraipa"/>
        <w:ind w:left="-142" w:right="284" w:firstLine="1247"/>
        <w:contextualSpacing/>
        <w:rPr>
          <w:sz w:val="24"/>
          <w:szCs w:val="24"/>
        </w:rPr>
      </w:pPr>
      <w:r w:rsidRPr="00051954">
        <w:rPr>
          <w:color w:val="000000" w:themeColor="text1"/>
          <w:sz w:val="24"/>
          <w:szCs w:val="24"/>
        </w:rPr>
        <w:t>4.4.4.</w:t>
      </w:r>
      <w:r w:rsidR="00984B1B" w:rsidRPr="00051954">
        <w:rPr>
          <w:color w:val="000000" w:themeColor="text1"/>
          <w:sz w:val="24"/>
          <w:szCs w:val="24"/>
        </w:rPr>
        <w:t>i</w:t>
      </w:r>
      <w:r w:rsidR="00F74C90" w:rsidRPr="00051954">
        <w:rPr>
          <w:color w:val="000000" w:themeColor="text1"/>
          <w:sz w:val="24"/>
          <w:szCs w:val="24"/>
        </w:rPr>
        <w:t>šanalizuota palyginamojo vertinimo metodika</w:t>
      </w:r>
      <w:r w:rsidR="00983B6D" w:rsidRPr="00051954">
        <w:rPr>
          <w:color w:val="000000" w:themeColor="text1"/>
          <w:sz w:val="24"/>
          <w:szCs w:val="24"/>
        </w:rPr>
        <w:t xml:space="preserve"> bei pateikti šio vertinimo</w:t>
      </w:r>
      <w:r w:rsidR="00326BC6" w:rsidRPr="00051954">
        <w:rPr>
          <w:color w:val="000000" w:themeColor="text1"/>
          <w:sz w:val="24"/>
          <w:szCs w:val="24"/>
        </w:rPr>
        <w:t xml:space="preserve"> planavimo</w:t>
      </w:r>
      <w:r w:rsidR="00983B6D" w:rsidRPr="00051954">
        <w:rPr>
          <w:color w:val="000000" w:themeColor="text1"/>
          <w:sz w:val="24"/>
          <w:szCs w:val="24"/>
        </w:rPr>
        <w:t xml:space="preserve"> pavyzdžiai bei aptarta rubrics ir palyginamojo vertinimo </w:t>
      </w:r>
      <w:r w:rsidR="00983B6D" w:rsidRPr="00277BF9">
        <w:rPr>
          <w:sz w:val="24"/>
          <w:szCs w:val="24"/>
        </w:rPr>
        <w:t xml:space="preserve">metodų sąsajos ir jų nauda </w:t>
      </w:r>
      <w:r w:rsidR="00984B1B">
        <w:rPr>
          <w:sz w:val="24"/>
          <w:szCs w:val="24"/>
        </w:rPr>
        <w:lastRenderedPageBreak/>
        <w:t xml:space="preserve">mokinių pasiekimų gerinimui; </w:t>
      </w:r>
    </w:p>
    <w:p w14:paraId="2A692F25" w14:textId="3B9D3D8D" w:rsidR="00513D9F" w:rsidRPr="002F170D" w:rsidRDefault="002A3DA1" w:rsidP="002F170D">
      <w:pPr>
        <w:pStyle w:val="Sraopastraipa"/>
        <w:ind w:left="-142" w:right="284" w:firstLine="1247"/>
        <w:contextualSpacing/>
        <w:rPr>
          <w:sz w:val="24"/>
          <w:szCs w:val="24"/>
          <w:lang w:eastAsia="lt-LT"/>
        </w:rPr>
      </w:pPr>
      <w:r w:rsidRPr="002F170D">
        <w:rPr>
          <w:sz w:val="24"/>
          <w:szCs w:val="24"/>
        </w:rPr>
        <w:t>4</w:t>
      </w:r>
      <w:r w:rsidR="00513D9F" w:rsidRPr="002F170D">
        <w:rPr>
          <w:sz w:val="24"/>
          <w:szCs w:val="24"/>
        </w:rPr>
        <w:t>.4.</w:t>
      </w:r>
      <w:r w:rsidR="00EE5A94" w:rsidRPr="002F170D">
        <w:rPr>
          <w:sz w:val="24"/>
          <w:szCs w:val="24"/>
        </w:rPr>
        <w:t>5</w:t>
      </w:r>
      <w:r w:rsidR="00513D9F" w:rsidRPr="002F170D">
        <w:rPr>
          <w:sz w:val="24"/>
          <w:szCs w:val="24"/>
        </w:rPr>
        <w:t xml:space="preserve">. </w:t>
      </w:r>
      <w:r w:rsidR="00984B1B">
        <w:rPr>
          <w:sz w:val="24"/>
          <w:szCs w:val="24"/>
        </w:rPr>
        <w:t>r</w:t>
      </w:r>
      <w:r w:rsidR="00513D9F" w:rsidRPr="002F170D">
        <w:rPr>
          <w:sz w:val="24"/>
          <w:szCs w:val="24"/>
        </w:rPr>
        <w:t>emiantis mokslinės ir praktinės literatūros analize bei išvadomis, parengt</w:t>
      </w:r>
      <w:r w:rsidR="000156F1" w:rsidRPr="002F170D">
        <w:rPr>
          <w:sz w:val="24"/>
          <w:szCs w:val="24"/>
        </w:rPr>
        <w:t>i</w:t>
      </w:r>
      <w:r w:rsidR="00513D9F" w:rsidRPr="002F170D">
        <w:rPr>
          <w:sz w:val="24"/>
          <w:szCs w:val="24"/>
        </w:rPr>
        <w:t xml:space="preserve"> </w:t>
      </w:r>
      <w:r w:rsidR="008C2E72" w:rsidRPr="002F170D">
        <w:rPr>
          <w:sz w:val="24"/>
          <w:szCs w:val="24"/>
        </w:rPr>
        <w:t>vertinimo scenarijų pavyzdžiai</w:t>
      </w:r>
      <w:r w:rsidR="004B60E8" w:rsidRPr="002F170D">
        <w:rPr>
          <w:b/>
          <w:sz w:val="24"/>
          <w:szCs w:val="24"/>
        </w:rPr>
        <w:t xml:space="preserve">, </w:t>
      </w:r>
      <w:r w:rsidR="004B60E8" w:rsidRPr="002F170D">
        <w:rPr>
          <w:sz w:val="24"/>
          <w:szCs w:val="24"/>
        </w:rPr>
        <w:t xml:space="preserve">kuriuose būtų </w:t>
      </w:r>
      <w:r w:rsidR="00983B6D" w:rsidRPr="002F170D">
        <w:rPr>
          <w:sz w:val="24"/>
          <w:szCs w:val="24"/>
        </w:rPr>
        <w:t>integruoti</w:t>
      </w:r>
      <w:r w:rsidR="00326BC6" w:rsidRPr="002F170D">
        <w:rPr>
          <w:sz w:val="24"/>
          <w:szCs w:val="24"/>
        </w:rPr>
        <w:t xml:space="preserve"> alternatyvūs vertinimo metodai</w:t>
      </w:r>
      <w:r w:rsidR="009C1512" w:rsidRPr="002F170D">
        <w:rPr>
          <w:sz w:val="24"/>
          <w:szCs w:val="24"/>
        </w:rPr>
        <w:t>:</w:t>
      </w:r>
      <w:r w:rsidR="004B60E8" w:rsidRPr="002F170D">
        <w:rPr>
          <w:sz w:val="24"/>
          <w:szCs w:val="24"/>
        </w:rPr>
        <w:t xml:space="preserve"> rubrics ir palyginamojo vertinimo </w:t>
      </w:r>
      <w:r w:rsidR="00983B6D" w:rsidRPr="002F170D">
        <w:rPr>
          <w:sz w:val="24"/>
          <w:szCs w:val="24"/>
        </w:rPr>
        <w:t>metodai</w:t>
      </w:r>
      <w:r w:rsidR="00326BC6" w:rsidRPr="002F170D">
        <w:rPr>
          <w:b/>
          <w:sz w:val="24"/>
          <w:szCs w:val="24"/>
        </w:rPr>
        <w:t xml:space="preserve"> </w:t>
      </w:r>
      <w:r w:rsidR="00326BC6" w:rsidRPr="002F170D">
        <w:rPr>
          <w:sz w:val="24"/>
          <w:szCs w:val="24"/>
        </w:rPr>
        <w:t>ir kt</w:t>
      </w:r>
      <w:r w:rsidR="00326BC6" w:rsidRPr="002F170D">
        <w:rPr>
          <w:b/>
          <w:sz w:val="24"/>
          <w:szCs w:val="24"/>
        </w:rPr>
        <w:t>.</w:t>
      </w:r>
      <w:r w:rsidR="004B60E8" w:rsidRPr="002F170D">
        <w:rPr>
          <w:sz w:val="24"/>
          <w:szCs w:val="24"/>
        </w:rPr>
        <w:t xml:space="preserve"> </w:t>
      </w:r>
    </w:p>
    <w:p w14:paraId="65CA503C" w14:textId="6EA2A0D3" w:rsidR="006B7BC3" w:rsidRDefault="006B7BC3" w:rsidP="006B7BC3">
      <w:pPr>
        <w:spacing w:after="0" w:line="240" w:lineRule="auto"/>
        <w:ind w:left="-142" w:right="-40"/>
        <w:rPr>
          <w:rFonts w:ascii="Times New Roman" w:hAnsi="Times New Roman" w:cs="Times New Roman"/>
          <w:sz w:val="24"/>
          <w:szCs w:val="24"/>
        </w:rPr>
      </w:pPr>
      <w:r>
        <w:rPr>
          <w:rFonts w:ascii="Times New Roman" w:hAnsi="Times New Roman" w:cs="Times New Roman"/>
          <w:sz w:val="24"/>
          <w:szCs w:val="24"/>
        </w:rPr>
        <w:t>4.4.</w:t>
      </w:r>
      <w:r w:rsidR="000414E6">
        <w:rPr>
          <w:rFonts w:ascii="Times New Roman" w:hAnsi="Times New Roman" w:cs="Times New Roman"/>
          <w:sz w:val="24"/>
          <w:szCs w:val="24"/>
        </w:rPr>
        <w:t>6.</w:t>
      </w:r>
      <w:r>
        <w:rPr>
          <w:rFonts w:ascii="Times New Roman" w:hAnsi="Times New Roman" w:cs="Times New Roman"/>
          <w:sz w:val="24"/>
          <w:szCs w:val="24"/>
        </w:rPr>
        <w:t xml:space="preserve"> </w:t>
      </w:r>
      <w:r w:rsidR="00984B1B">
        <w:rPr>
          <w:rFonts w:ascii="Times New Roman" w:hAnsi="Times New Roman" w:cs="Times New Roman"/>
          <w:sz w:val="24"/>
          <w:szCs w:val="24"/>
        </w:rPr>
        <w:t>t</w:t>
      </w:r>
      <w:r>
        <w:rPr>
          <w:rFonts w:ascii="Times New Roman" w:hAnsi="Times New Roman" w:cs="Times New Roman"/>
          <w:sz w:val="24"/>
          <w:szCs w:val="24"/>
        </w:rPr>
        <w:t xml:space="preserve">uri būti parengti skirtingi </w:t>
      </w:r>
      <w:r w:rsidRPr="008C1372">
        <w:rPr>
          <w:rFonts w:ascii="Times New Roman" w:hAnsi="Times New Roman" w:cs="Times New Roman"/>
          <w:sz w:val="24"/>
          <w:szCs w:val="24"/>
        </w:rPr>
        <w:t>vertinimo scenarijų pavyzdžiai</w:t>
      </w:r>
      <w:r>
        <w:rPr>
          <w:rFonts w:ascii="Times New Roman" w:hAnsi="Times New Roman" w:cs="Times New Roman"/>
          <w:sz w:val="24"/>
          <w:szCs w:val="24"/>
        </w:rPr>
        <w:t xml:space="preserve"> 5-6;</w:t>
      </w:r>
      <w:r w:rsidR="002F170D">
        <w:rPr>
          <w:rFonts w:ascii="Times New Roman" w:hAnsi="Times New Roman" w:cs="Times New Roman"/>
          <w:sz w:val="24"/>
          <w:szCs w:val="24"/>
        </w:rPr>
        <w:t xml:space="preserve"> </w:t>
      </w:r>
      <w:r>
        <w:rPr>
          <w:rFonts w:ascii="Times New Roman" w:hAnsi="Times New Roman" w:cs="Times New Roman"/>
          <w:sz w:val="24"/>
          <w:szCs w:val="24"/>
        </w:rPr>
        <w:t>7-8 ir 9-10 klasių koncentruose skirtingiems</w:t>
      </w:r>
      <w:r w:rsidR="002F170D">
        <w:rPr>
          <w:rFonts w:ascii="Times New Roman" w:hAnsi="Times New Roman" w:cs="Times New Roman"/>
          <w:sz w:val="24"/>
          <w:szCs w:val="24"/>
        </w:rPr>
        <w:t xml:space="preserve"> </w:t>
      </w:r>
      <w:r>
        <w:rPr>
          <w:rFonts w:ascii="Times New Roman" w:hAnsi="Times New Roman" w:cs="Times New Roman"/>
          <w:sz w:val="24"/>
          <w:szCs w:val="24"/>
        </w:rPr>
        <w:t xml:space="preserve">dalykams, pasirenkant klases ir </w:t>
      </w:r>
      <w:r w:rsidR="00881E43">
        <w:rPr>
          <w:rFonts w:ascii="Times New Roman" w:hAnsi="Times New Roman" w:cs="Times New Roman"/>
          <w:sz w:val="24"/>
          <w:szCs w:val="24"/>
        </w:rPr>
        <w:t xml:space="preserve">ugdymo turinio </w:t>
      </w:r>
      <w:r>
        <w:rPr>
          <w:rFonts w:ascii="Times New Roman" w:hAnsi="Times New Roman" w:cs="Times New Roman"/>
          <w:sz w:val="24"/>
          <w:szCs w:val="24"/>
        </w:rPr>
        <w:t xml:space="preserve">temas iš nurodytų </w:t>
      </w:r>
      <w:r w:rsidR="006A606B">
        <w:rPr>
          <w:rFonts w:ascii="Times New Roman" w:hAnsi="Times New Roman" w:cs="Times New Roman"/>
          <w:sz w:val="24"/>
          <w:szCs w:val="24"/>
        </w:rPr>
        <w:t>klasių grupių</w:t>
      </w:r>
      <w:r w:rsidR="0062205C">
        <w:rPr>
          <w:rFonts w:ascii="Times New Roman" w:hAnsi="Times New Roman" w:cs="Times New Roman"/>
          <w:sz w:val="24"/>
          <w:szCs w:val="24"/>
        </w:rPr>
        <w:t xml:space="preserve"> pagal pateiktą </w:t>
      </w:r>
      <w:r w:rsidR="00984B1B">
        <w:rPr>
          <w:rFonts w:ascii="Times New Roman" w:hAnsi="Times New Roman" w:cs="Times New Roman"/>
          <w:sz w:val="24"/>
          <w:szCs w:val="24"/>
        </w:rPr>
        <w:t xml:space="preserve">1 </w:t>
      </w:r>
      <w:r w:rsidR="0062205C">
        <w:rPr>
          <w:rFonts w:ascii="Times New Roman" w:hAnsi="Times New Roman" w:cs="Times New Roman"/>
          <w:sz w:val="24"/>
          <w:szCs w:val="24"/>
        </w:rPr>
        <w:t>lentelę</w:t>
      </w:r>
      <w:r w:rsidR="006A606B">
        <w:rPr>
          <w:rFonts w:ascii="Times New Roman" w:hAnsi="Times New Roman" w:cs="Times New Roman"/>
          <w:sz w:val="24"/>
          <w:szCs w:val="24"/>
        </w:rPr>
        <w:t xml:space="preserve"> Turi būti padengti visi</w:t>
      </w:r>
      <w:r w:rsidR="00A25865">
        <w:rPr>
          <w:rFonts w:ascii="Times New Roman" w:hAnsi="Times New Roman" w:cs="Times New Roman"/>
          <w:sz w:val="24"/>
          <w:szCs w:val="24"/>
        </w:rPr>
        <w:t xml:space="preserve"> nurodyti</w:t>
      </w:r>
      <w:r w:rsidR="00984B1B">
        <w:rPr>
          <w:rFonts w:ascii="Times New Roman" w:hAnsi="Times New Roman" w:cs="Times New Roman"/>
          <w:sz w:val="24"/>
          <w:szCs w:val="24"/>
        </w:rPr>
        <w:t xml:space="preserve"> 1</w:t>
      </w:r>
      <w:r w:rsidR="00A25865">
        <w:rPr>
          <w:rFonts w:ascii="Times New Roman" w:hAnsi="Times New Roman" w:cs="Times New Roman"/>
          <w:sz w:val="24"/>
          <w:szCs w:val="24"/>
        </w:rPr>
        <w:t xml:space="preserve"> </w:t>
      </w:r>
      <w:r w:rsidR="00051954" w:rsidRPr="00051954">
        <w:rPr>
          <w:rFonts w:ascii="Times New Roman" w:hAnsi="Times New Roman" w:cs="Times New Roman"/>
          <w:sz w:val="24"/>
          <w:szCs w:val="24"/>
        </w:rPr>
        <w:t>l</w:t>
      </w:r>
      <w:r w:rsidR="00A25865">
        <w:rPr>
          <w:rFonts w:ascii="Times New Roman" w:hAnsi="Times New Roman" w:cs="Times New Roman"/>
          <w:sz w:val="24"/>
          <w:szCs w:val="24"/>
        </w:rPr>
        <w:t>entelėje.</w:t>
      </w:r>
      <w:r w:rsidR="006A606B">
        <w:rPr>
          <w:rFonts w:ascii="Times New Roman" w:hAnsi="Times New Roman" w:cs="Times New Roman"/>
          <w:sz w:val="24"/>
          <w:szCs w:val="24"/>
        </w:rPr>
        <w:t xml:space="preserve"> dalykai ir visos klasės.</w:t>
      </w:r>
    </w:p>
    <w:p w14:paraId="29B98ACD" w14:textId="2A4C63AB" w:rsidR="006A606B" w:rsidRDefault="002F170D" w:rsidP="002F170D">
      <w:pPr>
        <w:spacing w:after="0" w:line="240" w:lineRule="auto"/>
        <w:ind w:left="6480" w:right="-40"/>
        <w:rPr>
          <w:rFonts w:ascii="Times New Roman" w:hAnsi="Times New Roman" w:cs="Times New Roman"/>
          <w:sz w:val="24"/>
          <w:szCs w:val="24"/>
        </w:rPr>
      </w:pPr>
      <w:r>
        <w:rPr>
          <w:rFonts w:ascii="Times New Roman" w:hAnsi="Times New Roman" w:cs="Times New Roman"/>
          <w:sz w:val="24"/>
          <w:szCs w:val="24"/>
        </w:rPr>
        <w:t>1 lentelė</w:t>
      </w:r>
    </w:p>
    <w:tbl>
      <w:tblPr>
        <w:tblStyle w:val="Lentelstinklelis"/>
        <w:tblW w:w="9635" w:type="dxa"/>
        <w:tblInd w:w="-142" w:type="dxa"/>
        <w:tblLook w:val="04A0" w:firstRow="1" w:lastRow="0" w:firstColumn="1" w:lastColumn="0" w:noHBand="0" w:noVBand="1"/>
      </w:tblPr>
      <w:tblGrid>
        <w:gridCol w:w="759"/>
        <w:gridCol w:w="3914"/>
        <w:gridCol w:w="1418"/>
        <w:gridCol w:w="1276"/>
        <w:gridCol w:w="2268"/>
      </w:tblGrid>
      <w:tr w:rsidR="00850F9A" w:rsidRPr="00627C44" w14:paraId="32265DFA" w14:textId="77777777" w:rsidTr="00881074">
        <w:trPr>
          <w:trHeight w:val="400"/>
        </w:trPr>
        <w:tc>
          <w:tcPr>
            <w:tcW w:w="759" w:type="dxa"/>
            <w:vMerge w:val="restart"/>
            <w:shd w:val="clear" w:color="auto" w:fill="E7E6E6" w:themeFill="background2"/>
          </w:tcPr>
          <w:p w14:paraId="0A13AC92" w14:textId="2454C259" w:rsidR="00850F9A" w:rsidRPr="00627C44" w:rsidRDefault="00850F9A" w:rsidP="002D14AE">
            <w:pPr>
              <w:pStyle w:val="Sraopastraipa"/>
              <w:ind w:left="0" w:right="-41" w:firstLine="0"/>
              <w:rPr>
                <w:b/>
                <w:sz w:val="24"/>
                <w:szCs w:val="24"/>
              </w:rPr>
            </w:pPr>
            <w:r w:rsidRPr="00627C44">
              <w:rPr>
                <w:b/>
                <w:sz w:val="24"/>
                <w:szCs w:val="24"/>
              </w:rPr>
              <w:t xml:space="preserve">Eil. </w:t>
            </w:r>
            <w:r w:rsidR="002F170D">
              <w:rPr>
                <w:b/>
                <w:sz w:val="24"/>
                <w:szCs w:val="24"/>
              </w:rPr>
              <w:t>N</w:t>
            </w:r>
            <w:r w:rsidRPr="00627C44">
              <w:rPr>
                <w:b/>
                <w:sz w:val="24"/>
                <w:szCs w:val="24"/>
              </w:rPr>
              <w:t>r.</w:t>
            </w:r>
          </w:p>
        </w:tc>
        <w:tc>
          <w:tcPr>
            <w:tcW w:w="3914" w:type="dxa"/>
            <w:vMerge w:val="restart"/>
            <w:shd w:val="clear" w:color="auto" w:fill="E7E6E6" w:themeFill="background2"/>
          </w:tcPr>
          <w:p w14:paraId="2FD002E1" w14:textId="687E790E" w:rsidR="00850F9A" w:rsidRPr="00627C44" w:rsidRDefault="000156F1" w:rsidP="006A606B">
            <w:pPr>
              <w:pStyle w:val="Sraopastraipa"/>
              <w:ind w:left="0" w:right="-41" w:firstLine="0"/>
              <w:jc w:val="center"/>
              <w:rPr>
                <w:b/>
                <w:sz w:val="24"/>
                <w:szCs w:val="24"/>
              </w:rPr>
            </w:pPr>
            <w:r>
              <w:rPr>
                <w:b/>
                <w:sz w:val="24"/>
                <w:szCs w:val="24"/>
              </w:rPr>
              <w:t>Dalykai pagal dalykų grupes</w:t>
            </w:r>
          </w:p>
        </w:tc>
        <w:tc>
          <w:tcPr>
            <w:tcW w:w="4962" w:type="dxa"/>
            <w:gridSpan w:val="3"/>
            <w:shd w:val="clear" w:color="auto" w:fill="E7E6E6" w:themeFill="background2"/>
          </w:tcPr>
          <w:p w14:paraId="46AFA946" w14:textId="608B0309" w:rsidR="00850F9A" w:rsidRPr="00627C44" w:rsidRDefault="00850F9A" w:rsidP="00850F9A">
            <w:pPr>
              <w:pStyle w:val="Sraopastraipa"/>
              <w:ind w:left="0" w:right="-41" w:firstLine="0"/>
              <w:jc w:val="center"/>
              <w:rPr>
                <w:b/>
                <w:sz w:val="24"/>
                <w:szCs w:val="24"/>
              </w:rPr>
            </w:pPr>
            <w:r>
              <w:rPr>
                <w:b/>
                <w:sz w:val="24"/>
                <w:szCs w:val="24"/>
              </w:rPr>
              <w:t>Vertinimo scenarijai</w:t>
            </w:r>
          </w:p>
        </w:tc>
      </w:tr>
      <w:tr w:rsidR="00850F9A" w:rsidRPr="00627C44" w14:paraId="65853E3F" w14:textId="77777777" w:rsidTr="00881074">
        <w:trPr>
          <w:trHeight w:val="465"/>
        </w:trPr>
        <w:tc>
          <w:tcPr>
            <w:tcW w:w="759" w:type="dxa"/>
            <w:vMerge/>
            <w:shd w:val="clear" w:color="auto" w:fill="E7E6E6" w:themeFill="background2"/>
          </w:tcPr>
          <w:p w14:paraId="5D14B59B" w14:textId="77777777" w:rsidR="00850F9A" w:rsidRPr="00627C44" w:rsidRDefault="00850F9A" w:rsidP="002D14AE">
            <w:pPr>
              <w:pStyle w:val="Sraopastraipa"/>
              <w:ind w:left="0" w:right="-41" w:firstLine="0"/>
              <w:rPr>
                <w:b/>
                <w:sz w:val="24"/>
                <w:szCs w:val="24"/>
              </w:rPr>
            </w:pPr>
          </w:p>
        </w:tc>
        <w:tc>
          <w:tcPr>
            <w:tcW w:w="3914" w:type="dxa"/>
            <w:vMerge/>
            <w:shd w:val="clear" w:color="auto" w:fill="E7E6E6" w:themeFill="background2"/>
          </w:tcPr>
          <w:p w14:paraId="7E87DBAA" w14:textId="77777777" w:rsidR="00850F9A" w:rsidRDefault="00850F9A" w:rsidP="002D14AE">
            <w:pPr>
              <w:pStyle w:val="Sraopastraipa"/>
              <w:ind w:left="0" w:right="-41" w:firstLine="0"/>
              <w:rPr>
                <w:b/>
                <w:sz w:val="24"/>
                <w:szCs w:val="24"/>
              </w:rPr>
            </w:pPr>
          </w:p>
        </w:tc>
        <w:tc>
          <w:tcPr>
            <w:tcW w:w="1418" w:type="dxa"/>
            <w:shd w:val="clear" w:color="auto" w:fill="E7E6E6" w:themeFill="background2"/>
            <w:vAlign w:val="center"/>
          </w:tcPr>
          <w:p w14:paraId="3D02F93A" w14:textId="5F076254" w:rsidR="00850F9A" w:rsidRDefault="00850F9A" w:rsidP="00881074">
            <w:pPr>
              <w:pStyle w:val="Sraopastraipa"/>
              <w:ind w:left="0" w:right="-41" w:firstLine="0"/>
              <w:jc w:val="center"/>
              <w:rPr>
                <w:b/>
                <w:sz w:val="24"/>
                <w:szCs w:val="24"/>
              </w:rPr>
            </w:pPr>
            <w:r w:rsidRPr="00627C44">
              <w:rPr>
                <w:b/>
                <w:sz w:val="24"/>
                <w:szCs w:val="24"/>
              </w:rPr>
              <w:t>5-6 klasė</w:t>
            </w:r>
            <w:r w:rsidR="00984B1B">
              <w:rPr>
                <w:b/>
                <w:sz w:val="24"/>
                <w:szCs w:val="24"/>
              </w:rPr>
              <w:t>s</w:t>
            </w:r>
          </w:p>
        </w:tc>
        <w:tc>
          <w:tcPr>
            <w:tcW w:w="1276" w:type="dxa"/>
            <w:shd w:val="clear" w:color="auto" w:fill="E7E6E6" w:themeFill="background2"/>
            <w:vAlign w:val="center"/>
          </w:tcPr>
          <w:p w14:paraId="361FF246" w14:textId="39540F27" w:rsidR="00850F9A" w:rsidRDefault="00850F9A" w:rsidP="00881074">
            <w:pPr>
              <w:pStyle w:val="Sraopastraipa"/>
              <w:ind w:left="0" w:right="-41" w:firstLine="0"/>
              <w:jc w:val="center"/>
              <w:rPr>
                <w:b/>
                <w:sz w:val="24"/>
                <w:szCs w:val="24"/>
              </w:rPr>
            </w:pPr>
            <w:r w:rsidRPr="00627C44">
              <w:rPr>
                <w:b/>
                <w:sz w:val="24"/>
                <w:szCs w:val="24"/>
              </w:rPr>
              <w:t>7-8 klasė</w:t>
            </w:r>
            <w:r w:rsidR="00984B1B">
              <w:rPr>
                <w:b/>
                <w:sz w:val="24"/>
                <w:szCs w:val="24"/>
              </w:rPr>
              <w:t>s</w:t>
            </w:r>
          </w:p>
        </w:tc>
        <w:tc>
          <w:tcPr>
            <w:tcW w:w="2268" w:type="dxa"/>
            <w:shd w:val="clear" w:color="auto" w:fill="E7E6E6" w:themeFill="background2"/>
            <w:vAlign w:val="center"/>
          </w:tcPr>
          <w:p w14:paraId="029E36DC" w14:textId="68D60E74" w:rsidR="00850F9A" w:rsidRPr="00850F9A" w:rsidRDefault="00850F9A" w:rsidP="00881074">
            <w:pPr>
              <w:ind w:right="-41" w:firstLine="0"/>
              <w:jc w:val="center"/>
              <w:rPr>
                <w:rFonts w:ascii="Times New Roman" w:hAnsi="Times New Roman" w:cs="Times New Roman"/>
                <w:b/>
                <w:sz w:val="24"/>
                <w:szCs w:val="24"/>
              </w:rPr>
            </w:pPr>
            <w:r w:rsidRPr="00850F9A">
              <w:rPr>
                <w:rFonts w:ascii="Times New Roman" w:hAnsi="Times New Roman" w:cs="Times New Roman"/>
                <w:b/>
                <w:sz w:val="24"/>
                <w:szCs w:val="24"/>
              </w:rPr>
              <w:t>9-10 klasė</w:t>
            </w:r>
            <w:r w:rsidR="00984B1B">
              <w:rPr>
                <w:rFonts w:ascii="Times New Roman" w:hAnsi="Times New Roman" w:cs="Times New Roman"/>
                <w:b/>
                <w:sz w:val="24"/>
                <w:szCs w:val="24"/>
              </w:rPr>
              <w:t>s</w:t>
            </w:r>
          </w:p>
        </w:tc>
      </w:tr>
      <w:tr w:rsidR="00850F9A" w:rsidRPr="00627C44" w14:paraId="753A2148" w14:textId="77777777" w:rsidTr="00881074">
        <w:tc>
          <w:tcPr>
            <w:tcW w:w="759" w:type="dxa"/>
          </w:tcPr>
          <w:p w14:paraId="04F01CCF" w14:textId="77777777" w:rsidR="00850F9A" w:rsidRPr="00627C44" w:rsidRDefault="00850F9A" w:rsidP="002D14AE">
            <w:pPr>
              <w:pStyle w:val="Sraopastraipa"/>
              <w:ind w:left="0" w:right="-41" w:firstLine="0"/>
              <w:rPr>
                <w:sz w:val="24"/>
                <w:szCs w:val="24"/>
              </w:rPr>
            </w:pPr>
            <w:r w:rsidRPr="00627C44">
              <w:rPr>
                <w:sz w:val="24"/>
                <w:szCs w:val="24"/>
              </w:rPr>
              <w:t>1.</w:t>
            </w:r>
          </w:p>
        </w:tc>
        <w:tc>
          <w:tcPr>
            <w:tcW w:w="3914" w:type="dxa"/>
          </w:tcPr>
          <w:p w14:paraId="0A8DF4A3" w14:textId="6FF4211B" w:rsidR="00850F9A" w:rsidRPr="00627C44" w:rsidRDefault="000156F1" w:rsidP="002D14AE">
            <w:pPr>
              <w:pStyle w:val="Sraopastraipa"/>
              <w:ind w:left="0" w:right="-41" w:firstLine="0"/>
              <w:rPr>
                <w:b/>
                <w:sz w:val="24"/>
                <w:szCs w:val="24"/>
              </w:rPr>
            </w:pPr>
            <w:r>
              <w:rPr>
                <w:sz w:val="24"/>
                <w:szCs w:val="24"/>
              </w:rPr>
              <w:t>L</w:t>
            </w:r>
            <w:r w:rsidR="00850F9A" w:rsidRPr="0062205C">
              <w:rPr>
                <w:sz w:val="24"/>
                <w:szCs w:val="24"/>
              </w:rPr>
              <w:t>ietuvių kalba ir literatūra, anglų kalba</w:t>
            </w:r>
          </w:p>
        </w:tc>
        <w:tc>
          <w:tcPr>
            <w:tcW w:w="1418" w:type="dxa"/>
            <w:vAlign w:val="center"/>
          </w:tcPr>
          <w:p w14:paraId="02EED6FA" w14:textId="2FFE56C1" w:rsidR="00850F9A" w:rsidRPr="002F170D" w:rsidRDefault="00850F9A" w:rsidP="00881074">
            <w:pPr>
              <w:pStyle w:val="Sraopastraipa"/>
              <w:ind w:left="0" w:right="-41" w:firstLine="0"/>
              <w:jc w:val="center"/>
              <w:rPr>
                <w:b/>
                <w:sz w:val="24"/>
                <w:szCs w:val="24"/>
              </w:rPr>
            </w:pPr>
            <w:r w:rsidRPr="002F170D">
              <w:rPr>
                <w:b/>
                <w:sz w:val="24"/>
                <w:szCs w:val="24"/>
              </w:rPr>
              <w:t>2</w:t>
            </w:r>
          </w:p>
        </w:tc>
        <w:tc>
          <w:tcPr>
            <w:tcW w:w="1276" w:type="dxa"/>
            <w:vAlign w:val="center"/>
          </w:tcPr>
          <w:p w14:paraId="3AAF962C" w14:textId="43840BA2" w:rsidR="00850F9A" w:rsidRPr="002F170D" w:rsidRDefault="00850F9A" w:rsidP="00881074">
            <w:pPr>
              <w:pStyle w:val="Antrat5"/>
              <w:spacing w:before="0"/>
              <w:ind w:firstLine="34"/>
              <w:jc w:val="center"/>
              <w:outlineLvl w:val="4"/>
              <w:rPr>
                <w:rFonts w:ascii="Times New Roman" w:hAnsi="Times New Roman" w:cs="Times New Roman"/>
                <w:b/>
                <w:color w:val="auto"/>
                <w:sz w:val="24"/>
                <w:szCs w:val="24"/>
              </w:rPr>
            </w:pPr>
            <w:r w:rsidRPr="002F170D">
              <w:rPr>
                <w:rFonts w:ascii="Times New Roman" w:hAnsi="Times New Roman" w:cs="Times New Roman"/>
                <w:b/>
                <w:color w:val="auto"/>
                <w:sz w:val="24"/>
                <w:szCs w:val="24"/>
              </w:rPr>
              <w:t>2</w:t>
            </w:r>
          </w:p>
        </w:tc>
        <w:tc>
          <w:tcPr>
            <w:tcW w:w="2268" w:type="dxa"/>
            <w:vAlign w:val="center"/>
          </w:tcPr>
          <w:p w14:paraId="71C5D888" w14:textId="2C6211DC" w:rsidR="00850F9A" w:rsidRPr="002F170D" w:rsidRDefault="006A606B" w:rsidP="00881074">
            <w:pPr>
              <w:pStyle w:val="Antrat5"/>
              <w:spacing w:before="0"/>
              <w:ind w:firstLine="0"/>
              <w:jc w:val="center"/>
              <w:outlineLvl w:val="4"/>
              <w:rPr>
                <w:rFonts w:ascii="Times New Roman" w:hAnsi="Times New Roman" w:cs="Times New Roman"/>
                <w:b/>
                <w:color w:val="auto"/>
                <w:sz w:val="24"/>
                <w:szCs w:val="24"/>
              </w:rPr>
            </w:pPr>
            <w:r w:rsidRPr="002F170D">
              <w:rPr>
                <w:rFonts w:ascii="Times New Roman" w:hAnsi="Times New Roman" w:cs="Times New Roman"/>
                <w:b/>
                <w:color w:val="auto"/>
                <w:sz w:val="24"/>
                <w:szCs w:val="24"/>
              </w:rPr>
              <w:t>2</w:t>
            </w:r>
          </w:p>
        </w:tc>
      </w:tr>
      <w:tr w:rsidR="00850F9A" w:rsidRPr="00627C44" w14:paraId="5AFB3643" w14:textId="77777777" w:rsidTr="00881074">
        <w:trPr>
          <w:trHeight w:val="627"/>
        </w:trPr>
        <w:tc>
          <w:tcPr>
            <w:tcW w:w="759" w:type="dxa"/>
          </w:tcPr>
          <w:p w14:paraId="521BBA18" w14:textId="77777777" w:rsidR="00850F9A" w:rsidRPr="00627C44" w:rsidRDefault="00850F9A" w:rsidP="002D14AE">
            <w:pPr>
              <w:pStyle w:val="Sraopastraipa"/>
              <w:ind w:left="0" w:right="-41" w:firstLine="0"/>
              <w:rPr>
                <w:sz w:val="24"/>
                <w:szCs w:val="24"/>
              </w:rPr>
            </w:pPr>
            <w:r w:rsidRPr="00627C44">
              <w:rPr>
                <w:sz w:val="24"/>
                <w:szCs w:val="24"/>
              </w:rPr>
              <w:t>2.</w:t>
            </w:r>
          </w:p>
        </w:tc>
        <w:tc>
          <w:tcPr>
            <w:tcW w:w="3914" w:type="dxa"/>
          </w:tcPr>
          <w:p w14:paraId="0CBF1D23" w14:textId="1632B41A" w:rsidR="00850F9A" w:rsidRPr="00627C44" w:rsidRDefault="000156F1" w:rsidP="002D14AE">
            <w:pPr>
              <w:pStyle w:val="Sraopastraipa"/>
              <w:ind w:left="0" w:right="-41" w:firstLine="0"/>
              <w:rPr>
                <w:b/>
                <w:sz w:val="24"/>
                <w:szCs w:val="24"/>
              </w:rPr>
            </w:pPr>
            <w:r>
              <w:rPr>
                <w:sz w:val="24"/>
                <w:szCs w:val="24"/>
              </w:rPr>
              <w:t>I</w:t>
            </w:r>
            <w:r w:rsidR="00850F9A" w:rsidRPr="00850F9A">
              <w:rPr>
                <w:sz w:val="24"/>
                <w:szCs w:val="24"/>
              </w:rPr>
              <w:t>storija, geografija ir pilietiškumo pagrindai</w:t>
            </w:r>
          </w:p>
        </w:tc>
        <w:tc>
          <w:tcPr>
            <w:tcW w:w="1418" w:type="dxa"/>
            <w:vAlign w:val="center"/>
          </w:tcPr>
          <w:p w14:paraId="5A15604A" w14:textId="53021EDB" w:rsidR="00850F9A" w:rsidRPr="002F170D" w:rsidRDefault="006A606B" w:rsidP="00881074">
            <w:pPr>
              <w:pStyle w:val="Antrat5"/>
              <w:spacing w:before="0"/>
              <w:ind w:firstLine="0"/>
              <w:jc w:val="center"/>
              <w:outlineLvl w:val="4"/>
              <w:rPr>
                <w:rFonts w:ascii="Times New Roman" w:hAnsi="Times New Roman" w:cs="Times New Roman"/>
                <w:b/>
                <w:color w:val="auto"/>
                <w:sz w:val="24"/>
                <w:szCs w:val="24"/>
              </w:rPr>
            </w:pPr>
            <w:r w:rsidRPr="002F170D">
              <w:rPr>
                <w:rFonts w:ascii="Times New Roman" w:hAnsi="Times New Roman" w:cs="Times New Roman"/>
                <w:b/>
                <w:color w:val="auto"/>
                <w:sz w:val="24"/>
                <w:szCs w:val="24"/>
              </w:rPr>
              <w:t>2</w:t>
            </w:r>
          </w:p>
        </w:tc>
        <w:tc>
          <w:tcPr>
            <w:tcW w:w="1276" w:type="dxa"/>
            <w:vAlign w:val="center"/>
          </w:tcPr>
          <w:p w14:paraId="2290817A" w14:textId="3214620B" w:rsidR="00850F9A" w:rsidRPr="002F170D" w:rsidRDefault="006A606B" w:rsidP="00881074">
            <w:pPr>
              <w:pStyle w:val="Antrat5"/>
              <w:spacing w:before="0"/>
              <w:ind w:firstLine="0"/>
              <w:jc w:val="center"/>
              <w:outlineLvl w:val="4"/>
              <w:rPr>
                <w:rFonts w:ascii="Times New Roman" w:hAnsi="Times New Roman" w:cs="Times New Roman"/>
                <w:b/>
                <w:color w:val="auto"/>
                <w:sz w:val="24"/>
                <w:szCs w:val="24"/>
              </w:rPr>
            </w:pPr>
            <w:r w:rsidRPr="002F170D">
              <w:rPr>
                <w:rFonts w:ascii="Times New Roman" w:hAnsi="Times New Roman" w:cs="Times New Roman"/>
                <w:b/>
                <w:color w:val="auto"/>
                <w:sz w:val="24"/>
                <w:szCs w:val="24"/>
              </w:rPr>
              <w:t>2</w:t>
            </w:r>
          </w:p>
        </w:tc>
        <w:tc>
          <w:tcPr>
            <w:tcW w:w="2268" w:type="dxa"/>
            <w:vAlign w:val="center"/>
          </w:tcPr>
          <w:p w14:paraId="230FE860" w14:textId="6FE956E3" w:rsidR="00850F9A" w:rsidRPr="002F170D" w:rsidRDefault="000414E6" w:rsidP="00881074">
            <w:pPr>
              <w:pStyle w:val="Antrat5"/>
              <w:spacing w:before="0"/>
              <w:ind w:firstLine="37"/>
              <w:jc w:val="center"/>
              <w:outlineLvl w:val="4"/>
              <w:rPr>
                <w:rFonts w:ascii="Times New Roman" w:hAnsi="Times New Roman" w:cs="Times New Roman"/>
                <w:b/>
                <w:color w:val="auto"/>
                <w:sz w:val="24"/>
                <w:szCs w:val="24"/>
              </w:rPr>
            </w:pPr>
            <w:r w:rsidRPr="002F170D">
              <w:rPr>
                <w:rFonts w:ascii="Times New Roman" w:hAnsi="Times New Roman" w:cs="Times New Roman"/>
                <w:b/>
                <w:color w:val="auto"/>
                <w:sz w:val="24"/>
                <w:szCs w:val="24"/>
              </w:rPr>
              <w:t>3</w:t>
            </w:r>
          </w:p>
        </w:tc>
      </w:tr>
      <w:tr w:rsidR="00850F9A" w:rsidRPr="00627C44" w14:paraId="3336CEE1" w14:textId="77777777" w:rsidTr="00881074">
        <w:trPr>
          <w:trHeight w:val="362"/>
        </w:trPr>
        <w:tc>
          <w:tcPr>
            <w:tcW w:w="759" w:type="dxa"/>
          </w:tcPr>
          <w:p w14:paraId="2262823F" w14:textId="00F461A7" w:rsidR="00850F9A" w:rsidRPr="00627C44" w:rsidRDefault="006A606B" w:rsidP="002D14AE">
            <w:pPr>
              <w:pStyle w:val="Sraopastraipa"/>
              <w:ind w:left="0" w:right="-41" w:firstLine="0"/>
              <w:rPr>
                <w:sz w:val="24"/>
                <w:szCs w:val="24"/>
              </w:rPr>
            </w:pPr>
            <w:r>
              <w:rPr>
                <w:sz w:val="24"/>
                <w:szCs w:val="24"/>
              </w:rPr>
              <w:t>3</w:t>
            </w:r>
            <w:r w:rsidR="00850F9A" w:rsidRPr="00627C44">
              <w:rPr>
                <w:sz w:val="24"/>
                <w:szCs w:val="24"/>
              </w:rPr>
              <w:t>.</w:t>
            </w:r>
          </w:p>
        </w:tc>
        <w:tc>
          <w:tcPr>
            <w:tcW w:w="3914" w:type="dxa"/>
          </w:tcPr>
          <w:p w14:paraId="382B7E82" w14:textId="74DF2462" w:rsidR="00850F9A" w:rsidRPr="00627C44" w:rsidRDefault="000156F1" w:rsidP="002D14AE">
            <w:pPr>
              <w:pStyle w:val="Sraopastraipa"/>
              <w:ind w:left="0" w:right="-41" w:firstLine="0"/>
              <w:rPr>
                <w:b/>
                <w:sz w:val="24"/>
                <w:szCs w:val="24"/>
              </w:rPr>
            </w:pPr>
            <w:r>
              <w:rPr>
                <w:sz w:val="24"/>
                <w:szCs w:val="24"/>
              </w:rPr>
              <w:t>B</w:t>
            </w:r>
            <w:r w:rsidR="00850F9A" w:rsidRPr="00850F9A">
              <w:rPr>
                <w:sz w:val="24"/>
                <w:szCs w:val="24"/>
              </w:rPr>
              <w:t>iologija</w:t>
            </w:r>
          </w:p>
        </w:tc>
        <w:tc>
          <w:tcPr>
            <w:tcW w:w="1418" w:type="dxa"/>
            <w:vAlign w:val="center"/>
          </w:tcPr>
          <w:p w14:paraId="77A10FF9" w14:textId="55A2D3CA" w:rsidR="00850F9A" w:rsidRPr="002F170D" w:rsidRDefault="006A606B" w:rsidP="00881074">
            <w:pPr>
              <w:pStyle w:val="Sraopastraipa"/>
              <w:ind w:left="0" w:right="-41" w:firstLine="0"/>
              <w:jc w:val="center"/>
              <w:rPr>
                <w:b/>
                <w:sz w:val="24"/>
                <w:szCs w:val="24"/>
              </w:rPr>
            </w:pPr>
            <w:r w:rsidRPr="002F170D">
              <w:rPr>
                <w:b/>
                <w:sz w:val="24"/>
                <w:szCs w:val="24"/>
              </w:rPr>
              <w:t>-</w:t>
            </w:r>
          </w:p>
        </w:tc>
        <w:tc>
          <w:tcPr>
            <w:tcW w:w="1276" w:type="dxa"/>
            <w:vAlign w:val="center"/>
          </w:tcPr>
          <w:p w14:paraId="7A48228D" w14:textId="43404363" w:rsidR="00850F9A" w:rsidRPr="002F170D" w:rsidRDefault="000414E6" w:rsidP="00881074">
            <w:pPr>
              <w:pStyle w:val="Sraopastraipa"/>
              <w:ind w:left="0" w:right="-41" w:firstLine="0"/>
              <w:jc w:val="center"/>
              <w:rPr>
                <w:b/>
                <w:sz w:val="24"/>
                <w:szCs w:val="24"/>
              </w:rPr>
            </w:pPr>
            <w:r w:rsidRPr="002F170D">
              <w:rPr>
                <w:b/>
                <w:sz w:val="24"/>
                <w:szCs w:val="24"/>
              </w:rPr>
              <w:t>2</w:t>
            </w:r>
          </w:p>
        </w:tc>
        <w:tc>
          <w:tcPr>
            <w:tcW w:w="2268" w:type="dxa"/>
            <w:vAlign w:val="center"/>
          </w:tcPr>
          <w:p w14:paraId="26F26FB2" w14:textId="4C287E1F" w:rsidR="00850F9A" w:rsidRPr="002F170D" w:rsidRDefault="000414E6" w:rsidP="00881074">
            <w:pPr>
              <w:pStyle w:val="Sraopastraipa"/>
              <w:ind w:left="0" w:right="-41" w:firstLine="0"/>
              <w:jc w:val="center"/>
              <w:rPr>
                <w:b/>
                <w:sz w:val="24"/>
                <w:szCs w:val="24"/>
              </w:rPr>
            </w:pPr>
            <w:r w:rsidRPr="002F170D">
              <w:rPr>
                <w:b/>
                <w:sz w:val="24"/>
                <w:szCs w:val="24"/>
              </w:rPr>
              <w:t>2</w:t>
            </w:r>
          </w:p>
        </w:tc>
      </w:tr>
    </w:tbl>
    <w:p w14:paraId="75B3AC2E" w14:textId="77777777" w:rsidR="001F514A" w:rsidRDefault="001F514A" w:rsidP="001F514A">
      <w:pPr>
        <w:pStyle w:val="Sraopastraipa"/>
        <w:ind w:left="-142" w:right="-41" w:firstLine="0"/>
        <w:rPr>
          <w:sz w:val="24"/>
          <w:szCs w:val="24"/>
        </w:rPr>
      </w:pPr>
    </w:p>
    <w:p w14:paraId="6A29778D" w14:textId="34E3349E" w:rsidR="00881074" w:rsidRDefault="001F514A" w:rsidP="00881074">
      <w:pPr>
        <w:pStyle w:val="Sraopastraipa"/>
        <w:ind w:left="-142" w:right="-40" w:firstLine="1247"/>
        <w:rPr>
          <w:sz w:val="24"/>
          <w:szCs w:val="24"/>
        </w:rPr>
      </w:pPr>
      <w:r w:rsidRPr="00627C44">
        <w:rPr>
          <w:sz w:val="24"/>
          <w:szCs w:val="24"/>
        </w:rPr>
        <w:t>4.</w:t>
      </w:r>
      <w:r>
        <w:rPr>
          <w:sz w:val="24"/>
          <w:szCs w:val="24"/>
        </w:rPr>
        <w:t>4.</w:t>
      </w:r>
      <w:r w:rsidR="00314DA6">
        <w:rPr>
          <w:sz w:val="24"/>
          <w:szCs w:val="24"/>
        </w:rPr>
        <w:t>7.</w:t>
      </w:r>
      <w:r w:rsidRPr="00627C44">
        <w:rPr>
          <w:sz w:val="24"/>
          <w:szCs w:val="24"/>
        </w:rPr>
        <w:t xml:space="preserve">. Parengti </w:t>
      </w:r>
      <w:r w:rsidR="00983B6D">
        <w:rPr>
          <w:sz w:val="24"/>
          <w:szCs w:val="24"/>
        </w:rPr>
        <w:t xml:space="preserve">vertinimo </w:t>
      </w:r>
      <w:r w:rsidRPr="00627C44">
        <w:rPr>
          <w:sz w:val="24"/>
          <w:szCs w:val="24"/>
        </w:rPr>
        <w:t>scenarijai turi:</w:t>
      </w:r>
    </w:p>
    <w:p w14:paraId="11B391A2" w14:textId="12519820" w:rsidR="00881074" w:rsidRDefault="001F514A" w:rsidP="00881074">
      <w:pPr>
        <w:pStyle w:val="Sraopastraipa"/>
        <w:ind w:left="-142" w:right="-40" w:firstLine="1247"/>
        <w:rPr>
          <w:rStyle w:val="Hipersaitas"/>
          <w:sz w:val="24"/>
          <w:szCs w:val="24"/>
        </w:rPr>
      </w:pPr>
      <w:r w:rsidRPr="00881074">
        <w:rPr>
          <w:sz w:val="24"/>
          <w:szCs w:val="24"/>
        </w:rPr>
        <w:t>4.4.</w:t>
      </w:r>
      <w:r w:rsidR="00314DA6">
        <w:rPr>
          <w:sz w:val="24"/>
          <w:szCs w:val="24"/>
        </w:rPr>
        <w:t>7.1</w:t>
      </w:r>
      <w:r w:rsidRPr="00881074">
        <w:rPr>
          <w:sz w:val="24"/>
          <w:szCs w:val="24"/>
        </w:rPr>
        <w:t xml:space="preserve"> </w:t>
      </w:r>
      <w:r w:rsidR="00314DA6">
        <w:rPr>
          <w:sz w:val="24"/>
          <w:szCs w:val="24"/>
        </w:rPr>
        <w:t>d</w:t>
      </w:r>
      <w:r w:rsidRPr="00881074">
        <w:rPr>
          <w:sz w:val="24"/>
          <w:szCs w:val="24"/>
        </w:rPr>
        <w:t xml:space="preserve">erėti su nurodytų dalykų </w:t>
      </w:r>
      <w:r w:rsidR="00881074">
        <w:rPr>
          <w:sz w:val="24"/>
          <w:szCs w:val="24"/>
        </w:rPr>
        <w:t xml:space="preserve">(1 lentelė) </w:t>
      </w:r>
      <w:r w:rsidRPr="00881074">
        <w:rPr>
          <w:sz w:val="24"/>
          <w:szCs w:val="24"/>
        </w:rPr>
        <w:t xml:space="preserve">atnaujintomis bendrojo ugdymo programomis: ugdymo turiniu, pasiekimų sritimis ir pasiekimų lygiais bei Kompetencijų aprašu. Dokumentai skelbiami </w:t>
      </w:r>
      <w:hyperlink r:id="rId15" w:history="1">
        <w:r w:rsidRPr="00881074">
          <w:rPr>
            <w:rStyle w:val="Hipersaitas"/>
            <w:sz w:val="24"/>
            <w:szCs w:val="24"/>
          </w:rPr>
          <w:t>www.emokykla.lt</w:t>
        </w:r>
      </w:hyperlink>
    </w:p>
    <w:p w14:paraId="5706218D" w14:textId="4C30F543" w:rsidR="00881074" w:rsidRDefault="005B75CD" w:rsidP="00881074">
      <w:pPr>
        <w:pStyle w:val="Sraopastraipa"/>
        <w:ind w:left="-142" w:right="-40" w:firstLine="1247"/>
        <w:rPr>
          <w:sz w:val="24"/>
          <w:szCs w:val="24"/>
        </w:rPr>
      </w:pPr>
      <w:r w:rsidRPr="00881074">
        <w:rPr>
          <w:sz w:val="24"/>
          <w:szCs w:val="24"/>
        </w:rPr>
        <w:t>4</w:t>
      </w:r>
      <w:r w:rsidR="001F514A" w:rsidRPr="00881074">
        <w:rPr>
          <w:sz w:val="24"/>
          <w:szCs w:val="24"/>
        </w:rPr>
        <w:t>.</w:t>
      </w:r>
      <w:r w:rsidR="00314DA6">
        <w:rPr>
          <w:sz w:val="24"/>
          <w:szCs w:val="24"/>
        </w:rPr>
        <w:t>4.7.2.</w:t>
      </w:r>
      <w:r w:rsidR="001F514A" w:rsidRPr="00881074">
        <w:rPr>
          <w:sz w:val="24"/>
          <w:szCs w:val="24"/>
        </w:rPr>
        <w:t xml:space="preserve"> </w:t>
      </w:r>
      <w:r w:rsidR="00B75B36">
        <w:rPr>
          <w:sz w:val="24"/>
          <w:szCs w:val="24"/>
        </w:rPr>
        <w:t xml:space="preserve">turi </w:t>
      </w:r>
      <w:r w:rsidR="00314DA6">
        <w:rPr>
          <w:sz w:val="24"/>
          <w:szCs w:val="24"/>
        </w:rPr>
        <w:t>būti n</w:t>
      </w:r>
      <w:r w:rsidR="001F514A" w:rsidRPr="00881074">
        <w:rPr>
          <w:sz w:val="24"/>
          <w:szCs w:val="24"/>
        </w:rPr>
        <w:t>uosekliai aprašyti vis</w:t>
      </w:r>
      <w:r w:rsidR="00314DA6">
        <w:rPr>
          <w:sz w:val="24"/>
          <w:szCs w:val="24"/>
        </w:rPr>
        <w:t>i</w:t>
      </w:r>
      <w:r w:rsidR="001F514A" w:rsidRPr="00881074">
        <w:rPr>
          <w:sz w:val="24"/>
          <w:szCs w:val="24"/>
        </w:rPr>
        <w:t xml:space="preserve"> konkrečios veiklos vertinimo etap</w:t>
      </w:r>
      <w:r w:rsidR="00314DA6">
        <w:rPr>
          <w:sz w:val="24"/>
          <w:szCs w:val="24"/>
        </w:rPr>
        <w:t>ai</w:t>
      </w:r>
      <w:r w:rsidR="001F514A" w:rsidRPr="00881074">
        <w:rPr>
          <w:sz w:val="24"/>
          <w:szCs w:val="24"/>
        </w:rPr>
        <w:t>, nurodyt</w:t>
      </w:r>
      <w:r w:rsidR="00314DA6">
        <w:rPr>
          <w:sz w:val="24"/>
          <w:szCs w:val="24"/>
        </w:rPr>
        <w:t>ame</w:t>
      </w:r>
      <w:r w:rsidR="001F514A" w:rsidRPr="00881074">
        <w:rPr>
          <w:sz w:val="24"/>
          <w:szCs w:val="24"/>
        </w:rPr>
        <w:t xml:space="preserve"> parengtame dalyko</w:t>
      </w:r>
      <w:r w:rsidR="00314DA6">
        <w:rPr>
          <w:sz w:val="24"/>
          <w:szCs w:val="24"/>
        </w:rPr>
        <w:t xml:space="preserve"> scenarijaus </w:t>
      </w:r>
      <w:r w:rsidR="00314DA6" w:rsidRPr="00B75B36">
        <w:rPr>
          <w:sz w:val="24"/>
          <w:szCs w:val="24"/>
        </w:rPr>
        <w:t>pavyzdyje</w:t>
      </w:r>
      <w:r w:rsidR="001F514A" w:rsidRPr="00051954">
        <w:rPr>
          <w:sz w:val="24"/>
          <w:szCs w:val="24"/>
        </w:rPr>
        <w:t>:</w:t>
      </w:r>
    </w:p>
    <w:p w14:paraId="1AD1DEC4" w14:textId="675FF283" w:rsidR="00881074" w:rsidRDefault="001F514A" w:rsidP="00881074">
      <w:pPr>
        <w:pStyle w:val="Sraopastraipa"/>
        <w:ind w:left="-142" w:right="-40" w:firstLine="1247"/>
        <w:rPr>
          <w:sz w:val="24"/>
          <w:szCs w:val="24"/>
        </w:rPr>
      </w:pPr>
      <w:r w:rsidRPr="00881074">
        <w:rPr>
          <w:sz w:val="24"/>
          <w:szCs w:val="24"/>
        </w:rPr>
        <w:t>4.</w:t>
      </w:r>
      <w:r w:rsidR="005B75CD" w:rsidRPr="00881074">
        <w:rPr>
          <w:sz w:val="24"/>
          <w:szCs w:val="24"/>
        </w:rPr>
        <w:t>4</w:t>
      </w:r>
      <w:r w:rsidRPr="00881074">
        <w:rPr>
          <w:sz w:val="24"/>
          <w:szCs w:val="24"/>
        </w:rPr>
        <w:t>.</w:t>
      </w:r>
      <w:r w:rsidR="00314DA6">
        <w:rPr>
          <w:sz w:val="24"/>
          <w:szCs w:val="24"/>
        </w:rPr>
        <w:t xml:space="preserve">7.2.1 </w:t>
      </w:r>
      <w:r w:rsidRPr="00881074">
        <w:rPr>
          <w:sz w:val="24"/>
          <w:szCs w:val="24"/>
        </w:rPr>
        <w:t>. turėti pavadinimą, nurodytą klasę, pamokos temą, aprašytą kontekstą, vertinimo tikslus, uždavinius, nuosekliai aprašytą vertinimo proceso eigą, pateiktas rekomendacijas rezultatų analizei ir aptarimui, kiti praktiniai patarimai, pvz. kaip naudoti skaitmeninį įrank</w:t>
      </w:r>
      <w:r w:rsidRPr="00051954">
        <w:rPr>
          <w:sz w:val="24"/>
          <w:szCs w:val="24"/>
        </w:rPr>
        <w:t>į</w:t>
      </w:r>
      <w:r w:rsidR="00881074" w:rsidRPr="00051954">
        <w:rPr>
          <w:sz w:val="24"/>
          <w:szCs w:val="24"/>
        </w:rPr>
        <w:t>,</w:t>
      </w:r>
      <w:r w:rsidRPr="00051954">
        <w:rPr>
          <w:sz w:val="24"/>
          <w:szCs w:val="24"/>
        </w:rPr>
        <w:t xml:space="preserve"> </w:t>
      </w:r>
      <w:r w:rsidRPr="00881074">
        <w:rPr>
          <w:sz w:val="24"/>
          <w:szCs w:val="24"/>
        </w:rPr>
        <w:t>skirtą vertinimui, nurodyti technologiniai reikalavimai, ugdymosi aplinkos, priedai ir naudotos literatūros sąrašas.</w:t>
      </w:r>
    </w:p>
    <w:p w14:paraId="736E90ED" w14:textId="598F69A5" w:rsidR="005B3FFE" w:rsidRDefault="002A3DA1" w:rsidP="005B3FFE">
      <w:pPr>
        <w:pStyle w:val="Sraopastraipa"/>
        <w:ind w:left="-142" w:right="-40" w:firstLine="1247"/>
        <w:rPr>
          <w:sz w:val="24"/>
          <w:szCs w:val="24"/>
        </w:rPr>
      </w:pPr>
      <w:r w:rsidRPr="00881074">
        <w:rPr>
          <w:sz w:val="24"/>
          <w:szCs w:val="24"/>
        </w:rPr>
        <w:t>4</w:t>
      </w:r>
      <w:r w:rsidR="00513D9F" w:rsidRPr="00881074">
        <w:rPr>
          <w:sz w:val="24"/>
          <w:szCs w:val="24"/>
        </w:rPr>
        <w:t>.4.</w:t>
      </w:r>
      <w:r w:rsidR="00314DA6">
        <w:rPr>
          <w:sz w:val="24"/>
          <w:szCs w:val="24"/>
        </w:rPr>
        <w:t>8</w:t>
      </w:r>
      <w:r w:rsidR="000414E6" w:rsidRPr="00881074">
        <w:rPr>
          <w:sz w:val="24"/>
          <w:szCs w:val="24"/>
        </w:rPr>
        <w:t>.</w:t>
      </w:r>
      <w:r w:rsidR="005B75CD" w:rsidRPr="00881074">
        <w:rPr>
          <w:sz w:val="24"/>
          <w:szCs w:val="24"/>
        </w:rPr>
        <w:t xml:space="preserve"> </w:t>
      </w:r>
      <w:r w:rsidR="00F1230F" w:rsidRPr="00881074">
        <w:rPr>
          <w:sz w:val="24"/>
          <w:szCs w:val="24"/>
        </w:rPr>
        <w:t>T</w:t>
      </w:r>
      <w:r w:rsidR="005B75CD" w:rsidRPr="00881074">
        <w:rPr>
          <w:sz w:val="24"/>
          <w:szCs w:val="24"/>
        </w:rPr>
        <w:t>eorinėje dalyje turi būti aptarti</w:t>
      </w:r>
      <w:r w:rsidR="00513D9F" w:rsidRPr="00881074">
        <w:rPr>
          <w:sz w:val="24"/>
          <w:szCs w:val="24"/>
        </w:rPr>
        <w:t xml:space="preserve"> </w:t>
      </w:r>
      <w:r w:rsidR="007B61AB" w:rsidRPr="00881074">
        <w:rPr>
          <w:sz w:val="24"/>
          <w:szCs w:val="24"/>
        </w:rPr>
        <w:t>ne mažiau nei du skaitmeniniai įrankiai</w:t>
      </w:r>
      <w:r w:rsidR="00513D9F" w:rsidRPr="00881074">
        <w:rPr>
          <w:sz w:val="24"/>
          <w:szCs w:val="24"/>
        </w:rPr>
        <w:t xml:space="preserve">, </w:t>
      </w:r>
      <w:r w:rsidR="009D364D" w:rsidRPr="00881074">
        <w:rPr>
          <w:sz w:val="24"/>
          <w:szCs w:val="24"/>
        </w:rPr>
        <w:t xml:space="preserve">kurie turi būti </w:t>
      </w:r>
      <w:r w:rsidR="00513D9F" w:rsidRPr="00881074">
        <w:rPr>
          <w:sz w:val="24"/>
          <w:szCs w:val="24"/>
        </w:rPr>
        <w:t>tinkam</w:t>
      </w:r>
      <w:r w:rsidR="007B61AB" w:rsidRPr="00881074">
        <w:rPr>
          <w:sz w:val="24"/>
          <w:szCs w:val="24"/>
        </w:rPr>
        <w:t>i</w:t>
      </w:r>
      <w:r w:rsidR="00513D9F" w:rsidRPr="00881074">
        <w:rPr>
          <w:sz w:val="24"/>
          <w:szCs w:val="24"/>
        </w:rPr>
        <w:t xml:space="preserve"> rubrics</w:t>
      </w:r>
      <w:r w:rsidR="00314DA6">
        <w:rPr>
          <w:sz w:val="24"/>
          <w:szCs w:val="24"/>
        </w:rPr>
        <w:t xml:space="preserve"> metodui</w:t>
      </w:r>
      <w:r w:rsidR="00F74C90" w:rsidRPr="00881074">
        <w:rPr>
          <w:sz w:val="24"/>
          <w:szCs w:val="24"/>
        </w:rPr>
        <w:t>, turi įdiegtą palyginamąjį vertinimą</w:t>
      </w:r>
      <w:r w:rsidR="00513D9F" w:rsidRPr="00881074">
        <w:rPr>
          <w:sz w:val="24"/>
          <w:szCs w:val="24"/>
        </w:rPr>
        <w:t>,</w:t>
      </w:r>
      <w:r w:rsidR="007B61AB" w:rsidRPr="00881074">
        <w:rPr>
          <w:sz w:val="24"/>
          <w:szCs w:val="24"/>
        </w:rPr>
        <w:t xml:space="preserve"> </w:t>
      </w:r>
      <w:r w:rsidR="009D364D" w:rsidRPr="00881074">
        <w:rPr>
          <w:sz w:val="24"/>
          <w:szCs w:val="24"/>
        </w:rPr>
        <w:t>patogaus ir aiškaus dizaino</w:t>
      </w:r>
      <w:r w:rsidR="00513D9F" w:rsidRPr="00881074">
        <w:rPr>
          <w:sz w:val="24"/>
          <w:szCs w:val="24"/>
        </w:rPr>
        <w:t>,</w:t>
      </w:r>
      <w:r w:rsidR="009D364D" w:rsidRPr="00881074">
        <w:rPr>
          <w:sz w:val="24"/>
          <w:szCs w:val="24"/>
        </w:rPr>
        <w:t xml:space="preserve"> turi konsultavimo ir kito palaikymo (vaizdo medžiaga, virtualus asistentas, pokalbių langas ir kt.)</w:t>
      </w:r>
      <w:r w:rsidR="008870EF" w:rsidRPr="00881074">
        <w:rPr>
          <w:sz w:val="24"/>
          <w:szCs w:val="24"/>
        </w:rPr>
        <w:t xml:space="preserve"> </w:t>
      </w:r>
      <w:r w:rsidR="009D364D" w:rsidRPr="00881074">
        <w:rPr>
          <w:sz w:val="24"/>
          <w:szCs w:val="24"/>
        </w:rPr>
        <w:t>galimybę, siūlo pavyzdinius vertinimo modelius rubrics</w:t>
      </w:r>
      <w:r w:rsidR="00F1230F" w:rsidRPr="00881074">
        <w:rPr>
          <w:sz w:val="24"/>
          <w:szCs w:val="24"/>
        </w:rPr>
        <w:t xml:space="preserve"> ir</w:t>
      </w:r>
      <w:r w:rsidR="00845A62" w:rsidRPr="00881074">
        <w:rPr>
          <w:sz w:val="24"/>
          <w:szCs w:val="24"/>
        </w:rPr>
        <w:t>/ar</w:t>
      </w:r>
      <w:r w:rsidR="00F74C90" w:rsidRPr="00881074">
        <w:rPr>
          <w:sz w:val="24"/>
          <w:szCs w:val="24"/>
        </w:rPr>
        <w:t xml:space="preserve"> kitu formuojamojo vertinimo</w:t>
      </w:r>
      <w:r w:rsidR="009D364D" w:rsidRPr="00881074">
        <w:rPr>
          <w:sz w:val="24"/>
          <w:szCs w:val="24"/>
        </w:rPr>
        <w:t xml:space="preserve"> metodu, turi lituanizacijos galimybę, yra</w:t>
      </w:r>
      <w:r w:rsidR="00513D9F" w:rsidRPr="00881074">
        <w:rPr>
          <w:sz w:val="24"/>
          <w:szCs w:val="24"/>
        </w:rPr>
        <w:t xml:space="preserve"> naudojam</w:t>
      </w:r>
      <w:r w:rsidR="009D364D" w:rsidRPr="00881074">
        <w:rPr>
          <w:sz w:val="24"/>
          <w:szCs w:val="24"/>
        </w:rPr>
        <w:t>i</w:t>
      </w:r>
      <w:r w:rsidR="00513D9F" w:rsidRPr="00881074">
        <w:rPr>
          <w:sz w:val="24"/>
          <w:szCs w:val="24"/>
        </w:rPr>
        <w:t xml:space="preserve"> tiek Lietuvos</w:t>
      </w:r>
      <w:r w:rsidR="005B3FFE" w:rsidRPr="005B3FFE">
        <w:rPr>
          <w:color w:val="FF0000"/>
          <w:sz w:val="24"/>
          <w:szCs w:val="24"/>
        </w:rPr>
        <w:t>,</w:t>
      </w:r>
      <w:r w:rsidR="00513D9F" w:rsidRPr="00881074">
        <w:rPr>
          <w:sz w:val="24"/>
          <w:szCs w:val="24"/>
        </w:rPr>
        <w:t xml:space="preserve"> tiek kitų šalių</w:t>
      </w:r>
      <w:r w:rsidR="00845A62" w:rsidRPr="00881074">
        <w:rPr>
          <w:sz w:val="24"/>
          <w:szCs w:val="24"/>
        </w:rPr>
        <w:t xml:space="preserve"> bendrojo</w:t>
      </w:r>
      <w:r w:rsidR="00513D9F" w:rsidRPr="00881074">
        <w:rPr>
          <w:sz w:val="24"/>
          <w:szCs w:val="24"/>
        </w:rPr>
        <w:t xml:space="preserve"> </w:t>
      </w:r>
      <w:r w:rsidR="009D364D" w:rsidRPr="00881074">
        <w:rPr>
          <w:sz w:val="24"/>
          <w:szCs w:val="24"/>
        </w:rPr>
        <w:t xml:space="preserve">ugdymo </w:t>
      </w:r>
      <w:r w:rsidR="00513D9F" w:rsidRPr="00881074">
        <w:rPr>
          <w:sz w:val="24"/>
          <w:szCs w:val="24"/>
        </w:rPr>
        <w:t>praktikose.</w:t>
      </w:r>
    </w:p>
    <w:p w14:paraId="1C8FB303" w14:textId="2BA54E3C" w:rsidR="004105E8" w:rsidRDefault="000F3258" w:rsidP="004105E8">
      <w:pPr>
        <w:pStyle w:val="Sraopastraipa"/>
        <w:ind w:left="-142" w:right="-40" w:firstLine="1247"/>
        <w:rPr>
          <w:sz w:val="24"/>
          <w:szCs w:val="24"/>
        </w:rPr>
      </w:pPr>
      <w:r>
        <w:rPr>
          <w:sz w:val="24"/>
          <w:szCs w:val="24"/>
        </w:rPr>
        <w:t>4.4.9.</w:t>
      </w:r>
      <w:r w:rsidR="004105E8" w:rsidRPr="00314DA6">
        <w:rPr>
          <w:color w:val="FF0000"/>
          <w:sz w:val="24"/>
          <w:szCs w:val="24"/>
        </w:rPr>
        <w:t>.</w:t>
      </w:r>
      <w:r w:rsidR="004105E8">
        <w:rPr>
          <w:color w:val="FF0000"/>
          <w:sz w:val="24"/>
          <w:szCs w:val="24"/>
        </w:rPr>
        <w:t xml:space="preserve"> </w:t>
      </w:r>
      <w:r w:rsidR="00513D9F" w:rsidRPr="005B3FFE">
        <w:rPr>
          <w:sz w:val="24"/>
          <w:szCs w:val="24"/>
        </w:rPr>
        <w:t>Aptart</w:t>
      </w:r>
      <w:r w:rsidR="009D364D" w:rsidRPr="005B3FFE">
        <w:rPr>
          <w:sz w:val="24"/>
          <w:szCs w:val="24"/>
        </w:rPr>
        <w:t>os</w:t>
      </w:r>
      <w:r w:rsidR="00513D9F" w:rsidRPr="005B3FFE">
        <w:rPr>
          <w:sz w:val="24"/>
          <w:szCs w:val="24"/>
        </w:rPr>
        <w:t xml:space="preserve"> </w:t>
      </w:r>
      <w:r w:rsidR="005B75CD" w:rsidRPr="005B3FFE">
        <w:rPr>
          <w:sz w:val="24"/>
          <w:szCs w:val="24"/>
        </w:rPr>
        <w:t>atrinktų</w:t>
      </w:r>
      <w:r w:rsidR="00F74C90" w:rsidRPr="005B3FFE">
        <w:rPr>
          <w:sz w:val="24"/>
          <w:szCs w:val="24"/>
        </w:rPr>
        <w:t xml:space="preserve"> </w:t>
      </w:r>
      <w:r w:rsidR="00513D9F" w:rsidRPr="005B3FFE">
        <w:rPr>
          <w:sz w:val="24"/>
          <w:szCs w:val="24"/>
        </w:rPr>
        <w:t>skaitmeninių įrankių stipriosios ir silpnosios naudojimo pusės ir taikymo galimybės, atskirai aptariant dirbtinio intelekto integravimo galimybes</w:t>
      </w:r>
      <w:r w:rsidR="009D364D" w:rsidRPr="005B3FFE">
        <w:rPr>
          <w:sz w:val="24"/>
          <w:szCs w:val="24"/>
        </w:rPr>
        <w:t xml:space="preserve"> bei </w:t>
      </w:r>
      <w:r w:rsidR="00513D9F" w:rsidRPr="005B3FFE">
        <w:rPr>
          <w:sz w:val="24"/>
          <w:szCs w:val="24"/>
        </w:rPr>
        <w:t xml:space="preserve">pateiktos </w:t>
      </w:r>
      <w:r w:rsidR="00845A62" w:rsidRPr="005B3FFE">
        <w:rPr>
          <w:sz w:val="24"/>
          <w:szCs w:val="24"/>
        </w:rPr>
        <w:t>detalios</w:t>
      </w:r>
      <w:r w:rsidR="00513D9F" w:rsidRPr="005B3FFE">
        <w:rPr>
          <w:sz w:val="24"/>
          <w:szCs w:val="24"/>
        </w:rPr>
        <w:t xml:space="preserve"> rekomendacijos </w:t>
      </w:r>
      <w:r w:rsidRPr="005B3FFE">
        <w:rPr>
          <w:sz w:val="24"/>
          <w:szCs w:val="24"/>
        </w:rPr>
        <w:t xml:space="preserve">skaitmeninių </w:t>
      </w:r>
      <w:r w:rsidR="00CF5D14" w:rsidRPr="005B3FFE">
        <w:rPr>
          <w:sz w:val="24"/>
          <w:szCs w:val="24"/>
        </w:rPr>
        <w:t xml:space="preserve">įrankių </w:t>
      </w:r>
      <w:r w:rsidR="00513D9F" w:rsidRPr="005B3FFE">
        <w:rPr>
          <w:sz w:val="24"/>
          <w:szCs w:val="24"/>
        </w:rPr>
        <w:t>naudojimui</w:t>
      </w:r>
      <w:r w:rsidR="001F3559" w:rsidRPr="005B3FFE">
        <w:rPr>
          <w:sz w:val="24"/>
          <w:szCs w:val="24"/>
        </w:rPr>
        <w:t xml:space="preserve"> </w:t>
      </w:r>
      <w:r>
        <w:rPr>
          <w:sz w:val="24"/>
          <w:szCs w:val="24"/>
        </w:rPr>
        <w:t xml:space="preserve">4.4.6. </w:t>
      </w:r>
      <w:r w:rsidR="00513D9F" w:rsidRPr="00051954">
        <w:rPr>
          <w:sz w:val="24"/>
          <w:szCs w:val="24"/>
        </w:rPr>
        <w:t>punkte</w:t>
      </w:r>
      <w:r w:rsidR="00513D9F" w:rsidRPr="005B3FFE">
        <w:rPr>
          <w:sz w:val="24"/>
          <w:szCs w:val="24"/>
        </w:rPr>
        <w:t xml:space="preserve"> nurodytiems dalykams, vertinant mokinių pasiekimus.</w:t>
      </w:r>
    </w:p>
    <w:p w14:paraId="5307B457" w14:textId="77777777" w:rsidR="004105E8" w:rsidRDefault="002A3DA1" w:rsidP="004105E8">
      <w:pPr>
        <w:pStyle w:val="Sraopastraipa"/>
        <w:ind w:left="-142" w:right="-40" w:firstLine="1247"/>
        <w:rPr>
          <w:sz w:val="24"/>
          <w:szCs w:val="24"/>
        </w:rPr>
      </w:pPr>
      <w:r w:rsidRPr="004105E8">
        <w:rPr>
          <w:sz w:val="24"/>
          <w:szCs w:val="24"/>
        </w:rPr>
        <w:t>4</w:t>
      </w:r>
      <w:r w:rsidR="00513D9F" w:rsidRPr="004105E8">
        <w:rPr>
          <w:sz w:val="24"/>
          <w:szCs w:val="24"/>
        </w:rPr>
        <w:t>.</w:t>
      </w:r>
      <w:r w:rsidR="00EE5A94" w:rsidRPr="004105E8">
        <w:rPr>
          <w:sz w:val="24"/>
          <w:szCs w:val="24"/>
        </w:rPr>
        <w:t>5</w:t>
      </w:r>
      <w:r w:rsidR="00513D9F" w:rsidRPr="004105E8">
        <w:rPr>
          <w:sz w:val="24"/>
          <w:szCs w:val="24"/>
        </w:rPr>
        <w:t>. Rinkinio praktinėje dalyje:</w:t>
      </w:r>
    </w:p>
    <w:p w14:paraId="2363838E" w14:textId="44055386" w:rsidR="004105E8" w:rsidRPr="00051954" w:rsidRDefault="002A3DA1" w:rsidP="004105E8">
      <w:pPr>
        <w:pStyle w:val="Sraopastraipa"/>
        <w:ind w:left="-142" w:right="-40" w:firstLine="1247"/>
        <w:rPr>
          <w:color w:val="000000" w:themeColor="text1"/>
          <w:sz w:val="24"/>
          <w:szCs w:val="24"/>
        </w:rPr>
      </w:pPr>
      <w:r w:rsidRPr="004105E8">
        <w:rPr>
          <w:sz w:val="24"/>
          <w:szCs w:val="24"/>
        </w:rPr>
        <w:t>4</w:t>
      </w:r>
      <w:r w:rsidR="00513D9F" w:rsidRPr="004105E8">
        <w:rPr>
          <w:sz w:val="24"/>
          <w:szCs w:val="24"/>
        </w:rPr>
        <w:t>.</w:t>
      </w:r>
      <w:r w:rsidR="00EE5A94" w:rsidRPr="004105E8">
        <w:rPr>
          <w:sz w:val="24"/>
          <w:szCs w:val="24"/>
        </w:rPr>
        <w:t>5</w:t>
      </w:r>
      <w:r w:rsidR="00513D9F" w:rsidRPr="004105E8">
        <w:rPr>
          <w:sz w:val="24"/>
          <w:szCs w:val="24"/>
        </w:rPr>
        <w:t xml:space="preserve">.1. </w:t>
      </w:r>
      <w:r w:rsidR="004105E8" w:rsidRPr="00051954">
        <w:rPr>
          <w:color w:val="000000" w:themeColor="text1"/>
          <w:sz w:val="24"/>
          <w:szCs w:val="24"/>
        </w:rPr>
        <w:t>r</w:t>
      </w:r>
      <w:r w:rsidR="00513D9F" w:rsidRPr="00051954">
        <w:rPr>
          <w:color w:val="000000" w:themeColor="text1"/>
          <w:sz w:val="24"/>
          <w:szCs w:val="24"/>
        </w:rPr>
        <w:t xml:space="preserve">emiantis </w:t>
      </w:r>
      <w:r w:rsidR="004105E8" w:rsidRPr="00051954">
        <w:rPr>
          <w:color w:val="000000" w:themeColor="text1"/>
          <w:sz w:val="24"/>
          <w:szCs w:val="24"/>
        </w:rPr>
        <w:t>R</w:t>
      </w:r>
      <w:r w:rsidR="00A25865" w:rsidRPr="00051954">
        <w:rPr>
          <w:color w:val="000000" w:themeColor="text1"/>
          <w:sz w:val="24"/>
          <w:szCs w:val="24"/>
        </w:rPr>
        <w:t xml:space="preserve">inkinio teorinėje dalyje </w:t>
      </w:r>
      <w:r w:rsidR="00513D9F" w:rsidRPr="00051954">
        <w:rPr>
          <w:color w:val="000000" w:themeColor="text1"/>
          <w:sz w:val="24"/>
          <w:szCs w:val="24"/>
        </w:rPr>
        <w:t>parengta</w:t>
      </w:r>
      <w:r w:rsidR="000414E6" w:rsidRPr="00051954">
        <w:rPr>
          <w:color w:val="000000" w:themeColor="text1"/>
          <w:sz w:val="24"/>
          <w:szCs w:val="24"/>
        </w:rPr>
        <w:t xml:space="preserve"> medžiaga</w:t>
      </w:r>
      <w:r w:rsidR="00CF5D14" w:rsidRPr="00051954">
        <w:rPr>
          <w:color w:val="000000" w:themeColor="text1"/>
          <w:sz w:val="24"/>
          <w:szCs w:val="24"/>
        </w:rPr>
        <w:t>,</w:t>
      </w:r>
      <w:r w:rsidR="00513D9F" w:rsidRPr="00051954">
        <w:rPr>
          <w:color w:val="000000" w:themeColor="text1"/>
          <w:sz w:val="24"/>
          <w:szCs w:val="24"/>
        </w:rPr>
        <w:t xml:space="preserve"> </w:t>
      </w:r>
      <w:r w:rsidR="00B408BE" w:rsidRPr="00051954">
        <w:rPr>
          <w:color w:val="000000" w:themeColor="text1"/>
          <w:sz w:val="24"/>
          <w:szCs w:val="24"/>
        </w:rPr>
        <w:t xml:space="preserve">turi būti </w:t>
      </w:r>
      <w:r w:rsidR="00513D9F" w:rsidRPr="00051954">
        <w:rPr>
          <w:color w:val="000000" w:themeColor="text1"/>
          <w:sz w:val="24"/>
          <w:szCs w:val="24"/>
        </w:rPr>
        <w:t>sukurti</w:t>
      </w:r>
      <w:r w:rsidR="00CF5D14" w:rsidRPr="00051954">
        <w:rPr>
          <w:color w:val="000000" w:themeColor="text1"/>
          <w:sz w:val="24"/>
          <w:szCs w:val="24"/>
        </w:rPr>
        <w:t xml:space="preserve"> </w:t>
      </w:r>
      <w:r w:rsidR="00513D9F" w:rsidRPr="00051954">
        <w:rPr>
          <w:color w:val="000000" w:themeColor="text1"/>
          <w:sz w:val="24"/>
          <w:szCs w:val="24"/>
        </w:rPr>
        <w:t>vertinimo</w:t>
      </w:r>
      <w:r w:rsidR="00845A62" w:rsidRPr="00051954">
        <w:rPr>
          <w:color w:val="000000" w:themeColor="text1"/>
          <w:sz w:val="24"/>
          <w:szCs w:val="24"/>
        </w:rPr>
        <w:t xml:space="preserve"> pavyzdžiai</w:t>
      </w:r>
      <w:r w:rsidR="000414E6" w:rsidRPr="00051954">
        <w:rPr>
          <w:color w:val="000000" w:themeColor="text1"/>
          <w:sz w:val="24"/>
          <w:szCs w:val="24"/>
        </w:rPr>
        <w:t xml:space="preserve"> </w:t>
      </w:r>
      <w:r w:rsidR="00513D9F" w:rsidRPr="00051954">
        <w:rPr>
          <w:color w:val="000000" w:themeColor="text1"/>
          <w:sz w:val="24"/>
          <w:szCs w:val="24"/>
        </w:rPr>
        <w:t>rubrics metod</w:t>
      </w:r>
      <w:r w:rsidR="00F74C90" w:rsidRPr="00051954">
        <w:rPr>
          <w:color w:val="000000" w:themeColor="text1"/>
          <w:sz w:val="24"/>
          <w:szCs w:val="24"/>
        </w:rPr>
        <w:t>u</w:t>
      </w:r>
      <w:r w:rsidR="00FB0477" w:rsidRPr="00051954">
        <w:rPr>
          <w:color w:val="000000" w:themeColor="text1"/>
          <w:sz w:val="24"/>
          <w:szCs w:val="24"/>
        </w:rPr>
        <w:t xml:space="preserve"> ir formuojamojo vertinimo pavyzdžiai</w:t>
      </w:r>
      <w:r w:rsidR="00FB0477" w:rsidRPr="00051954">
        <w:rPr>
          <w:strike/>
          <w:color w:val="000000" w:themeColor="text1"/>
          <w:sz w:val="24"/>
          <w:szCs w:val="24"/>
        </w:rPr>
        <w:t>s</w:t>
      </w:r>
      <w:r w:rsidR="005B75CD" w:rsidRPr="00051954">
        <w:rPr>
          <w:strike/>
          <w:color w:val="000000" w:themeColor="text1"/>
          <w:sz w:val="24"/>
          <w:szCs w:val="24"/>
        </w:rPr>
        <w:t xml:space="preserve"> </w:t>
      </w:r>
      <w:r w:rsidR="005B75CD" w:rsidRPr="00051954">
        <w:rPr>
          <w:color w:val="000000" w:themeColor="text1"/>
          <w:sz w:val="24"/>
          <w:szCs w:val="24"/>
        </w:rPr>
        <w:t>dalykams</w:t>
      </w:r>
      <w:r w:rsidR="00F74C90" w:rsidRPr="00051954">
        <w:rPr>
          <w:color w:val="000000" w:themeColor="text1"/>
          <w:sz w:val="24"/>
          <w:szCs w:val="24"/>
        </w:rPr>
        <w:t xml:space="preserve"> </w:t>
      </w:r>
      <w:r w:rsidR="00513D9F" w:rsidRPr="00051954">
        <w:rPr>
          <w:color w:val="000000" w:themeColor="text1"/>
          <w:sz w:val="24"/>
          <w:szCs w:val="24"/>
        </w:rPr>
        <w:t xml:space="preserve">su </w:t>
      </w:r>
      <w:r w:rsidR="00CF5D14" w:rsidRPr="00051954">
        <w:rPr>
          <w:color w:val="000000" w:themeColor="text1"/>
          <w:sz w:val="24"/>
          <w:szCs w:val="24"/>
        </w:rPr>
        <w:t xml:space="preserve">numatyta </w:t>
      </w:r>
      <w:r w:rsidR="00513D9F" w:rsidRPr="00051954">
        <w:rPr>
          <w:color w:val="000000" w:themeColor="text1"/>
          <w:sz w:val="24"/>
          <w:szCs w:val="24"/>
        </w:rPr>
        <w:t>skaitmenini</w:t>
      </w:r>
      <w:r w:rsidR="00CF5D14" w:rsidRPr="00051954">
        <w:rPr>
          <w:color w:val="000000" w:themeColor="text1"/>
          <w:sz w:val="24"/>
          <w:szCs w:val="24"/>
        </w:rPr>
        <w:t>o</w:t>
      </w:r>
      <w:r w:rsidR="00513D9F" w:rsidRPr="00051954">
        <w:rPr>
          <w:color w:val="000000" w:themeColor="text1"/>
          <w:sz w:val="24"/>
          <w:szCs w:val="24"/>
        </w:rPr>
        <w:t xml:space="preserve"> įranki</w:t>
      </w:r>
      <w:r w:rsidR="00CF5D14" w:rsidRPr="00051954">
        <w:rPr>
          <w:color w:val="000000" w:themeColor="text1"/>
          <w:sz w:val="24"/>
          <w:szCs w:val="24"/>
        </w:rPr>
        <w:t>o</w:t>
      </w:r>
      <w:r w:rsidR="00513D9F" w:rsidRPr="00051954">
        <w:rPr>
          <w:color w:val="000000" w:themeColor="text1"/>
          <w:sz w:val="24"/>
          <w:szCs w:val="24"/>
        </w:rPr>
        <w:t xml:space="preserve"> </w:t>
      </w:r>
      <w:r w:rsidR="00CF5D14" w:rsidRPr="00051954">
        <w:rPr>
          <w:color w:val="000000" w:themeColor="text1"/>
          <w:sz w:val="24"/>
          <w:szCs w:val="24"/>
        </w:rPr>
        <w:t>panaudojimo galimybe</w:t>
      </w:r>
      <w:r w:rsidR="00A25865" w:rsidRPr="00051954">
        <w:rPr>
          <w:color w:val="000000" w:themeColor="text1"/>
          <w:sz w:val="24"/>
          <w:szCs w:val="24"/>
        </w:rPr>
        <w:t xml:space="preserve">. </w:t>
      </w:r>
    </w:p>
    <w:p w14:paraId="34E01FE9" w14:textId="77777777" w:rsidR="004105E8" w:rsidRPr="00051954" w:rsidRDefault="002A3DA1" w:rsidP="004105E8">
      <w:pPr>
        <w:pStyle w:val="Sraopastraipa"/>
        <w:ind w:left="-142" w:right="-40" w:firstLine="1247"/>
        <w:rPr>
          <w:color w:val="000000" w:themeColor="text1"/>
          <w:sz w:val="24"/>
          <w:szCs w:val="24"/>
        </w:rPr>
      </w:pPr>
      <w:r w:rsidRPr="00051954">
        <w:rPr>
          <w:color w:val="000000" w:themeColor="text1"/>
          <w:sz w:val="24"/>
          <w:szCs w:val="24"/>
        </w:rPr>
        <w:t>4</w:t>
      </w:r>
      <w:r w:rsidR="002F7AE4" w:rsidRPr="00051954">
        <w:rPr>
          <w:color w:val="000000" w:themeColor="text1"/>
          <w:sz w:val="24"/>
          <w:szCs w:val="24"/>
        </w:rPr>
        <w:t>.</w:t>
      </w:r>
      <w:r w:rsidR="00EE5A94" w:rsidRPr="00051954">
        <w:rPr>
          <w:color w:val="000000" w:themeColor="text1"/>
          <w:sz w:val="24"/>
          <w:szCs w:val="24"/>
        </w:rPr>
        <w:t>5</w:t>
      </w:r>
      <w:r w:rsidR="002F7AE4" w:rsidRPr="00051954">
        <w:rPr>
          <w:color w:val="000000" w:themeColor="text1"/>
          <w:sz w:val="24"/>
          <w:szCs w:val="24"/>
        </w:rPr>
        <w:t>.2.</w:t>
      </w:r>
      <w:r w:rsidR="00A35BB8" w:rsidRPr="00051954">
        <w:rPr>
          <w:color w:val="000000" w:themeColor="text1"/>
          <w:sz w:val="24"/>
          <w:szCs w:val="24"/>
        </w:rPr>
        <w:t xml:space="preserve"> </w:t>
      </w:r>
      <w:r w:rsidR="00A25865" w:rsidRPr="00051954">
        <w:rPr>
          <w:color w:val="000000" w:themeColor="text1"/>
          <w:sz w:val="24"/>
          <w:szCs w:val="24"/>
        </w:rPr>
        <w:t>Vertinimo pavyzdžiai turi:</w:t>
      </w:r>
    </w:p>
    <w:p w14:paraId="3F107FA7" w14:textId="57C7393D" w:rsidR="004105E8" w:rsidRPr="00051954" w:rsidRDefault="00A25865" w:rsidP="00051954">
      <w:pPr>
        <w:pStyle w:val="Sraopastraipa"/>
        <w:ind w:left="-142" w:right="-40" w:firstLine="1247"/>
        <w:rPr>
          <w:color w:val="000000" w:themeColor="text1"/>
          <w:sz w:val="24"/>
          <w:szCs w:val="24"/>
          <w:u w:val="single"/>
        </w:rPr>
      </w:pPr>
      <w:r w:rsidRPr="00051954">
        <w:rPr>
          <w:color w:val="000000" w:themeColor="text1"/>
          <w:sz w:val="24"/>
          <w:szCs w:val="24"/>
        </w:rPr>
        <w:t xml:space="preserve">4.5.2.1. </w:t>
      </w:r>
      <w:r w:rsidR="004105E8" w:rsidRPr="00051954">
        <w:rPr>
          <w:color w:val="000000" w:themeColor="text1"/>
          <w:sz w:val="24"/>
          <w:szCs w:val="24"/>
        </w:rPr>
        <w:t>d</w:t>
      </w:r>
      <w:r w:rsidRPr="00051954">
        <w:rPr>
          <w:color w:val="000000" w:themeColor="text1"/>
          <w:sz w:val="24"/>
          <w:szCs w:val="24"/>
        </w:rPr>
        <w:t xml:space="preserve">erėti su </w:t>
      </w:r>
      <w:r w:rsidR="004105E8" w:rsidRPr="00051954">
        <w:rPr>
          <w:color w:val="000000" w:themeColor="text1"/>
          <w:sz w:val="24"/>
          <w:szCs w:val="24"/>
        </w:rPr>
        <w:t xml:space="preserve">1 </w:t>
      </w:r>
      <w:r w:rsidRPr="00051954">
        <w:rPr>
          <w:color w:val="000000" w:themeColor="text1"/>
          <w:sz w:val="24"/>
          <w:szCs w:val="24"/>
        </w:rPr>
        <w:t>le</w:t>
      </w:r>
      <w:r w:rsidR="007D0DDD" w:rsidRPr="00051954">
        <w:rPr>
          <w:color w:val="000000" w:themeColor="text1"/>
          <w:sz w:val="24"/>
          <w:szCs w:val="24"/>
        </w:rPr>
        <w:t>ntelėje</w:t>
      </w:r>
      <w:r w:rsidR="004105E8" w:rsidRPr="00051954">
        <w:rPr>
          <w:color w:val="000000" w:themeColor="text1"/>
          <w:sz w:val="24"/>
          <w:szCs w:val="24"/>
        </w:rPr>
        <w:t xml:space="preserve"> </w:t>
      </w:r>
      <w:r w:rsidRPr="00051954">
        <w:rPr>
          <w:color w:val="000000" w:themeColor="text1"/>
          <w:sz w:val="24"/>
          <w:szCs w:val="24"/>
        </w:rPr>
        <w:t xml:space="preserve"> nurodytų dalykų atnaujintomis bendrojo ugdymo programomis: dalyko turiniu, pasiekimų požymiais ir lygiais bei Kompetencijų aprašu. Dokumentai skelbiami </w:t>
      </w:r>
      <w:hyperlink r:id="rId16" w:history="1">
        <w:r w:rsidRPr="00051954">
          <w:rPr>
            <w:rStyle w:val="Hipersaitas"/>
            <w:color w:val="000000" w:themeColor="text1"/>
            <w:sz w:val="24"/>
            <w:szCs w:val="24"/>
          </w:rPr>
          <w:t>www.emokykla.lt</w:t>
        </w:r>
      </w:hyperlink>
      <w:r w:rsidR="004105E8" w:rsidRPr="00051954">
        <w:rPr>
          <w:color w:val="000000" w:themeColor="text1"/>
          <w:sz w:val="24"/>
          <w:szCs w:val="24"/>
        </w:rPr>
        <w:t>;</w:t>
      </w:r>
    </w:p>
    <w:p w14:paraId="27B18D76" w14:textId="20D4D6FF" w:rsidR="004105E8" w:rsidRPr="00051954" w:rsidRDefault="00A25865" w:rsidP="004105E8">
      <w:pPr>
        <w:pStyle w:val="Sraopastraipa"/>
        <w:ind w:left="-142" w:right="-40" w:firstLine="1247"/>
        <w:rPr>
          <w:color w:val="000000" w:themeColor="text1"/>
          <w:sz w:val="24"/>
          <w:szCs w:val="24"/>
        </w:rPr>
      </w:pPr>
      <w:r w:rsidRPr="00051954">
        <w:rPr>
          <w:color w:val="000000" w:themeColor="text1"/>
          <w:sz w:val="24"/>
          <w:szCs w:val="24"/>
        </w:rPr>
        <w:t>4.</w:t>
      </w:r>
      <w:r w:rsidR="007D0DDD" w:rsidRPr="00051954">
        <w:rPr>
          <w:color w:val="000000" w:themeColor="text1"/>
          <w:sz w:val="24"/>
          <w:szCs w:val="24"/>
        </w:rPr>
        <w:t>5</w:t>
      </w:r>
      <w:r w:rsidRPr="00051954">
        <w:rPr>
          <w:color w:val="000000" w:themeColor="text1"/>
          <w:sz w:val="24"/>
          <w:szCs w:val="24"/>
        </w:rPr>
        <w:t>.2.2.</w:t>
      </w:r>
      <w:r w:rsidR="000414E6" w:rsidRPr="00051954">
        <w:rPr>
          <w:color w:val="000000" w:themeColor="text1"/>
          <w:sz w:val="24"/>
          <w:szCs w:val="24"/>
        </w:rPr>
        <w:t xml:space="preserve"> turi būti grindžiami naujausiomis ugdymo turinio rengimo ir pasiekimų vertinimo teorijomis</w:t>
      </w:r>
      <w:r w:rsidR="00570EF2" w:rsidRPr="00051954">
        <w:rPr>
          <w:color w:val="000000" w:themeColor="text1"/>
          <w:sz w:val="24"/>
          <w:szCs w:val="24"/>
        </w:rPr>
        <w:t>;</w:t>
      </w:r>
      <w:r w:rsidR="000414E6" w:rsidRPr="00051954">
        <w:rPr>
          <w:color w:val="000000" w:themeColor="text1"/>
          <w:sz w:val="24"/>
          <w:szCs w:val="24"/>
        </w:rPr>
        <w:t xml:space="preserve"> </w:t>
      </w:r>
    </w:p>
    <w:p w14:paraId="671BE7EB" w14:textId="77777777" w:rsidR="00570EF2" w:rsidRPr="00051954" w:rsidRDefault="007D0DDD" w:rsidP="00570EF2">
      <w:pPr>
        <w:pStyle w:val="Sraopastraipa"/>
        <w:ind w:left="-142" w:right="-40" w:firstLine="1247"/>
        <w:rPr>
          <w:color w:val="000000" w:themeColor="text1"/>
          <w:sz w:val="24"/>
          <w:szCs w:val="24"/>
        </w:rPr>
      </w:pPr>
      <w:r w:rsidRPr="00051954">
        <w:rPr>
          <w:color w:val="000000" w:themeColor="text1"/>
          <w:sz w:val="24"/>
          <w:szCs w:val="24"/>
        </w:rPr>
        <w:t xml:space="preserve">4.5.2.3. </w:t>
      </w:r>
      <w:r w:rsidR="004105E8" w:rsidRPr="00051954">
        <w:rPr>
          <w:color w:val="000000" w:themeColor="text1"/>
          <w:sz w:val="24"/>
          <w:szCs w:val="24"/>
        </w:rPr>
        <w:t>a</w:t>
      </w:r>
      <w:r w:rsidRPr="00051954">
        <w:rPr>
          <w:color w:val="000000" w:themeColor="text1"/>
          <w:sz w:val="24"/>
          <w:szCs w:val="24"/>
        </w:rPr>
        <w:t>tliepti pagrindinius formuojamojo vertinimo tikslus - diagnozuoti esamą mokymosi situaciją, sąlygas mokytis, grįžtamojo ryšio gavimą, mokytis bendradarbiaujant ir mokymosi refleksiją, siekiant padėti mokiniams mokytis;</w:t>
      </w:r>
    </w:p>
    <w:p w14:paraId="0F1CAA34" w14:textId="77777777" w:rsidR="00570EF2" w:rsidRPr="00051954" w:rsidRDefault="007D0DDD" w:rsidP="00570EF2">
      <w:pPr>
        <w:pStyle w:val="Sraopastraipa"/>
        <w:ind w:left="-142" w:right="-40" w:firstLine="1247"/>
        <w:rPr>
          <w:color w:val="000000" w:themeColor="text1"/>
          <w:sz w:val="24"/>
          <w:szCs w:val="24"/>
        </w:rPr>
      </w:pPr>
      <w:r w:rsidRPr="00051954">
        <w:rPr>
          <w:color w:val="000000" w:themeColor="text1"/>
          <w:sz w:val="24"/>
          <w:szCs w:val="24"/>
        </w:rPr>
        <w:t xml:space="preserve">4.5.2.4. </w:t>
      </w:r>
      <w:r w:rsidR="00570EF2" w:rsidRPr="00051954">
        <w:rPr>
          <w:color w:val="000000" w:themeColor="text1"/>
          <w:sz w:val="24"/>
          <w:szCs w:val="24"/>
        </w:rPr>
        <w:t>b</w:t>
      </w:r>
      <w:r w:rsidRPr="00051954">
        <w:rPr>
          <w:color w:val="000000" w:themeColor="text1"/>
          <w:sz w:val="24"/>
          <w:szCs w:val="24"/>
        </w:rPr>
        <w:t>ūti aiškūs ir patogūs naudoti;</w:t>
      </w:r>
    </w:p>
    <w:p w14:paraId="7B0D6E65" w14:textId="362DD767" w:rsidR="007D0DDD" w:rsidRPr="00051954" w:rsidRDefault="007D0DDD" w:rsidP="00570EF2">
      <w:pPr>
        <w:pStyle w:val="Sraopastraipa"/>
        <w:ind w:left="-142" w:right="-40" w:firstLine="1247"/>
        <w:rPr>
          <w:color w:val="000000" w:themeColor="text1"/>
          <w:sz w:val="24"/>
          <w:szCs w:val="24"/>
        </w:rPr>
      </w:pPr>
      <w:r w:rsidRPr="00051954">
        <w:rPr>
          <w:color w:val="000000" w:themeColor="text1"/>
          <w:sz w:val="24"/>
          <w:szCs w:val="24"/>
        </w:rPr>
        <w:lastRenderedPageBreak/>
        <w:t xml:space="preserve">4.5.2.5. </w:t>
      </w:r>
      <w:r w:rsidR="00570EF2" w:rsidRPr="00051954">
        <w:rPr>
          <w:color w:val="000000" w:themeColor="text1"/>
          <w:sz w:val="24"/>
          <w:szCs w:val="24"/>
        </w:rPr>
        <w:t>b</w:t>
      </w:r>
      <w:r w:rsidRPr="00051954">
        <w:rPr>
          <w:color w:val="000000" w:themeColor="text1"/>
          <w:sz w:val="24"/>
          <w:szCs w:val="24"/>
        </w:rPr>
        <w:t>ūti universalūs, t. y. tinkami naudoti ir kitose mokinių amžiaus grupėse, pritaikomi ir kitiems artimiems dalykams ar sritims</w:t>
      </w:r>
      <w:r w:rsidR="00570EF2" w:rsidRPr="00051954">
        <w:rPr>
          <w:color w:val="000000" w:themeColor="text1"/>
          <w:sz w:val="24"/>
          <w:szCs w:val="24"/>
        </w:rPr>
        <w:t>,</w:t>
      </w:r>
      <w:r w:rsidRPr="00051954">
        <w:rPr>
          <w:color w:val="000000" w:themeColor="text1"/>
          <w:sz w:val="24"/>
          <w:szCs w:val="24"/>
        </w:rPr>
        <w:t xml:space="preserve"> ar kitoms temoms.</w:t>
      </w:r>
    </w:p>
    <w:p w14:paraId="58431D22" w14:textId="0A6F940A" w:rsidR="00F1230F" w:rsidRPr="00051954" w:rsidRDefault="007D0DDD" w:rsidP="007D0DDD">
      <w:pPr>
        <w:spacing w:after="0" w:line="240" w:lineRule="auto"/>
        <w:ind w:left="-142" w:right="-40"/>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4.5.</w:t>
      </w:r>
      <w:r w:rsidR="00F707F3" w:rsidRPr="00051954">
        <w:rPr>
          <w:rFonts w:ascii="Times New Roman" w:hAnsi="Times New Roman" w:cs="Times New Roman"/>
          <w:color w:val="000000" w:themeColor="text1"/>
          <w:sz w:val="24"/>
          <w:szCs w:val="24"/>
        </w:rPr>
        <w:t>3.</w:t>
      </w:r>
      <w:r w:rsidR="000F3258" w:rsidRPr="00051954">
        <w:rPr>
          <w:rFonts w:ascii="Times New Roman" w:hAnsi="Times New Roman" w:cs="Times New Roman"/>
          <w:color w:val="000000" w:themeColor="text1"/>
          <w:sz w:val="24"/>
          <w:szCs w:val="24"/>
        </w:rPr>
        <w:t>P</w:t>
      </w:r>
      <w:r w:rsidR="00F1230F" w:rsidRPr="00051954">
        <w:rPr>
          <w:rFonts w:ascii="Times New Roman" w:hAnsi="Times New Roman" w:cs="Times New Roman"/>
          <w:color w:val="000000" w:themeColor="text1"/>
          <w:sz w:val="24"/>
          <w:szCs w:val="24"/>
        </w:rPr>
        <w:t>arengti</w:t>
      </w:r>
      <w:r w:rsidR="00326BC6" w:rsidRPr="00051954">
        <w:rPr>
          <w:rFonts w:ascii="Times New Roman" w:hAnsi="Times New Roman" w:cs="Times New Roman"/>
          <w:color w:val="000000" w:themeColor="text1"/>
          <w:sz w:val="24"/>
          <w:szCs w:val="24"/>
        </w:rPr>
        <w:t xml:space="preserve"> </w:t>
      </w:r>
      <w:r w:rsidR="00FB0477" w:rsidRPr="00051954">
        <w:rPr>
          <w:rFonts w:ascii="Times New Roman" w:hAnsi="Times New Roman" w:cs="Times New Roman"/>
          <w:color w:val="000000" w:themeColor="text1"/>
          <w:sz w:val="24"/>
          <w:szCs w:val="24"/>
        </w:rPr>
        <w:t>vertinimo pavyzdžius</w:t>
      </w:r>
      <w:r w:rsidR="002C7191" w:rsidRPr="00051954">
        <w:rPr>
          <w:rFonts w:ascii="Times New Roman" w:hAnsi="Times New Roman" w:cs="Times New Roman"/>
          <w:color w:val="000000" w:themeColor="text1"/>
          <w:sz w:val="24"/>
          <w:szCs w:val="24"/>
        </w:rPr>
        <w:t xml:space="preserve"> nurodyt</w:t>
      </w:r>
      <w:r w:rsidR="00570EF2" w:rsidRPr="00051954">
        <w:rPr>
          <w:rFonts w:ascii="Times New Roman" w:hAnsi="Times New Roman" w:cs="Times New Roman"/>
          <w:color w:val="000000" w:themeColor="text1"/>
          <w:sz w:val="24"/>
          <w:szCs w:val="24"/>
        </w:rPr>
        <w:t xml:space="preserve">iems </w:t>
      </w:r>
      <w:r w:rsidR="002C7191" w:rsidRPr="00051954">
        <w:rPr>
          <w:rFonts w:ascii="Times New Roman" w:hAnsi="Times New Roman" w:cs="Times New Roman"/>
          <w:color w:val="000000" w:themeColor="text1"/>
          <w:sz w:val="24"/>
          <w:szCs w:val="24"/>
        </w:rPr>
        <w:t xml:space="preserve">2 lentelėje </w:t>
      </w:r>
      <w:r w:rsidR="00326BC6" w:rsidRPr="00051954">
        <w:rPr>
          <w:rFonts w:ascii="Times New Roman" w:hAnsi="Times New Roman" w:cs="Times New Roman"/>
          <w:color w:val="000000" w:themeColor="text1"/>
          <w:sz w:val="24"/>
          <w:szCs w:val="24"/>
        </w:rPr>
        <w:t xml:space="preserve">dalykams, </w:t>
      </w:r>
      <w:r w:rsidR="002C7191" w:rsidRPr="00051954">
        <w:rPr>
          <w:rFonts w:ascii="Times New Roman" w:hAnsi="Times New Roman" w:cs="Times New Roman"/>
          <w:color w:val="000000" w:themeColor="text1"/>
          <w:sz w:val="24"/>
          <w:szCs w:val="24"/>
        </w:rPr>
        <w:t>užduotims ir klasėms</w:t>
      </w:r>
      <w:r w:rsidR="00326BC6" w:rsidRPr="00051954">
        <w:rPr>
          <w:rFonts w:ascii="Times New Roman" w:hAnsi="Times New Roman" w:cs="Times New Roman"/>
          <w:color w:val="000000" w:themeColor="text1"/>
          <w:sz w:val="24"/>
          <w:szCs w:val="24"/>
        </w:rPr>
        <w:t>,</w:t>
      </w:r>
      <w:r w:rsidRPr="00051954">
        <w:rPr>
          <w:rFonts w:ascii="Times New Roman" w:hAnsi="Times New Roman" w:cs="Times New Roman"/>
          <w:color w:val="000000" w:themeColor="text1"/>
          <w:sz w:val="24"/>
          <w:szCs w:val="24"/>
        </w:rPr>
        <w:t xml:space="preserve"> </w:t>
      </w:r>
      <w:r w:rsidR="00F1230F" w:rsidRPr="00051954">
        <w:rPr>
          <w:rFonts w:ascii="Times New Roman" w:hAnsi="Times New Roman" w:cs="Times New Roman"/>
          <w:color w:val="000000" w:themeColor="text1"/>
          <w:sz w:val="24"/>
          <w:szCs w:val="24"/>
        </w:rPr>
        <w:t xml:space="preserve">iš kurių ne mažiau nei </w:t>
      </w:r>
      <w:r w:rsidR="000414E6" w:rsidRPr="00051954">
        <w:rPr>
          <w:rFonts w:ascii="Times New Roman" w:hAnsi="Times New Roman" w:cs="Times New Roman"/>
          <w:color w:val="000000" w:themeColor="text1"/>
          <w:sz w:val="24"/>
          <w:szCs w:val="24"/>
        </w:rPr>
        <w:t xml:space="preserve">80 proc. </w:t>
      </w:r>
      <w:r w:rsidR="00F1230F" w:rsidRPr="00051954">
        <w:rPr>
          <w:rFonts w:ascii="Times New Roman" w:hAnsi="Times New Roman" w:cs="Times New Roman"/>
          <w:color w:val="000000" w:themeColor="text1"/>
          <w:sz w:val="24"/>
          <w:szCs w:val="24"/>
        </w:rPr>
        <w:t>pavyzdžių turi būti task based rubrics</w:t>
      </w:r>
      <w:r w:rsidR="000F3258" w:rsidRPr="00051954">
        <w:rPr>
          <w:rFonts w:ascii="Times New Roman" w:hAnsi="Times New Roman" w:cs="Times New Roman"/>
          <w:color w:val="000000" w:themeColor="text1"/>
          <w:sz w:val="24"/>
          <w:szCs w:val="24"/>
        </w:rPr>
        <w:t xml:space="preserve"> (užduotimis/</w:t>
      </w:r>
      <w:r w:rsidR="00B84BDF">
        <w:rPr>
          <w:rFonts w:ascii="Times New Roman" w:hAnsi="Times New Roman" w:cs="Times New Roman"/>
          <w:color w:val="000000" w:themeColor="text1"/>
          <w:sz w:val="24"/>
          <w:szCs w:val="24"/>
        </w:rPr>
        <w:t xml:space="preserve"> </w:t>
      </w:r>
      <w:r w:rsidR="000F3258" w:rsidRPr="00051954">
        <w:rPr>
          <w:rFonts w:ascii="Times New Roman" w:hAnsi="Times New Roman" w:cs="Times New Roman"/>
          <w:color w:val="000000" w:themeColor="text1"/>
          <w:sz w:val="24"/>
          <w:szCs w:val="24"/>
        </w:rPr>
        <w:t>veiklomis pagrįstos rubrikos)</w:t>
      </w:r>
      <w:r w:rsidR="002C7191" w:rsidRPr="00051954">
        <w:rPr>
          <w:rFonts w:ascii="Times New Roman" w:hAnsi="Times New Roman" w:cs="Times New Roman"/>
          <w:color w:val="000000" w:themeColor="text1"/>
          <w:sz w:val="24"/>
          <w:szCs w:val="24"/>
        </w:rPr>
        <w:t xml:space="preserve"> ir 20 proc. formuojamojo vertinimo taikymo pavyzdžiai.</w:t>
      </w:r>
    </w:p>
    <w:p w14:paraId="1F3613AD" w14:textId="62BE5771" w:rsidR="00B2769A" w:rsidRPr="00051954" w:rsidRDefault="00B2769A" w:rsidP="00B16CEE">
      <w:pPr>
        <w:spacing w:after="0" w:line="240" w:lineRule="auto"/>
        <w:ind w:left="-142" w:right="-40"/>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4.5.</w:t>
      </w:r>
      <w:r w:rsidR="000F3258" w:rsidRPr="00051954">
        <w:rPr>
          <w:rFonts w:ascii="Times New Roman" w:hAnsi="Times New Roman" w:cs="Times New Roman"/>
          <w:color w:val="000000" w:themeColor="text1"/>
          <w:sz w:val="24"/>
          <w:szCs w:val="24"/>
        </w:rPr>
        <w:t>4.</w:t>
      </w:r>
      <w:r w:rsidR="00570EF2" w:rsidRPr="00051954">
        <w:rPr>
          <w:rFonts w:ascii="Times New Roman" w:hAnsi="Times New Roman" w:cs="Times New Roman"/>
          <w:color w:val="000000" w:themeColor="text1"/>
          <w:sz w:val="24"/>
          <w:szCs w:val="24"/>
        </w:rPr>
        <w:t xml:space="preserve"> </w:t>
      </w:r>
      <w:r w:rsidR="000F3258" w:rsidRPr="00051954">
        <w:rPr>
          <w:rFonts w:ascii="Times New Roman" w:hAnsi="Times New Roman" w:cs="Times New Roman"/>
          <w:color w:val="000000" w:themeColor="text1"/>
          <w:sz w:val="24"/>
          <w:szCs w:val="24"/>
        </w:rPr>
        <w:t>P</w:t>
      </w:r>
      <w:r w:rsidRPr="00051954">
        <w:rPr>
          <w:rFonts w:ascii="Times New Roman" w:hAnsi="Times New Roman" w:cs="Times New Roman"/>
          <w:color w:val="000000" w:themeColor="text1"/>
          <w:sz w:val="24"/>
          <w:szCs w:val="24"/>
        </w:rPr>
        <w:t xml:space="preserve">avyzdžiai privalo būti parengti pagal </w:t>
      </w:r>
      <w:r w:rsidR="00570EF2" w:rsidRPr="00051954">
        <w:rPr>
          <w:rFonts w:ascii="Times New Roman" w:hAnsi="Times New Roman" w:cs="Times New Roman"/>
          <w:color w:val="000000" w:themeColor="text1"/>
          <w:sz w:val="24"/>
          <w:szCs w:val="24"/>
        </w:rPr>
        <w:t xml:space="preserve">2 </w:t>
      </w:r>
      <w:r w:rsidRPr="00051954">
        <w:rPr>
          <w:rFonts w:ascii="Times New Roman" w:hAnsi="Times New Roman" w:cs="Times New Roman"/>
          <w:color w:val="000000" w:themeColor="text1"/>
          <w:sz w:val="24"/>
          <w:szCs w:val="24"/>
        </w:rPr>
        <w:t>lentelėje</w:t>
      </w:r>
      <w:r w:rsidR="00570EF2" w:rsidRPr="00051954">
        <w:rPr>
          <w:rFonts w:ascii="Times New Roman" w:hAnsi="Times New Roman" w:cs="Times New Roman"/>
          <w:color w:val="000000" w:themeColor="text1"/>
          <w:sz w:val="24"/>
          <w:szCs w:val="24"/>
        </w:rPr>
        <w:t xml:space="preserve"> </w:t>
      </w:r>
      <w:r w:rsidRPr="00051954">
        <w:rPr>
          <w:rFonts w:ascii="Times New Roman" w:hAnsi="Times New Roman" w:cs="Times New Roman"/>
          <w:color w:val="000000" w:themeColor="text1"/>
          <w:sz w:val="24"/>
          <w:szCs w:val="24"/>
        </w:rPr>
        <w:t>nurodytus užduočių tipus kiekvienam dalykui ir klasei, ne mažiau kaip po 5 vertinimo pavyzdžius kiekvienam dalykui ir klasei</w:t>
      </w:r>
      <w:r w:rsidR="00B16CEE" w:rsidRPr="00051954">
        <w:rPr>
          <w:rFonts w:ascii="Times New Roman" w:hAnsi="Times New Roman" w:cs="Times New Roman"/>
          <w:color w:val="000000" w:themeColor="text1"/>
          <w:sz w:val="24"/>
          <w:szCs w:val="24"/>
        </w:rPr>
        <w:t>.</w:t>
      </w:r>
      <w:r w:rsidRPr="00051954">
        <w:rPr>
          <w:rFonts w:ascii="Times New Roman" w:hAnsi="Times New Roman" w:cs="Times New Roman"/>
          <w:color w:val="000000" w:themeColor="text1"/>
          <w:sz w:val="24"/>
          <w:szCs w:val="24"/>
        </w:rPr>
        <w:t xml:space="preserve"> Pavyzdžiui</w:t>
      </w:r>
      <w:r w:rsidR="00F1230F" w:rsidRPr="00051954">
        <w:rPr>
          <w:rFonts w:ascii="Times New Roman" w:hAnsi="Times New Roman" w:cs="Times New Roman"/>
          <w:color w:val="000000" w:themeColor="text1"/>
          <w:sz w:val="24"/>
          <w:szCs w:val="24"/>
        </w:rPr>
        <w:t>,</w:t>
      </w:r>
      <w:r w:rsidRPr="00051954">
        <w:rPr>
          <w:rFonts w:ascii="Times New Roman" w:hAnsi="Times New Roman" w:cs="Times New Roman"/>
          <w:color w:val="000000" w:themeColor="text1"/>
          <w:sz w:val="24"/>
          <w:szCs w:val="24"/>
        </w:rPr>
        <w:t xml:space="preserve"> </w:t>
      </w:r>
      <w:r w:rsidR="00F1230F" w:rsidRPr="00051954">
        <w:rPr>
          <w:rFonts w:ascii="Times New Roman" w:hAnsi="Times New Roman" w:cs="Times New Roman"/>
          <w:color w:val="000000" w:themeColor="text1"/>
          <w:sz w:val="24"/>
          <w:szCs w:val="24"/>
        </w:rPr>
        <w:t>i</w:t>
      </w:r>
      <w:r w:rsidRPr="00051954">
        <w:rPr>
          <w:rFonts w:ascii="Times New Roman" w:hAnsi="Times New Roman" w:cs="Times New Roman"/>
          <w:color w:val="000000" w:themeColor="text1"/>
          <w:sz w:val="24"/>
          <w:szCs w:val="24"/>
        </w:rPr>
        <w:t>storija</w:t>
      </w:r>
      <w:r w:rsidR="00F1230F" w:rsidRPr="00051954">
        <w:rPr>
          <w:rFonts w:ascii="Times New Roman" w:hAnsi="Times New Roman" w:cs="Times New Roman"/>
          <w:color w:val="000000" w:themeColor="text1"/>
          <w:sz w:val="24"/>
          <w:szCs w:val="24"/>
        </w:rPr>
        <w:t>i</w:t>
      </w:r>
      <w:r w:rsidRPr="00051954">
        <w:rPr>
          <w:rFonts w:ascii="Times New Roman" w:hAnsi="Times New Roman" w:cs="Times New Roman"/>
          <w:color w:val="000000" w:themeColor="text1"/>
          <w:sz w:val="24"/>
          <w:szCs w:val="24"/>
        </w:rPr>
        <w:t xml:space="preserve"> 5-oje klasėje turi būti parengt</w:t>
      </w:r>
      <w:r w:rsidRPr="00051954">
        <w:rPr>
          <w:rFonts w:ascii="Times New Roman" w:hAnsi="Times New Roman" w:cs="Times New Roman"/>
          <w:strike/>
          <w:color w:val="000000" w:themeColor="text1"/>
          <w:sz w:val="24"/>
          <w:szCs w:val="24"/>
        </w:rPr>
        <w:t>a</w:t>
      </w:r>
      <w:r w:rsidR="00570EF2" w:rsidRPr="00051954">
        <w:rPr>
          <w:rFonts w:ascii="Times New Roman" w:hAnsi="Times New Roman" w:cs="Times New Roman"/>
          <w:color w:val="000000" w:themeColor="text1"/>
          <w:sz w:val="24"/>
          <w:szCs w:val="24"/>
        </w:rPr>
        <w:t>i</w:t>
      </w:r>
      <w:r w:rsidRPr="00051954">
        <w:rPr>
          <w:rFonts w:ascii="Times New Roman" w:hAnsi="Times New Roman" w:cs="Times New Roman"/>
          <w:color w:val="000000" w:themeColor="text1"/>
          <w:sz w:val="24"/>
          <w:szCs w:val="24"/>
        </w:rPr>
        <w:t xml:space="preserve"> ne mažiau kaip 5 vertinimo pavyzdžiai užduotims</w:t>
      </w:r>
      <w:r w:rsidR="00F1230F" w:rsidRPr="00051954">
        <w:rPr>
          <w:rFonts w:ascii="Times New Roman" w:hAnsi="Times New Roman" w:cs="Times New Roman"/>
          <w:color w:val="000000" w:themeColor="text1"/>
          <w:sz w:val="24"/>
          <w:szCs w:val="24"/>
        </w:rPr>
        <w:t xml:space="preserve"> pagal </w:t>
      </w:r>
      <w:r w:rsidR="00570EF2" w:rsidRPr="00051954">
        <w:rPr>
          <w:rFonts w:ascii="Times New Roman" w:hAnsi="Times New Roman" w:cs="Times New Roman"/>
          <w:color w:val="000000" w:themeColor="text1"/>
          <w:sz w:val="24"/>
          <w:szCs w:val="24"/>
        </w:rPr>
        <w:t xml:space="preserve">2 lentelėje </w:t>
      </w:r>
      <w:r w:rsidR="00F1230F" w:rsidRPr="00051954">
        <w:rPr>
          <w:rFonts w:ascii="Times New Roman" w:hAnsi="Times New Roman" w:cs="Times New Roman"/>
          <w:color w:val="000000" w:themeColor="text1"/>
          <w:sz w:val="24"/>
          <w:szCs w:val="24"/>
        </w:rPr>
        <w:t>nurodytus užduočių tipus, pvz.</w:t>
      </w:r>
      <w:r w:rsidRPr="00051954">
        <w:rPr>
          <w:rFonts w:ascii="Times New Roman" w:hAnsi="Times New Roman" w:cs="Times New Roman"/>
          <w:color w:val="000000" w:themeColor="text1"/>
          <w:sz w:val="24"/>
          <w:szCs w:val="24"/>
        </w:rPr>
        <w:t xml:space="preserve"> </w:t>
      </w:r>
      <w:r w:rsidR="00B16CEE" w:rsidRPr="00051954">
        <w:rPr>
          <w:rFonts w:ascii="Times New Roman" w:hAnsi="Times New Roman" w:cs="Times New Roman"/>
          <w:color w:val="000000" w:themeColor="text1"/>
          <w:sz w:val="24"/>
          <w:szCs w:val="24"/>
        </w:rPr>
        <w:t>,,papasakokite tekstą“, ,,paaiškinkite sąvoką“, ,,aprašykite senovės baltų gyvenimą“ ir pan</w:t>
      </w:r>
      <w:r w:rsidR="00A450E9" w:rsidRPr="00051954">
        <w:rPr>
          <w:rFonts w:ascii="Times New Roman" w:hAnsi="Times New Roman" w:cs="Times New Roman"/>
          <w:color w:val="000000" w:themeColor="text1"/>
          <w:sz w:val="24"/>
          <w:szCs w:val="24"/>
        </w:rPr>
        <w:t>.</w:t>
      </w:r>
    </w:p>
    <w:p w14:paraId="737AFF1A" w14:textId="4E29E31C" w:rsidR="00513D9F" w:rsidRPr="00051954" w:rsidRDefault="00570EF2" w:rsidP="00570EF2">
      <w:pPr>
        <w:pStyle w:val="Sraopastraipa"/>
        <w:ind w:left="7776" w:right="-41" w:firstLine="0"/>
        <w:rPr>
          <w:color w:val="000000" w:themeColor="text1"/>
          <w:sz w:val="24"/>
          <w:szCs w:val="24"/>
        </w:rPr>
      </w:pPr>
      <w:r w:rsidRPr="00051954">
        <w:rPr>
          <w:color w:val="000000" w:themeColor="text1"/>
          <w:sz w:val="24"/>
          <w:szCs w:val="24"/>
        </w:rPr>
        <w:t xml:space="preserve">2 lentelė </w:t>
      </w:r>
    </w:p>
    <w:tbl>
      <w:tblPr>
        <w:tblStyle w:val="Lentelstinklelis"/>
        <w:tblW w:w="9776" w:type="dxa"/>
        <w:tblInd w:w="-142" w:type="dxa"/>
        <w:tblLayout w:type="fixed"/>
        <w:tblLook w:val="04A0" w:firstRow="1" w:lastRow="0" w:firstColumn="1" w:lastColumn="0" w:noHBand="0" w:noVBand="1"/>
      </w:tblPr>
      <w:tblGrid>
        <w:gridCol w:w="2831"/>
        <w:gridCol w:w="1984"/>
        <w:gridCol w:w="1985"/>
        <w:gridCol w:w="1701"/>
        <w:gridCol w:w="1275"/>
      </w:tblGrid>
      <w:tr w:rsidR="00575A82" w:rsidRPr="00575A82" w14:paraId="2A378E85" w14:textId="77A22BA1" w:rsidTr="00930562">
        <w:trPr>
          <w:trHeight w:val="363"/>
        </w:trPr>
        <w:tc>
          <w:tcPr>
            <w:tcW w:w="2831" w:type="dxa"/>
            <w:vMerge w:val="restart"/>
            <w:shd w:val="clear" w:color="auto" w:fill="E7E6E6" w:themeFill="background2"/>
          </w:tcPr>
          <w:p w14:paraId="7513ED91" w14:textId="5A953C6C" w:rsidR="00722D9C" w:rsidRPr="00051954" w:rsidRDefault="00B16CEE" w:rsidP="006F2942">
            <w:pPr>
              <w:pStyle w:val="Sraopastraipa"/>
              <w:ind w:left="0" w:right="-41" w:firstLine="0"/>
              <w:jc w:val="center"/>
              <w:rPr>
                <w:b/>
                <w:color w:val="000000" w:themeColor="text1"/>
                <w:sz w:val="24"/>
                <w:szCs w:val="24"/>
              </w:rPr>
            </w:pPr>
            <w:r w:rsidRPr="00051954">
              <w:rPr>
                <w:b/>
                <w:color w:val="000000" w:themeColor="text1"/>
                <w:sz w:val="24"/>
                <w:szCs w:val="24"/>
              </w:rPr>
              <w:t>Užduočių tipai</w:t>
            </w:r>
          </w:p>
        </w:tc>
        <w:tc>
          <w:tcPr>
            <w:tcW w:w="5670" w:type="dxa"/>
            <w:gridSpan w:val="3"/>
            <w:shd w:val="clear" w:color="auto" w:fill="E7E6E6" w:themeFill="background2"/>
          </w:tcPr>
          <w:p w14:paraId="57D37F57" w14:textId="3B2D6623" w:rsidR="00722D9C" w:rsidRPr="00051954" w:rsidRDefault="00A97996" w:rsidP="00722D9C">
            <w:pPr>
              <w:pStyle w:val="Sraopastraipa"/>
              <w:ind w:left="0" w:right="-41" w:firstLine="0"/>
              <w:jc w:val="center"/>
              <w:rPr>
                <w:b/>
                <w:color w:val="000000" w:themeColor="text1"/>
                <w:sz w:val="24"/>
                <w:szCs w:val="24"/>
              </w:rPr>
            </w:pPr>
            <w:r w:rsidRPr="00051954">
              <w:rPr>
                <w:b/>
                <w:color w:val="000000" w:themeColor="text1"/>
                <w:sz w:val="24"/>
                <w:szCs w:val="24"/>
              </w:rPr>
              <w:t>Dalykai</w:t>
            </w:r>
            <w:r w:rsidR="001F514A" w:rsidRPr="00051954">
              <w:rPr>
                <w:b/>
                <w:color w:val="000000" w:themeColor="text1"/>
                <w:sz w:val="24"/>
                <w:szCs w:val="24"/>
              </w:rPr>
              <w:t>/</w:t>
            </w:r>
            <w:r w:rsidR="00B84BDF">
              <w:rPr>
                <w:b/>
                <w:color w:val="000000" w:themeColor="text1"/>
                <w:sz w:val="24"/>
                <w:szCs w:val="24"/>
              </w:rPr>
              <w:t xml:space="preserve"> </w:t>
            </w:r>
            <w:r w:rsidR="001F514A" w:rsidRPr="00051954">
              <w:rPr>
                <w:b/>
                <w:color w:val="000000" w:themeColor="text1"/>
                <w:sz w:val="24"/>
                <w:szCs w:val="24"/>
              </w:rPr>
              <w:t>klasės</w:t>
            </w:r>
          </w:p>
          <w:p w14:paraId="0F593B81" w14:textId="6B2FC33F" w:rsidR="00722D9C" w:rsidRPr="00051954" w:rsidRDefault="00722D9C" w:rsidP="006F2942">
            <w:pPr>
              <w:pStyle w:val="Sraopastraipa"/>
              <w:ind w:left="0" w:right="-41" w:firstLine="0"/>
              <w:jc w:val="center"/>
              <w:rPr>
                <w:b/>
                <w:color w:val="000000" w:themeColor="text1"/>
                <w:sz w:val="24"/>
                <w:szCs w:val="24"/>
              </w:rPr>
            </w:pPr>
          </w:p>
        </w:tc>
        <w:tc>
          <w:tcPr>
            <w:tcW w:w="1275" w:type="dxa"/>
            <w:vMerge w:val="restart"/>
            <w:shd w:val="clear" w:color="auto" w:fill="E7E6E6" w:themeFill="background2"/>
          </w:tcPr>
          <w:p w14:paraId="2370A458" w14:textId="0B1E6154" w:rsidR="00722D9C" w:rsidRPr="00051954" w:rsidRDefault="00ED7305" w:rsidP="00513D9F">
            <w:pPr>
              <w:pStyle w:val="Sraopastraipa"/>
              <w:ind w:left="0" w:right="-41" w:firstLine="0"/>
              <w:rPr>
                <w:b/>
                <w:color w:val="000000" w:themeColor="text1"/>
                <w:sz w:val="24"/>
                <w:szCs w:val="24"/>
              </w:rPr>
            </w:pPr>
            <w:r w:rsidRPr="00051954">
              <w:rPr>
                <w:b/>
                <w:color w:val="000000" w:themeColor="text1"/>
                <w:sz w:val="24"/>
                <w:szCs w:val="24"/>
              </w:rPr>
              <w:t>P</w:t>
            </w:r>
            <w:r w:rsidR="00722D9C" w:rsidRPr="00051954">
              <w:rPr>
                <w:b/>
                <w:color w:val="000000" w:themeColor="text1"/>
                <w:sz w:val="24"/>
                <w:szCs w:val="24"/>
              </w:rPr>
              <w:t>avyzdžių skaičius</w:t>
            </w:r>
          </w:p>
        </w:tc>
      </w:tr>
      <w:tr w:rsidR="00575A82" w:rsidRPr="00575A82" w14:paraId="0F7E5304" w14:textId="77777777" w:rsidTr="00930562">
        <w:trPr>
          <w:trHeight w:val="463"/>
        </w:trPr>
        <w:tc>
          <w:tcPr>
            <w:tcW w:w="2831" w:type="dxa"/>
            <w:vMerge/>
            <w:shd w:val="clear" w:color="auto" w:fill="E7E6E6" w:themeFill="background2"/>
          </w:tcPr>
          <w:p w14:paraId="34129B41" w14:textId="77777777" w:rsidR="00722D9C" w:rsidRPr="00051954" w:rsidRDefault="00722D9C" w:rsidP="006F2942">
            <w:pPr>
              <w:pStyle w:val="Sraopastraipa"/>
              <w:ind w:left="0" w:right="-41" w:firstLine="0"/>
              <w:jc w:val="center"/>
              <w:rPr>
                <w:b/>
                <w:color w:val="000000" w:themeColor="text1"/>
                <w:sz w:val="24"/>
                <w:szCs w:val="24"/>
              </w:rPr>
            </w:pPr>
          </w:p>
        </w:tc>
        <w:tc>
          <w:tcPr>
            <w:tcW w:w="1984" w:type="dxa"/>
            <w:shd w:val="clear" w:color="auto" w:fill="E7E6E6" w:themeFill="background2"/>
            <w:vAlign w:val="center"/>
          </w:tcPr>
          <w:p w14:paraId="48DACF39" w14:textId="7959A821" w:rsidR="00722D9C" w:rsidRPr="00051954" w:rsidRDefault="00722D9C" w:rsidP="00930562">
            <w:pPr>
              <w:pStyle w:val="Sraopastraipa"/>
              <w:ind w:left="0" w:right="-41" w:firstLine="0"/>
              <w:jc w:val="center"/>
              <w:rPr>
                <w:b/>
                <w:color w:val="000000" w:themeColor="text1"/>
                <w:sz w:val="24"/>
                <w:szCs w:val="24"/>
              </w:rPr>
            </w:pPr>
            <w:r w:rsidRPr="00051954">
              <w:rPr>
                <w:b/>
                <w:color w:val="000000" w:themeColor="text1"/>
                <w:sz w:val="24"/>
                <w:szCs w:val="24"/>
              </w:rPr>
              <w:t>5-6 klasė</w:t>
            </w:r>
          </w:p>
        </w:tc>
        <w:tc>
          <w:tcPr>
            <w:tcW w:w="1985" w:type="dxa"/>
            <w:shd w:val="clear" w:color="auto" w:fill="E7E6E6" w:themeFill="background2"/>
            <w:vAlign w:val="center"/>
          </w:tcPr>
          <w:p w14:paraId="0D4CA9E8" w14:textId="1FB03CCD" w:rsidR="00722D9C" w:rsidRPr="00051954" w:rsidRDefault="00722D9C" w:rsidP="00930562">
            <w:pPr>
              <w:pStyle w:val="Sraopastraipa"/>
              <w:ind w:left="0" w:right="-41" w:firstLine="0"/>
              <w:jc w:val="center"/>
              <w:rPr>
                <w:b/>
                <w:color w:val="000000" w:themeColor="text1"/>
                <w:sz w:val="24"/>
                <w:szCs w:val="24"/>
              </w:rPr>
            </w:pPr>
            <w:r w:rsidRPr="00051954">
              <w:rPr>
                <w:b/>
                <w:color w:val="000000" w:themeColor="text1"/>
                <w:sz w:val="24"/>
                <w:szCs w:val="24"/>
              </w:rPr>
              <w:t>7-8 klasė</w:t>
            </w:r>
          </w:p>
        </w:tc>
        <w:tc>
          <w:tcPr>
            <w:tcW w:w="1701" w:type="dxa"/>
            <w:shd w:val="clear" w:color="auto" w:fill="E7E6E6" w:themeFill="background2"/>
            <w:vAlign w:val="center"/>
          </w:tcPr>
          <w:p w14:paraId="511EE7D8" w14:textId="5B45FD7D" w:rsidR="00722D9C" w:rsidRPr="00051954" w:rsidRDefault="00722D9C" w:rsidP="00930562">
            <w:pPr>
              <w:pStyle w:val="Sraopastraipa"/>
              <w:ind w:left="0" w:right="-41" w:firstLine="0"/>
              <w:jc w:val="center"/>
              <w:rPr>
                <w:b/>
                <w:color w:val="000000" w:themeColor="text1"/>
                <w:sz w:val="24"/>
                <w:szCs w:val="24"/>
              </w:rPr>
            </w:pPr>
            <w:r w:rsidRPr="00051954">
              <w:rPr>
                <w:b/>
                <w:color w:val="000000" w:themeColor="text1"/>
                <w:sz w:val="24"/>
                <w:szCs w:val="24"/>
              </w:rPr>
              <w:t>9-10 klasė</w:t>
            </w:r>
          </w:p>
        </w:tc>
        <w:tc>
          <w:tcPr>
            <w:tcW w:w="1275" w:type="dxa"/>
            <w:vMerge/>
            <w:shd w:val="clear" w:color="auto" w:fill="E7E6E6" w:themeFill="background2"/>
            <w:vAlign w:val="center"/>
          </w:tcPr>
          <w:p w14:paraId="29B13D03" w14:textId="77777777" w:rsidR="00722D9C" w:rsidRPr="00051954" w:rsidRDefault="00722D9C" w:rsidP="00051954">
            <w:pPr>
              <w:pStyle w:val="Sraopastraipa"/>
              <w:ind w:left="0" w:right="-41" w:firstLine="0"/>
              <w:jc w:val="center"/>
              <w:rPr>
                <w:b/>
                <w:color w:val="000000" w:themeColor="text1"/>
                <w:sz w:val="24"/>
                <w:szCs w:val="24"/>
                <w:highlight w:val="yellow"/>
              </w:rPr>
            </w:pPr>
          </w:p>
        </w:tc>
      </w:tr>
      <w:tr w:rsidR="00575A82" w:rsidRPr="00575A82" w14:paraId="1B4947A3" w14:textId="10C4BBD5" w:rsidTr="00930562">
        <w:trPr>
          <w:trHeight w:val="639"/>
        </w:trPr>
        <w:tc>
          <w:tcPr>
            <w:tcW w:w="2831" w:type="dxa"/>
            <w:vMerge w:val="restart"/>
          </w:tcPr>
          <w:p w14:paraId="00EDC2EB" w14:textId="77777777" w:rsidR="001F514A" w:rsidRPr="00051954" w:rsidRDefault="00ED7305" w:rsidP="000F3258">
            <w:pPr>
              <w:spacing w:line="360" w:lineRule="auto"/>
              <w:ind w:hanging="112"/>
              <w:contextualSpacing/>
              <w:jc w:val="center"/>
              <w:rPr>
                <w:rFonts w:ascii="Times New Roman" w:hAnsi="Times New Roman" w:cs="Times New Roman"/>
                <w:b/>
                <w:color w:val="000000" w:themeColor="text1"/>
                <w:sz w:val="24"/>
                <w:szCs w:val="24"/>
              </w:rPr>
            </w:pPr>
            <w:r w:rsidRPr="00051954">
              <w:rPr>
                <w:rFonts w:ascii="Times New Roman" w:hAnsi="Times New Roman" w:cs="Times New Roman"/>
                <w:b/>
                <w:color w:val="000000" w:themeColor="text1"/>
                <w:sz w:val="24"/>
                <w:szCs w:val="24"/>
              </w:rPr>
              <w:t>Pasakojimas.</w:t>
            </w:r>
          </w:p>
          <w:p w14:paraId="23678ACB" w14:textId="5C1085E6" w:rsidR="00ED7305" w:rsidRPr="00051954" w:rsidRDefault="00ED7305" w:rsidP="000F3258">
            <w:pPr>
              <w:spacing w:line="360" w:lineRule="auto"/>
              <w:ind w:hanging="112"/>
              <w:contextualSpacing/>
              <w:jc w:val="center"/>
              <w:rPr>
                <w:rFonts w:ascii="Times New Roman" w:hAnsi="Times New Roman" w:cs="Times New Roman"/>
                <w:b/>
                <w:color w:val="000000" w:themeColor="text1"/>
                <w:sz w:val="24"/>
                <w:szCs w:val="24"/>
              </w:rPr>
            </w:pPr>
            <w:r w:rsidRPr="00051954">
              <w:rPr>
                <w:rFonts w:ascii="Times New Roman" w:hAnsi="Times New Roman" w:cs="Times New Roman"/>
                <w:b/>
                <w:color w:val="000000" w:themeColor="text1"/>
                <w:sz w:val="24"/>
                <w:szCs w:val="24"/>
              </w:rPr>
              <w:t>Atpasakojimas.</w:t>
            </w:r>
          </w:p>
          <w:p w14:paraId="56445D78" w14:textId="5A1944AA" w:rsidR="00ED7305" w:rsidRPr="00051954" w:rsidRDefault="00ED7305" w:rsidP="000F3258">
            <w:pPr>
              <w:spacing w:line="360" w:lineRule="auto"/>
              <w:ind w:left="-119" w:hanging="112"/>
              <w:contextualSpacing/>
              <w:jc w:val="center"/>
              <w:rPr>
                <w:rFonts w:ascii="Times New Roman" w:hAnsi="Times New Roman" w:cs="Times New Roman"/>
                <w:b/>
                <w:color w:val="000000" w:themeColor="text1"/>
                <w:sz w:val="24"/>
                <w:szCs w:val="24"/>
              </w:rPr>
            </w:pPr>
            <w:r w:rsidRPr="00051954">
              <w:rPr>
                <w:rFonts w:ascii="Times New Roman" w:hAnsi="Times New Roman" w:cs="Times New Roman"/>
                <w:b/>
                <w:color w:val="000000" w:themeColor="text1"/>
                <w:sz w:val="24"/>
                <w:szCs w:val="24"/>
              </w:rPr>
              <w:t>Aprašymas.</w:t>
            </w:r>
          </w:p>
          <w:p w14:paraId="17C2A8A0" w14:textId="025A717C" w:rsidR="00ED7305" w:rsidRPr="00051954" w:rsidRDefault="00ED7305" w:rsidP="000F3258">
            <w:pPr>
              <w:spacing w:line="360" w:lineRule="auto"/>
              <w:ind w:left="-119" w:hanging="112"/>
              <w:contextualSpacing/>
              <w:jc w:val="center"/>
              <w:rPr>
                <w:rFonts w:ascii="Times New Roman" w:hAnsi="Times New Roman" w:cs="Times New Roman"/>
                <w:b/>
                <w:color w:val="000000" w:themeColor="text1"/>
                <w:sz w:val="24"/>
                <w:szCs w:val="24"/>
              </w:rPr>
            </w:pPr>
            <w:r w:rsidRPr="00051954">
              <w:rPr>
                <w:rFonts w:ascii="Times New Roman" w:hAnsi="Times New Roman" w:cs="Times New Roman"/>
                <w:b/>
                <w:color w:val="000000" w:themeColor="text1"/>
                <w:sz w:val="24"/>
                <w:szCs w:val="24"/>
              </w:rPr>
              <w:t>Aiškinimas</w:t>
            </w:r>
          </w:p>
          <w:p w14:paraId="21CBC869" w14:textId="68CED8F1" w:rsidR="00ED7305" w:rsidRPr="00051954" w:rsidRDefault="00ED7305" w:rsidP="000F3258">
            <w:pPr>
              <w:spacing w:line="360" w:lineRule="auto"/>
              <w:ind w:left="-119" w:hanging="112"/>
              <w:contextualSpacing/>
              <w:jc w:val="center"/>
              <w:rPr>
                <w:rFonts w:ascii="Times New Roman" w:hAnsi="Times New Roman" w:cs="Times New Roman"/>
                <w:b/>
                <w:color w:val="000000" w:themeColor="text1"/>
                <w:sz w:val="24"/>
                <w:szCs w:val="24"/>
              </w:rPr>
            </w:pPr>
            <w:r w:rsidRPr="00051954">
              <w:rPr>
                <w:rFonts w:ascii="Times New Roman" w:hAnsi="Times New Roman" w:cs="Times New Roman"/>
                <w:b/>
                <w:color w:val="000000" w:themeColor="text1"/>
                <w:sz w:val="24"/>
                <w:szCs w:val="24"/>
              </w:rPr>
              <w:t>Argumentavimas.</w:t>
            </w:r>
          </w:p>
          <w:p w14:paraId="21D42629" w14:textId="6D882649" w:rsidR="00ED7305" w:rsidRPr="00051954" w:rsidRDefault="00ED7305" w:rsidP="000F3258">
            <w:pPr>
              <w:spacing w:line="360" w:lineRule="auto"/>
              <w:ind w:left="-119" w:hanging="112"/>
              <w:contextualSpacing/>
              <w:jc w:val="center"/>
              <w:rPr>
                <w:rFonts w:ascii="Times New Roman" w:hAnsi="Times New Roman" w:cs="Times New Roman"/>
                <w:b/>
                <w:color w:val="000000" w:themeColor="text1"/>
                <w:sz w:val="24"/>
                <w:szCs w:val="24"/>
              </w:rPr>
            </w:pPr>
            <w:r w:rsidRPr="00051954">
              <w:rPr>
                <w:rFonts w:ascii="Times New Roman" w:hAnsi="Times New Roman" w:cs="Times New Roman"/>
                <w:b/>
                <w:color w:val="000000" w:themeColor="text1"/>
                <w:sz w:val="24"/>
                <w:szCs w:val="24"/>
              </w:rPr>
              <w:t>Apibūdinimas.</w:t>
            </w:r>
          </w:p>
          <w:p w14:paraId="30634CC6" w14:textId="6B3395F9" w:rsidR="00ED7305" w:rsidRPr="00051954" w:rsidRDefault="00ED7305" w:rsidP="000F3258">
            <w:pPr>
              <w:spacing w:line="360" w:lineRule="auto"/>
              <w:ind w:left="-119" w:hanging="112"/>
              <w:contextualSpacing/>
              <w:jc w:val="center"/>
              <w:rPr>
                <w:rFonts w:ascii="Times New Roman" w:hAnsi="Times New Roman" w:cs="Times New Roman"/>
                <w:color w:val="000000" w:themeColor="text1"/>
                <w:sz w:val="24"/>
                <w:szCs w:val="24"/>
              </w:rPr>
            </w:pPr>
            <w:r w:rsidRPr="00051954">
              <w:rPr>
                <w:rFonts w:ascii="Times New Roman" w:hAnsi="Times New Roman" w:cs="Times New Roman"/>
                <w:b/>
                <w:color w:val="000000" w:themeColor="text1"/>
                <w:sz w:val="24"/>
                <w:szCs w:val="24"/>
              </w:rPr>
              <w:t>Tekstų (plačiąja prasme) analizė</w:t>
            </w:r>
          </w:p>
        </w:tc>
        <w:tc>
          <w:tcPr>
            <w:tcW w:w="1984" w:type="dxa"/>
            <w:vAlign w:val="center"/>
          </w:tcPr>
          <w:p w14:paraId="6C851434" w14:textId="3684EB29" w:rsidR="00ED7305" w:rsidRPr="00051954" w:rsidRDefault="00ED7305" w:rsidP="00930562">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Lietuvių kalba ir literatūra</w:t>
            </w:r>
          </w:p>
        </w:tc>
        <w:tc>
          <w:tcPr>
            <w:tcW w:w="1985" w:type="dxa"/>
            <w:vAlign w:val="center"/>
          </w:tcPr>
          <w:p w14:paraId="48650BA5" w14:textId="32D2F50D" w:rsidR="00ED7305" w:rsidRPr="00051954" w:rsidRDefault="00ED7305" w:rsidP="00930562">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Lietuvių kalba ir literatūra</w:t>
            </w:r>
          </w:p>
        </w:tc>
        <w:tc>
          <w:tcPr>
            <w:tcW w:w="1701" w:type="dxa"/>
            <w:vAlign w:val="center"/>
          </w:tcPr>
          <w:p w14:paraId="677CA36A" w14:textId="51162951" w:rsidR="00ED7305" w:rsidRPr="00051954" w:rsidRDefault="00ED7305" w:rsidP="00930562">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Lietuvių kalba ir literatūra</w:t>
            </w:r>
          </w:p>
        </w:tc>
        <w:tc>
          <w:tcPr>
            <w:tcW w:w="1275" w:type="dxa"/>
            <w:tcBorders>
              <w:bottom w:val="single" w:sz="4" w:space="0" w:color="auto"/>
            </w:tcBorders>
            <w:vAlign w:val="center"/>
          </w:tcPr>
          <w:p w14:paraId="666693EC" w14:textId="20214127" w:rsidR="00ED7305" w:rsidRPr="00051954" w:rsidRDefault="00ED7305" w:rsidP="003D4369">
            <w:pPr>
              <w:pStyle w:val="Antrat5"/>
              <w:spacing w:before="0"/>
              <w:ind w:firstLine="0"/>
              <w:jc w:val="center"/>
              <w:outlineLvl w:val="4"/>
              <w:rPr>
                <w:rFonts w:ascii="Times New Roman" w:hAnsi="Times New Roman" w:cs="Times New Roman"/>
                <w:b/>
                <w:bCs/>
                <w:color w:val="000000" w:themeColor="text1"/>
                <w:sz w:val="24"/>
                <w:szCs w:val="24"/>
              </w:rPr>
            </w:pPr>
            <w:r w:rsidRPr="00051954">
              <w:rPr>
                <w:rFonts w:ascii="Times New Roman" w:hAnsi="Times New Roman" w:cs="Times New Roman"/>
                <w:b/>
                <w:bCs/>
                <w:color w:val="000000" w:themeColor="text1"/>
                <w:sz w:val="24"/>
                <w:szCs w:val="24"/>
              </w:rPr>
              <w:t>30</w:t>
            </w:r>
          </w:p>
        </w:tc>
      </w:tr>
      <w:tr w:rsidR="00575A82" w:rsidRPr="00575A82" w14:paraId="7C220AC1" w14:textId="77777777" w:rsidTr="00930562">
        <w:trPr>
          <w:trHeight w:val="472"/>
        </w:trPr>
        <w:tc>
          <w:tcPr>
            <w:tcW w:w="2831" w:type="dxa"/>
            <w:vMerge/>
          </w:tcPr>
          <w:p w14:paraId="21D4530F" w14:textId="77777777" w:rsidR="00ED7305" w:rsidRPr="00051954" w:rsidRDefault="00ED7305" w:rsidP="00A97996">
            <w:pPr>
              <w:ind w:left="-117"/>
              <w:contextualSpacing/>
              <w:jc w:val="center"/>
              <w:rPr>
                <w:rFonts w:ascii="Times New Roman" w:hAnsi="Times New Roman" w:cs="Times New Roman"/>
                <w:color w:val="000000" w:themeColor="text1"/>
                <w:sz w:val="24"/>
                <w:szCs w:val="24"/>
              </w:rPr>
            </w:pPr>
          </w:p>
        </w:tc>
        <w:tc>
          <w:tcPr>
            <w:tcW w:w="1984" w:type="dxa"/>
            <w:vAlign w:val="center"/>
          </w:tcPr>
          <w:p w14:paraId="69833B57" w14:textId="26DEB50D" w:rsidR="00ED7305" w:rsidRPr="00051954" w:rsidRDefault="00ED7305" w:rsidP="00930562">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Anglų kalba</w:t>
            </w:r>
          </w:p>
        </w:tc>
        <w:tc>
          <w:tcPr>
            <w:tcW w:w="1985" w:type="dxa"/>
            <w:vAlign w:val="center"/>
          </w:tcPr>
          <w:p w14:paraId="03660FEB" w14:textId="4F0C3C51" w:rsidR="00ED7305" w:rsidRPr="00051954" w:rsidRDefault="00ED7305" w:rsidP="00930562">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Anglų kalba</w:t>
            </w:r>
          </w:p>
          <w:p w14:paraId="6A887116" w14:textId="3C17AD6B" w:rsidR="00ED7305" w:rsidRPr="00051954" w:rsidRDefault="00ED7305" w:rsidP="00930562">
            <w:pPr>
              <w:ind w:firstLine="0"/>
              <w:contextualSpacing/>
              <w:jc w:val="center"/>
              <w:rPr>
                <w:rFonts w:ascii="Times New Roman" w:hAnsi="Times New Roman" w:cs="Times New Roman"/>
                <w:color w:val="000000" w:themeColor="text1"/>
                <w:sz w:val="24"/>
                <w:szCs w:val="24"/>
              </w:rPr>
            </w:pPr>
          </w:p>
        </w:tc>
        <w:tc>
          <w:tcPr>
            <w:tcW w:w="1701" w:type="dxa"/>
            <w:vAlign w:val="center"/>
          </w:tcPr>
          <w:p w14:paraId="5A490EA7" w14:textId="4D1DFA53" w:rsidR="00ED7305" w:rsidRPr="00051954" w:rsidRDefault="00ED7305" w:rsidP="003D4369">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Anglų kalba</w:t>
            </w:r>
          </w:p>
          <w:p w14:paraId="0F675C32" w14:textId="77603AB4" w:rsidR="00ED7305" w:rsidRPr="00051954" w:rsidRDefault="00ED7305">
            <w:pPr>
              <w:ind w:firstLine="0"/>
              <w:contextualSpacing/>
              <w:jc w:val="center"/>
              <w:rPr>
                <w:rFonts w:ascii="Times New Roman" w:hAnsi="Times New Roman" w:cs="Times New Roman"/>
                <w:color w:val="000000" w:themeColor="text1"/>
                <w:sz w:val="24"/>
                <w:szCs w:val="24"/>
              </w:rPr>
            </w:pPr>
          </w:p>
        </w:tc>
        <w:tc>
          <w:tcPr>
            <w:tcW w:w="1275" w:type="dxa"/>
            <w:tcBorders>
              <w:bottom w:val="single" w:sz="4" w:space="0" w:color="auto"/>
            </w:tcBorders>
            <w:vAlign w:val="center"/>
          </w:tcPr>
          <w:p w14:paraId="0B489FAB" w14:textId="19D80690" w:rsidR="00ED7305" w:rsidRPr="00051954" w:rsidRDefault="00ED7305">
            <w:pPr>
              <w:pStyle w:val="Antrat5"/>
              <w:spacing w:before="0"/>
              <w:ind w:firstLine="0"/>
              <w:jc w:val="center"/>
              <w:outlineLvl w:val="4"/>
              <w:rPr>
                <w:rFonts w:ascii="Times New Roman" w:hAnsi="Times New Roman" w:cs="Times New Roman"/>
                <w:b/>
                <w:bCs/>
                <w:color w:val="000000" w:themeColor="text1"/>
                <w:sz w:val="24"/>
                <w:szCs w:val="24"/>
              </w:rPr>
            </w:pPr>
            <w:r w:rsidRPr="00051954">
              <w:rPr>
                <w:rFonts w:ascii="Times New Roman" w:hAnsi="Times New Roman" w:cs="Times New Roman"/>
                <w:b/>
                <w:bCs/>
                <w:color w:val="000000" w:themeColor="text1"/>
                <w:sz w:val="24"/>
                <w:szCs w:val="24"/>
              </w:rPr>
              <w:t>30</w:t>
            </w:r>
          </w:p>
        </w:tc>
      </w:tr>
      <w:tr w:rsidR="00575A82" w:rsidRPr="00575A82" w14:paraId="3A2BB49A" w14:textId="77777777" w:rsidTr="00930562">
        <w:trPr>
          <w:trHeight w:val="475"/>
        </w:trPr>
        <w:tc>
          <w:tcPr>
            <w:tcW w:w="2831" w:type="dxa"/>
            <w:vMerge/>
          </w:tcPr>
          <w:p w14:paraId="65216699" w14:textId="77777777" w:rsidR="00ED7305" w:rsidRPr="00051954" w:rsidRDefault="00ED7305" w:rsidP="00A97996">
            <w:pPr>
              <w:ind w:left="-117"/>
              <w:contextualSpacing/>
              <w:jc w:val="center"/>
              <w:rPr>
                <w:rFonts w:ascii="Times New Roman" w:hAnsi="Times New Roman" w:cs="Times New Roman"/>
                <w:color w:val="000000" w:themeColor="text1"/>
                <w:sz w:val="24"/>
                <w:szCs w:val="24"/>
              </w:rPr>
            </w:pPr>
          </w:p>
        </w:tc>
        <w:tc>
          <w:tcPr>
            <w:tcW w:w="1984" w:type="dxa"/>
            <w:tcBorders>
              <w:bottom w:val="single" w:sz="4" w:space="0" w:color="auto"/>
            </w:tcBorders>
            <w:vAlign w:val="center"/>
          </w:tcPr>
          <w:p w14:paraId="2DDA9105" w14:textId="77777777" w:rsidR="00ED7305" w:rsidRPr="00051954" w:rsidRDefault="00ED7305" w:rsidP="00930562">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Istorija</w:t>
            </w:r>
          </w:p>
          <w:p w14:paraId="4D69F33E" w14:textId="3607F827" w:rsidR="00ED7305" w:rsidRPr="00051954" w:rsidRDefault="00ED7305" w:rsidP="00930562">
            <w:pPr>
              <w:ind w:firstLine="0"/>
              <w:contextualSpacing/>
              <w:jc w:val="center"/>
              <w:rPr>
                <w:rFonts w:ascii="Times New Roman" w:hAnsi="Times New Roman" w:cs="Times New Roman"/>
                <w:color w:val="000000" w:themeColor="text1"/>
                <w:sz w:val="24"/>
                <w:szCs w:val="24"/>
              </w:rPr>
            </w:pPr>
          </w:p>
        </w:tc>
        <w:tc>
          <w:tcPr>
            <w:tcW w:w="1985" w:type="dxa"/>
            <w:tcBorders>
              <w:bottom w:val="single" w:sz="4" w:space="0" w:color="auto"/>
            </w:tcBorders>
            <w:vAlign w:val="center"/>
          </w:tcPr>
          <w:p w14:paraId="7A723E63" w14:textId="77777777" w:rsidR="00ED7305" w:rsidRPr="00051954" w:rsidRDefault="00ED7305" w:rsidP="00930562">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Istorija</w:t>
            </w:r>
          </w:p>
          <w:p w14:paraId="74A56E6E" w14:textId="14CE26C0" w:rsidR="00ED7305" w:rsidRPr="00051954" w:rsidRDefault="00ED7305" w:rsidP="003D4369">
            <w:pPr>
              <w:ind w:firstLine="0"/>
              <w:contextualSpacing/>
              <w:jc w:val="center"/>
              <w:rPr>
                <w:rFonts w:ascii="Times New Roman" w:hAnsi="Times New Roman" w:cs="Times New Roman"/>
                <w:color w:val="000000" w:themeColor="text1"/>
                <w:sz w:val="24"/>
                <w:szCs w:val="24"/>
              </w:rPr>
            </w:pPr>
          </w:p>
        </w:tc>
        <w:tc>
          <w:tcPr>
            <w:tcW w:w="1701" w:type="dxa"/>
            <w:tcBorders>
              <w:bottom w:val="single" w:sz="4" w:space="0" w:color="auto"/>
            </w:tcBorders>
            <w:vAlign w:val="center"/>
          </w:tcPr>
          <w:p w14:paraId="06C182A8" w14:textId="3D92EDDC" w:rsidR="00ED7305" w:rsidRPr="00051954" w:rsidRDefault="00ED7305">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Istorija</w:t>
            </w:r>
          </w:p>
          <w:p w14:paraId="098A7B29" w14:textId="7C789038" w:rsidR="00ED7305" w:rsidRPr="00051954" w:rsidRDefault="00ED7305">
            <w:pPr>
              <w:ind w:firstLine="0"/>
              <w:contextualSpacing/>
              <w:jc w:val="center"/>
              <w:rPr>
                <w:rFonts w:ascii="Times New Roman" w:hAnsi="Times New Roman" w:cs="Times New Roman"/>
                <w:color w:val="000000" w:themeColor="text1"/>
                <w:sz w:val="24"/>
                <w:szCs w:val="24"/>
              </w:rPr>
            </w:pPr>
          </w:p>
        </w:tc>
        <w:tc>
          <w:tcPr>
            <w:tcW w:w="1275" w:type="dxa"/>
            <w:tcBorders>
              <w:top w:val="single" w:sz="4" w:space="0" w:color="auto"/>
              <w:bottom w:val="single" w:sz="4" w:space="0" w:color="auto"/>
            </w:tcBorders>
            <w:vAlign w:val="center"/>
          </w:tcPr>
          <w:p w14:paraId="20A3777D" w14:textId="4144BB3B" w:rsidR="00ED7305" w:rsidRPr="00051954" w:rsidRDefault="00ED7305">
            <w:pPr>
              <w:pStyle w:val="Antrat5"/>
              <w:spacing w:before="0"/>
              <w:ind w:firstLine="0"/>
              <w:jc w:val="center"/>
              <w:outlineLvl w:val="4"/>
              <w:rPr>
                <w:rFonts w:ascii="Times New Roman" w:hAnsi="Times New Roman" w:cs="Times New Roman"/>
                <w:b/>
                <w:bCs/>
                <w:color w:val="000000" w:themeColor="text1"/>
                <w:sz w:val="24"/>
                <w:szCs w:val="24"/>
              </w:rPr>
            </w:pPr>
            <w:r w:rsidRPr="00051954">
              <w:rPr>
                <w:rFonts w:ascii="Times New Roman" w:hAnsi="Times New Roman" w:cs="Times New Roman"/>
                <w:b/>
                <w:bCs/>
                <w:color w:val="000000" w:themeColor="text1"/>
                <w:sz w:val="24"/>
                <w:szCs w:val="24"/>
              </w:rPr>
              <w:t>30</w:t>
            </w:r>
          </w:p>
        </w:tc>
      </w:tr>
      <w:tr w:rsidR="00575A82" w:rsidRPr="00575A82" w14:paraId="4A01E3B6" w14:textId="77777777" w:rsidTr="00930562">
        <w:trPr>
          <w:trHeight w:val="438"/>
        </w:trPr>
        <w:tc>
          <w:tcPr>
            <w:tcW w:w="2831" w:type="dxa"/>
            <w:vMerge/>
          </w:tcPr>
          <w:p w14:paraId="0E888164" w14:textId="77777777" w:rsidR="00ED7305" w:rsidRPr="00051954" w:rsidRDefault="00ED7305" w:rsidP="00A97996">
            <w:pPr>
              <w:ind w:left="-117"/>
              <w:contextualSpacing/>
              <w:jc w:val="center"/>
              <w:rPr>
                <w:rFonts w:ascii="Times New Roman" w:hAnsi="Times New Roman" w:cs="Times New Roman"/>
                <w:color w:val="000000" w:themeColor="text1"/>
                <w:sz w:val="24"/>
                <w:szCs w:val="24"/>
              </w:rPr>
            </w:pPr>
          </w:p>
        </w:tc>
        <w:tc>
          <w:tcPr>
            <w:tcW w:w="1984" w:type="dxa"/>
            <w:tcBorders>
              <w:top w:val="single" w:sz="4" w:space="0" w:color="auto"/>
              <w:bottom w:val="single" w:sz="4" w:space="0" w:color="auto"/>
            </w:tcBorders>
            <w:vAlign w:val="center"/>
          </w:tcPr>
          <w:p w14:paraId="25D894F9" w14:textId="117F863B" w:rsidR="00ED7305" w:rsidRPr="00051954" w:rsidRDefault="00ED7305" w:rsidP="00930562">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Geografija ( tik 6 klasei)</w:t>
            </w:r>
          </w:p>
        </w:tc>
        <w:tc>
          <w:tcPr>
            <w:tcW w:w="1985" w:type="dxa"/>
            <w:tcBorders>
              <w:top w:val="single" w:sz="4" w:space="0" w:color="auto"/>
              <w:bottom w:val="single" w:sz="4" w:space="0" w:color="auto"/>
            </w:tcBorders>
            <w:vAlign w:val="center"/>
          </w:tcPr>
          <w:p w14:paraId="048EFC5A" w14:textId="6AD8FF27" w:rsidR="00ED7305" w:rsidRPr="00051954" w:rsidRDefault="00ED7305" w:rsidP="00930562">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Geografija</w:t>
            </w:r>
          </w:p>
          <w:p w14:paraId="00D7DE6A" w14:textId="40E28A28" w:rsidR="00ED7305" w:rsidRPr="00051954" w:rsidRDefault="00ED7305" w:rsidP="00930562">
            <w:pPr>
              <w:ind w:firstLine="0"/>
              <w:contextualSpacing/>
              <w:jc w:val="center"/>
              <w:rPr>
                <w:rFonts w:ascii="Times New Roman" w:hAnsi="Times New Roman" w:cs="Times New Roman"/>
                <w:color w:val="000000" w:themeColor="text1"/>
                <w:sz w:val="24"/>
                <w:szCs w:val="24"/>
              </w:rPr>
            </w:pPr>
          </w:p>
        </w:tc>
        <w:tc>
          <w:tcPr>
            <w:tcW w:w="1701" w:type="dxa"/>
            <w:tcBorders>
              <w:top w:val="single" w:sz="4" w:space="0" w:color="auto"/>
              <w:bottom w:val="single" w:sz="4" w:space="0" w:color="auto"/>
            </w:tcBorders>
            <w:vAlign w:val="center"/>
          </w:tcPr>
          <w:p w14:paraId="7FABBCEE" w14:textId="77777777" w:rsidR="00ED7305" w:rsidRPr="00051954" w:rsidRDefault="00ED7305" w:rsidP="003D4369">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Geografija</w:t>
            </w:r>
          </w:p>
          <w:p w14:paraId="747C46B2" w14:textId="70F49745" w:rsidR="00ED7305" w:rsidRPr="00051954" w:rsidRDefault="00ED7305">
            <w:pPr>
              <w:ind w:firstLine="0"/>
              <w:contextualSpacing/>
              <w:jc w:val="center"/>
              <w:rPr>
                <w:rFonts w:ascii="Times New Roman" w:hAnsi="Times New Roman" w:cs="Times New Roman"/>
                <w:color w:val="000000" w:themeColor="text1"/>
                <w:sz w:val="24"/>
                <w:szCs w:val="24"/>
              </w:rPr>
            </w:pPr>
          </w:p>
        </w:tc>
        <w:tc>
          <w:tcPr>
            <w:tcW w:w="1275" w:type="dxa"/>
            <w:tcBorders>
              <w:top w:val="single" w:sz="4" w:space="0" w:color="auto"/>
              <w:bottom w:val="single" w:sz="4" w:space="0" w:color="auto"/>
            </w:tcBorders>
            <w:vAlign w:val="center"/>
          </w:tcPr>
          <w:p w14:paraId="5EB111BA" w14:textId="0578472F" w:rsidR="00ED7305" w:rsidRPr="00051954" w:rsidRDefault="00ED7305">
            <w:pPr>
              <w:pStyle w:val="Antrat5"/>
              <w:spacing w:before="0"/>
              <w:ind w:firstLine="0"/>
              <w:jc w:val="center"/>
              <w:outlineLvl w:val="4"/>
              <w:rPr>
                <w:rFonts w:ascii="Times New Roman" w:hAnsi="Times New Roman" w:cs="Times New Roman"/>
                <w:b/>
                <w:bCs/>
                <w:color w:val="000000" w:themeColor="text1"/>
                <w:sz w:val="24"/>
                <w:szCs w:val="24"/>
              </w:rPr>
            </w:pPr>
            <w:r w:rsidRPr="00051954">
              <w:rPr>
                <w:rFonts w:ascii="Times New Roman" w:hAnsi="Times New Roman" w:cs="Times New Roman"/>
                <w:b/>
                <w:bCs/>
                <w:color w:val="000000" w:themeColor="text1"/>
                <w:sz w:val="24"/>
                <w:szCs w:val="24"/>
              </w:rPr>
              <w:t>25</w:t>
            </w:r>
          </w:p>
        </w:tc>
      </w:tr>
      <w:tr w:rsidR="00575A82" w:rsidRPr="00575A82" w14:paraId="7ACACF72" w14:textId="77777777" w:rsidTr="00930562">
        <w:trPr>
          <w:trHeight w:val="475"/>
        </w:trPr>
        <w:tc>
          <w:tcPr>
            <w:tcW w:w="2831" w:type="dxa"/>
            <w:vMerge/>
          </w:tcPr>
          <w:p w14:paraId="2F689B62" w14:textId="77777777" w:rsidR="00ED7305" w:rsidRPr="00051954" w:rsidRDefault="00ED7305" w:rsidP="00A97996">
            <w:pPr>
              <w:ind w:left="-117"/>
              <w:contextualSpacing/>
              <w:jc w:val="center"/>
              <w:rPr>
                <w:rFonts w:ascii="Times New Roman" w:hAnsi="Times New Roman" w:cs="Times New Roman"/>
                <w:color w:val="000000" w:themeColor="text1"/>
                <w:sz w:val="24"/>
                <w:szCs w:val="24"/>
              </w:rPr>
            </w:pPr>
          </w:p>
        </w:tc>
        <w:tc>
          <w:tcPr>
            <w:tcW w:w="1984" w:type="dxa"/>
            <w:tcBorders>
              <w:top w:val="single" w:sz="4" w:space="0" w:color="auto"/>
              <w:bottom w:val="single" w:sz="4" w:space="0" w:color="auto"/>
            </w:tcBorders>
            <w:vAlign w:val="center"/>
          </w:tcPr>
          <w:p w14:paraId="5B1DDB96" w14:textId="77777777" w:rsidR="00ED7305" w:rsidRPr="00051954" w:rsidRDefault="00ED7305" w:rsidP="00930562">
            <w:pPr>
              <w:ind w:firstLine="0"/>
              <w:contextualSpacing/>
              <w:jc w:val="center"/>
              <w:rPr>
                <w:rFonts w:ascii="Times New Roman" w:hAnsi="Times New Roman" w:cs="Times New Roman"/>
                <w:color w:val="000000" w:themeColor="text1"/>
                <w:sz w:val="24"/>
                <w:szCs w:val="24"/>
              </w:rPr>
            </w:pPr>
          </w:p>
        </w:tc>
        <w:tc>
          <w:tcPr>
            <w:tcW w:w="1985" w:type="dxa"/>
            <w:tcBorders>
              <w:top w:val="single" w:sz="4" w:space="0" w:color="auto"/>
              <w:bottom w:val="single" w:sz="4" w:space="0" w:color="auto"/>
            </w:tcBorders>
            <w:vAlign w:val="center"/>
          </w:tcPr>
          <w:p w14:paraId="237DF34B" w14:textId="379AB3A3" w:rsidR="00ED7305" w:rsidRPr="00051954" w:rsidRDefault="00ED7305" w:rsidP="00930562">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Biologija</w:t>
            </w:r>
          </w:p>
        </w:tc>
        <w:tc>
          <w:tcPr>
            <w:tcW w:w="1701" w:type="dxa"/>
            <w:tcBorders>
              <w:top w:val="single" w:sz="4" w:space="0" w:color="auto"/>
              <w:bottom w:val="single" w:sz="4" w:space="0" w:color="auto"/>
            </w:tcBorders>
            <w:vAlign w:val="center"/>
          </w:tcPr>
          <w:p w14:paraId="0108B11B" w14:textId="668C23BB" w:rsidR="00ED7305" w:rsidRPr="00051954" w:rsidRDefault="00ED7305" w:rsidP="00930562">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Biologija</w:t>
            </w:r>
          </w:p>
          <w:p w14:paraId="31EB4A01" w14:textId="1591089C" w:rsidR="00ED7305" w:rsidRPr="00051954" w:rsidRDefault="00ED7305" w:rsidP="003D4369">
            <w:pPr>
              <w:ind w:firstLine="0"/>
              <w:contextualSpacing/>
              <w:jc w:val="center"/>
              <w:rPr>
                <w:rFonts w:ascii="Times New Roman" w:hAnsi="Times New Roman" w:cs="Times New Roman"/>
                <w:color w:val="000000" w:themeColor="text1"/>
                <w:sz w:val="24"/>
                <w:szCs w:val="24"/>
              </w:rPr>
            </w:pPr>
          </w:p>
        </w:tc>
        <w:tc>
          <w:tcPr>
            <w:tcW w:w="1275" w:type="dxa"/>
            <w:tcBorders>
              <w:top w:val="single" w:sz="4" w:space="0" w:color="auto"/>
              <w:bottom w:val="single" w:sz="4" w:space="0" w:color="auto"/>
            </w:tcBorders>
            <w:vAlign w:val="center"/>
          </w:tcPr>
          <w:p w14:paraId="2A82E653" w14:textId="7339B6EA" w:rsidR="00ED7305" w:rsidRPr="00051954" w:rsidRDefault="00ED7305">
            <w:pPr>
              <w:pStyle w:val="Antrat5"/>
              <w:spacing w:before="0"/>
              <w:ind w:firstLine="0"/>
              <w:jc w:val="center"/>
              <w:outlineLvl w:val="4"/>
              <w:rPr>
                <w:rFonts w:ascii="Times New Roman" w:hAnsi="Times New Roman" w:cs="Times New Roman"/>
                <w:b/>
                <w:bCs/>
                <w:color w:val="000000" w:themeColor="text1"/>
                <w:sz w:val="24"/>
                <w:szCs w:val="24"/>
              </w:rPr>
            </w:pPr>
            <w:r w:rsidRPr="00051954">
              <w:rPr>
                <w:rFonts w:ascii="Times New Roman" w:hAnsi="Times New Roman" w:cs="Times New Roman"/>
                <w:b/>
                <w:bCs/>
                <w:color w:val="000000" w:themeColor="text1"/>
                <w:sz w:val="24"/>
                <w:szCs w:val="24"/>
              </w:rPr>
              <w:t>20</w:t>
            </w:r>
          </w:p>
        </w:tc>
      </w:tr>
      <w:tr w:rsidR="00575A82" w:rsidRPr="00575A82" w14:paraId="259B7B34" w14:textId="77777777" w:rsidTr="00930562">
        <w:trPr>
          <w:trHeight w:val="589"/>
        </w:trPr>
        <w:tc>
          <w:tcPr>
            <w:tcW w:w="2831" w:type="dxa"/>
            <w:vMerge/>
          </w:tcPr>
          <w:p w14:paraId="5F13DB46" w14:textId="77777777" w:rsidR="00ED7305" w:rsidRPr="00051954" w:rsidRDefault="00ED7305" w:rsidP="00A97996">
            <w:pPr>
              <w:ind w:left="-117"/>
              <w:contextualSpacing/>
              <w:jc w:val="center"/>
              <w:rPr>
                <w:rFonts w:ascii="Times New Roman" w:hAnsi="Times New Roman" w:cs="Times New Roman"/>
                <w:color w:val="000000" w:themeColor="text1"/>
                <w:sz w:val="24"/>
                <w:szCs w:val="24"/>
              </w:rPr>
            </w:pPr>
          </w:p>
        </w:tc>
        <w:tc>
          <w:tcPr>
            <w:tcW w:w="1984" w:type="dxa"/>
            <w:tcBorders>
              <w:top w:val="single" w:sz="4" w:space="0" w:color="auto"/>
              <w:bottom w:val="single" w:sz="4" w:space="0" w:color="auto"/>
            </w:tcBorders>
            <w:vAlign w:val="center"/>
          </w:tcPr>
          <w:p w14:paraId="17D00358" w14:textId="77777777" w:rsidR="00ED7305" w:rsidRPr="00051954" w:rsidRDefault="00ED7305" w:rsidP="00930562">
            <w:pPr>
              <w:ind w:firstLine="0"/>
              <w:contextualSpacing/>
              <w:jc w:val="center"/>
              <w:rPr>
                <w:rFonts w:ascii="Times New Roman" w:hAnsi="Times New Roman" w:cs="Times New Roman"/>
                <w:color w:val="000000" w:themeColor="text1"/>
                <w:sz w:val="24"/>
                <w:szCs w:val="24"/>
              </w:rPr>
            </w:pPr>
          </w:p>
        </w:tc>
        <w:tc>
          <w:tcPr>
            <w:tcW w:w="1985" w:type="dxa"/>
            <w:tcBorders>
              <w:top w:val="single" w:sz="4" w:space="0" w:color="auto"/>
              <w:bottom w:val="single" w:sz="4" w:space="0" w:color="auto"/>
            </w:tcBorders>
            <w:vAlign w:val="center"/>
          </w:tcPr>
          <w:p w14:paraId="221D0490" w14:textId="77777777" w:rsidR="00ED7305" w:rsidRPr="00051954" w:rsidRDefault="00ED7305" w:rsidP="00930562">
            <w:pPr>
              <w:ind w:firstLine="0"/>
              <w:contextualSpacing/>
              <w:jc w:val="center"/>
              <w:rPr>
                <w:rFonts w:ascii="Times New Roman" w:hAnsi="Times New Roman" w:cs="Times New Roman"/>
                <w:color w:val="000000" w:themeColor="text1"/>
                <w:sz w:val="24"/>
                <w:szCs w:val="24"/>
              </w:rPr>
            </w:pPr>
          </w:p>
        </w:tc>
        <w:tc>
          <w:tcPr>
            <w:tcW w:w="1701" w:type="dxa"/>
            <w:tcBorders>
              <w:top w:val="single" w:sz="4" w:space="0" w:color="auto"/>
              <w:bottom w:val="single" w:sz="4" w:space="0" w:color="auto"/>
            </w:tcBorders>
            <w:vAlign w:val="center"/>
          </w:tcPr>
          <w:p w14:paraId="4E44C7A0" w14:textId="57AEC36D" w:rsidR="00ED7305" w:rsidRPr="00051954" w:rsidRDefault="00ED7305" w:rsidP="00930562">
            <w:pPr>
              <w:ind w:firstLine="0"/>
              <w:contextualSpacing/>
              <w:jc w:val="center"/>
              <w:rPr>
                <w:rFonts w:ascii="Times New Roman" w:hAnsi="Times New Roman" w:cs="Times New Roman"/>
                <w:color w:val="000000" w:themeColor="text1"/>
                <w:sz w:val="24"/>
                <w:szCs w:val="24"/>
              </w:rPr>
            </w:pPr>
            <w:r w:rsidRPr="00051954">
              <w:rPr>
                <w:rFonts w:ascii="Times New Roman" w:hAnsi="Times New Roman" w:cs="Times New Roman"/>
                <w:color w:val="000000" w:themeColor="text1"/>
                <w:sz w:val="24"/>
                <w:szCs w:val="24"/>
              </w:rPr>
              <w:t>Pilietiškumo pagrindai</w:t>
            </w:r>
          </w:p>
        </w:tc>
        <w:tc>
          <w:tcPr>
            <w:tcW w:w="1275" w:type="dxa"/>
            <w:tcBorders>
              <w:top w:val="single" w:sz="4" w:space="0" w:color="auto"/>
              <w:bottom w:val="single" w:sz="4" w:space="0" w:color="auto"/>
            </w:tcBorders>
            <w:vAlign w:val="center"/>
          </w:tcPr>
          <w:p w14:paraId="5B2DE76C" w14:textId="77777777" w:rsidR="00ED7305" w:rsidRPr="00051954" w:rsidRDefault="00ED7305" w:rsidP="003D4369">
            <w:pPr>
              <w:pStyle w:val="Antrat5"/>
              <w:spacing w:before="0"/>
              <w:ind w:firstLine="0"/>
              <w:jc w:val="center"/>
              <w:outlineLvl w:val="4"/>
              <w:rPr>
                <w:rFonts w:ascii="Times New Roman" w:hAnsi="Times New Roman" w:cs="Times New Roman"/>
                <w:b/>
                <w:bCs/>
                <w:color w:val="000000" w:themeColor="text1"/>
                <w:sz w:val="24"/>
                <w:szCs w:val="24"/>
              </w:rPr>
            </w:pPr>
            <w:r w:rsidRPr="00051954">
              <w:rPr>
                <w:rFonts w:ascii="Times New Roman" w:hAnsi="Times New Roman" w:cs="Times New Roman"/>
                <w:b/>
                <w:bCs/>
                <w:color w:val="000000" w:themeColor="text1"/>
                <w:sz w:val="24"/>
                <w:szCs w:val="24"/>
              </w:rPr>
              <w:t>10</w:t>
            </w:r>
          </w:p>
          <w:p w14:paraId="3FAB319F" w14:textId="62E0B611" w:rsidR="00ED7305" w:rsidRPr="00051954" w:rsidRDefault="00ED7305">
            <w:pPr>
              <w:ind w:firstLine="0"/>
              <w:jc w:val="center"/>
              <w:rPr>
                <w:color w:val="000000" w:themeColor="text1"/>
              </w:rPr>
            </w:pPr>
          </w:p>
        </w:tc>
      </w:tr>
      <w:tr w:rsidR="00575A82" w:rsidRPr="00575A82" w14:paraId="187F4ACA" w14:textId="77777777" w:rsidTr="00930562">
        <w:trPr>
          <w:trHeight w:val="488"/>
        </w:trPr>
        <w:tc>
          <w:tcPr>
            <w:tcW w:w="8501" w:type="dxa"/>
            <w:gridSpan w:val="4"/>
            <w:shd w:val="clear" w:color="auto" w:fill="E7E6E6" w:themeFill="background2"/>
            <w:vAlign w:val="center"/>
          </w:tcPr>
          <w:p w14:paraId="2F455DE1" w14:textId="6A7C8BE5" w:rsidR="00ED7305" w:rsidRPr="00051954" w:rsidRDefault="00ED7305" w:rsidP="00930562">
            <w:pPr>
              <w:contextualSpacing/>
              <w:jc w:val="center"/>
              <w:rPr>
                <w:rFonts w:ascii="Times New Roman" w:hAnsi="Times New Roman" w:cs="Times New Roman"/>
                <w:color w:val="000000" w:themeColor="text1"/>
                <w:sz w:val="24"/>
                <w:szCs w:val="24"/>
              </w:rPr>
            </w:pPr>
            <w:r w:rsidRPr="00051954">
              <w:rPr>
                <w:rFonts w:ascii="Times New Roman" w:hAnsi="Times New Roman" w:cs="Times New Roman"/>
                <w:b/>
                <w:color w:val="000000" w:themeColor="text1"/>
                <w:sz w:val="24"/>
                <w:szCs w:val="24"/>
              </w:rPr>
              <w:t>Viso:</w:t>
            </w:r>
          </w:p>
        </w:tc>
        <w:tc>
          <w:tcPr>
            <w:tcW w:w="1275" w:type="dxa"/>
            <w:tcBorders>
              <w:top w:val="single" w:sz="4" w:space="0" w:color="auto"/>
            </w:tcBorders>
            <w:shd w:val="clear" w:color="auto" w:fill="E7E6E6" w:themeFill="background2"/>
            <w:vAlign w:val="center"/>
          </w:tcPr>
          <w:p w14:paraId="132F4BE5" w14:textId="21FCF079" w:rsidR="00ED7305" w:rsidRPr="00051954" w:rsidRDefault="00ED7305" w:rsidP="00930562">
            <w:pPr>
              <w:pStyle w:val="Antrat5"/>
              <w:spacing w:before="0"/>
              <w:ind w:firstLine="32"/>
              <w:jc w:val="center"/>
              <w:outlineLvl w:val="4"/>
              <w:rPr>
                <w:rFonts w:ascii="Times New Roman" w:hAnsi="Times New Roman" w:cs="Times New Roman"/>
                <w:b/>
                <w:bCs/>
                <w:color w:val="000000" w:themeColor="text1"/>
                <w:sz w:val="24"/>
                <w:szCs w:val="24"/>
              </w:rPr>
            </w:pPr>
            <w:r w:rsidRPr="00051954">
              <w:rPr>
                <w:rFonts w:ascii="Times New Roman" w:hAnsi="Times New Roman" w:cs="Times New Roman"/>
                <w:b/>
                <w:bCs/>
                <w:color w:val="000000" w:themeColor="text1"/>
                <w:sz w:val="24"/>
                <w:szCs w:val="24"/>
              </w:rPr>
              <w:t>125</w:t>
            </w:r>
          </w:p>
        </w:tc>
      </w:tr>
    </w:tbl>
    <w:p w14:paraId="6A33B2E9" w14:textId="77777777" w:rsidR="00930562" w:rsidRPr="00051954" w:rsidRDefault="00930562" w:rsidP="00930562">
      <w:pPr>
        <w:pStyle w:val="Sraopastraipa"/>
        <w:ind w:left="-142" w:right="-40" w:firstLine="1247"/>
        <w:rPr>
          <w:color w:val="000000" w:themeColor="text1"/>
          <w:sz w:val="24"/>
          <w:szCs w:val="24"/>
        </w:rPr>
      </w:pPr>
    </w:p>
    <w:p w14:paraId="3B116200" w14:textId="77777777" w:rsidR="00051954" w:rsidRDefault="002A3DA1" w:rsidP="003D4369">
      <w:pPr>
        <w:pStyle w:val="Sraopastraipa"/>
        <w:ind w:left="-142" w:right="-40" w:firstLine="1247"/>
        <w:rPr>
          <w:color w:val="000000" w:themeColor="text1"/>
          <w:sz w:val="24"/>
          <w:szCs w:val="24"/>
        </w:rPr>
      </w:pPr>
      <w:r w:rsidRPr="00051954">
        <w:rPr>
          <w:color w:val="000000" w:themeColor="text1"/>
          <w:sz w:val="24"/>
          <w:szCs w:val="24"/>
        </w:rPr>
        <w:t>4</w:t>
      </w:r>
      <w:r w:rsidR="00513D9F" w:rsidRPr="00051954">
        <w:rPr>
          <w:color w:val="000000" w:themeColor="text1"/>
          <w:sz w:val="24"/>
          <w:szCs w:val="24"/>
        </w:rPr>
        <w:t>.5.</w:t>
      </w:r>
      <w:r w:rsidR="00930562" w:rsidRPr="00051954">
        <w:rPr>
          <w:color w:val="000000" w:themeColor="text1"/>
          <w:sz w:val="24"/>
          <w:szCs w:val="24"/>
        </w:rPr>
        <w:t>5</w:t>
      </w:r>
      <w:r w:rsidR="00513D9F" w:rsidRPr="00051954">
        <w:rPr>
          <w:color w:val="000000" w:themeColor="text1"/>
          <w:sz w:val="24"/>
          <w:szCs w:val="24"/>
        </w:rPr>
        <w:t xml:space="preserve">. </w:t>
      </w:r>
      <w:r w:rsidR="005B75CD" w:rsidRPr="00051954">
        <w:rPr>
          <w:color w:val="000000" w:themeColor="text1"/>
          <w:sz w:val="24"/>
          <w:szCs w:val="24"/>
        </w:rPr>
        <w:t xml:space="preserve">Parengtuose pavyzdžiuose turi būti nurodytas </w:t>
      </w:r>
      <w:r w:rsidR="00233DEB" w:rsidRPr="00051954">
        <w:rPr>
          <w:color w:val="000000" w:themeColor="text1"/>
          <w:sz w:val="24"/>
          <w:szCs w:val="24"/>
        </w:rPr>
        <w:t xml:space="preserve">pavyzdžio pavadinimas, </w:t>
      </w:r>
      <w:r w:rsidR="005B75CD" w:rsidRPr="00051954">
        <w:rPr>
          <w:color w:val="000000" w:themeColor="text1"/>
          <w:sz w:val="24"/>
          <w:szCs w:val="24"/>
        </w:rPr>
        <w:t xml:space="preserve">dalykas, klasė bei </w:t>
      </w:r>
      <w:r w:rsidR="004031AC" w:rsidRPr="00051954">
        <w:rPr>
          <w:color w:val="000000" w:themeColor="text1"/>
          <w:sz w:val="24"/>
          <w:szCs w:val="24"/>
        </w:rPr>
        <w:t>pateikta užduotis ir jos atlikimo rezultatas,</w:t>
      </w:r>
      <w:r w:rsidR="005B75CD" w:rsidRPr="00051954">
        <w:rPr>
          <w:color w:val="000000" w:themeColor="text1"/>
          <w:sz w:val="24"/>
          <w:szCs w:val="24"/>
        </w:rPr>
        <w:t xml:space="preserve"> kuri</w:t>
      </w:r>
      <w:r w:rsidR="009732E8" w:rsidRPr="00051954">
        <w:rPr>
          <w:color w:val="000000" w:themeColor="text1"/>
          <w:sz w:val="24"/>
          <w:szCs w:val="24"/>
        </w:rPr>
        <w:t>s</w:t>
      </w:r>
      <w:r w:rsidR="005B75CD" w:rsidRPr="00051954">
        <w:rPr>
          <w:color w:val="000000" w:themeColor="text1"/>
          <w:sz w:val="24"/>
          <w:szCs w:val="24"/>
        </w:rPr>
        <w:t xml:space="preserve"> bus vertinama</w:t>
      </w:r>
      <w:r w:rsidR="004031AC" w:rsidRPr="00051954">
        <w:rPr>
          <w:color w:val="000000" w:themeColor="text1"/>
          <w:sz w:val="24"/>
          <w:szCs w:val="24"/>
        </w:rPr>
        <w:t>s</w:t>
      </w:r>
      <w:r w:rsidR="005B75CD" w:rsidRPr="00051954">
        <w:rPr>
          <w:color w:val="000000" w:themeColor="text1"/>
          <w:sz w:val="24"/>
          <w:szCs w:val="24"/>
        </w:rPr>
        <w:t xml:space="preserve"> rubrics formuojamojo vertinimo metodu, remiantis konkre</w:t>
      </w:r>
      <w:r w:rsidR="00233DEB" w:rsidRPr="00051954">
        <w:rPr>
          <w:color w:val="000000" w:themeColor="text1"/>
          <w:sz w:val="24"/>
          <w:szCs w:val="24"/>
        </w:rPr>
        <w:t>taus</w:t>
      </w:r>
      <w:r w:rsidR="005B75CD" w:rsidRPr="00051954">
        <w:rPr>
          <w:color w:val="000000" w:themeColor="text1"/>
          <w:sz w:val="24"/>
          <w:szCs w:val="24"/>
        </w:rPr>
        <w:t xml:space="preserve"> daly</w:t>
      </w:r>
      <w:r w:rsidR="00233DEB" w:rsidRPr="00051954">
        <w:rPr>
          <w:color w:val="000000" w:themeColor="text1"/>
          <w:sz w:val="24"/>
          <w:szCs w:val="24"/>
        </w:rPr>
        <w:t>ko</w:t>
      </w:r>
      <w:r w:rsidR="005B75CD" w:rsidRPr="00051954">
        <w:rPr>
          <w:color w:val="000000" w:themeColor="text1"/>
          <w:sz w:val="24"/>
          <w:szCs w:val="24"/>
        </w:rPr>
        <w:t xml:space="preserve"> turinio apimtimis.</w:t>
      </w:r>
      <w:r w:rsidR="00233DEB" w:rsidRPr="00051954">
        <w:rPr>
          <w:color w:val="000000" w:themeColor="text1"/>
          <w:sz w:val="24"/>
          <w:szCs w:val="24"/>
        </w:rPr>
        <w:t xml:space="preserve"> </w:t>
      </w:r>
    </w:p>
    <w:p w14:paraId="16F2113A" w14:textId="77777777" w:rsidR="00051954" w:rsidRDefault="004031AC" w:rsidP="003D4369">
      <w:pPr>
        <w:pStyle w:val="Sraopastraipa"/>
        <w:ind w:left="-142" w:right="-40" w:firstLine="1247"/>
        <w:rPr>
          <w:color w:val="000000" w:themeColor="text1"/>
          <w:sz w:val="24"/>
          <w:szCs w:val="24"/>
        </w:rPr>
      </w:pPr>
      <w:r w:rsidRPr="00051954">
        <w:rPr>
          <w:color w:val="000000" w:themeColor="text1"/>
        </w:rPr>
        <w:t>4.5.</w:t>
      </w:r>
      <w:r w:rsidR="00930562" w:rsidRPr="00051954">
        <w:rPr>
          <w:color w:val="000000" w:themeColor="text1"/>
        </w:rPr>
        <w:t>6.</w:t>
      </w:r>
      <w:r w:rsidRPr="00051954">
        <w:rPr>
          <w:color w:val="000000" w:themeColor="text1"/>
        </w:rPr>
        <w:t xml:space="preserve"> </w:t>
      </w:r>
      <w:r w:rsidRPr="00051954">
        <w:rPr>
          <w:color w:val="000000" w:themeColor="text1"/>
          <w:sz w:val="24"/>
          <w:szCs w:val="24"/>
        </w:rPr>
        <w:t>Užduotys bei jų atlikimo rezultatas turi būti pateikti rašytiniu, garsiniu/ vaizdiniu ir grafiniu formatais, užtikrinant formatų įvairovę ir laikantis proporcingumo principo.</w:t>
      </w:r>
    </w:p>
    <w:p w14:paraId="4A03ABCB" w14:textId="716DA8CF" w:rsidR="00051954" w:rsidRDefault="004031AC" w:rsidP="003D4369">
      <w:pPr>
        <w:pStyle w:val="Sraopastraipa"/>
        <w:ind w:left="-142" w:right="-40" w:firstLine="1247"/>
      </w:pPr>
      <w:r w:rsidRPr="00051954">
        <w:rPr>
          <w:color w:val="000000" w:themeColor="text1"/>
          <w:sz w:val="24"/>
          <w:szCs w:val="24"/>
        </w:rPr>
        <w:t>4.5.</w:t>
      </w:r>
      <w:r w:rsidR="00930562" w:rsidRPr="00051954">
        <w:rPr>
          <w:color w:val="000000" w:themeColor="text1"/>
          <w:sz w:val="24"/>
          <w:szCs w:val="24"/>
        </w:rPr>
        <w:t>7.</w:t>
      </w:r>
      <w:r w:rsidRPr="00051954">
        <w:rPr>
          <w:color w:val="000000" w:themeColor="text1"/>
          <w:sz w:val="24"/>
          <w:szCs w:val="24"/>
        </w:rPr>
        <w:t xml:space="preserve"> Užduočių ir jų atlikimo rezultatų pateikimui vaizdiniu, garsiniu ir grafiniu formatu nekeliami aukštos </w:t>
      </w:r>
      <w:r w:rsidRPr="003D4369">
        <w:rPr>
          <w:sz w:val="24"/>
          <w:szCs w:val="24"/>
        </w:rPr>
        <w:t>raiškos reikalavimai, tačiau turi būti kokybiški: aiškiai matomi ir girdimi</w:t>
      </w:r>
      <w:r w:rsidR="009732E8" w:rsidRPr="003D4369">
        <w:rPr>
          <w:sz w:val="24"/>
          <w:szCs w:val="24"/>
        </w:rPr>
        <w:t xml:space="preserve"> bei suprantami</w:t>
      </w:r>
      <w:r w:rsidRPr="003D4369">
        <w:rPr>
          <w:sz w:val="24"/>
          <w:szCs w:val="24"/>
        </w:rPr>
        <w:t xml:space="preserve"> ir būti tinkami skaitmenin</w:t>
      </w:r>
      <w:r w:rsidR="009732E8" w:rsidRPr="003D4369">
        <w:rPr>
          <w:sz w:val="24"/>
          <w:szCs w:val="24"/>
        </w:rPr>
        <w:t>iam leidiniui</w:t>
      </w:r>
      <w:r w:rsidRPr="00930562">
        <w:t>.</w:t>
      </w:r>
    </w:p>
    <w:p w14:paraId="5F575701" w14:textId="5F8B93A4" w:rsidR="00051954" w:rsidRDefault="004031AC" w:rsidP="003D4369">
      <w:pPr>
        <w:pStyle w:val="Sraopastraipa"/>
        <w:ind w:left="-142" w:right="-40" w:firstLine="1247"/>
        <w:rPr>
          <w:sz w:val="24"/>
          <w:szCs w:val="24"/>
        </w:rPr>
      </w:pPr>
      <w:r w:rsidRPr="003D4369">
        <w:rPr>
          <w:sz w:val="24"/>
          <w:szCs w:val="24"/>
        </w:rPr>
        <w:t>4.5.</w:t>
      </w:r>
      <w:r w:rsidR="00930562" w:rsidRPr="003D4369">
        <w:rPr>
          <w:sz w:val="24"/>
          <w:szCs w:val="24"/>
        </w:rPr>
        <w:t>8.</w:t>
      </w:r>
      <w:r w:rsidRPr="003D4369">
        <w:rPr>
          <w:sz w:val="24"/>
          <w:szCs w:val="24"/>
        </w:rPr>
        <w:t xml:space="preserve">Pateikiant užduotis ir jų atlikimo rezultatus būtina laikytis </w:t>
      </w:r>
      <w:r w:rsidR="000F5F99" w:rsidRPr="003D4369">
        <w:rPr>
          <w:sz w:val="24"/>
          <w:szCs w:val="24"/>
        </w:rPr>
        <w:t xml:space="preserve">Jungtinių tautų </w:t>
      </w:r>
      <w:r w:rsidRPr="003D4369">
        <w:rPr>
          <w:sz w:val="24"/>
          <w:szCs w:val="24"/>
        </w:rPr>
        <w:t>Vaiko teisių</w:t>
      </w:r>
      <w:r w:rsidR="000F5F99" w:rsidRPr="003D4369">
        <w:rPr>
          <w:sz w:val="24"/>
          <w:szCs w:val="24"/>
        </w:rPr>
        <w:t xml:space="preserve"> konvencijos</w:t>
      </w:r>
      <w:r w:rsidRPr="003D4369">
        <w:rPr>
          <w:sz w:val="24"/>
          <w:szCs w:val="24"/>
        </w:rPr>
        <w:t xml:space="preserve"> </w:t>
      </w:r>
      <w:r w:rsidR="000F5F99" w:rsidRPr="003D4369">
        <w:rPr>
          <w:sz w:val="24"/>
          <w:szCs w:val="24"/>
        </w:rPr>
        <w:t>bei LR Vaiko teisių įstatymo nuostatų</w:t>
      </w:r>
      <w:r w:rsidRPr="003D4369">
        <w:rPr>
          <w:sz w:val="24"/>
          <w:szCs w:val="24"/>
        </w:rPr>
        <w:t xml:space="preserve"> viešinant Rinkinyje užduočių rezultatus.</w:t>
      </w:r>
      <w:r w:rsidR="00233DEB" w:rsidRPr="003D4369">
        <w:rPr>
          <w:sz w:val="24"/>
          <w:szCs w:val="24"/>
        </w:rPr>
        <w:t>4.5.</w:t>
      </w:r>
      <w:r w:rsidR="00930562" w:rsidRPr="003D4369">
        <w:rPr>
          <w:sz w:val="24"/>
          <w:szCs w:val="24"/>
        </w:rPr>
        <w:t>9.</w:t>
      </w:r>
      <w:r w:rsidR="00233DEB" w:rsidRPr="003D4369">
        <w:rPr>
          <w:sz w:val="24"/>
          <w:szCs w:val="24"/>
        </w:rPr>
        <w:t>Pateikiami pasirinkti</w:t>
      </w:r>
      <w:r w:rsidR="000F5F99" w:rsidRPr="003D4369">
        <w:rPr>
          <w:sz w:val="24"/>
          <w:szCs w:val="24"/>
        </w:rPr>
        <w:t xml:space="preserve"> užduočių </w:t>
      </w:r>
      <w:r w:rsidR="00233DEB" w:rsidRPr="003D4369">
        <w:rPr>
          <w:sz w:val="24"/>
          <w:szCs w:val="24"/>
        </w:rPr>
        <w:t>vertinimo kriterijai bei vertinimo skalė</w:t>
      </w:r>
      <w:r w:rsidRPr="003D4369">
        <w:rPr>
          <w:sz w:val="24"/>
          <w:szCs w:val="24"/>
        </w:rPr>
        <w:t xml:space="preserve"> rubrics </w:t>
      </w:r>
      <w:r w:rsidR="00930562" w:rsidRPr="003D4369">
        <w:rPr>
          <w:sz w:val="24"/>
          <w:szCs w:val="24"/>
        </w:rPr>
        <w:t xml:space="preserve">metodo </w:t>
      </w:r>
      <w:r w:rsidRPr="003D4369">
        <w:rPr>
          <w:sz w:val="24"/>
          <w:szCs w:val="24"/>
        </w:rPr>
        <w:t>formatu, kuris turi būti vienodas visoms užduotims ir jų rezultatų vertinimui,</w:t>
      </w:r>
      <w:r w:rsidR="00233DEB" w:rsidRPr="003D4369">
        <w:rPr>
          <w:sz w:val="24"/>
          <w:szCs w:val="24"/>
        </w:rPr>
        <w:t xml:space="preserve"> pagal bendrosiose programose numatytus mokinių pasiekimų lygius (slenkstinis, patenkinamas, pagrindinis, aukštesnysis), nurodant</w:t>
      </w:r>
      <w:r w:rsidR="00930562">
        <w:rPr>
          <w:sz w:val="24"/>
          <w:szCs w:val="24"/>
        </w:rPr>
        <w:t>,</w:t>
      </w:r>
      <w:r w:rsidR="00233DEB" w:rsidRPr="003D4369">
        <w:rPr>
          <w:sz w:val="24"/>
          <w:szCs w:val="24"/>
        </w:rPr>
        <w:t xml:space="preserve"> kokie </w:t>
      </w:r>
      <w:r w:rsidRPr="003D4369">
        <w:rPr>
          <w:sz w:val="24"/>
          <w:szCs w:val="24"/>
        </w:rPr>
        <w:t xml:space="preserve">konkretūs </w:t>
      </w:r>
      <w:r w:rsidR="00233DEB" w:rsidRPr="003D4369">
        <w:rPr>
          <w:sz w:val="24"/>
          <w:szCs w:val="24"/>
        </w:rPr>
        <w:t>pasiekimai bus laikomi pasiekt</w:t>
      </w:r>
      <w:r w:rsidR="00703B19" w:rsidRPr="003D4369">
        <w:rPr>
          <w:sz w:val="24"/>
          <w:szCs w:val="24"/>
        </w:rPr>
        <w:t xml:space="preserve">ais </w:t>
      </w:r>
      <w:r w:rsidR="00233DEB" w:rsidRPr="003D4369">
        <w:rPr>
          <w:sz w:val="24"/>
          <w:szCs w:val="24"/>
        </w:rPr>
        <w:t>kiekviename lygyje.</w:t>
      </w:r>
    </w:p>
    <w:p w14:paraId="42DEEE18" w14:textId="08ABF5EA" w:rsidR="00513D9F" w:rsidRPr="00051954" w:rsidRDefault="00233DEB" w:rsidP="003D4369">
      <w:pPr>
        <w:pStyle w:val="Sraopastraipa"/>
        <w:ind w:left="-142" w:right="-40" w:firstLine="1247"/>
        <w:rPr>
          <w:sz w:val="24"/>
          <w:szCs w:val="24"/>
        </w:rPr>
      </w:pPr>
      <w:r w:rsidRPr="003D4369">
        <w:rPr>
          <w:sz w:val="24"/>
          <w:szCs w:val="24"/>
        </w:rPr>
        <w:t>4.5.</w:t>
      </w:r>
      <w:r w:rsidR="00930562" w:rsidRPr="003D4369">
        <w:rPr>
          <w:sz w:val="24"/>
          <w:szCs w:val="24"/>
        </w:rPr>
        <w:t>10.</w:t>
      </w:r>
      <w:r w:rsidRPr="003D4369">
        <w:rPr>
          <w:sz w:val="24"/>
          <w:szCs w:val="24"/>
        </w:rPr>
        <w:t xml:space="preserve">Pateikiamos rekomendacijos </w:t>
      </w:r>
      <w:r w:rsidR="00703B19" w:rsidRPr="003D4369">
        <w:rPr>
          <w:sz w:val="24"/>
          <w:szCs w:val="24"/>
        </w:rPr>
        <w:t xml:space="preserve">užduoties vertinimui, skaitmeninio įrankio panaudojimui </w:t>
      </w:r>
      <w:r w:rsidRPr="003D4369">
        <w:rPr>
          <w:sz w:val="24"/>
          <w:szCs w:val="24"/>
        </w:rPr>
        <w:t>bei reikalingi ištekliai užduoties atlikimui (tekstai, vaizdo garso įrašai, grafika, žemėlapiai ir kt.)</w:t>
      </w:r>
      <w:r w:rsidR="00703B19" w:rsidRPr="003D4369">
        <w:rPr>
          <w:sz w:val="24"/>
          <w:szCs w:val="24"/>
        </w:rPr>
        <w:t xml:space="preserve">. </w:t>
      </w:r>
      <w:r w:rsidR="00BD7DF2" w:rsidRPr="003D4369">
        <w:rPr>
          <w:sz w:val="24"/>
          <w:szCs w:val="24"/>
        </w:rPr>
        <w:t>4</w:t>
      </w:r>
      <w:r w:rsidR="00513D9F" w:rsidRPr="003D4369">
        <w:rPr>
          <w:sz w:val="24"/>
          <w:szCs w:val="24"/>
        </w:rPr>
        <w:t>.</w:t>
      </w:r>
      <w:r w:rsidR="00F74C90" w:rsidRPr="003D4369">
        <w:rPr>
          <w:sz w:val="24"/>
          <w:szCs w:val="24"/>
        </w:rPr>
        <w:t>6</w:t>
      </w:r>
      <w:r w:rsidR="00513D9F" w:rsidRPr="003D4369">
        <w:rPr>
          <w:sz w:val="24"/>
          <w:szCs w:val="24"/>
        </w:rPr>
        <w:t>.</w:t>
      </w:r>
      <w:r w:rsidR="005438A4" w:rsidRPr="003D4369">
        <w:rPr>
          <w:sz w:val="24"/>
          <w:szCs w:val="24"/>
        </w:rPr>
        <w:t xml:space="preserve"> Metodin</w:t>
      </w:r>
      <w:r w:rsidR="00930562">
        <w:rPr>
          <w:sz w:val="24"/>
          <w:szCs w:val="24"/>
        </w:rPr>
        <w:t>ės medžiagos</w:t>
      </w:r>
      <w:r w:rsidR="005438A4" w:rsidRPr="00051954">
        <w:rPr>
          <w:sz w:val="24"/>
          <w:szCs w:val="24"/>
        </w:rPr>
        <w:t xml:space="preserve"> rinkinio a</w:t>
      </w:r>
      <w:r w:rsidR="00513D9F" w:rsidRPr="00051954">
        <w:rPr>
          <w:sz w:val="24"/>
          <w:szCs w:val="24"/>
        </w:rPr>
        <w:t>pibendrinime turi būti pateikta trumpa atmintinė/ infografikas mokytojams kaip įgyvendinti formuojam</w:t>
      </w:r>
      <w:r w:rsidR="005438A4" w:rsidRPr="00051954">
        <w:rPr>
          <w:sz w:val="24"/>
          <w:szCs w:val="24"/>
        </w:rPr>
        <w:t>ą</w:t>
      </w:r>
      <w:r w:rsidR="00513D9F" w:rsidRPr="00051954">
        <w:rPr>
          <w:sz w:val="24"/>
          <w:szCs w:val="24"/>
        </w:rPr>
        <w:t>j</w:t>
      </w:r>
      <w:r w:rsidR="005438A4" w:rsidRPr="00051954">
        <w:rPr>
          <w:sz w:val="24"/>
          <w:szCs w:val="24"/>
        </w:rPr>
        <w:t>į</w:t>
      </w:r>
      <w:r w:rsidR="00513D9F" w:rsidRPr="00051954">
        <w:rPr>
          <w:sz w:val="24"/>
          <w:szCs w:val="24"/>
        </w:rPr>
        <w:t xml:space="preserve"> vertinim</w:t>
      </w:r>
      <w:r w:rsidR="005438A4" w:rsidRPr="00051954">
        <w:rPr>
          <w:sz w:val="24"/>
          <w:szCs w:val="24"/>
        </w:rPr>
        <w:t>ą</w:t>
      </w:r>
      <w:r w:rsidR="00513D9F" w:rsidRPr="00051954">
        <w:rPr>
          <w:sz w:val="24"/>
          <w:szCs w:val="24"/>
        </w:rPr>
        <w:t xml:space="preserve"> rubrics metodu</w:t>
      </w:r>
      <w:r w:rsidR="005438A4" w:rsidRPr="00051954">
        <w:rPr>
          <w:sz w:val="24"/>
          <w:szCs w:val="24"/>
        </w:rPr>
        <w:t xml:space="preserve"> pagal dalykus</w:t>
      </w:r>
      <w:r w:rsidR="00513D9F" w:rsidRPr="00051954">
        <w:rPr>
          <w:sz w:val="24"/>
          <w:szCs w:val="24"/>
        </w:rPr>
        <w:t>,</w:t>
      </w:r>
      <w:r w:rsidR="008C1372" w:rsidRPr="00051954">
        <w:rPr>
          <w:sz w:val="24"/>
          <w:szCs w:val="24"/>
        </w:rPr>
        <w:t xml:space="preserve"> pateikiant pavyzdžius</w:t>
      </w:r>
      <w:r w:rsidR="00513D9F" w:rsidRPr="00051954">
        <w:rPr>
          <w:sz w:val="24"/>
          <w:szCs w:val="24"/>
        </w:rPr>
        <w:t xml:space="preserve"> k</w:t>
      </w:r>
      <w:r w:rsidR="008C1372" w:rsidRPr="00051954">
        <w:rPr>
          <w:sz w:val="24"/>
          <w:szCs w:val="24"/>
        </w:rPr>
        <w:t>aip galima</w:t>
      </w:r>
      <w:r w:rsidR="00513D9F" w:rsidRPr="00051954">
        <w:rPr>
          <w:sz w:val="24"/>
          <w:szCs w:val="24"/>
        </w:rPr>
        <w:t xml:space="preserve"> būtų pritaik</w:t>
      </w:r>
      <w:r w:rsidR="008C1372" w:rsidRPr="00051954">
        <w:rPr>
          <w:sz w:val="24"/>
          <w:szCs w:val="24"/>
        </w:rPr>
        <w:t>yti rubrics metodą</w:t>
      </w:r>
      <w:r w:rsidR="00513D9F" w:rsidRPr="00051954">
        <w:rPr>
          <w:sz w:val="24"/>
          <w:szCs w:val="24"/>
        </w:rPr>
        <w:t xml:space="preserve"> ir kitiems artimiems dalykams arba kitoms ugdymo pakopoms. Taip pat pateiktos apibendrinamosios išvados bei kita aktuali informacija.</w:t>
      </w:r>
    </w:p>
    <w:p w14:paraId="7D60DF30" w14:textId="09F29073" w:rsidR="00513D9F" w:rsidRPr="00627C44" w:rsidRDefault="00BD7DF2" w:rsidP="003D4369">
      <w:pPr>
        <w:pStyle w:val="Sraopastraipa"/>
        <w:ind w:left="-142" w:right="-40" w:firstLine="1247"/>
        <w:rPr>
          <w:sz w:val="24"/>
          <w:szCs w:val="24"/>
        </w:rPr>
      </w:pPr>
      <w:r w:rsidRPr="00627C44">
        <w:rPr>
          <w:sz w:val="24"/>
          <w:szCs w:val="24"/>
        </w:rPr>
        <w:lastRenderedPageBreak/>
        <w:t>4</w:t>
      </w:r>
      <w:r w:rsidR="00513D9F" w:rsidRPr="00627C44">
        <w:rPr>
          <w:sz w:val="24"/>
          <w:szCs w:val="24"/>
        </w:rPr>
        <w:t>.</w:t>
      </w:r>
      <w:r w:rsidR="00F74C90">
        <w:rPr>
          <w:sz w:val="24"/>
          <w:szCs w:val="24"/>
        </w:rPr>
        <w:t>7</w:t>
      </w:r>
      <w:r w:rsidR="00513D9F" w:rsidRPr="00627C44">
        <w:rPr>
          <w:sz w:val="24"/>
          <w:szCs w:val="24"/>
        </w:rPr>
        <w:t>. Pateikti visi reikalingi priedai, sąvokų žodynas bei literatūros ir šaltinių sąrašas.</w:t>
      </w:r>
    </w:p>
    <w:p w14:paraId="085F37CA" w14:textId="125F2871" w:rsidR="00513D9F" w:rsidRPr="00627C44" w:rsidRDefault="00BD7DF2" w:rsidP="00513D9F">
      <w:pPr>
        <w:pStyle w:val="Sraopastraipa"/>
        <w:ind w:left="-142" w:right="-41" w:firstLine="0"/>
        <w:rPr>
          <w:sz w:val="24"/>
          <w:szCs w:val="24"/>
        </w:rPr>
      </w:pPr>
      <w:r w:rsidRPr="00627C44">
        <w:rPr>
          <w:sz w:val="24"/>
          <w:szCs w:val="24"/>
        </w:rPr>
        <w:t>4</w:t>
      </w:r>
      <w:r w:rsidR="00513D9F" w:rsidRPr="00627C44">
        <w:rPr>
          <w:sz w:val="24"/>
          <w:szCs w:val="24"/>
        </w:rPr>
        <w:t>.</w:t>
      </w:r>
      <w:r w:rsidR="00F74C90">
        <w:rPr>
          <w:sz w:val="24"/>
          <w:szCs w:val="24"/>
        </w:rPr>
        <w:t>8</w:t>
      </w:r>
      <w:r w:rsidR="00513D9F" w:rsidRPr="00627C44">
        <w:rPr>
          <w:sz w:val="24"/>
          <w:szCs w:val="24"/>
        </w:rPr>
        <w:t>. T</w:t>
      </w:r>
      <w:r w:rsidR="00930562">
        <w:rPr>
          <w:sz w:val="24"/>
          <w:szCs w:val="24"/>
        </w:rPr>
        <w:t>ei</w:t>
      </w:r>
      <w:r w:rsidR="005F1319" w:rsidRPr="00627C44">
        <w:rPr>
          <w:sz w:val="24"/>
          <w:szCs w:val="24"/>
        </w:rPr>
        <w:t>kėjas</w:t>
      </w:r>
      <w:r w:rsidR="00513D9F" w:rsidRPr="00627C44">
        <w:rPr>
          <w:sz w:val="24"/>
          <w:szCs w:val="24"/>
        </w:rPr>
        <w:t>, atlikęs mokslinės ir praktinės literatūros analizę,</w:t>
      </w:r>
      <w:r w:rsidR="00462CF8" w:rsidRPr="00627C44">
        <w:rPr>
          <w:sz w:val="24"/>
          <w:szCs w:val="24"/>
        </w:rPr>
        <w:t xml:space="preserve"> prieš rengdamas </w:t>
      </w:r>
      <w:r w:rsidR="00930562">
        <w:rPr>
          <w:sz w:val="24"/>
          <w:szCs w:val="24"/>
        </w:rPr>
        <w:t>R</w:t>
      </w:r>
      <w:r w:rsidR="00462CF8" w:rsidRPr="00627C44">
        <w:rPr>
          <w:sz w:val="24"/>
          <w:szCs w:val="24"/>
        </w:rPr>
        <w:t>inkinį</w:t>
      </w:r>
      <w:r w:rsidR="003159AC" w:rsidRPr="00627C44">
        <w:rPr>
          <w:sz w:val="24"/>
          <w:szCs w:val="24"/>
        </w:rPr>
        <w:t>,</w:t>
      </w:r>
      <w:r w:rsidR="00513D9F" w:rsidRPr="00627C44">
        <w:rPr>
          <w:sz w:val="24"/>
          <w:szCs w:val="24"/>
        </w:rPr>
        <w:t xml:space="preserve"> pateikia ir </w:t>
      </w:r>
      <w:r w:rsidR="00930562">
        <w:rPr>
          <w:sz w:val="24"/>
          <w:szCs w:val="24"/>
        </w:rPr>
        <w:t>R</w:t>
      </w:r>
      <w:r w:rsidR="00513D9F" w:rsidRPr="00627C44">
        <w:rPr>
          <w:sz w:val="24"/>
          <w:szCs w:val="24"/>
        </w:rPr>
        <w:t xml:space="preserve">inkinio </w:t>
      </w:r>
      <w:r w:rsidR="00EA5841" w:rsidRPr="00627C44">
        <w:rPr>
          <w:sz w:val="24"/>
          <w:szCs w:val="24"/>
        </w:rPr>
        <w:t>aprašą</w:t>
      </w:r>
      <w:r w:rsidR="00513D9F" w:rsidRPr="00627C44">
        <w:rPr>
          <w:sz w:val="24"/>
          <w:szCs w:val="24"/>
        </w:rPr>
        <w:t>, kur</w:t>
      </w:r>
      <w:r w:rsidR="00EA5841" w:rsidRPr="00627C44">
        <w:rPr>
          <w:sz w:val="24"/>
          <w:szCs w:val="24"/>
        </w:rPr>
        <w:t>į</w:t>
      </w:r>
      <w:r w:rsidR="00513D9F" w:rsidRPr="00627C44">
        <w:rPr>
          <w:sz w:val="24"/>
          <w:szCs w:val="24"/>
        </w:rPr>
        <w:t xml:space="preserve"> tvirtina PO</w:t>
      </w:r>
      <w:r w:rsidR="00462CF8" w:rsidRPr="00627C44">
        <w:rPr>
          <w:sz w:val="24"/>
          <w:szCs w:val="24"/>
        </w:rPr>
        <w:t xml:space="preserve">, </w:t>
      </w:r>
      <w:r w:rsidR="003159AC" w:rsidRPr="00627C44">
        <w:rPr>
          <w:sz w:val="24"/>
          <w:szCs w:val="24"/>
        </w:rPr>
        <w:t xml:space="preserve">6 </w:t>
      </w:r>
      <w:r w:rsidR="000A3E9D" w:rsidRPr="00627C44">
        <w:rPr>
          <w:sz w:val="24"/>
          <w:szCs w:val="24"/>
        </w:rPr>
        <w:t xml:space="preserve">skyriuje </w:t>
      </w:r>
      <w:r w:rsidR="00462CF8" w:rsidRPr="00627C44">
        <w:rPr>
          <w:sz w:val="24"/>
          <w:szCs w:val="24"/>
        </w:rPr>
        <w:t>nurodytais terminais</w:t>
      </w:r>
      <w:r w:rsidR="00513D9F" w:rsidRPr="00627C44">
        <w:rPr>
          <w:sz w:val="24"/>
          <w:szCs w:val="24"/>
        </w:rPr>
        <w:t>.</w:t>
      </w:r>
    </w:p>
    <w:p w14:paraId="47EC03E5" w14:textId="4AA258FE" w:rsidR="00513D9F" w:rsidRPr="003D4369" w:rsidRDefault="00BD7DF2" w:rsidP="003D4369">
      <w:pPr>
        <w:pStyle w:val="Sraopastraipa"/>
        <w:ind w:left="-142" w:right="-40" w:firstLine="1247"/>
        <w:rPr>
          <w:bCs/>
          <w:sz w:val="24"/>
          <w:szCs w:val="24"/>
        </w:rPr>
      </w:pPr>
      <w:r w:rsidRPr="003D4369">
        <w:rPr>
          <w:bCs/>
          <w:sz w:val="24"/>
          <w:szCs w:val="24"/>
        </w:rPr>
        <w:t>4</w:t>
      </w:r>
      <w:r w:rsidR="00513D9F" w:rsidRPr="003D4369">
        <w:rPr>
          <w:bCs/>
          <w:sz w:val="24"/>
          <w:szCs w:val="24"/>
        </w:rPr>
        <w:t>.</w:t>
      </w:r>
      <w:r w:rsidR="00F74C90" w:rsidRPr="003D4369">
        <w:rPr>
          <w:bCs/>
          <w:sz w:val="24"/>
          <w:szCs w:val="24"/>
        </w:rPr>
        <w:t>8</w:t>
      </w:r>
      <w:r w:rsidR="00513D9F" w:rsidRPr="003D4369">
        <w:rPr>
          <w:bCs/>
          <w:sz w:val="24"/>
          <w:szCs w:val="24"/>
        </w:rPr>
        <w:t>.</w:t>
      </w:r>
      <w:r w:rsidR="008C0B7D" w:rsidRPr="003D4369">
        <w:rPr>
          <w:bCs/>
          <w:sz w:val="24"/>
          <w:szCs w:val="24"/>
        </w:rPr>
        <w:t>1.</w:t>
      </w:r>
      <w:r w:rsidR="00513D9F" w:rsidRPr="003D4369">
        <w:rPr>
          <w:bCs/>
          <w:sz w:val="24"/>
          <w:szCs w:val="24"/>
        </w:rPr>
        <w:t xml:space="preserve"> </w:t>
      </w:r>
      <w:r w:rsidR="00EA5841" w:rsidRPr="003D4369">
        <w:rPr>
          <w:bCs/>
          <w:sz w:val="24"/>
          <w:szCs w:val="24"/>
        </w:rPr>
        <w:t>Apraše</w:t>
      </w:r>
      <w:r w:rsidR="00513D9F" w:rsidRPr="003D4369">
        <w:rPr>
          <w:bCs/>
          <w:sz w:val="24"/>
          <w:szCs w:val="24"/>
        </w:rPr>
        <w:t xml:space="preserve"> turi būti:</w:t>
      </w:r>
    </w:p>
    <w:p w14:paraId="445E34EB" w14:textId="29F465A2" w:rsidR="00513D9F" w:rsidRPr="00627C44" w:rsidRDefault="00BD7DF2" w:rsidP="003D4369">
      <w:pPr>
        <w:pStyle w:val="Sraopastraipa"/>
        <w:ind w:left="-142" w:right="-40" w:firstLine="1247"/>
        <w:rPr>
          <w:sz w:val="24"/>
          <w:szCs w:val="24"/>
        </w:rPr>
      </w:pPr>
      <w:r w:rsidRPr="00627C44">
        <w:rPr>
          <w:sz w:val="24"/>
          <w:szCs w:val="24"/>
        </w:rPr>
        <w:t>4</w:t>
      </w:r>
      <w:r w:rsidR="00513D9F" w:rsidRPr="00627C44">
        <w:rPr>
          <w:sz w:val="24"/>
          <w:szCs w:val="24"/>
        </w:rPr>
        <w:t>.</w:t>
      </w:r>
      <w:r w:rsidR="00F74C90">
        <w:rPr>
          <w:sz w:val="24"/>
          <w:szCs w:val="24"/>
        </w:rPr>
        <w:t>8</w:t>
      </w:r>
      <w:r w:rsidR="00513D9F" w:rsidRPr="00627C44">
        <w:rPr>
          <w:sz w:val="24"/>
          <w:szCs w:val="24"/>
        </w:rPr>
        <w:t>.1.</w:t>
      </w:r>
      <w:r w:rsidR="008C0B7D" w:rsidRPr="00627C44">
        <w:rPr>
          <w:sz w:val="24"/>
          <w:szCs w:val="24"/>
        </w:rPr>
        <w:t>1.</w:t>
      </w:r>
      <w:r w:rsidR="00FD1522">
        <w:rPr>
          <w:sz w:val="24"/>
          <w:szCs w:val="24"/>
        </w:rPr>
        <w:t>p</w:t>
      </w:r>
      <w:r w:rsidR="00513D9F" w:rsidRPr="00627C44">
        <w:rPr>
          <w:sz w:val="24"/>
          <w:szCs w:val="24"/>
        </w:rPr>
        <w:t>ateiktos mokslinės</w:t>
      </w:r>
      <w:r w:rsidR="000F5F99">
        <w:rPr>
          <w:sz w:val="24"/>
          <w:szCs w:val="24"/>
        </w:rPr>
        <w:t>-</w:t>
      </w:r>
      <w:r w:rsidR="00513D9F" w:rsidRPr="00627C44">
        <w:rPr>
          <w:sz w:val="24"/>
          <w:szCs w:val="24"/>
        </w:rPr>
        <w:t>praktinės literatūros analizės išvados ir apibendrinimai bei šių išvadų pritaikomumas rengiamiems rubrics</w:t>
      </w:r>
      <w:r w:rsidR="00FD1522">
        <w:rPr>
          <w:sz w:val="24"/>
          <w:szCs w:val="24"/>
        </w:rPr>
        <w:t xml:space="preserve"> metodu</w:t>
      </w:r>
      <w:r w:rsidR="002866E0">
        <w:rPr>
          <w:sz w:val="24"/>
          <w:szCs w:val="24"/>
        </w:rPr>
        <w:t xml:space="preserve"> </w:t>
      </w:r>
      <w:r w:rsidR="0034607D">
        <w:rPr>
          <w:sz w:val="24"/>
          <w:szCs w:val="24"/>
        </w:rPr>
        <w:t>bei palyginamojo</w:t>
      </w:r>
      <w:r w:rsidR="00513D9F" w:rsidRPr="00627C44">
        <w:rPr>
          <w:sz w:val="24"/>
          <w:szCs w:val="24"/>
        </w:rPr>
        <w:t xml:space="preserve"> vertinimo </w:t>
      </w:r>
      <w:r w:rsidR="00FD1522">
        <w:rPr>
          <w:sz w:val="24"/>
          <w:szCs w:val="24"/>
        </w:rPr>
        <w:t>veiklų scenarijams;</w:t>
      </w:r>
    </w:p>
    <w:p w14:paraId="6D20F535" w14:textId="34E17A1A" w:rsidR="00513D9F" w:rsidRPr="00627C44" w:rsidRDefault="00BD7DF2" w:rsidP="003D4369">
      <w:pPr>
        <w:pStyle w:val="Sraopastraipa"/>
        <w:ind w:left="-142" w:right="-40" w:firstLine="1247"/>
        <w:rPr>
          <w:sz w:val="24"/>
          <w:szCs w:val="24"/>
        </w:rPr>
      </w:pPr>
      <w:r w:rsidRPr="00627C44">
        <w:rPr>
          <w:sz w:val="24"/>
          <w:szCs w:val="24"/>
        </w:rPr>
        <w:t>4</w:t>
      </w:r>
      <w:r w:rsidR="00513D9F" w:rsidRPr="00627C44">
        <w:rPr>
          <w:sz w:val="24"/>
          <w:szCs w:val="24"/>
        </w:rPr>
        <w:t>.</w:t>
      </w:r>
      <w:r w:rsidR="00F74C90">
        <w:rPr>
          <w:sz w:val="24"/>
          <w:szCs w:val="24"/>
        </w:rPr>
        <w:t>8</w:t>
      </w:r>
      <w:r w:rsidR="00462CF8" w:rsidRPr="00627C44">
        <w:rPr>
          <w:sz w:val="24"/>
          <w:szCs w:val="24"/>
        </w:rPr>
        <w:t>.1</w:t>
      </w:r>
      <w:r w:rsidR="00513D9F" w:rsidRPr="00627C44">
        <w:rPr>
          <w:sz w:val="24"/>
          <w:szCs w:val="24"/>
        </w:rPr>
        <w:t xml:space="preserve">.2. </w:t>
      </w:r>
      <w:r w:rsidR="00FD1522">
        <w:rPr>
          <w:sz w:val="24"/>
          <w:szCs w:val="24"/>
        </w:rPr>
        <w:t>r</w:t>
      </w:r>
      <w:r w:rsidR="00513D9F" w:rsidRPr="00627C44">
        <w:rPr>
          <w:sz w:val="24"/>
          <w:szCs w:val="24"/>
        </w:rPr>
        <w:t>emiantis mokslinės ir praktinės literatūros analize, pateikt</w:t>
      </w:r>
      <w:r w:rsidR="008870EF" w:rsidRPr="00627C44">
        <w:rPr>
          <w:sz w:val="24"/>
          <w:szCs w:val="24"/>
        </w:rPr>
        <w:t>os</w:t>
      </w:r>
      <w:r w:rsidR="00513D9F" w:rsidRPr="00627C44">
        <w:rPr>
          <w:sz w:val="24"/>
          <w:szCs w:val="24"/>
        </w:rPr>
        <w:t xml:space="preserve"> rubrics </w:t>
      </w:r>
      <w:r w:rsidR="00FD1522">
        <w:rPr>
          <w:sz w:val="24"/>
          <w:szCs w:val="24"/>
        </w:rPr>
        <w:t xml:space="preserve">metodo </w:t>
      </w:r>
      <w:r w:rsidR="00513D9F" w:rsidRPr="00627C44">
        <w:rPr>
          <w:sz w:val="24"/>
          <w:szCs w:val="24"/>
        </w:rPr>
        <w:t xml:space="preserve">formuojamojo vertinimo </w:t>
      </w:r>
      <w:r w:rsidR="008870EF" w:rsidRPr="00627C44">
        <w:rPr>
          <w:sz w:val="24"/>
          <w:szCs w:val="24"/>
        </w:rPr>
        <w:t>rengimo gairės</w:t>
      </w:r>
      <w:r w:rsidR="00513D9F" w:rsidRPr="00627C44">
        <w:rPr>
          <w:sz w:val="24"/>
          <w:szCs w:val="24"/>
        </w:rPr>
        <w:t>, kurių bus laikomasi</w:t>
      </w:r>
      <w:r w:rsidR="00FD1522">
        <w:rPr>
          <w:sz w:val="24"/>
          <w:szCs w:val="24"/>
        </w:rPr>
        <w:t>, rengiant Rinkinį,</w:t>
      </w:r>
      <w:r w:rsidR="00513D9F" w:rsidRPr="00627C44">
        <w:rPr>
          <w:sz w:val="24"/>
          <w:szCs w:val="24"/>
        </w:rPr>
        <w:t xml:space="preserve"> pagrindžiamas jų aktualumas ir pateikiamas vien</w:t>
      </w:r>
      <w:r w:rsidR="00FD1522">
        <w:rPr>
          <w:sz w:val="24"/>
          <w:szCs w:val="24"/>
        </w:rPr>
        <w:t>as</w:t>
      </w:r>
      <w:r w:rsidR="00513D9F" w:rsidRPr="00627C44">
        <w:rPr>
          <w:sz w:val="24"/>
          <w:szCs w:val="24"/>
        </w:rPr>
        <w:t xml:space="preserve"> pavyzd</w:t>
      </w:r>
      <w:r w:rsidR="00FD1522">
        <w:rPr>
          <w:sz w:val="24"/>
          <w:szCs w:val="24"/>
        </w:rPr>
        <w:t>ys</w:t>
      </w:r>
      <w:r w:rsidR="00513D9F" w:rsidRPr="00627C44">
        <w:rPr>
          <w:sz w:val="24"/>
          <w:szCs w:val="24"/>
        </w:rPr>
        <w:t xml:space="preserve"> su formuojamojo vertinimo veiklų scenarijumi </w:t>
      </w:r>
      <w:r w:rsidR="0034607D">
        <w:rPr>
          <w:sz w:val="24"/>
          <w:szCs w:val="24"/>
        </w:rPr>
        <w:t xml:space="preserve">ir vertinimo rubrics metodu </w:t>
      </w:r>
      <w:r w:rsidR="00513D9F" w:rsidRPr="00627C44">
        <w:rPr>
          <w:sz w:val="24"/>
          <w:szCs w:val="24"/>
        </w:rPr>
        <w:t>p</w:t>
      </w:r>
      <w:r w:rsidR="000F5F99">
        <w:rPr>
          <w:sz w:val="24"/>
          <w:szCs w:val="24"/>
        </w:rPr>
        <w:t>avyzdys</w:t>
      </w:r>
      <w:r w:rsidR="00513D9F" w:rsidRPr="00627C44">
        <w:rPr>
          <w:sz w:val="24"/>
          <w:szCs w:val="24"/>
        </w:rPr>
        <w:t xml:space="preserve"> su detaliu paaiškinimu ir pagrindimu</w:t>
      </w:r>
      <w:r w:rsidR="00FD1522">
        <w:rPr>
          <w:sz w:val="24"/>
          <w:szCs w:val="24"/>
        </w:rPr>
        <w:t>;</w:t>
      </w:r>
    </w:p>
    <w:p w14:paraId="246BEA4B" w14:textId="4FEED46C" w:rsidR="00513D9F" w:rsidRPr="00627C44" w:rsidRDefault="00BD7DF2" w:rsidP="003D4369">
      <w:pPr>
        <w:pStyle w:val="Sraopastraipa"/>
        <w:ind w:left="-142" w:right="-40" w:firstLine="1247"/>
        <w:rPr>
          <w:sz w:val="24"/>
          <w:szCs w:val="24"/>
        </w:rPr>
      </w:pPr>
      <w:r w:rsidRPr="00627C44">
        <w:rPr>
          <w:sz w:val="24"/>
          <w:szCs w:val="24"/>
        </w:rPr>
        <w:t>4</w:t>
      </w:r>
      <w:r w:rsidR="00513D9F" w:rsidRPr="00627C44">
        <w:rPr>
          <w:sz w:val="24"/>
          <w:szCs w:val="24"/>
        </w:rPr>
        <w:t>.</w:t>
      </w:r>
      <w:r w:rsidR="00F74C90">
        <w:rPr>
          <w:sz w:val="24"/>
          <w:szCs w:val="24"/>
        </w:rPr>
        <w:t>8</w:t>
      </w:r>
      <w:r w:rsidR="00513D9F" w:rsidRPr="00627C44">
        <w:rPr>
          <w:sz w:val="24"/>
          <w:szCs w:val="24"/>
        </w:rPr>
        <w:t>.</w:t>
      </w:r>
      <w:r w:rsidR="00462CF8" w:rsidRPr="00627C44">
        <w:rPr>
          <w:sz w:val="24"/>
          <w:szCs w:val="24"/>
        </w:rPr>
        <w:t>1.</w:t>
      </w:r>
      <w:r w:rsidR="00513D9F" w:rsidRPr="00627C44">
        <w:rPr>
          <w:sz w:val="24"/>
          <w:szCs w:val="24"/>
        </w:rPr>
        <w:t>3.</w:t>
      </w:r>
      <w:r w:rsidR="008870EF" w:rsidRPr="00627C44">
        <w:rPr>
          <w:sz w:val="24"/>
          <w:szCs w:val="24"/>
        </w:rPr>
        <w:t xml:space="preserve"> </w:t>
      </w:r>
      <w:r w:rsidR="00FD1522">
        <w:rPr>
          <w:sz w:val="24"/>
          <w:szCs w:val="24"/>
        </w:rPr>
        <w:t>p</w:t>
      </w:r>
      <w:r w:rsidR="00513D9F" w:rsidRPr="00627C44">
        <w:rPr>
          <w:sz w:val="24"/>
          <w:szCs w:val="24"/>
        </w:rPr>
        <w:t>ristatyt</w:t>
      </w:r>
      <w:r w:rsidR="008870EF" w:rsidRPr="00627C44">
        <w:rPr>
          <w:sz w:val="24"/>
          <w:szCs w:val="24"/>
        </w:rPr>
        <w:t>os skaitmeninių įrankių tinkam</w:t>
      </w:r>
      <w:r w:rsidR="008C0B7D" w:rsidRPr="00627C44">
        <w:rPr>
          <w:sz w:val="24"/>
          <w:szCs w:val="24"/>
        </w:rPr>
        <w:t xml:space="preserve">umo įžvalgos, remiantis mokslinės ir praktinės literatūros </w:t>
      </w:r>
      <w:r w:rsidR="0034607D">
        <w:rPr>
          <w:sz w:val="24"/>
          <w:szCs w:val="24"/>
        </w:rPr>
        <w:t>analize</w:t>
      </w:r>
      <w:r w:rsidR="00FD1522">
        <w:rPr>
          <w:sz w:val="24"/>
          <w:szCs w:val="24"/>
        </w:rPr>
        <w:t>;</w:t>
      </w:r>
    </w:p>
    <w:p w14:paraId="5B07F26C" w14:textId="2B29076C" w:rsidR="00513D9F" w:rsidRPr="00627C44" w:rsidRDefault="00BD7DF2" w:rsidP="003D4369">
      <w:pPr>
        <w:pStyle w:val="Sraopastraipa"/>
        <w:ind w:left="-142" w:right="-40" w:firstLine="1247"/>
        <w:rPr>
          <w:sz w:val="24"/>
          <w:szCs w:val="24"/>
        </w:rPr>
      </w:pPr>
      <w:r w:rsidRPr="00627C44">
        <w:rPr>
          <w:sz w:val="24"/>
          <w:szCs w:val="24"/>
        </w:rPr>
        <w:t>4</w:t>
      </w:r>
      <w:r w:rsidR="00513D9F" w:rsidRPr="00627C44">
        <w:rPr>
          <w:sz w:val="24"/>
          <w:szCs w:val="24"/>
        </w:rPr>
        <w:t>.</w:t>
      </w:r>
      <w:r w:rsidR="00F74C90">
        <w:rPr>
          <w:sz w:val="24"/>
          <w:szCs w:val="24"/>
        </w:rPr>
        <w:t>8</w:t>
      </w:r>
      <w:r w:rsidR="00513D9F" w:rsidRPr="00627C44">
        <w:rPr>
          <w:sz w:val="24"/>
          <w:szCs w:val="24"/>
        </w:rPr>
        <w:t>.</w:t>
      </w:r>
      <w:r w:rsidR="00462CF8" w:rsidRPr="00627C44">
        <w:rPr>
          <w:sz w:val="24"/>
          <w:szCs w:val="24"/>
        </w:rPr>
        <w:t>1.</w:t>
      </w:r>
      <w:r w:rsidR="00513D9F" w:rsidRPr="00627C44">
        <w:rPr>
          <w:sz w:val="24"/>
          <w:szCs w:val="24"/>
        </w:rPr>
        <w:t xml:space="preserve">4. </w:t>
      </w:r>
      <w:r w:rsidR="00FD1522">
        <w:rPr>
          <w:sz w:val="24"/>
          <w:szCs w:val="24"/>
        </w:rPr>
        <w:t>p</w:t>
      </w:r>
      <w:r w:rsidR="00513D9F" w:rsidRPr="00627C44">
        <w:rPr>
          <w:sz w:val="24"/>
          <w:szCs w:val="24"/>
        </w:rPr>
        <w:t>ateikiam</w:t>
      </w:r>
      <w:r w:rsidR="008C0B7D" w:rsidRPr="00627C44">
        <w:rPr>
          <w:sz w:val="24"/>
          <w:szCs w:val="24"/>
        </w:rPr>
        <w:t xml:space="preserve">i </w:t>
      </w:r>
      <w:r w:rsidR="00513D9F" w:rsidRPr="00627C44">
        <w:rPr>
          <w:sz w:val="24"/>
          <w:szCs w:val="24"/>
        </w:rPr>
        <w:t>iliustracij</w:t>
      </w:r>
      <w:r w:rsidR="008C0B7D" w:rsidRPr="00627C44">
        <w:rPr>
          <w:sz w:val="24"/>
          <w:szCs w:val="24"/>
        </w:rPr>
        <w:t>ų</w:t>
      </w:r>
      <w:r w:rsidR="00513D9F" w:rsidRPr="00627C44">
        <w:rPr>
          <w:sz w:val="24"/>
          <w:szCs w:val="24"/>
        </w:rPr>
        <w:t>, schem</w:t>
      </w:r>
      <w:r w:rsidR="008C0B7D" w:rsidRPr="00627C44">
        <w:rPr>
          <w:sz w:val="24"/>
          <w:szCs w:val="24"/>
        </w:rPr>
        <w:t>ų</w:t>
      </w:r>
      <w:r w:rsidR="00513D9F" w:rsidRPr="00627C44">
        <w:rPr>
          <w:sz w:val="24"/>
          <w:szCs w:val="24"/>
        </w:rPr>
        <w:t xml:space="preserve"> </w:t>
      </w:r>
      <w:r w:rsidR="00FD1522">
        <w:rPr>
          <w:sz w:val="24"/>
          <w:szCs w:val="24"/>
        </w:rPr>
        <w:t>ir (</w:t>
      </w:r>
      <w:r w:rsidR="00513D9F" w:rsidRPr="00627C44">
        <w:rPr>
          <w:sz w:val="24"/>
          <w:szCs w:val="24"/>
        </w:rPr>
        <w:t>ar</w:t>
      </w:r>
      <w:r w:rsidR="00FD1522">
        <w:rPr>
          <w:sz w:val="24"/>
          <w:szCs w:val="24"/>
        </w:rPr>
        <w:t>)</w:t>
      </w:r>
      <w:r w:rsidR="00513D9F" w:rsidRPr="00627C44">
        <w:rPr>
          <w:sz w:val="24"/>
          <w:szCs w:val="24"/>
        </w:rPr>
        <w:t xml:space="preserve"> kit</w:t>
      </w:r>
      <w:r w:rsidR="008C0B7D" w:rsidRPr="00627C44">
        <w:rPr>
          <w:sz w:val="24"/>
          <w:szCs w:val="24"/>
        </w:rPr>
        <w:t>os</w:t>
      </w:r>
      <w:r w:rsidR="00513D9F" w:rsidRPr="00627C44">
        <w:rPr>
          <w:sz w:val="24"/>
          <w:szCs w:val="24"/>
        </w:rPr>
        <w:t xml:space="preserve"> vaizdinė</w:t>
      </w:r>
      <w:r w:rsidR="008C0B7D" w:rsidRPr="00627C44">
        <w:rPr>
          <w:sz w:val="24"/>
          <w:szCs w:val="24"/>
        </w:rPr>
        <w:t>s</w:t>
      </w:r>
      <w:r w:rsidR="00513D9F" w:rsidRPr="00627C44">
        <w:rPr>
          <w:sz w:val="24"/>
          <w:szCs w:val="24"/>
        </w:rPr>
        <w:t xml:space="preserve"> medžiag</w:t>
      </w:r>
      <w:r w:rsidR="008C0B7D" w:rsidRPr="00627C44">
        <w:rPr>
          <w:sz w:val="24"/>
          <w:szCs w:val="24"/>
        </w:rPr>
        <w:t xml:space="preserve">os pavyzdžiai, kurie bus naudojami rengiant </w:t>
      </w:r>
      <w:r w:rsidR="008D337E">
        <w:rPr>
          <w:sz w:val="24"/>
          <w:szCs w:val="24"/>
        </w:rPr>
        <w:t>R</w:t>
      </w:r>
      <w:r w:rsidR="008C0B7D" w:rsidRPr="00627C44">
        <w:rPr>
          <w:sz w:val="24"/>
          <w:szCs w:val="24"/>
        </w:rPr>
        <w:t>inkinį</w:t>
      </w:r>
      <w:r w:rsidR="002036D9" w:rsidRPr="00627C44">
        <w:rPr>
          <w:sz w:val="24"/>
          <w:szCs w:val="24"/>
        </w:rPr>
        <w:t>.</w:t>
      </w:r>
      <w:r w:rsidR="00513D9F" w:rsidRPr="00627C44">
        <w:rPr>
          <w:sz w:val="24"/>
          <w:szCs w:val="24"/>
        </w:rPr>
        <w:t xml:space="preserve"> </w:t>
      </w:r>
      <w:r w:rsidR="002036D9" w:rsidRPr="00627C44">
        <w:rPr>
          <w:sz w:val="24"/>
          <w:szCs w:val="24"/>
        </w:rPr>
        <w:t>Aprašo</w:t>
      </w:r>
      <w:r w:rsidR="00513D9F" w:rsidRPr="00627C44">
        <w:rPr>
          <w:sz w:val="24"/>
          <w:szCs w:val="24"/>
        </w:rPr>
        <w:t xml:space="preserve"> apimtis ne daugiau 4</w:t>
      </w:r>
      <w:r w:rsidR="008D337E">
        <w:rPr>
          <w:sz w:val="24"/>
          <w:szCs w:val="24"/>
        </w:rPr>
        <w:t xml:space="preserve"> (keturi)</w:t>
      </w:r>
      <w:r w:rsidR="00513D9F" w:rsidRPr="00627C44">
        <w:rPr>
          <w:sz w:val="24"/>
          <w:szCs w:val="24"/>
        </w:rPr>
        <w:t xml:space="preserve"> A4 formato lapai, laikantis </w:t>
      </w:r>
      <w:r w:rsidRPr="00627C44">
        <w:rPr>
          <w:sz w:val="24"/>
          <w:szCs w:val="24"/>
        </w:rPr>
        <w:t>2</w:t>
      </w:r>
      <w:r w:rsidR="00513D9F" w:rsidRPr="00627C44">
        <w:rPr>
          <w:sz w:val="24"/>
          <w:szCs w:val="24"/>
        </w:rPr>
        <w:t xml:space="preserve"> skyriuje nurodytų reikalavimų</w:t>
      </w:r>
    </w:p>
    <w:p w14:paraId="5AEBF565" w14:textId="272E92CA" w:rsidR="002036D9" w:rsidRPr="00627C44" w:rsidRDefault="00BD7DF2" w:rsidP="003D4369">
      <w:pPr>
        <w:pStyle w:val="Sraopastraipa"/>
        <w:ind w:left="-142" w:right="-40" w:firstLine="1247"/>
        <w:rPr>
          <w:sz w:val="24"/>
          <w:szCs w:val="24"/>
        </w:rPr>
      </w:pPr>
      <w:r w:rsidRPr="00627C44">
        <w:rPr>
          <w:sz w:val="24"/>
          <w:szCs w:val="24"/>
        </w:rPr>
        <w:t>4</w:t>
      </w:r>
      <w:r w:rsidR="00513D9F" w:rsidRPr="00627C44">
        <w:rPr>
          <w:sz w:val="24"/>
          <w:szCs w:val="24"/>
        </w:rPr>
        <w:t>.</w:t>
      </w:r>
      <w:r w:rsidR="00F74C90">
        <w:rPr>
          <w:sz w:val="24"/>
          <w:szCs w:val="24"/>
        </w:rPr>
        <w:t>9</w:t>
      </w:r>
      <w:r w:rsidR="00513D9F" w:rsidRPr="00627C44">
        <w:rPr>
          <w:sz w:val="24"/>
          <w:szCs w:val="24"/>
        </w:rPr>
        <w:t>.</w:t>
      </w:r>
      <w:r w:rsidR="008C0B7D" w:rsidRPr="00627C44">
        <w:rPr>
          <w:sz w:val="24"/>
          <w:szCs w:val="24"/>
        </w:rPr>
        <w:t xml:space="preserve"> </w:t>
      </w:r>
      <w:r w:rsidR="00513D9F" w:rsidRPr="00627C44">
        <w:rPr>
          <w:sz w:val="24"/>
          <w:szCs w:val="24"/>
        </w:rPr>
        <w:t>P</w:t>
      </w:r>
      <w:r w:rsidR="002036D9" w:rsidRPr="00627C44">
        <w:rPr>
          <w:sz w:val="24"/>
          <w:szCs w:val="24"/>
        </w:rPr>
        <w:t>O</w:t>
      </w:r>
      <w:r w:rsidR="00451550">
        <w:rPr>
          <w:sz w:val="24"/>
          <w:szCs w:val="24"/>
        </w:rPr>
        <w:t>,</w:t>
      </w:r>
      <w:r w:rsidR="002036D9" w:rsidRPr="00627C44">
        <w:rPr>
          <w:sz w:val="24"/>
          <w:szCs w:val="24"/>
        </w:rPr>
        <w:t xml:space="preserve"> pateikus </w:t>
      </w:r>
      <w:r w:rsidR="00451550">
        <w:rPr>
          <w:sz w:val="24"/>
          <w:szCs w:val="24"/>
        </w:rPr>
        <w:t>I</w:t>
      </w:r>
      <w:r w:rsidR="002036D9" w:rsidRPr="00627C44">
        <w:rPr>
          <w:sz w:val="24"/>
          <w:szCs w:val="24"/>
        </w:rPr>
        <w:t>šbandymo rezultatus</w:t>
      </w:r>
      <w:r w:rsidR="00513D9F" w:rsidRPr="00627C44">
        <w:rPr>
          <w:sz w:val="24"/>
          <w:szCs w:val="24"/>
        </w:rPr>
        <w:t>, t</w:t>
      </w:r>
      <w:r w:rsidR="006865E3">
        <w:rPr>
          <w:sz w:val="24"/>
          <w:szCs w:val="24"/>
        </w:rPr>
        <w:t>ei</w:t>
      </w:r>
      <w:r w:rsidR="005F1319" w:rsidRPr="00627C44">
        <w:rPr>
          <w:sz w:val="24"/>
          <w:szCs w:val="24"/>
        </w:rPr>
        <w:t xml:space="preserve">kėjas </w:t>
      </w:r>
      <w:r w:rsidR="00513D9F" w:rsidRPr="00627C44">
        <w:rPr>
          <w:sz w:val="24"/>
          <w:szCs w:val="24"/>
        </w:rPr>
        <w:t>turi koreguoti rinkinį</w:t>
      </w:r>
      <w:r w:rsidR="00462CF8" w:rsidRPr="00627C44">
        <w:rPr>
          <w:sz w:val="24"/>
          <w:szCs w:val="24"/>
        </w:rPr>
        <w:t xml:space="preserve"> </w:t>
      </w:r>
      <w:r w:rsidRPr="00627C44">
        <w:rPr>
          <w:sz w:val="24"/>
          <w:szCs w:val="24"/>
        </w:rPr>
        <w:t>6</w:t>
      </w:r>
      <w:r w:rsidR="000A3E9D" w:rsidRPr="00627C44">
        <w:rPr>
          <w:sz w:val="24"/>
          <w:szCs w:val="24"/>
        </w:rPr>
        <w:t xml:space="preserve"> skyriuje </w:t>
      </w:r>
      <w:r w:rsidR="00462CF8" w:rsidRPr="00627C44">
        <w:rPr>
          <w:sz w:val="24"/>
          <w:szCs w:val="24"/>
        </w:rPr>
        <w:t>nurodytais terminais</w:t>
      </w:r>
      <w:r w:rsidR="002036D9" w:rsidRPr="00627C44">
        <w:rPr>
          <w:sz w:val="24"/>
          <w:szCs w:val="24"/>
        </w:rPr>
        <w:t>.</w:t>
      </w:r>
    </w:p>
    <w:p w14:paraId="29320D91" w14:textId="45AC8553" w:rsidR="00513D9F" w:rsidRDefault="00BD7DF2" w:rsidP="003D4369">
      <w:pPr>
        <w:pStyle w:val="Sraopastraipa"/>
        <w:ind w:left="-142" w:right="-40" w:firstLine="1247"/>
        <w:rPr>
          <w:sz w:val="24"/>
          <w:szCs w:val="24"/>
        </w:rPr>
      </w:pPr>
      <w:r w:rsidRPr="00627C44">
        <w:rPr>
          <w:sz w:val="24"/>
          <w:szCs w:val="24"/>
        </w:rPr>
        <w:t>4</w:t>
      </w:r>
      <w:r w:rsidR="00513D9F" w:rsidRPr="00627C44">
        <w:rPr>
          <w:sz w:val="24"/>
          <w:szCs w:val="24"/>
        </w:rPr>
        <w:t>.</w:t>
      </w:r>
      <w:r w:rsidR="00F74C90">
        <w:rPr>
          <w:sz w:val="24"/>
          <w:szCs w:val="24"/>
        </w:rPr>
        <w:t>10</w:t>
      </w:r>
      <w:r w:rsidR="00513D9F" w:rsidRPr="00627C44">
        <w:rPr>
          <w:sz w:val="24"/>
          <w:szCs w:val="24"/>
        </w:rPr>
        <w:t>. T</w:t>
      </w:r>
      <w:r w:rsidR="006865E3">
        <w:rPr>
          <w:sz w:val="24"/>
          <w:szCs w:val="24"/>
        </w:rPr>
        <w:t>ei</w:t>
      </w:r>
      <w:r w:rsidR="00513D9F" w:rsidRPr="00627C44">
        <w:rPr>
          <w:sz w:val="24"/>
          <w:szCs w:val="24"/>
        </w:rPr>
        <w:t xml:space="preserve">kėjas turi teikti konsultacijas ir rengti pranešimus/ skaityti paskaitas </w:t>
      </w:r>
      <w:r w:rsidR="006865E3">
        <w:rPr>
          <w:sz w:val="24"/>
          <w:szCs w:val="24"/>
        </w:rPr>
        <w:t>pristatydamas parengtą Rinkinį</w:t>
      </w:r>
      <w:r w:rsidR="00513D9F" w:rsidRPr="00627C44">
        <w:rPr>
          <w:sz w:val="24"/>
          <w:szCs w:val="24"/>
        </w:rPr>
        <w:t xml:space="preserve"> P</w:t>
      </w:r>
      <w:r w:rsidR="006865E3">
        <w:rPr>
          <w:sz w:val="24"/>
          <w:szCs w:val="24"/>
        </w:rPr>
        <w:t xml:space="preserve">O </w:t>
      </w:r>
      <w:r w:rsidR="00513D9F" w:rsidRPr="00627C44">
        <w:rPr>
          <w:sz w:val="24"/>
          <w:szCs w:val="24"/>
        </w:rPr>
        <w:t xml:space="preserve">bei jos nurodytiems asmenims ar jų grupei kontaktiniu ir /ar nuotoliniu būdu ir suteikti ne </w:t>
      </w:r>
      <w:r w:rsidR="00703B19">
        <w:rPr>
          <w:sz w:val="24"/>
          <w:szCs w:val="24"/>
        </w:rPr>
        <w:t>mažiau</w:t>
      </w:r>
      <w:r w:rsidR="00513D9F" w:rsidRPr="00627C44">
        <w:rPr>
          <w:sz w:val="24"/>
          <w:szCs w:val="24"/>
        </w:rPr>
        <w:t xml:space="preserve"> kaip </w:t>
      </w:r>
      <w:r w:rsidR="00703B19">
        <w:rPr>
          <w:sz w:val="24"/>
          <w:szCs w:val="24"/>
        </w:rPr>
        <w:t>7</w:t>
      </w:r>
      <w:r w:rsidR="00513D9F" w:rsidRPr="00627C44">
        <w:rPr>
          <w:sz w:val="24"/>
          <w:szCs w:val="24"/>
        </w:rPr>
        <w:t xml:space="preserve"> asmenines ir/ar grupines konsultacijas ir ne </w:t>
      </w:r>
      <w:r w:rsidR="008C1372">
        <w:rPr>
          <w:sz w:val="24"/>
          <w:szCs w:val="24"/>
        </w:rPr>
        <w:t>mažiau</w:t>
      </w:r>
      <w:r w:rsidR="00513D9F" w:rsidRPr="00627C44">
        <w:rPr>
          <w:sz w:val="24"/>
          <w:szCs w:val="24"/>
        </w:rPr>
        <w:t xml:space="preserve"> kaip </w:t>
      </w:r>
      <w:r w:rsidR="00703B19">
        <w:rPr>
          <w:sz w:val="24"/>
          <w:szCs w:val="24"/>
        </w:rPr>
        <w:t>7</w:t>
      </w:r>
      <w:r w:rsidR="00513D9F" w:rsidRPr="00627C44">
        <w:rPr>
          <w:sz w:val="24"/>
          <w:szCs w:val="24"/>
        </w:rPr>
        <w:t xml:space="preserve"> pranešimus/paskaitas parengt</w:t>
      </w:r>
      <w:r w:rsidR="006865E3">
        <w:rPr>
          <w:sz w:val="24"/>
          <w:szCs w:val="24"/>
        </w:rPr>
        <w:t>o</w:t>
      </w:r>
      <w:r w:rsidR="00513D9F" w:rsidRPr="00627C44">
        <w:rPr>
          <w:sz w:val="24"/>
          <w:szCs w:val="24"/>
        </w:rPr>
        <w:t xml:space="preserve"> </w:t>
      </w:r>
      <w:r w:rsidR="006865E3">
        <w:rPr>
          <w:sz w:val="24"/>
          <w:szCs w:val="24"/>
        </w:rPr>
        <w:t>R</w:t>
      </w:r>
      <w:r w:rsidR="00513D9F" w:rsidRPr="00627C44">
        <w:rPr>
          <w:sz w:val="24"/>
          <w:szCs w:val="24"/>
        </w:rPr>
        <w:t>inkinio temomis PO patalpose arba nurodytoje virtualioje aplinkoje.</w:t>
      </w:r>
    </w:p>
    <w:p w14:paraId="40D6A7D3" w14:textId="77777777" w:rsidR="00627C44" w:rsidRPr="00627C44" w:rsidRDefault="00627C44" w:rsidP="00513D9F">
      <w:pPr>
        <w:pStyle w:val="Sraopastraipa"/>
        <w:ind w:left="-142" w:right="-41" w:firstLine="0"/>
        <w:rPr>
          <w:sz w:val="24"/>
          <w:szCs w:val="24"/>
        </w:rPr>
      </w:pPr>
    </w:p>
    <w:p w14:paraId="48219A29" w14:textId="5C80CE28" w:rsidR="008C0B7D" w:rsidRPr="003D4369" w:rsidRDefault="00FD1522" w:rsidP="003D4369">
      <w:pPr>
        <w:ind w:right="142" w:firstLine="0"/>
        <w:jc w:val="center"/>
        <w:rPr>
          <w:rFonts w:ascii="Times New Roman" w:hAnsi="Times New Roman" w:cs="Times New Roman"/>
          <w:b/>
          <w:iCs/>
          <w:sz w:val="24"/>
          <w:szCs w:val="24"/>
        </w:rPr>
      </w:pPr>
      <w:r w:rsidRPr="003D4369">
        <w:rPr>
          <w:rFonts w:ascii="Times New Roman" w:hAnsi="Times New Roman" w:cs="Times New Roman"/>
          <w:b/>
          <w:iCs/>
          <w:sz w:val="24"/>
          <w:szCs w:val="24"/>
        </w:rPr>
        <w:t>V.</w:t>
      </w:r>
      <w:r>
        <w:rPr>
          <w:b/>
          <w:iCs/>
          <w:sz w:val="24"/>
          <w:szCs w:val="24"/>
        </w:rPr>
        <w:t xml:space="preserve"> </w:t>
      </w:r>
      <w:r w:rsidR="008C0B7D" w:rsidRPr="003D4369">
        <w:rPr>
          <w:rFonts w:ascii="Times New Roman" w:hAnsi="Times New Roman" w:cs="Times New Roman"/>
          <w:b/>
          <w:iCs/>
          <w:sz w:val="24"/>
          <w:szCs w:val="24"/>
        </w:rPr>
        <w:t>TECHNINIAI REIKALAVIMAI</w:t>
      </w:r>
    </w:p>
    <w:p w14:paraId="4C23FB13" w14:textId="06838A5C" w:rsidR="008C0B7D" w:rsidRPr="00627C44" w:rsidRDefault="008C0B7D" w:rsidP="008C0B7D">
      <w:pPr>
        <w:pStyle w:val="Sraopastraipa"/>
        <w:ind w:left="360" w:right="142" w:firstLine="0"/>
        <w:jc w:val="center"/>
        <w:rPr>
          <w:b/>
          <w:sz w:val="24"/>
          <w:szCs w:val="24"/>
        </w:rPr>
      </w:pPr>
      <w:r w:rsidRPr="00627C44">
        <w:rPr>
          <w:b/>
          <w:iCs/>
          <w:sz w:val="24"/>
          <w:szCs w:val="24"/>
        </w:rPr>
        <w:t xml:space="preserve">FORMUOJAMOJO VERTINIMO </w:t>
      </w:r>
      <w:r w:rsidRPr="00627C44">
        <w:rPr>
          <w:b/>
          <w:sz w:val="24"/>
          <w:szCs w:val="24"/>
        </w:rPr>
        <w:t>METODIN</w:t>
      </w:r>
      <w:r w:rsidR="00FD1522">
        <w:rPr>
          <w:b/>
          <w:sz w:val="24"/>
          <w:szCs w:val="24"/>
        </w:rPr>
        <w:t>ĖS MEDŽIAGOS</w:t>
      </w:r>
      <w:r w:rsidRPr="00627C44">
        <w:rPr>
          <w:b/>
          <w:sz w:val="24"/>
          <w:szCs w:val="24"/>
        </w:rPr>
        <w:t>RINKINIO PARENGIM</w:t>
      </w:r>
      <w:r w:rsidR="00BD7DF2" w:rsidRPr="00627C44">
        <w:rPr>
          <w:b/>
          <w:sz w:val="24"/>
          <w:szCs w:val="24"/>
        </w:rPr>
        <w:t>UI</w:t>
      </w:r>
    </w:p>
    <w:p w14:paraId="1B63DC20" w14:textId="77777777" w:rsidR="008C0B7D" w:rsidRPr="00627C44" w:rsidRDefault="008C0B7D" w:rsidP="008C0B7D">
      <w:pPr>
        <w:pStyle w:val="Sraopastraipa"/>
        <w:ind w:left="-142" w:right="142" w:hanging="207"/>
        <w:jc w:val="center"/>
        <w:rPr>
          <w:b/>
          <w:sz w:val="24"/>
          <w:szCs w:val="24"/>
        </w:rPr>
      </w:pPr>
    </w:p>
    <w:p w14:paraId="182745AD" w14:textId="7F5FB0A7" w:rsidR="008B01CC" w:rsidRPr="00627C44" w:rsidRDefault="008B01CC" w:rsidP="003D4369">
      <w:pPr>
        <w:pStyle w:val="Sraopastraipa"/>
        <w:spacing w:before="5"/>
        <w:ind w:left="-142" w:right="-40" w:firstLine="1247"/>
        <w:rPr>
          <w:sz w:val="24"/>
          <w:szCs w:val="24"/>
        </w:rPr>
      </w:pPr>
      <w:r w:rsidRPr="00627C44">
        <w:rPr>
          <w:sz w:val="24"/>
          <w:szCs w:val="24"/>
        </w:rPr>
        <w:t>5.1.</w:t>
      </w:r>
      <w:r w:rsidR="008C0B7D" w:rsidRPr="00627C44">
        <w:rPr>
          <w:sz w:val="24"/>
          <w:szCs w:val="24"/>
        </w:rPr>
        <w:t xml:space="preserve">Parengtame </w:t>
      </w:r>
      <w:r w:rsidR="006865E3">
        <w:rPr>
          <w:sz w:val="24"/>
          <w:szCs w:val="24"/>
        </w:rPr>
        <w:t>R</w:t>
      </w:r>
      <w:r w:rsidR="008C0B7D" w:rsidRPr="00627C44">
        <w:rPr>
          <w:sz w:val="24"/>
          <w:szCs w:val="24"/>
        </w:rPr>
        <w:t xml:space="preserve">inkinyje, turi būti nurodytas </w:t>
      </w:r>
      <w:r w:rsidR="28ABD9A3" w:rsidRPr="00627C44">
        <w:rPr>
          <w:sz w:val="24"/>
          <w:szCs w:val="24"/>
        </w:rPr>
        <w:t xml:space="preserve">PO </w:t>
      </w:r>
      <w:r w:rsidR="008C0B7D" w:rsidRPr="00627C44">
        <w:rPr>
          <w:sz w:val="24"/>
          <w:szCs w:val="24"/>
        </w:rPr>
        <w:t xml:space="preserve">vykdomo projekto pavadinimas – „Mokytis padedančio pasiekimų ir pažangos vertinimo stiprinimas“, naudojami privalomi viešinimo ženklai: Europos Sąjungos emblema su teiginiu: „Finansuoja Europos Sąjunga“ (toliau – ženklas), Perkančiosios organizacijos logotipas, pateikiamas interneto svetainėje </w:t>
      </w:r>
      <w:hyperlink r:id="rId17" w:history="1">
        <w:r w:rsidRPr="00627C44">
          <w:rPr>
            <w:rStyle w:val="Hipersaitas"/>
            <w:sz w:val="24"/>
            <w:szCs w:val="24"/>
          </w:rPr>
          <w:t>https://www.nsa.smm.lt/apie-nsa/nsa-logotipas/</w:t>
        </w:r>
      </w:hyperlink>
      <w:r w:rsidRPr="00627C44">
        <w:rPr>
          <w:sz w:val="24"/>
          <w:szCs w:val="24"/>
        </w:rPr>
        <w:t>, Lietuvos Respublikos švietimo, mokslo ir</w:t>
      </w:r>
      <w:r w:rsidRPr="00627C44">
        <w:tab/>
      </w:r>
      <w:r w:rsidRPr="00627C44">
        <w:rPr>
          <w:sz w:val="24"/>
          <w:szCs w:val="24"/>
        </w:rPr>
        <w:t>sporto ministerijos</w:t>
      </w:r>
      <w:r w:rsidRPr="00627C44">
        <w:t xml:space="preserve"> </w:t>
      </w:r>
      <w:r w:rsidRPr="00627C44">
        <w:rPr>
          <w:sz w:val="24"/>
          <w:szCs w:val="24"/>
        </w:rPr>
        <w:t>logotipas,</w:t>
      </w:r>
      <w:r w:rsidRPr="00627C44">
        <w:t xml:space="preserve"> </w:t>
      </w:r>
      <w:r w:rsidRPr="00627C44">
        <w:rPr>
          <w:sz w:val="24"/>
          <w:szCs w:val="24"/>
        </w:rPr>
        <w:t>pateikiamas</w:t>
      </w:r>
      <w:r w:rsidRPr="00627C44">
        <w:t xml:space="preserve"> </w:t>
      </w:r>
      <w:r w:rsidRPr="00627C44">
        <w:rPr>
          <w:sz w:val="24"/>
          <w:szCs w:val="24"/>
        </w:rPr>
        <w:t>interneto</w:t>
      </w:r>
      <w:r w:rsidRPr="00627C44">
        <w:t xml:space="preserve"> </w:t>
      </w:r>
      <w:r w:rsidRPr="00627C44">
        <w:rPr>
          <w:sz w:val="24"/>
          <w:szCs w:val="24"/>
        </w:rPr>
        <w:t xml:space="preserve">svetainėje: </w:t>
      </w:r>
      <w:hyperlink r:id="rId18" w:history="1">
        <w:r w:rsidRPr="00627C44">
          <w:rPr>
            <w:rStyle w:val="Hipersaitas"/>
            <w:sz w:val="24"/>
            <w:szCs w:val="24"/>
          </w:rPr>
          <w:t>https://smsm.lrv.lt/lt/administracine-informacija/ministerijos-logotipas</w:t>
        </w:r>
      </w:hyperlink>
      <w:r w:rsidRPr="00627C44">
        <w:rPr>
          <w:sz w:val="24"/>
          <w:szCs w:val="24"/>
        </w:rPr>
        <w:t>.</w:t>
      </w:r>
    </w:p>
    <w:p w14:paraId="369CC2E4" w14:textId="77777777" w:rsidR="00051954" w:rsidRDefault="00BD7DF2" w:rsidP="00051954">
      <w:pPr>
        <w:tabs>
          <w:tab w:val="left" w:pos="851"/>
        </w:tabs>
        <w:spacing w:before="5" w:after="0" w:line="240" w:lineRule="auto"/>
        <w:ind w:right="-40" w:firstLine="1134"/>
        <w:rPr>
          <w:rFonts w:ascii="Times New Roman" w:hAnsi="Times New Roman" w:cs="Times New Roman"/>
          <w:sz w:val="24"/>
          <w:szCs w:val="24"/>
        </w:rPr>
      </w:pPr>
      <w:r w:rsidRPr="00051954">
        <w:rPr>
          <w:rFonts w:ascii="Times New Roman" w:hAnsi="Times New Roman" w:cs="Times New Roman"/>
          <w:iCs/>
          <w:sz w:val="24"/>
          <w:szCs w:val="24"/>
        </w:rPr>
        <w:t>5</w:t>
      </w:r>
      <w:r w:rsidR="008C0B7D" w:rsidRPr="00051954">
        <w:rPr>
          <w:rFonts w:ascii="Times New Roman" w:hAnsi="Times New Roman" w:cs="Times New Roman"/>
          <w:iCs/>
          <w:sz w:val="24"/>
          <w:szCs w:val="24"/>
        </w:rPr>
        <w:t>.</w:t>
      </w:r>
      <w:r w:rsidR="008C0B7D" w:rsidRPr="00051954">
        <w:rPr>
          <w:rFonts w:ascii="Times New Roman" w:hAnsi="Times New Roman" w:cs="Times New Roman"/>
          <w:sz w:val="24"/>
          <w:szCs w:val="24"/>
        </w:rPr>
        <w:t xml:space="preserve">2. Galutinis </w:t>
      </w:r>
      <w:r w:rsidR="006865E3" w:rsidRPr="00051954">
        <w:rPr>
          <w:rFonts w:ascii="Times New Roman" w:hAnsi="Times New Roman" w:cs="Times New Roman"/>
          <w:sz w:val="24"/>
          <w:szCs w:val="24"/>
        </w:rPr>
        <w:t>R</w:t>
      </w:r>
      <w:r w:rsidR="008C0B7D" w:rsidRPr="00051954">
        <w:rPr>
          <w:rFonts w:ascii="Times New Roman" w:hAnsi="Times New Roman" w:cs="Times New Roman"/>
          <w:sz w:val="24"/>
          <w:szCs w:val="24"/>
        </w:rPr>
        <w:t>inkinio variantas pateikiamas PO sumaketuotas ir suredaguotas, skaitmeninei leidybai tinkamu formatu ir įkeltas į PO nurodytą aplinką.</w:t>
      </w:r>
      <w:r w:rsidR="006865E3" w:rsidRPr="00051954">
        <w:rPr>
          <w:rFonts w:ascii="Times New Roman" w:hAnsi="Times New Roman" w:cs="Times New Roman"/>
          <w:sz w:val="24"/>
          <w:szCs w:val="24"/>
        </w:rPr>
        <w:t xml:space="preserve"> T</w:t>
      </w:r>
      <w:r w:rsidR="00051954">
        <w:rPr>
          <w:rFonts w:ascii="Times New Roman" w:hAnsi="Times New Roman" w:cs="Times New Roman"/>
          <w:sz w:val="24"/>
          <w:szCs w:val="24"/>
        </w:rPr>
        <w:t>ei</w:t>
      </w:r>
      <w:r w:rsidR="006865E3" w:rsidRPr="00051954">
        <w:rPr>
          <w:rFonts w:ascii="Times New Roman" w:hAnsi="Times New Roman" w:cs="Times New Roman"/>
          <w:sz w:val="24"/>
          <w:szCs w:val="24"/>
        </w:rPr>
        <w:t>kėjas privalo pasirūpinti visais reikalingais įkėlimui į nurodytą aplinką dokumentais, jei tokių bus prašoma</w:t>
      </w:r>
      <w:r w:rsidR="00051954">
        <w:rPr>
          <w:rFonts w:ascii="Times New Roman" w:hAnsi="Times New Roman" w:cs="Times New Roman"/>
          <w:sz w:val="24"/>
          <w:szCs w:val="24"/>
        </w:rPr>
        <w:t>.</w:t>
      </w:r>
    </w:p>
    <w:p w14:paraId="2253F424" w14:textId="417813CF" w:rsidR="008C0B7D" w:rsidRPr="00051954" w:rsidRDefault="00BD7DF2" w:rsidP="00051954">
      <w:pPr>
        <w:tabs>
          <w:tab w:val="left" w:pos="851"/>
        </w:tabs>
        <w:spacing w:before="5" w:after="0" w:line="240" w:lineRule="auto"/>
        <w:ind w:right="-40" w:firstLine="1134"/>
        <w:rPr>
          <w:rFonts w:ascii="Times New Roman" w:hAnsi="Times New Roman" w:cs="Times New Roman"/>
          <w:sz w:val="24"/>
          <w:szCs w:val="24"/>
        </w:rPr>
      </w:pPr>
      <w:r w:rsidRPr="00051954">
        <w:rPr>
          <w:rFonts w:ascii="Times New Roman" w:hAnsi="Times New Roman" w:cs="Times New Roman"/>
          <w:iCs/>
          <w:sz w:val="24"/>
          <w:szCs w:val="24"/>
        </w:rPr>
        <w:t>5</w:t>
      </w:r>
      <w:r w:rsidR="008C0B7D" w:rsidRPr="00051954">
        <w:rPr>
          <w:rFonts w:ascii="Times New Roman" w:hAnsi="Times New Roman" w:cs="Times New Roman"/>
          <w:iCs/>
          <w:sz w:val="24"/>
          <w:szCs w:val="24"/>
        </w:rPr>
        <w:t>.</w:t>
      </w:r>
      <w:r w:rsidR="008C0B7D" w:rsidRPr="00051954">
        <w:rPr>
          <w:rFonts w:ascii="Times New Roman" w:hAnsi="Times New Roman" w:cs="Times New Roman"/>
          <w:sz w:val="24"/>
          <w:szCs w:val="24"/>
        </w:rPr>
        <w:t xml:space="preserve">3. Reikalavimai </w:t>
      </w:r>
      <w:r w:rsidR="006865E3" w:rsidRPr="00051954">
        <w:rPr>
          <w:rFonts w:ascii="Times New Roman" w:hAnsi="Times New Roman" w:cs="Times New Roman"/>
          <w:sz w:val="24"/>
          <w:szCs w:val="24"/>
        </w:rPr>
        <w:t>R</w:t>
      </w:r>
      <w:r w:rsidR="008C0B7D" w:rsidRPr="00051954">
        <w:rPr>
          <w:rFonts w:ascii="Times New Roman" w:hAnsi="Times New Roman" w:cs="Times New Roman"/>
          <w:sz w:val="24"/>
          <w:szCs w:val="24"/>
        </w:rPr>
        <w:t>inkinio skaitmeniniam dizainui:</w:t>
      </w:r>
    </w:p>
    <w:p w14:paraId="6AE917D3" w14:textId="450F4120" w:rsidR="006865E3" w:rsidRPr="00627C44" w:rsidRDefault="00BD7DF2" w:rsidP="003D4369">
      <w:pPr>
        <w:pStyle w:val="Sraopastraipa"/>
        <w:tabs>
          <w:tab w:val="left" w:pos="851"/>
        </w:tabs>
        <w:spacing w:before="5"/>
        <w:ind w:left="-142" w:right="-40" w:firstLine="1247"/>
        <w:rPr>
          <w:sz w:val="24"/>
          <w:szCs w:val="24"/>
        </w:rPr>
      </w:pPr>
      <w:r w:rsidRPr="00627C44">
        <w:rPr>
          <w:iCs/>
          <w:sz w:val="24"/>
          <w:szCs w:val="24"/>
        </w:rPr>
        <w:t>5</w:t>
      </w:r>
      <w:r w:rsidR="008C0B7D" w:rsidRPr="00627C44">
        <w:rPr>
          <w:iCs/>
          <w:sz w:val="24"/>
          <w:szCs w:val="24"/>
        </w:rPr>
        <w:t>.</w:t>
      </w:r>
      <w:r w:rsidR="008C0B7D" w:rsidRPr="00627C44">
        <w:rPr>
          <w:sz w:val="24"/>
          <w:szCs w:val="24"/>
        </w:rPr>
        <w:t xml:space="preserve">3.1. </w:t>
      </w:r>
      <w:r w:rsidR="006865E3">
        <w:rPr>
          <w:sz w:val="24"/>
          <w:szCs w:val="24"/>
        </w:rPr>
        <w:t>t</w:t>
      </w:r>
      <w:r w:rsidR="008C0B7D" w:rsidRPr="00627C44">
        <w:rPr>
          <w:sz w:val="24"/>
          <w:szCs w:val="24"/>
        </w:rPr>
        <w:t>uri būti suderintas su PO</w:t>
      </w:r>
      <w:r w:rsidR="006865E3">
        <w:rPr>
          <w:sz w:val="24"/>
          <w:szCs w:val="24"/>
        </w:rPr>
        <w:t>;</w:t>
      </w:r>
    </w:p>
    <w:p w14:paraId="20A02838" w14:textId="510A0D51" w:rsidR="008C0B7D" w:rsidRPr="00051954" w:rsidRDefault="00BD7DF2" w:rsidP="003D4369">
      <w:pPr>
        <w:pStyle w:val="Sraopastraipa"/>
        <w:tabs>
          <w:tab w:val="left" w:pos="851"/>
        </w:tabs>
        <w:spacing w:before="5"/>
        <w:ind w:left="-142" w:right="-40" w:firstLine="1247"/>
        <w:rPr>
          <w:sz w:val="24"/>
          <w:szCs w:val="24"/>
        </w:rPr>
      </w:pPr>
      <w:r w:rsidRPr="006865E3">
        <w:rPr>
          <w:iCs/>
        </w:rPr>
        <w:t>5</w:t>
      </w:r>
      <w:r w:rsidR="008C0B7D" w:rsidRPr="006865E3">
        <w:rPr>
          <w:iCs/>
        </w:rPr>
        <w:t>.</w:t>
      </w:r>
      <w:r w:rsidR="008C0B7D" w:rsidRPr="006865E3">
        <w:t xml:space="preserve">3.2. </w:t>
      </w:r>
      <w:r w:rsidR="006865E3">
        <w:rPr>
          <w:sz w:val="24"/>
          <w:szCs w:val="24"/>
        </w:rPr>
        <w:t>t</w:t>
      </w:r>
      <w:r w:rsidR="008C0B7D" w:rsidRPr="00051954">
        <w:rPr>
          <w:sz w:val="24"/>
          <w:szCs w:val="24"/>
        </w:rPr>
        <w:t>urinio išdėstymas turi leisti vartotojui lengvai ir patogiai orientuotis ir atliepti universalaus dizaino reikalavimus šrifto dydžiui, teksto išdėstymui bei spalvinei gamai, tačiau neturi trukdyti darbui su medžiaga</w:t>
      </w:r>
      <w:r w:rsidR="006865E3">
        <w:rPr>
          <w:sz w:val="24"/>
          <w:szCs w:val="24"/>
        </w:rPr>
        <w:t>;</w:t>
      </w:r>
    </w:p>
    <w:p w14:paraId="3B33AAC2" w14:textId="2330FC15" w:rsidR="008C0B7D" w:rsidRPr="00627C44" w:rsidRDefault="00BD7DF2" w:rsidP="008C0B7D">
      <w:pPr>
        <w:spacing w:after="0" w:line="240" w:lineRule="auto"/>
        <w:ind w:left="-142"/>
        <w:jc w:val="both"/>
        <w:rPr>
          <w:rFonts w:ascii="Times New Roman" w:eastAsia="Times New Roman" w:hAnsi="Times New Roman" w:cs="Times New Roman"/>
          <w:sz w:val="24"/>
          <w:szCs w:val="24"/>
        </w:rPr>
      </w:pPr>
      <w:r w:rsidRPr="00627C44">
        <w:rPr>
          <w:rFonts w:ascii="Times New Roman" w:hAnsi="Times New Roman" w:cs="Times New Roman"/>
          <w:iCs/>
          <w:sz w:val="24"/>
          <w:szCs w:val="24"/>
        </w:rPr>
        <w:t>5</w:t>
      </w:r>
      <w:r w:rsidR="008C0B7D" w:rsidRPr="00627C44">
        <w:rPr>
          <w:rFonts w:ascii="Times New Roman" w:hAnsi="Times New Roman" w:cs="Times New Roman"/>
          <w:iCs/>
          <w:sz w:val="24"/>
          <w:szCs w:val="24"/>
        </w:rPr>
        <w:t>.</w:t>
      </w:r>
      <w:r w:rsidR="008C0B7D" w:rsidRPr="00627C44">
        <w:rPr>
          <w:rFonts w:ascii="Times New Roman" w:hAnsi="Times New Roman" w:cs="Times New Roman"/>
          <w:sz w:val="24"/>
          <w:szCs w:val="24"/>
        </w:rPr>
        <w:t xml:space="preserve">3.3. </w:t>
      </w:r>
      <w:r w:rsidR="006865E3">
        <w:rPr>
          <w:rFonts w:ascii="Times New Roman" w:hAnsi="Times New Roman" w:cs="Times New Roman"/>
          <w:sz w:val="24"/>
          <w:szCs w:val="24"/>
        </w:rPr>
        <w:t>t</w:t>
      </w:r>
      <w:r w:rsidR="008C0B7D" w:rsidRPr="00627C44">
        <w:rPr>
          <w:rFonts w:ascii="Times New Roman" w:hAnsi="Times New Roman" w:cs="Times New Roman"/>
          <w:sz w:val="24"/>
          <w:szCs w:val="24"/>
        </w:rPr>
        <w:t xml:space="preserve">urinys ir </w:t>
      </w:r>
      <w:r w:rsidR="008C0B7D" w:rsidRPr="00627C44">
        <w:rPr>
          <w:rFonts w:ascii="Times New Roman" w:eastAsia="Times New Roman" w:hAnsi="Times New Roman" w:cs="Times New Roman"/>
          <w:sz w:val="24"/>
          <w:szCs w:val="24"/>
        </w:rPr>
        <w:t>teksto šriftas turi atitikti suderintą su PO dizainą, būti lengvai įskaitomas tiek kompiuterio ekrane, tiek išmaniuosiuose įrenginiuose</w:t>
      </w:r>
      <w:r w:rsidR="006865E3">
        <w:rPr>
          <w:rFonts w:ascii="Times New Roman" w:eastAsia="Times New Roman" w:hAnsi="Times New Roman" w:cs="Times New Roman"/>
          <w:sz w:val="24"/>
          <w:szCs w:val="24"/>
        </w:rPr>
        <w:t>;</w:t>
      </w:r>
    </w:p>
    <w:p w14:paraId="3C929C15" w14:textId="44A27F41" w:rsidR="009732E8" w:rsidRDefault="00BD7DF2" w:rsidP="009732E8">
      <w:pPr>
        <w:spacing w:after="0" w:line="240" w:lineRule="auto"/>
        <w:ind w:left="-142"/>
        <w:rPr>
          <w:rFonts w:ascii="Times New Roman" w:eastAsia="Times New Roman" w:hAnsi="Times New Roman" w:cs="Times New Roman"/>
          <w:sz w:val="24"/>
          <w:szCs w:val="24"/>
        </w:rPr>
      </w:pPr>
      <w:bookmarkStart w:id="1" w:name="_Hlk190262759"/>
      <w:r w:rsidRPr="00627C44">
        <w:rPr>
          <w:rFonts w:ascii="Times New Roman" w:hAnsi="Times New Roman" w:cs="Times New Roman"/>
          <w:iCs/>
          <w:sz w:val="24"/>
          <w:szCs w:val="24"/>
        </w:rPr>
        <w:t>5</w:t>
      </w:r>
      <w:r w:rsidR="008C0B7D" w:rsidRPr="00627C44">
        <w:rPr>
          <w:rFonts w:ascii="Times New Roman" w:hAnsi="Times New Roman" w:cs="Times New Roman"/>
          <w:iCs/>
          <w:sz w:val="24"/>
          <w:szCs w:val="24"/>
        </w:rPr>
        <w:t>.</w:t>
      </w:r>
      <w:r w:rsidR="008C0B7D" w:rsidRPr="00627C44">
        <w:rPr>
          <w:rFonts w:ascii="Times New Roman" w:eastAsia="Times New Roman" w:hAnsi="Times New Roman" w:cs="Times New Roman"/>
          <w:sz w:val="24"/>
          <w:szCs w:val="24"/>
        </w:rPr>
        <w:t>3.4. Rinkinyje turi būti naudojami kokybiški vaizdiniai</w:t>
      </w:r>
      <w:r w:rsidR="009732E8">
        <w:rPr>
          <w:rFonts w:ascii="Times New Roman" w:eastAsia="Times New Roman" w:hAnsi="Times New Roman" w:cs="Times New Roman"/>
          <w:sz w:val="24"/>
          <w:szCs w:val="24"/>
        </w:rPr>
        <w:t>, garsiniai</w:t>
      </w:r>
      <w:r w:rsidR="008C0B7D" w:rsidRPr="00627C44">
        <w:rPr>
          <w:rFonts w:ascii="Times New Roman" w:eastAsia="Times New Roman" w:hAnsi="Times New Roman" w:cs="Times New Roman"/>
          <w:sz w:val="24"/>
          <w:szCs w:val="24"/>
        </w:rPr>
        <w:t xml:space="preserve"> ir grafiniai elementai, vizualizacijos ir kt. </w:t>
      </w:r>
      <w:r w:rsidR="009732E8" w:rsidRPr="009732E8">
        <w:rPr>
          <w:rFonts w:ascii="Times New Roman" w:eastAsia="Times New Roman" w:hAnsi="Times New Roman" w:cs="Times New Roman"/>
          <w:iCs/>
          <w:sz w:val="24"/>
          <w:szCs w:val="24"/>
        </w:rPr>
        <w:t>ne mažiau kaip vienas grafinis/ vaizdinis</w:t>
      </w:r>
      <w:r w:rsidR="009732E8">
        <w:rPr>
          <w:rFonts w:ascii="Times New Roman" w:eastAsia="Times New Roman" w:hAnsi="Times New Roman" w:cs="Times New Roman"/>
          <w:iCs/>
          <w:sz w:val="24"/>
          <w:szCs w:val="24"/>
        </w:rPr>
        <w:t>/garsinis</w:t>
      </w:r>
      <w:r w:rsidR="009732E8" w:rsidRPr="009732E8">
        <w:rPr>
          <w:rFonts w:ascii="Times New Roman" w:eastAsia="Times New Roman" w:hAnsi="Times New Roman" w:cs="Times New Roman"/>
          <w:iCs/>
          <w:sz w:val="24"/>
          <w:szCs w:val="24"/>
        </w:rPr>
        <w:t xml:space="preserve"> ar kitas elementas kiekviename puslapyje, derantis su turinio tematika.</w:t>
      </w:r>
    </w:p>
    <w:bookmarkEnd w:id="1"/>
    <w:p w14:paraId="2A3176CC" w14:textId="153B68D2" w:rsidR="008C0B7D" w:rsidRPr="00627C44" w:rsidRDefault="00BD7DF2" w:rsidP="009732E8">
      <w:pPr>
        <w:spacing w:after="0" w:line="240" w:lineRule="auto"/>
        <w:ind w:left="-142"/>
        <w:rPr>
          <w:rFonts w:ascii="Times New Roman" w:eastAsia="Times New Roman" w:hAnsi="Times New Roman" w:cs="Times New Roman"/>
          <w:sz w:val="24"/>
          <w:szCs w:val="24"/>
        </w:rPr>
      </w:pPr>
      <w:r w:rsidRPr="00627C44">
        <w:rPr>
          <w:rFonts w:ascii="Times New Roman" w:eastAsia="Times New Roman" w:hAnsi="Times New Roman" w:cs="Times New Roman"/>
          <w:sz w:val="24"/>
          <w:szCs w:val="24"/>
        </w:rPr>
        <w:t>5</w:t>
      </w:r>
      <w:r w:rsidR="008C0B7D" w:rsidRPr="00627C44">
        <w:rPr>
          <w:rFonts w:ascii="Times New Roman" w:eastAsia="Times New Roman" w:hAnsi="Times New Roman" w:cs="Times New Roman"/>
          <w:sz w:val="24"/>
          <w:szCs w:val="24"/>
        </w:rPr>
        <w:t xml:space="preserve">.4. </w:t>
      </w:r>
      <w:r w:rsidR="008C0B7D" w:rsidRPr="003D4369">
        <w:rPr>
          <w:rFonts w:ascii="Times New Roman" w:eastAsia="Times New Roman" w:hAnsi="Times New Roman" w:cs="Times New Roman"/>
          <w:sz w:val="24"/>
          <w:szCs w:val="24"/>
        </w:rPr>
        <w:t xml:space="preserve">Reikalavimai tarpiniam </w:t>
      </w:r>
      <w:r w:rsidR="006865E3">
        <w:rPr>
          <w:rFonts w:ascii="Times New Roman" w:eastAsia="Times New Roman" w:hAnsi="Times New Roman" w:cs="Times New Roman"/>
          <w:sz w:val="24"/>
          <w:szCs w:val="24"/>
        </w:rPr>
        <w:t>R</w:t>
      </w:r>
      <w:r w:rsidR="008C0B7D" w:rsidRPr="00051954">
        <w:rPr>
          <w:rFonts w:ascii="Times New Roman" w:eastAsia="Times New Roman" w:hAnsi="Times New Roman" w:cs="Times New Roman"/>
          <w:sz w:val="24"/>
          <w:szCs w:val="24"/>
        </w:rPr>
        <w:t xml:space="preserve">inkinio parengimui, skirtam </w:t>
      </w:r>
      <w:r w:rsidR="00451550">
        <w:rPr>
          <w:rFonts w:ascii="Times New Roman" w:eastAsia="Times New Roman" w:hAnsi="Times New Roman" w:cs="Times New Roman"/>
          <w:sz w:val="24"/>
          <w:szCs w:val="24"/>
        </w:rPr>
        <w:t>I</w:t>
      </w:r>
      <w:r w:rsidR="008C0B7D" w:rsidRPr="00051954">
        <w:rPr>
          <w:rFonts w:ascii="Times New Roman" w:eastAsia="Times New Roman" w:hAnsi="Times New Roman" w:cs="Times New Roman"/>
          <w:sz w:val="24"/>
          <w:szCs w:val="24"/>
        </w:rPr>
        <w:t xml:space="preserve">šbandymui </w:t>
      </w:r>
      <w:r w:rsidR="006865E3">
        <w:rPr>
          <w:rFonts w:ascii="Times New Roman" w:eastAsia="Times New Roman" w:hAnsi="Times New Roman" w:cs="Times New Roman"/>
          <w:sz w:val="24"/>
          <w:szCs w:val="24"/>
        </w:rPr>
        <w:t xml:space="preserve">PO </w:t>
      </w:r>
      <w:r w:rsidR="00AC4343">
        <w:rPr>
          <w:rFonts w:ascii="Times New Roman" w:eastAsia="Times New Roman" w:hAnsi="Times New Roman" w:cs="Times New Roman"/>
          <w:sz w:val="24"/>
          <w:szCs w:val="24"/>
        </w:rPr>
        <w:t>atrinktose</w:t>
      </w:r>
      <w:r w:rsidR="006865E3">
        <w:rPr>
          <w:rFonts w:ascii="Times New Roman" w:eastAsia="Times New Roman" w:hAnsi="Times New Roman" w:cs="Times New Roman"/>
          <w:sz w:val="24"/>
          <w:szCs w:val="24"/>
        </w:rPr>
        <w:t xml:space="preserve"> mokyklose:</w:t>
      </w:r>
    </w:p>
    <w:p w14:paraId="46A7284E" w14:textId="4D35E4EF" w:rsidR="008C0B7D" w:rsidRPr="00627C44" w:rsidRDefault="00BD7DF2" w:rsidP="009732E8">
      <w:pPr>
        <w:spacing w:after="0" w:line="240" w:lineRule="auto"/>
        <w:ind w:left="-142"/>
        <w:jc w:val="both"/>
        <w:rPr>
          <w:rFonts w:ascii="Times New Roman" w:hAnsi="Times New Roman" w:cs="Times New Roman"/>
          <w:sz w:val="24"/>
          <w:szCs w:val="24"/>
        </w:rPr>
      </w:pPr>
      <w:r w:rsidRPr="00627C44">
        <w:rPr>
          <w:rFonts w:ascii="Times New Roman" w:eastAsia="Times New Roman" w:hAnsi="Times New Roman" w:cs="Times New Roman"/>
          <w:sz w:val="24"/>
          <w:szCs w:val="24"/>
        </w:rPr>
        <w:lastRenderedPageBreak/>
        <w:t>5</w:t>
      </w:r>
      <w:r w:rsidR="008C0B7D" w:rsidRPr="00627C44">
        <w:rPr>
          <w:rFonts w:ascii="Times New Roman" w:eastAsia="Times New Roman" w:hAnsi="Times New Roman" w:cs="Times New Roman"/>
          <w:sz w:val="24"/>
          <w:szCs w:val="24"/>
        </w:rPr>
        <w:t xml:space="preserve">.4.1. </w:t>
      </w:r>
      <w:r w:rsidR="006865E3">
        <w:rPr>
          <w:rFonts w:ascii="Times New Roman" w:eastAsia="Times New Roman" w:hAnsi="Times New Roman" w:cs="Times New Roman"/>
          <w:sz w:val="24"/>
          <w:szCs w:val="24"/>
        </w:rPr>
        <w:t>t</w:t>
      </w:r>
      <w:r w:rsidR="008C0B7D" w:rsidRPr="00627C44">
        <w:rPr>
          <w:rFonts w:ascii="Times New Roman" w:eastAsia="Times New Roman" w:hAnsi="Times New Roman" w:cs="Times New Roman"/>
          <w:sz w:val="24"/>
          <w:szCs w:val="24"/>
        </w:rPr>
        <w:t>uri būti pateiktas taisyklinga lietuvių kalba, PDF formatu, tvarkingai sumaketuota</w:t>
      </w:r>
      <w:r w:rsidR="006865E3">
        <w:rPr>
          <w:rFonts w:ascii="Times New Roman" w:eastAsia="Times New Roman" w:hAnsi="Times New Roman" w:cs="Times New Roman"/>
          <w:sz w:val="24"/>
          <w:szCs w:val="24"/>
        </w:rPr>
        <w:t>s</w:t>
      </w:r>
      <w:r w:rsidR="008C0B7D" w:rsidRPr="00627C44">
        <w:rPr>
          <w:rFonts w:ascii="Times New Roman" w:eastAsia="Times New Roman" w:hAnsi="Times New Roman" w:cs="Times New Roman"/>
          <w:sz w:val="24"/>
          <w:szCs w:val="24"/>
        </w:rPr>
        <w:t xml:space="preserve">, </w:t>
      </w:r>
      <w:r w:rsidR="008C0B7D" w:rsidRPr="00627C44">
        <w:rPr>
          <w:rFonts w:ascii="Times New Roman" w:hAnsi="Times New Roman" w:cs="Times New Roman"/>
          <w:sz w:val="24"/>
          <w:szCs w:val="24"/>
        </w:rPr>
        <w:t xml:space="preserve">„Times New Roman“ 12 dydžio šriftu bei naudojant 1,5 intervalą tarp eilučių, standartinėmis paraštėmis. Turi turėti titulinį lapą, turinį ir visas kitas leidinio dalis, nurodytas </w:t>
      </w:r>
      <w:r w:rsidRPr="00627C44">
        <w:rPr>
          <w:rFonts w:ascii="Times New Roman" w:hAnsi="Times New Roman" w:cs="Times New Roman"/>
          <w:sz w:val="24"/>
          <w:szCs w:val="24"/>
        </w:rPr>
        <w:t>4</w:t>
      </w:r>
      <w:r w:rsidR="008C0B7D" w:rsidRPr="00627C44">
        <w:rPr>
          <w:rFonts w:ascii="Times New Roman" w:hAnsi="Times New Roman" w:cs="Times New Roman"/>
          <w:sz w:val="24"/>
          <w:szCs w:val="24"/>
        </w:rPr>
        <w:t>.2 p</w:t>
      </w:r>
      <w:r w:rsidR="006865E3">
        <w:rPr>
          <w:rFonts w:ascii="Times New Roman" w:hAnsi="Times New Roman" w:cs="Times New Roman"/>
          <w:sz w:val="24"/>
          <w:szCs w:val="24"/>
        </w:rPr>
        <w:t>unkte</w:t>
      </w:r>
      <w:r w:rsidR="008C0B7D" w:rsidRPr="00627C44">
        <w:rPr>
          <w:rFonts w:ascii="Times New Roman" w:hAnsi="Times New Roman" w:cs="Times New Roman"/>
          <w:sz w:val="24"/>
          <w:szCs w:val="24"/>
        </w:rPr>
        <w:t xml:space="preserve"> bei atliepti </w:t>
      </w:r>
      <w:r w:rsidR="006865E3">
        <w:rPr>
          <w:rFonts w:ascii="Times New Roman" w:hAnsi="Times New Roman" w:cs="Times New Roman"/>
          <w:sz w:val="24"/>
          <w:szCs w:val="24"/>
        </w:rPr>
        <w:t xml:space="preserve">II </w:t>
      </w:r>
      <w:r w:rsidR="008C0B7D" w:rsidRPr="00627C44">
        <w:rPr>
          <w:rFonts w:ascii="Times New Roman" w:hAnsi="Times New Roman" w:cs="Times New Roman"/>
          <w:sz w:val="24"/>
          <w:szCs w:val="24"/>
        </w:rPr>
        <w:t xml:space="preserve"> skyriaus reikalavimus.</w:t>
      </w:r>
    </w:p>
    <w:p w14:paraId="42F6E245" w14:textId="77777777" w:rsidR="008C0B7D" w:rsidRPr="00627C44" w:rsidRDefault="008C0B7D" w:rsidP="005C2BCE">
      <w:pPr>
        <w:spacing w:after="0" w:line="240" w:lineRule="auto"/>
        <w:jc w:val="both"/>
        <w:rPr>
          <w:rFonts w:ascii="Times New Roman" w:hAnsi="Times New Roman" w:cs="Times New Roman"/>
          <w:b/>
          <w:sz w:val="24"/>
          <w:szCs w:val="24"/>
        </w:rPr>
      </w:pPr>
    </w:p>
    <w:p w14:paraId="660FC005" w14:textId="0B351D54" w:rsidR="008C0B7D" w:rsidRPr="006865E3" w:rsidRDefault="006865E3" w:rsidP="006865E3">
      <w:pPr>
        <w:ind w:firstLine="0"/>
        <w:jc w:val="center"/>
        <w:rPr>
          <w:rFonts w:ascii="Times New Roman" w:hAnsi="Times New Roman" w:cs="Times New Roman"/>
          <w:sz w:val="24"/>
          <w:szCs w:val="24"/>
        </w:rPr>
      </w:pPr>
      <w:r w:rsidRPr="006865E3">
        <w:rPr>
          <w:rFonts w:ascii="Times New Roman" w:hAnsi="Times New Roman" w:cs="Times New Roman"/>
          <w:b/>
          <w:sz w:val="24"/>
          <w:szCs w:val="24"/>
        </w:rPr>
        <w:t xml:space="preserve">VI. </w:t>
      </w:r>
      <w:r w:rsidR="008C0B7D" w:rsidRPr="006865E3">
        <w:rPr>
          <w:rFonts w:ascii="Times New Roman" w:hAnsi="Times New Roman" w:cs="Times New Roman"/>
          <w:b/>
          <w:sz w:val="24"/>
          <w:szCs w:val="24"/>
        </w:rPr>
        <w:t>PASLAUGŲ TEIKIMO TERMINAI</w:t>
      </w:r>
    </w:p>
    <w:p w14:paraId="3D524390" w14:textId="77777777" w:rsidR="00240F08" w:rsidRPr="00627C44" w:rsidRDefault="00240F08" w:rsidP="00A56C5E">
      <w:pPr>
        <w:pStyle w:val="Sraopastraipa"/>
        <w:ind w:left="360" w:firstLine="0"/>
        <w:rPr>
          <w:sz w:val="24"/>
          <w:szCs w:val="24"/>
        </w:rPr>
      </w:pPr>
    </w:p>
    <w:p w14:paraId="44B10AA4" w14:textId="147D6789" w:rsidR="00A56C5E" w:rsidRPr="00627C44" w:rsidRDefault="00BD7DF2" w:rsidP="00627C44">
      <w:pPr>
        <w:spacing w:after="0"/>
        <w:ind w:right="-87"/>
        <w:rPr>
          <w:rFonts w:ascii="Times New Roman" w:eastAsia="Calibri" w:hAnsi="Times New Roman" w:cs="Times New Roman"/>
          <w:sz w:val="24"/>
          <w:szCs w:val="24"/>
        </w:rPr>
      </w:pPr>
      <w:r w:rsidRPr="00627C44">
        <w:rPr>
          <w:rFonts w:ascii="Times New Roman" w:eastAsia="Calibri" w:hAnsi="Times New Roman" w:cs="Times New Roman"/>
          <w:sz w:val="24"/>
          <w:szCs w:val="24"/>
        </w:rPr>
        <w:t>6</w:t>
      </w:r>
      <w:r w:rsidR="00240F08" w:rsidRPr="00627C44">
        <w:rPr>
          <w:rFonts w:ascii="Times New Roman" w:eastAsia="Calibri" w:hAnsi="Times New Roman" w:cs="Times New Roman"/>
          <w:sz w:val="24"/>
          <w:szCs w:val="24"/>
        </w:rPr>
        <w:t>.1.</w:t>
      </w:r>
      <w:r w:rsidR="00721A52" w:rsidRPr="00627C44">
        <w:rPr>
          <w:rFonts w:eastAsia="Calibri"/>
          <w:sz w:val="24"/>
          <w:szCs w:val="24"/>
        </w:rPr>
        <w:t xml:space="preserve"> </w:t>
      </w:r>
      <w:r w:rsidR="006865E3">
        <w:rPr>
          <w:rFonts w:ascii="Times New Roman" w:eastAsia="Times New Roman" w:hAnsi="Times New Roman" w:cs="Times New Roman"/>
          <w:sz w:val="24"/>
          <w:szCs w:val="24"/>
          <w:lang w:eastAsia="lt-LT"/>
        </w:rPr>
        <w:t>T</w:t>
      </w:r>
      <w:r w:rsidR="006865E3">
        <w:rPr>
          <w:rFonts w:ascii="Times New Roman" w:eastAsia="Calibri" w:hAnsi="Times New Roman" w:cs="Times New Roman"/>
          <w:sz w:val="24"/>
          <w:szCs w:val="24"/>
        </w:rPr>
        <w:t>ei</w:t>
      </w:r>
      <w:r w:rsidR="00BC3673" w:rsidRPr="00627C44">
        <w:rPr>
          <w:rFonts w:ascii="Times New Roman" w:eastAsia="Calibri" w:hAnsi="Times New Roman" w:cs="Times New Roman"/>
          <w:sz w:val="24"/>
          <w:szCs w:val="24"/>
        </w:rPr>
        <w:t>kėjas</w:t>
      </w:r>
      <w:r w:rsidR="00721A52" w:rsidRPr="00627C44">
        <w:rPr>
          <w:rFonts w:ascii="Times New Roman" w:eastAsia="Calibri" w:hAnsi="Times New Roman" w:cs="Times New Roman"/>
          <w:sz w:val="24"/>
          <w:szCs w:val="24"/>
        </w:rPr>
        <w:t xml:space="preserve"> per </w:t>
      </w:r>
      <w:r w:rsidR="003159AC" w:rsidRPr="00627C44">
        <w:rPr>
          <w:rFonts w:ascii="Times New Roman" w:eastAsia="Calibri" w:hAnsi="Times New Roman" w:cs="Times New Roman"/>
          <w:sz w:val="24"/>
          <w:szCs w:val="24"/>
        </w:rPr>
        <w:t>5</w:t>
      </w:r>
      <w:r w:rsidR="0021452C">
        <w:rPr>
          <w:rFonts w:ascii="Times New Roman" w:eastAsia="Calibri" w:hAnsi="Times New Roman" w:cs="Times New Roman"/>
          <w:sz w:val="24"/>
          <w:szCs w:val="24"/>
        </w:rPr>
        <w:t xml:space="preserve"> </w:t>
      </w:r>
      <w:r w:rsidR="002866E0" w:rsidRPr="002866E0">
        <w:rPr>
          <w:rFonts w:ascii="Times New Roman" w:eastAsia="Calibri" w:hAnsi="Times New Roman" w:cs="Times New Roman"/>
          <w:sz w:val="24"/>
          <w:szCs w:val="24"/>
        </w:rPr>
        <w:t xml:space="preserve">darbo </w:t>
      </w:r>
      <w:r w:rsidR="00721A52" w:rsidRPr="00051954">
        <w:rPr>
          <w:rFonts w:ascii="Times New Roman" w:eastAsia="Calibri" w:hAnsi="Times New Roman" w:cs="Times New Roman"/>
          <w:sz w:val="24"/>
          <w:szCs w:val="24"/>
        </w:rPr>
        <w:t>dienas</w:t>
      </w:r>
      <w:r w:rsidR="00721A52" w:rsidRPr="002866E0">
        <w:rPr>
          <w:rFonts w:ascii="Times New Roman" w:eastAsia="Calibri" w:hAnsi="Times New Roman" w:cs="Times New Roman"/>
          <w:sz w:val="24"/>
          <w:szCs w:val="24"/>
        </w:rPr>
        <w:t xml:space="preserve"> po</w:t>
      </w:r>
      <w:r w:rsidR="00721A52" w:rsidRPr="00627C44">
        <w:rPr>
          <w:rFonts w:ascii="Times New Roman" w:eastAsia="Calibri" w:hAnsi="Times New Roman" w:cs="Times New Roman"/>
          <w:sz w:val="24"/>
          <w:szCs w:val="24"/>
        </w:rPr>
        <w:t xml:space="preserve"> sutarties pasirašymo surengia susitikimą su PO, kuriame susitaria dėl teikiamų paslaugų</w:t>
      </w:r>
      <w:r w:rsidR="00240F08" w:rsidRPr="00627C44">
        <w:rPr>
          <w:rFonts w:ascii="Times New Roman" w:eastAsia="Calibri" w:hAnsi="Times New Roman" w:cs="Times New Roman"/>
          <w:sz w:val="24"/>
          <w:szCs w:val="24"/>
        </w:rPr>
        <w:t xml:space="preserve"> grafiko</w:t>
      </w:r>
      <w:r w:rsidR="00721A52" w:rsidRPr="00627C44">
        <w:rPr>
          <w:rFonts w:ascii="Times New Roman" w:eastAsia="Calibri" w:hAnsi="Times New Roman" w:cs="Times New Roman"/>
          <w:sz w:val="24"/>
          <w:szCs w:val="24"/>
        </w:rPr>
        <w:t xml:space="preserve"> ir atsakingo asmens paskyrimo, su kuriuo bus derinamos visos paslaugų teikimo procedūros. </w:t>
      </w:r>
    </w:p>
    <w:p w14:paraId="37E55DDB" w14:textId="3B3935A5" w:rsidR="00240F08" w:rsidRPr="00627C44" w:rsidRDefault="00BD7DF2" w:rsidP="00627C44">
      <w:pPr>
        <w:tabs>
          <w:tab w:val="left" w:pos="142"/>
        </w:tabs>
        <w:spacing w:after="0"/>
        <w:ind w:right="-87"/>
        <w:rPr>
          <w:rFonts w:ascii="Times New Roman" w:eastAsia="Calibri" w:hAnsi="Times New Roman" w:cs="Times New Roman"/>
          <w:sz w:val="24"/>
          <w:szCs w:val="24"/>
        </w:rPr>
      </w:pPr>
      <w:r w:rsidRPr="00627C44">
        <w:rPr>
          <w:rFonts w:ascii="Times New Roman" w:eastAsia="Times New Roman" w:hAnsi="Times New Roman" w:cs="Times New Roman"/>
          <w:sz w:val="24"/>
          <w:szCs w:val="24"/>
          <w:lang w:eastAsia="lt-LT"/>
        </w:rPr>
        <w:t>6</w:t>
      </w:r>
      <w:r w:rsidR="00A56C5E" w:rsidRPr="00627C44">
        <w:rPr>
          <w:rFonts w:ascii="Times New Roman" w:eastAsia="Times New Roman" w:hAnsi="Times New Roman" w:cs="Times New Roman"/>
          <w:sz w:val="24"/>
          <w:szCs w:val="24"/>
          <w:lang w:eastAsia="lt-LT"/>
        </w:rPr>
        <w:t>.</w:t>
      </w:r>
      <w:r w:rsidR="005C7212">
        <w:rPr>
          <w:rFonts w:ascii="Times New Roman" w:eastAsia="Times New Roman" w:hAnsi="Times New Roman" w:cs="Times New Roman"/>
          <w:sz w:val="24"/>
          <w:szCs w:val="24"/>
          <w:lang w:eastAsia="lt-LT"/>
        </w:rPr>
        <w:t>2.</w:t>
      </w:r>
      <w:r w:rsidR="00BC3673" w:rsidRPr="00627C44">
        <w:rPr>
          <w:rFonts w:ascii="Times New Roman" w:eastAsia="Times New Roman" w:hAnsi="Times New Roman" w:cs="Times New Roman"/>
          <w:sz w:val="24"/>
          <w:szCs w:val="24"/>
          <w:lang w:eastAsia="lt-LT"/>
        </w:rPr>
        <w:t>T</w:t>
      </w:r>
      <w:r w:rsidR="005C7212">
        <w:rPr>
          <w:rFonts w:ascii="Times New Roman" w:eastAsia="Times New Roman" w:hAnsi="Times New Roman" w:cs="Times New Roman"/>
          <w:sz w:val="24"/>
          <w:szCs w:val="24"/>
          <w:lang w:eastAsia="lt-LT"/>
        </w:rPr>
        <w:t>ei</w:t>
      </w:r>
      <w:r w:rsidR="00BC3673" w:rsidRPr="00627C44">
        <w:rPr>
          <w:rFonts w:ascii="Times New Roman" w:eastAsia="Calibri" w:hAnsi="Times New Roman" w:cs="Times New Roman"/>
          <w:sz w:val="24"/>
          <w:szCs w:val="24"/>
        </w:rPr>
        <w:t>kėjas</w:t>
      </w:r>
      <w:r w:rsidR="00240F08" w:rsidRPr="00627C44">
        <w:rPr>
          <w:rFonts w:ascii="Times New Roman" w:eastAsia="Calibri" w:hAnsi="Times New Roman" w:cs="Times New Roman"/>
          <w:sz w:val="24"/>
          <w:szCs w:val="24"/>
        </w:rPr>
        <w:t>,</w:t>
      </w:r>
      <w:r w:rsidR="00721A52" w:rsidRPr="00627C44">
        <w:rPr>
          <w:rFonts w:ascii="Times New Roman" w:eastAsia="Calibri" w:hAnsi="Times New Roman" w:cs="Times New Roman"/>
          <w:sz w:val="24"/>
          <w:szCs w:val="24"/>
        </w:rPr>
        <w:t xml:space="preserve"> po susitikimo</w:t>
      </w:r>
      <w:r w:rsidR="00240F08" w:rsidRPr="00627C44">
        <w:rPr>
          <w:rFonts w:ascii="Times New Roman" w:eastAsia="Calibri" w:hAnsi="Times New Roman" w:cs="Times New Roman"/>
          <w:sz w:val="24"/>
          <w:szCs w:val="24"/>
        </w:rPr>
        <w:t xml:space="preserve"> su PO</w:t>
      </w:r>
      <w:r w:rsidR="005C7212">
        <w:rPr>
          <w:rFonts w:ascii="Times New Roman" w:eastAsia="Calibri" w:hAnsi="Times New Roman" w:cs="Times New Roman"/>
          <w:sz w:val="24"/>
          <w:szCs w:val="24"/>
        </w:rPr>
        <w:t>,</w:t>
      </w:r>
      <w:r w:rsidR="00721A52" w:rsidRPr="00627C44">
        <w:rPr>
          <w:rFonts w:ascii="Times New Roman" w:eastAsia="Calibri" w:hAnsi="Times New Roman" w:cs="Times New Roman"/>
          <w:sz w:val="24"/>
          <w:szCs w:val="24"/>
        </w:rPr>
        <w:t xml:space="preserve"> privalo parengti paslaugų teikimo grafiką ir pateikti jį</w:t>
      </w:r>
      <w:r w:rsidR="00240F08" w:rsidRPr="00627C44">
        <w:rPr>
          <w:rFonts w:ascii="Times New Roman" w:eastAsia="Calibri" w:hAnsi="Times New Roman" w:cs="Times New Roman"/>
          <w:sz w:val="24"/>
          <w:szCs w:val="24"/>
        </w:rPr>
        <w:t xml:space="preserve"> PO tvirtinimui per </w:t>
      </w:r>
      <w:r w:rsidR="003159AC" w:rsidRPr="00627C44">
        <w:rPr>
          <w:rFonts w:ascii="Times New Roman" w:eastAsia="Calibri" w:hAnsi="Times New Roman" w:cs="Times New Roman"/>
          <w:sz w:val="24"/>
          <w:szCs w:val="24"/>
        </w:rPr>
        <w:t>5</w:t>
      </w:r>
      <w:r w:rsidR="00240F08" w:rsidRPr="00627C44">
        <w:rPr>
          <w:rFonts w:ascii="Times New Roman" w:eastAsia="Calibri" w:hAnsi="Times New Roman" w:cs="Times New Roman"/>
          <w:sz w:val="24"/>
          <w:szCs w:val="24"/>
        </w:rPr>
        <w:t xml:space="preserve"> </w:t>
      </w:r>
      <w:r w:rsidR="002866E0">
        <w:rPr>
          <w:rFonts w:ascii="Times New Roman" w:eastAsia="Calibri" w:hAnsi="Times New Roman" w:cs="Times New Roman"/>
          <w:sz w:val="24"/>
          <w:szCs w:val="24"/>
        </w:rPr>
        <w:t xml:space="preserve">darbo </w:t>
      </w:r>
      <w:r w:rsidR="00240F08" w:rsidRPr="00627C44">
        <w:rPr>
          <w:rFonts w:ascii="Times New Roman" w:eastAsia="Calibri" w:hAnsi="Times New Roman" w:cs="Times New Roman"/>
          <w:sz w:val="24"/>
          <w:szCs w:val="24"/>
        </w:rPr>
        <w:t>dienas</w:t>
      </w:r>
      <w:r w:rsidR="00721A52" w:rsidRPr="00627C44">
        <w:rPr>
          <w:rFonts w:ascii="Times New Roman" w:eastAsia="Calibri" w:hAnsi="Times New Roman" w:cs="Times New Roman"/>
          <w:sz w:val="24"/>
          <w:szCs w:val="24"/>
        </w:rPr>
        <w:t>. Grafike suplanuojami</w:t>
      </w:r>
      <w:r w:rsidR="00240F08" w:rsidRPr="00627C44">
        <w:rPr>
          <w:rFonts w:ascii="Times New Roman" w:eastAsia="Calibri" w:hAnsi="Times New Roman" w:cs="Times New Roman"/>
          <w:sz w:val="24"/>
          <w:szCs w:val="24"/>
        </w:rPr>
        <w:t xml:space="preserve"> </w:t>
      </w:r>
      <w:r w:rsidR="005C7212">
        <w:rPr>
          <w:rFonts w:ascii="Times New Roman" w:eastAsia="Calibri" w:hAnsi="Times New Roman" w:cs="Times New Roman"/>
          <w:sz w:val="24"/>
          <w:szCs w:val="24"/>
        </w:rPr>
        <w:t>R</w:t>
      </w:r>
      <w:r w:rsidR="00240F08" w:rsidRPr="00627C44">
        <w:rPr>
          <w:rFonts w:ascii="Times New Roman" w:eastAsia="Calibri" w:hAnsi="Times New Roman" w:cs="Times New Roman"/>
          <w:sz w:val="24"/>
          <w:szCs w:val="24"/>
        </w:rPr>
        <w:t xml:space="preserve">inkinio </w:t>
      </w:r>
      <w:r w:rsidR="00721A52" w:rsidRPr="00627C44">
        <w:rPr>
          <w:rFonts w:ascii="Times New Roman" w:eastAsia="Calibri" w:hAnsi="Times New Roman" w:cs="Times New Roman"/>
          <w:sz w:val="24"/>
          <w:szCs w:val="24"/>
        </w:rPr>
        <w:t>parengimo, koregavimo terminai, planuojami galimi susitikimai su PO</w:t>
      </w:r>
      <w:r w:rsidR="005C7212">
        <w:rPr>
          <w:rFonts w:ascii="Times New Roman" w:eastAsia="Calibri" w:hAnsi="Times New Roman" w:cs="Times New Roman"/>
          <w:sz w:val="24"/>
          <w:szCs w:val="24"/>
        </w:rPr>
        <w:t xml:space="preserve"> </w:t>
      </w:r>
      <w:r w:rsidR="00721A52" w:rsidRPr="00627C44">
        <w:rPr>
          <w:rFonts w:ascii="Times New Roman" w:eastAsia="Calibri" w:hAnsi="Times New Roman" w:cs="Times New Roman"/>
          <w:sz w:val="24"/>
          <w:szCs w:val="24"/>
        </w:rPr>
        <w:t>(kontaktiniu ir</w:t>
      </w:r>
      <w:r w:rsidR="005C7212">
        <w:rPr>
          <w:rFonts w:ascii="Times New Roman" w:eastAsia="Calibri" w:hAnsi="Times New Roman" w:cs="Times New Roman"/>
          <w:sz w:val="24"/>
          <w:szCs w:val="24"/>
        </w:rPr>
        <w:t xml:space="preserve"> </w:t>
      </w:r>
      <w:r w:rsidR="00721A52" w:rsidRPr="00627C44">
        <w:rPr>
          <w:rFonts w:ascii="Times New Roman" w:hAnsi="Times New Roman" w:cs="Times New Roman"/>
          <w:sz w:val="24"/>
          <w:szCs w:val="24"/>
          <w:lang w:eastAsia="lt-LT"/>
        </w:rPr>
        <w:t>(</w:t>
      </w:r>
      <w:r w:rsidR="00721A52" w:rsidRPr="00627C44">
        <w:rPr>
          <w:rFonts w:ascii="Times New Roman" w:eastAsia="Calibri" w:hAnsi="Times New Roman" w:cs="Times New Roman"/>
          <w:sz w:val="24"/>
          <w:szCs w:val="24"/>
        </w:rPr>
        <w:t>arba) nuotoliniu būdais).</w:t>
      </w:r>
      <w:r w:rsidR="00240F08" w:rsidRPr="00627C44">
        <w:rPr>
          <w:rFonts w:ascii="Times New Roman" w:eastAsia="Calibri" w:hAnsi="Times New Roman" w:cs="Times New Roman"/>
          <w:sz w:val="24"/>
          <w:szCs w:val="24"/>
        </w:rPr>
        <w:t xml:space="preserve"> PO per </w:t>
      </w:r>
      <w:r w:rsidR="00AE08E7">
        <w:rPr>
          <w:rFonts w:ascii="Times New Roman" w:eastAsia="Calibri" w:hAnsi="Times New Roman" w:cs="Times New Roman"/>
          <w:sz w:val="24"/>
          <w:szCs w:val="24"/>
        </w:rPr>
        <w:t>5</w:t>
      </w:r>
      <w:r w:rsidR="00240F08" w:rsidRPr="00627C44">
        <w:rPr>
          <w:rFonts w:ascii="Times New Roman" w:eastAsia="Calibri" w:hAnsi="Times New Roman" w:cs="Times New Roman"/>
          <w:sz w:val="24"/>
          <w:szCs w:val="24"/>
        </w:rPr>
        <w:t xml:space="preserve"> </w:t>
      </w:r>
      <w:r w:rsidR="002866E0">
        <w:rPr>
          <w:rFonts w:ascii="Times New Roman" w:eastAsia="Calibri" w:hAnsi="Times New Roman" w:cs="Times New Roman"/>
          <w:sz w:val="24"/>
          <w:szCs w:val="24"/>
        </w:rPr>
        <w:t xml:space="preserve">darbo </w:t>
      </w:r>
      <w:r w:rsidR="00240F08" w:rsidRPr="00627C44">
        <w:rPr>
          <w:rFonts w:ascii="Times New Roman" w:eastAsia="Calibri" w:hAnsi="Times New Roman" w:cs="Times New Roman"/>
          <w:sz w:val="24"/>
          <w:szCs w:val="24"/>
        </w:rPr>
        <w:t xml:space="preserve">dienas patvirtina grafiką ar pateikia pastabas </w:t>
      </w:r>
      <w:r w:rsidR="005C7212">
        <w:rPr>
          <w:rFonts w:ascii="Times New Roman" w:eastAsia="Calibri" w:hAnsi="Times New Roman" w:cs="Times New Roman"/>
          <w:sz w:val="24"/>
          <w:szCs w:val="24"/>
        </w:rPr>
        <w:t xml:space="preserve">nurodytu </w:t>
      </w:r>
      <w:r w:rsidR="00240F08" w:rsidRPr="00627C44">
        <w:rPr>
          <w:rFonts w:ascii="Times New Roman" w:eastAsia="Calibri" w:hAnsi="Times New Roman" w:cs="Times New Roman"/>
          <w:sz w:val="24"/>
          <w:szCs w:val="24"/>
        </w:rPr>
        <w:t>el. paštu grafiko tikslinimui.</w:t>
      </w:r>
      <w:bookmarkStart w:id="2" w:name="_Hlk112151128"/>
    </w:p>
    <w:p w14:paraId="42F7949C" w14:textId="0CF0779E" w:rsidR="00721A52" w:rsidRPr="00627C44" w:rsidRDefault="00BD7DF2" w:rsidP="00627C44">
      <w:pPr>
        <w:tabs>
          <w:tab w:val="left" w:pos="142"/>
        </w:tabs>
        <w:spacing w:after="0"/>
        <w:ind w:right="-87"/>
        <w:rPr>
          <w:rFonts w:ascii="Times New Roman" w:eastAsia="Calibri" w:hAnsi="Times New Roman" w:cs="Times New Roman"/>
          <w:sz w:val="24"/>
          <w:szCs w:val="24"/>
        </w:rPr>
      </w:pPr>
      <w:r w:rsidRPr="00627C44">
        <w:rPr>
          <w:rFonts w:ascii="Times New Roman" w:eastAsia="Calibri" w:hAnsi="Times New Roman" w:cs="Times New Roman"/>
          <w:sz w:val="24"/>
          <w:szCs w:val="24"/>
        </w:rPr>
        <w:t>6</w:t>
      </w:r>
      <w:r w:rsidR="00240F08" w:rsidRPr="00627C44">
        <w:rPr>
          <w:rFonts w:ascii="Times New Roman" w:eastAsia="Calibri" w:hAnsi="Times New Roman" w:cs="Times New Roman"/>
          <w:sz w:val="24"/>
          <w:szCs w:val="24"/>
        </w:rPr>
        <w:t>.</w:t>
      </w:r>
      <w:r w:rsidR="005C7212">
        <w:rPr>
          <w:rFonts w:ascii="Times New Roman" w:eastAsia="Calibri" w:hAnsi="Times New Roman" w:cs="Times New Roman"/>
          <w:sz w:val="24"/>
          <w:szCs w:val="24"/>
        </w:rPr>
        <w:t>3.</w:t>
      </w:r>
      <w:r w:rsidR="00A56C5E" w:rsidRPr="00627C44">
        <w:rPr>
          <w:rFonts w:ascii="Times New Roman" w:eastAsia="Calibri" w:hAnsi="Times New Roman" w:cs="Times New Roman"/>
          <w:sz w:val="24"/>
          <w:szCs w:val="24"/>
        </w:rPr>
        <w:t xml:space="preserve"> </w:t>
      </w:r>
      <w:r w:rsidR="00721A52" w:rsidRPr="00627C44">
        <w:rPr>
          <w:rFonts w:ascii="Times New Roman" w:eastAsia="Calibri" w:hAnsi="Times New Roman" w:cs="Times New Roman"/>
          <w:sz w:val="24"/>
          <w:szCs w:val="24"/>
        </w:rPr>
        <w:t>PO</w:t>
      </w:r>
      <w:r w:rsidR="005C7212">
        <w:rPr>
          <w:rFonts w:ascii="Times New Roman" w:eastAsia="Calibri" w:hAnsi="Times New Roman" w:cs="Times New Roman"/>
          <w:sz w:val="24"/>
          <w:szCs w:val="24"/>
        </w:rPr>
        <w:t>,</w:t>
      </w:r>
      <w:r w:rsidR="00721A52" w:rsidRPr="00627C44">
        <w:rPr>
          <w:rFonts w:ascii="Times New Roman" w:eastAsia="Calibri" w:hAnsi="Times New Roman" w:cs="Times New Roman"/>
          <w:sz w:val="24"/>
          <w:szCs w:val="24"/>
        </w:rPr>
        <w:t xml:space="preserve"> pateikus pastabas, </w:t>
      </w:r>
      <w:r w:rsidR="00A56C5E" w:rsidRPr="00627C44">
        <w:rPr>
          <w:rFonts w:ascii="Times New Roman" w:eastAsia="Calibri" w:hAnsi="Times New Roman" w:cs="Times New Roman"/>
          <w:sz w:val="24"/>
          <w:szCs w:val="24"/>
        </w:rPr>
        <w:t>t</w:t>
      </w:r>
      <w:r w:rsidR="005C7212">
        <w:rPr>
          <w:rFonts w:ascii="Times New Roman" w:eastAsia="Calibri" w:hAnsi="Times New Roman" w:cs="Times New Roman"/>
          <w:sz w:val="24"/>
          <w:szCs w:val="24"/>
        </w:rPr>
        <w:t>ei</w:t>
      </w:r>
      <w:r w:rsidR="00BC3673" w:rsidRPr="00627C44">
        <w:rPr>
          <w:rFonts w:ascii="Times New Roman" w:eastAsia="Calibri" w:hAnsi="Times New Roman" w:cs="Times New Roman"/>
          <w:sz w:val="24"/>
          <w:szCs w:val="24"/>
        </w:rPr>
        <w:t xml:space="preserve">kėjas </w:t>
      </w:r>
      <w:r w:rsidR="00721A52" w:rsidRPr="00627C44">
        <w:rPr>
          <w:rFonts w:ascii="Times New Roman" w:eastAsia="Calibri" w:hAnsi="Times New Roman" w:cs="Times New Roman"/>
          <w:sz w:val="24"/>
          <w:szCs w:val="24"/>
        </w:rPr>
        <w:t xml:space="preserve">pakoreguoja </w:t>
      </w:r>
      <w:r w:rsidR="3B3F6219" w:rsidRPr="00627C44">
        <w:rPr>
          <w:rFonts w:ascii="Times New Roman" w:eastAsia="Calibri" w:hAnsi="Times New Roman" w:cs="Times New Roman"/>
          <w:sz w:val="24"/>
          <w:szCs w:val="24"/>
        </w:rPr>
        <w:t>g</w:t>
      </w:r>
      <w:r w:rsidR="00721A52" w:rsidRPr="00627C44">
        <w:rPr>
          <w:rFonts w:ascii="Times New Roman" w:eastAsia="Calibri" w:hAnsi="Times New Roman" w:cs="Times New Roman"/>
          <w:sz w:val="24"/>
          <w:szCs w:val="24"/>
        </w:rPr>
        <w:t>rafiką pagal pateiktus pastebėjimus per 2</w:t>
      </w:r>
      <w:r w:rsidR="00721A52" w:rsidRPr="00627C44">
        <w:rPr>
          <w:rFonts w:ascii="Times New Roman" w:hAnsi="Times New Roman" w:cs="Times New Roman"/>
          <w:sz w:val="24"/>
          <w:szCs w:val="24"/>
          <w:lang w:eastAsia="lt-LT"/>
        </w:rPr>
        <w:t> </w:t>
      </w:r>
      <w:r w:rsidR="002866E0">
        <w:rPr>
          <w:rFonts w:ascii="Times New Roman" w:hAnsi="Times New Roman" w:cs="Times New Roman"/>
          <w:sz w:val="24"/>
          <w:szCs w:val="24"/>
          <w:lang w:eastAsia="lt-LT"/>
        </w:rPr>
        <w:t xml:space="preserve">darbo </w:t>
      </w:r>
      <w:r w:rsidR="00721A52" w:rsidRPr="00627C44">
        <w:rPr>
          <w:rFonts w:ascii="Times New Roman" w:eastAsia="Calibri" w:hAnsi="Times New Roman" w:cs="Times New Roman"/>
          <w:sz w:val="24"/>
          <w:szCs w:val="24"/>
        </w:rPr>
        <w:t xml:space="preserve"> dienas ir pateikia ją PO galutiniam tvirtinimui.</w:t>
      </w:r>
    </w:p>
    <w:bookmarkEnd w:id="2"/>
    <w:p w14:paraId="735E243B" w14:textId="0AB7033F" w:rsidR="00A56C5E" w:rsidRPr="00627C44" w:rsidRDefault="00BD7DF2" w:rsidP="00627C44">
      <w:pPr>
        <w:tabs>
          <w:tab w:val="left" w:pos="142"/>
        </w:tabs>
        <w:spacing w:after="0"/>
        <w:ind w:right="-87"/>
        <w:rPr>
          <w:rFonts w:ascii="Times New Roman" w:eastAsia="Calibri" w:hAnsi="Times New Roman" w:cs="Times New Roman"/>
          <w:sz w:val="24"/>
          <w:szCs w:val="24"/>
        </w:rPr>
      </w:pPr>
      <w:r w:rsidRPr="00627C44">
        <w:rPr>
          <w:rFonts w:ascii="Times New Roman" w:eastAsia="Calibri" w:hAnsi="Times New Roman" w:cs="Times New Roman"/>
          <w:sz w:val="24"/>
          <w:szCs w:val="24"/>
        </w:rPr>
        <w:t>6</w:t>
      </w:r>
      <w:r w:rsidR="00A56C5E" w:rsidRPr="00627C44">
        <w:rPr>
          <w:rFonts w:ascii="Times New Roman" w:eastAsia="Calibri" w:hAnsi="Times New Roman" w:cs="Times New Roman"/>
          <w:sz w:val="24"/>
          <w:szCs w:val="24"/>
        </w:rPr>
        <w:t>.</w:t>
      </w:r>
      <w:r w:rsidR="005C7212">
        <w:rPr>
          <w:rFonts w:ascii="Times New Roman" w:eastAsia="Calibri" w:hAnsi="Times New Roman" w:cs="Times New Roman"/>
          <w:sz w:val="24"/>
          <w:szCs w:val="24"/>
        </w:rPr>
        <w:t>4.</w:t>
      </w:r>
      <w:r w:rsidR="00721A52" w:rsidRPr="00627C44">
        <w:rPr>
          <w:rFonts w:ascii="Times New Roman" w:eastAsia="Calibri" w:hAnsi="Times New Roman" w:cs="Times New Roman"/>
          <w:sz w:val="24"/>
          <w:szCs w:val="24"/>
        </w:rPr>
        <w:t xml:space="preserve"> Patvirtinus </w:t>
      </w:r>
      <w:r w:rsidR="40008528" w:rsidRPr="00627C44">
        <w:rPr>
          <w:rFonts w:ascii="Times New Roman" w:eastAsia="Calibri" w:hAnsi="Times New Roman" w:cs="Times New Roman"/>
          <w:sz w:val="24"/>
          <w:szCs w:val="24"/>
        </w:rPr>
        <w:t>g</w:t>
      </w:r>
      <w:r w:rsidR="00721A52" w:rsidRPr="00627C44">
        <w:rPr>
          <w:rFonts w:ascii="Times New Roman" w:eastAsia="Calibri" w:hAnsi="Times New Roman" w:cs="Times New Roman"/>
          <w:sz w:val="24"/>
          <w:szCs w:val="24"/>
        </w:rPr>
        <w:t xml:space="preserve">rafiką </w:t>
      </w:r>
      <w:r w:rsidR="005C7212">
        <w:rPr>
          <w:rFonts w:ascii="Times New Roman" w:eastAsia="Calibri" w:hAnsi="Times New Roman" w:cs="Times New Roman"/>
          <w:sz w:val="24"/>
          <w:szCs w:val="24"/>
        </w:rPr>
        <w:t>tei</w:t>
      </w:r>
      <w:r w:rsidR="00BC3673" w:rsidRPr="00627C44">
        <w:rPr>
          <w:rFonts w:ascii="Times New Roman" w:eastAsia="Calibri" w:hAnsi="Times New Roman" w:cs="Times New Roman"/>
          <w:sz w:val="24"/>
          <w:szCs w:val="24"/>
        </w:rPr>
        <w:t>kėjas</w:t>
      </w:r>
      <w:r w:rsidR="00721A52" w:rsidRPr="00627C44">
        <w:rPr>
          <w:rFonts w:ascii="Times New Roman" w:eastAsia="Calibri" w:hAnsi="Times New Roman" w:cs="Times New Roman"/>
          <w:sz w:val="24"/>
          <w:szCs w:val="24"/>
        </w:rPr>
        <w:t xml:space="preserve"> per </w:t>
      </w:r>
      <w:r w:rsidR="001B4CCB" w:rsidRPr="00627C44">
        <w:rPr>
          <w:rFonts w:ascii="Times New Roman" w:eastAsia="Calibri" w:hAnsi="Times New Roman" w:cs="Times New Roman"/>
          <w:sz w:val="24"/>
          <w:szCs w:val="24"/>
        </w:rPr>
        <w:t>11</w:t>
      </w:r>
      <w:r w:rsidR="00A2648D" w:rsidRPr="00627C44">
        <w:rPr>
          <w:rFonts w:ascii="Times New Roman" w:eastAsia="Calibri" w:hAnsi="Times New Roman" w:cs="Times New Roman"/>
          <w:sz w:val="24"/>
          <w:szCs w:val="24"/>
        </w:rPr>
        <w:t>0</w:t>
      </w:r>
      <w:r w:rsidR="00721A52" w:rsidRPr="00627C44">
        <w:rPr>
          <w:rFonts w:ascii="Times New Roman" w:hAnsi="Times New Roman" w:cs="Times New Roman"/>
          <w:sz w:val="24"/>
          <w:szCs w:val="24"/>
          <w:lang w:eastAsia="lt-LT"/>
        </w:rPr>
        <w:t> </w:t>
      </w:r>
      <w:r w:rsidR="002866E0">
        <w:rPr>
          <w:rFonts w:ascii="Times New Roman" w:hAnsi="Times New Roman" w:cs="Times New Roman"/>
          <w:sz w:val="24"/>
          <w:szCs w:val="24"/>
          <w:lang w:eastAsia="lt-LT"/>
        </w:rPr>
        <w:t>kalendorin</w:t>
      </w:r>
      <w:r w:rsidR="00051954">
        <w:rPr>
          <w:rFonts w:ascii="Times New Roman" w:hAnsi="Times New Roman" w:cs="Times New Roman"/>
          <w:sz w:val="24"/>
          <w:szCs w:val="24"/>
          <w:lang w:eastAsia="lt-LT"/>
        </w:rPr>
        <w:t>ių</w:t>
      </w:r>
      <w:r w:rsidR="00721A52" w:rsidRPr="00627C44">
        <w:rPr>
          <w:rFonts w:ascii="Times New Roman" w:eastAsia="Calibri" w:hAnsi="Times New Roman" w:cs="Times New Roman"/>
          <w:sz w:val="24"/>
          <w:szCs w:val="24"/>
        </w:rPr>
        <w:t xml:space="preserve"> dien</w:t>
      </w:r>
      <w:r w:rsidR="00A2648D" w:rsidRPr="00627C44">
        <w:rPr>
          <w:rFonts w:ascii="Times New Roman" w:eastAsia="Calibri" w:hAnsi="Times New Roman" w:cs="Times New Roman"/>
          <w:sz w:val="24"/>
          <w:szCs w:val="24"/>
        </w:rPr>
        <w:t>ų</w:t>
      </w:r>
      <w:r w:rsidR="00721A52" w:rsidRPr="00627C44">
        <w:rPr>
          <w:rFonts w:ascii="Times New Roman" w:eastAsia="Calibri" w:hAnsi="Times New Roman" w:cs="Times New Roman"/>
          <w:sz w:val="24"/>
          <w:szCs w:val="24"/>
        </w:rPr>
        <w:t xml:space="preserve"> nuo sutarties pasirašymo, </w:t>
      </w:r>
      <w:r w:rsidR="00A56C5E" w:rsidRPr="00627C44">
        <w:rPr>
          <w:rFonts w:ascii="Times New Roman" w:eastAsia="Calibri" w:hAnsi="Times New Roman" w:cs="Times New Roman"/>
          <w:sz w:val="24"/>
          <w:szCs w:val="24"/>
        </w:rPr>
        <w:t xml:space="preserve">pateikia PO mokslinės ir praktinės literatūros analizę bei jos išvadas ir </w:t>
      </w:r>
      <w:r w:rsidR="005C7212">
        <w:rPr>
          <w:rFonts w:ascii="Times New Roman" w:eastAsia="Calibri" w:hAnsi="Times New Roman" w:cs="Times New Roman"/>
          <w:sz w:val="24"/>
          <w:szCs w:val="24"/>
        </w:rPr>
        <w:t>R</w:t>
      </w:r>
      <w:r w:rsidR="00A56C5E" w:rsidRPr="00627C44">
        <w:rPr>
          <w:rFonts w:ascii="Times New Roman" w:eastAsia="Calibri" w:hAnsi="Times New Roman" w:cs="Times New Roman"/>
          <w:sz w:val="24"/>
          <w:szCs w:val="24"/>
        </w:rPr>
        <w:t>inkinio aprašą, parengtą</w:t>
      </w:r>
      <w:r w:rsidR="00EC34CB">
        <w:rPr>
          <w:rFonts w:ascii="Times New Roman" w:eastAsia="Calibri" w:hAnsi="Times New Roman" w:cs="Times New Roman"/>
          <w:sz w:val="24"/>
          <w:szCs w:val="24"/>
        </w:rPr>
        <w:t>,</w:t>
      </w:r>
      <w:r w:rsidR="00A56C5E" w:rsidRPr="00627C44">
        <w:rPr>
          <w:rFonts w:ascii="Times New Roman" w:eastAsia="Calibri" w:hAnsi="Times New Roman" w:cs="Times New Roman"/>
          <w:sz w:val="24"/>
          <w:szCs w:val="24"/>
        </w:rPr>
        <w:t xml:space="preserve"> remiantis mokslinės literatūros analize.</w:t>
      </w:r>
    </w:p>
    <w:p w14:paraId="1F3C6865" w14:textId="75F21A6B" w:rsidR="00721A52" w:rsidRPr="00627C44" w:rsidRDefault="00BD7DF2" w:rsidP="00627C44">
      <w:pPr>
        <w:tabs>
          <w:tab w:val="left" w:pos="142"/>
        </w:tabs>
        <w:spacing w:after="0"/>
        <w:ind w:right="54"/>
        <w:rPr>
          <w:rFonts w:ascii="Times New Roman" w:eastAsia="Calibri" w:hAnsi="Times New Roman" w:cs="Times New Roman"/>
          <w:sz w:val="24"/>
          <w:szCs w:val="24"/>
        </w:rPr>
      </w:pPr>
      <w:r w:rsidRPr="00627C44">
        <w:rPr>
          <w:rFonts w:ascii="Times New Roman" w:eastAsia="Calibri" w:hAnsi="Times New Roman" w:cs="Times New Roman"/>
          <w:sz w:val="24"/>
          <w:szCs w:val="24"/>
        </w:rPr>
        <w:t>6</w:t>
      </w:r>
      <w:r w:rsidR="00A56C5E" w:rsidRPr="00627C44">
        <w:rPr>
          <w:rFonts w:ascii="Times New Roman" w:eastAsia="Calibri" w:hAnsi="Times New Roman" w:cs="Times New Roman"/>
          <w:sz w:val="24"/>
          <w:szCs w:val="24"/>
        </w:rPr>
        <w:t>.</w:t>
      </w:r>
      <w:r w:rsidR="005C7212">
        <w:rPr>
          <w:rFonts w:ascii="Times New Roman" w:eastAsia="Calibri" w:hAnsi="Times New Roman" w:cs="Times New Roman"/>
          <w:sz w:val="24"/>
          <w:szCs w:val="24"/>
        </w:rPr>
        <w:t>5.</w:t>
      </w:r>
      <w:r w:rsidR="00EC34CB">
        <w:rPr>
          <w:rFonts w:ascii="Times New Roman" w:eastAsia="Calibri" w:hAnsi="Times New Roman" w:cs="Times New Roman"/>
          <w:sz w:val="24"/>
          <w:szCs w:val="24"/>
        </w:rPr>
        <w:t xml:space="preserve"> </w:t>
      </w:r>
      <w:r w:rsidR="00721A52" w:rsidRPr="00627C44">
        <w:rPr>
          <w:rFonts w:ascii="Times New Roman" w:eastAsia="Calibri" w:hAnsi="Times New Roman" w:cs="Times New Roman"/>
          <w:sz w:val="24"/>
          <w:szCs w:val="24"/>
        </w:rPr>
        <w:t xml:space="preserve">PO per </w:t>
      </w:r>
      <w:r w:rsidR="001C7FE5">
        <w:rPr>
          <w:rFonts w:ascii="Times New Roman" w:eastAsia="Calibri" w:hAnsi="Times New Roman" w:cs="Times New Roman"/>
          <w:sz w:val="24"/>
          <w:szCs w:val="24"/>
        </w:rPr>
        <w:t>15</w:t>
      </w:r>
      <w:r w:rsidR="008C1372">
        <w:rPr>
          <w:rFonts w:ascii="Times New Roman" w:eastAsia="Calibri" w:hAnsi="Times New Roman" w:cs="Times New Roman"/>
          <w:sz w:val="24"/>
          <w:szCs w:val="24"/>
        </w:rPr>
        <w:t xml:space="preserve"> </w:t>
      </w:r>
      <w:r w:rsidR="001C7FE5">
        <w:rPr>
          <w:rFonts w:ascii="Times New Roman" w:hAnsi="Times New Roman" w:cs="Times New Roman"/>
          <w:sz w:val="24"/>
          <w:szCs w:val="24"/>
          <w:lang w:eastAsia="lt-LT"/>
        </w:rPr>
        <w:t>darbo</w:t>
      </w:r>
      <w:r w:rsidR="00721A52" w:rsidRPr="00627C44">
        <w:rPr>
          <w:rFonts w:ascii="Times New Roman" w:hAnsi="Times New Roman" w:cs="Times New Roman"/>
          <w:sz w:val="24"/>
          <w:szCs w:val="24"/>
          <w:lang w:eastAsia="lt-LT"/>
        </w:rPr>
        <w:t xml:space="preserve"> </w:t>
      </w:r>
      <w:r w:rsidR="00721A52" w:rsidRPr="00627C44">
        <w:rPr>
          <w:rFonts w:ascii="Times New Roman" w:eastAsia="Calibri" w:hAnsi="Times New Roman" w:cs="Times New Roman"/>
          <w:sz w:val="24"/>
          <w:szCs w:val="24"/>
        </w:rPr>
        <w:t xml:space="preserve">dienų pateikia pastabas dėl </w:t>
      </w:r>
      <w:r w:rsidR="00A56C5E" w:rsidRPr="00627C44">
        <w:rPr>
          <w:rFonts w:ascii="Times New Roman" w:eastAsia="Calibri" w:hAnsi="Times New Roman" w:cs="Times New Roman"/>
          <w:sz w:val="24"/>
          <w:szCs w:val="24"/>
        </w:rPr>
        <w:t xml:space="preserve">mokslinės ir praktinės literatūros analizės atlikimo bei </w:t>
      </w:r>
      <w:r w:rsidR="005C7212">
        <w:rPr>
          <w:rFonts w:ascii="Times New Roman" w:eastAsia="Calibri" w:hAnsi="Times New Roman" w:cs="Times New Roman"/>
          <w:sz w:val="24"/>
          <w:szCs w:val="24"/>
        </w:rPr>
        <w:t>R</w:t>
      </w:r>
      <w:r w:rsidR="00A56C5E" w:rsidRPr="00627C44">
        <w:rPr>
          <w:rFonts w:ascii="Times New Roman" w:eastAsia="Calibri" w:hAnsi="Times New Roman" w:cs="Times New Roman"/>
          <w:sz w:val="24"/>
          <w:szCs w:val="24"/>
        </w:rPr>
        <w:t xml:space="preserve">inkinio aprašo </w:t>
      </w:r>
      <w:r w:rsidR="00721A52" w:rsidRPr="00627C44">
        <w:rPr>
          <w:rFonts w:ascii="Times New Roman" w:eastAsia="Calibri" w:hAnsi="Times New Roman" w:cs="Times New Roman"/>
          <w:sz w:val="24"/>
          <w:szCs w:val="24"/>
        </w:rPr>
        <w:t>pa</w:t>
      </w:r>
      <w:r w:rsidR="00A56C5E" w:rsidRPr="00627C44">
        <w:rPr>
          <w:rFonts w:ascii="Times New Roman" w:eastAsia="Calibri" w:hAnsi="Times New Roman" w:cs="Times New Roman"/>
          <w:sz w:val="24"/>
          <w:szCs w:val="24"/>
        </w:rPr>
        <w:t>rengimo</w:t>
      </w:r>
      <w:r w:rsidR="00721A52" w:rsidRPr="00627C44">
        <w:rPr>
          <w:rFonts w:ascii="Times New Roman" w:eastAsia="Calibri" w:hAnsi="Times New Roman" w:cs="Times New Roman"/>
          <w:sz w:val="24"/>
          <w:szCs w:val="24"/>
        </w:rPr>
        <w:t xml:space="preserve"> ir</w:t>
      </w:r>
      <w:r w:rsidR="00721A52" w:rsidRPr="00627C44">
        <w:rPr>
          <w:rFonts w:ascii="Times New Roman" w:hAnsi="Times New Roman" w:cs="Times New Roman"/>
          <w:sz w:val="24"/>
          <w:szCs w:val="24"/>
          <w:lang w:eastAsia="lt-LT"/>
        </w:rPr>
        <w:t> </w:t>
      </w:r>
      <w:r w:rsidR="00721A52" w:rsidRPr="00627C44">
        <w:rPr>
          <w:rFonts w:ascii="Times New Roman" w:eastAsia="Calibri" w:hAnsi="Times New Roman" w:cs="Times New Roman"/>
          <w:sz w:val="24"/>
          <w:szCs w:val="24"/>
        </w:rPr>
        <w:t>patvirtina, kad jie parengti tinkamai arba nurodo klaidas, kurios turi būti ištaisytos ne vėliau kaip per 10 kalendorinių dienų, pateikiant galutinį variantą, kurį tvirtina PO.</w:t>
      </w:r>
      <w:r w:rsidR="00A56C5E" w:rsidRPr="00627C44">
        <w:rPr>
          <w:rFonts w:ascii="Times New Roman" w:eastAsia="Calibri" w:hAnsi="Times New Roman" w:cs="Times New Roman"/>
          <w:sz w:val="24"/>
          <w:szCs w:val="24"/>
        </w:rPr>
        <w:t xml:space="preserve"> Reikalui esant</w:t>
      </w:r>
      <w:r w:rsidR="009E6329" w:rsidRPr="00627C44">
        <w:rPr>
          <w:rFonts w:ascii="Times New Roman" w:eastAsia="Calibri" w:hAnsi="Times New Roman" w:cs="Times New Roman"/>
          <w:sz w:val="24"/>
          <w:szCs w:val="24"/>
        </w:rPr>
        <w:t>,</w:t>
      </w:r>
      <w:r w:rsidR="00A56C5E" w:rsidRPr="00627C44">
        <w:rPr>
          <w:rFonts w:ascii="Times New Roman" w:eastAsia="Calibri" w:hAnsi="Times New Roman" w:cs="Times New Roman"/>
          <w:sz w:val="24"/>
          <w:szCs w:val="24"/>
        </w:rPr>
        <w:t xml:space="preserve"> PO gali reikalauti surengti konsultaciją su te</w:t>
      </w:r>
      <w:r w:rsidR="7ADEBC19" w:rsidRPr="00627C44">
        <w:rPr>
          <w:rFonts w:ascii="Times New Roman" w:eastAsia="Calibri" w:hAnsi="Times New Roman" w:cs="Times New Roman"/>
          <w:sz w:val="24"/>
          <w:szCs w:val="24"/>
        </w:rPr>
        <w:t>i</w:t>
      </w:r>
      <w:r w:rsidR="00A56C5E" w:rsidRPr="00627C44">
        <w:rPr>
          <w:rFonts w:ascii="Times New Roman" w:eastAsia="Calibri" w:hAnsi="Times New Roman" w:cs="Times New Roman"/>
          <w:sz w:val="24"/>
          <w:szCs w:val="24"/>
        </w:rPr>
        <w:t>kėju.</w:t>
      </w:r>
    </w:p>
    <w:p w14:paraId="6B7DB385" w14:textId="4703CB20" w:rsidR="00721A52" w:rsidRPr="00627C44" w:rsidRDefault="00BD7DF2" w:rsidP="003D4369">
      <w:pPr>
        <w:pStyle w:val="Sraopastraipa"/>
        <w:tabs>
          <w:tab w:val="left" w:pos="142"/>
        </w:tabs>
        <w:ind w:left="0" w:right="57" w:firstLine="1247"/>
        <w:rPr>
          <w:rFonts w:eastAsia="Calibri"/>
          <w:sz w:val="24"/>
          <w:szCs w:val="24"/>
          <w:lang w:eastAsia="lt-LT"/>
        </w:rPr>
      </w:pPr>
      <w:r w:rsidRPr="00627C44">
        <w:rPr>
          <w:rFonts w:eastAsia="Calibri"/>
          <w:sz w:val="24"/>
          <w:szCs w:val="24"/>
          <w:lang w:eastAsia="lt-LT"/>
        </w:rPr>
        <w:t>6</w:t>
      </w:r>
      <w:r w:rsidR="0061405B" w:rsidRPr="00627C44">
        <w:rPr>
          <w:rFonts w:eastAsia="Calibri"/>
          <w:sz w:val="24"/>
          <w:szCs w:val="24"/>
          <w:lang w:eastAsia="lt-LT"/>
        </w:rPr>
        <w:t>.</w:t>
      </w:r>
      <w:r w:rsidR="005C7212">
        <w:rPr>
          <w:rFonts w:eastAsia="Calibri"/>
          <w:sz w:val="24"/>
          <w:szCs w:val="24"/>
          <w:lang w:eastAsia="lt-LT"/>
        </w:rPr>
        <w:t>6</w:t>
      </w:r>
      <w:r w:rsidR="0061405B" w:rsidRPr="00627C44">
        <w:rPr>
          <w:rFonts w:eastAsia="Calibri"/>
          <w:sz w:val="24"/>
          <w:szCs w:val="24"/>
          <w:lang w:eastAsia="lt-LT"/>
        </w:rPr>
        <w:t>.</w:t>
      </w:r>
      <w:r w:rsidR="009E6329" w:rsidRPr="00627C44">
        <w:rPr>
          <w:rFonts w:eastAsia="Calibri"/>
          <w:sz w:val="24"/>
          <w:szCs w:val="24"/>
          <w:lang w:eastAsia="lt-LT"/>
        </w:rPr>
        <w:t xml:space="preserve"> </w:t>
      </w:r>
      <w:r w:rsidR="00721A52" w:rsidRPr="00627C44">
        <w:rPr>
          <w:rFonts w:eastAsia="Calibri"/>
          <w:sz w:val="24"/>
          <w:szCs w:val="24"/>
          <w:lang w:eastAsia="lt-LT"/>
        </w:rPr>
        <w:t>PO</w:t>
      </w:r>
      <w:r w:rsidR="005C7212">
        <w:rPr>
          <w:rFonts w:eastAsia="Calibri"/>
          <w:sz w:val="24"/>
          <w:szCs w:val="24"/>
          <w:lang w:eastAsia="lt-LT"/>
        </w:rPr>
        <w:t>,</w:t>
      </w:r>
      <w:r w:rsidR="00721A52" w:rsidRPr="00627C44">
        <w:rPr>
          <w:rFonts w:eastAsia="Calibri"/>
          <w:sz w:val="24"/>
          <w:szCs w:val="24"/>
          <w:lang w:eastAsia="lt-LT"/>
        </w:rPr>
        <w:t xml:space="preserve"> pritarus </w:t>
      </w:r>
      <w:r w:rsidR="009E6329" w:rsidRPr="00627C44">
        <w:rPr>
          <w:rFonts w:eastAsia="Calibri"/>
          <w:sz w:val="24"/>
          <w:szCs w:val="24"/>
          <w:lang w:eastAsia="lt-LT"/>
        </w:rPr>
        <w:t xml:space="preserve"> </w:t>
      </w:r>
      <w:r w:rsidR="005C7212">
        <w:rPr>
          <w:rFonts w:eastAsia="Calibri"/>
          <w:sz w:val="24"/>
          <w:szCs w:val="24"/>
          <w:lang w:eastAsia="lt-LT"/>
        </w:rPr>
        <w:t>R</w:t>
      </w:r>
      <w:r w:rsidR="009E6329" w:rsidRPr="00627C44">
        <w:rPr>
          <w:rFonts w:eastAsia="Calibri"/>
          <w:sz w:val="24"/>
          <w:szCs w:val="24"/>
          <w:lang w:eastAsia="lt-LT"/>
        </w:rPr>
        <w:t>inkinio aprašui, t</w:t>
      </w:r>
      <w:r w:rsidR="005C7212">
        <w:rPr>
          <w:rFonts w:eastAsia="Calibri"/>
          <w:sz w:val="24"/>
          <w:szCs w:val="24"/>
          <w:lang w:eastAsia="lt-LT"/>
        </w:rPr>
        <w:t>ei</w:t>
      </w:r>
      <w:r w:rsidR="00BC3673" w:rsidRPr="00627C44">
        <w:rPr>
          <w:rFonts w:eastAsia="Calibri"/>
          <w:sz w:val="24"/>
          <w:szCs w:val="24"/>
          <w:lang w:eastAsia="lt-LT"/>
        </w:rPr>
        <w:t>kėjas</w:t>
      </w:r>
      <w:r w:rsidR="009E6329" w:rsidRPr="00627C44">
        <w:rPr>
          <w:rFonts w:eastAsia="Calibri"/>
          <w:sz w:val="24"/>
          <w:szCs w:val="24"/>
          <w:lang w:eastAsia="lt-LT"/>
        </w:rPr>
        <w:t xml:space="preserve"> per </w:t>
      </w:r>
      <w:r w:rsidR="00A2648D" w:rsidRPr="00627C44">
        <w:rPr>
          <w:rFonts w:eastAsia="Calibri"/>
          <w:sz w:val="24"/>
          <w:szCs w:val="24"/>
          <w:lang w:eastAsia="lt-LT"/>
        </w:rPr>
        <w:t>1</w:t>
      </w:r>
      <w:r w:rsidR="001B4CCB" w:rsidRPr="00627C44">
        <w:rPr>
          <w:rFonts w:eastAsia="Calibri"/>
          <w:sz w:val="24"/>
          <w:szCs w:val="24"/>
          <w:lang w:eastAsia="lt-LT"/>
        </w:rPr>
        <w:t>4</w:t>
      </w:r>
      <w:r w:rsidR="00EE1BAE">
        <w:rPr>
          <w:rFonts w:eastAsia="Calibri"/>
          <w:sz w:val="24"/>
          <w:szCs w:val="24"/>
          <w:lang w:eastAsia="lt-LT"/>
        </w:rPr>
        <w:t>5</w:t>
      </w:r>
      <w:r w:rsidR="009E6329" w:rsidRPr="00627C44">
        <w:rPr>
          <w:rFonts w:eastAsia="Calibri"/>
          <w:sz w:val="24"/>
          <w:szCs w:val="24"/>
          <w:lang w:eastAsia="lt-LT"/>
        </w:rPr>
        <w:t xml:space="preserve"> kalendorin</w:t>
      </w:r>
      <w:r w:rsidR="00EE1BAE">
        <w:rPr>
          <w:rFonts w:eastAsia="Calibri"/>
          <w:sz w:val="24"/>
          <w:szCs w:val="24"/>
          <w:lang w:eastAsia="lt-LT"/>
        </w:rPr>
        <w:t>es</w:t>
      </w:r>
      <w:r w:rsidR="009E6329" w:rsidRPr="00627C44">
        <w:rPr>
          <w:rFonts w:eastAsia="Calibri"/>
          <w:sz w:val="24"/>
          <w:szCs w:val="24"/>
          <w:lang w:eastAsia="lt-LT"/>
        </w:rPr>
        <w:t xml:space="preserve"> dien</w:t>
      </w:r>
      <w:r w:rsidR="00EE1BAE">
        <w:rPr>
          <w:rFonts w:eastAsia="Calibri"/>
          <w:sz w:val="24"/>
          <w:szCs w:val="24"/>
          <w:lang w:eastAsia="lt-LT"/>
        </w:rPr>
        <w:t>as</w:t>
      </w:r>
      <w:r w:rsidR="009E6329" w:rsidRPr="00627C44">
        <w:rPr>
          <w:rFonts w:eastAsia="Calibri"/>
          <w:sz w:val="24"/>
          <w:szCs w:val="24"/>
          <w:lang w:eastAsia="lt-LT"/>
        </w:rPr>
        <w:t xml:space="preserve"> parengia teorinę </w:t>
      </w:r>
      <w:r w:rsidR="005C7212">
        <w:rPr>
          <w:rFonts w:eastAsia="Calibri"/>
          <w:sz w:val="24"/>
          <w:szCs w:val="24"/>
          <w:lang w:eastAsia="lt-LT"/>
        </w:rPr>
        <w:t>R</w:t>
      </w:r>
      <w:r w:rsidR="009E6329" w:rsidRPr="00627C44">
        <w:rPr>
          <w:rFonts w:eastAsia="Calibri"/>
          <w:sz w:val="24"/>
          <w:szCs w:val="24"/>
          <w:lang w:eastAsia="lt-LT"/>
        </w:rPr>
        <w:t>inkinio dalį ir pateikia PO.</w:t>
      </w:r>
    </w:p>
    <w:p w14:paraId="6F8726F0" w14:textId="5403C64F" w:rsidR="009E6329" w:rsidRPr="00627C44" w:rsidRDefault="00BD7DF2" w:rsidP="003D4369">
      <w:pPr>
        <w:pStyle w:val="Sraopastraipa"/>
        <w:tabs>
          <w:tab w:val="left" w:pos="0"/>
          <w:tab w:val="left" w:pos="142"/>
        </w:tabs>
        <w:ind w:left="0" w:right="57" w:firstLine="1247"/>
        <w:rPr>
          <w:rFonts w:eastAsia="Calibri"/>
          <w:sz w:val="24"/>
          <w:szCs w:val="24"/>
        </w:rPr>
      </w:pPr>
      <w:r w:rsidRPr="00627C44">
        <w:rPr>
          <w:rFonts w:eastAsia="Calibri"/>
          <w:bCs/>
          <w:sz w:val="24"/>
          <w:szCs w:val="24"/>
          <w:lang w:eastAsia="lt-LT"/>
        </w:rPr>
        <w:t>6</w:t>
      </w:r>
      <w:r w:rsidR="0061405B" w:rsidRPr="00627C44">
        <w:rPr>
          <w:rFonts w:eastAsia="Calibri"/>
          <w:bCs/>
          <w:sz w:val="24"/>
          <w:szCs w:val="24"/>
          <w:lang w:eastAsia="lt-LT"/>
        </w:rPr>
        <w:t>.</w:t>
      </w:r>
      <w:r w:rsidR="005C7212">
        <w:rPr>
          <w:rFonts w:eastAsia="Calibri"/>
          <w:bCs/>
          <w:sz w:val="24"/>
          <w:szCs w:val="24"/>
          <w:lang w:eastAsia="lt-LT"/>
        </w:rPr>
        <w:t>7.</w:t>
      </w:r>
      <w:r w:rsidR="005F1319" w:rsidRPr="00627C44">
        <w:rPr>
          <w:rFonts w:eastAsia="Calibri"/>
          <w:bCs/>
          <w:sz w:val="24"/>
          <w:szCs w:val="24"/>
          <w:lang w:eastAsia="lt-LT"/>
        </w:rPr>
        <w:t xml:space="preserve"> </w:t>
      </w:r>
      <w:r w:rsidR="009E6329" w:rsidRPr="00627C44">
        <w:rPr>
          <w:rFonts w:eastAsia="Calibri"/>
          <w:bCs/>
          <w:sz w:val="24"/>
          <w:szCs w:val="24"/>
          <w:lang w:eastAsia="lt-LT"/>
        </w:rPr>
        <w:t xml:space="preserve">PO per </w:t>
      </w:r>
      <w:r w:rsidR="001C7FE5">
        <w:rPr>
          <w:rFonts w:eastAsia="Calibri"/>
          <w:bCs/>
          <w:sz w:val="24"/>
          <w:szCs w:val="24"/>
          <w:lang w:eastAsia="lt-LT"/>
        </w:rPr>
        <w:t>1</w:t>
      </w:r>
      <w:r w:rsidR="005F1319" w:rsidRPr="00627C44">
        <w:rPr>
          <w:rFonts w:eastAsia="Calibri"/>
          <w:bCs/>
          <w:sz w:val="24"/>
          <w:szCs w:val="24"/>
          <w:lang w:eastAsia="lt-LT"/>
        </w:rPr>
        <w:t>5</w:t>
      </w:r>
      <w:r w:rsidR="009E6329" w:rsidRPr="00627C44">
        <w:rPr>
          <w:rFonts w:eastAsia="Calibri"/>
          <w:bCs/>
          <w:sz w:val="24"/>
          <w:szCs w:val="24"/>
          <w:lang w:eastAsia="lt-LT"/>
        </w:rPr>
        <w:t xml:space="preserve"> </w:t>
      </w:r>
      <w:r w:rsidR="001C7FE5">
        <w:rPr>
          <w:rFonts w:eastAsia="Calibri"/>
          <w:bCs/>
          <w:sz w:val="24"/>
          <w:szCs w:val="24"/>
          <w:lang w:eastAsia="lt-LT"/>
        </w:rPr>
        <w:t xml:space="preserve">darbo </w:t>
      </w:r>
      <w:r w:rsidR="009E6329" w:rsidRPr="00627C44">
        <w:rPr>
          <w:rFonts w:eastAsia="Calibri"/>
          <w:bCs/>
          <w:sz w:val="24"/>
          <w:szCs w:val="24"/>
          <w:lang w:eastAsia="lt-LT"/>
        </w:rPr>
        <w:t>dien</w:t>
      </w:r>
      <w:r w:rsidR="001C7FE5">
        <w:rPr>
          <w:rFonts w:eastAsia="Calibri"/>
          <w:bCs/>
          <w:sz w:val="24"/>
          <w:szCs w:val="24"/>
          <w:lang w:eastAsia="lt-LT"/>
        </w:rPr>
        <w:t>ų</w:t>
      </w:r>
      <w:r w:rsidR="009E6329" w:rsidRPr="00627C44">
        <w:rPr>
          <w:rFonts w:eastAsia="Calibri"/>
          <w:bCs/>
          <w:sz w:val="24"/>
          <w:szCs w:val="24"/>
          <w:lang w:eastAsia="lt-LT"/>
        </w:rPr>
        <w:t xml:space="preserve"> pateikia pastabas </w:t>
      </w:r>
      <w:r w:rsidR="005C7212">
        <w:rPr>
          <w:rFonts w:eastAsia="Calibri"/>
          <w:bCs/>
          <w:sz w:val="24"/>
          <w:szCs w:val="24"/>
          <w:lang w:eastAsia="lt-LT"/>
        </w:rPr>
        <w:t>R</w:t>
      </w:r>
      <w:r w:rsidR="009E6329" w:rsidRPr="00627C44">
        <w:rPr>
          <w:rFonts w:eastAsia="Calibri"/>
          <w:bCs/>
          <w:sz w:val="24"/>
          <w:szCs w:val="24"/>
          <w:lang w:eastAsia="lt-LT"/>
        </w:rPr>
        <w:t xml:space="preserve">inkinio teorinei daliai </w:t>
      </w:r>
      <w:r w:rsidR="009E6329" w:rsidRPr="00627C44">
        <w:rPr>
          <w:rFonts w:eastAsia="Calibri"/>
          <w:sz w:val="24"/>
          <w:szCs w:val="24"/>
        </w:rPr>
        <w:t>ir</w:t>
      </w:r>
      <w:r w:rsidR="009E6329" w:rsidRPr="00627C44">
        <w:rPr>
          <w:sz w:val="24"/>
          <w:szCs w:val="24"/>
          <w:lang w:eastAsia="lt-LT"/>
        </w:rPr>
        <w:t> </w:t>
      </w:r>
      <w:r w:rsidR="009E6329" w:rsidRPr="00627C44">
        <w:rPr>
          <w:rFonts w:eastAsia="Calibri"/>
          <w:sz w:val="24"/>
          <w:szCs w:val="24"/>
        </w:rPr>
        <w:t xml:space="preserve">patvirtina, kad ji parengti tinkamai arba pateikia pastabas bei nurodo klaidas, kurios turi būti ištaisytos per </w:t>
      </w:r>
      <w:r w:rsidR="001C7FE5">
        <w:rPr>
          <w:rFonts w:eastAsia="Calibri"/>
          <w:sz w:val="24"/>
          <w:szCs w:val="24"/>
        </w:rPr>
        <w:t>1</w:t>
      </w:r>
      <w:r w:rsidR="00EE1BAE">
        <w:rPr>
          <w:rFonts w:eastAsia="Calibri"/>
          <w:sz w:val="24"/>
          <w:szCs w:val="24"/>
        </w:rPr>
        <w:t>0</w:t>
      </w:r>
      <w:r w:rsidR="009E6329" w:rsidRPr="00627C44">
        <w:rPr>
          <w:rFonts w:eastAsia="Calibri"/>
          <w:sz w:val="24"/>
          <w:szCs w:val="24"/>
        </w:rPr>
        <w:t xml:space="preserve"> </w:t>
      </w:r>
      <w:r w:rsidR="001C7FE5">
        <w:rPr>
          <w:rFonts w:eastAsia="Calibri"/>
          <w:sz w:val="24"/>
          <w:szCs w:val="24"/>
        </w:rPr>
        <w:t>darbo</w:t>
      </w:r>
      <w:r w:rsidR="009E6329" w:rsidRPr="00627C44">
        <w:rPr>
          <w:rFonts w:eastAsia="Calibri"/>
          <w:sz w:val="24"/>
          <w:szCs w:val="24"/>
        </w:rPr>
        <w:t xml:space="preserve"> dienų.</w:t>
      </w:r>
    </w:p>
    <w:p w14:paraId="60537786" w14:textId="78F48684" w:rsidR="0061405B" w:rsidRPr="00627C44" w:rsidRDefault="00BD7DF2" w:rsidP="003D4369">
      <w:pPr>
        <w:pStyle w:val="Sraopastraipa"/>
        <w:tabs>
          <w:tab w:val="left" w:pos="0"/>
          <w:tab w:val="left" w:pos="142"/>
        </w:tabs>
        <w:ind w:left="0" w:right="-176" w:firstLine="1247"/>
        <w:rPr>
          <w:rFonts w:eastAsia="Calibri"/>
          <w:bCs/>
          <w:sz w:val="24"/>
          <w:szCs w:val="24"/>
          <w:lang w:eastAsia="lt-LT"/>
        </w:rPr>
      </w:pPr>
      <w:r w:rsidRPr="00627C44">
        <w:rPr>
          <w:rFonts w:eastAsia="Calibri"/>
          <w:bCs/>
          <w:sz w:val="24"/>
          <w:szCs w:val="24"/>
          <w:lang w:eastAsia="lt-LT"/>
        </w:rPr>
        <w:t>6</w:t>
      </w:r>
      <w:r w:rsidR="0061405B" w:rsidRPr="00627C44">
        <w:rPr>
          <w:rFonts w:eastAsia="Calibri"/>
          <w:bCs/>
          <w:sz w:val="24"/>
          <w:szCs w:val="24"/>
          <w:lang w:eastAsia="lt-LT"/>
        </w:rPr>
        <w:t>.</w:t>
      </w:r>
      <w:r w:rsidR="005C7212">
        <w:rPr>
          <w:rFonts w:eastAsia="Calibri"/>
          <w:bCs/>
          <w:sz w:val="24"/>
          <w:szCs w:val="24"/>
          <w:lang w:eastAsia="lt-LT"/>
        </w:rPr>
        <w:t>8.</w:t>
      </w:r>
      <w:r w:rsidR="0061405B" w:rsidRPr="00627C44">
        <w:rPr>
          <w:rFonts w:eastAsia="Calibri"/>
          <w:bCs/>
          <w:sz w:val="24"/>
          <w:szCs w:val="24"/>
          <w:lang w:eastAsia="lt-LT"/>
        </w:rPr>
        <w:t xml:space="preserve"> Pataisytą </w:t>
      </w:r>
      <w:r w:rsidR="005C7212">
        <w:rPr>
          <w:rFonts w:eastAsia="Calibri"/>
          <w:bCs/>
          <w:sz w:val="24"/>
          <w:szCs w:val="24"/>
          <w:lang w:eastAsia="lt-LT"/>
        </w:rPr>
        <w:t>R</w:t>
      </w:r>
      <w:r w:rsidR="0061405B" w:rsidRPr="00627C44">
        <w:rPr>
          <w:rFonts w:eastAsia="Calibri"/>
          <w:bCs/>
          <w:sz w:val="24"/>
          <w:szCs w:val="24"/>
          <w:lang w:eastAsia="lt-LT"/>
        </w:rPr>
        <w:t xml:space="preserve">inkinio teorinę dalį PO pakartotinai </w:t>
      </w:r>
      <w:r w:rsidR="005C7212">
        <w:rPr>
          <w:rFonts w:eastAsia="Calibri"/>
          <w:bCs/>
          <w:sz w:val="24"/>
          <w:szCs w:val="24"/>
          <w:lang w:eastAsia="lt-LT"/>
        </w:rPr>
        <w:t>į</w:t>
      </w:r>
      <w:r w:rsidR="0061405B" w:rsidRPr="00627C44">
        <w:rPr>
          <w:rFonts w:eastAsia="Calibri"/>
          <w:bCs/>
          <w:sz w:val="24"/>
          <w:szCs w:val="24"/>
          <w:lang w:eastAsia="lt-LT"/>
        </w:rPr>
        <w:t xml:space="preserve">vertina </w:t>
      </w:r>
      <w:r w:rsidR="005C7212">
        <w:rPr>
          <w:rFonts w:eastAsia="Calibri"/>
          <w:bCs/>
          <w:sz w:val="24"/>
          <w:szCs w:val="24"/>
          <w:lang w:eastAsia="lt-LT"/>
        </w:rPr>
        <w:t xml:space="preserve">per </w:t>
      </w:r>
      <w:r w:rsidR="0061405B" w:rsidRPr="00627C44">
        <w:rPr>
          <w:rFonts w:eastAsia="Calibri"/>
          <w:bCs/>
          <w:sz w:val="24"/>
          <w:szCs w:val="24"/>
          <w:lang w:eastAsia="lt-LT"/>
        </w:rPr>
        <w:t xml:space="preserve">10 </w:t>
      </w:r>
      <w:r w:rsidR="001C7FE5">
        <w:rPr>
          <w:rFonts w:eastAsia="Calibri"/>
          <w:bCs/>
          <w:sz w:val="24"/>
          <w:szCs w:val="24"/>
          <w:lang w:eastAsia="lt-LT"/>
        </w:rPr>
        <w:t>darbo</w:t>
      </w:r>
      <w:r w:rsidR="0061405B" w:rsidRPr="00627C44">
        <w:rPr>
          <w:rFonts w:eastAsia="Calibri"/>
          <w:bCs/>
          <w:sz w:val="24"/>
          <w:szCs w:val="24"/>
          <w:lang w:eastAsia="lt-LT"/>
        </w:rPr>
        <w:t xml:space="preserve"> dienų ir teikia galutines išvadas dėl teorinės dalies tinkamumo.</w:t>
      </w:r>
    </w:p>
    <w:p w14:paraId="6E6DE8B4" w14:textId="1AC1FEC0" w:rsidR="0061405B" w:rsidRPr="00627C44" w:rsidRDefault="00BD7DF2" w:rsidP="003D4369">
      <w:pPr>
        <w:pStyle w:val="Sraopastraipa"/>
        <w:tabs>
          <w:tab w:val="left" w:pos="142"/>
        </w:tabs>
        <w:ind w:left="0" w:right="-176" w:firstLine="1247"/>
        <w:rPr>
          <w:rFonts w:eastAsia="Calibri"/>
          <w:sz w:val="24"/>
          <w:szCs w:val="24"/>
          <w:lang w:eastAsia="lt-LT"/>
        </w:rPr>
      </w:pPr>
      <w:r w:rsidRPr="00627C44">
        <w:rPr>
          <w:rFonts w:eastAsia="Calibri"/>
          <w:sz w:val="24"/>
          <w:szCs w:val="24"/>
          <w:lang w:eastAsia="lt-LT"/>
        </w:rPr>
        <w:t>6</w:t>
      </w:r>
      <w:r w:rsidR="0061405B" w:rsidRPr="00627C44">
        <w:rPr>
          <w:rFonts w:eastAsia="Calibri"/>
          <w:sz w:val="24"/>
          <w:szCs w:val="24"/>
          <w:lang w:eastAsia="lt-LT"/>
        </w:rPr>
        <w:t>.</w:t>
      </w:r>
      <w:r w:rsidR="005C7212">
        <w:rPr>
          <w:rFonts w:eastAsia="Calibri"/>
          <w:sz w:val="24"/>
          <w:szCs w:val="24"/>
          <w:lang w:eastAsia="lt-LT"/>
        </w:rPr>
        <w:t>9.</w:t>
      </w:r>
      <w:r w:rsidR="001260A4" w:rsidRPr="00627C44">
        <w:rPr>
          <w:rFonts w:eastAsia="Calibri"/>
          <w:sz w:val="24"/>
          <w:szCs w:val="24"/>
          <w:lang w:eastAsia="lt-LT"/>
        </w:rPr>
        <w:t xml:space="preserve"> PO</w:t>
      </w:r>
      <w:r w:rsidR="005C7212">
        <w:rPr>
          <w:rFonts w:eastAsia="Calibri"/>
          <w:sz w:val="24"/>
          <w:szCs w:val="24"/>
          <w:lang w:eastAsia="lt-LT"/>
        </w:rPr>
        <w:t>,</w:t>
      </w:r>
      <w:r w:rsidR="001260A4" w:rsidRPr="00627C44">
        <w:rPr>
          <w:rFonts w:eastAsia="Calibri"/>
          <w:sz w:val="24"/>
          <w:szCs w:val="24"/>
          <w:lang w:eastAsia="lt-LT"/>
        </w:rPr>
        <w:t xml:space="preserve"> patvirtinus teorinės dalies tinkamumą, t</w:t>
      </w:r>
      <w:r w:rsidR="005C7212">
        <w:rPr>
          <w:rFonts w:eastAsia="Calibri"/>
          <w:sz w:val="24"/>
          <w:szCs w:val="24"/>
          <w:lang w:eastAsia="lt-LT"/>
        </w:rPr>
        <w:t>ei</w:t>
      </w:r>
      <w:r w:rsidR="001260A4" w:rsidRPr="00627C44">
        <w:rPr>
          <w:rFonts w:eastAsia="Calibri"/>
          <w:sz w:val="24"/>
          <w:szCs w:val="24"/>
          <w:lang w:eastAsia="lt-LT"/>
        </w:rPr>
        <w:t xml:space="preserve">kėjas per </w:t>
      </w:r>
      <w:r w:rsidR="00A2648D" w:rsidRPr="00627C44">
        <w:rPr>
          <w:rFonts w:eastAsia="Calibri"/>
          <w:sz w:val="24"/>
          <w:szCs w:val="24"/>
          <w:lang w:eastAsia="lt-LT"/>
        </w:rPr>
        <w:t>1</w:t>
      </w:r>
      <w:r w:rsidR="001B4CCB" w:rsidRPr="00627C44">
        <w:rPr>
          <w:rFonts w:eastAsia="Calibri"/>
          <w:sz w:val="24"/>
          <w:szCs w:val="24"/>
          <w:lang w:eastAsia="lt-LT"/>
        </w:rPr>
        <w:t>4</w:t>
      </w:r>
      <w:r w:rsidR="00EE1BAE">
        <w:rPr>
          <w:rFonts w:eastAsia="Calibri"/>
          <w:sz w:val="24"/>
          <w:szCs w:val="24"/>
          <w:lang w:eastAsia="lt-LT"/>
        </w:rPr>
        <w:t>5</w:t>
      </w:r>
      <w:r w:rsidR="001260A4" w:rsidRPr="00627C44">
        <w:rPr>
          <w:rFonts w:eastAsia="Calibri"/>
          <w:sz w:val="24"/>
          <w:szCs w:val="24"/>
          <w:lang w:eastAsia="lt-LT"/>
        </w:rPr>
        <w:t xml:space="preserve"> kalendorin</w:t>
      </w:r>
      <w:r w:rsidR="007170B1" w:rsidRPr="00627C44">
        <w:rPr>
          <w:rFonts w:eastAsia="Calibri"/>
          <w:sz w:val="24"/>
          <w:szCs w:val="24"/>
          <w:lang w:eastAsia="lt-LT"/>
        </w:rPr>
        <w:t xml:space="preserve">es </w:t>
      </w:r>
      <w:r w:rsidR="001260A4" w:rsidRPr="00627C44">
        <w:rPr>
          <w:rFonts w:eastAsia="Calibri"/>
          <w:sz w:val="24"/>
          <w:szCs w:val="24"/>
          <w:lang w:eastAsia="lt-LT"/>
        </w:rPr>
        <w:t>dien</w:t>
      </w:r>
      <w:r w:rsidR="007170B1" w:rsidRPr="00627C44">
        <w:rPr>
          <w:rFonts w:eastAsia="Calibri"/>
          <w:sz w:val="24"/>
          <w:szCs w:val="24"/>
          <w:lang w:eastAsia="lt-LT"/>
        </w:rPr>
        <w:t>as</w:t>
      </w:r>
      <w:r w:rsidR="001260A4" w:rsidRPr="00627C44">
        <w:rPr>
          <w:rFonts w:eastAsia="Calibri"/>
          <w:sz w:val="24"/>
          <w:szCs w:val="24"/>
          <w:lang w:eastAsia="lt-LT"/>
        </w:rPr>
        <w:t xml:space="preserve"> parengia </w:t>
      </w:r>
      <w:r w:rsidR="005C7212">
        <w:rPr>
          <w:rFonts w:eastAsia="Calibri"/>
          <w:sz w:val="24"/>
          <w:szCs w:val="24"/>
          <w:lang w:eastAsia="lt-LT"/>
        </w:rPr>
        <w:t>R</w:t>
      </w:r>
      <w:r w:rsidR="001260A4" w:rsidRPr="00627C44">
        <w:rPr>
          <w:rFonts w:eastAsia="Calibri"/>
          <w:sz w:val="24"/>
          <w:szCs w:val="24"/>
          <w:lang w:eastAsia="lt-LT"/>
        </w:rPr>
        <w:t>inkinio praktinę dalį</w:t>
      </w:r>
      <w:r w:rsidR="005C7212">
        <w:rPr>
          <w:rFonts w:eastAsia="Calibri"/>
          <w:sz w:val="24"/>
          <w:szCs w:val="24"/>
          <w:lang w:eastAsia="lt-LT"/>
        </w:rPr>
        <w:t xml:space="preserve"> (žiūrėti 4.5 punktą)</w:t>
      </w:r>
      <w:r w:rsidR="001260A4" w:rsidRPr="00627C44">
        <w:rPr>
          <w:rFonts w:eastAsia="Calibri"/>
          <w:sz w:val="24"/>
          <w:szCs w:val="24"/>
          <w:lang w:eastAsia="lt-LT"/>
        </w:rPr>
        <w:t>, kurią pateikia PO vertinimui.</w:t>
      </w:r>
    </w:p>
    <w:p w14:paraId="2A21DA87" w14:textId="3135E5B5" w:rsidR="001260A4" w:rsidRPr="00627C44" w:rsidRDefault="00BD7DF2" w:rsidP="003D4369">
      <w:pPr>
        <w:pStyle w:val="Sraopastraipa"/>
        <w:tabs>
          <w:tab w:val="left" w:pos="142"/>
        </w:tabs>
        <w:ind w:left="0" w:right="-176" w:firstLine="1247"/>
        <w:rPr>
          <w:rFonts w:eastAsia="Calibri"/>
          <w:sz w:val="24"/>
          <w:szCs w:val="24"/>
        </w:rPr>
      </w:pPr>
      <w:r w:rsidRPr="00627C44">
        <w:rPr>
          <w:rFonts w:eastAsia="Calibri"/>
          <w:sz w:val="24"/>
          <w:szCs w:val="24"/>
          <w:lang w:eastAsia="lt-LT"/>
        </w:rPr>
        <w:t>6</w:t>
      </w:r>
      <w:r w:rsidR="001260A4" w:rsidRPr="00627C44">
        <w:rPr>
          <w:rFonts w:eastAsia="Calibri"/>
          <w:sz w:val="24"/>
          <w:szCs w:val="24"/>
          <w:lang w:eastAsia="lt-LT"/>
        </w:rPr>
        <w:t>.</w:t>
      </w:r>
      <w:r w:rsidR="005C7212">
        <w:rPr>
          <w:rFonts w:eastAsia="Calibri"/>
          <w:sz w:val="24"/>
          <w:szCs w:val="24"/>
          <w:lang w:eastAsia="lt-LT"/>
        </w:rPr>
        <w:t>10.</w:t>
      </w:r>
      <w:r w:rsidR="00EC34CB">
        <w:rPr>
          <w:rFonts w:eastAsia="Calibri"/>
          <w:sz w:val="24"/>
          <w:szCs w:val="24"/>
          <w:lang w:eastAsia="lt-LT"/>
        </w:rPr>
        <w:t xml:space="preserve"> </w:t>
      </w:r>
      <w:r w:rsidR="001260A4" w:rsidRPr="00627C44">
        <w:rPr>
          <w:rFonts w:eastAsia="Calibri"/>
          <w:sz w:val="24"/>
          <w:szCs w:val="24"/>
          <w:lang w:eastAsia="lt-LT"/>
        </w:rPr>
        <w:t xml:space="preserve">PO per </w:t>
      </w:r>
      <w:r w:rsidR="00EE1BAE">
        <w:rPr>
          <w:rFonts w:eastAsia="Calibri"/>
          <w:sz w:val="24"/>
          <w:szCs w:val="24"/>
          <w:lang w:eastAsia="lt-LT"/>
        </w:rPr>
        <w:t>15</w:t>
      </w:r>
      <w:r w:rsidR="001260A4" w:rsidRPr="00627C44">
        <w:rPr>
          <w:rFonts w:eastAsia="Calibri"/>
          <w:sz w:val="24"/>
          <w:szCs w:val="24"/>
          <w:lang w:eastAsia="lt-LT"/>
        </w:rPr>
        <w:t xml:space="preserve"> </w:t>
      </w:r>
      <w:r w:rsidR="001C7FE5">
        <w:rPr>
          <w:rFonts w:eastAsia="Calibri"/>
          <w:sz w:val="24"/>
          <w:szCs w:val="24"/>
          <w:lang w:eastAsia="lt-LT"/>
        </w:rPr>
        <w:t>darbo</w:t>
      </w:r>
      <w:r w:rsidR="001260A4" w:rsidRPr="00627C44">
        <w:rPr>
          <w:rFonts w:eastAsia="Calibri"/>
          <w:sz w:val="24"/>
          <w:szCs w:val="24"/>
          <w:lang w:eastAsia="lt-LT"/>
        </w:rPr>
        <w:t xml:space="preserve"> dien</w:t>
      </w:r>
      <w:r w:rsidR="00051954">
        <w:rPr>
          <w:rFonts w:eastAsia="Calibri"/>
          <w:sz w:val="24"/>
          <w:szCs w:val="24"/>
          <w:lang w:eastAsia="lt-LT"/>
        </w:rPr>
        <w:t>ų</w:t>
      </w:r>
      <w:r w:rsidR="001260A4" w:rsidRPr="00627C44">
        <w:rPr>
          <w:rFonts w:eastAsia="Calibri"/>
          <w:sz w:val="24"/>
          <w:szCs w:val="24"/>
          <w:lang w:eastAsia="lt-LT"/>
        </w:rPr>
        <w:t xml:space="preserve"> pateikia pastabas</w:t>
      </w:r>
      <w:r w:rsidR="40978818" w:rsidRPr="00627C44">
        <w:rPr>
          <w:rFonts w:eastAsia="Calibri"/>
          <w:sz w:val="24"/>
          <w:szCs w:val="24"/>
          <w:lang w:eastAsia="lt-LT"/>
        </w:rPr>
        <w:t xml:space="preserve"> </w:t>
      </w:r>
      <w:r w:rsidR="00F674CE" w:rsidRPr="00627C44">
        <w:rPr>
          <w:rFonts w:eastAsia="Calibri"/>
          <w:sz w:val="24"/>
          <w:szCs w:val="24"/>
          <w:lang w:eastAsia="lt-LT"/>
        </w:rPr>
        <w:t xml:space="preserve">praktinei </w:t>
      </w:r>
      <w:r w:rsidR="005C7212">
        <w:rPr>
          <w:rFonts w:eastAsia="Calibri"/>
          <w:sz w:val="24"/>
          <w:szCs w:val="24"/>
          <w:lang w:eastAsia="lt-LT"/>
        </w:rPr>
        <w:t>R</w:t>
      </w:r>
      <w:r w:rsidR="001260A4" w:rsidRPr="00627C44">
        <w:rPr>
          <w:rFonts w:eastAsia="Calibri"/>
          <w:sz w:val="24"/>
          <w:szCs w:val="24"/>
          <w:lang w:eastAsia="lt-LT"/>
        </w:rPr>
        <w:t xml:space="preserve">inkinio daliai </w:t>
      </w:r>
      <w:r w:rsidR="001260A4" w:rsidRPr="00627C44">
        <w:rPr>
          <w:rFonts w:eastAsia="Calibri"/>
          <w:sz w:val="24"/>
          <w:szCs w:val="24"/>
        </w:rPr>
        <w:t>ir</w:t>
      </w:r>
      <w:r w:rsidR="001260A4" w:rsidRPr="00627C44">
        <w:rPr>
          <w:sz w:val="24"/>
          <w:szCs w:val="24"/>
          <w:lang w:eastAsia="lt-LT"/>
        </w:rPr>
        <w:t> (</w:t>
      </w:r>
      <w:r w:rsidR="001260A4" w:rsidRPr="00627C44">
        <w:rPr>
          <w:rFonts w:eastAsia="Calibri"/>
          <w:sz w:val="24"/>
          <w:szCs w:val="24"/>
        </w:rPr>
        <w:t xml:space="preserve">arba) patvirtina, kad ji parengti tinkamai arba pateikia pastabas bei nurodo klaidas, kurios turi būti ištaisytos per </w:t>
      </w:r>
      <w:r w:rsidR="001C7FE5">
        <w:rPr>
          <w:rFonts w:eastAsia="Calibri"/>
          <w:sz w:val="24"/>
          <w:szCs w:val="24"/>
        </w:rPr>
        <w:t>15</w:t>
      </w:r>
      <w:r w:rsidR="001260A4" w:rsidRPr="00627C44">
        <w:rPr>
          <w:rFonts w:eastAsia="Calibri"/>
          <w:sz w:val="24"/>
          <w:szCs w:val="24"/>
        </w:rPr>
        <w:t xml:space="preserve"> </w:t>
      </w:r>
      <w:r w:rsidR="001C7FE5">
        <w:rPr>
          <w:rFonts w:eastAsia="Calibri"/>
          <w:sz w:val="24"/>
          <w:szCs w:val="24"/>
        </w:rPr>
        <w:t>darbo</w:t>
      </w:r>
      <w:r w:rsidR="001260A4" w:rsidRPr="00627C44">
        <w:rPr>
          <w:rFonts w:eastAsia="Calibri"/>
          <w:sz w:val="24"/>
          <w:szCs w:val="24"/>
        </w:rPr>
        <w:t xml:space="preserve"> dienų.</w:t>
      </w:r>
    </w:p>
    <w:p w14:paraId="49CAC98E" w14:textId="674EBD74" w:rsidR="001260A4" w:rsidRPr="00627C44" w:rsidRDefault="00BD7DF2" w:rsidP="003D4369">
      <w:pPr>
        <w:pStyle w:val="Sraopastraipa"/>
        <w:tabs>
          <w:tab w:val="left" w:pos="0"/>
          <w:tab w:val="left" w:pos="142"/>
        </w:tabs>
        <w:ind w:left="0" w:right="-176" w:firstLine="1247"/>
        <w:rPr>
          <w:rFonts w:eastAsia="Calibri"/>
          <w:bCs/>
          <w:sz w:val="24"/>
          <w:szCs w:val="24"/>
          <w:lang w:eastAsia="lt-LT"/>
        </w:rPr>
      </w:pPr>
      <w:r w:rsidRPr="00627C44">
        <w:rPr>
          <w:rFonts w:eastAsia="Calibri"/>
          <w:sz w:val="24"/>
          <w:szCs w:val="24"/>
        </w:rPr>
        <w:t>6</w:t>
      </w:r>
      <w:r w:rsidR="000C039A" w:rsidRPr="00627C44">
        <w:rPr>
          <w:rFonts w:eastAsia="Calibri"/>
          <w:sz w:val="24"/>
          <w:szCs w:val="24"/>
        </w:rPr>
        <w:t>.</w:t>
      </w:r>
      <w:r w:rsidR="005C7212">
        <w:rPr>
          <w:rFonts w:eastAsia="Calibri"/>
          <w:sz w:val="24"/>
          <w:szCs w:val="24"/>
        </w:rPr>
        <w:t>11.</w:t>
      </w:r>
      <w:r w:rsidR="00EC34CB">
        <w:rPr>
          <w:rFonts w:eastAsia="Calibri"/>
          <w:sz w:val="24"/>
          <w:szCs w:val="24"/>
        </w:rPr>
        <w:t xml:space="preserve"> </w:t>
      </w:r>
      <w:r w:rsidR="000C039A" w:rsidRPr="00627C44">
        <w:rPr>
          <w:rFonts w:eastAsia="Calibri"/>
          <w:bCs/>
          <w:sz w:val="24"/>
          <w:szCs w:val="24"/>
          <w:lang w:eastAsia="lt-LT"/>
        </w:rPr>
        <w:t xml:space="preserve">Pataisytą praktinę </w:t>
      </w:r>
      <w:r w:rsidR="005C7212">
        <w:rPr>
          <w:rFonts w:eastAsia="Calibri"/>
          <w:bCs/>
          <w:sz w:val="24"/>
          <w:szCs w:val="24"/>
          <w:lang w:eastAsia="lt-LT"/>
        </w:rPr>
        <w:t>R</w:t>
      </w:r>
      <w:r w:rsidR="000C039A" w:rsidRPr="00627C44">
        <w:rPr>
          <w:rFonts w:eastAsia="Calibri"/>
          <w:bCs/>
          <w:sz w:val="24"/>
          <w:szCs w:val="24"/>
          <w:lang w:eastAsia="lt-LT"/>
        </w:rPr>
        <w:t xml:space="preserve">inkinio dalį PO pakartotinai </w:t>
      </w:r>
      <w:r w:rsidR="005C7212">
        <w:rPr>
          <w:rFonts w:eastAsia="Calibri"/>
          <w:bCs/>
          <w:sz w:val="24"/>
          <w:szCs w:val="24"/>
          <w:lang w:eastAsia="lt-LT"/>
        </w:rPr>
        <w:t>į</w:t>
      </w:r>
      <w:r w:rsidR="000C039A" w:rsidRPr="00627C44">
        <w:rPr>
          <w:rFonts w:eastAsia="Calibri"/>
          <w:bCs/>
          <w:sz w:val="24"/>
          <w:szCs w:val="24"/>
          <w:lang w:eastAsia="lt-LT"/>
        </w:rPr>
        <w:t xml:space="preserve">vertina </w:t>
      </w:r>
      <w:r w:rsidR="005C7212">
        <w:rPr>
          <w:rFonts w:eastAsia="Calibri"/>
          <w:bCs/>
          <w:sz w:val="24"/>
          <w:szCs w:val="24"/>
          <w:lang w:eastAsia="lt-LT"/>
        </w:rPr>
        <w:t xml:space="preserve">per </w:t>
      </w:r>
      <w:r w:rsidR="000C039A" w:rsidRPr="00627C44">
        <w:rPr>
          <w:rFonts w:eastAsia="Calibri"/>
          <w:bCs/>
          <w:sz w:val="24"/>
          <w:szCs w:val="24"/>
          <w:lang w:eastAsia="lt-LT"/>
        </w:rPr>
        <w:t>10</w:t>
      </w:r>
      <w:r w:rsidR="001C7FE5">
        <w:rPr>
          <w:rFonts w:eastAsia="Calibri"/>
          <w:bCs/>
          <w:sz w:val="24"/>
          <w:szCs w:val="24"/>
          <w:lang w:eastAsia="lt-LT"/>
        </w:rPr>
        <w:t xml:space="preserve"> darbo</w:t>
      </w:r>
      <w:r w:rsidR="000C039A" w:rsidRPr="00627C44">
        <w:rPr>
          <w:rFonts w:eastAsia="Calibri"/>
          <w:bCs/>
          <w:sz w:val="24"/>
          <w:szCs w:val="24"/>
          <w:lang w:eastAsia="lt-LT"/>
        </w:rPr>
        <w:t xml:space="preserve"> dienų ir teikia galutines išvadas dėl praktinės dalies tinkamumo.</w:t>
      </w:r>
    </w:p>
    <w:p w14:paraId="178482BD" w14:textId="6B7CA7C9" w:rsidR="000C039A" w:rsidRPr="00627C44" w:rsidRDefault="00BD7DF2" w:rsidP="003D4369">
      <w:pPr>
        <w:pStyle w:val="Sraopastraipa"/>
        <w:tabs>
          <w:tab w:val="left" w:pos="142"/>
        </w:tabs>
        <w:ind w:left="0" w:right="-176" w:firstLine="1247"/>
        <w:rPr>
          <w:rFonts w:eastAsia="Calibri"/>
          <w:sz w:val="24"/>
          <w:szCs w:val="24"/>
          <w:lang w:eastAsia="lt-LT"/>
        </w:rPr>
      </w:pPr>
      <w:r w:rsidRPr="00627C44">
        <w:rPr>
          <w:rFonts w:eastAsia="Calibri"/>
          <w:sz w:val="24"/>
          <w:szCs w:val="24"/>
          <w:lang w:eastAsia="lt-LT"/>
        </w:rPr>
        <w:t>6</w:t>
      </w:r>
      <w:r w:rsidR="000C039A" w:rsidRPr="00627C44">
        <w:rPr>
          <w:rFonts w:eastAsia="Calibri"/>
          <w:sz w:val="24"/>
          <w:szCs w:val="24"/>
          <w:lang w:eastAsia="lt-LT"/>
        </w:rPr>
        <w:t>.</w:t>
      </w:r>
      <w:r w:rsidR="00451550">
        <w:rPr>
          <w:rFonts w:eastAsia="Calibri"/>
          <w:sz w:val="24"/>
          <w:szCs w:val="24"/>
          <w:lang w:eastAsia="lt-LT"/>
        </w:rPr>
        <w:t>12.</w:t>
      </w:r>
      <w:r w:rsidR="000C039A" w:rsidRPr="00627C44">
        <w:rPr>
          <w:rFonts w:eastAsia="Calibri"/>
          <w:sz w:val="24"/>
          <w:szCs w:val="24"/>
          <w:lang w:eastAsia="lt-LT"/>
        </w:rPr>
        <w:t xml:space="preserve"> </w:t>
      </w:r>
      <w:r w:rsidR="005F1319" w:rsidRPr="00627C44">
        <w:rPr>
          <w:rFonts w:eastAsia="Calibri"/>
          <w:sz w:val="24"/>
          <w:szCs w:val="24"/>
          <w:lang w:eastAsia="lt-LT"/>
        </w:rPr>
        <w:t xml:space="preserve">Po </w:t>
      </w:r>
      <w:r w:rsidR="005C7212">
        <w:rPr>
          <w:rFonts w:eastAsia="Calibri"/>
          <w:sz w:val="24"/>
          <w:szCs w:val="24"/>
          <w:lang w:eastAsia="lt-LT"/>
        </w:rPr>
        <w:t>R</w:t>
      </w:r>
      <w:r w:rsidR="005F1319" w:rsidRPr="00627C44">
        <w:rPr>
          <w:rFonts w:eastAsia="Calibri"/>
          <w:sz w:val="24"/>
          <w:szCs w:val="24"/>
          <w:lang w:eastAsia="lt-LT"/>
        </w:rPr>
        <w:t xml:space="preserve">inkinio praktinės dalies </w:t>
      </w:r>
      <w:r w:rsidR="00451550">
        <w:rPr>
          <w:rFonts w:eastAsia="Calibri"/>
          <w:sz w:val="24"/>
          <w:szCs w:val="24"/>
          <w:lang w:eastAsia="lt-LT"/>
        </w:rPr>
        <w:t>I</w:t>
      </w:r>
      <w:r w:rsidR="005F1319" w:rsidRPr="00627C44">
        <w:rPr>
          <w:rFonts w:eastAsia="Calibri"/>
          <w:sz w:val="24"/>
          <w:szCs w:val="24"/>
          <w:lang w:eastAsia="lt-LT"/>
        </w:rPr>
        <w:t>šbandymo</w:t>
      </w:r>
      <w:r w:rsidR="006930B7" w:rsidRPr="00627C44">
        <w:rPr>
          <w:rFonts w:eastAsia="Calibri"/>
          <w:sz w:val="24"/>
          <w:szCs w:val="24"/>
          <w:lang w:eastAsia="lt-LT"/>
        </w:rPr>
        <w:t xml:space="preserve">, kurio trukmė </w:t>
      </w:r>
      <w:r w:rsidR="001C7FE5" w:rsidRPr="00EE1BAE">
        <w:rPr>
          <w:rFonts w:eastAsia="Calibri"/>
          <w:sz w:val="24"/>
          <w:szCs w:val="24"/>
          <w:lang w:eastAsia="lt-LT"/>
        </w:rPr>
        <w:t xml:space="preserve">iki </w:t>
      </w:r>
      <w:r w:rsidR="006930B7" w:rsidRPr="00EE1BAE">
        <w:rPr>
          <w:rFonts w:eastAsia="Calibri"/>
          <w:sz w:val="24"/>
          <w:szCs w:val="24"/>
          <w:lang w:eastAsia="lt-LT"/>
        </w:rPr>
        <w:t>6 mėn.</w:t>
      </w:r>
      <w:r w:rsidR="005F1319" w:rsidRPr="00EE1BAE">
        <w:rPr>
          <w:rFonts w:eastAsia="Calibri"/>
          <w:sz w:val="24"/>
          <w:szCs w:val="24"/>
          <w:lang w:eastAsia="lt-LT"/>
        </w:rPr>
        <w:t xml:space="preserve"> (</w:t>
      </w:r>
      <w:r w:rsidR="005F1319" w:rsidRPr="00627C44">
        <w:rPr>
          <w:rFonts w:eastAsia="Calibri"/>
          <w:sz w:val="24"/>
          <w:szCs w:val="24"/>
          <w:lang w:eastAsia="lt-LT"/>
        </w:rPr>
        <w:t>atskiras paslaugos pirkimas)</w:t>
      </w:r>
      <w:r w:rsidR="00D30A55" w:rsidRPr="00627C44">
        <w:rPr>
          <w:rFonts w:eastAsia="Calibri"/>
          <w:sz w:val="24"/>
          <w:szCs w:val="24"/>
          <w:lang w:eastAsia="lt-LT"/>
        </w:rPr>
        <w:t xml:space="preserve"> </w:t>
      </w:r>
      <w:r w:rsidR="005F1319" w:rsidRPr="00627C44">
        <w:rPr>
          <w:rFonts w:eastAsia="Calibri"/>
          <w:sz w:val="24"/>
          <w:szCs w:val="24"/>
          <w:lang w:eastAsia="lt-LT"/>
        </w:rPr>
        <w:t>t</w:t>
      </w:r>
      <w:r w:rsidR="00BC3673" w:rsidRPr="00627C44">
        <w:rPr>
          <w:rFonts w:eastAsia="Calibri"/>
          <w:sz w:val="24"/>
          <w:szCs w:val="24"/>
          <w:lang w:eastAsia="lt-LT"/>
        </w:rPr>
        <w:t>e</w:t>
      </w:r>
      <w:r w:rsidR="00451550">
        <w:rPr>
          <w:rFonts w:eastAsia="Calibri"/>
          <w:sz w:val="24"/>
          <w:szCs w:val="24"/>
          <w:lang w:eastAsia="lt-LT"/>
        </w:rPr>
        <w:t>i</w:t>
      </w:r>
      <w:r w:rsidR="00BC3673" w:rsidRPr="00627C44">
        <w:rPr>
          <w:rFonts w:eastAsia="Calibri"/>
          <w:sz w:val="24"/>
          <w:szCs w:val="24"/>
          <w:lang w:eastAsia="lt-LT"/>
        </w:rPr>
        <w:t>kėjas</w:t>
      </w:r>
      <w:r w:rsidR="000C039A" w:rsidRPr="00627C44">
        <w:rPr>
          <w:rFonts w:eastAsia="Calibri"/>
          <w:sz w:val="24"/>
          <w:szCs w:val="24"/>
          <w:lang w:eastAsia="lt-LT"/>
        </w:rPr>
        <w:t xml:space="preserve"> per 30 kalendorinių dienų pataiso ir pakoreguoja </w:t>
      </w:r>
      <w:r w:rsidR="00451550">
        <w:rPr>
          <w:rFonts w:eastAsia="Calibri"/>
          <w:sz w:val="24"/>
          <w:szCs w:val="24"/>
          <w:lang w:eastAsia="lt-LT"/>
        </w:rPr>
        <w:t>R</w:t>
      </w:r>
      <w:r w:rsidR="000C039A" w:rsidRPr="00627C44">
        <w:rPr>
          <w:rFonts w:eastAsia="Calibri"/>
          <w:sz w:val="24"/>
          <w:szCs w:val="24"/>
          <w:lang w:eastAsia="lt-LT"/>
        </w:rPr>
        <w:t xml:space="preserve">inkinį pagal </w:t>
      </w:r>
      <w:r w:rsidR="00451550">
        <w:rPr>
          <w:rFonts w:eastAsia="Calibri"/>
          <w:sz w:val="24"/>
          <w:szCs w:val="24"/>
          <w:lang w:eastAsia="lt-LT"/>
        </w:rPr>
        <w:t>I</w:t>
      </w:r>
      <w:r w:rsidR="000C039A" w:rsidRPr="00627C44">
        <w:rPr>
          <w:rFonts w:eastAsia="Calibri"/>
          <w:sz w:val="24"/>
          <w:szCs w:val="24"/>
          <w:lang w:eastAsia="lt-LT"/>
        </w:rPr>
        <w:t>šbandymo metu gautas mokyklų pastabas</w:t>
      </w:r>
      <w:r w:rsidR="00D30A55" w:rsidRPr="00627C44">
        <w:rPr>
          <w:rFonts w:eastAsia="Calibri"/>
          <w:sz w:val="24"/>
          <w:szCs w:val="24"/>
          <w:lang w:eastAsia="lt-LT"/>
        </w:rPr>
        <w:t xml:space="preserve">, kurias pateikia PO, ne vėliau kaip per 7 kalendorines dienas po </w:t>
      </w:r>
      <w:r w:rsidR="00451550">
        <w:rPr>
          <w:rFonts w:eastAsia="Calibri"/>
          <w:sz w:val="24"/>
          <w:szCs w:val="24"/>
          <w:lang w:eastAsia="lt-LT"/>
        </w:rPr>
        <w:t>I</w:t>
      </w:r>
      <w:r w:rsidR="00D30A55" w:rsidRPr="00627C44">
        <w:rPr>
          <w:rFonts w:eastAsia="Calibri"/>
          <w:sz w:val="24"/>
          <w:szCs w:val="24"/>
          <w:lang w:eastAsia="lt-LT"/>
        </w:rPr>
        <w:t>šbandymo ataskaitos patvirtinimo</w:t>
      </w:r>
      <w:r w:rsidR="000C039A" w:rsidRPr="00627C44">
        <w:rPr>
          <w:rFonts w:eastAsia="Calibri"/>
          <w:sz w:val="24"/>
          <w:szCs w:val="24"/>
          <w:lang w:eastAsia="lt-LT"/>
        </w:rPr>
        <w:t>.</w:t>
      </w:r>
    </w:p>
    <w:p w14:paraId="72EFDF88" w14:textId="28BD610F" w:rsidR="000C039A" w:rsidRPr="00627C44" w:rsidRDefault="00BD7DF2" w:rsidP="003D4369">
      <w:pPr>
        <w:pStyle w:val="Sraopastraipa"/>
        <w:tabs>
          <w:tab w:val="left" w:pos="0"/>
          <w:tab w:val="left" w:pos="142"/>
        </w:tabs>
        <w:ind w:left="0" w:right="-176" w:firstLine="1247"/>
        <w:rPr>
          <w:rFonts w:eastAsia="Calibri"/>
          <w:sz w:val="24"/>
          <w:szCs w:val="24"/>
        </w:rPr>
      </w:pPr>
      <w:r w:rsidRPr="00627C44">
        <w:rPr>
          <w:rFonts w:eastAsia="Calibri"/>
          <w:bCs/>
          <w:sz w:val="24"/>
          <w:szCs w:val="24"/>
          <w:lang w:eastAsia="lt-LT"/>
        </w:rPr>
        <w:t>6</w:t>
      </w:r>
      <w:r w:rsidR="000C039A" w:rsidRPr="00627C44">
        <w:rPr>
          <w:rFonts w:eastAsia="Calibri"/>
          <w:bCs/>
          <w:sz w:val="24"/>
          <w:szCs w:val="24"/>
          <w:lang w:eastAsia="lt-LT"/>
        </w:rPr>
        <w:t>.</w:t>
      </w:r>
      <w:r w:rsidR="00451550">
        <w:rPr>
          <w:rFonts w:eastAsia="Calibri"/>
          <w:bCs/>
          <w:sz w:val="24"/>
          <w:szCs w:val="24"/>
          <w:lang w:eastAsia="lt-LT"/>
        </w:rPr>
        <w:t>13.</w:t>
      </w:r>
      <w:r w:rsidR="00640570" w:rsidRPr="00627C44">
        <w:rPr>
          <w:rFonts w:eastAsia="Calibri"/>
          <w:bCs/>
          <w:sz w:val="24"/>
          <w:szCs w:val="24"/>
          <w:lang w:eastAsia="lt-LT"/>
        </w:rPr>
        <w:t xml:space="preserve"> PO per 1</w:t>
      </w:r>
      <w:r w:rsidR="00AE08E7">
        <w:rPr>
          <w:rFonts w:eastAsia="Calibri"/>
          <w:bCs/>
          <w:sz w:val="24"/>
          <w:szCs w:val="24"/>
          <w:lang w:eastAsia="lt-LT"/>
        </w:rPr>
        <w:t>0</w:t>
      </w:r>
      <w:r w:rsidR="00640570" w:rsidRPr="00627C44">
        <w:rPr>
          <w:rFonts w:eastAsia="Calibri"/>
          <w:bCs/>
          <w:sz w:val="24"/>
          <w:szCs w:val="24"/>
          <w:lang w:eastAsia="lt-LT"/>
        </w:rPr>
        <w:t xml:space="preserve"> </w:t>
      </w:r>
      <w:r w:rsidR="00B90963">
        <w:rPr>
          <w:rFonts w:eastAsia="Calibri"/>
          <w:bCs/>
          <w:sz w:val="24"/>
          <w:szCs w:val="24"/>
          <w:lang w:eastAsia="lt-LT"/>
        </w:rPr>
        <w:t>darbo</w:t>
      </w:r>
      <w:r w:rsidR="00640570" w:rsidRPr="00627C44">
        <w:rPr>
          <w:rFonts w:eastAsia="Calibri"/>
          <w:bCs/>
          <w:sz w:val="24"/>
          <w:szCs w:val="24"/>
          <w:lang w:eastAsia="lt-LT"/>
        </w:rPr>
        <w:t xml:space="preserve"> dienų pateikia pastabas </w:t>
      </w:r>
      <w:r w:rsidR="00451550">
        <w:rPr>
          <w:rFonts w:eastAsia="Calibri"/>
          <w:bCs/>
          <w:sz w:val="24"/>
          <w:szCs w:val="24"/>
          <w:lang w:eastAsia="lt-LT"/>
        </w:rPr>
        <w:t>R</w:t>
      </w:r>
      <w:r w:rsidR="00640570" w:rsidRPr="00627C44">
        <w:rPr>
          <w:rFonts w:eastAsia="Calibri"/>
          <w:bCs/>
          <w:sz w:val="24"/>
          <w:szCs w:val="24"/>
          <w:lang w:eastAsia="lt-LT"/>
        </w:rPr>
        <w:t xml:space="preserve">inkinio koregavimams </w:t>
      </w:r>
      <w:r w:rsidR="00640570" w:rsidRPr="00627C44">
        <w:rPr>
          <w:rFonts w:eastAsia="Calibri"/>
          <w:sz w:val="24"/>
          <w:szCs w:val="24"/>
        </w:rPr>
        <w:t>ir</w:t>
      </w:r>
      <w:r w:rsidR="00451550">
        <w:rPr>
          <w:rFonts w:eastAsia="Calibri"/>
          <w:sz w:val="24"/>
          <w:szCs w:val="24"/>
        </w:rPr>
        <w:t xml:space="preserve"> </w:t>
      </w:r>
      <w:r w:rsidR="00640570" w:rsidRPr="00627C44">
        <w:rPr>
          <w:sz w:val="24"/>
          <w:szCs w:val="24"/>
          <w:lang w:eastAsia="lt-LT"/>
        </w:rPr>
        <w:t>(</w:t>
      </w:r>
      <w:r w:rsidR="00640570" w:rsidRPr="00627C44">
        <w:rPr>
          <w:rFonts w:eastAsia="Calibri"/>
          <w:sz w:val="24"/>
          <w:szCs w:val="24"/>
        </w:rPr>
        <w:t>arba) patvirtina, kad ji</w:t>
      </w:r>
      <w:r w:rsidR="00451550">
        <w:rPr>
          <w:rFonts w:eastAsia="Calibri"/>
          <w:sz w:val="24"/>
          <w:szCs w:val="24"/>
        </w:rPr>
        <w:t>s</w:t>
      </w:r>
      <w:r w:rsidR="00640570" w:rsidRPr="00627C44">
        <w:rPr>
          <w:rFonts w:eastAsia="Calibri"/>
          <w:sz w:val="24"/>
          <w:szCs w:val="24"/>
        </w:rPr>
        <w:t xml:space="preserve"> parengt</w:t>
      </w:r>
      <w:r w:rsidR="00451550">
        <w:rPr>
          <w:rFonts w:eastAsia="Calibri"/>
          <w:sz w:val="24"/>
          <w:szCs w:val="24"/>
        </w:rPr>
        <w:t>as</w:t>
      </w:r>
      <w:r w:rsidR="00640570" w:rsidRPr="00627C44">
        <w:rPr>
          <w:rFonts w:eastAsia="Calibri"/>
          <w:sz w:val="24"/>
          <w:szCs w:val="24"/>
        </w:rPr>
        <w:t xml:space="preserve"> tinkamai arba pateikia pastabas bei nurodo klaidas, kurios turi būti ištaisytos per </w:t>
      </w:r>
      <w:r w:rsidR="006930B7" w:rsidRPr="00627C44">
        <w:rPr>
          <w:rFonts w:eastAsia="Calibri"/>
          <w:sz w:val="24"/>
          <w:szCs w:val="24"/>
        </w:rPr>
        <w:t>10</w:t>
      </w:r>
      <w:r w:rsidR="00640570" w:rsidRPr="00627C44">
        <w:rPr>
          <w:rFonts w:eastAsia="Calibri"/>
          <w:sz w:val="24"/>
          <w:szCs w:val="24"/>
        </w:rPr>
        <w:t xml:space="preserve"> kalendorin</w:t>
      </w:r>
      <w:r w:rsidR="006930B7" w:rsidRPr="00627C44">
        <w:rPr>
          <w:rFonts w:eastAsia="Calibri"/>
          <w:sz w:val="24"/>
          <w:szCs w:val="24"/>
        </w:rPr>
        <w:t>ių</w:t>
      </w:r>
      <w:r w:rsidR="00640570" w:rsidRPr="00627C44">
        <w:rPr>
          <w:rFonts w:eastAsia="Calibri"/>
          <w:sz w:val="24"/>
          <w:szCs w:val="24"/>
        </w:rPr>
        <w:t xml:space="preserve"> dien</w:t>
      </w:r>
      <w:r w:rsidR="006930B7" w:rsidRPr="00627C44">
        <w:rPr>
          <w:rFonts w:eastAsia="Calibri"/>
          <w:sz w:val="24"/>
          <w:szCs w:val="24"/>
        </w:rPr>
        <w:t>ų</w:t>
      </w:r>
      <w:r w:rsidR="00640570" w:rsidRPr="00627C44">
        <w:rPr>
          <w:rFonts w:eastAsia="Calibri"/>
          <w:sz w:val="24"/>
          <w:szCs w:val="24"/>
        </w:rPr>
        <w:t>.</w:t>
      </w:r>
    </w:p>
    <w:p w14:paraId="1FCAF23F" w14:textId="69207987" w:rsidR="004A482C" w:rsidRPr="00627C44" w:rsidRDefault="00451550" w:rsidP="003D4369">
      <w:pPr>
        <w:pStyle w:val="Sraopastraipa"/>
        <w:tabs>
          <w:tab w:val="left" w:pos="142"/>
        </w:tabs>
        <w:ind w:left="0" w:right="-176" w:firstLine="1247"/>
        <w:rPr>
          <w:rFonts w:eastAsia="Calibri"/>
          <w:sz w:val="24"/>
          <w:szCs w:val="24"/>
        </w:rPr>
      </w:pPr>
      <w:r>
        <w:rPr>
          <w:rFonts w:eastAsia="Calibri"/>
          <w:sz w:val="24"/>
          <w:szCs w:val="24"/>
        </w:rPr>
        <w:t>6.14.</w:t>
      </w:r>
      <w:r w:rsidR="00BC3673" w:rsidRPr="00627C44">
        <w:rPr>
          <w:rFonts w:eastAsia="Calibri"/>
          <w:sz w:val="24"/>
          <w:szCs w:val="24"/>
        </w:rPr>
        <w:t>Te</w:t>
      </w:r>
      <w:r>
        <w:rPr>
          <w:rFonts w:eastAsia="Calibri"/>
          <w:sz w:val="24"/>
          <w:szCs w:val="24"/>
        </w:rPr>
        <w:t>i</w:t>
      </w:r>
      <w:r w:rsidR="00BC3673" w:rsidRPr="00627C44">
        <w:rPr>
          <w:rFonts w:eastAsia="Calibri"/>
          <w:sz w:val="24"/>
          <w:szCs w:val="24"/>
        </w:rPr>
        <w:t>kėjas</w:t>
      </w:r>
      <w:r w:rsidR="004A482C" w:rsidRPr="00627C44">
        <w:rPr>
          <w:rFonts w:eastAsia="Calibri"/>
          <w:sz w:val="24"/>
          <w:szCs w:val="24"/>
        </w:rPr>
        <w:t xml:space="preserve"> per 20 kalendorinių dienų </w:t>
      </w:r>
      <w:r w:rsidR="005D5C34" w:rsidRPr="00627C44">
        <w:rPr>
          <w:rFonts w:eastAsia="Calibri"/>
          <w:sz w:val="24"/>
          <w:szCs w:val="24"/>
        </w:rPr>
        <w:t xml:space="preserve">po </w:t>
      </w:r>
      <w:r>
        <w:rPr>
          <w:rFonts w:eastAsia="Calibri"/>
          <w:sz w:val="24"/>
          <w:szCs w:val="24"/>
        </w:rPr>
        <w:t>R</w:t>
      </w:r>
      <w:r w:rsidR="005D5C34" w:rsidRPr="00627C44">
        <w:rPr>
          <w:rFonts w:eastAsia="Calibri"/>
          <w:sz w:val="24"/>
          <w:szCs w:val="24"/>
        </w:rPr>
        <w:t xml:space="preserve">inkinio koregavimo </w:t>
      </w:r>
      <w:r w:rsidR="00D30A55" w:rsidRPr="00627C44">
        <w:rPr>
          <w:rFonts w:eastAsia="Calibri"/>
          <w:sz w:val="24"/>
          <w:szCs w:val="24"/>
        </w:rPr>
        <w:t>patvirtinimo</w:t>
      </w:r>
      <w:r w:rsidR="005D5C34" w:rsidRPr="00627C44">
        <w:rPr>
          <w:rFonts w:eastAsia="Calibri"/>
          <w:sz w:val="24"/>
          <w:szCs w:val="24"/>
        </w:rPr>
        <w:t xml:space="preserve">, </w:t>
      </w:r>
      <w:r w:rsidR="004A482C" w:rsidRPr="00627C44">
        <w:rPr>
          <w:rFonts w:eastAsia="Calibri"/>
          <w:sz w:val="24"/>
          <w:szCs w:val="24"/>
        </w:rPr>
        <w:t>pateikia PO skaitmeninio dizaino projektą</w:t>
      </w:r>
      <w:r w:rsidR="005D5C34" w:rsidRPr="00627C44">
        <w:rPr>
          <w:rFonts w:eastAsia="Calibri"/>
          <w:sz w:val="24"/>
          <w:szCs w:val="24"/>
        </w:rPr>
        <w:t xml:space="preserve"> te</w:t>
      </w:r>
      <w:r w:rsidR="6F8E88C6" w:rsidRPr="00627C44">
        <w:rPr>
          <w:rFonts w:eastAsia="Calibri"/>
          <w:sz w:val="24"/>
          <w:szCs w:val="24"/>
        </w:rPr>
        <w:t>i</w:t>
      </w:r>
      <w:r w:rsidR="005D5C34" w:rsidRPr="00627C44">
        <w:rPr>
          <w:rFonts w:eastAsia="Calibri"/>
          <w:sz w:val="24"/>
          <w:szCs w:val="24"/>
        </w:rPr>
        <w:t>kėjo aplinkoje,</w:t>
      </w:r>
      <w:r w:rsidR="004A482C" w:rsidRPr="00627C44">
        <w:rPr>
          <w:rFonts w:eastAsia="Calibri"/>
          <w:sz w:val="24"/>
          <w:szCs w:val="24"/>
        </w:rPr>
        <w:t xml:space="preserve"> derinimui su PO, kuri per 1</w:t>
      </w:r>
      <w:r w:rsidR="00B90963">
        <w:rPr>
          <w:rFonts w:eastAsia="Calibri"/>
          <w:sz w:val="24"/>
          <w:szCs w:val="24"/>
        </w:rPr>
        <w:t>5</w:t>
      </w:r>
      <w:r w:rsidR="004A482C" w:rsidRPr="00627C44">
        <w:rPr>
          <w:rFonts w:eastAsia="Calibri"/>
          <w:sz w:val="24"/>
          <w:szCs w:val="24"/>
        </w:rPr>
        <w:t xml:space="preserve"> </w:t>
      </w:r>
      <w:r w:rsidR="00B90963">
        <w:rPr>
          <w:rFonts w:eastAsia="Calibri"/>
          <w:sz w:val="24"/>
          <w:szCs w:val="24"/>
        </w:rPr>
        <w:t>darbo</w:t>
      </w:r>
      <w:r w:rsidR="004A482C" w:rsidRPr="00627C44">
        <w:rPr>
          <w:rFonts w:eastAsia="Calibri"/>
          <w:sz w:val="24"/>
          <w:szCs w:val="24"/>
        </w:rPr>
        <w:t xml:space="preserve"> dienų patvirtina dizainą arba pateikia pastabas</w:t>
      </w:r>
      <w:r w:rsidR="006930B7" w:rsidRPr="00627C44">
        <w:rPr>
          <w:rFonts w:eastAsia="Calibri"/>
          <w:sz w:val="24"/>
          <w:szCs w:val="24"/>
        </w:rPr>
        <w:t>, pagal kurias te</w:t>
      </w:r>
      <w:r>
        <w:rPr>
          <w:rFonts w:eastAsia="Calibri"/>
          <w:sz w:val="24"/>
          <w:szCs w:val="24"/>
        </w:rPr>
        <w:t>i</w:t>
      </w:r>
      <w:r w:rsidR="006930B7" w:rsidRPr="00627C44">
        <w:rPr>
          <w:rFonts w:eastAsia="Calibri"/>
          <w:sz w:val="24"/>
          <w:szCs w:val="24"/>
        </w:rPr>
        <w:t xml:space="preserve">kėjas turi atlikti korekcijas ne </w:t>
      </w:r>
      <w:r>
        <w:rPr>
          <w:rFonts w:eastAsia="Calibri"/>
          <w:sz w:val="24"/>
          <w:szCs w:val="24"/>
        </w:rPr>
        <w:t>ilgiau</w:t>
      </w:r>
      <w:r w:rsidRPr="00627C44">
        <w:rPr>
          <w:rFonts w:eastAsia="Calibri"/>
          <w:sz w:val="24"/>
          <w:szCs w:val="24"/>
        </w:rPr>
        <w:t xml:space="preserve"> </w:t>
      </w:r>
      <w:r w:rsidR="006930B7" w:rsidRPr="00627C44">
        <w:rPr>
          <w:rFonts w:eastAsia="Calibri"/>
          <w:sz w:val="24"/>
          <w:szCs w:val="24"/>
        </w:rPr>
        <w:t xml:space="preserve">nei per 5 </w:t>
      </w:r>
      <w:r w:rsidR="00EE1BAE">
        <w:rPr>
          <w:rFonts w:eastAsia="Calibri"/>
          <w:sz w:val="24"/>
          <w:szCs w:val="24"/>
        </w:rPr>
        <w:t>darbo</w:t>
      </w:r>
      <w:r w:rsidR="006930B7" w:rsidRPr="00627C44">
        <w:rPr>
          <w:rFonts w:eastAsia="Calibri"/>
          <w:sz w:val="24"/>
          <w:szCs w:val="24"/>
        </w:rPr>
        <w:t xml:space="preserve"> dienas.</w:t>
      </w:r>
      <w:r w:rsidR="000A2FF6" w:rsidRPr="00627C44">
        <w:rPr>
          <w:rFonts w:eastAsia="Calibri"/>
          <w:sz w:val="24"/>
          <w:szCs w:val="24"/>
        </w:rPr>
        <w:t xml:space="preserve"> T</w:t>
      </w:r>
      <w:r>
        <w:rPr>
          <w:rFonts w:eastAsia="Calibri"/>
          <w:sz w:val="24"/>
          <w:szCs w:val="24"/>
        </w:rPr>
        <w:t>ei</w:t>
      </w:r>
      <w:r w:rsidR="000A2FF6" w:rsidRPr="00627C44">
        <w:rPr>
          <w:rFonts w:eastAsia="Calibri"/>
          <w:sz w:val="24"/>
          <w:szCs w:val="24"/>
        </w:rPr>
        <w:t>kėjas patvirtintą versiją įkelia į PO nurodytą aplinką per 3</w:t>
      </w:r>
      <w:r w:rsidR="00EE1BAE">
        <w:rPr>
          <w:rFonts w:eastAsia="Calibri"/>
          <w:sz w:val="24"/>
          <w:szCs w:val="24"/>
        </w:rPr>
        <w:t xml:space="preserve"> darbo</w:t>
      </w:r>
      <w:r w:rsidR="000A2FF6" w:rsidRPr="00627C44">
        <w:rPr>
          <w:rFonts w:eastAsia="Calibri"/>
          <w:sz w:val="24"/>
          <w:szCs w:val="24"/>
        </w:rPr>
        <w:t xml:space="preserve"> dienas.</w:t>
      </w:r>
    </w:p>
    <w:p w14:paraId="6F529961" w14:textId="1A15439C" w:rsidR="00BD7DF2" w:rsidRPr="00627C44" w:rsidRDefault="00451550" w:rsidP="003D4369">
      <w:pPr>
        <w:pStyle w:val="Sraopastraipa"/>
        <w:tabs>
          <w:tab w:val="left" w:pos="142"/>
        </w:tabs>
        <w:ind w:left="0" w:right="-176" w:firstLine="1247"/>
        <w:rPr>
          <w:rFonts w:eastAsia="Calibri"/>
          <w:sz w:val="24"/>
          <w:szCs w:val="24"/>
        </w:rPr>
      </w:pPr>
      <w:r>
        <w:rPr>
          <w:rFonts w:eastAsia="Calibri"/>
          <w:sz w:val="24"/>
          <w:szCs w:val="24"/>
        </w:rPr>
        <w:lastRenderedPageBreak/>
        <w:t>6.15.</w:t>
      </w:r>
      <w:r w:rsidR="00BD7DF2" w:rsidRPr="00627C44">
        <w:rPr>
          <w:rFonts w:eastAsia="Calibri"/>
          <w:sz w:val="24"/>
          <w:szCs w:val="24"/>
        </w:rPr>
        <w:t xml:space="preserve"> Individualių ir ar grupinių konsultacijų </w:t>
      </w:r>
      <w:r w:rsidR="005C2BCE" w:rsidRPr="00627C44">
        <w:rPr>
          <w:rFonts w:eastAsia="Calibri"/>
          <w:sz w:val="24"/>
          <w:szCs w:val="24"/>
        </w:rPr>
        <w:t>ir pristatymų datas/</w:t>
      </w:r>
      <w:r w:rsidR="00BD7DF2" w:rsidRPr="00627C44">
        <w:rPr>
          <w:rFonts w:eastAsia="Calibri"/>
          <w:sz w:val="24"/>
          <w:szCs w:val="24"/>
        </w:rPr>
        <w:t>grafik</w:t>
      </w:r>
      <w:r w:rsidR="005C2BCE" w:rsidRPr="00627C44">
        <w:rPr>
          <w:rFonts w:eastAsia="Calibri"/>
          <w:sz w:val="24"/>
          <w:szCs w:val="24"/>
        </w:rPr>
        <w:t>us</w:t>
      </w:r>
      <w:r w:rsidR="00BD7DF2" w:rsidRPr="00627C44">
        <w:rPr>
          <w:rFonts w:eastAsia="Calibri"/>
          <w:sz w:val="24"/>
          <w:szCs w:val="24"/>
        </w:rPr>
        <w:t xml:space="preserve"> ir jų turinį t</w:t>
      </w:r>
      <w:r w:rsidR="00BC3673" w:rsidRPr="00627C44">
        <w:rPr>
          <w:rFonts w:eastAsia="Calibri"/>
          <w:sz w:val="24"/>
          <w:szCs w:val="24"/>
        </w:rPr>
        <w:t>iekėjas</w:t>
      </w:r>
      <w:r w:rsidR="00BD7DF2" w:rsidRPr="00627C44">
        <w:rPr>
          <w:rFonts w:eastAsia="Calibri"/>
          <w:sz w:val="24"/>
          <w:szCs w:val="24"/>
        </w:rPr>
        <w:t xml:space="preserve"> privalo suderinti su PO</w:t>
      </w:r>
      <w:r w:rsidR="005C2BCE" w:rsidRPr="00627C44">
        <w:rPr>
          <w:rFonts w:eastAsia="Calibri"/>
          <w:sz w:val="24"/>
          <w:szCs w:val="24"/>
        </w:rPr>
        <w:t xml:space="preserve">, ne vėliau nei prieš 5 </w:t>
      </w:r>
      <w:r w:rsidR="004E2AAE">
        <w:rPr>
          <w:rFonts w:eastAsia="Calibri"/>
          <w:sz w:val="24"/>
          <w:szCs w:val="24"/>
        </w:rPr>
        <w:t xml:space="preserve">darbo </w:t>
      </w:r>
      <w:r w:rsidR="005C2BCE" w:rsidRPr="00627C44">
        <w:rPr>
          <w:rFonts w:eastAsia="Calibri"/>
          <w:sz w:val="24"/>
          <w:szCs w:val="24"/>
        </w:rPr>
        <w:t>dienas iki konsultacijos ar pristatymo pradžios.</w:t>
      </w:r>
    </w:p>
    <w:p w14:paraId="505CE46F" w14:textId="7A9A9443" w:rsidR="00721A52" w:rsidRPr="00627C44" w:rsidRDefault="00451550" w:rsidP="003D4369">
      <w:pPr>
        <w:pStyle w:val="Sraopastraipa"/>
        <w:tabs>
          <w:tab w:val="left" w:pos="0"/>
          <w:tab w:val="left" w:pos="142"/>
        </w:tabs>
        <w:ind w:left="0" w:right="-176" w:firstLine="1247"/>
        <w:rPr>
          <w:rFonts w:eastAsia="Calibri"/>
          <w:bCs/>
          <w:sz w:val="24"/>
          <w:szCs w:val="24"/>
        </w:rPr>
      </w:pPr>
      <w:r>
        <w:rPr>
          <w:sz w:val="24"/>
          <w:szCs w:val="24"/>
          <w:lang w:eastAsia="lt-LT"/>
        </w:rPr>
        <w:t xml:space="preserve">6.16 </w:t>
      </w:r>
      <w:r w:rsidR="00A46543" w:rsidRPr="00627C44">
        <w:rPr>
          <w:sz w:val="24"/>
          <w:szCs w:val="24"/>
          <w:lang w:eastAsia="lt-LT"/>
        </w:rPr>
        <w:t xml:space="preserve"> </w:t>
      </w:r>
      <w:r>
        <w:rPr>
          <w:sz w:val="24"/>
          <w:szCs w:val="24"/>
          <w:lang w:eastAsia="lt-LT"/>
        </w:rPr>
        <w:t>T</w:t>
      </w:r>
      <w:r w:rsidR="00721A52" w:rsidRPr="00627C44">
        <w:rPr>
          <w:sz w:val="24"/>
          <w:szCs w:val="24"/>
          <w:lang w:eastAsia="lt-LT"/>
        </w:rPr>
        <w:t>ei</w:t>
      </w:r>
      <w:r w:rsidR="00721A52" w:rsidRPr="00627C44">
        <w:rPr>
          <w:rFonts w:eastAsia="Calibri"/>
          <w:bCs/>
          <w:sz w:val="24"/>
          <w:szCs w:val="24"/>
        </w:rPr>
        <w:t>kėjas atsako už</w:t>
      </w:r>
      <w:r w:rsidR="00A46543" w:rsidRPr="00627C44">
        <w:rPr>
          <w:rFonts w:eastAsia="Calibri"/>
          <w:bCs/>
          <w:sz w:val="24"/>
          <w:szCs w:val="24"/>
        </w:rPr>
        <w:t xml:space="preserve"> </w:t>
      </w:r>
      <w:r>
        <w:rPr>
          <w:rFonts w:eastAsia="Calibri"/>
          <w:bCs/>
          <w:sz w:val="24"/>
          <w:szCs w:val="24"/>
        </w:rPr>
        <w:t>R</w:t>
      </w:r>
      <w:r w:rsidR="00A46543" w:rsidRPr="00627C44">
        <w:rPr>
          <w:rFonts w:eastAsia="Calibri"/>
          <w:bCs/>
          <w:sz w:val="24"/>
          <w:szCs w:val="24"/>
        </w:rPr>
        <w:t>inkinio</w:t>
      </w:r>
      <w:r w:rsidR="00721A52" w:rsidRPr="00627C44">
        <w:rPr>
          <w:rFonts w:eastAsia="Calibri"/>
          <w:bCs/>
          <w:sz w:val="24"/>
          <w:szCs w:val="24"/>
        </w:rPr>
        <w:t xml:space="preserve"> turinio kokybę, įskaitant dalykinį tikslumą, atitiktį teisės aktams ir šios techninės specifikacijos reikalavimams. Tuo tikslu, </w:t>
      </w:r>
      <w:r w:rsidR="00721A52" w:rsidRPr="00627C44">
        <w:rPr>
          <w:sz w:val="24"/>
          <w:szCs w:val="24"/>
          <w:lang w:eastAsia="lt-LT"/>
        </w:rPr>
        <w:t>t</w:t>
      </w:r>
      <w:r>
        <w:rPr>
          <w:rFonts w:eastAsia="Calibri"/>
          <w:bCs/>
          <w:sz w:val="24"/>
          <w:szCs w:val="24"/>
        </w:rPr>
        <w:t>ei</w:t>
      </w:r>
      <w:r w:rsidR="00BC3673" w:rsidRPr="00627C44">
        <w:rPr>
          <w:rFonts w:eastAsia="Calibri"/>
          <w:bCs/>
          <w:sz w:val="24"/>
          <w:szCs w:val="24"/>
        </w:rPr>
        <w:t xml:space="preserve">kėjas </w:t>
      </w:r>
      <w:r w:rsidR="00721A52" w:rsidRPr="00627C44">
        <w:rPr>
          <w:rFonts w:eastAsia="Calibri"/>
          <w:bCs/>
          <w:sz w:val="24"/>
          <w:szCs w:val="24"/>
        </w:rPr>
        <w:t>privalo  raštu patvirtinti, kad sukurtas turinys atitinka visus reikalavimus.</w:t>
      </w:r>
    </w:p>
    <w:p w14:paraId="16B45E8D" w14:textId="1736BE83" w:rsidR="00721A52" w:rsidRPr="00627C44" w:rsidRDefault="00451550" w:rsidP="008B01CC">
      <w:pPr>
        <w:tabs>
          <w:tab w:val="left" w:pos="0"/>
          <w:tab w:val="left" w:pos="142"/>
        </w:tabs>
        <w:ind w:right="-177"/>
        <w:rPr>
          <w:rFonts w:ascii="Times New Roman" w:eastAsia="Calibri" w:hAnsi="Times New Roman" w:cs="Times New Roman"/>
          <w:bCs/>
          <w:sz w:val="24"/>
          <w:szCs w:val="24"/>
        </w:rPr>
      </w:pPr>
      <w:r>
        <w:rPr>
          <w:rFonts w:ascii="Times New Roman" w:eastAsia="Calibri" w:hAnsi="Times New Roman" w:cs="Times New Roman"/>
          <w:sz w:val="24"/>
          <w:szCs w:val="24"/>
        </w:rPr>
        <w:t>6.17.</w:t>
      </w:r>
      <w:r w:rsidR="00A46543" w:rsidRPr="00627C44">
        <w:rPr>
          <w:rFonts w:ascii="Times New Roman" w:eastAsia="Calibri" w:hAnsi="Times New Roman" w:cs="Times New Roman"/>
          <w:sz w:val="24"/>
          <w:szCs w:val="24"/>
        </w:rPr>
        <w:t>.</w:t>
      </w:r>
      <w:r w:rsidR="00721A52" w:rsidRPr="00627C44">
        <w:rPr>
          <w:rFonts w:ascii="Times New Roman" w:eastAsia="Calibri" w:hAnsi="Times New Roman" w:cs="Times New Roman"/>
          <w:sz w:val="24"/>
          <w:szCs w:val="24"/>
        </w:rPr>
        <w:t xml:space="preserve"> Paslaugos turi būti teikiamos visą sutarties galiojimo laikotarpį.</w:t>
      </w:r>
    </w:p>
    <w:tbl>
      <w:tblPr>
        <w:tblW w:w="9781" w:type="dxa"/>
        <w:tblInd w:w="-8" w:type="dxa"/>
        <w:tblLayout w:type="fixed"/>
        <w:tblCellMar>
          <w:left w:w="57" w:type="dxa"/>
          <w:right w:w="57" w:type="dxa"/>
        </w:tblCellMar>
        <w:tblLook w:val="04A0" w:firstRow="1" w:lastRow="0" w:firstColumn="1" w:lastColumn="0" w:noHBand="0" w:noVBand="1"/>
      </w:tblPr>
      <w:tblGrid>
        <w:gridCol w:w="1134"/>
        <w:gridCol w:w="4395"/>
        <w:gridCol w:w="2551"/>
        <w:gridCol w:w="1701"/>
      </w:tblGrid>
      <w:tr w:rsidR="00AA2C86" w:rsidRPr="00627C44" w14:paraId="406731ED" w14:textId="77777777" w:rsidTr="00B84BDF">
        <w:trPr>
          <w:trHeight w:val="315"/>
        </w:trPr>
        <w:tc>
          <w:tcPr>
            <w:tcW w:w="11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09C141A" w14:textId="77777777" w:rsidR="00721A52" w:rsidRPr="00627C44" w:rsidRDefault="00721A52" w:rsidP="003D4369">
            <w:pPr>
              <w:tabs>
                <w:tab w:val="left" w:pos="0"/>
                <w:tab w:val="left" w:pos="142"/>
              </w:tabs>
              <w:spacing w:after="0" w:line="240" w:lineRule="auto"/>
              <w:ind w:firstLine="32"/>
              <w:jc w:val="center"/>
              <w:rPr>
                <w:rFonts w:ascii="Times New Roman" w:eastAsia="Times New Roman" w:hAnsi="Times New Roman" w:cs="Times New Roman"/>
                <w:color w:val="000000" w:themeColor="text1"/>
                <w:sz w:val="24"/>
                <w:szCs w:val="24"/>
              </w:rPr>
            </w:pPr>
            <w:r w:rsidRPr="00627C44">
              <w:rPr>
                <w:rFonts w:ascii="Times New Roman" w:eastAsia="Times New Roman" w:hAnsi="Times New Roman" w:cs="Times New Roman"/>
                <w:b/>
                <w:bCs/>
                <w:color w:val="000000" w:themeColor="text1"/>
                <w:sz w:val="24"/>
                <w:szCs w:val="24"/>
              </w:rPr>
              <w:t>Etapas</w:t>
            </w:r>
          </w:p>
        </w:tc>
        <w:tc>
          <w:tcPr>
            <w:tcW w:w="439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EBBEADC" w14:textId="77777777" w:rsidR="00721A52" w:rsidRPr="00627C44" w:rsidRDefault="00721A52" w:rsidP="00AA2C86">
            <w:pPr>
              <w:tabs>
                <w:tab w:val="left" w:pos="0"/>
                <w:tab w:val="left" w:pos="142"/>
              </w:tabs>
              <w:spacing w:after="0" w:line="240" w:lineRule="auto"/>
              <w:ind w:firstLine="0"/>
              <w:jc w:val="center"/>
              <w:rPr>
                <w:rFonts w:ascii="Times New Roman" w:eastAsia="Times New Roman" w:hAnsi="Times New Roman" w:cs="Times New Roman"/>
                <w:color w:val="000000" w:themeColor="text1"/>
                <w:sz w:val="24"/>
                <w:szCs w:val="24"/>
              </w:rPr>
            </w:pPr>
            <w:r w:rsidRPr="00627C44">
              <w:rPr>
                <w:rFonts w:ascii="Times New Roman" w:eastAsia="Times New Roman" w:hAnsi="Times New Roman" w:cs="Times New Roman"/>
                <w:b/>
                <w:bCs/>
                <w:color w:val="000000" w:themeColor="text1"/>
                <w:sz w:val="24"/>
                <w:szCs w:val="24"/>
              </w:rPr>
              <w:t>Rezultatai</w:t>
            </w:r>
          </w:p>
        </w:tc>
        <w:tc>
          <w:tcPr>
            <w:tcW w:w="2551"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A2DC35A" w14:textId="77777777" w:rsidR="00721A52" w:rsidRPr="00627C44" w:rsidRDefault="00721A52" w:rsidP="003D4369">
            <w:pPr>
              <w:tabs>
                <w:tab w:val="left" w:pos="0"/>
                <w:tab w:val="left" w:pos="142"/>
              </w:tabs>
              <w:spacing w:after="0" w:line="240" w:lineRule="auto"/>
              <w:ind w:firstLine="36"/>
              <w:jc w:val="center"/>
              <w:rPr>
                <w:rFonts w:ascii="Times New Roman" w:eastAsia="Times New Roman" w:hAnsi="Times New Roman" w:cs="Times New Roman"/>
                <w:color w:val="000000" w:themeColor="text1"/>
                <w:sz w:val="24"/>
                <w:szCs w:val="24"/>
              </w:rPr>
            </w:pPr>
            <w:r w:rsidRPr="00627C44">
              <w:rPr>
                <w:rFonts w:ascii="Times New Roman" w:eastAsia="Times New Roman" w:hAnsi="Times New Roman" w:cs="Times New Roman"/>
                <w:b/>
                <w:bCs/>
                <w:color w:val="000000" w:themeColor="text1"/>
                <w:sz w:val="24"/>
                <w:szCs w:val="24"/>
              </w:rPr>
              <w:t>Terminas</w:t>
            </w:r>
          </w:p>
        </w:tc>
        <w:tc>
          <w:tcPr>
            <w:tcW w:w="1701"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8AC2DD6" w14:textId="77777777" w:rsidR="00721A52" w:rsidRPr="00627C44" w:rsidRDefault="00721A52" w:rsidP="003D4369">
            <w:pPr>
              <w:tabs>
                <w:tab w:val="left" w:pos="0"/>
                <w:tab w:val="left" w:pos="142"/>
              </w:tabs>
              <w:spacing w:after="0" w:line="240" w:lineRule="auto"/>
              <w:ind w:firstLine="35"/>
              <w:jc w:val="center"/>
              <w:rPr>
                <w:rFonts w:ascii="Times New Roman" w:eastAsia="Times New Roman" w:hAnsi="Times New Roman" w:cs="Times New Roman"/>
                <w:color w:val="000000" w:themeColor="text1"/>
                <w:sz w:val="24"/>
                <w:szCs w:val="24"/>
              </w:rPr>
            </w:pPr>
            <w:r w:rsidRPr="00627C44">
              <w:rPr>
                <w:rFonts w:ascii="Times New Roman" w:eastAsia="Times New Roman" w:hAnsi="Times New Roman" w:cs="Times New Roman"/>
                <w:b/>
                <w:bCs/>
                <w:color w:val="000000" w:themeColor="text1"/>
                <w:sz w:val="24"/>
                <w:szCs w:val="24"/>
              </w:rPr>
              <w:t>Apmokėjimas</w:t>
            </w:r>
          </w:p>
        </w:tc>
      </w:tr>
      <w:tr w:rsidR="00721A52" w:rsidRPr="00627C44" w14:paraId="5A25AB1D" w14:textId="77777777" w:rsidTr="00B84BDF">
        <w:trPr>
          <w:trHeight w:val="804"/>
        </w:trPr>
        <w:tc>
          <w:tcPr>
            <w:tcW w:w="1134" w:type="dxa"/>
            <w:tcBorders>
              <w:top w:val="single" w:sz="6" w:space="0" w:color="auto"/>
              <w:left w:val="single" w:sz="6" w:space="0" w:color="auto"/>
              <w:bottom w:val="single" w:sz="6" w:space="0" w:color="auto"/>
              <w:right w:val="single" w:sz="6" w:space="0" w:color="auto"/>
            </w:tcBorders>
            <w:vAlign w:val="center"/>
          </w:tcPr>
          <w:p w14:paraId="51F31A01" w14:textId="77777777" w:rsidR="00721A52" w:rsidRPr="00627C44" w:rsidRDefault="00721A52" w:rsidP="00451550">
            <w:pPr>
              <w:tabs>
                <w:tab w:val="left" w:pos="0"/>
                <w:tab w:val="left" w:pos="142"/>
              </w:tabs>
              <w:spacing w:after="0" w:line="240" w:lineRule="auto"/>
              <w:ind w:firstLine="0"/>
              <w:jc w:val="center"/>
              <w:rPr>
                <w:rFonts w:ascii="Times New Roman" w:eastAsia="Times New Roman" w:hAnsi="Times New Roman" w:cs="Times New Roman"/>
                <w:color w:val="000000" w:themeColor="text1"/>
                <w:sz w:val="24"/>
                <w:szCs w:val="24"/>
              </w:rPr>
            </w:pPr>
            <w:r w:rsidRPr="00627C44">
              <w:rPr>
                <w:rFonts w:ascii="Times New Roman" w:eastAsia="Times New Roman" w:hAnsi="Times New Roman" w:cs="Times New Roman"/>
                <w:color w:val="000000" w:themeColor="text1"/>
                <w:sz w:val="24"/>
                <w:szCs w:val="24"/>
              </w:rPr>
              <w:t>I</w:t>
            </w:r>
            <w:r w:rsidRPr="00627C44">
              <w:rPr>
                <w:rFonts w:ascii="Times New Roman" w:hAnsi="Times New Roman" w:cs="Times New Roman"/>
                <w:sz w:val="24"/>
                <w:szCs w:val="24"/>
                <w:lang w:eastAsia="lt-LT"/>
              </w:rPr>
              <w:t> </w:t>
            </w:r>
            <w:r w:rsidRPr="00627C44">
              <w:rPr>
                <w:rFonts w:ascii="Times New Roman" w:eastAsia="Times New Roman" w:hAnsi="Times New Roman" w:cs="Times New Roman"/>
                <w:color w:val="000000" w:themeColor="text1"/>
                <w:sz w:val="24"/>
                <w:szCs w:val="24"/>
              </w:rPr>
              <w:t>etapas</w:t>
            </w:r>
          </w:p>
        </w:tc>
        <w:tc>
          <w:tcPr>
            <w:tcW w:w="4395" w:type="dxa"/>
            <w:tcBorders>
              <w:top w:val="single" w:sz="6" w:space="0" w:color="auto"/>
              <w:left w:val="single" w:sz="6" w:space="0" w:color="auto"/>
              <w:bottom w:val="single" w:sz="6" w:space="0" w:color="auto"/>
              <w:right w:val="single" w:sz="6" w:space="0" w:color="auto"/>
            </w:tcBorders>
            <w:vAlign w:val="center"/>
          </w:tcPr>
          <w:p w14:paraId="76396816" w14:textId="1F819D42" w:rsidR="00721A52" w:rsidRPr="00627C44" w:rsidRDefault="00EE1BAE" w:rsidP="00451550">
            <w:pPr>
              <w:tabs>
                <w:tab w:val="left" w:pos="142"/>
                <w:tab w:val="left" w:pos="456"/>
                <w:tab w:val="left" w:pos="543"/>
              </w:tabs>
              <w:spacing w:after="0" w:line="240" w:lineRule="auto"/>
              <w:ind w:left="3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Parengtas ir suderintas su PO bei PO patvirtintas paslaugų teikimo grafikas. </w:t>
            </w:r>
          </w:p>
        </w:tc>
        <w:tc>
          <w:tcPr>
            <w:tcW w:w="2551" w:type="dxa"/>
            <w:tcBorders>
              <w:top w:val="single" w:sz="6" w:space="0" w:color="auto"/>
              <w:left w:val="single" w:sz="6" w:space="0" w:color="auto"/>
              <w:bottom w:val="single" w:sz="6" w:space="0" w:color="auto"/>
              <w:right w:val="single" w:sz="6" w:space="0" w:color="auto"/>
            </w:tcBorders>
            <w:vAlign w:val="center"/>
          </w:tcPr>
          <w:p w14:paraId="135AF806" w14:textId="4A7AA266" w:rsidR="00721A52" w:rsidRPr="002866E0" w:rsidRDefault="00721A52" w:rsidP="00451550">
            <w:pPr>
              <w:tabs>
                <w:tab w:val="left" w:pos="0"/>
                <w:tab w:val="left" w:pos="142"/>
              </w:tabs>
              <w:spacing w:after="0" w:line="240" w:lineRule="auto"/>
              <w:ind w:firstLine="36"/>
              <w:rPr>
                <w:rFonts w:ascii="Times New Roman" w:eastAsia="Times New Roman" w:hAnsi="Times New Roman" w:cs="Times New Roman"/>
                <w:sz w:val="24"/>
                <w:szCs w:val="24"/>
              </w:rPr>
            </w:pPr>
            <w:r w:rsidRPr="002866E0">
              <w:rPr>
                <w:rFonts w:ascii="Times New Roman" w:eastAsia="Times New Roman" w:hAnsi="Times New Roman" w:cs="Times New Roman"/>
                <w:sz w:val="24"/>
                <w:szCs w:val="24"/>
              </w:rPr>
              <w:t xml:space="preserve">Per </w:t>
            </w:r>
            <w:r w:rsidR="002866E0" w:rsidRPr="002866E0">
              <w:rPr>
                <w:rFonts w:ascii="Times New Roman" w:eastAsia="Times New Roman" w:hAnsi="Times New Roman" w:cs="Times New Roman"/>
                <w:sz w:val="24"/>
                <w:szCs w:val="24"/>
              </w:rPr>
              <w:t>1</w:t>
            </w:r>
            <w:r w:rsidR="00EE1BAE">
              <w:rPr>
                <w:rFonts w:ascii="Times New Roman" w:eastAsia="Times New Roman" w:hAnsi="Times New Roman" w:cs="Times New Roman"/>
                <w:sz w:val="24"/>
                <w:szCs w:val="24"/>
              </w:rPr>
              <w:t>7</w:t>
            </w:r>
            <w:r w:rsidR="002866E0" w:rsidRPr="002866E0">
              <w:rPr>
                <w:rFonts w:ascii="Times New Roman" w:eastAsia="Times New Roman" w:hAnsi="Times New Roman" w:cs="Times New Roman"/>
                <w:sz w:val="24"/>
                <w:szCs w:val="24"/>
              </w:rPr>
              <w:t xml:space="preserve"> darbo </w:t>
            </w:r>
            <w:r w:rsidRPr="00051954">
              <w:rPr>
                <w:rFonts w:ascii="Times New Roman" w:eastAsia="Times New Roman" w:hAnsi="Times New Roman" w:cs="Times New Roman"/>
                <w:sz w:val="24"/>
                <w:szCs w:val="24"/>
              </w:rPr>
              <w:t>dien</w:t>
            </w:r>
            <w:r w:rsidR="00A56C5E" w:rsidRPr="00051954">
              <w:rPr>
                <w:rFonts w:ascii="Times New Roman" w:eastAsia="Times New Roman" w:hAnsi="Times New Roman" w:cs="Times New Roman"/>
                <w:sz w:val="24"/>
                <w:szCs w:val="24"/>
              </w:rPr>
              <w:t>ų</w:t>
            </w:r>
            <w:r w:rsidRPr="002866E0">
              <w:rPr>
                <w:rFonts w:ascii="Times New Roman" w:eastAsia="Times New Roman" w:hAnsi="Times New Roman" w:cs="Times New Roman"/>
                <w:sz w:val="24"/>
                <w:szCs w:val="24"/>
              </w:rPr>
              <w:t xml:space="preserve"> po sutarties pasirašymo.</w:t>
            </w:r>
          </w:p>
        </w:tc>
        <w:tc>
          <w:tcPr>
            <w:tcW w:w="1701" w:type="dxa"/>
            <w:tcBorders>
              <w:top w:val="single" w:sz="6" w:space="0" w:color="auto"/>
              <w:left w:val="single" w:sz="6" w:space="0" w:color="auto"/>
              <w:bottom w:val="single" w:sz="6" w:space="0" w:color="auto"/>
              <w:right w:val="single" w:sz="6" w:space="0" w:color="auto"/>
            </w:tcBorders>
            <w:vAlign w:val="center"/>
          </w:tcPr>
          <w:p w14:paraId="23E9C48A" w14:textId="77777777" w:rsidR="00721A52" w:rsidRPr="00627C44" w:rsidRDefault="00721A52" w:rsidP="00451550">
            <w:pPr>
              <w:tabs>
                <w:tab w:val="left" w:pos="0"/>
                <w:tab w:val="left" w:pos="142"/>
              </w:tabs>
              <w:spacing w:after="0" w:line="240" w:lineRule="auto"/>
              <w:rPr>
                <w:rFonts w:ascii="Times New Roman" w:eastAsia="Times New Roman" w:hAnsi="Times New Roman" w:cs="Times New Roman"/>
                <w:sz w:val="24"/>
                <w:szCs w:val="24"/>
              </w:rPr>
            </w:pPr>
          </w:p>
        </w:tc>
      </w:tr>
      <w:tr w:rsidR="00721A52" w:rsidRPr="00627C44" w14:paraId="62B30893" w14:textId="77777777" w:rsidTr="00B84BDF">
        <w:trPr>
          <w:trHeight w:val="945"/>
        </w:trPr>
        <w:tc>
          <w:tcPr>
            <w:tcW w:w="1134" w:type="dxa"/>
            <w:tcBorders>
              <w:top w:val="single" w:sz="6" w:space="0" w:color="auto"/>
              <w:left w:val="single" w:sz="6" w:space="0" w:color="auto"/>
              <w:bottom w:val="single" w:sz="6" w:space="0" w:color="auto"/>
              <w:right w:val="single" w:sz="6" w:space="0" w:color="auto"/>
            </w:tcBorders>
            <w:vAlign w:val="center"/>
          </w:tcPr>
          <w:p w14:paraId="72224E39" w14:textId="77777777" w:rsidR="00721A52" w:rsidRPr="00627C44" w:rsidRDefault="00721A52" w:rsidP="00451550">
            <w:pPr>
              <w:tabs>
                <w:tab w:val="left" w:pos="0"/>
                <w:tab w:val="left" w:pos="142"/>
              </w:tabs>
              <w:spacing w:after="0" w:line="240" w:lineRule="auto"/>
              <w:ind w:firstLine="0"/>
              <w:jc w:val="center"/>
              <w:rPr>
                <w:rFonts w:ascii="Times New Roman" w:eastAsia="Times New Roman" w:hAnsi="Times New Roman" w:cs="Times New Roman"/>
                <w:color w:val="000000" w:themeColor="text1"/>
                <w:sz w:val="24"/>
                <w:szCs w:val="24"/>
              </w:rPr>
            </w:pPr>
            <w:r w:rsidRPr="00627C44">
              <w:rPr>
                <w:rFonts w:ascii="Times New Roman" w:eastAsia="Times New Roman" w:hAnsi="Times New Roman" w:cs="Times New Roman"/>
                <w:color w:val="000000" w:themeColor="text1"/>
                <w:sz w:val="24"/>
                <w:szCs w:val="24"/>
              </w:rPr>
              <w:t>II</w:t>
            </w:r>
            <w:r w:rsidRPr="00627C44">
              <w:rPr>
                <w:rFonts w:ascii="Times New Roman" w:hAnsi="Times New Roman" w:cs="Times New Roman"/>
                <w:sz w:val="24"/>
                <w:szCs w:val="24"/>
                <w:lang w:eastAsia="lt-LT"/>
              </w:rPr>
              <w:t> </w:t>
            </w:r>
            <w:r w:rsidRPr="00627C44">
              <w:rPr>
                <w:rFonts w:ascii="Times New Roman" w:eastAsia="Times New Roman" w:hAnsi="Times New Roman" w:cs="Times New Roman"/>
                <w:color w:val="000000" w:themeColor="text1"/>
                <w:sz w:val="24"/>
                <w:szCs w:val="24"/>
              </w:rPr>
              <w:t>etapas</w:t>
            </w:r>
          </w:p>
        </w:tc>
        <w:tc>
          <w:tcPr>
            <w:tcW w:w="4395" w:type="dxa"/>
            <w:tcBorders>
              <w:top w:val="single" w:sz="6" w:space="0" w:color="auto"/>
              <w:left w:val="single" w:sz="6" w:space="0" w:color="auto"/>
              <w:bottom w:val="single" w:sz="6" w:space="0" w:color="auto"/>
              <w:right w:val="single" w:sz="6" w:space="0" w:color="auto"/>
            </w:tcBorders>
            <w:vAlign w:val="center"/>
          </w:tcPr>
          <w:p w14:paraId="291FE6FB" w14:textId="31FB60B7" w:rsidR="00721A52" w:rsidRPr="00627C44" w:rsidRDefault="00EE1BAE" w:rsidP="003D4369">
            <w:pPr>
              <w:tabs>
                <w:tab w:val="left" w:pos="142"/>
                <w:tab w:val="left" w:pos="456"/>
              </w:tabs>
              <w:spacing w:after="0" w:line="240" w:lineRule="auto"/>
              <w:ind w:left="34" w:firstLine="0"/>
              <w:rPr>
                <w:rFonts w:ascii="Times New Roman" w:eastAsia="Calibri" w:hAnsi="Times New Roman" w:cs="Times New Roman"/>
                <w:bCs/>
                <w:sz w:val="24"/>
                <w:szCs w:val="24"/>
              </w:rPr>
            </w:pPr>
            <w:r>
              <w:rPr>
                <w:rFonts w:ascii="Times New Roman" w:eastAsia="Calibri" w:hAnsi="Times New Roman" w:cs="Times New Roman"/>
                <w:bCs/>
                <w:sz w:val="24"/>
                <w:szCs w:val="24"/>
              </w:rPr>
              <w:t>Parengt</w:t>
            </w:r>
            <w:r w:rsidR="00B84BDF">
              <w:rPr>
                <w:rFonts w:ascii="Times New Roman" w:eastAsia="Calibri" w:hAnsi="Times New Roman" w:cs="Times New Roman"/>
                <w:bCs/>
                <w:sz w:val="24"/>
                <w:szCs w:val="24"/>
              </w:rPr>
              <w:t>a</w:t>
            </w:r>
            <w:r>
              <w:rPr>
                <w:rFonts w:ascii="Times New Roman" w:eastAsia="Calibri" w:hAnsi="Times New Roman" w:cs="Times New Roman"/>
                <w:bCs/>
                <w:sz w:val="24"/>
                <w:szCs w:val="24"/>
              </w:rPr>
              <w:t xml:space="preserve"> ir pateikt</w:t>
            </w:r>
            <w:r w:rsidR="00B84BDF">
              <w:rPr>
                <w:rFonts w:ascii="Times New Roman" w:eastAsia="Calibri" w:hAnsi="Times New Roman" w:cs="Times New Roman"/>
                <w:bCs/>
                <w:sz w:val="24"/>
                <w:szCs w:val="24"/>
              </w:rPr>
              <w:t>a</w:t>
            </w:r>
            <w:r>
              <w:rPr>
                <w:rFonts w:ascii="Times New Roman" w:eastAsia="Calibri" w:hAnsi="Times New Roman" w:cs="Times New Roman"/>
                <w:bCs/>
                <w:sz w:val="24"/>
                <w:szCs w:val="24"/>
              </w:rPr>
              <w:t xml:space="preserve"> suderinti su PO m</w:t>
            </w:r>
            <w:r w:rsidR="009E6329" w:rsidRPr="00627C44">
              <w:rPr>
                <w:rFonts w:ascii="Times New Roman" w:eastAsia="Calibri" w:hAnsi="Times New Roman" w:cs="Times New Roman"/>
                <w:bCs/>
                <w:sz w:val="24"/>
                <w:szCs w:val="24"/>
              </w:rPr>
              <w:t xml:space="preserve">okslinės, praktinės literatūros analizė su išvadomis </w:t>
            </w:r>
            <w:r>
              <w:rPr>
                <w:rFonts w:ascii="Times New Roman" w:eastAsia="Calibri" w:hAnsi="Times New Roman" w:cs="Times New Roman"/>
                <w:bCs/>
                <w:sz w:val="24"/>
                <w:szCs w:val="24"/>
              </w:rPr>
              <w:t xml:space="preserve"> bei</w:t>
            </w:r>
            <w:r w:rsidR="009E6329" w:rsidRPr="00627C44">
              <w:rPr>
                <w:rFonts w:ascii="Times New Roman" w:eastAsia="Calibri" w:hAnsi="Times New Roman" w:cs="Times New Roman"/>
                <w:bCs/>
                <w:sz w:val="24"/>
                <w:szCs w:val="24"/>
              </w:rPr>
              <w:t xml:space="preserve"> </w:t>
            </w:r>
            <w:r w:rsidR="00AA2C86">
              <w:rPr>
                <w:rFonts w:ascii="Times New Roman" w:eastAsia="Calibri" w:hAnsi="Times New Roman" w:cs="Times New Roman"/>
                <w:bCs/>
                <w:sz w:val="24"/>
                <w:szCs w:val="24"/>
              </w:rPr>
              <w:t>R</w:t>
            </w:r>
            <w:r w:rsidR="009E6329" w:rsidRPr="00627C44">
              <w:rPr>
                <w:rFonts w:ascii="Times New Roman" w:eastAsia="Calibri" w:hAnsi="Times New Roman" w:cs="Times New Roman"/>
                <w:bCs/>
                <w:sz w:val="24"/>
                <w:szCs w:val="24"/>
              </w:rPr>
              <w:t>inkinio apraš</w:t>
            </w:r>
            <w:r>
              <w:rPr>
                <w:rFonts w:ascii="Times New Roman" w:eastAsia="Calibri" w:hAnsi="Times New Roman" w:cs="Times New Roman"/>
                <w:bCs/>
                <w:sz w:val="24"/>
                <w:szCs w:val="24"/>
              </w:rPr>
              <w:t>as.</w:t>
            </w:r>
            <w:r w:rsidR="009E6329" w:rsidRPr="00627C44">
              <w:rPr>
                <w:rFonts w:ascii="Times New Roman" w:eastAsia="Calibri" w:hAnsi="Times New Roman" w:cs="Times New Roman"/>
                <w:bCs/>
                <w:sz w:val="24"/>
                <w:szCs w:val="24"/>
              </w:rPr>
              <w:t xml:space="preserve"> </w:t>
            </w:r>
          </w:p>
        </w:tc>
        <w:tc>
          <w:tcPr>
            <w:tcW w:w="2551" w:type="dxa"/>
            <w:tcBorders>
              <w:top w:val="single" w:sz="6" w:space="0" w:color="auto"/>
              <w:left w:val="single" w:sz="6" w:space="0" w:color="auto"/>
              <w:bottom w:val="single" w:sz="6" w:space="0" w:color="auto"/>
              <w:right w:val="single" w:sz="6" w:space="0" w:color="auto"/>
            </w:tcBorders>
            <w:vAlign w:val="center"/>
          </w:tcPr>
          <w:p w14:paraId="47ECF1D7" w14:textId="38C860D3" w:rsidR="00721A52" w:rsidRPr="00627C44" w:rsidRDefault="00721A52" w:rsidP="00AA2C86">
            <w:pPr>
              <w:tabs>
                <w:tab w:val="left" w:pos="0"/>
                <w:tab w:val="left" w:pos="142"/>
              </w:tabs>
              <w:spacing w:after="0" w:line="240" w:lineRule="auto"/>
              <w:ind w:firstLine="36"/>
              <w:rPr>
                <w:rFonts w:ascii="Times New Roman" w:eastAsia="Times New Roman" w:hAnsi="Times New Roman" w:cs="Times New Roman"/>
                <w:sz w:val="24"/>
                <w:szCs w:val="24"/>
              </w:rPr>
            </w:pPr>
            <w:r w:rsidRPr="00627C44">
              <w:rPr>
                <w:rFonts w:ascii="Times New Roman" w:eastAsia="Times New Roman" w:hAnsi="Times New Roman" w:cs="Times New Roman"/>
                <w:sz w:val="24"/>
                <w:szCs w:val="24"/>
              </w:rPr>
              <w:t xml:space="preserve">Per </w:t>
            </w:r>
            <w:r w:rsidR="00A2648D" w:rsidRPr="00627C44">
              <w:rPr>
                <w:rFonts w:ascii="Times New Roman" w:eastAsia="Times New Roman" w:hAnsi="Times New Roman" w:cs="Times New Roman"/>
                <w:sz w:val="24"/>
                <w:szCs w:val="24"/>
              </w:rPr>
              <w:t>1</w:t>
            </w:r>
            <w:r w:rsidR="001B4CCB" w:rsidRPr="00627C44">
              <w:rPr>
                <w:rFonts w:ascii="Times New Roman" w:eastAsia="Times New Roman" w:hAnsi="Times New Roman" w:cs="Times New Roman"/>
                <w:sz w:val="24"/>
                <w:szCs w:val="24"/>
              </w:rPr>
              <w:t>4</w:t>
            </w:r>
            <w:r w:rsidR="00A2648D" w:rsidRPr="00627C44">
              <w:rPr>
                <w:rFonts w:ascii="Times New Roman" w:eastAsia="Times New Roman" w:hAnsi="Times New Roman" w:cs="Times New Roman"/>
                <w:sz w:val="24"/>
                <w:szCs w:val="24"/>
              </w:rPr>
              <w:t>0</w:t>
            </w:r>
            <w:r w:rsidRPr="00627C44">
              <w:rPr>
                <w:rFonts w:ascii="Times New Roman" w:eastAsia="Times New Roman" w:hAnsi="Times New Roman" w:cs="Times New Roman"/>
                <w:sz w:val="24"/>
                <w:szCs w:val="24"/>
              </w:rPr>
              <w:t xml:space="preserve"> </w:t>
            </w:r>
            <w:r w:rsidRPr="00627C44">
              <w:rPr>
                <w:rFonts w:ascii="Times New Roman" w:hAnsi="Times New Roman" w:cs="Times New Roman"/>
                <w:sz w:val="24"/>
                <w:szCs w:val="24"/>
                <w:lang w:eastAsia="lt-LT"/>
              </w:rPr>
              <w:t> </w:t>
            </w:r>
            <w:r w:rsidRPr="00627C44">
              <w:rPr>
                <w:rFonts w:ascii="Times New Roman" w:eastAsia="Times New Roman" w:hAnsi="Times New Roman" w:cs="Times New Roman"/>
                <w:sz w:val="24"/>
                <w:szCs w:val="24"/>
              </w:rPr>
              <w:t>kalendorin</w:t>
            </w:r>
            <w:r w:rsidR="00A2648D" w:rsidRPr="00627C44">
              <w:rPr>
                <w:rFonts w:ascii="Times New Roman" w:eastAsia="Times New Roman" w:hAnsi="Times New Roman" w:cs="Times New Roman"/>
                <w:sz w:val="24"/>
                <w:szCs w:val="24"/>
              </w:rPr>
              <w:t>ių</w:t>
            </w:r>
            <w:r w:rsidRPr="00627C44">
              <w:rPr>
                <w:rFonts w:ascii="Times New Roman" w:eastAsia="Times New Roman" w:hAnsi="Times New Roman" w:cs="Times New Roman"/>
                <w:sz w:val="24"/>
                <w:szCs w:val="24"/>
              </w:rPr>
              <w:t xml:space="preserve"> dien</w:t>
            </w:r>
            <w:r w:rsidR="00A2648D" w:rsidRPr="00627C44">
              <w:rPr>
                <w:rFonts w:ascii="Times New Roman" w:eastAsia="Times New Roman" w:hAnsi="Times New Roman" w:cs="Times New Roman"/>
                <w:sz w:val="24"/>
                <w:szCs w:val="24"/>
              </w:rPr>
              <w:t>ų</w:t>
            </w:r>
            <w:r w:rsidRPr="00627C44">
              <w:rPr>
                <w:rFonts w:ascii="Times New Roman" w:eastAsia="Times New Roman" w:hAnsi="Times New Roman" w:cs="Times New Roman"/>
                <w:sz w:val="24"/>
                <w:szCs w:val="24"/>
              </w:rPr>
              <w:t xml:space="preserve"> </w:t>
            </w:r>
            <w:r w:rsidR="00442C84">
              <w:rPr>
                <w:rFonts w:ascii="Times New Roman" w:eastAsia="Times New Roman" w:hAnsi="Times New Roman" w:cs="Times New Roman"/>
                <w:sz w:val="24"/>
                <w:szCs w:val="24"/>
              </w:rPr>
              <w:t xml:space="preserve">nuo </w:t>
            </w:r>
            <w:r w:rsidR="009E6329" w:rsidRPr="00627C44">
              <w:rPr>
                <w:rFonts w:ascii="Times New Roman" w:eastAsia="Times New Roman" w:hAnsi="Times New Roman" w:cs="Times New Roman"/>
                <w:sz w:val="24"/>
                <w:szCs w:val="24"/>
              </w:rPr>
              <w:t>paslaugų teikimo grafiko patvirtinimo</w:t>
            </w:r>
          </w:p>
        </w:tc>
        <w:tc>
          <w:tcPr>
            <w:tcW w:w="1701" w:type="dxa"/>
            <w:tcBorders>
              <w:top w:val="single" w:sz="6" w:space="0" w:color="auto"/>
              <w:left w:val="single" w:sz="6" w:space="0" w:color="auto"/>
              <w:bottom w:val="single" w:sz="6" w:space="0" w:color="auto"/>
              <w:right w:val="single" w:sz="6" w:space="0" w:color="auto"/>
            </w:tcBorders>
            <w:vAlign w:val="center"/>
          </w:tcPr>
          <w:p w14:paraId="6806A9F5" w14:textId="6EEA9650" w:rsidR="00721A52" w:rsidRPr="00627C44" w:rsidRDefault="00721A52" w:rsidP="00451550">
            <w:pPr>
              <w:tabs>
                <w:tab w:val="left" w:pos="0"/>
                <w:tab w:val="left" w:pos="142"/>
              </w:tabs>
              <w:spacing w:after="0" w:line="240" w:lineRule="auto"/>
              <w:rPr>
                <w:rFonts w:ascii="Times New Roman" w:eastAsia="Times New Roman" w:hAnsi="Times New Roman" w:cs="Times New Roman"/>
                <w:sz w:val="24"/>
                <w:szCs w:val="24"/>
                <w:lang w:val="en-US"/>
              </w:rPr>
            </w:pPr>
          </w:p>
        </w:tc>
      </w:tr>
      <w:tr w:rsidR="00721A52" w:rsidRPr="00627C44" w14:paraId="4E418495" w14:textId="77777777" w:rsidTr="00B84BDF">
        <w:trPr>
          <w:trHeight w:val="945"/>
        </w:trPr>
        <w:tc>
          <w:tcPr>
            <w:tcW w:w="1134" w:type="dxa"/>
            <w:tcBorders>
              <w:top w:val="single" w:sz="6" w:space="0" w:color="auto"/>
              <w:left w:val="single" w:sz="6" w:space="0" w:color="auto"/>
              <w:bottom w:val="single" w:sz="6" w:space="0" w:color="auto"/>
              <w:right w:val="single" w:sz="6" w:space="0" w:color="auto"/>
            </w:tcBorders>
            <w:vAlign w:val="center"/>
          </w:tcPr>
          <w:p w14:paraId="095CD0D0" w14:textId="77777777" w:rsidR="00721A52" w:rsidRPr="00627C44" w:rsidRDefault="00721A52" w:rsidP="003D4369">
            <w:pPr>
              <w:tabs>
                <w:tab w:val="left" w:pos="0"/>
                <w:tab w:val="left" w:pos="142"/>
              </w:tabs>
              <w:spacing w:after="0" w:line="240" w:lineRule="auto"/>
              <w:ind w:firstLine="0"/>
              <w:jc w:val="center"/>
              <w:rPr>
                <w:rFonts w:ascii="Times New Roman" w:eastAsia="Times New Roman" w:hAnsi="Times New Roman" w:cs="Times New Roman"/>
                <w:color w:val="000000" w:themeColor="text1"/>
                <w:sz w:val="24"/>
                <w:szCs w:val="24"/>
              </w:rPr>
            </w:pPr>
            <w:r w:rsidRPr="00627C44">
              <w:rPr>
                <w:rFonts w:ascii="Times New Roman" w:eastAsia="Times New Roman" w:hAnsi="Times New Roman" w:cs="Times New Roman"/>
                <w:color w:val="000000" w:themeColor="text1"/>
                <w:sz w:val="24"/>
                <w:szCs w:val="24"/>
              </w:rPr>
              <w:t>III</w:t>
            </w:r>
            <w:r w:rsidRPr="00627C44">
              <w:rPr>
                <w:rFonts w:ascii="Times New Roman" w:hAnsi="Times New Roman" w:cs="Times New Roman"/>
                <w:sz w:val="24"/>
                <w:szCs w:val="24"/>
                <w:lang w:eastAsia="lt-LT"/>
              </w:rPr>
              <w:t> </w:t>
            </w:r>
            <w:r w:rsidRPr="00627C44">
              <w:rPr>
                <w:rFonts w:ascii="Times New Roman" w:eastAsia="Times New Roman" w:hAnsi="Times New Roman" w:cs="Times New Roman"/>
                <w:color w:val="000000" w:themeColor="text1"/>
                <w:sz w:val="24"/>
                <w:szCs w:val="24"/>
              </w:rPr>
              <w:t>etapas</w:t>
            </w:r>
          </w:p>
        </w:tc>
        <w:tc>
          <w:tcPr>
            <w:tcW w:w="4395" w:type="dxa"/>
            <w:tcBorders>
              <w:top w:val="single" w:sz="6" w:space="0" w:color="auto"/>
              <w:left w:val="single" w:sz="6" w:space="0" w:color="auto"/>
              <w:bottom w:val="single" w:sz="6" w:space="0" w:color="auto"/>
              <w:right w:val="single" w:sz="6" w:space="0" w:color="auto"/>
            </w:tcBorders>
            <w:vAlign w:val="center"/>
          </w:tcPr>
          <w:p w14:paraId="48C37422" w14:textId="6A3E225D" w:rsidR="00721A52" w:rsidRPr="00627C44" w:rsidRDefault="00442C84" w:rsidP="00451550">
            <w:pPr>
              <w:tabs>
                <w:tab w:val="left" w:pos="142"/>
                <w:tab w:val="left" w:pos="456"/>
                <w:tab w:val="left" w:pos="543"/>
              </w:tabs>
              <w:spacing w:after="0" w:line="240" w:lineRule="auto"/>
              <w:ind w:left="3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Parengta r</w:t>
            </w:r>
            <w:r w:rsidR="0061405B" w:rsidRPr="00627C44">
              <w:rPr>
                <w:rFonts w:ascii="Times New Roman" w:eastAsia="Times New Roman" w:hAnsi="Times New Roman" w:cs="Times New Roman"/>
                <w:sz w:val="24"/>
                <w:szCs w:val="24"/>
              </w:rPr>
              <w:t xml:space="preserve">inkinio teorinė dalis </w:t>
            </w:r>
            <w:r>
              <w:rPr>
                <w:rFonts w:ascii="Times New Roman" w:eastAsia="Times New Roman" w:hAnsi="Times New Roman" w:cs="Times New Roman"/>
                <w:sz w:val="24"/>
                <w:szCs w:val="24"/>
              </w:rPr>
              <w:t xml:space="preserve">ir </w:t>
            </w:r>
            <w:r w:rsidR="001260A4" w:rsidRPr="00627C44">
              <w:rPr>
                <w:rFonts w:ascii="Times New Roman" w:eastAsia="Times New Roman" w:hAnsi="Times New Roman" w:cs="Times New Roman"/>
                <w:sz w:val="24"/>
                <w:szCs w:val="24"/>
              </w:rPr>
              <w:t>suderin</w:t>
            </w:r>
            <w:r>
              <w:rPr>
                <w:rFonts w:ascii="Times New Roman" w:eastAsia="Times New Roman" w:hAnsi="Times New Roman" w:cs="Times New Roman"/>
                <w:sz w:val="24"/>
                <w:szCs w:val="24"/>
              </w:rPr>
              <w:t>ta</w:t>
            </w:r>
            <w:r w:rsidR="001260A4" w:rsidRPr="00627C44">
              <w:rPr>
                <w:rFonts w:ascii="Times New Roman" w:eastAsia="Times New Roman" w:hAnsi="Times New Roman" w:cs="Times New Roman"/>
                <w:sz w:val="24"/>
                <w:szCs w:val="24"/>
              </w:rPr>
              <w:t xml:space="preserve"> su PO</w:t>
            </w:r>
            <w:r>
              <w:rPr>
                <w:rFonts w:ascii="Times New Roman" w:eastAsia="Times New Roman" w:hAnsi="Times New Roman" w:cs="Times New Roman"/>
                <w:sz w:val="24"/>
                <w:szCs w:val="24"/>
              </w:rPr>
              <w:t>, patvirtinta.</w:t>
            </w:r>
            <w:r w:rsidR="00D30A55" w:rsidRPr="00627C44">
              <w:rPr>
                <w:rFonts w:ascii="Times New Roman" w:eastAsia="Times New Roman" w:hAnsi="Times New Roman" w:cs="Times New Roman"/>
                <w:sz w:val="24"/>
                <w:szCs w:val="24"/>
              </w:rPr>
              <w:t xml:space="preserve"> tvirtinimas</w:t>
            </w:r>
            <w:r w:rsidR="001260A4" w:rsidRPr="00627C44">
              <w:rPr>
                <w:rFonts w:ascii="Times New Roman" w:eastAsia="Times New Roman" w:hAnsi="Times New Roman" w:cs="Times New Roman"/>
                <w:sz w:val="24"/>
                <w:szCs w:val="24"/>
              </w:rPr>
              <w:t>.</w:t>
            </w:r>
          </w:p>
        </w:tc>
        <w:tc>
          <w:tcPr>
            <w:tcW w:w="2551" w:type="dxa"/>
            <w:tcBorders>
              <w:top w:val="single" w:sz="6" w:space="0" w:color="auto"/>
              <w:left w:val="single" w:sz="6" w:space="0" w:color="auto"/>
              <w:bottom w:val="single" w:sz="6" w:space="0" w:color="auto"/>
              <w:right w:val="single" w:sz="6" w:space="0" w:color="auto"/>
            </w:tcBorders>
            <w:vAlign w:val="center"/>
          </w:tcPr>
          <w:p w14:paraId="0D4B1B84" w14:textId="4F7BD8C8" w:rsidR="00721A52" w:rsidRPr="00627C44" w:rsidRDefault="00721A52" w:rsidP="00451550">
            <w:pPr>
              <w:tabs>
                <w:tab w:val="left" w:pos="0"/>
                <w:tab w:val="left" w:pos="142"/>
              </w:tabs>
              <w:spacing w:after="0" w:line="240" w:lineRule="auto"/>
              <w:ind w:firstLine="36"/>
              <w:rPr>
                <w:rFonts w:ascii="Times New Roman" w:eastAsia="Times New Roman" w:hAnsi="Times New Roman" w:cs="Times New Roman"/>
                <w:sz w:val="24"/>
                <w:szCs w:val="24"/>
              </w:rPr>
            </w:pPr>
            <w:r w:rsidRPr="00627C44">
              <w:rPr>
                <w:rFonts w:ascii="Times New Roman" w:eastAsia="Times New Roman" w:hAnsi="Times New Roman" w:cs="Times New Roman"/>
                <w:sz w:val="24"/>
                <w:szCs w:val="24"/>
              </w:rPr>
              <w:t xml:space="preserve">Per </w:t>
            </w:r>
            <w:r w:rsidR="00442C84">
              <w:rPr>
                <w:rFonts w:ascii="Times New Roman" w:eastAsia="Times New Roman" w:hAnsi="Times New Roman" w:cs="Times New Roman"/>
                <w:sz w:val="24"/>
                <w:szCs w:val="24"/>
              </w:rPr>
              <w:t xml:space="preserve">185 </w:t>
            </w:r>
            <w:r w:rsidRPr="00627C44">
              <w:rPr>
                <w:rFonts w:ascii="Times New Roman" w:hAnsi="Times New Roman" w:cs="Times New Roman"/>
                <w:sz w:val="24"/>
                <w:szCs w:val="24"/>
                <w:lang w:eastAsia="lt-LT"/>
              </w:rPr>
              <w:t> </w:t>
            </w:r>
            <w:r w:rsidRPr="00627C44">
              <w:rPr>
                <w:rFonts w:ascii="Times New Roman" w:eastAsia="Times New Roman" w:hAnsi="Times New Roman" w:cs="Times New Roman"/>
                <w:sz w:val="24"/>
                <w:szCs w:val="24"/>
              </w:rPr>
              <w:t>kalendorin</w:t>
            </w:r>
            <w:r w:rsidR="00442C84">
              <w:rPr>
                <w:rFonts w:ascii="Times New Roman" w:eastAsia="Times New Roman" w:hAnsi="Times New Roman" w:cs="Times New Roman"/>
                <w:sz w:val="24"/>
                <w:szCs w:val="24"/>
              </w:rPr>
              <w:t>es</w:t>
            </w:r>
            <w:r w:rsidRPr="00627C44">
              <w:rPr>
                <w:rFonts w:ascii="Times New Roman" w:eastAsia="Times New Roman" w:hAnsi="Times New Roman" w:cs="Times New Roman"/>
                <w:sz w:val="24"/>
                <w:szCs w:val="24"/>
              </w:rPr>
              <w:t xml:space="preserve"> dien</w:t>
            </w:r>
            <w:r w:rsidR="00442C84">
              <w:rPr>
                <w:rFonts w:ascii="Times New Roman" w:eastAsia="Times New Roman" w:hAnsi="Times New Roman" w:cs="Times New Roman"/>
                <w:sz w:val="24"/>
                <w:szCs w:val="24"/>
              </w:rPr>
              <w:t xml:space="preserve">as </w:t>
            </w:r>
            <w:r w:rsidRPr="00627C44">
              <w:rPr>
                <w:rFonts w:ascii="Times New Roman" w:eastAsia="Times New Roman" w:hAnsi="Times New Roman" w:cs="Times New Roman"/>
                <w:sz w:val="24"/>
                <w:szCs w:val="24"/>
              </w:rPr>
              <w:t xml:space="preserve"> nuo </w:t>
            </w:r>
            <w:r w:rsidR="00AA2C86">
              <w:rPr>
                <w:rFonts w:ascii="Times New Roman" w:eastAsia="Times New Roman" w:hAnsi="Times New Roman" w:cs="Times New Roman"/>
                <w:sz w:val="24"/>
                <w:szCs w:val="24"/>
              </w:rPr>
              <w:t>R</w:t>
            </w:r>
            <w:r w:rsidR="0061405B" w:rsidRPr="00627C44">
              <w:rPr>
                <w:rFonts w:ascii="Times New Roman" w:eastAsia="Times New Roman" w:hAnsi="Times New Roman" w:cs="Times New Roman"/>
                <w:sz w:val="24"/>
                <w:szCs w:val="24"/>
              </w:rPr>
              <w:t>inkinio aprašo patvirtinimo.</w:t>
            </w:r>
          </w:p>
        </w:tc>
        <w:tc>
          <w:tcPr>
            <w:tcW w:w="1701" w:type="dxa"/>
            <w:tcBorders>
              <w:top w:val="single" w:sz="6" w:space="0" w:color="auto"/>
              <w:left w:val="single" w:sz="6" w:space="0" w:color="auto"/>
              <w:bottom w:val="single" w:sz="6" w:space="0" w:color="auto"/>
              <w:right w:val="single" w:sz="6" w:space="0" w:color="auto"/>
            </w:tcBorders>
            <w:vAlign w:val="center"/>
          </w:tcPr>
          <w:p w14:paraId="156B3E4B" w14:textId="10D06856" w:rsidR="00721A52" w:rsidRPr="00627C44" w:rsidRDefault="0061405B" w:rsidP="00451550">
            <w:pPr>
              <w:tabs>
                <w:tab w:val="left" w:pos="0"/>
                <w:tab w:val="left" w:pos="142"/>
              </w:tabs>
              <w:spacing w:after="0" w:line="240" w:lineRule="auto"/>
              <w:ind w:firstLine="35"/>
              <w:rPr>
                <w:rFonts w:ascii="Times New Roman" w:eastAsia="Times New Roman" w:hAnsi="Times New Roman" w:cs="Times New Roman"/>
                <w:sz w:val="24"/>
                <w:szCs w:val="24"/>
              </w:rPr>
            </w:pPr>
            <w:r w:rsidRPr="00627C44">
              <w:rPr>
                <w:rFonts w:ascii="Times New Roman" w:eastAsia="Times New Roman" w:hAnsi="Times New Roman" w:cs="Times New Roman"/>
                <w:sz w:val="24"/>
                <w:szCs w:val="24"/>
              </w:rPr>
              <w:t>Avansinis apmokėjimas 40 proc.</w:t>
            </w:r>
          </w:p>
        </w:tc>
      </w:tr>
      <w:tr w:rsidR="00721A52" w:rsidRPr="00627C44" w14:paraId="5FCDF3E9" w14:textId="77777777" w:rsidTr="00B84BDF">
        <w:trPr>
          <w:trHeight w:val="945"/>
        </w:trPr>
        <w:tc>
          <w:tcPr>
            <w:tcW w:w="1134" w:type="dxa"/>
            <w:tcBorders>
              <w:top w:val="single" w:sz="6" w:space="0" w:color="auto"/>
              <w:left w:val="single" w:sz="6" w:space="0" w:color="auto"/>
              <w:bottom w:val="single" w:sz="6" w:space="0" w:color="auto"/>
              <w:right w:val="single" w:sz="6" w:space="0" w:color="auto"/>
            </w:tcBorders>
            <w:vAlign w:val="center"/>
          </w:tcPr>
          <w:p w14:paraId="428830F4" w14:textId="77777777" w:rsidR="00721A52" w:rsidRPr="00627C44" w:rsidRDefault="00721A52" w:rsidP="00AA2C86">
            <w:pPr>
              <w:tabs>
                <w:tab w:val="left" w:pos="32"/>
                <w:tab w:val="left" w:pos="142"/>
              </w:tabs>
              <w:spacing w:after="0" w:line="240" w:lineRule="auto"/>
              <w:ind w:left="146" w:hanging="114"/>
              <w:jc w:val="center"/>
              <w:rPr>
                <w:rFonts w:ascii="Times New Roman" w:eastAsia="Times New Roman" w:hAnsi="Times New Roman" w:cs="Times New Roman"/>
                <w:color w:val="000000" w:themeColor="text1"/>
                <w:sz w:val="24"/>
                <w:szCs w:val="24"/>
              </w:rPr>
            </w:pPr>
            <w:r w:rsidRPr="00627C44">
              <w:rPr>
                <w:rFonts w:ascii="Times New Roman" w:eastAsia="Times New Roman" w:hAnsi="Times New Roman" w:cs="Times New Roman"/>
                <w:color w:val="000000" w:themeColor="text1"/>
                <w:sz w:val="24"/>
                <w:szCs w:val="24"/>
              </w:rPr>
              <w:t>IV</w:t>
            </w:r>
            <w:r w:rsidRPr="00627C44">
              <w:rPr>
                <w:rFonts w:ascii="Times New Roman" w:hAnsi="Times New Roman" w:cs="Times New Roman"/>
                <w:sz w:val="24"/>
                <w:szCs w:val="24"/>
                <w:lang w:eastAsia="lt-LT"/>
              </w:rPr>
              <w:t> </w:t>
            </w:r>
            <w:r w:rsidRPr="00627C44">
              <w:rPr>
                <w:rFonts w:ascii="Times New Roman" w:eastAsia="Times New Roman" w:hAnsi="Times New Roman" w:cs="Times New Roman"/>
                <w:color w:val="000000" w:themeColor="text1"/>
                <w:sz w:val="24"/>
                <w:szCs w:val="24"/>
              </w:rPr>
              <w:t>etapas</w:t>
            </w:r>
          </w:p>
        </w:tc>
        <w:tc>
          <w:tcPr>
            <w:tcW w:w="4395" w:type="dxa"/>
            <w:tcBorders>
              <w:top w:val="single" w:sz="6" w:space="0" w:color="auto"/>
              <w:left w:val="single" w:sz="6" w:space="0" w:color="auto"/>
              <w:bottom w:val="single" w:sz="6" w:space="0" w:color="auto"/>
              <w:right w:val="single" w:sz="6" w:space="0" w:color="auto"/>
            </w:tcBorders>
            <w:vAlign w:val="center"/>
          </w:tcPr>
          <w:p w14:paraId="7DCADEE6" w14:textId="7852FECD" w:rsidR="00721A52" w:rsidRPr="00627C44" w:rsidRDefault="00442C84" w:rsidP="00AA2C86">
            <w:pPr>
              <w:tabs>
                <w:tab w:val="left" w:pos="142"/>
                <w:tab w:val="left" w:pos="456"/>
                <w:tab w:val="left" w:pos="543"/>
              </w:tabs>
              <w:spacing w:after="0" w:line="240" w:lineRule="auto"/>
              <w:ind w:left="3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Parengta r</w:t>
            </w:r>
            <w:r w:rsidR="001260A4" w:rsidRPr="00627C44">
              <w:rPr>
                <w:rFonts w:ascii="Times New Roman" w:eastAsia="Times New Roman" w:hAnsi="Times New Roman" w:cs="Times New Roman"/>
                <w:sz w:val="24"/>
                <w:szCs w:val="24"/>
              </w:rPr>
              <w:t>inkinio praktinė dalis pateik</w:t>
            </w:r>
            <w:r>
              <w:rPr>
                <w:rFonts w:ascii="Times New Roman" w:eastAsia="Times New Roman" w:hAnsi="Times New Roman" w:cs="Times New Roman"/>
                <w:sz w:val="24"/>
                <w:szCs w:val="24"/>
              </w:rPr>
              <w:t xml:space="preserve">ta ir </w:t>
            </w:r>
            <w:r w:rsidR="001260A4" w:rsidRPr="00627C44">
              <w:rPr>
                <w:rFonts w:ascii="Times New Roman" w:eastAsia="Times New Roman" w:hAnsi="Times New Roman" w:cs="Times New Roman"/>
                <w:sz w:val="24"/>
                <w:szCs w:val="24"/>
              </w:rPr>
              <w:t xml:space="preserve"> suderi</w:t>
            </w:r>
            <w:r>
              <w:rPr>
                <w:rFonts w:ascii="Times New Roman" w:eastAsia="Times New Roman" w:hAnsi="Times New Roman" w:cs="Times New Roman"/>
                <w:sz w:val="24"/>
                <w:szCs w:val="24"/>
              </w:rPr>
              <w:t>nta</w:t>
            </w:r>
            <w:r w:rsidR="001260A4" w:rsidRPr="00627C44">
              <w:rPr>
                <w:rFonts w:ascii="Times New Roman" w:eastAsia="Times New Roman" w:hAnsi="Times New Roman" w:cs="Times New Roman"/>
                <w:sz w:val="24"/>
                <w:szCs w:val="24"/>
              </w:rPr>
              <w:t xml:space="preserve"> su PO</w:t>
            </w:r>
            <w:r w:rsidR="00D30A55" w:rsidRPr="00627C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bei</w:t>
            </w:r>
            <w:r w:rsidR="00D30A55" w:rsidRPr="00627C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w:t>
            </w:r>
            <w:r w:rsidR="00D30A55" w:rsidRPr="00627C44">
              <w:rPr>
                <w:rFonts w:ascii="Times New Roman" w:eastAsia="Times New Roman" w:hAnsi="Times New Roman" w:cs="Times New Roman"/>
                <w:sz w:val="24"/>
                <w:szCs w:val="24"/>
              </w:rPr>
              <w:t>tvirt</w:t>
            </w:r>
            <w:r w:rsidR="00B84BDF">
              <w:rPr>
                <w:rFonts w:ascii="Times New Roman" w:eastAsia="Times New Roman" w:hAnsi="Times New Roman" w:cs="Times New Roman"/>
                <w:sz w:val="24"/>
                <w:szCs w:val="24"/>
              </w:rPr>
              <w:t>int</w:t>
            </w:r>
            <w:r>
              <w:rPr>
                <w:rFonts w:ascii="Times New Roman" w:eastAsia="Times New Roman" w:hAnsi="Times New Roman" w:cs="Times New Roman"/>
                <w:sz w:val="24"/>
                <w:szCs w:val="24"/>
              </w:rPr>
              <w:t>a</w:t>
            </w:r>
            <w:r w:rsidR="00B84BDF">
              <w:rPr>
                <w:rFonts w:ascii="Times New Roman" w:eastAsia="Times New Roman" w:hAnsi="Times New Roman" w:cs="Times New Roman"/>
                <w:sz w:val="24"/>
                <w:szCs w:val="24"/>
              </w:rPr>
              <w:t>.</w:t>
            </w:r>
          </w:p>
        </w:tc>
        <w:tc>
          <w:tcPr>
            <w:tcW w:w="2551" w:type="dxa"/>
            <w:tcBorders>
              <w:top w:val="single" w:sz="6" w:space="0" w:color="auto"/>
              <w:left w:val="single" w:sz="6" w:space="0" w:color="auto"/>
              <w:bottom w:val="single" w:sz="6" w:space="0" w:color="auto"/>
              <w:right w:val="single" w:sz="6" w:space="0" w:color="auto"/>
            </w:tcBorders>
            <w:vAlign w:val="center"/>
          </w:tcPr>
          <w:p w14:paraId="6AD60AB9" w14:textId="2CC68571" w:rsidR="00721A52" w:rsidRPr="00627C44" w:rsidRDefault="00721A52" w:rsidP="00451550">
            <w:pPr>
              <w:tabs>
                <w:tab w:val="left" w:pos="0"/>
                <w:tab w:val="left" w:pos="142"/>
              </w:tabs>
              <w:spacing w:after="0" w:line="240" w:lineRule="auto"/>
              <w:ind w:firstLine="36"/>
              <w:rPr>
                <w:rFonts w:ascii="Times New Roman" w:eastAsia="Times New Roman" w:hAnsi="Times New Roman" w:cs="Times New Roman"/>
                <w:sz w:val="24"/>
                <w:szCs w:val="24"/>
              </w:rPr>
            </w:pPr>
            <w:r w:rsidRPr="00627C44">
              <w:rPr>
                <w:rFonts w:ascii="Times New Roman" w:eastAsia="Times New Roman" w:hAnsi="Times New Roman" w:cs="Times New Roman"/>
                <w:sz w:val="24"/>
                <w:szCs w:val="24"/>
              </w:rPr>
              <w:t xml:space="preserve">Per </w:t>
            </w:r>
            <w:r w:rsidR="001B4CCB" w:rsidRPr="00627C44">
              <w:rPr>
                <w:rFonts w:ascii="Times New Roman" w:eastAsia="Times New Roman" w:hAnsi="Times New Roman" w:cs="Times New Roman"/>
                <w:sz w:val="24"/>
                <w:szCs w:val="24"/>
              </w:rPr>
              <w:t>200</w:t>
            </w:r>
            <w:r w:rsidR="001260A4" w:rsidRPr="00627C44">
              <w:rPr>
                <w:rFonts w:ascii="Times New Roman" w:eastAsia="Times New Roman" w:hAnsi="Times New Roman" w:cs="Times New Roman"/>
                <w:sz w:val="24"/>
                <w:szCs w:val="24"/>
              </w:rPr>
              <w:t xml:space="preserve"> kalendorin</w:t>
            </w:r>
            <w:r w:rsidR="001B4CCB" w:rsidRPr="00627C44">
              <w:rPr>
                <w:rFonts w:ascii="Times New Roman" w:eastAsia="Times New Roman" w:hAnsi="Times New Roman" w:cs="Times New Roman"/>
                <w:sz w:val="24"/>
                <w:szCs w:val="24"/>
              </w:rPr>
              <w:t>ių</w:t>
            </w:r>
            <w:r w:rsidR="001260A4" w:rsidRPr="00627C44">
              <w:rPr>
                <w:rFonts w:ascii="Times New Roman" w:eastAsia="Times New Roman" w:hAnsi="Times New Roman" w:cs="Times New Roman"/>
                <w:sz w:val="24"/>
                <w:szCs w:val="24"/>
              </w:rPr>
              <w:t xml:space="preserve"> dien</w:t>
            </w:r>
            <w:r w:rsidR="001B4CCB" w:rsidRPr="00627C44">
              <w:rPr>
                <w:rFonts w:ascii="Times New Roman" w:eastAsia="Times New Roman" w:hAnsi="Times New Roman" w:cs="Times New Roman"/>
                <w:sz w:val="24"/>
                <w:szCs w:val="24"/>
              </w:rPr>
              <w:t>ų</w:t>
            </w:r>
            <w:r w:rsidR="001260A4" w:rsidRPr="00627C44">
              <w:rPr>
                <w:rFonts w:ascii="Times New Roman" w:eastAsia="Times New Roman" w:hAnsi="Times New Roman" w:cs="Times New Roman"/>
                <w:sz w:val="24"/>
                <w:szCs w:val="24"/>
              </w:rPr>
              <w:t xml:space="preserve"> nuo </w:t>
            </w:r>
            <w:r w:rsidR="00AA2C86">
              <w:rPr>
                <w:rFonts w:ascii="Times New Roman" w:eastAsia="Times New Roman" w:hAnsi="Times New Roman" w:cs="Times New Roman"/>
                <w:sz w:val="24"/>
                <w:szCs w:val="24"/>
              </w:rPr>
              <w:t>R</w:t>
            </w:r>
            <w:r w:rsidR="001260A4" w:rsidRPr="00627C44">
              <w:rPr>
                <w:rFonts w:ascii="Times New Roman" w:eastAsia="Times New Roman" w:hAnsi="Times New Roman" w:cs="Times New Roman"/>
                <w:sz w:val="24"/>
                <w:szCs w:val="24"/>
              </w:rPr>
              <w:t>inkinio teorinės dalies suderinimo su PO.</w:t>
            </w:r>
          </w:p>
        </w:tc>
        <w:tc>
          <w:tcPr>
            <w:tcW w:w="1701" w:type="dxa"/>
            <w:tcBorders>
              <w:top w:val="single" w:sz="6" w:space="0" w:color="auto"/>
              <w:left w:val="single" w:sz="6" w:space="0" w:color="auto"/>
              <w:bottom w:val="single" w:sz="6" w:space="0" w:color="auto"/>
              <w:right w:val="single" w:sz="6" w:space="0" w:color="auto"/>
            </w:tcBorders>
            <w:vAlign w:val="center"/>
          </w:tcPr>
          <w:p w14:paraId="30664E13" w14:textId="6F3A8152" w:rsidR="00721A52" w:rsidRPr="00627C44" w:rsidRDefault="00721A52" w:rsidP="00AA2C86">
            <w:pPr>
              <w:tabs>
                <w:tab w:val="left" w:pos="0"/>
                <w:tab w:val="left" w:pos="142"/>
              </w:tabs>
              <w:spacing w:after="0" w:line="240" w:lineRule="auto"/>
              <w:ind w:firstLine="35"/>
              <w:rPr>
                <w:rFonts w:ascii="Times New Roman" w:eastAsia="Times New Roman" w:hAnsi="Times New Roman" w:cs="Times New Roman"/>
                <w:sz w:val="24"/>
                <w:szCs w:val="24"/>
              </w:rPr>
            </w:pPr>
          </w:p>
        </w:tc>
      </w:tr>
      <w:tr w:rsidR="001260A4" w:rsidRPr="00627C44" w14:paraId="603F1735" w14:textId="77777777" w:rsidTr="00B84BDF">
        <w:trPr>
          <w:trHeight w:val="945"/>
        </w:trPr>
        <w:tc>
          <w:tcPr>
            <w:tcW w:w="1134" w:type="dxa"/>
            <w:tcBorders>
              <w:top w:val="single" w:sz="6" w:space="0" w:color="auto"/>
              <w:left w:val="single" w:sz="6" w:space="0" w:color="auto"/>
              <w:bottom w:val="single" w:sz="6" w:space="0" w:color="auto"/>
              <w:right w:val="single" w:sz="6" w:space="0" w:color="auto"/>
            </w:tcBorders>
            <w:vAlign w:val="center"/>
          </w:tcPr>
          <w:p w14:paraId="503CBD24" w14:textId="685E7140" w:rsidR="001260A4" w:rsidRPr="00627C44" w:rsidRDefault="001260A4" w:rsidP="00AA2C86">
            <w:pPr>
              <w:tabs>
                <w:tab w:val="left" w:pos="32"/>
                <w:tab w:val="left" w:pos="142"/>
              </w:tabs>
              <w:spacing w:after="0" w:line="240" w:lineRule="auto"/>
              <w:ind w:left="146" w:hanging="114"/>
              <w:jc w:val="center"/>
              <w:rPr>
                <w:rFonts w:ascii="Times New Roman" w:eastAsia="Times New Roman" w:hAnsi="Times New Roman" w:cs="Times New Roman"/>
                <w:color w:val="000000" w:themeColor="text1"/>
                <w:sz w:val="24"/>
                <w:szCs w:val="24"/>
              </w:rPr>
            </w:pPr>
            <w:r w:rsidRPr="00627C44">
              <w:rPr>
                <w:rFonts w:ascii="Times New Roman" w:eastAsia="Times New Roman" w:hAnsi="Times New Roman" w:cs="Times New Roman"/>
                <w:color w:val="000000" w:themeColor="text1"/>
                <w:sz w:val="24"/>
                <w:szCs w:val="24"/>
              </w:rPr>
              <w:t>V etapas</w:t>
            </w:r>
          </w:p>
        </w:tc>
        <w:tc>
          <w:tcPr>
            <w:tcW w:w="4395" w:type="dxa"/>
            <w:tcBorders>
              <w:top w:val="single" w:sz="6" w:space="0" w:color="auto"/>
              <w:left w:val="single" w:sz="6" w:space="0" w:color="auto"/>
              <w:bottom w:val="single" w:sz="6" w:space="0" w:color="auto"/>
              <w:right w:val="single" w:sz="6" w:space="0" w:color="auto"/>
            </w:tcBorders>
            <w:vAlign w:val="center"/>
          </w:tcPr>
          <w:p w14:paraId="4530FE19" w14:textId="1B16F9DA" w:rsidR="001260A4" w:rsidRPr="00627C44" w:rsidRDefault="00442C84" w:rsidP="00AA2C86">
            <w:pPr>
              <w:tabs>
                <w:tab w:val="left" w:pos="142"/>
                <w:tab w:val="left" w:pos="456"/>
                <w:tab w:val="left" w:pos="543"/>
              </w:tabs>
              <w:spacing w:after="0" w:line="240" w:lineRule="auto"/>
              <w:ind w:left="3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Papildytas ir pakoreguotas </w:t>
            </w:r>
            <w:r w:rsidR="00AA2C86">
              <w:rPr>
                <w:rFonts w:ascii="Times New Roman" w:eastAsia="Times New Roman" w:hAnsi="Times New Roman" w:cs="Times New Roman"/>
                <w:sz w:val="24"/>
                <w:szCs w:val="24"/>
              </w:rPr>
              <w:t>R</w:t>
            </w:r>
            <w:r w:rsidR="000C039A" w:rsidRPr="00627C44">
              <w:rPr>
                <w:rFonts w:ascii="Times New Roman" w:eastAsia="Times New Roman" w:hAnsi="Times New Roman" w:cs="Times New Roman"/>
                <w:sz w:val="24"/>
                <w:szCs w:val="24"/>
              </w:rPr>
              <w:t>inkin</w:t>
            </w:r>
            <w:r>
              <w:rPr>
                <w:rFonts w:ascii="Times New Roman" w:eastAsia="Times New Roman" w:hAnsi="Times New Roman" w:cs="Times New Roman"/>
                <w:sz w:val="24"/>
                <w:szCs w:val="24"/>
              </w:rPr>
              <w:t>ys</w:t>
            </w:r>
            <w:r w:rsidR="000C039A" w:rsidRPr="00627C44">
              <w:rPr>
                <w:rFonts w:ascii="Times New Roman" w:eastAsia="Times New Roman" w:hAnsi="Times New Roman" w:cs="Times New Roman"/>
                <w:sz w:val="24"/>
                <w:szCs w:val="24"/>
              </w:rPr>
              <w:t xml:space="preserve"> pagal </w:t>
            </w:r>
            <w:r w:rsidR="00AA2C86">
              <w:rPr>
                <w:rFonts w:ascii="Times New Roman" w:eastAsia="Times New Roman" w:hAnsi="Times New Roman" w:cs="Times New Roman"/>
                <w:sz w:val="24"/>
                <w:szCs w:val="24"/>
              </w:rPr>
              <w:t>I</w:t>
            </w:r>
            <w:r w:rsidR="000C039A" w:rsidRPr="00627C44">
              <w:rPr>
                <w:rFonts w:ascii="Times New Roman" w:eastAsia="Times New Roman" w:hAnsi="Times New Roman" w:cs="Times New Roman"/>
                <w:sz w:val="24"/>
                <w:szCs w:val="24"/>
              </w:rPr>
              <w:t>šbandymo metu gaut</w:t>
            </w:r>
            <w:r w:rsidR="00D30A55" w:rsidRPr="00627C44">
              <w:rPr>
                <w:rFonts w:ascii="Times New Roman" w:eastAsia="Times New Roman" w:hAnsi="Times New Roman" w:cs="Times New Roman"/>
                <w:sz w:val="24"/>
                <w:szCs w:val="24"/>
              </w:rPr>
              <w:t xml:space="preserve">ą ataskaitą </w:t>
            </w:r>
            <w:r w:rsidR="000C039A" w:rsidRPr="00627C44">
              <w:rPr>
                <w:rFonts w:ascii="Times New Roman" w:eastAsia="Times New Roman" w:hAnsi="Times New Roman" w:cs="Times New Roman"/>
                <w:sz w:val="24"/>
                <w:szCs w:val="24"/>
              </w:rPr>
              <w:t>bei suderin</w:t>
            </w:r>
            <w:r>
              <w:rPr>
                <w:rFonts w:ascii="Times New Roman" w:eastAsia="Times New Roman" w:hAnsi="Times New Roman" w:cs="Times New Roman"/>
                <w:sz w:val="24"/>
                <w:szCs w:val="24"/>
              </w:rPr>
              <w:t>tas</w:t>
            </w:r>
            <w:r w:rsidR="000C039A" w:rsidRPr="00627C44">
              <w:rPr>
                <w:rFonts w:ascii="Times New Roman" w:eastAsia="Times New Roman" w:hAnsi="Times New Roman" w:cs="Times New Roman"/>
                <w:sz w:val="24"/>
                <w:szCs w:val="24"/>
              </w:rPr>
              <w:t xml:space="preserve"> su PO</w:t>
            </w:r>
            <w:r>
              <w:rPr>
                <w:rFonts w:ascii="Times New Roman" w:eastAsia="Times New Roman" w:hAnsi="Times New Roman" w:cs="Times New Roman"/>
                <w:sz w:val="24"/>
                <w:szCs w:val="24"/>
              </w:rPr>
              <w:t>.</w:t>
            </w:r>
            <w:r w:rsidR="00D30A55" w:rsidRPr="00627C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Patvirtinta</w:t>
            </w:r>
            <w:r w:rsidR="00B84BDF">
              <w:rPr>
                <w:rFonts w:ascii="Times New Roman" w:eastAsia="Times New Roman" w:hAnsi="Times New Roman" w:cs="Times New Roman"/>
                <w:sz w:val="24"/>
                <w:szCs w:val="24"/>
              </w:rPr>
              <w:t xml:space="preserve"> </w:t>
            </w:r>
            <w:r w:rsidR="00D30A55" w:rsidRPr="00627C44">
              <w:rPr>
                <w:rFonts w:ascii="Times New Roman" w:eastAsia="Times New Roman" w:hAnsi="Times New Roman" w:cs="Times New Roman"/>
                <w:sz w:val="24"/>
                <w:szCs w:val="24"/>
              </w:rPr>
              <w:t>galutin</w:t>
            </w:r>
            <w:r w:rsidR="00AA2C86">
              <w:rPr>
                <w:rFonts w:ascii="Times New Roman" w:eastAsia="Times New Roman" w:hAnsi="Times New Roman" w:cs="Times New Roman"/>
                <w:sz w:val="24"/>
                <w:szCs w:val="24"/>
              </w:rPr>
              <w:t xml:space="preserve">io Rinkinio </w:t>
            </w:r>
            <w:r w:rsidR="00D30A55" w:rsidRPr="00627C44">
              <w:rPr>
                <w:rFonts w:ascii="Times New Roman" w:eastAsia="Times New Roman" w:hAnsi="Times New Roman" w:cs="Times New Roman"/>
                <w:sz w:val="24"/>
                <w:szCs w:val="24"/>
              </w:rPr>
              <w:t>leidinio versij</w:t>
            </w:r>
            <w:r>
              <w:rPr>
                <w:rFonts w:ascii="Times New Roman" w:eastAsia="Times New Roman" w:hAnsi="Times New Roman" w:cs="Times New Roman"/>
                <w:sz w:val="24"/>
                <w:szCs w:val="24"/>
              </w:rPr>
              <w:t>a.</w:t>
            </w:r>
          </w:p>
        </w:tc>
        <w:tc>
          <w:tcPr>
            <w:tcW w:w="2551" w:type="dxa"/>
            <w:tcBorders>
              <w:top w:val="single" w:sz="6" w:space="0" w:color="auto"/>
              <w:left w:val="single" w:sz="6" w:space="0" w:color="auto"/>
              <w:bottom w:val="single" w:sz="6" w:space="0" w:color="auto"/>
              <w:right w:val="single" w:sz="6" w:space="0" w:color="auto"/>
            </w:tcBorders>
            <w:vAlign w:val="center"/>
          </w:tcPr>
          <w:p w14:paraId="0390CDC4" w14:textId="3D80880E" w:rsidR="001260A4" w:rsidRPr="00627C44" w:rsidRDefault="000C039A" w:rsidP="00AA2C86">
            <w:pPr>
              <w:tabs>
                <w:tab w:val="left" w:pos="0"/>
                <w:tab w:val="left" w:pos="142"/>
              </w:tabs>
              <w:spacing w:after="0" w:line="240" w:lineRule="auto"/>
              <w:ind w:firstLine="36"/>
              <w:rPr>
                <w:rFonts w:ascii="Times New Roman" w:eastAsia="Times New Roman" w:hAnsi="Times New Roman" w:cs="Times New Roman"/>
                <w:sz w:val="24"/>
                <w:szCs w:val="24"/>
              </w:rPr>
            </w:pPr>
            <w:r w:rsidRPr="00627C44">
              <w:rPr>
                <w:rFonts w:ascii="Times New Roman" w:eastAsia="Times New Roman" w:hAnsi="Times New Roman" w:cs="Times New Roman"/>
                <w:sz w:val="24"/>
                <w:szCs w:val="24"/>
              </w:rPr>
              <w:t xml:space="preserve">Per </w:t>
            </w:r>
            <w:r w:rsidR="005D5C34" w:rsidRPr="00627C44">
              <w:rPr>
                <w:rFonts w:ascii="Times New Roman" w:eastAsia="Times New Roman" w:hAnsi="Times New Roman" w:cs="Times New Roman"/>
                <w:sz w:val="24"/>
                <w:szCs w:val="24"/>
              </w:rPr>
              <w:t>5</w:t>
            </w:r>
            <w:r w:rsidR="00442C84">
              <w:rPr>
                <w:rFonts w:ascii="Times New Roman" w:eastAsia="Times New Roman" w:hAnsi="Times New Roman" w:cs="Times New Roman"/>
                <w:sz w:val="24"/>
                <w:szCs w:val="24"/>
              </w:rPr>
              <w:t>8</w:t>
            </w:r>
            <w:r w:rsidRPr="00627C44">
              <w:rPr>
                <w:rFonts w:ascii="Times New Roman" w:eastAsia="Times New Roman" w:hAnsi="Times New Roman" w:cs="Times New Roman"/>
                <w:sz w:val="24"/>
                <w:szCs w:val="24"/>
              </w:rPr>
              <w:t xml:space="preserve"> kalendorin</w:t>
            </w:r>
            <w:r w:rsidR="006930B7" w:rsidRPr="00627C44">
              <w:rPr>
                <w:rFonts w:ascii="Times New Roman" w:eastAsia="Times New Roman" w:hAnsi="Times New Roman" w:cs="Times New Roman"/>
                <w:sz w:val="24"/>
                <w:szCs w:val="24"/>
              </w:rPr>
              <w:t>es</w:t>
            </w:r>
            <w:r w:rsidRPr="00627C44">
              <w:rPr>
                <w:rFonts w:ascii="Times New Roman" w:eastAsia="Times New Roman" w:hAnsi="Times New Roman" w:cs="Times New Roman"/>
                <w:sz w:val="24"/>
                <w:szCs w:val="24"/>
              </w:rPr>
              <w:t xml:space="preserve"> dien</w:t>
            </w:r>
            <w:r w:rsidR="006930B7" w:rsidRPr="00627C44">
              <w:rPr>
                <w:rFonts w:ascii="Times New Roman" w:eastAsia="Times New Roman" w:hAnsi="Times New Roman" w:cs="Times New Roman"/>
                <w:sz w:val="24"/>
                <w:szCs w:val="24"/>
              </w:rPr>
              <w:t>as</w:t>
            </w:r>
            <w:r w:rsidRPr="00627C44">
              <w:rPr>
                <w:rFonts w:ascii="Times New Roman" w:eastAsia="Times New Roman" w:hAnsi="Times New Roman" w:cs="Times New Roman"/>
                <w:sz w:val="24"/>
                <w:szCs w:val="24"/>
              </w:rPr>
              <w:t xml:space="preserve"> nuo</w:t>
            </w:r>
            <w:r w:rsidR="006930B7" w:rsidRPr="00627C44">
              <w:rPr>
                <w:rFonts w:ascii="Times New Roman" w:eastAsia="Times New Roman" w:hAnsi="Times New Roman" w:cs="Times New Roman"/>
                <w:sz w:val="24"/>
                <w:szCs w:val="24"/>
              </w:rPr>
              <w:t xml:space="preserve"> </w:t>
            </w:r>
            <w:r w:rsidR="00AA2C86">
              <w:rPr>
                <w:rFonts w:ascii="Times New Roman" w:eastAsia="Times New Roman" w:hAnsi="Times New Roman" w:cs="Times New Roman"/>
                <w:sz w:val="24"/>
                <w:szCs w:val="24"/>
              </w:rPr>
              <w:t>I</w:t>
            </w:r>
            <w:r w:rsidR="006930B7" w:rsidRPr="00627C44">
              <w:rPr>
                <w:rFonts w:ascii="Times New Roman" w:eastAsia="Times New Roman" w:hAnsi="Times New Roman" w:cs="Times New Roman"/>
                <w:sz w:val="24"/>
                <w:szCs w:val="24"/>
              </w:rPr>
              <w:t>šbandymo ataskaitos</w:t>
            </w:r>
            <w:r w:rsidRPr="00627C44">
              <w:rPr>
                <w:rFonts w:ascii="Times New Roman" w:eastAsia="Times New Roman" w:hAnsi="Times New Roman" w:cs="Times New Roman"/>
                <w:sz w:val="24"/>
                <w:szCs w:val="24"/>
              </w:rPr>
              <w:t xml:space="preserve"> gavimo iš PO.</w:t>
            </w:r>
          </w:p>
        </w:tc>
        <w:tc>
          <w:tcPr>
            <w:tcW w:w="1701" w:type="dxa"/>
            <w:tcBorders>
              <w:top w:val="single" w:sz="6" w:space="0" w:color="auto"/>
              <w:left w:val="single" w:sz="6" w:space="0" w:color="auto"/>
              <w:bottom w:val="single" w:sz="6" w:space="0" w:color="auto"/>
              <w:right w:val="single" w:sz="6" w:space="0" w:color="auto"/>
            </w:tcBorders>
            <w:vAlign w:val="center"/>
          </w:tcPr>
          <w:p w14:paraId="65329305" w14:textId="263F743A" w:rsidR="001260A4" w:rsidRPr="00627C44" w:rsidRDefault="004A482C" w:rsidP="003D4369">
            <w:pPr>
              <w:tabs>
                <w:tab w:val="left" w:pos="0"/>
                <w:tab w:val="left" w:pos="142"/>
              </w:tabs>
              <w:spacing w:after="0" w:line="240" w:lineRule="auto"/>
              <w:ind w:firstLine="35"/>
              <w:rPr>
                <w:rFonts w:ascii="Times New Roman" w:eastAsia="Times New Roman" w:hAnsi="Times New Roman" w:cs="Times New Roman"/>
                <w:sz w:val="24"/>
                <w:szCs w:val="24"/>
              </w:rPr>
            </w:pPr>
            <w:r w:rsidRPr="00627C44">
              <w:rPr>
                <w:rFonts w:ascii="Times New Roman" w:eastAsia="Times New Roman" w:hAnsi="Times New Roman" w:cs="Times New Roman"/>
                <w:sz w:val="24"/>
                <w:szCs w:val="24"/>
              </w:rPr>
              <w:t>Avansinis a</w:t>
            </w:r>
            <w:r w:rsidR="00B7382A" w:rsidRPr="00627C44">
              <w:rPr>
                <w:rFonts w:ascii="Times New Roman" w:eastAsia="Times New Roman" w:hAnsi="Times New Roman" w:cs="Times New Roman"/>
                <w:sz w:val="24"/>
                <w:szCs w:val="24"/>
              </w:rPr>
              <w:t xml:space="preserve">pmokėjimas </w:t>
            </w:r>
            <w:r w:rsidR="34C9FC79" w:rsidRPr="00627C44">
              <w:rPr>
                <w:rFonts w:ascii="Times New Roman" w:eastAsia="Times New Roman" w:hAnsi="Times New Roman" w:cs="Times New Roman"/>
                <w:sz w:val="24"/>
                <w:szCs w:val="24"/>
              </w:rPr>
              <w:t>2</w:t>
            </w:r>
            <w:r w:rsidR="00B7382A" w:rsidRPr="00627C44">
              <w:rPr>
                <w:rFonts w:ascii="Times New Roman" w:eastAsia="Times New Roman" w:hAnsi="Times New Roman" w:cs="Times New Roman"/>
                <w:sz w:val="24"/>
                <w:szCs w:val="24"/>
              </w:rPr>
              <w:t>0 proc.</w:t>
            </w:r>
          </w:p>
        </w:tc>
      </w:tr>
      <w:tr w:rsidR="004A482C" w:rsidRPr="00627C44" w14:paraId="3816707D" w14:textId="77777777" w:rsidTr="00B84BDF">
        <w:trPr>
          <w:trHeight w:val="945"/>
        </w:trPr>
        <w:tc>
          <w:tcPr>
            <w:tcW w:w="1134" w:type="dxa"/>
            <w:tcBorders>
              <w:top w:val="single" w:sz="6" w:space="0" w:color="auto"/>
              <w:left w:val="single" w:sz="6" w:space="0" w:color="auto"/>
              <w:bottom w:val="single" w:sz="6" w:space="0" w:color="auto"/>
              <w:right w:val="single" w:sz="6" w:space="0" w:color="auto"/>
            </w:tcBorders>
            <w:vAlign w:val="center"/>
          </w:tcPr>
          <w:p w14:paraId="224C8DE8" w14:textId="6F8C1EC8" w:rsidR="004A482C" w:rsidRPr="00627C44" w:rsidRDefault="004A482C" w:rsidP="003D4369">
            <w:pPr>
              <w:tabs>
                <w:tab w:val="left" w:pos="32"/>
                <w:tab w:val="left" w:pos="316"/>
              </w:tabs>
              <w:spacing w:after="0" w:line="240" w:lineRule="auto"/>
              <w:ind w:left="146" w:hanging="114"/>
              <w:rPr>
                <w:rFonts w:ascii="Times New Roman" w:eastAsia="Times New Roman" w:hAnsi="Times New Roman" w:cs="Times New Roman"/>
                <w:color w:val="000000" w:themeColor="text1"/>
                <w:sz w:val="24"/>
                <w:szCs w:val="24"/>
              </w:rPr>
            </w:pPr>
            <w:r w:rsidRPr="00627C44">
              <w:rPr>
                <w:rFonts w:ascii="Times New Roman" w:eastAsia="Times New Roman" w:hAnsi="Times New Roman" w:cs="Times New Roman"/>
                <w:color w:val="000000" w:themeColor="text1"/>
                <w:sz w:val="24"/>
                <w:szCs w:val="24"/>
              </w:rPr>
              <w:t>VI etapas</w:t>
            </w:r>
          </w:p>
        </w:tc>
        <w:tc>
          <w:tcPr>
            <w:tcW w:w="4395" w:type="dxa"/>
            <w:tcBorders>
              <w:top w:val="single" w:sz="6" w:space="0" w:color="auto"/>
              <w:left w:val="single" w:sz="6" w:space="0" w:color="auto"/>
              <w:bottom w:val="single" w:sz="6" w:space="0" w:color="auto"/>
              <w:right w:val="single" w:sz="6" w:space="0" w:color="auto"/>
            </w:tcBorders>
            <w:vAlign w:val="center"/>
          </w:tcPr>
          <w:p w14:paraId="6DECB27B" w14:textId="564D8E25" w:rsidR="004A482C" w:rsidRPr="00627C44" w:rsidRDefault="00442C84" w:rsidP="003D4369">
            <w:pPr>
              <w:tabs>
                <w:tab w:val="left" w:pos="142"/>
                <w:tab w:val="left" w:pos="456"/>
                <w:tab w:val="left" w:pos="543"/>
              </w:tabs>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Parengta ir PO patvirtinta </w:t>
            </w:r>
            <w:r w:rsidR="00AA2C86">
              <w:rPr>
                <w:rFonts w:ascii="Times New Roman" w:eastAsia="Times New Roman" w:hAnsi="Times New Roman" w:cs="Times New Roman"/>
                <w:sz w:val="24"/>
                <w:szCs w:val="24"/>
              </w:rPr>
              <w:t>R</w:t>
            </w:r>
            <w:r w:rsidR="004A482C" w:rsidRPr="00627C44">
              <w:rPr>
                <w:rFonts w:ascii="Times New Roman" w:eastAsia="Times New Roman" w:hAnsi="Times New Roman" w:cs="Times New Roman"/>
                <w:sz w:val="24"/>
                <w:szCs w:val="24"/>
              </w:rPr>
              <w:t>inkinio skaitmeninė versij</w:t>
            </w:r>
            <w:r>
              <w:rPr>
                <w:rFonts w:ascii="Times New Roman" w:eastAsia="Times New Roman" w:hAnsi="Times New Roman" w:cs="Times New Roman"/>
                <w:sz w:val="24"/>
                <w:szCs w:val="24"/>
              </w:rPr>
              <w:t>a</w:t>
            </w:r>
            <w:r w:rsidR="004A482C" w:rsidRPr="00627C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suderintas </w:t>
            </w:r>
            <w:r w:rsidRPr="00627C44">
              <w:rPr>
                <w:rFonts w:ascii="Times New Roman" w:eastAsia="Times New Roman" w:hAnsi="Times New Roman" w:cs="Times New Roman"/>
                <w:sz w:val="24"/>
                <w:szCs w:val="24"/>
              </w:rPr>
              <w:t>dizain</w:t>
            </w:r>
            <w:r>
              <w:rPr>
                <w:rFonts w:ascii="Times New Roman" w:eastAsia="Times New Roman" w:hAnsi="Times New Roman" w:cs="Times New Roman"/>
                <w:sz w:val="24"/>
                <w:szCs w:val="24"/>
              </w:rPr>
              <w:t xml:space="preserve">as </w:t>
            </w:r>
            <w:r w:rsidRPr="00627C44">
              <w:rPr>
                <w:rFonts w:ascii="Times New Roman" w:eastAsia="Times New Roman" w:hAnsi="Times New Roman" w:cs="Times New Roman"/>
                <w:sz w:val="24"/>
                <w:szCs w:val="24"/>
              </w:rPr>
              <w:t xml:space="preserve"> </w:t>
            </w:r>
            <w:r w:rsidR="004A482C" w:rsidRPr="00627C44">
              <w:rPr>
                <w:rFonts w:ascii="Times New Roman" w:eastAsia="Times New Roman" w:hAnsi="Times New Roman" w:cs="Times New Roman"/>
                <w:sz w:val="24"/>
                <w:szCs w:val="24"/>
              </w:rPr>
              <w:t>su PO</w:t>
            </w:r>
            <w:r w:rsidR="000A2FF6" w:rsidRPr="00627C44">
              <w:rPr>
                <w:rFonts w:ascii="Times New Roman" w:eastAsia="Times New Roman" w:hAnsi="Times New Roman" w:cs="Times New Roman"/>
                <w:sz w:val="24"/>
                <w:szCs w:val="24"/>
              </w:rPr>
              <w:t xml:space="preserve"> bei įk</w:t>
            </w:r>
            <w:r w:rsidR="00B84BDF">
              <w:rPr>
                <w:rFonts w:ascii="Times New Roman" w:eastAsia="Times New Roman" w:hAnsi="Times New Roman" w:cs="Times New Roman"/>
                <w:sz w:val="24"/>
                <w:szCs w:val="24"/>
              </w:rPr>
              <w:t>e</w:t>
            </w:r>
            <w:r w:rsidR="000A2FF6" w:rsidRPr="00627C44">
              <w:rPr>
                <w:rFonts w:ascii="Times New Roman" w:eastAsia="Times New Roman" w:hAnsi="Times New Roman" w:cs="Times New Roman"/>
                <w:sz w:val="24"/>
                <w:szCs w:val="24"/>
              </w:rPr>
              <w:t>l</w:t>
            </w:r>
            <w:r>
              <w:rPr>
                <w:rFonts w:ascii="Times New Roman" w:eastAsia="Times New Roman" w:hAnsi="Times New Roman" w:cs="Times New Roman"/>
                <w:sz w:val="24"/>
                <w:szCs w:val="24"/>
              </w:rPr>
              <w:t>ta</w:t>
            </w:r>
            <w:r w:rsidR="000A2FF6" w:rsidRPr="00627C44">
              <w:rPr>
                <w:rFonts w:ascii="Times New Roman" w:eastAsia="Times New Roman" w:hAnsi="Times New Roman" w:cs="Times New Roman"/>
                <w:sz w:val="24"/>
                <w:szCs w:val="24"/>
              </w:rPr>
              <w:t xml:space="preserve"> į PO nurodytą skaitmeninę aplinką.</w:t>
            </w:r>
          </w:p>
        </w:tc>
        <w:tc>
          <w:tcPr>
            <w:tcW w:w="2551" w:type="dxa"/>
            <w:tcBorders>
              <w:top w:val="single" w:sz="6" w:space="0" w:color="auto"/>
              <w:left w:val="single" w:sz="6" w:space="0" w:color="auto"/>
              <w:bottom w:val="single" w:sz="6" w:space="0" w:color="auto"/>
              <w:right w:val="single" w:sz="6" w:space="0" w:color="auto"/>
            </w:tcBorders>
            <w:vAlign w:val="center"/>
          </w:tcPr>
          <w:p w14:paraId="2C88082E" w14:textId="3B75BDEF" w:rsidR="004A482C" w:rsidRPr="00627C44" w:rsidRDefault="004A482C" w:rsidP="003D4369">
            <w:pPr>
              <w:tabs>
                <w:tab w:val="left" w:pos="0"/>
                <w:tab w:val="left" w:pos="142"/>
              </w:tabs>
              <w:spacing w:after="0" w:line="240" w:lineRule="auto"/>
              <w:ind w:firstLine="36"/>
              <w:rPr>
                <w:rFonts w:ascii="Times New Roman" w:eastAsia="Times New Roman" w:hAnsi="Times New Roman" w:cs="Times New Roman"/>
                <w:sz w:val="24"/>
                <w:szCs w:val="24"/>
              </w:rPr>
            </w:pPr>
            <w:r w:rsidRPr="00627C44">
              <w:rPr>
                <w:rFonts w:ascii="Times New Roman" w:eastAsia="Times New Roman" w:hAnsi="Times New Roman" w:cs="Times New Roman"/>
                <w:sz w:val="24"/>
                <w:szCs w:val="24"/>
              </w:rPr>
              <w:t xml:space="preserve">Per </w:t>
            </w:r>
            <w:r w:rsidR="00442C84">
              <w:rPr>
                <w:rFonts w:ascii="Times New Roman" w:eastAsia="Times New Roman" w:hAnsi="Times New Roman" w:cs="Times New Roman"/>
                <w:sz w:val="24"/>
                <w:szCs w:val="24"/>
              </w:rPr>
              <w:t>50</w:t>
            </w:r>
            <w:r w:rsidRPr="00627C44">
              <w:rPr>
                <w:rFonts w:ascii="Times New Roman" w:eastAsia="Times New Roman" w:hAnsi="Times New Roman" w:cs="Times New Roman"/>
                <w:sz w:val="24"/>
                <w:szCs w:val="24"/>
              </w:rPr>
              <w:t xml:space="preserve"> kalendorin</w:t>
            </w:r>
            <w:r w:rsidR="00442C84">
              <w:rPr>
                <w:rFonts w:ascii="Times New Roman" w:eastAsia="Times New Roman" w:hAnsi="Times New Roman" w:cs="Times New Roman"/>
                <w:sz w:val="24"/>
                <w:szCs w:val="24"/>
              </w:rPr>
              <w:t>ių</w:t>
            </w:r>
            <w:r w:rsidRPr="00627C44">
              <w:rPr>
                <w:rFonts w:ascii="Times New Roman" w:eastAsia="Times New Roman" w:hAnsi="Times New Roman" w:cs="Times New Roman"/>
                <w:sz w:val="24"/>
                <w:szCs w:val="24"/>
              </w:rPr>
              <w:t xml:space="preserve"> dien</w:t>
            </w:r>
            <w:r w:rsidR="00442C84">
              <w:rPr>
                <w:rFonts w:ascii="Times New Roman" w:eastAsia="Times New Roman" w:hAnsi="Times New Roman" w:cs="Times New Roman"/>
                <w:sz w:val="24"/>
                <w:szCs w:val="24"/>
              </w:rPr>
              <w:t>ų</w:t>
            </w:r>
            <w:r w:rsidR="005D5C34" w:rsidRPr="00627C44">
              <w:rPr>
                <w:rFonts w:ascii="Times New Roman" w:eastAsia="Times New Roman" w:hAnsi="Times New Roman" w:cs="Times New Roman"/>
                <w:sz w:val="24"/>
                <w:szCs w:val="24"/>
              </w:rPr>
              <w:t xml:space="preserve"> </w:t>
            </w:r>
            <w:r w:rsidR="00442C84">
              <w:rPr>
                <w:rFonts w:ascii="Times New Roman" w:eastAsia="Times New Roman" w:hAnsi="Times New Roman" w:cs="Times New Roman"/>
                <w:sz w:val="24"/>
                <w:szCs w:val="24"/>
              </w:rPr>
              <w:t>nuo</w:t>
            </w:r>
            <w:r w:rsidR="006930B7" w:rsidRPr="00627C44">
              <w:rPr>
                <w:rFonts w:ascii="Times New Roman" w:eastAsia="Times New Roman" w:hAnsi="Times New Roman" w:cs="Times New Roman"/>
                <w:sz w:val="24"/>
                <w:szCs w:val="24"/>
              </w:rPr>
              <w:t xml:space="preserve"> </w:t>
            </w:r>
            <w:r w:rsidR="00442C84">
              <w:rPr>
                <w:rFonts w:ascii="Times New Roman" w:eastAsia="Times New Roman" w:hAnsi="Times New Roman" w:cs="Times New Roman"/>
                <w:sz w:val="24"/>
                <w:szCs w:val="24"/>
              </w:rPr>
              <w:t xml:space="preserve">pakoreguoto </w:t>
            </w:r>
            <w:r w:rsidR="00AA2C86">
              <w:rPr>
                <w:rFonts w:ascii="Times New Roman" w:eastAsia="Times New Roman" w:hAnsi="Times New Roman" w:cs="Times New Roman"/>
                <w:sz w:val="24"/>
                <w:szCs w:val="24"/>
              </w:rPr>
              <w:t>R</w:t>
            </w:r>
            <w:r w:rsidR="006930B7" w:rsidRPr="00627C44">
              <w:rPr>
                <w:rFonts w:ascii="Times New Roman" w:eastAsia="Times New Roman" w:hAnsi="Times New Roman" w:cs="Times New Roman"/>
                <w:sz w:val="24"/>
                <w:szCs w:val="24"/>
              </w:rPr>
              <w:t>inkinio patvirtinimo</w:t>
            </w:r>
          </w:p>
        </w:tc>
        <w:tc>
          <w:tcPr>
            <w:tcW w:w="1701" w:type="dxa"/>
            <w:tcBorders>
              <w:top w:val="single" w:sz="6" w:space="0" w:color="auto"/>
              <w:left w:val="single" w:sz="6" w:space="0" w:color="auto"/>
              <w:bottom w:val="single" w:sz="6" w:space="0" w:color="auto"/>
              <w:right w:val="single" w:sz="6" w:space="0" w:color="auto"/>
            </w:tcBorders>
            <w:vAlign w:val="center"/>
          </w:tcPr>
          <w:p w14:paraId="79AE8AF9" w14:textId="4E99852C" w:rsidR="004A482C" w:rsidRPr="00627C44" w:rsidRDefault="004A482C" w:rsidP="003D4369">
            <w:pPr>
              <w:tabs>
                <w:tab w:val="left" w:pos="0"/>
                <w:tab w:val="left" w:pos="142"/>
              </w:tabs>
              <w:spacing w:after="0" w:line="240" w:lineRule="auto"/>
              <w:ind w:firstLine="35"/>
              <w:rPr>
                <w:rFonts w:ascii="Times New Roman" w:eastAsia="Times New Roman" w:hAnsi="Times New Roman" w:cs="Times New Roman"/>
                <w:sz w:val="24"/>
                <w:szCs w:val="24"/>
              </w:rPr>
            </w:pPr>
          </w:p>
        </w:tc>
      </w:tr>
      <w:tr w:rsidR="005D5C34" w:rsidRPr="00627C44" w14:paraId="198BD246" w14:textId="77777777" w:rsidTr="00B84BDF">
        <w:trPr>
          <w:trHeight w:val="694"/>
        </w:trPr>
        <w:tc>
          <w:tcPr>
            <w:tcW w:w="1134" w:type="dxa"/>
            <w:tcBorders>
              <w:top w:val="single" w:sz="6" w:space="0" w:color="auto"/>
              <w:left w:val="single" w:sz="6" w:space="0" w:color="auto"/>
              <w:bottom w:val="single" w:sz="6" w:space="0" w:color="auto"/>
              <w:right w:val="single" w:sz="6" w:space="0" w:color="auto"/>
            </w:tcBorders>
            <w:vAlign w:val="center"/>
          </w:tcPr>
          <w:p w14:paraId="29B7323B" w14:textId="0254E7B7" w:rsidR="005D5C34" w:rsidRPr="00627C44" w:rsidRDefault="005D5C34" w:rsidP="003D4369">
            <w:pPr>
              <w:tabs>
                <w:tab w:val="left" w:pos="0"/>
                <w:tab w:val="left" w:pos="174"/>
              </w:tabs>
              <w:spacing w:after="0" w:line="240" w:lineRule="auto"/>
              <w:ind w:left="147" w:hanging="147"/>
              <w:jc w:val="center"/>
              <w:rPr>
                <w:rFonts w:ascii="Times New Roman" w:eastAsia="Times New Roman" w:hAnsi="Times New Roman" w:cs="Times New Roman"/>
                <w:color w:val="000000" w:themeColor="text1"/>
                <w:sz w:val="24"/>
                <w:szCs w:val="24"/>
              </w:rPr>
            </w:pPr>
            <w:r w:rsidRPr="00627C44">
              <w:rPr>
                <w:rFonts w:ascii="Times New Roman" w:eastAsia="Times New Roman" w:hAnsi="Times New Roman" w:cs="Times New Roman"/>
                <w:color w:val="000000" w:themeColor="text1"/>
                <w:sz w:val="24"/>
                <w:szCs w:val="24"/>
              </w:rPr>
              <w:t>VII etapas</w:t>
            </w:r>
          </w:p>
        </w:tc>
        <w:tc>
          <w:tcPr>
            <w:tcW w:w="4395" w:type="dxa"/>
            <w:tcBorders>
              <w:top w:val="single" w:sz="6" w:space="0" w:color="auto"/>
              <w:left w:val="single" w:sz="6" w:space="0" w:color="auto"/>
              <w:bottom w:val="single" w:sz="6" w:space="0" w:color="auto"/>
              <w:right w:val="single" w:sz="6" w:space="0" w:color="auto"/>
            </w:tcBorders>
            <w:vAlign w:val="center"/>
          </w:tcPr>
          <w:p w14:paraId="740ED4C0" w14:textId="21CB2C4F" w:rsidR="005D5C34" w:rsidRPr="00627C44" w:rsidRDefault="00442C84" w:rsidP="003D4369">
            <w:pPr>
              <w:tabs>
                <w:tab w:val="left" w:pos="0"/>
                <w:tab w:val="left" w:pos="142"/>
                <w:tab w:val="left" w:pos="543"/>
              </w:tabs>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Rinkinys patvirtintas PO komisijos protokolu kaip tinkamai parengtas.</w:t>
            </w:r>
          </w:p>
        </w:tc>
        <w:tc>
          <w:tcPr>
            <w:tcW w:w="2551" w:type="dxa"/>
            <w:tcBorders>
              <w:top w:val="single" w:sz="6" w:space="0" w:color="auto"/>
              <w:left w:val="single" w:sz="6" w:space="0" w:color="auto"/>
              <w:bottom w:val="single" w:sz="6" w:space="0" w:color="auto"/>
              <w:right w:val="single" w:sz="6" w:space="0" w:color="auto"/>
            </w:tcBorders>
            <w:vAlign w:val="center"/>
          </w:tcPr>
          <w:p w14:paraId="7804C95A" w14:textId="19D185B5" w:rsidR="005D5C34" w:rsidRPr="00627C44" w:rsidRDefault="002866E0" w:rsidP="003D4369">
            <w:pPr>
              <w:tabs>
                <w:tab w:val="left" w:pos="0"/>
                <w:tab w:val="left" w:pos="142"/>
              </w:tabs>
              <w:spacing w:after="0" w:line="240" w:lineRule="auto"/>
              <w:ind w:firstLine="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Patvirtinus </w:t>
            </w:r>
            <w:r w:rsidR="00AA2C86">
              <w:rPr>
                <w:rFonts w:ascii="Times New Roman" w:eastAsia="Times New Roman" w:hAnsi="Times New Roman" w:cs="Times New Roman"/>
                <w:sz w:val="24"/>
                <w:szCs w:val="24"/>
              </w:rPr>
              <w:t>R</w:t>
            </w:r>
            <w:r w:rsidR="005D5C34" w:rsidRPr="00627C44">
              <w:rPr>
                <w:rFonts w:ascii="Times New Roman" w:eastAsia="Times New Roman" w:hAnsi="Times New Roman" w:cs="Times New Roman"/>
                <w:sz w:val="24"/>
                <w:szCs w:val="24"/>
              </w:rPr>
              <w:t>inkinio skaitmeninės versijos suderinim</w:t>
            </w:r>
            <w:r>
              <w:rPr>
                <w:rFonts w:ascii="Times New Roman" w:eastAsia="Times New Roman" w:hAnsi="Times New Roman" w:cs="Times New Roman"/>
                <w:sz w:val="24"/>
                <w:szCs w:val="24"/>
              </w:rPr>
              <w:t>ą</w:t>
            </w:r>
            <w:r w:rsidR="005D5C34" w:rsidRPr="00627C44">
              <w:rPr>
                <w:rFonts w:ascii="Times New Roman" w:eastAsia="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tcPr>
          <w:p w14:paraId="6AAD686B" w14:textId="764AB388" w:rsidR="005D5C34" w:rsidRPr="00627C44" w:rsidRDefault="001F3559" w:rsidP="003D4369">
            <w:pPr>
              <w:tabs>
                <w:tab w:val="left" w:pos="142"/>
              </w:tabs>
              <w:spacing w:after="0" w:line="240" w:lineRule="auto"/>
              <w:ind w:firstLine="35"/>
              <w:jc w:val="center"/>
              <w:rPr>
                <w:rFonts w:ascii="Times New Roman" w:eastAsia="Times New Roman" w:hAnsi="Times New Roman" w:cs="Times New Roman"/>
                <w:sz w:val="24"/>
                <w:szCs w:val="24"/>
              </w:rPr>
            </w:pPr>
            <w:r w:rsidRPr="00627C44">
              <w:rPr>
                <w:rFonts w:ascii="Times New Roman" w:eastAsia="Times New Roman" w:hAnsi="Times New Roman" w:cs="Times New Roman"/>
                <w:sz w:val="24"/>
                <w:szCs w:val="24"/>
              </w:rPr>
              <w:t xml:space="preserve">Apmokėjimas </w:t>
            </w:r>
            <w:r w:rsidR="78F5132E" w:rsidRPr="00627C44">
              <w:rPr>
                <w:rFonts w:ascii="Times New Roman" w:eastAsia="Times New Roman" w:hAnsi="Times New Roman" w:cs="Times New Roman"/>
                <w:sz w:val="24"/>
                <w:szCs w:val="24"/>
              </w:rPr>
              <w:t>4</w:t>
            </w:r>
            <w:r w:rsidRPr="00627C44">
              <w:rPr>
                <w:rFonts w:ascii="Times New Roman" w:eastAsia="Times New Roman" w:hAnsi="Times New Roman" w:cs="Times New Roman"/>
                <w:sz w:val="24"/>
                <w:szCs w:val="24"/>
              </w:rPr>
              <w:t>0 proc.</w:t>
            </w:r>
          </w:p>
        </w:tc>
      </w:tr>
    </w:tbl>
    <w:p w14:paraId="21EA3459" w14:textId="77777777" w:rsidR="002A0595" w:rsidRDefault="002A0595" w:rsidP="005C2BCE">
      <w:pPr>
        <w:tabs>
          <w:tab w:val="left" w:pos="0"/>
          <w:tab w:val="left" w:pos="142"/>
        </w:tabs>
        <w:contextualSpacing/>
        <w:rPr>
          <w:rFonts w:ascii="Times New Roman" w:eastAsia="Segoe UI" w:hAnsi="Times New Roman" w:cs="Times New Roman"/>
          <w:color w:val="000000" w:themeColor="text1"/>
          <w:sz w:val="24"/>
          <w:szCs w:val="24"/>
        </w:rPr>
      </w:pPr>
    </w:p>
    <w:p w14:paraId="7B1316A5" w14:textId="4838669C" w:rsidR="00721A52" w:rsidRPr="00627C44" w:rsidRDefault="00AA2C86" w:rsidP="005C2BCE">
      <w:pPr>
        <w:tabs>
          <w:tab w:val="left" w:pos="0"/>
          <w:tab w:val="left" w:pos="142"/>
        </w:tabs>
        <w:contextualSpacing/>
        <w:rPr>
          <w:rFonts w:ascii="Times New Roman" w:hAnsi="Times New Roman" w:cs="Times New Roman"/>
          <w:color w:val="000000" w:themeColor="text1"/>
          <w:sz w:val="24"/>
          <w:szCs w:val="24"/>
        </w:rPr>
      </w:pPr>
      <w:r>
        <w:rPr>
          <w:rFonts w:ascii="Times New Roman" w:eastAsia="Segoe UI" w:hAnsi="Times New Roman" w:cs="Times New Roman"/>
          <w:color w:val="000000" w:themeColor="text1"/>
          <w:sz w:val="24"/>
          <w:szCs w:val="24"/>
        </w:rPr>
        <w:t xml:space="preserve">6.18. </w:t>
      </w:r>
      <w:r w:rsidR="00721A52" w:rsidRPr="00627C44">
        <w:rPr>
          <w:rFonts w:ascii="Times New Roman" w:eastAsia="Segoe UI" w:hAnsi="Times New Roman" w:cs="Times New Roman"/>
          <w:color w:val="000000" w:themeColor="text1"/>
          <w:sz w:val="24"/>
          <w:szCs w:val="24"/>
        </w:rPr>
        <w:t xml:space="preserve"> </w:t>
      </w:r>
      <w:r w:rsidR="00721A52" w:rsidRPr="00051954">
        <w:rPr>
          <w:rFonts w:ascii="Times New Roman" w:hAnsi="Times New Roman" w:cs="Times New Roman"/>
          <w:color w:val="000000" w:themeColor="text1"/>
          <w:sz w:val="24"/>
          <w:szCs w:val="24"/>
        </w:rPr>
        <w:t>Rezultatų pateikimo tvarka: kiekvieno etapo rezultatai pateikiami projekto sutartyje nurodytam asmeniui, atsakingam už sutarties vykdymą.</w:t>
      </w:r>
    </w:p>
    <w:p w14:paraId="031C63AC" w14:textId="455DF518" w:rsidR="009E2C40" w:rsidRDefault="00AA2C86" w:rsidP="008B01CC">
      <w:pPr>
        <w:spacing w:after="0" w:line="240" w:lineRule="auto"/>
        <w:ind w:right="-1"/>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6.19. </w:t>
      </w:r>
      <w:r w:rsidR="00627C44">
        <w:rPr>
          <w:rFonts w:ascii="Times New Roman" w:eastAsia="Times New Roman" w:hAnsi="Times New Roman" w:cs="Times New Roman"/>
          <w:color w:val="000000" w:themeColor="text1"/>
          <w:sz w:val="24"/>
          <w:szCs w:val="24"/>
        </w:rPr>
        <w:t xml:space="preserve"> </w:t>
      </w:r>
      <w:r w:rsidR="008B01CC" w:rsidRPr="00627C44">
        <w:rPr>
          <w:rFonts w:ascii="Times New Roman" w:eastAsia="Times New Roman" w:hAnsi="Times New Roman" w:cs="Times New Roman"/>
          <w:color w:val="000000" w:themeColor="text1"/>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61C299A2" w14:textId="379B4995" w:rsidR="008B01CC" w:rsidRDefault="009E2C40" w:rsidP="008B01CC">
      <w:pPr>
        <w:spacing w:after="0" w:line="240" w:lineRule="auto"/>
        <w:ind w:right="-1"/>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6.20 Galutinis Paslaugų perdavimo – priėmimo aktas pasirašomas po to, kai </w:t>
      </w:r>
      <w:r w:rsidR="008B01CC" w:rsidRPr="00627C44">
        <w:rPr>
          <w:rFonts w:ascii="Times New Roman" w:eastAsia="Times New Roman" w:hAnsi="Times New Roman" w:cs="Times New Roman"/>
          <w:color w:val="000000" w:themeColor="text1"/>
          <w:sz w:val="24"/>
          <w:szCs w:val="24"/>
        </w:rPr>
        <w:t xml:space="preserve">Paslaugų suteikimo vertinimo komisija patvirtina </w:t>
      </w:r>
      <w:r w:rsidR="00AA2C86">
        <w:rPr>
          <w:rFonts w:ascii="Times New Roman" w:eastAsia="Times New Roman" w:hAnsi="Times New Roman" w:cs="Times New Roman"/>
          <w:color w:val="000000" w:themeColor="text1"/>
          <w:sz w:val="24"/>
          <w:szCs w:val="24"/>
        </w:rPr>
        <w:t>R</w:t>
      </w:r>
      <w:r w:rsidR="008B01CC" w:rsidRPr="00627C44">
        <w:rPr>
          <w:rFonts w:ascii="Times New Roman" w:eastAsia="Times New Roman" w:hAnsi="Times New Roman" w:cs="Times New Roman"/>
          <w:color w:val="000000" w:themeColor="text1"/>
          <w:sz w:val="24"/>
          <w:szCs w:val="24"/>
        </w:rPr>
        <w:t xml:space="preserve">inkinio </w:t>
      </w:r>
      <w:r w:rsidR="00AA2C86">
        <w:rPr>
          <w:rFonts w:ascii="Times New Roman" w:eastAsia="Times New Roman" w:hAnsi="Times New Roman" w:cs="Times New Roman"/>
          <w:color w:val="000000" w:themeColor="text1"/>
          <w:sz w:val="24"/>
          <w:szCs w:val="24"/>
        </w:rPr>
        <w:t>atitikimą techninei specifikacijai</w:t>
      </w:r>
      <w:r>
        <w:rPr>
          <w:rFonts w:ascii="Times New Roman" w:eastAsia="Times New Roman" w:hAnsi="Times New Roman" w:cs="Times New Roman"/>
          <w:color w:val="000000" w:themeColor="text1"/>
          <w:sz w:val="24"/>
          <w:szCs w:val="24"/>
        </w:rPr>
        <w:t xml:space="preserve"> ir kai Paslaugų teikėjas įkelia </w:t>
      </w:r>
      <w:r w:rsidR="008B01CC" w:rsidRPr="00627C44">
        <w:rPr>
          <w:rFonts w:ascii="Times New Roman" w:eastAsia="Times New Roman" w:hAnsi="Times New Roman" w:cs="Times New Roman"/>
          <w:color w:val="000000" w:themeColor="text1"/>
          <w:sz w:val="24"/>
          <w:szCs w:val="24"/>
        </w:rPr>
        <w:t xml:space="preserve"> </w:t>
      </w:r>
      <w:r w:rsidR="00AA2C86">
        <w:rPr>
          <w:rFonts w:ascii="Times New Roman" w:eastAsia="Times New Roman" w:hAnsi="Times New Roman" w:cs="Times New Roman"/>
          <w:color w:val="000000" w:themeColor="text1"/>
          <w:sz w:val="24"/>
          <w:szCs w:val="24"/>
        </w:rPr>
        <w:t>R</w:t>
      </w:r>
      <w:r w:rsidR="008B01CC" w:rsidRPr="00627C44">
        <w:rPr>
          <w:rFonts w:ascii="Times New Roman" w:eastAsia="Times New Roman" w:hAnsi="Times New Roman" w:cs="Times New Roman"/>
          <w:color w:val="000000" w:themeColor="text1"/>
          <w:sz w:val="24"/>
          <w:szCs w:val="24"/>
        </w:rPr>
        <w:t>inkinį į PO nurodytą skaitmeninę aplinką.</w:t>
      </w:r>
      <w:r w:rsidR="008B01CC">
        <w:rPr>
          <w:rFonts w:ascii="Times New Roman" w:eastAsia="Times New Roman" w:hAnsi="Times New Roman" w:cs="Times New Roman"/>
          <w:color w:val="000000" w:themeColor="text1"/>
          <w:sz w:val="24"/>
          <w:szCs w:val="24"/>
        </w:rPr>
        <w:t xml:space="preserve"> </w:t>
      </w:r>
    </w:p>
    <w:p w14:paraId="2658B273" w14:textId="7CE113D4" w:rsidR="00721A52" w:rsidRDefault="00721A52" w:rsidP="008B01CC">
      <w:pPr>
        <w:tabs>
          <w:tab w:val="left" w:pos="0"/>
          <w:tab w:val="left" w:pos="142"/>
        </w:tabs>
        <w:contextualSpacing/>
        <w:rPr>
          <w:rFonts w:ascii="Times New Roman" w:hAnsi="Times New Roman" w:cs="Times New Roman"/>
          <w:color w:val="000000" w:themeColor="text1"/>
          <w:sz w:val="24"/>
          <w:szCs w:val="24"/>
        </w:rPr>
      </w:pPr>
    </w:p>
    <w:p w14:paraId="003F4068" w14:textId="335C5818" w:rsidR="006C7AAC" w:rsidRPr="009732E8" w:rsidRDefault="005C2BCE" w:rsidP="009732E8">
      <w:pPr>
        <w:pStyle w:val="Sraopastraipa"/>
        <w:ind w:left="360" w:firstLine="0"/>
        <w:contextualSpacing/>
        <w:jc w:val="center"/>
        <w:rPr>
          <w:color w:val="000000" w:themeColor="text1"/>
          <w:sz w:val="24"/>
          <w:szCs w:val="24"/>
          <w:u w:val="single"/>
        </w:rPr>
      </w:pPr>
      <w:r>
        <w:rPr>
          <w:color w:val="000000" w:themeColor="text1"/>
          <w:sz w:val="24"/>
          <w:szCs w:val="24"/>
          <w:u w:val="single"/>
        </w:rPr>
        <w:tab/>
      </w:r>
      <w:r>
        <w:rPr>
          <w:color w:val="000000" w:themeColor="text1"/>
          <w:sz w:val="24"/>
          <w:szCs w:val="24"/>
          <w:u w:val="single"/>
        </w:rPr>
        <w:tab/>
      </w:r>
      <w:r>
        <w:rPr>
          <w:color w:val="000000" w:themeColor="text1"/>
          <w:sz w:val="24"/>
          <w:szCs w:val="24"/>
          <w:u w:val="single"/>
        </w:rPr>
        <w:tab/>
      </w:r>
    </w:p>
    <w:sectPr w:rsidR="006C7AAC" w:rsidRPr="009732E8" w:rsidSect="0041255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D104" w14:textId="77777777" w:rsidR="000D6448" w:rsidRDefault="000D6448" w:rsidP="008B01CC">
      <w:pPr>
        <w:spacing w:after="0" w:line="240" w:lineRule="auto"/>
      </w:pPr>
      <w:r>
        <w:separator/>
      </w:r>
    </w:p>
  </w:endnote>
  <w:endnote w:type="continuationSeparator" w:id="0">
    <w:p w14:paraId="3E19F638" w14:textId="77777777" w:rsidR="000D6448" w:rsidRDefault="000D6448" w:rsidP="008B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1131" w14:textId="77777777" w:rsidR="000D6448" w:rsidRDefault="000D6448" w:rsidP="008B01CC">
      <w:pPr>
        <w:spacing w:after="0" w:line="240" w:lineRule="auto"/>
      </w:pPr>
      <w:r>
        <w:separator/>
      </w:r>
    </w:p>
  </w:footnote>
  <w:footnote w:type="continuationSeparator" w:id="0">
    <w:p w14:paraId="453996D2" w14:textId="77777777" w:rsidR="000D6448" w:rsidRDefault="000D6448" w:rsidP="008B0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EB8"/>
    <w:multiLevelType w:val="hybridMultilevel"/>
    <w:tmpl w:val="FE780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694BD9"/>
    <w:multiLevelType w:val="multilevel"/>
    <w:tmpl w:val="F6B6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43342"/>
    <w:multiLevelType w:val="hybridMultilevel"/>
    <w:tmpl w:val="3354A774"/>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3" w15:restartNumberingAfterBreak="0">
    <w:nsid w:val="15173818"/>
    <w:multiLevelType w:val="multilevel"/>
    <w:tmpl w:val="398E46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3E7B31"/>
    <w:multiLevelType w:val="multilevel"/>
    <w:tmpl w:val="BE5E9832"/>
    <w:lvl w:ilvl="0">
      <w:start w:val="1"/>
      <w:numFmt w:val="decimal"/>
      <w:lvlText w:val="%1."/>
      <w:lvlJc w:val="left"/>
      <w:pPr>
        <w:ind w:left="1507" w:hanging="360"/>
      </w:pPr>
    </w:lvl>
    <w:lvl w:ilvl="1">
      <w:start w:val="1"/>
      <w:numFmt w:val="decimal"/>
      <w:isLgl/>
      <w:lvlText w:val="%1.%2."/>
      <w:lvlJc w:val="left"/>
      <w:pPr>
        <w:ind w:left="1531" w:hanging="384"/>
      </w:pPr>
      <w:rPr>
        <w:rFonts w:hint="default"/>
        <w:color w:val="auto"/>
      </w:rPr>
    </w:lvl>
    <w:lvl w:ilvl="2">
      <w:start w:val="1"/>
      <w:numFmt w:val="decimal"/>
      <w:isLgl/>
      <w:lvlText w:val="%1.%2.%3."/>
      <w:lvlJc w:val="left"/>
      <w:pPr>
        <w:ind w:left="1867" w:hanging="720"/>
      </w:pPr>
      <w:rPr>
        <w:rFonts w:hint="default"/>
        <w:color w:val="auto"/>
      </w:rPr>
    </w:lvl>
    <w:lvl w:ilvl="3">
      <w:start w:val="1"/>
      <w:numFmt w:val="decimal"/>
      <w:isLgl/>
      <w:lvlText w:val="%1.%2.%3.%4."/>
      <w:lvlJc w:val="left"/>
      <w:pPr>
        <w:ind w:left="1867" w:hanging="720"/>
      </w:pPr>
      <w:rPr>
        <w:rFonts w:hint="default"/>
        <w:color w:val="auto"/>
      </w:rPr>
    </w:lvl>
    <w:lvl w:ilvl="4">
      <w:start w:val="1"/>
      <w:numFmt w:val="decimal"/>
      <w:isLgl/>
      <w:lvlText w:val="%1.%2.%3.%4.%5."/>
      <w:lvlJc w:val="left"/>
      <w:pPr>
        <w:ind w:left="2227" w:hanging="1080"/>
      </w:pPr>
      <w:rPr>
        <w:rFonts w:hint="default"/>
        <w:color w:val="auto"/>
      </w:rPr>
    </w:lvl>
    <w:lvl w:ilvl="5">
      <w:start w:val="1"/>
      <w:numFmt w:val="decimal"/>
      <w:isLgl/>
      <w:lvlText w:val="%1.%2.%3.%4.%5.%6."/>
      <w:lvlJc w:val="left"/>
      <w:pPr>
        <w:ind w:left="2227" w:hanging="1080"/>
      </w:pPr>
      <w:rPr>
        <w:rFonts w:hint="default"/>
        <w:color w:val="auto"/>
      </w:rPr>
    </w:lvl>
    <w:lvl w:ilvl="6">
      <w:start w:val="1"/>
      <w:numFmt w:val="decimal"/>
      <w:isLgl/>
      <w:lvlText w:val="%1.%2.%3.%4.%5.%6.%7."/>
      <w:lvlJc w:val="left"/>
      <w:pPr>
        <w:ind w:left="2587" w:hanging="1440"/>
      </w:pPr>
      <w:rPr>
        <w:rFonts w:hint="default"/>
        <w:color w:val="auto"/>
      </w:rPr>
    </w:lvl>
    <w:lvl w:ilvl="7">
      <w:start w:val="1"/>
      <w:numFmt w:val="decimal"/>
      <w:isLgl/>
      <w:lvlText w:val="%1.%2.%3.%4.%5.%6.%7.%8."/>
      <w:lvlJc w:val="left"/>
      <w:pPr>
        <w:ind w:left="2587" w:hanging="1440"/>
      </w:pPr>
      <w:rPr>
        <w:rFonts w:hint="default"/>
        <w:color w:val="auto"/>
      </w:rPr>
    </w:lvl>
    <w:lvl w:ilvl="8">
      <w:start w:val="1"/>
      <w:numFmt w:val="decimal"/>
      <w:isLgl/>
      <w:lvlText w:val="%1.%2.%3.%4.%5.%6.%7.%8.%9."/>
      <w:lvlJc w:val="left"/>
      <w:pPr>
        <w:ind w:left="2947" w:hanging="1800"/>
      </w:pPr>
      <w:rPr>
        <w:rFonts w:hint="default"/>
        <w:color w:val="auto"/>
      </w:rPr>
    </w:lvl>
  </w:abstractNum>
  <w:abstractNum w:abstractNumId="5" w15:restartNumberingAfterBreak="0">
    <w:nsid w:val="1ACD6726"/>
    <w:multiLevelType w:val="multilevel"/>
    <w:tmpl w:val="536A78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2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8E1369"/>
    <w:multiLevelType w:val="hybridMultilevel"/>
    <w:tmpl w:val="8C62FDC8"/>
    <w:lvl w:ilvl="0" w:tplc="07E093FA">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7" w15:restartNumberingAfterBreak="0">
    <w:nsid w:val="5049390A"/>
    <w:multiLevelType w:val="multilevel"/>
    <w:tmpl w:val="A23ECBB6"/>
    <w:lvl w:ilvl="0">
      <w:start w:val="4"/>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3B3906"/>
    <w:multiLevelType w:val="hybridMultilevel"/>
    <w:tmpl w:val="9C7851D6"/>
    <w:lvl w:ilvl="0" w:tplc="2D767B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6D1B58"/>
    <w:multiLevelType w:val="multilevel"/>
    <w:tmpl w:val="536A78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2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1"/>
  </w:num>
  <w:num w:numId="4">
    <w:abstractNumId w:val="9"/>
  </w:num>
  <w:num w:numId="5">
    <w:abstractNumId w:val="3"/>
  </w:num>
  <w:num w:numId="6">
    <w:abstractNumId w:val="7"/>
  </w:num>
  <w:num w:numId="7">
    <w:abstractNumId w:val="2"/>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9F"/>
    <w:rsid w:val="000156F1"/>
    <w:rsid w:val="000414E6"/>
    <w:rsid w:val="00051954"/>
    <w:rsid w:val="00063D91"/>
    <w:rsid w:val="000744B0"/>
    <w:rsid w:val="000A2FF6"/>
    <w:rsid w:val="000A3E9D"/>
    <w:rsid w:val="000C039A"/>
    <w:rsid w:val="000D6448"/>
    <w:rsid w:val="000E0B97"/>
    <w:rsid w:val="000F3258"/>
    <w:rsid w:val="000F5F99"/>
    <w:rsid w:val="001260A4"/>
    <w:rsid w:val="00131D12"/>
    <w:rsid w:val="001B4CCB"/>
    <w:rsid w:val="001C7FE5"/>
    <w:rsid w:val="001E60A0"/>
    <w:rsid w:val="001E69D0"/>
    <w:rsid w:val="001F3559"/>
    <w:rsid w:val="001F514A"/>
    <w:rsid w:val="002036D9"/>
    <w:rsid w:val="0020604B"/>
    <w:rsid w:val="00210C7F"/>
    <w:rsid w:val="0021452C"/>
    <w:rsid w:val="002331D7"/>
    <w:rsid w:val="00233DEB"/>
    <w:rsid w:val="00240F08"/>
    <w:rsid w:val="002445BC"/>
    <w:rsid w:val="00277BF9"/>
    <w:rsid w:val="00282DF0"/>
    <w:rsid w:val="002866E0"/>
    <w:rsid w:val="00294147"/>
    <w:rsid w:val="002A0595"/>
    <w:rsid w:val="002A3DA1"/>
    <w:rsid w:val="002C7191"/>
    <w:rsid w:val="002F170D"/>
    <w:rsid w:val="002F7AE4"/>
    <w:rsid w:val="00314DA6"/>
    <w:rsid w:val="003154D9"/>
    <w:rsid w:val="003159AC"/>
    <w:rsid w:val="00326BC6"/>
    <w:rsid w:val="00340AF2"/>
    <w:rsid w:val="0034607D"/>
    <w:rsid w:val="003D4369"/>
    <w:rsid w:val="004031AC"/>
    <w:rsid w:val="004105E8"/>
    <w:rsid w:val="0041255B"/>
    <w:rsid w:val="00442C84"/>
    <w:rsid w:val="00451550"/>
    <w:rsid w:val="00455897"/>
    <w:rsid w:val="00462CF8"/>
    <w:rsid w:val="004A482C"/>
    <w:rsid w:val="004B60E8"/>
    <w:rsid w:val="004E2AAE"/>
    <w:rsid w:val="00502D69"/>
    <w:rsid w:val="005045A6"/>
    <w:rsid w:val="00513D9F"/>
    <w:rsid w:val="00523FDD"/>
    <w:rsid w:val="005438A4"/>
    <w:rsid w:val="005574CD"/>
    <w:rsid w:val="00570EF2"/>
    <w:rsid w:val="00575A82"/>
    <w:rsid w:val="005B3FFE"/>
    <w:rsid w:val="005B75CD"/>
    <w:rsid w:val="005C2BCE"/>
    <w:rsid w:val="005C7212"/>
    <w:rsid w:val="005D5C34"/>
    <w:rsid w:val="005F1319"/>
    <w:rsid w:val="005F63D8"/>
    <w:rsid w:val="00601201"/>
    <w:rsid w:val="0061405B"/>
    <w:rsid w:val="0062205C"/>
    <w:rsid w:val="00627C44"/>
    <w:rsid w:val="00640570"/>
    <w:rsid w:val="006561BC"/>
    <w:rsid w:val="006865E3"/>
    <w:rsid w:val="006930B7"/>
    <w:rsid w:val="006A606B"/>
    <w:rsid w:val="006B5550"/>
    <w:rsid w:val="006B7BC3"/>
    <w:rsid w:val="006C4AE0"/>
    <w:rsid w:val="006C7AAC"/>
    <w:rsid w:val="006F2942"/>
    <w:rsid w:val="00703B19"/>
    <w:rsid w:val="007170B1"/>
    <w:rsid w:val="00721A52"/>
    <w:rsid w:val="00722D9C"/>
    <w:rsid w:val="00751215"/>
    <w:rsid w:val="0077445C"/>
    <w:rsid w:val="00775A26"/>
    <w:rsid w:val="007A1EDD"/>
    <w:rsid w:val="007B61AB"/>
    <w:rsid w:val="007D0DDD"/>
    <w:rsid w:val="00836EF8"/>
    <w:rsid w:val="00845A62"/>
    <w:rsid w:val="00850F9A"/>
    <w:rsid w:val="00851A5D"/>
    <w:rsid w:val="00881074"/>
    <w:rsid w:val="00881E43"/>
    <w:rsid w:val="008870EF"/>
    <w:rsid w:val="008B01CC"/>
    <w:rsid w:val="008B1BB4"/>
    <w:rsid w:val="008C0B7D"/>
    <w:rsid w:val="008C1372"/>
    <w:rsid w:val="008C2E72"/>
    <w:rsid w:val="008D2B2E"/>
    <w:rsid w:val="008D337E"/>
    <w:rsid w:val="008E1352"/>
    <w:rsid w:val="00930562"/>
    <w:rsid w:val="009732E8"/>
    <w:rsid w:val="00983B6D"/>
    <w:rsid w:val="00984B1B"/>
    <w:rsid w:val="009C1512"/>
    <w:rsid w:val="009D364D"/>
    <w:rsid w:val="009E2C40"/>
    <w:rsid w:val="009E6329"/>
    <w:rsid w:val="00A25865"/>
    <w:rsid w:val="00A2648D"/>
    <w:rsid w:val="00A35BB8"/>
    <w:rsid w:val="00A4144F"/>
    <w:rsid w:val="00A450E9"/>
    <w:rsid w:val="00A46543"/>
    <w:rsid w:val="00A56C5E"/>
    <w:rsid w:val="00A97996"/>
    <w:rsid w:val="00AA2C86"/>
    <w:rsid w:val="00AC4343"/>
    <w:rsid w:val="00AE08E7"/>
    <w:rsid w:val="00B03B14"/>
    <w:rsid w:val="00B16CEE"/>
    <w:rsid w:val="00B2769A"/>
    <w:rsid w:val="00B408BE"/>
    <w:rsid w:val="00B44A49"/>
    <w:rsid w:val="00B62F82"/>
    <w:rsid w:val="00B7382A"/>
    <w:rsid w:val="00B75B36"/>
    <w:rsid w:val="00B84BDF"/>
    <w:rsid w:val="00B90963"/>
    <w:rsid w:val="00BC3673"/>
    <w:rsid w:val="00BD7DF2"/>
    <w:rsid w:val="00BD7E77"/>
    <w:rsid w:val="00BF700D"/>
    <w:rsid w:val="00C462CA"/>
    <w:rsid w:val="00C74CB1"/>
    <w:rsid w:val="00CA2841"/>
    <w:rsid w:val="00CC4D17"/>
    <w:rsid w:val="00CC5C6A"/>
    <w:rsid w:val="00CF5D14"/>
    <w:rsid w:val="00D00D9B"/>
    <w:rsid w:val="00D30A55"/>
    <w:rsid w:val="00D42A19"/>
    <w:rsid w:val="00D934B8"/>
    <w:rsid w:val="00DE5324"/>
    <w:rsid w:val="00DF3FD4"/>
    <w:rsid w:val="00E118BD"/>
    <w:rsid w:val="00E3645E"/>
    <w:rsid w:val="00EA5841"/>
    <w:rsid w:val="00EC34CB"/>
    <w:rsid w:val="00ED5E4B"/>
    <w:rsid w:val="00ED7305"/>
    <w:rsid w:val="00EE1BAE"/>
    <w:rsid w:val="00EE5A94"/>
    <w:rsid w:val="00F043F9"/>
    <w:rsid w:val="00F1230F"/>
    <w:rsid w:val="00F674CE"/>
    <w:rsid w:val="00F707F3"/>
    <w:rsid w:val="00F74887"/>
    <w:rsid w:val="00F74C90"/>
    <w:rsid w:val="00FA2D41"/>
    <w:rsid w:val="00FB0477"/>
    <w:rsid w:val="00FD1522"/>
    <w:rsid w:val="00FD7E96"/>
    <w:rsid w:val="01B06D87"/>
    <w:rsid w:val="040FB0A1"/>
    <w:rsid w:val="06B98A4B"/>
    <w:rsid w:val="09520386"/>
    <w:rsid w:val="0A31A97D"/>
    <w:rsid w:val="0CEDAFD3"/>
    <w:rsid w:val="0CFB4D6A"/>
    <w:rsid w:val="0D52294E"/>
    <w:rsid w:val="0FA0062A"/>
    <w:rsid w:val="0FCF7AFE"/>
    <w:rsid w:val="107A79E7"/>
    <w:rsid w:val="12CE945A"/>
    <w:rsid w:val="150BF3D5"/>
    <w:rsid w:val="17AA5ECB"/>
    <w:rsid w:val="1F2EA6C8"/>
    <w:rsid w:val="20686C90"/>
    <w:rsid w:val="240916AE"/>
    <w:rsid w:val="24175C07"/>
    <w:rsid w:val="24A3B190"/>
    <w:rsid w:val="2749149E"/>
    <w:rsid w:val="2789D1C8"/>
    <w:rsid w:val="28ABD9A3"/>
    <w:rsid w:val="295B172D"/>
    <w:rsid w:val="2CD40E5B"/>
    <w:rsid w:val="2CF67C5A"/>
    <w:rsid w:val="2DDE9586"/>
    <w:rsid w:val="2E786BA4"/>
    <w:rsid w:val="2F0AE8BC"/>
    <w:rsid w:val="30703A37"/>
    <w:rsid w:val="31B9172C"/>
    <w:rsid w:val="325095A8"/>
    <w:rsid w:val="326D225C"/>
    <w:rsid w:val="33482B3E"/>
    <w:rsid w:val="34C9FC79"/>
    <w:rsid w:val="358CA908"/>
    <w:rsid w:val="388FED1D"/>
    <w:rsid w:val="39C536A0"/>
    <w:rsid w:val="3A8E8072"/>
    <w:rsid w:val="3B3F6219"/>
    <w:rsid w:val="3C412AC7"/>
    <w:rsid w:val="3F2708F7"/>
    <w:rsid w:val="3FC0C0F0"/>
    <w:rsid w:val="40008528"/>
    <w:rsid w:val="40978818"/>
    <w:rsid w:val="43A23980"/>
    <w:rsid w:val="44AE48B4"/>
    <w:rsid w:val="44FC435F"/>
    <w:rsid w:val="4516C641"/>
    <w:rsid w:val="458190A0"/>
    <w:rsid w:val="4B678BDB"/>
    <w:rsid w:val="4C715691"/>
    <w:rsid w:val="4C80251E"/>
    <w:rsid w:val="516E11D6"/>
    <w:rsid w:val="52C737DD"/>
    <w:rsid w:val="52CA3D21"/>
    <w:rsid w:val="573C7958"/>
    <w:rsid w:val="579D97BD"/>
    <w:rsid w:val="589A7C33"/>
    <w:rsid w:val="5950752D"/>
    <w:rsid w:val="597A1231"/>
    <w:rsid w:val="5C6908FE"/>
    <w:rsid w:val="61178800"/>
    <w:rsid w:val="631B5112"/>
    <w:rsid w:val="6A50E4F0"/>
    <w:rsid w:val="6AAD8F53"/>
    <w:rsid w:val="6B971F69"/>
    <w:rsid w:val="6BABF866"/>
    <w:rsid w:val="6CA30155"/>
    <w:rsid w:val="6D17422B"/>
    <w:rsid w:val="6E270A04"/>
    <w:rsid w:val="6E74BCC8"/>
    <w:rsid w:val="6F2F2D49"/>
    <w:rsid w:val="6F8E88C6"/>
    <w:rsid w:val="7004471B"/>
    <w:rsid w:val="71E37C6F"/>
    <w:rsid w:val="75A31D27"/>
    <w:rsid w:val="75EB9F89"/>
    <w:rsid w:val="7799A3C9"/>
    <w:rsid w:val="78EA360A"/>
    <w:rsid w:val="78F5132E"/>
    <w:rsid w:val="7ADEBC19"/>
    <w:rsid w:val="7C069105"/>
    <w:rsid w:val="7F17F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0D96"/>
  <w15:chartTrackingRefBased/>
  <w15:docId w15:val="{54C7898F-D197-47E8-BF4B-A4B956A4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3D9F"/>
  </w:style>
  <w:style w:type="paragraph" w:styleId="Antrat1">
    <w:name w:val="heading 1"/>
    <w:basedOn w:val="prastasis"/>
    <w:link w:val="Antrat1Diagrama"/>
    <w:uiPriority w:val="9"/>
    <w:qFormat/>
    <w:rsid w:val="00513D9F"/>
    <w:pPr>
      <w:widowControl w:val="0"/>
      <w:autoSpaceDE w:val="0"/>
      <w:autoSpaceDN w:val="0"/>
      <w:spacing w:after="0" w:line="240" w:lineRule="auto"/>
      <w:ind w:left="3415" w:right="2420"/>
      <w:jc w:val="center"/>
      <w:outlineLvl w:val="0"/>
    </w:pPr>
    <w:rPr>
      <w:rFonts w:ascii="Times New Roman" w:eastAsia="Times New Roman" w:hAnsi="Times New Roman" w:cs="Times New Roman"/>
      <w:b/>
      <w:bCs/>
    </w:rPr>
  </w:style>
  <w:style w:type="paragraph" w:styleId="Antrat5">
    <w:name w:val="heading 5"/>
    <w:basedOn w:val="prastasis"/>
    <w:next w:val="prastasis"/>
    <w:link w:val="Antrat5Diagrama"/>
    <w:uiPriority w:val="9"/>
    <w:semiHidden/>
    <w:unhideWhenUsed/>
    <w:qFormat/>
    <w:rsid w:val="007A1ED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3D9F"/>
    <w:rPr>
      <w:rFonts w:ascii="Times New Roman" w:eastAsia="Times New Roman" w:hAnsi="Times New Roman" w:cs="Times New Roman"/>
      <w:b/>
      <w:bCs/>
    </w:rPr>
  </w:style>
  <w:style w:type="paragraph" w:styleId="Pagrindinistekstas">
    <w:name w:val="Body Text"/>
    <w:basedOn w:val="prastasis"/>
    <w:link w:val="PagrindinistekstasDiagrama"/>
    <w:uiPriority w:val="1"/>
    <w:qFormat/>
    <w:rsid w:val="00513D9F"/>
    <w:pPr>
      <w:widowControl w:val="0"/>
      <w:autoSpaceDE w:val="0"/>
      <w:autoSpaceDN w:val="0"/>
      <w:spacing w:after="0" w:line="240" w:lineRule="auto"/>
      <w:ind w:left="396" w:firstLine="801"/>
      <w:jc w:val="both"/>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513D9F"/>
    <w:rPr>
      <w:rFonts w:ascii="Times New Roman" w:eastAsia="Times New Roman" w:hAnsi="Times New Roman" w:cs="Times New Roman"/>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513D9F"/>
    <w:pPr>
      <w:widowControl w:val="0"/>
      <w:autoSpaceDE w:val="0"/>
      <w:autoSpaceDN w:val="0"/>
      <w:spacing w:after="0" w:line="240" w:lineRule="auto"/>
      <w:ind w:left="396" w:right="285" w:firstLine="801"/>
      <w:jc w:val="both"/>
    </w:pPr>
    <w:rPr>
      <w:rFonts w:ascii="Times New Roman" w:eastAsia="Times New Roman" w:hAnsi="Times New Roman" w:cs="Times New Roman"/>
    </w:rPr>
  </w:style>
  <w:style w:type="character" w:styleId="Hipersaitas">
    <w:name w:val="Hyperlink"/>
    <w:basedOn w:val="Numatytasispastraiposriftas"/>
    <w:uiPriority w:val="99"/>
    <w:unhideWhenUsed/>
    <w:rsid w:val="00513D9F"/>
    <w:rPr>
      <w:color w:val="0563C1" w:themeColor="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513D9F"/>
    <w:rPr>
      <w:rFonts w:ascii="Times New Roman" w:eastAsia="Times New Roman" w:hAnsi="Times New Roman" w:cs="Times New Roman"/>
    </w:rPr>
  </w:style>
  <w:style w:type="paragraph" w:customStyle="1" w:styleId="elementtoproof">
    <w:name w:val="elementtoproof"/>
    <w:basedOn w:val="prastasis"/>
    <w:rsid w:val="00513D9F"/>
    <w:pPr>
      <w:spacing w:after="0" w:line="240" w:lineRule="auto"/>
    </w:pPr>
    <w:rPr>
      <w:rFonts w:ascii="Calibri" w:eastAsia="Calibri" w:hAnsi="Calibri" w:cs="Calibri"/>
      <w:lang w:eastAsia="lt-LT"/>
    </w:rPr>
  </w:style>
  <w:style w:type="character" w:styleId="Komentaronuoroda">
    <w:name w:val="annotation reference"/>
    <w:basedOn w:val="Numatytasispastraiposriftas"/>
    <w:uiPriority w:val="99"/>
    <w:semiHidden/>
    <w:unhideWhenUsed/>
    <w:rsid w:val="00513D9F"/>
    <w:rPr>
      <w:sz w:val="16"/>
      <w:szCs w:val="16"/>
    </w:rPr>
  </w:style>
  <w:style w:type="paragraph" w:styleId="Komentarotekstas">
    <w:name w:val="annotation text"/>
    <w:basedOn w:val="prastasis"/>
    <w:link w:val="KomentarotekstasDiagrama"/>
    <w:uiPriority w:val="99"/>
    <w:unhideWhenUsed/>
    <w:rsid w:val="00513D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3D9F"/>
    <w:rPr>
      <w:sz w:val="20"/>
      <w:szCs w:val="20"/>
    </w:rPr>
  </w:style>
  <w:style w:type="paragraph" w:styleId="prastasiniatinklio">
    <w:name w:val="Normal (Web)"/>
    <w:basedOn w:val="prastasis"/>
    <w:uiPriority w:val="99"/>
    <w:semiHidden/>
    <w:unhideWhenUsed/>
    <w:rsid w:val="00513D9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13D9F"/>
    <w:rPr>
      <w:b/>
      <w:bCs/>
    </w:rPr>
  </w:style>
  <w:style w:type="paragraph" w:styleId="Debesliotekstas">
    <w:name w:val="Balloon Text"/>
    <w:basedOn w:val="prastasis"/>
    <w:link w:val="DebesliotekstasDiagrama"/>
    <w:uiPriority w:val="99"/>
    <w:semiHidden/>
    <w:unhideWhenUsed/>
    <w:rsid w:val="00513D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3D9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A5841"/>
    <w:rPr>
      <w:b/>
      <w:bCs/>
    </w:rPr>
  </w:style>
  <w:style w:type="character" w:customStyle="1" w:styleId="KomentarotemaDiagrama">
    <w:name w:val="Komentaro tema Diagrama"/>
    <w:basedOn w:val="KomentarotekstasDiagrama"/>
    <w:link w:val="Komentarotema"/>
    <w:uiPriority w:val="99"/>
    <w:semiHidden/>
    <w:rsid w:val="00EA5841"/>
    <w:rPr>
      <w:b/>
      <w:bCs/>
      <w:sz w:val="20"/>
      <w:szCs w:val="20"/>
    </w:rPr>
  </w:style>
  <w:style w:type="table" w:styleId="Lentelstinklelis">
    <w:name w:val="Table Grid"/>
    <w:basedOn w:val="prastojilentel"/>
    <w:uiPriority w:val="39"/>
    <w:rsid w:val="00FA2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A2D41"/>
    <w:rPr>
      <w:color w:val="605E5C"/>
      <w:shd w:val="clear" w:color="auto" w:fill="E1DFDD"/>
    </w:rPr>
  </w:style>
  <w:style w:type="character" w:customStyle="1" w:styleId="Antrat5Diagrama">
    <w:name w:val="Antraštė 5 Diagrama"/>
    <w:basedOn w:val="Numatytasispastraiposriftas"/>
    <w:link w:val="Antrat5"/>
    <w:uiPriority w:val="9"/>
    <w:semiHidden/>
    <w:rsid w:val="007A1EDD"/>
    <w:rPr>
      <w:rFonts w:asciiTheme="majorHAnsi" w:eastAsiaTheme="majorEastAsia" w:hAnsiTheme="majorHAnsi" w:cstheme="majorBidi"/>
      <w:color w:val="2F5496" w:themeColor="accent1" w:themeShade="BF"/>
    </w:rPr>
  </w:style>
  <w:style w:type="paragraph" w:styleId="Antrats">
    <w:name w:val="header"/>
    <w:basedOn w:val="prastasis"/>
    <w:link w:val="AntratsDiagrama"/>
    <w:uiPriority w:val="99"/>
    <w:unhideWhenUsed/>
    <w:rsid w:val="008B01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01CC"/>
  </w:style>
  <w:style w:type="paragraph" w:styleId="Porat">
    <w:name w:val="footer"/>
    <w:basedOn w:val="prastasis"/>
    <w:link w:val="PoratDiagrama"/>
    <w:uiPriority w:val="99"/>
    <w:unhideWhenUsed/>
    <w:rsid w:val="008B01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0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4241">
      <w:bodyDiv w:val="1"/>
      <w:marLeft w:val="0"/>
      <w:marRight w:val="0"/>
      <w:marTop w:val="0"/>
      <w:marBottom w:val="0"/>
      <w:divBdr>
        <w:top w:val="none" w:sz="0" w:space="0" w:color="auto"/>
        <w:left w:val="none" w:sz="0" w:space="0" w:color="auto"/>
        <w:bottom w:val="none" w:sz="0" w:space="0" w:color="auto"/>
        <w:right w:val="none" w:sz="0" w:space="0" w:color="auto"/>
      </w:divBdr>
    </w:div>
    <w:div w:id="94635196">
      <w:bodyDiv w:val="1"/>
      <w:marLeft w:val="0"/>
      <w:marRight w:val="0"/>
      <w:marTop w:val="0"/>
      <w:marBottom w:val="0"/>
      <w:divBdr>
        <w:top w:val="none" w:sz="0" w:space="0" w:color="auto"/>
        <w:left w:val="none" w:sz="0" w:space="0" w:color="auto"/>
        <w:bottom w:val="none" w:sz="0" w:space="0" w:color="auto"/>
        <w:right w:val="none" w:sz="0" w:space="0" w:color="auto"/>
      </w:divBdr>
    </w:div>
    <w:div w:id="186407966">
      <w:bodyDiv w:val="1"/>
      <w:marLeft w:val="0"/>
      <w:marRight w:val="0"/>
      <w:marTop w:val="0"/>
      <w:marBottom w:val="0"/>
      <w:divBdr>
        <w:top w:val="none" w:sz="0" w:space="0" w:color="auto"/>
        <w:left w:val="none" w:sz="0" w:space="0" w:color="auto"/>
        <w:bottom w:val="none" w:sz="0" w:space="0" w:color="auto"/>
        <w:right w:val="none" w:sz="0" w:space="0" w:color="auto"/>
      </w:divBdr>
    </w:div>
    <w:div w:id="338852047">
      <w:bodyDiv w:val="1"/>
      <w:marLeft w:val="0"/>
      <w:marRight w:val="0"/>
      <w:marTop w:val="0"/>
      <w:marBottom w:val="0"/>
      <w:divBdr>
        <w:top w:val="none" w:sz="0" w:space="0" w:color="auto"/>
        <w:left w:val="none" w:sz="0" w:space="0" w:color="auto"/>
        <w:bottom w:val="none" w:sz="0" w:space="0" w:color="auto"/>
        <w:right w:val="none" w:sz="0" w:space="0" w:color="auto"/>
      </w:divBdr>
    </w:div>
    <w:div w:id="632174506">
      <w:bodyDiv w:val="1"/>
      <w:marLeft w:val="0"/>
      <w:marRight w:val="0"/>
      <w:marTop w:val="0"/>
      <w:marBottom w:val="0"/>
      <w:divBdr>
        <w:top w:val="none" w:sz="0" w:space="0" w:color="auto"/>
        <w:left w:val="none" w:sz="0" w:space="0" w:color="auto"/>
        <w:bottom w:val="none" w:sz="0" w:space="0" w:color="auto"/>
        <w:right w:val="none" w:sz="0" w:space="0" w:color="auto"/>
      </w:divBdr>
    </w:div>
    <w:div w:id="703096793">
      <w:bodyDiv w:val="1"/>
      <w:marLeft w:val="0"/>
      <w:marRight w:val="0"/>
      <w:marTop w:val="0"/>
      <w:marBottom w:val="0"/>
      <w:divBdr>
        <w:top w:val="none" w:sz="0" w:space="0" w:color="auto"/>
        <w:left w:val="none" w:sz="0" w:space="0" w:color="auto"/>
        <w:bottom w:val="none" w:sz="0" w:space="0" w:color="auto"/>
        <w:right w:val="none" w:sz="0" w:space="0" w:color="auto"/>
      </w:divBdr>
    </w:div>
    <w:div w:id="1080835657">
      <w:bodyDiv w:val="1"/>
      <w:marLeft w:val="0"/>
      <w:marRight w:val="0"/>
      <w:marTop w:val="0"/>
      <w:marBottom w:val="0"/>
      <w:divBdr>
        <w:top w:val="none" w:sz="0" w:space="0" w:color="auto"/>
        <w:left w:val="none" w:sz="0" w:space="0" w:color="auto"/>
        <w:bottom w:val="none" w:sz="0" w:space="0" w:color="auto"/>
        <w:right w:val="none" w:sz="0" w:space="0" w:color="auto"/>
      </w:divBdr>
    </w:div>
    <w:div w:id="1235041676">
      <w:bodyDiv w:val="1"/>
      <w:marLeft w:val="0"/>
      <w:marRight w:val="0"/>
      <w:marTop w:val="0"/>
      <w:marBottom w:val="0"/>
      <w:divBdr>
        <w:top w:val="none" w:sz="0" w:space="0" w:color="auto"/>
        <w:left w:val="none" w:sz="0" w:space="0" w:color="auto"/>
        <w:bottom w:val="none" w:sz="0" w:space="0" w:color="auto"/>
        <w:right w:val="none" w:sz="0" w:space="0" w:color="auto"/>
      </w:divBdr>
    </w:div>
    <w:div w:id="1273781039">
      <w:bodyDiv w:val="1"/>
      <w:marLeft w:val="0"/>
      <w:marRight w:val="0"/>
      <w:marTop w:val="0"/>
      <w:marBottom w:val="0"/>
      <w:divBdr>
        <w:top w:val="none" w:sz="0" w:space="0" w:color="auto"/>
        <w:left w:val="none" w:sz="0" w:space="0" w:color="auto"/>
        <w:bottom w:val="none" w:sz="0" w:space="0" w:color="auto"/>
        <w:right w:val="none" w:sz="0" w:space="0" w:color="auto"/>
      </w:divBdr>
    </w:div>
    <w:div w:id="1556966993">
      <w:bodyDiv w:val="1"/>
      <w:marLeft w:val="0"/>
      <w:marRight w:val="0"/>
      <w:marTop w:val="0"/>
      <w:marBottom w:val="0"/>
      <w:divBdr>
        <w:top w:val="none" w:sz="0" w:space="0" w:color="auto"/>
        <w:left w:val="none" w:sz="0" w:space="0" w:color="auto"/>
        <w:bottom w:val="none" w:sz="0" w:space="0" w:color="auto"/>
        <w:right w:val="none" w:sz="0" w:space="0" w:color="auto"/>
      </w:divBdr>
    </w:div>
    <w:div w:id="1847404571">
      <w:bodyDiv w:val="1"/>
      <w:marLeft w:val="0"/>
      <w:marRight w:val="0"/>
      <w:marTop w:val="0"/>
      <w:marBottom w:val="0"/>
      <w:divBdr>
        <w:top w:val="none" w:sz="0" w:space="0" w:color="auto"/>
        <w:left w:val="none" w:sz="0" w:space="0" w:color="auto"/>
        <w:bottom w:val="none" w:sz="0" w:space="0" w:color="auto"/>
        <w:right w:val="none" w:sz="0" w:space="0" w:color="auto"/>
      </w:divBdr>
    </w:div>
    <w:div w:id="1882209076">
      <w:bodyDiv w:val="1"/>
      <w:marLeft w:val="0"/>
      <w:marRight w:val="0"/>
      <w:marTop w:val="0"/>
      <w:marBottom w:val="0"/>
      <w:divBdr>
        <w:top w:val="none" w:sz="0" w:space="0" w:color="auto"/>
        <w:left w:val="none" w:sz="0" w:space="0" w:color="auto"/>
        <w:bottom w:val="none" w:sz="0" w:space="0" w:color="auto"/>
        <w:right w:val="none" w:sz="0" w:space="0" w:color="auto"/>
      </w:divBdr>
    </w:div>
    <w:div w:id="1899706356">
      <w:bodyDiv w:val="1"/>
      <w:marLeft w:val="0"/>
      <w:marRight w:val="0"/>
      <w:marTop w:val="0"/>
      <w:marBottom w:val="0"/>
      <w:divBdr>
        <w:top w:val="none" w:sz="0" w:space="0" w:color="auto"/>
        <w:left w:val="none" w:sz="0" w:space="0" w:color="auto"/>
        <w:bottom w:val="none" w:sz="0" w:space="0" w:color="auto"/>
        <w:right w:val="none" w:sz="0" w:space="0" w:color="auto"/>
      </w:divBdr>
    </w:div>
    <w:div w:id="1938634512">
      <w:bodyDiv w:val="1"/>
      <w:marLeft w:val="0"/>
      <w:marRight w:val="0"/>
      <w:marTop w:val="0"/>
      <w:marBottom w:val="0"/>
      <w:divBdr>
        <w:top w:val="none" w:sz="0" w:space="0" w:color="auto"/>
        <w:left w:val="none" w:sz="0" w:space="0" w:color="auto"/>
        <w:bottom w:val="none" w:sz="0" w:space="0" w:color="auto"/>
        <w:right w:val="none" w:sz="0" w:space="0" w:color="auto"/>
      </w:divBdr>
    </w:div>
    <w:div w:id="1963808510">
      <w:bodyDiv w:val="1"/>
      <w:marLeft w:val="0"/>
      <w:marRight w:val="0"/>
      <w:marTop w:val="0"/>
      <w:marBottom w:val="0"/>
      <w:divBdr>
        <w:top w:val="none" w:sz="0" w:space="0" w:color="auto"/>
        <w:left w:val="none" w:sz="0" w:space="0" w:color="auto"/>
        <w:bottom w:val="none" w:sz="0" w:space="0" w:color="auto"/>
        <w:right w:val="none" w:sz="0" w:space="0" w:color="auto"/>
      </w:divBdr>
    </w:div>
    <w:div w:id="199861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a.smm.lt/wp-content/uploads/2021/10/Formuojamasis-vertinimas_internetine-versija_2018.pdf" TargetMode="External"/><Relationship Id="rId18" Type="http://schemas.openxmlformats.org/officeDocument/2006/relationships/hyperlink" Target="https://smsm.lrv.lt/lt/administracine-informacija/ministerijos-logotipa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c497e6e0483511ee8185e4f3ad07094a?positionInSearchResults=0&amp;searchModelUUID=cdcc36a3-9c43-443a-88ff-5d96bf17d47a" TargetMode="External"/><Relationship Id="rId17" Type="http://schemas.openxmlformats.org/officeDocument/2006/relationships/hyperlink" Target="https://www.nsa.smm.lt/apie-nsa/nsa-logotipas/" TargetMode="External"/><Relationship Id="rId2" Type="http://schemas.openxmlformats.org/officeDocument/2006/relationships/customXml" Target="../customXml/item2.xml"/><Relationship Id="rId16" Type="http://schemas.openxmlformats.org/officeDocument/2006/relationships/hyperlink" Target="http://www.emokykl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2021.esinvesticijos.lt/dokumentai/es-emblemos-naudojimas-vykdant-2021-2027-m-es" TargetMode="External"/><Relationship Id="rId5" Type="http://schemas.openxmlformats.org/officeDocument/2006/relationships/styles" Target="styles.xml"/><Relationship Id="rId15" Type="http://schemas.openxmlformats.org/officeDocument/2006/relationships/hyperlink" Target="http://www.emokykla.lt" TargetMode="External"/><Relationship Id="rId10" Type="http://schemas.openxmlformats.org/officeDocument/2006/relationships/hyperlink" Target="https://2021.esinvesticijos.lt/igyvendinimas-1/viesinima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a.smm.lt/wp-content/uploads/2020/12/ci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972CC-898A-42FE-A62B-FC1682490AA8}">
  <ds:schemaRefs>
    <ds:schemaRef ds:uri="http://schemas.microsoft.com/sharepoint/v3/contenttype/forms"/>
  </ds:schemaRefs>
</ds:datastoreItem>
</file>

<file path=customXml/itemProps2.xml><?xml version="1.0" encoding="utf-8"?>
<ds:datastoreItem xmlns:ds="http://schemas.openxmlformats.org/officeDocument/2006/customXml" ds:itemID="{5CBE9ED1-3A12-4BD7-93EF-24076D64E0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5962E4-8E56-401A-A301-C8ED71FC7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17917</Words>
  <Characters>10213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svietimo agentura</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Bitlieriutė</dc:creator>
  <cp:keywords/>
  <dc:description/>
  <cp:lastModifiedBy>Jolita.Abraskevicien</cp:lastModifiedBy>
  <cp:revision>3</cp:revision>
  <cp:lastPrinted>2025-02-12T14:12:00Z</cp:lastPrinted>
  <dcterms:created xsi:type="dcterms:W3CDTF">2025-02-12T16:17:00Z</dcterms:created>
  <dcterms:modified xsi:type="dcterms:W3CDTF">2025-02-13T11:48:00Z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