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Default="003F2A90" w:rsidP="0091311D">
      <w:pPr>
        <w:pStyle w:val="Patvirtinta"/>
        <w:ind w:left="0"/>
        <w:rPr>
          <w:b/>
          <w:sz w:val="22"/>
          <w:lang w:val="lt-LT" w:eastAsia="lt-LT"/>
        </w:rPr>
      </w:pPr>
    </w:p>
    <w:p w14:paraId="79C1C5AF" w14:textId="77777777" w:rsidR="00D4107D" w:rsidRPr="00E61301" w:rsidRDefault="00D4107D"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6192"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4A124AAA" w:rsidR="00F55840" w:rsidRPr="00E61301" w:rsidRDefault="00F55840" w:rsidP="00F55840">
      <w:pPr>
        <w:spacing w:after="0" w:line="240" w:lineRule="auto"/>
        <w:jc w:val="center"/>
        <w:rPr>
          <w:sz w:val="17"/>
        </w:rPr>
      </w:pPr>
      <w:r w:rsidRPr="00E61301">
        <w:rPr>
          <w:sz w:val="17"/>
        </w:rPr>
        <w:t xml:space="preserve">Biudžetinė įstaiga, Gedimino pr. 38, LT-01104 Vilnius, tel. </w:t>
      </w:r>
      <w:r w:rsidR="00C87DDD">
        <w:rPr>
          <w:sz w:val="17"/>
        </w:rPr>
        <w:t xml:space="preserve">0 5 </w:t>
      </w:r>
      <w:r w:rsidRPr="00E61301">
        <w:rPr>
          <w:sz w:val="17"/>
        </w:rPr>
        <w:t>203 4407,</w:t>
      </w:r>
    </w:p>
    <w:p w14:paraId="764AF19F" w14:textId="2E25CCF4" w:rsidR="00F55840" w:rsidRPr="00E61301" w:rsidRDefault="00F55840" w:rsidP="00F55840">
      <w:pPr>
        <w:spacing w:after="0" w:line="240" w:lineRule="auto"/>
        <w:jc w:val="center"/>
        <w:rPr>
          <w:sz w:val="17"/>
        </w:rPr>
      </w:pPr>
      <w:r w:rsidRPr="00E61301">
        <w:rPr>
          <w:sz w:val="17"/>
        </w:rPr>
        <w:t xml:space="preserve">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6432"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90943"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46D7FDC4" w14:textId="0254A552" w:rsidR="00C12E43" w:rsidRPr="00E61301" w:rsidRDefault="005C7A7A" w:rsidP="007A7B23">
      <w:pPr>
        <w:tabs>
          <w:tab w:val="left" w:pos="5245"/>
          <w:tab w:val="left" w:pos="5529"/>
          <w:tab w:val="left" w:pos="5954"/>
          <w:tab w:val="right" w:leader="underscore" w:pos="8505"/>
        </w:tabs>
        <w:spacing w:after="0" w:line="240" w:lineRule="auto"/>
        <w:ind w:left="4321"/>
      </w:pPr>
      <w:r w:rsidRPr="00E61301">
        <w:t xml:space="preserve">          </w:t>
      </w:r>
    </w:p>
    <w:p w14:paraId="0A92B239" w14:textId="580A6F15" w:rsidR="00F95EC5" w:rsidRPr="00E61301" w:rsidRDefault="00C12E43" w:rsidP="00094C2A">
      <w:pPr>
        <w:tabs>
          <w:tab w:val="left" w:pos="567"/>
          <w:tab w:val="left" w:pos="1276"/>
        </w:tabs>
        <w:spacing w:after="0" w:line="240" w:lineRule="auto"/>
        <w:jc w:val="center"/>
        <w:rPr>
          <w:b/>
        </w:rPr>
      </w:pPr>
      <w:r w:rsidRPr="00E61301">
        <w:rPr>
          <w:b/>
        </w:rPr>
        <w:br/>
      </w:r>
      <w:r w:rsidR="00F95EC5" w:rsidRPr="00E61301">
        <w:rPr>
          <w:b/>
        </w:rPr>
        <w:t xml:space="preserve">MAŽOS VERTĖS PIRKIMO, ATLIEKAMO SKELBIAMOS APKLAUSOS BŪDU, </w:t>
      </w:r>
      <w:r w:rsidR="008E55DF">
        <w:rPr>
          <w:b/>
        </w:rPr>
        <w:t>SPECIALIOSIOS</w:t>
      </w:r>
      <w:r w:rsidR="00911A61">
        <w:rPr>
          <w:b/>
        </w:rPr>
        <w:t xml:space="preserve">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3918C65A" w14:textId="77777777" w:rsidR="000C72D8" w:rsidRDefault="000C72D8" w:rsidP="000C72D8">
      <w:pPr>
        <w:jc w:val="center"/>
        <w:rPr>
          <w:lang w:eastAsia="ar-SA"/>
        </w:rPr>
      </w:pPr>
      <w:r w:rsidRPr="00765D65">
        <w:rPr>
          <w:b/>
          <w:bCs/>
          <w:szCs w:val="24"/>
          <w:lang w:eastAsia="ar-SA"/>
        </w:rPr>
        <w:t>SAVANORIŠKO DARBUOTOJŲ SVEIKATOS DRAUDIMO PASLAUG</w:t>
      </w:r>
      <w:r>
        <w:rPr>
          <w:b/>
          <w:bCs/>
          <w:szCs w:val="24"/>
          <w:lang w:eastAsia="ar-SA"/>
        </w:rPr>
        <w:t>OS</w:t>
      </w:r>
    </w:p>
    <w:p w14:paraId="5C5F9AD6" w14:textId="77777777" w:rsidR="00094C2A" w:rsidRPr="00E61301" w:rsidRDefault="00094C2A" w:rsidP="00094C2A">
      <w:pPr>
        <w:pStyle w:val="TOCHeading"/>
        <w:spacing w:before="0" w:line="240" w:lineRule="auto"/>
        <w:jc w:val="center"/>
        <w:rPr>
          <w:rFonts w:ascii="Times New Roman" w:hAnsi="Times New Roman"/>
          <w:color w:val="auto"/>
          <w:sz w:val="24"/>
          <w:szCs w:val="24"/>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24D1C4C" w:rsidR="00440C6E" w:rsidRPr="009C66CD" w:rsidRDefault="00D24FCF" w:rsidP="0060588E">
          <w:pPr>
            <w:pStyle w:val="TOC1"/>
            <w:rPr>
              <w:rFonts w:eastAsiaTheme="minorEastAsia"/>
              <w:noProof/>
              <w:lang w:eastAsia="lt-LT"/>
            </w:rPr>
          </w:pPr>
          <w:r w:rsidRPr="008E55DF">
            <w:rPr>
              <w:highlight w:val="yellow"/>
            </w:rPr>
            <w:fldChar w:fldCharType="begin"/>
          </w:r>
          <w:r w:rsidRPr="008E55DF">
            <w:rPr>
              <w:highlight w:val="yellow"/>
            </w:rPr>
            <w:instrText xml:space="preserve"> TOC \o "1-3" \h \z \u </w:instrText>
          </w:r>
          <w:r w:rsidRPr="008E55DF">
            <w:rPr>
              <w:highlight w:val="yellow"/>
            </w:rPr>
            <w:fldChar w:fldCharType="separate"/>
          </w:r>
          <w:hyperlink w:anchor="_Toc495307087" w:history="1">
            <w:r w:rsidR="00440C6E" w:rsidRPr="009C66CD">
              <w:rPr>
                <w:rStyle w:val="Hyperlink"/>
                <w:noProof/>
                <w:szCs w:val="24"/>
              </w:rPr>
              <w:t xml:space="preserve">1. </w:t>
            </w:r>
            <w:r w:rsidR="006D026F" w:rsidRPr="009C66CD">
              <w:rPr>
                <w:rStyle w:val="Hyperlink"/>
                <w:noProof/>
                <w:szCs w:val="24"/>
              </w:rPr>
              <w:t>BENDRA INFORMACIJA</w:t>
            </w:r>
            <w:r w:rsidR="00440C6E" w:rsidRPr="009C66CD">
              <w:rPr>
                <w:noProof/>
                <w:webHidden/>
              </w:rPr>
              <w:tab/>
            </w:r>
            <w:r w:rsidR="00BF70E3">
              <w:rPr>
                <w:noProof/>
                <w:webHidden/>
              </w:rPr>
              <w:t>2</w:t>
            </w:r>
          </w:hyperlink>
        </w:p>
        <w:p w14:paraId="298C71EF" w14:textId="0C1FF33B" w:rsidR="00440C6E" w:rsidRPr="009C66CD" w:rsidRDefault="00440C6E" w:rsidP="0060588E">
          <w:pPr>
            <w:pStyle w:val="TOC1"/>
            <w:rPr>
              <w:rFonts w:eastAsiaTheme="minorEastAsia"/>
              <w:noProof/>
              <w:lang w:eastAsia="lt-LT"/>
            </w:rPr>
          </w:pPr>
          <w:hyperlink w:anchor="_Toc495307088" w:history="1">
            <w:r w:rsidRPr="009C66CD">
              <w:rPr>
                <w:rStyle w:val="Hyperlink"/>
                <w:noProof/>
                <w:szCs w:val="24"/>
              </w:rPr>
              <w:t>2.</w:t>
            </w:r>
            <w:r w:rsidR="006D026F" w:rsidRPr="009C66CD">
              <w:rPr>
                <w:rStyle w:val="Hyperlink"/>
                <w:noProof/>
                <w:szCs w:val="24"/>
              </w:rPr>
              <w:t>PIRKIMO OBJEKTAS</w:t>
            </w:r>
            <w:r w:rsidRPr="009C66CD">
              <w:rPr>
                <w:noProof/>
                <w:webHidden/>
              </w:rPr>
              <w:tab/>
            </w:r>
            <w:r w:rsidR="00BF70E3">
              <w:rPr>
                <w:noProof/>
                <w:webHidden/>
              </w:rPr>
              <w:t>2</w:t>
            </w:r>
          </w:hyperlink>
        </w:p>
        <w:p w14:paraId="0BFBB9FD" w14:textId="77655382" w:rsidR="00440C6E" w:rsidRPr="009C66CD" w:rsidRDefault="00FE3868" w:rsidP="0060588E">
          <w:pPr>
            <w:pStyle w:val="TOC1"/>
            <w:rPr>
              <w:noProof/>
            </w:rPr>
          </w:pPr>
          <w:hyperlink w:anchor="_Toc495307089" w:history="1">
            <w:r w:rsidRPr="009C66CD">
              <w:rPr>
                <w:rStyle w:val="Hyperlink"/>
                <w:noProof/>
                <w:szCs w:val="24"/>
              </w:rPr>
              <w:t>3.</w:t>
            </w:r>
            <w:r w:rsidR="006D026F" w:rsidRPr="009C66CD">
              <w:rPr>
                <w:szCs w:val="24"/>
              </w:rPr>
              <w:t>TIEKĖJŲ PAŠALINIMO PAGRINDAI, KVALIFIKACIJOS REIKALAVIMAI IR REIKALAUJAMI KOKYBĖS VADYBOS SISTEMOS IR (ARBA) APLINKOS APSAUGOS VADYBOS SISTEMOS STANDARTAI..............</w:t>
            </w:r>
            <w:r w:rsidR="001A4340" w:rsidRPr="009C66CD">
              <w:rPr>
                <w:rStyle w:val="Hyperlink"/>
                <w:noProof/>
                <w:szCs w:val="24"/>
              </w:rPr>
              <w:t>...................................................................</w:t>
            </w:r>
            <w:r w:rsidR="006D026F" w:rsidRPr="009C66CD">
              <w:rPr>
                <w:rStyle w:val="Hyperlink"/>
                <w:noProof/>
                <w:szCs w:val="24"/>
              </w:rPr>
              <w:t>..</w:t>
            </w:r>
            <w:r w:rsidR="001A4340" w:rsidRPr="009C66CD">
              <w:rPr>
                <w:rStyle w:val="Hyperlink"/>
                <w:noProof/>
                <w:szCs w:val="24"/>
              </w:rPr>
              <w:t>......</w:t>
            </w:r>
            <w:r w:rsidR="00D4779F" w:rsidRPr="009C66CD">
              <w:rPr>
                <w:noProof/>
                <w:webHidden/>
              </w:rPr>
              <w:t>...</w:t>
            </w:r>
            <w:r w:rsidR="00BF70E3">
              <w:rPr>
                <w:noProof/>
                <w:webHidden/>
              </w:rPr>
              <w:t>2</w:t>
            </w:r>
          </w:hyperlink>
        </w:p>
        <w:p w14:paraId="77DF4E9E" w14:textId="50F97708" w:rsidR="00D4779F" w:rsidRPr="009C66CD" w:rsidRDefault="00D4779F" w:rsidP="006D026F">
          <w:pPr>
            <w:tabs>
              <w:tab w:val="left" w:pos="284"/>
            </w:tabs>
            <w:spacing w:after="0" w:line="240" w:lineRule="auto"/>
            <w:jc w:val="both"/>
          </w:pPr>
          <w:r w:rsidRPr="009C66CD">
            <w:t>4.</w:t>
          </w:r>
          <w:r w:rsidR="006D026F" w:rsidRPr="009C66CD">
            <w:rPr>
              <w:szCs w:val="24"/>
            </w:rPr>
            <w:t>REIKALAVIMAI, SUSIJĘ SU NACIONALINIU SAUGUMU</w:t>
          </w:r>
          <w:r w:rsidR="00CD42EA" w:rsidRPr="009C66CD">
            <w:t>.</w:t>
          </w:r>
          <w:r w:rsidRPr="009C66CD">
            <w:t>..</w:t>
          </w:r>
          <w:r w:rsidR="006D026F" w:rsidRPr="009C66CD">
            <w:t>.........</w:t>
          </w:r>
          <w:r w:rsidR="00CD42EA" w:rsidRPr="009C66CD">
            <w:t>.........................</w:t>
          </w:r>
          <w:r w:rsidR="006D026F" w:rsidRPr="009C66CD">
            <w:t>....</w:t>
          </w:r>
          <w:r w:rsidR="00CD42EA" w:rsidRPr="009C66CD">
            <w:t>....</w:t>
          </w:r>
          <w:r w:rsidRPr="009C66CD">
            <w:t>........</w:t>
          </w:r>
          <w:r w:rsidR="00BF70E3">
            <w:t>3</w:t>
          </w:r>
        </w:p>
        <w:p w14:paraId="531AE26B" w14:textId="0E24434E" w:rsidR="00440C6E" w:rsidRPr="009C66CD" w:rsidRDefault="009C1030" w:rsidP="0060588E">
          <w:pPr>
            <w:pStyle w:val="TOC1"/>
            <w:rPr>
              <w:rFonts w:eastAsiaTheme="minorEastAsia"/>
              <w:noProof/>
              <w:lang w:eastAsia="lt-LT"/>
            </w:rPr>
          </w:pPr>
          <w:hyperlink w:anchor="_Toc495307090" w:history="1">
            <w:r w:rsidRPr="009C66CD">
              <w:rPr>
                <w:rStyle w:val="Hyperlink"/>
                <w:noProof/>
                <w:szCs w:val="24"/>
              </w:rPr>
              <w:t>5</w:t>
            </w:r>
            <w:r w:rsidR="00440C6E" w:rsidRPr="009C66CD">
              <w:rPr>
                <w:rStyle w:val="Hyperlink"/>
                <w:noProof/>
                <w:szCs w:val="24"/>
              </w:rPr>
              <w:t xml:space="preserve">. </w:t>
            </w:r>
            <w:r w:rsidR="006D026F" w:rsidRPr="009C66CD">
              <w:rPr>
                <w:szCs w:val="24"/>
              </w:rPr>
              <w:t>SPECIALIEJI REIKALAVIMAI PASIŪLYMŲ RENGIMUI IR PATEIKIMUI......</w:t>
            </w:r>
            <w:r w:rsidRPr="009C66CD">
              <w:rPr>
                <w:noProof/>
                <w:webHidden/>
              </w:rPr>
              <w:t>..</w:t>
            </w:r>
            <w:r w:rsidR="006D026F" w:rsidRPr="009C66CD">
              <w:rPr>
                <w:noProof/>
                <w:webHidden/>
              </w:rPr>
              <w:t>........</w:t>
            </w:r>
            <w:r w:rsidRPr="009C66CD">
              <w:rPr>
                <w:noProof/>
                <w:webHidden/>
              </w:rPr>
              <w:t>..........</w:t>
            </w:r>
            <w:r w:rsidR="00BF70E3">
              <w:rPr>
                <w:noProof/>
                <w:webHidden/>
              </w:rPr>
              <w:t>3</w:t>
            </w:r>
            <w:r w:rsidR="00440C6E" w:rsidRPr="009C66CD">
              <w:rPr>
                <w:noProof/>
                <w:webHidden/>
              </w:rPr>
              <w:fldChar w:fldCharType="begin"/>
            </w:r>
            <w:r w:rsidR="00440C6E" w:rsidRPr="009C66CD">
              <w:rPr>
                <w:noProof/>
                <w:webHidden/>
              </w:rPr>
              <w:instrText xml:space="preserve"> PAGEREF _Toc495307090 \h </w:instrText>
            </w:r>
            <w:r w:rsidR="00440C6E" w:rsidRPr="009C66CD">
              <w:rPr>
                <w:noProof/>
                <w:webHidden/>
              </w:rPr>
            </w:r>
            <w:r w:rsidR="00440C6E" w:rsidRPr="009C66CD">
              <w:rPr>
                <w:noProof/>
                <w:webHidden/>
              </w:rPr>
              <w:fldChar w:fldCharType="end"/>
            </w:r>
            <w:r w:rsidRPr="009C66CD">
              <w:rPr>
                <w:noProof/>
              </w:rPr>
              <w:t xml:space="preserve"> </w:t>
            </w:r>
          </w:hyperlink>
        </w:p>
        <w:p w14:paraId="496D15F6" w14:textId="6EAF4EF9" w:rsidR="00440C6E" w:rsidRPr="009C66CD" w:rsidRDefault="009C1030" w:rsidP="006D026F">
          <w:pPr>
            <w:spacing w:after="0" w:line="240" w:lineRule="auto"/>
            <w:rPr>
              <w:lang w:eastAsia="lt-LT"/>
            </w:rPr>
          </w:pPr>
          <w:hyperlink w:anchor="_Toc495307091" w:history="1">
            <w:r w:rsidRPr="009C66CD">
              <w:rPr>
                <w:rStyle w:val="Hyperlink"/>
                <w:noProof/>
                <w:szCs w:val="24"/>
              </w:rPr>
              <w:t>6</w:t>
            </w:r>
            <w:r w:rsidR="00440C6E" w:rsidRPr="009C66CD">
              <w:rPr>
                <w:rStyle w:val="Hyperlink"/>
                <w:noProof/>
                <w:szCs w:val="24"/>
              </w:rPr>
              <w:t xml:space="preserve">. </w:t>
            </w:r>
            <w:r w:rsidR="006D026F" w:rsidRPr="009C66CD">
              <w:rPr>
                <w:lang w:eastAsia="lt-LT"/>
              </w:rPr>
              <w:t>PASIŪLYMO GALIOJIMO UŽTIKRINIMAS.........................................</w:t>
            </w:r>
            <w:r w:rsidR="000A4B74" w:rsidRPr="009C66CD">
              <w:rPr>
                <w:rStyle w:val="Hyperlink"/>
                <w:noProof/>
                <w:szCs w:val="24"/>
              </w:rPr>
              <w:t>.................</w:t>
            </w:r>
            <w:r w:rsidR="006D026F" w:rsidRPr="009C66CD">
              <w:rPr>
                <w:rStyle w:val="Hyperlink"/>
                <w:noProof/>
                <w:szCs w:val="24"/>
              </w:rPr>
              <w:t>.....</w:t>
            </w:r>
            <w:r w:rsidR="000A4B74" w:rsidRPr="009C66CD">
              <w:rPr>
                <w:rStyle w:val="Hyperlink"/>
                <w:noProof/>
                <w:szCs w:val="24"/>
              </w:rPr>
              <w:t>...............</w:t>
            </w:r>
            <w:r w:rsidR="00BF70E3">
              <w:rPr>
                <w:noProof/>
                <w:webHidden/>
              </w:rPr>
              <w:t>4</w:t>
            </w:r>
          </w:hyperlink>
        </w:p>
        <w:p w14:paraId="78F05834" w14:textId="793A0224" w:rsidR="00440C6E" w:rsidRPr="009C66CD" w:rsidRDefault="00FB0D61" w:rsidP="0060588E">
          <w:pPr>
            <w:pStyle w:val="TOC1"/>
            <w:rPr>
              <w:rFonts w:eastAsiaTheme="minorEastAsia"/>
              <w:noProof/>
              <w:lang w:eastAsia="lt-LT"/>
            </w:rPr>
          </w:pPr>
          <w:hyperlink w:anchor="_Toc495307092" w:history="1">
            <w:r w:rsidRPr="009C66CD">
              <w:rPr>
                <w:rStyle w:val="Hyperlink"/>
                <w:noProof/>
                <w:szCs w:val="24"/>
              </w:rPr>
              <w:t>7</w:t>
            </w:r>
            <w:r w:rsidR="00440C6E" w:rsidRPr="009C66CD">
              <w:rPr>
                <w:rStyle w:val="Hyperlink"/>
                <w:noProof/>
                <w:szCs w:val="24"/>
              </w:rPr>
              <w:t xml:space="preserve">. </w:t>
            </w:r>
            <w:r w:rsidR="006D026F" w:rsidRPr="009C66CD">
              <w:rPr>
                <w:szCs w:val="24"/>
              </w:rPr>
              <w:t>PASIŪLYMŲ VERTINIMAS</w:t>
            </w:r>
            <w:r w:rsidR="00440C6E" w:rsidRPr="009C66CD">
              <w:rPr>
                <w:noProof/>
                <w:webHidden/>
              </w:rPr>
              <w:tab/>
            </w:r>
            <w:r w:rsidR="00BF70E3">
              <w:rPr>
                <w:noProof/>
                <w:webHidden/>
              </w:rPr>
              <w:t>4</w:t>
            </w:r>
          </w:hyperlink>
        </w:p>
        <w:p w14:paraId="3774BAED" w14:textId="001E7026" w:rsidR="00440C6E" w:rsidRPr="00BF70E3" w:rsidRDefault="00FB0D61" w:rsidP="006D026F">
          <w:pPr>
            <w:pStyle w:val="Heading1"/>
            <w:numPr>
              <w:ilvl w:val="0"/>
              <w:numId w:val="0"/>
            </w:numPr>
            <w:tabs>
              <w:tab w:val="left" w:pos="567"/>
            </w:tabs>
            <w:spacing w:before="0" w:after="0"/>
            <w:jc w:val="left"/>
            <w:rPr>
              <w:b/>
              <w:sz w:val="24"/>
              <w:szCs w:val="24"/>
            </w:rPr>
          </w:pPr>
          <w:hyperlink w:anchor="_Toc495307093" w:history="1">
            <w:r w:rsidRPr="00BF70E3">
              <w:rPr>
                <w:rStyle w:val="Hyperlink"/>
                <w:noProof/>
                <w:sz w:val="24"/>
                <w:szCs w:val="24"/>
              </w:rPr>
              <w:t>8</w:t>
            </w:r>
            <w:r w:rsidR="00440C6E" w:rsidRPr="00BF70E3">
              <w:rPr>
                <w:rStyle w:val="Hyperlink"/>
                <w:noProof/>
                <w:sz w:val="24"/>
                <w:szCs w:val="24"/>
              </w:rPr>
              <w:t xml:space="preserve">. </w:t>
            </w:r>
            <w:r w:rsidR="006D026F" w:rsidRPr="00BF70E3">
              <w:rPr>
                <w:sz w:val="24"/>
                <w:szCs w:val="24"/>
              </w:rPr>
              <w:t>SUTARTIES SUDARYMAS............................................................</w:t>
            </w:r>
            <w:r w:rsidR="00BF70E3">
              <w:rPr>
                <w:sz w:val="24"/>
                <w:szCs w:val="24"/>
              </w:rPr>
              <w:t xml:space="preserve"> </w:t>
            </w:r>
            <w:r w:rsidR="006D026F" w:rsidRPr="00BF70E3">
              <w:rPr>
                <w:sz w:val="24"/>
                <w:szCs w:val="24"/>
              </w:rPr>
              <w:t>.............................................</w:t>
            </w:r>
            <w:r w:rsidR="00BF70E3" w:rsidRPr="00BF70E3">
              <w:rPr>
                <w:noProof/>
                <w:webHidden/>
                <w:sz w:val="24"/>
                <w:szCs w:val="24"/>
              </w:rPr>
              <w:t>4</w:t>
            </w:r>
          </w:hyperlink>
        </w:p>
        <w:p w14:paraId="673D6621" w14:textId="46762429" w:rsidR="001A4340" w:rsidRPr="006D026F" w:rsidRDefault="00D24FCF" w:rsidP="006D026F">
          <w:pPr>
            <w:pStyle w:val="TOC1"/>
            <w:rPr>
              <w:b/>
              <w:bCs/>
              <w:szCs w:val="24"/>
              <w:highlight w:val="yellow"/>
            </w:rPr>
          </w:pPr>
          <w:r w:rsidRPr="008E55DF">
            <w:rPr>
              <w:b/>
              <w:bCs/>
              <w:szCs w:val="24"/>
              <w:highlight w:val="yellow"/>
            </w:rPr>
            <w:fldChar w:fldCharType="end"/>
          </w:r>
        </w:p>
      </w:sdtContent>
    </w:sdt>
    <w:p w14:paraId="397F86FD" w14:textId="77777777" w:rsidR="0016759E" w:rsidRPr="00A02E01" w:rsidRDefault="0016759E" w:rsidP="0016759E">
      <w:pPr>
        <w:spacing w:after="0" w:line="240" w:lineRule="auto"/>
        <w:jc w:val="both"/>
        <w:rPr>
          <w:szCs w:val="24"/>
        </w:rPr>
      </w:pPr>
      <w:r w:rsidRPr="00A02E01">
        <w:rPr>
          <w:szCs w:val="24"/>
        </w:rPr>
        <w:t>PRIEDAI:</w:t>
      </w:r>
    </w:p>
    <w:p w14:paraId="6C6A60AA" w14:textId="210581FC" w:rsidR="0016759E" w:rsidRPr="000E7324" w:rsidRDefault="0016759E" w:rsidP="0016759E">
      <w:pPr>
        <w:snapToGrid w:val="0"/>
        <w:spacing w:after="0" w:line="240" w:lineRule="auto"/>
        <w:jc w:val="both"/>
        <w:rPr>
          <w:rFonts w:eastAsia="Times New Roman"/>
          <w:szCs w:val="24"/>
          <w:highlight w:val="yellow"/>
          <w:lang w:eastAsia="ar-SA"/>
        </w:rPr>
      </w:pPr>
      <w:r w:rsidRPr="00A02E01">
        <w:rPr>
          <w:szCs w:val="24"/>
        </w:rPr>
        <w:t xml:space="preserve">1. 1 priedas. </w:t>
      </w:r>
      <w:r w:rsidRPr="00B566D6">
        <w:rPr>
          <w:rFonts w:eastAsia="Times New Roman"/>
          <w:szCs w:val="24"/>
        </w:rPr>
        <w:t>Tiekėjų pašalinimo pagrindai</w:t>
      </w:r>
      <w:r w:rsidRPr="00B566D6">
        <w:rPr>
          <w:iCs/>
        </w:rPr>
        <w:t>;</w:t>
      </w:r>
    </w:p>
    <w:p w14:paraId="25E30A8B" w14:textId="170E75BD" w:rsidR="0016759E" w:rsidRPr="007D0264" w:rsidRDefault="0016759E" w:rsidP="0016759E">
      <w:pPr>
        <w:tabs>
          <w:tab w:val="left" w:leader="underscore" w:pos="4860"/>
        </w:tabs>
        <w:spacing w:after="0" w:line="240" w:lineRule="auto"/>
        <w:jc w:val="both"/>
        <w:rPr>
          <w:szCs w:val="24"/>
        </w:rPr>
      </w:pPr>
      <w:r w:rsidRPr="007D0264">
        <w:rPr>
          <w:szCs w:val="24"/>
        </w:rPr>
        <w:t xml:space="preserve">2. 2 priedas. </w:t>
      </w:r>
      <w:bookmarkStart w:id="0" w:name="_Hlk63351284"/>
      <w:r w:rsidRPr="007D0264">
        <w:rPr>
          <w:szCs w:val="24"/>
        </w:rPr>
        <w:t>Tiekėjų kvalifikacijos reikalavimai;</w:t>
      </w:r>
    </w:p>
    <w:p w14:paraId="58AEED66" w14:textId="77777777" w:rsidR="0016759E" w:rsidRPr="00A02E01" w:rsidRDefault="0016759E" w:rsidP="0016759E">
      <w:pPr>
        <w:tabs>
          <w:tab w:val="left" w:leader="underscore" w:pos="4860"/>
        </w:tabs>
        <w:spacing w:after="0" w:line="240" w:lineRule="auto"/>
        <w:jc w:val="both"/>
        <w:rPr>
          <w:bCs/>
        </w:rPr>
      </w:pPr>
      <w:r w:rsidRPr="00C2526C">
        <w:rPr>
          <w:szCs w:val="24"/>
        </w:rPr>
        <w:t>3. 3 priedas. EBVPD elektroninė forma XML formatu.</w:t>
      </w:r>
    </w:p>
    <w:p w14:paraId="480B41E8" w14:textId="601DFCE2" w:rsidR="0016759E" w:rsidRPr="00A02E01" w:rsidRDefault="00A02E01" w:rsidP="0016759E">
      <w:pPr>
        <w:tabs>
          <w:tab w:val="left" w:leader="underscore" w:pos="4860"/>
        </w:tabs>
        <w:spacing w:after="0" w:line="240" w:lineRule="auto"/>
        <w:jc w:val="both"/>
        <w:rPr>
          <w:szCs w:val="24"/>
        </w:rPr>
      </w:pPr>
      <w:r w:rsidRPr="00A02E01">
        <w:rPr>
          <w:szCs w:val="24"/>
        </w:rPr>
        <w:t xml:space="preserve">4. 4 priedas. </w:t>
      </w:r>
      <w:bookmarkEnd w:id="0"/>
      <w:r w:rsidR="005D6BE2">
        <w:rPr>
          <w:szCs w:val="24"/>
        </w:rPr>
        <w:t>S</w:t>
      </w:r>
      <w:r w:rsidR="005D6BE2" w:rsidRPr="00844A2E">
        <w:rPr>
          <w:szCs w:val="24"/>
        </w:rPr>
        <w:t>avanoriško darbuotojų sveikatos draudimo paslaug</w:t>
      </w:r>
      <w:r w:rsidR="00EE0F1B">
        <w:rPr>
          <w:szCs w:val="24"/>
        </w:rPr>
        <w:t>ų</w:t>
      </w:r>
      <w:r w:rsidR="005D6BE2" w:rsidRPr="004E3781">
        <w:rPr>
          <w:rFonts w:eastAsia="Times New Roman"/>
          <w:szCs w:val="24"/>
          <w:lang w:eastAsia="ar-SA"/>
        </w:rPr>
        <w:t xml:space="preserve"> </w:t>
      </w:r>
      <w:r w:rsidR="0016759E" w:rsidRPr="004E3781">
        <w:rPr>
          <w:rFonts w:eastAsia="Times New Roman"/>
          <w:szCs w:val="24"/>
          <w:lang w:eastAsia="ar-SA"/>
        </w:rPr>
        <w:t>techninė specifikacija</w:t>
      </w:r>
      <w:r w:rsidR="008F0566" w:rsidRPr="004E3781">
        <w:rPr>
          <w:szCs w:val="24"/>
        </w:rPr>
        <w:t>;</w:t>
      </w:r>
    </w:p>
    <w:p w14:paraId="5707A6DB" w14:textId="06ADB115" w:rsidR="008F0566" w:rsidRPr="00164B29" w:rsidRDefault="008F0566" w:rsidP="0016759E">
      <w:pPr>
        <w:spacing w:after="0" w:line="240" w:lineRule="auto"/>
        <w:jc w:val="both"/>
        <w:rPr>
          <w:szCs w:val="24"/>
        </w:rPr>
      </w:pPr>
      <w:r w:rsidRPr="00164B29">
        <w:rPr>
          <w:szCs w:val="24"/>
        </w:rPr>
        <w:t xml:space="preserve">5. 5 priedas. </w:t>
      </w:r>
      <w:r w:rsidRPr="00875623">
        <w:rPr>
          <w:szCs w:val="24"/>
        </w:rPr>
        <w:t>Pasiūlymo</w:t>
      </w:r>
      <w:r w:rsidR="0023696C" w:rsidRPr="00875623">
        <w:rPr>
          <w:iCs/>
        </w:rPr>
        <w:t xml:space="preserve"> dėl </w:t>
      </w:r>
      <w:bookmarkStart w:id="1" w:name="_Hlk190250128"/>
      <w:r w:rsidR="00EE0F1B">
        <w:rPr>
          <w:szCs w:val="24"/>
        </w:rPr>
        <w:t>S</w:t>
      </w:r>
      <w:r w:rsidR="00EE0F1B" w:rsidRPr="00844A2E">
        <w:rPr>
          <w:szCs w:val="24"/>
        </w:rPr>
        <w:t>avanoriško darbuotojų sveikatos draudimo paslaug</w:t>
      </w:r>
      <w:r w:rsidR="00EE0F1B">
        <w:rPr>
          <w:szCs w:val="24"/>
        </w:rPr>
        <w:t>ų</w:t>
      </w:r>
      <w:r w:rsidR="00EE0F1B" w:rsidRPr="004E3781">
        <w:rPr>
          <w:rFonts w:eastAsia="Times New Roman"/>
          <w:szCs w:val="24"/>
          <w:lang w:eastAsia="ar-SA"/>
        </w:rPr>
        <w:t xml:space="preserve"> </w:t>
      </w:r>
      <w:bookmarkEnd w:id="1"/>
      <w:r w:rsidRPr="00875623">
        <w:rPr>
          <w:szCs w:val="24"/>
        </w:rPr>
        <w:t>forma;</w:t>
      </w:r>
      <w:r w:rsidRPr="00164B29">
        <w:rPr>
          <w:szCs w:val="24"/>
        </w:rPr>
        <w:t xml:space="preserve"> </w:t>
      </w:r>
    </w:p>
    <w:p w14:paraId="7778826E" w14:textId="0935DA6E" w:rsidR="00164B29" w:rsidRPr="000E7324" w:rsidRDefault="00164B29" w:rsidP="00164B29">
      <w:pPr>
        <w:spacing w:after="0" w:line="240" w:lineRule="auto"/>
        <w:jc w:val="both"/>
        <w:rPr>
          <w:szCs w:val="24"/>
          <w:highlight w:val="yellow"/>
        </w:rPr>
      </w:pPr>
      <w:r w:rsidRPr="00164B29">
        <w:rPr>
          <w:szCs w:val="24"/>
          <w:lang w:val="en-US"/>
        </w:rPr>
        <w:t xml:space="preserve">6. 6 </w:t>
      </w:r>
      <w:proofErr w:type="spellStart"/>
      <w:r w:rsidRPr="00164B29">
        <w:rPr>
          <w:szCs w:val="24"/>
          <w:lang w:val="en-US"/>
        </w:rPr>
        <w:t>priedas</w:t>
      </w:r>
      <w:proofErr w:type="spellEnd"/>
      <w:r w:rsidRPr="00164B29">
        <w:rPr>
          <w:szCs w:val="24"/>
          <w:lang w:val="en-US"/>
        </w:rPr>
        <w:t xml:space="preserve">. </w:t>
      </w:r>
      <w:r w:rsidR="00BD31A2">
        <w:rPr>
          <w:szCs w:val="24"/>
          <w:lang w:val="en-US"/>
        </w:rPr>
        <w:t>Ekonomi</w:t>
      </w:r>
      <w:proofErr w:type="spellStart"/>
      <w:r w:rsidR="00BD31A2">
        <w:rPr>
          <w:szCs w:val="24"/>
        </w:rPr>
        <w:t>škai</w:t>
      </w:r>
      <w:proofErr w:type="spellEnd"/>
      <w:r w:rsidR="00BD31A2">
        <w:rPr>
          <w:szCs w:val="24"/>
        </w:rPr>
        <w:t xml:space="preserve"> naudingiausio pasiūlymo</w:t>
      </w:r>
      <w:r w:rsidR="00BD31A2" w:rsidRPr="00BD31A2">
        <w:rPr>
          <w:szCs w:val="24"/>
          <w:lang w:val="en-US"/>
        </w:rPr>
        <w:t xml:space="preserve"> </w:t>
      </w:r>
      <w:proofErr w:type="spellStart"/>
      <w:r w:rsidR="00BD31A2" w:rsidRPr="00BD31A2">
        <w:rPr>
          <w:szCs w:val="24"/>
          <w:lang w:val="en-US"/>
        </w:rPr>
        <w:t>vertinimo</w:t>
      </w:r>
      <w:proofErr w:type="spellEnd"/>
      <w:r w:rsidR="00BD31A2" w:rsidRPr="00BD31A2">
        <w:rPr>
          <w:szCs w:val="24"/>
          <w:lang w:val="en-US"/>
        </w:rPr>
        <w:t xml:space="preserve"> </w:t>
      </w:r>
      <w:proofErr w:type="spellStart"/>
      <w:r w:rsidR="00BD31A2">
        <w:rPr>
          <w:szCs w:val="24"/>
          <w:lang w:val="en-US"/>
        </w:rPr>
        <w:t>kriterijai</w:t>
      </w:r>
      <w:proofErr w:type="spellEnd"/>
      <w:r w:rsidR="00BD31A2">
        <w:rPr>
          <w:szCs w:val="24"/>
          <w:lang w:val="en-US"/>
        </w:rPr>
        <w:t xml:space="preserve"> </w:t>
      </w:r>
      <w:proofErr w:type="spellStart"/>
      <w:r w:rsidR="00BD31A2">
        <w:rPr>
          <w:szCs w:val="24"/>
          <w:lang w:val="en-US"/>
        </w:rPr>
        <w:t>ir</w:t>
      </w:r>
      <w:proofErr w:type="spellEnd"/>
      <w:r w:rsidR="00BD31A2">
        <w:rPr>
          <w:szCs w:val="24"/>
          <w:lang w:val="en-US"/>
        </w:rPr>
        <w:t xml:space="preserve"> </w:t>
      </w:r>
      <w:proofErr w:type="spellStart"/>
      <w:r w:rsidR="00BD31A2">
        <w:rPr>
          <w:szCs w:val="24"/>
          <w:lang w:val="en-US"/>
        </w:rPr>
        <w:t>vertinimo</w:t>
      </w:r>
      <w:proofErr w:type="spellEnd"/>
      <w:r w:rsidR="00BD31A2">
        <w:rPr>
          <w:szCs w:val="24"/>
          <w:lang w:val="en-US"/>
        </w:rPr>
        <w:t xml:space="preserve"> </w:t>
      </w:r>
      <w:proofErr w:type="spellStart"/>
      <w:r w:rsidR="00BD31A2">
        <w:rPr>
          <w:szCs w:val="24"/>
          <w:lang w:val="en-US"/>
        </w:rPr>
        <w:t>tvarka</w:t>
      </w:r>
      <w:proofErr w:type="spellEnd"/>
      <w:r w:rsidR="00BD31A2" w:rsidRPr="00BD31A2">
        <w:rPr>
          <w:szCs w:val="24"/>
          <w:lang w:val="en-US"/>
        </w:rPr>
        <w:t>.</w:t>
      </w:r>
    </w:p>
    <w:p w14:paraId="6E6DC5DC" w14:textId="23377E8E" w:rsidR="0016759E" w:rsidRPr="00D73A41" w:rsidRDefault="006A6D3F" w:rsidP="0016759E">
      <w:pPr>
        <w:spacing w:after="0" w:line="240" w:lineRule="auto"/>
        <w:jc w:val="both"/>
        <w:rPr>
          <w:szCs w:val="24"/>
        </w:rPr>
      </w:pPr>
      <w:r>
        <w:rPr>
          <w:szCs w:val="24"/>
          <w:lang w:val="en-US"/>
        </w:rPr>
        <w:t>7</w:t>
      </w:r>
      <w:r w:rsidR="004B29EB" w:rsidRPr="004B29EB">
        <w:rPr>
          <w:szCs w:val="24"/>
          <w:lang w:val="en-US"/>
        </w:rPr>
        <w:t xml:space="preserve">. </w:t>
      </w:r>
      <w:r>
        <w:rPr>
          <w:szCs w:val="24"/>
          <w:lang w:val="en-US"/>
        </w:rPr>
        <w:t>7</w:t>
      </w:r>
      <w:r w:rsidR="004B29EB" w:rsidRPr="004B29EB">
        <w:rPr>
          <w:szCs w:val="24"/>
          <w:lang w:val="en-US"/>
        </w:rPr>
        <w:t xml:space="preserve"> </w:t>
      </w:r>
      <w:proofErr w:type="spellStart"/>
      <w:r w:rsidR="004B29EB" w:rsidRPr="004B29EB">
        <w:rPr>
          <w:szCs w:val="24"/>
          <w:lang w:val="en-US"/>
        </w:rPr>
        <w:t>priedas</w:t>
      </w:r>
      <w:proofErr w:type="spellEnd"/>
      <w:r w:rsidR="004B29EB" w:rsidRPr="004B29EB">
        <w:rPr>
          <w:szCs w:val="24"/>
          <w:lang w:val="en-US"/>
        </w:rPr>
        <w:t xml:space="preserve">. </w:t>
      </w:r>
      <w:r w:rsidR="0016759E" w:rsidRPr="004B29EB">
        <w:rPr>
          <w:szCs w:val="24"/>
        </w:rPr>
        <w:t>Sutarties projektas.</w:t>
      </w:r>
    </w:p>
    <w:p w14:paraId="53357610" w14:textId="77777777" w:rsidR="00D24FCF" w:rsidRDefault="00D24FCF" w:rsidP="008B73C3">
      <w:pPr>
        <w:spacing w:after="0" w:line="240" w:lineRule="auto"/>
        <w:jc w:val="both"/>
        <w:rPr>
          <w:bCs/>
          <w:szCs w:val="24"/>
        </w:rPr>
      </w:pPr>
    </w:p>
    <w:p w14:paraId="61DB8F3B" w14:textId="77777777" w:rsidR="006D026F" w:rsidRPr="00E61301" w:rsidRDefault="006D026F" w:rsidP="008B73C3">
      <w:pPr>
        <w:spacing w:after="0" w:line="240" w:lineRule="auto"/>
        <w:jc w:val="both"/>
        <w:rPr>
          <w:bCs/>
          <w:szCs w:val="24"/>
        </w:rPr>
      </w:pPr>
    </w:p>
    <w:p w14:paraId="6B8E883E" w14:textId="30CB30EC" w:rsidR="00243B0E" w:rsidRPr="009910AF" w:rsidRDefault="000D1BA9" w:rsidP="000D1BA9">
      <w:pPr>
        <w:pStyle w:val="Heading1"/>
        <w:numPr>
          <w:ilvl w:val="0"/>
          <w:numId w:val="6"/>
        </w:numPr>
        <w:rPr>
          <w:b/>
          <w:sz w:val="24"/>
          <w:szCs w:val="24"/>
        </w:rPr>
      </w:pPr>
      <w:r w:rsidRPr="009910AF">
        <w:rPr>
          <w:b/>
          <w:sz w:val="24"/>
          <w:szCs w:val="24"/>
        </w:rPr>
        <w:t>BENDRA INFORMACIJA</w:t>
      </w:r>
    </w:p>
    <w:p w14:paraId="6600AE81" w14:textId="77777777" w:rsidR="009910AF" w:rsidRPr="009910AF" w:rsidRDefault="000D1BA9" w:rsidP="009910AF">
      <w:pPr>
        <w:pStyle w:val="ListParagraph"/>
        <w:numPr>
          <w:ilvl w:val="1"/>
          <w:numId w:val="26"/>
        </w:numPr>
        <w:spacing w:line="240" w:lineRule="auto"/>
        <w:ind w:left="0" w:firstLine="567"/>
        <w:jc w:val="both"/>
        <w:rPr>
          <w:szCs w:val="24"/>
        </w:rPr>
      </w:pPr>
      <w:r w:rsidRPr="009910AF">
        <w:rPr>
          <w:szCs w:val="24"/>
        </w:rPr>
        <w:t xml:space="preserve"> </w:t>
      </w:r>
      <w:r w:rsidR="007A4427" w:rsidRPr="009910AF">
        <w:rPr>
          <w:rFonts w:cstheme="minorHAnsi"/>
        </w:rPr>
        <w:t xml:space="preserve">Perkančioji organizacija – </w:t>
      </w:r>
      <w:r w:rsidR="007A4427" w:rsidRPr="00BF70E3">
        <w:rPr>
          <w:rFonts w:cstheme="minorHAnsi"/>
        </w:rPr>
        <w:t xml:space="preserve">Lietuvos Respublikos energetikos ministerija, juridinio asmens kodas </w:t>
      </w:r>
      <w:r w:rsidR="00544E84" w:rsidRPr="00BF70E3">
        <w:rPr>
          <w:szCs w:val="24"/>
        </w:rPr>
        <w:t>302308327</w:t>
      </w:r>
      <w:r w:rsidR="007A4427" w:rsidRPr="00BF70E3">
        <w:rPr>
          <w:rFonts w:cstheme="minorHAnsi"/>
        </w:rPr>
        <w:t xml:space="preserve">, adresas </w:t>
      </w:r>
      <w:r w:rsidR="00544E84" w:rsidRPr="00BF70E3">
        <w:rPr>
          <w:rFonts w:cstheme="minorHAnsi"/>
        </w:rPr>
        <w:t xml:space="preserve">Gedimino pr. </w:t>
      </w:r>
      <w:r w:rsidR="00544E84" w:rsidRPr="00BF70E3">
        <w:rPr>
          <w:rFonts w:cstheme="minorHAnsi"/>
          <w:lang w:val="en-US"/>
        </w:rPr>
        <w:t>38, Vilnius</w:t>
      </w:r>
      <w:r w:rsidR="007A4427" w:rsidRPr="00BF70E3">
        <w:rPr>
          <w:rFonts w:cstheme="minorHAnsi"/>
        </w:rPr>
        <w:t xml:space="preserve">, darbo </w:t>
      </w:r>
      <w:r w:rsidR="007A4427" w:rsidRPr="009910AF">
        <w:rPr>
          <w:rFonts w:cstheme="minorHAnsi"/>
        </w:rPr>
        <w:t>laikas</w:t>
      </w:r>
      <w:r w:rsidR="006842BC" w:rsidRPr="009910AF">
        <w:rPr>
          <w:rFonts w:cstheme="minorHAnsi"/>
        </w:rPr>
        <w:t xml:space="preserve"> I-IV: 8:00-17:00 val., V: 8:00-15.45 val</w:t>
      </w:r>
      <w:r w:rsidR="007A4427" w:rsidRPr="009910AF">
        <w:rPr>
          <w:rFonts w:cstheme="minorHAnsi"/>
        </w:rPr>
        <w:t>. Perkančioji organizacija nėra PVM mokėtojas.</w:t>
      </w:r>
    </w:p>
    <w:p w14:paraId="4B7A359B" w14:textId="51A55AF6" w:rsidR="009910AF" w:rsidRPr="003D2331" w:rsidRDefault="009910AF" w:rsidP="009910AF">
      <w:pPr>
        <w:pStyle w:val="ListParagraph"/>
        <w:numPr>
          <w:ilvl w:val="1"/>
          <w:numId w:val="26"/>
        </w:numPr>
        <w:spacing w:line="240" w:lineRule="auto"/>
        <w:ind w:left="0" w:firstLine="567"/>
        <w:jc w:val="both"/>
        <w:rPr>
          <w:szCs w:val="24"/>
        </w:rPr>
      </w:pPr>
      <w:r w:rsidRPr="009910AF">
        <w:rPr>
          <w:rFonts w:cstheme="minorHAnsi"/>
          <w:color w:val="000000" w:themeColor="text1"/>
        </w:rPr>
        <w:t xml:space="preserve">Pirkimas neatliekamas naudojantis centralizuotų pirkimų katalogu, nes </w:t>
      </w:r>
      <w:r w:rsidR="00894BC2">
        <w:rPr>
          <w:rFonts w:cstheme="minorHAnsi"/>
          <w:color w:val="000000" w:themeColor="text1"/>
        </w:rPr>
        <w:t>centralizuotas pirkimų katalogas negali pasiūlyti pirkimo objekto</w:t>
      </w:r>
      <w:r w:rsidR="00613E3C">
        <w:rPr>
          <w:rFonts w:cstheme="minorHAnsi"/>
          <w:color w:val="000000" w:themeColor="text1"/>
        </w:rPr>
        <w:t xml:space="preserve">. </w:t>
      </w:r>
    </w:p>
    <w:p w14:paraId="068A12EA" w14:textId="51100EE5" w:rsidR="00270050" w:rsidRPr="0075433D" w:rsidRDefault="00755418" w:rsidP="0075433D">
      <w:pPr>
        <w:pStyle w:val="ListParagraph"/>
        <w:numPr>
          <w:ilvl w:val="1"/>
          <w:numId w:val="26"/>
        </w:numPr>
        <w:spacing w:line="240" w:lineRule="auto"/>
        <w:ind w:left="0" w:firstLine="567"/>
        <w:jc w:val="both"/>
        <w:rPr>
          <w:szCs w:val="24"/>
        </w:rPr>
      </w:pPr>
      <w:r w:rsidRPr="00755418">
        <w:rPr>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20637D">
        <w:rPr>
          <w:szCs w:val="24"/>
          <w:lang w:val="en-US"/>
        </w:rPr>
        <w:t>4.4.3.</w:t>
      </w:r>
      <w:r w:rsidRPr="00755418">
        <w:rPr>
          <w:szCs w:val="24"/>
        </w:rPr>
        <w:t xml:space="preserve"> papunkčiu.</w:t>
      </w:r>
    </w:p>
    <w:p w14:paraId="3932D3D9" w14:textId="77777777" w:rsidR="00ED347E" w:rsidRPr="00E61301" w:rsidRDefault="00ED347E" w:rsidP="00BF70E3">
      <w:pPr>
        <w:spacing w:after="0" w:line="240" w:lineRule="auto"/>
        <w:rPr>
          <w:b/>
          <w:szCs w:val="24"/>
        </w:rPr>
      </w:pPr>
      <w:bookmarkStart w:id="2" w:name="_Toc47844929"/>
      <w:bookmarkStart w:id="3" w:name="_Toc60525483"/>
    </w:p>
    <w:p w14:paraId="6DF60A9D" w14:textId="66E61976" w:rsidR="00F35BAD" w:rsidRPr="00E61301" w:rsidRDefault="00F35BAD" w:rsidP="001E5887">
      <w:pPr>
        <w:pStyle w:val="Heading1"/>
        <w:numPr>
          <w:ilvl w:val="0"/>
          <w:numId w:val="27"/>
        </w:numPr>
        <w:spacing w:before="0" w:after="0"/>
        <w:rPr>
          <w:b/>
          <w:sz w:val="24"/>
          <w:szCs w:val="24"/>
        </w:rPr>
      </w:pPr>
      <w:bookmarkStart w:id="4" w:name="_Toc495307088"/>
      <w:r w:rsidRPr="00E61301">
        <w:rPr>
          <w:b/>
          <w:sz w:val="24"/>
          <w:szCs w:val="24"/>
        </w:rPr>
        <w:t>PIRKIMO OBJEKTAS</w:t>
      </w:r>
      <w:bookmarkEnd w:id="2"/>
      <w:bookmarkEnd w:id="3"/>
      <w:bookmarkEnd w:id="4"/>
    </w:p>
    <w:p w14:paraId="130220A0" w14:textId="77777777" w:rsidR="00F35BAD" w:rsidRDefault="00F35BAD" w:rsidP="00AF157F">
      <w:pPr>
        <w:spacing w:after="0" w:line="240" w:lineRule="auto"/>
        <w:ind w:firstLine="284"/>
        <w:jc w:val="both"/>
        <w:rPr>
          <w:strike/>
          <w:szCs w:val="24"/>
          <w:lang w:eastAsia="lt-LT"/>
        </w:rPr>
      </w:pPr>
    </w:p>
    <w:p w14:paraId="23281088" w14:textId="3D162BF0" w:rsidR="00DC3FA7" w:rsidRPr="004B29EB" w:rsidRDefault="00773606" w:rsidP="00DC3FA7">
      <w:pPr>
        <w:pStyle w:val="NoSpacing"/>
        <w:numPr>
          <w:ilvl w:val="1"/>
          <w:numId w:val="28"/>
        </w:numPr>
        <w:tabs>
          <w:tab w:val="left" w:pos="1134"/>
        </w:tabs>
        <w:spacing w:after="120"/>
        <w:ind w:left="0" w:firstLine="709"/>
        <w:contextualSpacing/>
        <w:jc w:val="both"/>
        <w:rPr>
          <w:rFonts w:ascii="Times New Roman" w:eastAsia="Calibri" w:hAnsi="Times New Roman" w:cs="Times New Roman"/>
          <w:color w:val="000000"/>
          <w:sz w:val="24"/>
          <w:lang w:eastAsia="lt-LT"/>
        </w:rPr>
      </w:pPr>
      <w:r w:rsidRPr="00800439">
        <w:rPr>
          <w:lang w:eastAsia="lt-LT"/>
        </w:rPr>
        <w:t xml:space="preserve"> </w:t>
      </w:r>
      <w:r w:rsidR="00B47451" w:rsidRPr="00760A1D">
        <w:rPr>
          <w:rFonts w:ascii="Times New Roman" w:eastAsia="Calibri" w:hAnsi="Times New Roman" w:cs="Times New Roman"/>
          <w:sz w:val="24"/>
          <w:lang w:eastAsia="lt-LT"/>
        </w:rPr>
        <w:t xml:space="preserve">Perkančioji organizacija </w:t>
      </w:r>
      <w:r w:rsidR="00B47451" w:rsidRPr="00760A1D">
        <w:rPr>
          <w:rFonts w:ascii="Times New Roman" w:hAnsi="Times New Roman" w:cs="Times New Roman"/>
          <w:color w:val="000000"/>
          <w:sz w:val="24"/>
          <w:lang w:eastAsia="lt-LT"/>
        </w:rPr>
        <w:t xml:space="preserve">numato </w:t>
      </w:r>
      <w:r w:rsidR="00B47451" w:rsidRPr="00A26555">
        <w:rPr>
          <w:rFonts w:ascii="Times New Roman" w:hAnsi="Times New Roman" w:cs="Times New Roman"/>
          <w:color w:val="000000"/>
          <w:sz w:val="24"/>
          <w:lang w:eastAsia="lt-LT"/>
        </w:rPr>
        <w:t xml:space="preserve">įsigyti </w:t>
      </w:r>
      <w:r w:rsidR="0075433D" w:rsidRPr="0075433D">
        <w:rPr>
          <w:rFonts w:ascii="Times New Roman" w:hAnsi="Times New Roman" w:cs="Times New Roman"/>
          <w:sz w:val="24"/>
        </w:rPr>
        <w:t>Savanoriško darbuotojų sveikatos draudimo paslaug</w:t>
      </w:r>
      <w:r w:rsidR="0075433D">
        <w:rPr>
          <w:rFonts w:ascii="Times New Roman" w:hAnsi="Times New Roman" w:cs="Times New Roman"/>
          <w:sz w:val="24"/>
        </w:rPr>
        <w:t xml:space="preserve">as </w:t>
      </w:r>
      <w:r w:rsidR="00A26555" w:rsidRPr="00A26555">
        <w:rPr>
          <w:rFonts w:ascii="Times New Roman" w:hAnsi="Times New Roman" w:cs="Times New Roman"/>
          <w:sz w:val="24"/>
        </w:rPr>
        <w:t xml:space="preserve">(toliau – </w:t>
      </w:r>
      <w:r w:rsidR="00B76084">
        <w:rPr>
          <w:rFonts w:ascii="Times New Roman" w:hAnsi="Times New Roman" w:cs="Times New Roman"/>
          <w:sz w:val="24"/>
        </w:rPr>
        <w:t>P</w:t>
      </w:r>
      <w:r w:rsidR="00A26555" w:rsidRPr="00A26555">
        <w:rPr>
          <w:rFonts w:ascii="Times New Roman" w:hAnsi="Times New Roman" w:cs="Times New Roman"/>
          <w:sz w:val="24"/>
        </w:rPr>
        <w:t>aslaugos</w:t>
      </w:r>
      <w:r w:rsidR="00A26555">
        <w:rPr>
          <w:rFonts w:ascii="Times New Roman" w:hAnsi="Times New Roman" w:cs="Times New Roman"/>
          <w:sz w:val="24"/>
        </w:rPr>
        <w:t>).</w:t>
      </w:r>
      <w:r w:rsidR="00B47451" w:rsidRPr="00760A1D">
        <w:rPr>
          <w:rFonts w:ascii="Times New Roman" w:eastAsia="Calibri" w:hAnsi="Times New Roman" w:cs="Times New Roman"/>
          <w:sz w:val="24"/>
          <w:lang w:eastAsia="lt-LT"/>
        </w:rPr>
        <w:t xml:space="preserve"> Reikalavimai pirkimo objektui nustatyti specialiųjų pirkimo </w:t>
      </w:r>
      <w:r w:rsidR="00B47451" w:rsidRPr="004B29EB">
        <w:rPr>
          <w:rFonts w:ascii="Times New Roman" w:eastAsia="Calibri" w:hAnsi="Times New Roman" w:cs="Times New Roman"/>
          <w:sz w:val="24"/>
          <w:lang w:eastAsia="lt-LT"/>
        </w:rPr>
        <w:t>sąlyg</w:t>
      </w:r>
      <w:r w:rsidR="00B76084" w:rsidRPr="004B29EB">
        <w:rPr>
          <w:rFonts w:ascii="Times New Roman" w:eastAsia="Calibri" w:hAnsi="Times New Roman" w:cs="Times New Roman"/>
          <w:sz w:val="24"/>
          <w:lang w:eastAsia="lt-LT"/>
        </w:rPr>
        <w:t xml:space="preserve">ų </w:t>
      </w:r>
      <w:r w:rsidR="00EC2BBA" w:rsidRPr="004B29EB">
        <w:rPr>
          <w:rFonts w:ascii="Times New Roman" w:eastAsia="Calibri" w:hAnsi="Times New Roman" w:cs="Times New Roman"/>
          <w:sz w:val="24"/>
          <w:lang w:eastAsia="lt-LT"/>
        </w:rPr>
        <w:t>4</w:t>
      </w:r>
      <w:r w:rsidR="00B47451" w:rsidRPr="004B29EB">
        <w:rPr>
          <w:rFonts w:ascii="Times New Roman" w:eastAsia="Calibri" w:hAnsi="Times New Roman" w:cs="Times New Roman"/>
          <w:color w:val="00B050"/>
          <w:sz w:val="24"/>
          <w:lang w:eastAsia="lt-LT"/>
        </w:rPr>
        <w:t xml:space="preserve"> </w:t>
      </w:r>
      <w:r w:rsidR="00B47451" w:rsidRPr="004B29EB">
        <w:rPr>
          <w:rFonts w:ascii="Times New Roman" w:eastAsia="Calibri" w:hAnsi="Times New Roman" w:cs="Times New Roman"/>
          <w:sz w:val="24"/>
          <w:lang w:eastAsia="lt-LT"/>
        </w:rPr>
        <w:t>priede.</w:t>
      </w:r>
    </w:p>
    <w:p w14:paraId="37F935CE" w14:textId="32366F65" w:rsidR="00B47451" w:rsidRPr="004B29EB" w:rsidRDefault="00B47451" w:rsidP="00DC3FA7">
      <w:pPr>
        <w:pStyle w:val="NoSpacing"/>
        <w:numPr>
          <w:ilvl w:val="1"/>
          <w:numId w:val="28"/>
        </w:numPr>
        <w:tabs>
          <w:tab w:val="left" w:pos="1134"/>
        </w:tabs>
        <w:ind w:left="0" w:firstLine="709"/>
        <w:contextualSpacing/>
        <w:jc w:val="both"/>
        <w:rPr>
          <w:rFonts w:ascii="Times New Roman" w:eastAsia="Calibri" w:hAnsi="Times New Roman" w:cs="Times New Roman"/>
          <w:color w:val="000000"/>
          <w:sz w:val="24"/>
          <w:lang w:eastAsia="lt-LT"/>
        </w:rPr>
      </w:pPr>
      <w:r w:rsidRPr="004B29EB">
        <w:rPr>
          <w:rFonts w:ascii="Times New Roman" w:hAnsi="Times New Roman" w:cs="Times New Roman"/>
          <w:sz w:val="24"/>
          <w:lang w:eastAsia="lt-LT"/>
        </w:rPr>
        <w:t>Pirkimo objektas į dalis neskaidomas. Pirkimo apimtys, reikalavimai ir techninė specifikacija apibrėžti specialiųjų pirkimo sąlyg</w:t>
      </w:r>
      <w:r w:rsidR="00DC3FA7" w:rsidRPr="004B29EB">
        <w:rPr>
          <w:rFonts w:ascii="Times New Roman" w:hAnsi="Times New Roman" w:cs="Times New Roman"/>
          <w:sz w:val="24"/>
          <w:lang w:eastAsia="lt-LT"/>
        </w:rPr>
        <w:t xml:space="preserve">ų </w:t>
      </w:r>
      <w:r w:rsidR="00EC2BBA" w:rsidRPr="004B29EB">
        <w:rPr>
          <w:rFonts w:ascii="Times New Roman" w:hAnsi="Times New Roman" w:cs="Times New Roman"/>
          <w:sz w:val="24"/>
          <w:lang w:val="en-US" w:eastAsia="lt-LT"/>
        </w:rPr>
        <w:t>4</w:t>
      </w:r>
      <w:r w:rsidR="00DC3FA7" w:rsidRPr="004B29EB">
        <w:rPr>
          <w:rFonts w:ascii="Times New Roman" w:hAnsi="Times New Roman" w:cs="Times New Roman"/>
          <w:sz w:val="24"/>
          <w:lang w:val="en-US" w:eastAsia="lt-LT"/>
        </w:rPr>
        <w:t xml:space="preserve"> </w:t>
      </w:r>
      <w:r w:rsidRPr="004B29EB">
        <w:rPr>
          <w:rFonts w:ascii="Times New Roman" w:hAnsi="Times New Roman" w:cs="Times New Roman"/>
          <w:sz w:val="24"/>
          <w:lang w:eastAsia="lt-LT"/>
        </w:rPr>
        <w:t>priede.</w:t>
      </w:r>
    </w:p>
    <w:p w14:paraId="6E91F58D"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861AA1"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2.4. Jeigu apibūdinant pirkimo objektą techninėje specifikacijoje nurodytas standartas, </w:t>
      </w:r>
      <w:r w:rsidRPr="00B47451">
        <w:rPr>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7451">
        <w:rPr>
          <w:szCs w:val="24"/>
          <w:lang w:eastAsia="lt-LT"/>
        </w:rPr>
        <w:t xml:space="preserve">turi būti laikoma, kad kiekviena tokia nuoroda yra pateikta su žodžiais „arba lygiavertis“. </w:t>
      </w:r>
    </w:p>
    <w:p w14:paraId="7FD7FB27" w14:textId="63B88ECB" w:rsidR="000A34CB" w:rsidRPr="00760A1D" w:rsidRDefault="000A34CB" w:rsidP="00ED117F">
      <w:pPr>
        <w:pStyle w:val="ListParagraph"/>
        <w:spacing w:after="0" w:line="240" w:lineRule="auto"/>
        <w:ind w:left="709"/>
        <w:jc w:val="both"/>
        <w:rPr>
          <w:szCs w:val="24"/>
        </w:rPr>
      </w:pPr>
    </w:p>
    <w:p w14:paraId="73700C94" w14:textId="5BD6DE8A" w:rsidR="00092C55" w:rsidRDefault="00092C55" w:rsidP="00A71AF1">
      <w:pPr>
        <w:spacing w:after="0" w:line="240" w:lineRule="auto"/>
        <w:jc w:val="center"/>
        <w:rPr>
          <w:b/>
          <w:szCs w:val="24"/>
        </w:rPr>
      </w:pPr>
    </w:p>
    <w:p w14:paraId="77636849" w14:textId="3E01B910" w:rsidR="00800439" w:rsidRPr="00A71AF1" w:rsidRDefault="00742E24" w:rsidP="001E5887">
      <w:pPr>
        <w:pStyle w:val="ListParagraph"/>
        <w:numPr>
          <w:ilvl w:val="0"/>
          <w:numId w:val="27"/>
        </w:numPr>
        <w:spacing w:after="0" w:line="240" w:lineRule="auto"/>
        <w:jc w:val="center"/>
        <w:rPr>
          <w:b/>
          <w:szCs w:val="24"/>
        </w:rPr>
      </w:pPr>
      <w:r>
        <w:rPr>
          <w:b/>
          <w:szCs w:val="24"/>
        </w:rPr>
        <w:t>TIEKĖJŲ PAŠALINIMO PAGRINDAI, KVALIFIKACIJOS REIKALAVIMAI IR REIKALAUJAMI KOKYBĖS VADYBOS SISTEMOS IR (ARBA) APLINKOS APSAUGOS VADYBOS SISTEMOS STANDARTAI</w:t>
      </w:r>
    </w:p>
    <w:p w14:paraId="794EFFDD" w14:textId="77777777" w:rsidR="00A71AF1" w:rsidRDefault="00A71AF1" w:rsidP="00A71AF1">
      <w:pPr>
        <w:pStyle w:val="ListParagraph"/>
        <w:spacing w:after="0" w:line="240" w:lineRule="auto"/>
        <w:ind w:left="360"/>
        <w:jc w:val="both"/>
        <w:rPr>
          <w:b/>
          <w:szCs w:val="24"/>
        </w:rPr>
      </w:pPr>
    </w:p>
    <w:p w14:paraId="30138D1B" w14:textId="0A3E5C41" w:rsidR="00C86D80" w:rsidRDefault="00A71AF1" w:rsidP="00B075C4">
      <w:pPr>
        <w:pStyle w:val="ListParagraph"/>
        <w:numPr>
          <w:ilvl w:val="1"/>
          <w:numId w:val="27"/>
        </w:numPr>
        <w:spacing w:line="240" w:lineRule="auto"/>
        <w:ind w:left="0" w:firstLine="709"/>
        <w:jc w:val="both"/>
        <w:rPr>
          <w:bCs/>
          <w:szCs w:val="24"/>
        </w:rPr>
      </w:pPr>
      <w:r w:rsidRPr="000034A7">
        <w:rPr>
          <w:b/>
          <w:szCs w:val="24"/>
          <w:lang w:val="en-US"/>
        </w:rPr>
        <w:t xml:space="preserve"> </w:t>
      </w:r>
      <w:r w:rsidR="00C86D80" w:rsidRPr="000034A7">
        <w:rPr>
          <w:bCs/>
          <w:szCs w:val="24"/>
        </w:rPr>
        <w:t xml:space="preserve">Reikalavimai dėl tiekėjo ir subtiekėjų (jeigu taikoma), ūkio subjektų, kurių pajėgumais tiekėjas remiasi, pašalinimo pagrindų nebuvimo bei jų nebuvimą patvirtinantys dokumentai nurodyti specialiųjų pirkimo </w:t>
      </w:r>
      <w:r w:rsidR="00C86D80" w:rsidRPr="00B566D6">
        <w:rPr>
          <w:bCs/>
          <w:szCs w:val="24"/>
        </w:rPr>
        <w:t xml:space="preserve">sąlygų </w:t>
      </w:r>
      <w:r w:rsidR="00EC2BBA" w:rsidRPr="00B566D6">
        <w:rPr>
          <w:bCs/>
          <w:szCs w:val="24"/>
        </w:rPr>
        <w:t>1</w:t>
      </w:r>
      <w:r w:rsidR="00C86D80" w:rsidRPr="00B566D6">
        <w:rPr>
          <w:bCs/>
          <w:szCs w:val="24"/>
        </w:rPr>
        <w:t xml:space="preserve"> priede.</w:t>
      </w:r>
      <w:r w:rsidR="00C86D80" w:rsidRPr="000034A7">
        <w:rPr>
          <w:bCs/>
          <w:szCs w:val="24"/>
        </w:rPr>
        <w:t xml:space="preserve"> </w:t>
      </w:r>
    </w:p>
    <w:p w14:paraId="51531BCA" w14:textId="7EE29868" w:rsidR="00FE5C46" w:rsidRDefault="00FE5C46" w:rsidP="00B075C4">
      <w:pPr>
        <w:pStyle w:val="ListParagraph"/>
        <w:numPr>
          <w:ilvl w:val="1"/>
          <w:numId w:val="27"/>
        </w:numPr>
        <w:spacing w:line="240" w:lineRule="auto"/>
        <w:ind w:left="0" w:firstLine="709"/>
        <w:jc w:val="both"/>
        <w:rPr>
          <w:bCs/>
          <w:szCs w:val="24"/>
        </w:rPr>
      </w:pPr>
      <w:r>
        <w:rPr>
          <w:bCs/>
          <w:szCs w:val="24"/>
        </w:rPr>
        <w:t xml:space="preserve"> </w:t>
      </w:r>
      <w:r w:rsidRPr="00FE5C46">
        <w:rPr>
          <w:bCs/>
          <w:szCs w:val="24"/>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D0264">
        <w:rPr>
          <w:bCs/>
          <w:szCs w:val="24"/>
        </w:rPr>
        <w:t xml:space="preserve">sąlygų </w:t>
      </w:r>
      <w:r w:rsidR="00EC2BBA" w:rsidRPr="007D0264">
        <w:rPr>
          <w:bCs/>
          <w:szCs w:val="24"/>
        </w:rPr>
        <w:t>2</w:t>
      </w:r>
      <w:r w:rsidRPr="007D0264">
        <w:rPr>
          <w:bCs/>
          <w:szCs w:val="24"/>
        </w:rPr>
        <w:t xml:space="preserve"> priede.</w:t>
      </w:r>
      <w:r w:rsidRPr="00FE5C46">
        <w:rPr>
          <w:bCs/>
          <w:szCs w:val="24"/>
        </w:rPr>
        <w:t xml:space="preserve"> Tiekėjas, teikdamas pasiūlymą, įsipareigoja, kad sutartį vykdys tik teisę verstis atitinkama veikla turintys asmenys.</w:t>
      </w:r>
    </w:p>
    <w:p w14:paraId="4927DCA1" w14:textId="77777777" w:rsidR="00551C58" w:rsidRPr="00551C58" w:rsidRDefault="00551C58" w:rsidP="00B075C4">
      <w:pPr>
        <w:pStyle w:val="ListParagraph"/>
        <w:numPr>
          <w:ilvl w:val="1"/>
          <w:numId w:val="27"/>
        </w:numPr>
        <w:spacing w:line="240" w:lineRule="auto"/>
        <w:ind w:left="0" w:firstLine="709"/>
        <w:jc w:val="both"/>
        <w:rPr>
          <w:bCs/>
          <w:szCs w:val="24"/>
        </w:rPr>
      </w:pPr>
      <w:r w:rsidRPr="00551C58">
        <w:rPr>
          <w:bCs/>
          <w:szCs w:val="24"/>
        </w:rPr>
        <w:t xml:space="preserve">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5D391205" w14:textId="77777777" w:rsidR="00A71AF1" w:rsidRPr="00B075C4" w:rsidRDefault="00A71AF1" w:rsidP="00B075C4">
      <w:pPr>
        <w:spacing w:after="0" w:line="240" w:lineRule="auto"/>
        <w:jc w:val="both"/>
        <w:rPr>
          <w:b/>
          <w:szCs w:val="24"/>
        </w:rPr>
      </w:pPr>
    </w:p>
    <w:p w14:paraId="6CE8B9C6" w14:textId="1279936B" w:rsidR="00E91BD5" w:rsidRPr="00E91BD5" w:rsidRDefault="00B075C4" w:rsidP="001E5887">
      <w:pPr>
        <w:pStyle w:val="ListParagraph"/>
        <w:numPr>
          <w:ilvl w:val="0"/>
          <w:numId w:val="27"/>
        </w:numPr>
        <w:spacing w:after="0" w:line="240" w:lineRule="auto"/>
        <w:jc w:val="center"/>
        <w:rPr>
          <w:b/>
          <w:szCs w:val="24"/>
          <w:lang w:val="en-US"/>
        </w:rPr>
      </w:pPr>
      <w:r>
        <w:rPr>
          <w:b/>
          <w:szCs w:val="24"/>
        </w:rPr>
        <w:t>REIKALAVIMAI, SUSIJĘ SU NACIONALINIU SAUGUMU</w:t>
      </w:r>
    </w:p>
    <w:p w14:paraId="3B517698" w14:textId="77777777" w:rsidR="00E91BD5" w:rsidRDefault="00E91BD5" w:rsidP="00E91BD5">
      <w:pPr>
        <w:spacing w:after="0" w:line="240" w:lineRule="auto"/>
        <w:jc w:val="center"/>
        <w:rPr>
          <w:b/>
          <w:szCs w:val="24"/>
          <w:lang w:val="en-US"/>
        </w:rPr>
      </w:pPr>
    </w:p>
    <w:p w14:paraId="36AAD858" w14:textId="1174951F" w:rsidR="00126227" w:rsidRPr="00875623" w:rsidRDefault="006D5921" w:rsidP="00126227">
      <w:pPr>
        <w:pStyle w:val="ListParagraph"/>
        <w:numPr>
          <w:ilvl w:val="1"/>
          <w:numId w:val="27"/>
        </w:numPr>
        <w:spacing w:after="0" w:line="240" w:lineRule="auto"/>
        <w:ind w:left="0" w:firstLine="567"/>
        <w:jc w:val="both"/>
        <w:rPr>
          <w:bCs/>
          <w:szCs w:val="24"/>
        </w:rPr>
      </w:pPr>
      <w:r w:rsidRPr="00875623">
        <w:rPr>
          <w:bCs/>
          <w:szCs w:val="24"/>
        </w:rPr>
        <w:t>Perkančioji organizacija atmes tiekėjo pasiūlymą, jei bus tenkinama bent viena VPĮ 45 straipsnio 2</w:t>
      </w:r>
      <w:r w:rsidRPr="00875623">
        <w:rPr>
          <w:bCs/>
          <w:szCs w:val="24"/>
          <w:vertAlign w:val="superscript"/>
        </w:rPr>
        <w:t>1</w:t>
      </w:r>
      <w:r w:rsidRPr="00875623">
        <w:rPr>
          <w:bCs/>
          <w:szCs w:val="24"/>
        </w:rPr>
        <w:t xml:space="preserve"> dalies </w:t>
      </w:r>
      <w:r w:rsidR="0053284B">
        <w:rPr>
          <w:bCs/>
          <w:szCs w:val="24"/>
        </w:rPr>
        <w:t xml:space="preserve">3 ir </w:t>
      </w:r>
      <w:r w:rsidR="0053284B" w:rsidRPr="00C17C91">
        <w:rPr>
          <w:bCs/>
          <w:szCs w:val="24"/>
        </w:rPr>
        <w:t>6 punktuose nurodytų sąlygų</w:t>
      </w:r>
      <w:r w:rsidRPr="00875623">
        <w:rPr>
          <w:bCs/>
          <w:szCs w:val="24"/>
        </w:rPr>
        <w:t xml:space="preserve">. </w:t>
      </w:r>
      <w:r w:rsidRPr="00875623">
        <w:rPr>
          <w:b/>
          <w:szCs w:val="24"/>
        </w:rPr>
        <w:t>Tiekėjas kartu su pasiūlymu turi pateikti laisvos formos atitikties deklaraciją</w:t>
      </w:r>
      <w:r w:rsidRPr="00875623">
        <w:rPr>
          <w:bCs/>
          <w:szCs w:val="24"/>
        </w:rPr>
        <w:t>.</w:t>
      </w:r>
    </w:p>
    <w:p w14:paraId="7EE186B1" w14:textId="3BE40BF0" w:rsidR="00126227" w:rsidRPr="00126227" w:rsidRDefault="00126227" w:rsidP="00126227">
      <w:pPr>
        <w:pStyle w:val="ListParagraph"/>
        <w:numPr>
          <w:ilvl w:val="1"/>
          <w:numId w:val="27"/>
        </w:numPr>
        <w:spacing w:after="0" w:line="240" w:lineRule="auto"/>
        <w:ind w:left="0" w:firstLine="567"/>
        <w:jc w:val="both"/>
        <w:rPr>
          <w:bCs/>
          <w:szCs w:val="24"/>
        </w:rPr>
      </w:pPr>
      <w:r w:rsidRPr="00126227">
        <w:rPr>
          <w:rFonts w:cstheme="minorHAnsi"/>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3F37BD0" w14:textId="3C7E894A" w:rsidR="00126227" w:rsidRPr="006D5921" w:rsidRDefault="002C5B2C" w:rsidP="001E5887">
      <w:pPr>
        <w:pStyle w:val="ListParagraph"/>
        <w:numPr>
          <w:ilvl w:val="1"/>
          <w:numId w:val="27"/>
        </w:numPr>
        <w:spacing w:after="0" w:line="240" w:lineRule="auto"/>
        <w:ind w:left="0" w:firstLine="567"/>
        <w:jc w:val="both"/>
        <w:rPr>
          <w:bCs/>
          <w:szCs w:val="24"/>
        </w:rPr>
      </w:pPr>
      <w:r w:rsidRPr="002C5B2C">
        <w:rPr>
          <w:bCs/>
          <w:szCs w:val="24"/>
        </w:rPr>
        <w:lastRenderedPageBreak/>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381212" w14:textId="77777777" w:rsidR="006D5921" w:rsidRDefault="006D5921" w:rsidP="006D5921">
      <w:pPr>
        <w:pStyle w:val="ListParagraph"/>
        <w:spacing w:after="0" w:line="240" w:lineRule="auto"/>
        <w:ind w:left="360"/>
        <w:jc w:val="both"/>
        <w:rPr>
          <w:bCs/>
          <w:szCs w:val="24"/>
        </w:rPr>
      </w:pPr>
    </w:p>
    <w:p w14:paraId="37A90166" w14:textId="77777777" w:rsidR="00A71AF1" w:rsidRPr="00A71AF1" w:rsidRDefault="00A71AF1" w:rsidP="00A71AF1">
      <w:pPr>
        <w:pStyle w:val="ListParagraph"/>
        <w:spacing w:after="0" w:line="240" w:lineRule="auto"/>
        <w:ind w:left="360"/>
        <w:jc w:val="both"/>
        <w:rPr>
          <w:b/>
          <w:szCs w:val="24"/>
        </w:rPr>
      </w:pPr>
    </w:p>
    <w:p w14:paraId="560D801D" w14:textId="634947F7" w:rsidR="00AF157F" w:rsidRPr="00E61301" w:rsidRDefault="007B17F1" w:rsidP="001E5887">
      <w:pPr>
        <w:pStyle w:val="Heading1"/>
        <w:numPr>
          <w:ilvl w:val="0"/>
          <w:numId w:val="27"/>
        </w:numPr>
        <w:tabs>
          <w:tab w:val="left" w:pos="567"/>
        </w:tabs>
        <w:spacing w:before="0" w:after="0"/>
        <w:rPr>
          <w:b/>
          <w:sz w:val="24"/>
          <w:szCs w:val="24"/>
        </w:rPr>
      </w:pPr>
      <w:r>
        <w:rPr>
          <w:b/>
          <w:sz w:val="24"/>
          <w:szCs w:val="24"/>
        </w:rPr>
        <w:t>SPECIALIEJI REIKALAVIMAI PASIŪLYMŲ RENGIMUI IR PATEIKIMUI</w:t>
      </w:r>
    </w:p>
    <w:p w14:paraId="15B8C3A9" w14:textId="77777777" w:rsidR="00AF157F" w:rsidRDefault="00AF157F" w:rsidP="00AF157F">
      <w:pPr>
        <w:spacing w:after="0" w:line="240" w:lineRule="auto"/>
        <w:rPr>
          <w:lang w:eastAsia="lt-LT"/>
        </w:rPr>
      </w:pPr>
    </w:p>
    <w:p w14:paraId="25DC0D22" w14:textId="6A5025D9" w:rsidR="000E39FD" w:rsidRPr="004A20D1" w:rsidRDefault="000E39FD" w:rsidP="000E39FD">
      <w:pPr>
        <w:pStyle w:val="ListParagraph"/>
        <w:numPr>
          <w:ilvl w:val="1"/>
          <w:numId w:val="27"/>
        </w:numPr>
        <w:spacing w:after="0" w:line="240" w:lineRule="auto"/>
        <w:ind w:left="0" w:firstLine="567"/>
        <w:jc w:val="both"/>
        <w:rPr>
          <w:bCs/>
          <w:szCs w:val="24"/>
        </w:rPr>
      </w:pPr>
      <w:r w:rsidRPr="00462AAC">
        <w:rPr>
          <w:b/>
          <w:bCs/>
          <w:lang w:eastAsia="lt-LT"/>
        </w:rPr>
        <w:t>CVP IS pateikiamas</w:t>
      </w:r>
      <w:r w:rsidRPr="00462AAC">
        <w:rPr>
          <w:lang w:eastAsia="lt-LT"/>
        </w:rPr>
        <w:t xml:space="preserve"> tiekėjo pasirašytas pasiūlymas, parengtas pagal specialiųjų pirkimo sąlygų </w:t>
      </w:r>
      <w:r w:rsidR="00BA6474">
        <w:rPr>
          <w:lang w:eastAsia="lt-LT"/>
        </w:rPr>
        <w:t>5</w:t>
      </w:r>
      <w:r w:rsidRPr="00462AAC">
        <w:rPr>
          <w:lang w:eastAsia="lt-LT"/>
        </w:rPr>
        <w:t xml:space="preserve"> priede pateiktą pasiūlymo formą ir pasiūlymo formoje nurodyti ir kiti, tiekėjo nuomone, būtini dokumentai (jų kopijos)</w:t>
      </w:r>
      <w:r>
        <w:rPr>
          <w:lang w:eastAsia="lt-LT"/>
        </w:rPr>
        <w:t>,</w:t>
      </w:r>
      <w:r w:rsidRPr="00462AAC">
        <w:rPr>
          <w:lang w:eastAsia="lt-LT"/>
        </w:rPr>
        <w:t xml:space="preserve"> </w:t>
      </w:r>
      <w:r w:rsidR="004C420A" w:rsidRPr="009967CD">
        <w:rPr>
          <w:lang w:eastAsia="lt-LT"/>
        </w:rPr>
        <w:t xml:space="preserve">užpildytas EBVPD (specialiųjų pirkimo sąlygų </w:t>
      </w:r>
      <w:r w:rsidR="004C420A">
        <w:rPr>
          <w:lang w:eastAsia="lt-LT"/>
        </w:rPr>
        <w:t>3</w:t>
      </w:r>
      <w:r w:rsidR="004C420A" w:rsidRPr="009967CD">
        <w:rPr>
          <w:lang w:eastAsia="lt-LT"/>
        </w:rPr>
        <w:t xml:space="preserve"> priedas)</w:t>
      </w:r>
      <w:r w:rsidR="004C420A">
        <w:rPr>
          <w:lang w:eastAsia="lt-LT"/>
        </w:rPr>
        <w:t xml:space="preserve">, </w:t>
      </w:r>
      <w:r w:rsidR="00600B36">
        <w:rPr>
          <w:lang w:eastAsia="lt-LT"/>
        </w:rPr>
        <w:t>atitiktį kvalifikaci</w:t>
      </w:r>
      <w:r w:rsidR="00C16D55">
        <w:rPr>
          <w:lang w:eastAsia="lt-LT"/>
        </w:rPr>
        <w:t>niam</w:t>
      </w:r>
      <w:r w:rsidR="00600B36">
        <w:rPr>
          <w:lang w:eastAsia="lt-LT"/>
        </w:rPr>
        <w:t>s reikalavim</w:t>
      </w:r>
      <w:r w:rsidR="00CC3A76">
        <w:rPr>
          <w:lang w:eastAsia="lt-LT"/>
        </w:rPr>
        <w:t>am</w:t>
      </w:r>
      <w:r w:rsidR="00600B36">
        <w:rPr>
          <w:lang w:eastAsia="lt-LT"/>
        </w:rPr>
        <w:t xml:space="preserve">s pagrindžiantys </w:t>
      </w:r>
      <w:r w:rsidR="00CC3A76">
        <w:rPr>
          <w:lang w:eastAsia="lt-LT"/>
        </w:rPr>
        <w:t xml:space="preserve">dokumentai, </w:t>
      </w:r>
      <w:r w:rsidRPr="004A20D1">
        <w:rPr>
          <w:bCs/>
          <w:szCs w:val="24"/>
        </w:rPr>
        <w:t>laisvos formos atitikties nacionalinio saugumo reikalavimams deklaracija</w:t>
      </w:r>
      <w:r w:rsidRPr="009239DC">
        <w:rPr>
          <w:b/>
          <w:szCs w:val="24"/>
        </w:rPr>
        <w:t xml:space="preserve"> </w:t>
      </w:r>
      <w:r w:rsidRPr="004A20D1">
        <w:rPr>
          <w:bCs/>
          <w:szCs w:val="24"/>
        </w:rPr>
        <w:t xml:space="preserve">bei </w:t>
      </w:r>
      <w:r w:rsidRPr="004A20D1">
        <w:rPr>
          <w:bCs/>
          <w:szCs w:val="24"/>
          <w:lang w:eastAsia="lt-LT"/>
        </w:rPr>
        <w:t>įgaliojimas ar kitas dokumentas, jei pasiūlymą patvirtina ne įmonės vadovas, o įgaliotas asmuo</w:t>
      </w:r>
      <w:r w:rsidRPr="004A20D1">
        <w:rPr>
          <w:bCs/>
        </w:rPr>
        <w:t>.</w:t>
      </w:r>
    </w:p>
    <w:p w14:paraId="3363B59B" w14:textId="613A9686" w:rsidR="004325C2" w:rsidRDefault="004325C2" w:rsidP="00CF472E">
      <w:pPr>
        <w:pStyle w:val="ListParagraph"/>
        <w:numPr>
          <w:ilvl w:val="1"/>
          <w:numId w:val="27"/>
        </w:numPr>
        <w:tabs>
          <w:tab w:val="left" w:pos="993"/>
        </w:tabs>
        <w:spacing w:after="0" w:line="240" w:lineRule="auto"/>
        <w:ind w:left="0" w:firstLine="567"/>
        <w:jc w:val="both"/>
        <w:rPr>
          <w:lang w:eastAsia="lt-LT"/>
        </w:rPr>
      </w:pPr>
      <w:r>
        <w:rPr>
          <w:lang w:eastAsia="lt-LT"/>
        </w:rPr>
        <w:t xml:space="preserve">Visas pasiūlymas privalo būti </w:t>
      </w:r>
      <w:r w:rsidRPr="00A47354">
        <w:rPr>
          <w:b/>
          <w:bCs/>
          <w:lang w:eastAsia="lt-LT"/>
        </w:rPr>
        <w:t>pasirašytas kvalifikuotu elektroniniu parašu</w:t>
      </w:r>
      <w:r>
        <w:rPr>
          <w:lang w:eastAsia="lt-LT"/>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33ABE4C" w14:textId="0E08B76F" w:rsidR="004325C2" w:rsidRDefault="004325C2" w:rsidP="00CF472E">
      <w:pPr>
        <w:pStyle w:val="ListParagraph"/>
        <w:numPr>
          <w:ilvl w:val="2"/>
          <w:numId w:val="27"/>
        </w:numPr>
        <w:tabs>
          <w:tab w:val="left" w:pos="993"/>
        </w:tabs>
        <w:spacing w:after="0" w:line="240" w:lineRule="auto"/>
        <w:ind w:left="0" w:firstLine="567"/>
        <w:jc w:val="both"/>
        <w:rPr>
          <w:lang w:eastAsia="lt-LT"/>
        </w:rPr>
      </w:pPr>
      <w:r>
        <w:rPr>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FA32BEC" w14:textId="7EFB3914" w:rsidR="004325C2" w:rsidRDefault="007966F4"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elektroninėmis priemonėmis suformuoti dokumentai (kai tiekėją atstovaujantis ir visą pasiūlymą pasirašantis asmuo sutampa su atitinkamą dokumentą turinčiu teisę pasirašyti asmeniu);</w:t>
      </w:r>
    </w:p>
    <w:p w14:paraId="0C34DB79" w14:textId="39D4093F" w:rsidR="00AF1AA9" w:rsidRDefault="008E4513"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skaitmeninės dokumentų kopijos (fiziniu asmens, nesutampančio, su pasiūlymą pasirašančiu asmeniu, parašu tvirtinami dokumentai turi būti pateikiami pasirašyti ir nuskenuoti).</w:t>
      </w:r>
    </w:p>
    <w:p w14:paraId="3BE4F3FC" w14:textId="5E9D1E7F"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Pasiūlymas turi būti parengtas lietuvių kalba</w:t>
      </w:r>
      <w:r w:rsidR="00984CEB">
        <w:rPr>
          <w:lang w:eastAsia="lt-LT"/>
        </w:rPr>
        <w:t>.</w:t>
      </w:r>
      <w:r>
        <w:rPr>
          <w:lang w:eastAsia="lt-LT"/>
        </w:rPr>
        <w:t xml:space="preserve"> Jei kurie nors su pasiūlymu teikiami dokumentai parengti ne ta kalba, kuria reikalaujama, turi būti pateiktas tikslus vertimas į reikalaujamą kalbą. </w:t>
      </w:r>
    </w:p>
    <w:p w14:paraId="5970E1D6" w14:textId="5BBEC04E"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w:t>
      </w:r>
      <w:r w:rsidR="00B2789D">
        <w:rPr>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94C008" w14:textId="1367035A"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w:t>
      </w:r>
      <w:r w:rsidR="00B2789D">
        <w:rPr>
          <w:lang w:eastAsia="lt-LT"/>
        </w:rPr>
        <w:t xml:space="preserve">Bendra pasiūlymo kaina (sąnaudos) su PVM turi būti nurodoma dviejų skaitmenų po kablelio tikslumu. Šią kainą sudarančios kainos sudedamosios dalys ar įkainiai gali būti išreikšti neribojant skaitmenų po kablelio kiekio. </w:t>
      </w:r>
    </w:p>
    <w:p w14:paraId="2B21B0D6" w14:textId="760CE17D"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Tiekėjų pasiūlymuose nurodytos kainos bus vertinamos ir lyginamos su visais mokesčiais, įskaitant PVM.</w:t>
      </w:r>
    </w:p>
    <w:p w14:paraId="705FDD8C" w14:textId="0E1D1D7A" w:rsidR="00B64A1B" w:rsidRDefault="00B64A1B" w:rsidP="00101868">
      <w:pPr>
        <w:pStyle w:val="ListParagraph"/>
        <w:numPr>
          <w:ilvl w:val="1"/>
          <w:numId w:val="27"/>
        </w:numPr>
        <w:tabs>
          <w:tab w:val="left" w:pos="993"/>
        </w:tabs>
        <w:spacing w:after="0" w:line="240" w:lineRule="auto"/>
        <w:ind w:left="0" w:firstLine="567"/>
        <w:jc w:val="both"/>
        <w:rPr>
          <w:lang w:eastAsia="lt-LT"/>
        </w:rPr>
      </w:pPr>
      <w:r w:rsidRPr="00B64A1B">
        <w:rPr>
          <w:lang w:eastAsia="lt-LT"/>
        </w:rPr>
        <w:t xml:space="preserve">Pasiūlyme turi būti nurodytas jo galiojimo terminas. Pasiūlymas turi galioti </w:t>
      </w:r>
      <w:r w:rsidRPr="00B64A1B">
        <w:rPr>
          <w:b/>
          <w:bCs/>
          <w:lang w:eastAsia="lt-LT"/>
        </w:rPr>
        <w:t>ne trumpiau kaip 90 dienų</w:t>
      </w:r>
      <w:r w:rsidRPr="00B64A1B">
        <w:rPr>
          <w:lang w:eastAsia="lt-LT"/>
        </w:rPr>
        <w:t xml:space="preserve"> nuo konkurso Pasiūlymų pateikimo termino pabaigos. Jeigu pasiūlyme nenurodytas jo galiojimo terminas, laikoma, kad pasiūlymas galioja tiek, kiek nustatyta pirkimo dokumentuose.</w:t>
      </w:r>
    </w:p>
    <w:p w14:paraId="73828A00" w14:textId="77777777" w:rsidR="00DD7083" w:rsidRDefault="00DD7083" w:rsidP="00DD7083">
      <w:pPr>
        <w:pStyle w:val="ListParagraph"/>
        <w:spacing w:after="0" w:line="240" w:lineRule="auto"/>
        <w:ind w:left="567"/>
        <w:jc w:val="both"/>
        <w:rPr>
          <w:lang w:eastAsia="lt-LT"/>
        </w:rPr>
      </w:pPr>
    </w:p>
    <w:p w14:paraId="1BF8776B" w14:textId="77777777" w:rsidR="007A1809" w:rsidRDefault="007A1809" w:rsidP="00AF157F">
      <w:pPr>
        <w:spacing w:after="0" w:line="240" w:lineRule="auto"/>
        <w:rPr>
          <w:lang w:eastAsia="lt-LT"/>
        </w:rPr>
      </w:pPr>
    </w:p>
    <w:p w14:paraId="68A1F4A6" w14:textId="7206FB19" w:rsidR="007A1809" w:rsidRPr="00555117" w:rsidRDefault="00101868" w:rsidP="001E5887">
      <w:pPr>
        <w:pStyle w:val="ListParagraph"/>
        <w:numPr>
          <w:ilvl w:val="0"/>
          <w:numId w:val="27"/>
        </w:numPr>
        <w:spacing w:after="0" w:line="240" w:lineRule="auto"/>
        <w:jc w:val="center"/>
        <w:rPr>
          <w:b/>
          <w:bCs/>
          <w:lang w:eastAsia="lt-LT"/>
        </w:rPr>
      </w:pPr>
      <w:r>
        <w:rPr>
          <w:b/>
          <w:bCs/>
          <w:lang w:eastAsia="lt-LT"/>
        </w:rPr>
        <w:t>PASIŪLYMO GALIOJIMO UŽTIKRINIMAS</w:t>
      </w:r>
    </w:p>
    <w:p w14:paraId="560E5ED8" w14:textId="77777777" w:rsidR="007A1809" w:rsidRDefault="007A1809" w:rsidP="004134A6">
      <w:pPr>
        <w:spacing w:after="0" w:line="240" w:lineRule="auto"/>
        <w:jc w:val="both"/>
        <w:rPr>
          <w:lang w:eastAsia="lt-LT"/>
        </w:rPr>
      </w:pPr>
    </w:p>
    <w:p w14:paraId="7928BD58" w14:textId="656E808C" w:rsidR="005518D2" w:rsidRPr="004267B0" w:rsidRDefault="004267B0" w:rsidP="004267B0">
      <w:pPr>
        <w:pStyle w:val="Heading2"/>
        <w:numPr>
          <w:ilvl w:val="1"/>
          <w:numId w:val="27"/>
        </w:numPr>
        <w:tabs>
          <w:tab w:val="left" w:pos="567"/>
          <w:tab w:val="left" w:pos="1276"/>
        </w:tabs>
        <w:ind w:left="0" w:firstLine="568"/>
        <w:rPr>
          <w:rFonts w:asciiTheme="majorBidi" w:hAnsiTheme="majorBidi" w:cstheme="majorBidi"/>
          <w:szCs w:val="24"/>
        </w:rPr>
      </w:pPr>
      <w:r w:rsidRPr="004267B0">
        <w:rPr>
          <w:rFonts w:asciiTheme="majorBidi" w:hAnsiTheme="majorBidi" w:cstheme="majorBidi"/>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0E01D7" w14:textId="368797A2" w:rsidR="00382FC3" w:rsidRPr="00E61301" w:rsidRDefault="00382FC3" w:rsidP="00382FC3">
      <w:pPr>
        <w:spacing w:after="0" w:line="240" w:lineRule="auto"/>
        <w:ind w:firstLine="284"/>
        <w:jc w:val="both"/>
        <w:rPr>
          <w:szCs w:val="24"/>
        </w:rPr>
      </w:pPr>
    </w:p>
    <w:p w14:paraId="5AB9CCA0" w14:textId="5E2F1AD6" w:rsidR="00382FC3" w:rsidRPr="00B61825" w:rsidRDefault="004267B0" w:rsidP="001E5887">
      <w:pPr>
        <w:pStyle w:val="Heading1"/>
        <w:numPr>
          <w:ilvl w:val="0"/>
          <w:numId w:val="27"/>
        </w:numPr>
        <w:tabs>
          <w:tab w:val="left" w:pos="567"/>
        </w:tabs>
        <w:spacing w:before="0" w:after="0"/>
        <w:rPr>
          <w:b/>
          <w:sz w:val="24"/>
          <w:szCs w:val="24"/>
        </w:rPr>
      </w:pPr>
      <w:r>
        <w:rPr>
          <w:b/>
          <w:sz w:val="24"/>
          <w:szCs w:val="24"/>
        </w:rPr>
        <w:t>PASIŪLYMŲ VERTINIMAS</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5811CAE" w14:textId="2302FF9A" w:rsidR="00FD277E" w:rsidRPr="004B29EB" w:rsidRDefault="00FD277E" w:rsidP="00082B1D">
      <w:pPr>
        <w:pStyle w:val="ListParagraph"/>
        <w:numPr>
          <w:ilvl w:val="1"/>
          <w:numId w:val="27"/>
        </w:numPr>
        <w:tabs>
          <w:tab w:val="left" w:pos="993"/>
        </w:tabs>
        <w:spacing w:after="0" w:line="240" w:lineRule="auto"/>
        <w:ind w:left="0" w:firstLine="567"/>
        <w:jc w:val="both"/>
        <w:rPr>
          <w:szCs w:val="24"/>
          <w:lang w:eastAsia="lt-LT"/>
        </w:rPr>
      </w:pPr>
      <w:r w:rsidRPr="004B29EB">
        <w:rPr>
          <w:szCs w:val="24"/>
          <w:lang w:eastAsia="lt-LT"/>
        </w:rPr>
        <w:lastRenderedPageBreak/>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4B29EB" w:rsidRPr="004B29EB">
        <w:rPr>
          <w:szCs w:val="24"/>
          <w:lang w:eastAsia="lt-LT"/>
        </w:rPr>
        <w:t>6</w:t>
      </w:r>
      <w:r w:rsidRPr="004B29EB">
        <w:rPr>
          <w:szCs w:val="24"/>
          <w:lang w:eastAsia="lt-LT"/>
        </w:rPr>
        <w:t xml:space="preserve"> priede</w:t>
      </w:r>
    </w:p>
    <w:p w14:paraId="05582EA3" w14:textId="2301D81E" w:rsidR="00A1100B" w:rsidRPr="000A2A64" w:rsidRDefault="00A1100B" w:rsidP="00082B1D">
      <w:pPr>
        <w:pStyle w:val="ListParagraph"/>
        <w:numPr>
          <w:ilvl w:val="1"/>
          <w:numId w:val="27"/>
        </w:numPr>
        <w:tabs>
          <w:tab w:val="left" w:pos="993"/>
        </w:tabs>
        <w:spacing w:after="0" w:line="240" w:lineRule="auto"/>
        <w:ind w:left="0" w:firstLine="567"/>
        <w:jc w:val="both"/>
        <w:rPr>
          <w:szCs w:val="24"/>
          <w:lang w:eastAsia="lt-LT"/>
        </w:rPr>
      </w:pPr>
      <w:r w:rsidRPr="00A84437">
        <w:rPr>
          <w:rFonts w:cstheme="minorHAnsi"/>
          <w:color w:val="000000" w:themeColor="text1"/>
        </w:rPr>
        <w:t xml:space="preserve">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w:t>
      </w:r>
      <w:r w:rsidRPr="004B29EB">
        <w:rPr>
          <w:rFonts w:cstheme="minorHAnsi"/>
          <w:color w:val="000000" w:themeColor="text1"/>
        </w:rPr>
        <w:t>pirmojoje</w:t>
      </w:r>
      <w:r w:rsidRPr="00A84437">
        <w:rPr>
          <w:rFonts w:cstheme="minorHAnsi"/>
          <w:color w:val="000000" w:themeColor="text1"/>
        </w:rPr>
        <w:t xml:space="preserve"> vietoje.</w:t>
      </w:r>
    </w:p>
    <w:p w14:paraId="777F9ED9" w14:textId="336D4EEE" w:rsidR="000A2A64" w:rsidRPr="00985F01" w:rsidRDefault="0037389F" w:rsidP="00082B1D">
      <w:pPr>
        <w:pStyle w:val="ListParagraph"/>
        <w:numPr>
          <w:ilvl w:val="1"/>
          <w:numId w:val="27"/>
        </w:numPr>
        <w:tabs>
          <w:tab w:val="left" w:pos="993"/>
        </w:tabs>
        <w:spacing w:after="0" w:line="240" w:lineRule="auto"/>
        <w:ind w:left="0" w:firstLine="567"/>
        <w:jc w:val="both"/>
        <w:rPr>
          <w:szCs w:val="24"/>
          <w:lang w:eastAsia="lt-LT"/>
        </w:rPr>
      </w:pPr>
      <w:r w:rsidRPr="003726EF">
        <w:rPr>
          <w:b/>
          <w:bCs/>
          <w:szCs w:val="24"/>
          <w:lang w:eastAsia="lt-LT"/>
        </w:rPr>
        <w:t>Perkančioji organizacija atmes tiekėjo pasiūlymą, jeigu kartu su pasiūlymu nebus pateikti šie pirkimo sąlygose reikalaujami pateikti dokumentai</w:t>
      </w:r>
      <w:r w:rsidRPr="00985F01">
        <w:rPr>
          <w:szCs w:val="24"/>
          <w:lang w:eastAsia="lt-LT"/>
        </w:rPr>
        <w:t>:</w:t>
      </w:r>
    </w:p>
    <w:p w14:paraId="0234CFD4" w14:textId="29C0D9B0" w:rsidR="00985F01" w:rsidRPr="004B29EB" w:rsidRDefault="00985F01" w:rsidP="00985F01">
      <w:pPr>
        <w:pStyle w:val="ListParagraph"/>
        <w:numPr>
          <w:ilvl w:val="2"/>
          <w:numId w:val="27"/>
        </w:numPr>
        <w:tabs>
          <w:tab w:val="left" w:pos="993"/>
        </w:tabs>
        <w:spacing w:after="0" w:line="240" w:lineRule="auto"/>
        <w:ind w:left="0" w:firstLine="567"/>
        <w:jc w:val="both"/>
        <w:rPr>
          <w:szCs w:val="24"/>
          <w:lang w:eastAsia="lt-LT"/>
        </w:rPr>
      </w:pPr>
      <w:r w:rsidRPr="00985F01">
        <w:rPr>
          <w:szCs w:val="24"/>
          <w:lang w:eastAsia="lt-LT"/>
        </w:rPr>
        <w:t xml:space="preserve">užpildyta pasiūlymo forma parengta pagal šių pirkimo </w:t>
      </w:r>
      <w:r w:rsidRPr="004B29EB">
        <w:rPr>
          <w:szCs w:val="24"/>
          <w:lang w:eastAsia="lt-LT"/>
        </w:rPr>
        <w:t>sąlygų 5 priedą;</w:t>
      </w:r>
    </w:p>
    <w:p w14:paraId="3F15A4D3" w14:textId="17703D80" w:rsidR="00985F01" w:rsidRPr="004B29EB" w:rsidRDefault="00985F01" w:rsidP="00985F01">
      <w:pPr>
        <w:pStyle w:val="ListParagraph"/>
        <w:numPr>
          <w:ilvl w:val="2"/>
          <w:numId w:val="27"/>
        </w:numPr>
        <w:tabs>
          <w:tab w:val="left" w:pos="993"/>
        </w:tabs>
        <w:spacing w:after="0" w:line="240" w:lineRule="auto"/>
        <w:ind w:left="0" w:firstLine="567"/>
        <w:jc w:val="both"/>
        <w:rPr>
          <w:szCs w:val="24"/>
          <w:lang w:eastAsia="lt-LT"/>
        </w:rPr>
      </w:pPr>
      <w:r w:rsidRPr="004B29EB">
        <w:rPr>
          <w:szCs w:val="24"/>
          <w:lang w:eastAsia="lt-LT"/>
        </w:rPr>
        <w:t>tiekėjo kvalifikaciją patvirtinantys dokumentai;</w:t>
      </w:r>
    </w:p>
    <w:p w14:paraId="3C60FDF5" w14:textId="362CA39A" w:rsidR="00985F01" w:rsidRPr="00985F01" w:rsidRDefault="00985F01" w:rsidP="00985F01">
      <w:pPr>
        <w:pStyle w:val="ListParagraph"/>
        <w:numPr>
          <w:ilvl w:val="2"/>
          <w:numId w:val="27"/>
        </w:numPr>
        <w:tabs>
          <w:tab w:val="left" w:pos="993"/>
        </w:tabs>
        <w:spacing w:after="0" w:line="240" w:lineRule="auto"/>
        <w:ind w:left="0" w:firstLine="567"/>
        <w:jc w:val="both"/>
        <w:rPr>
          <w:szCs w:val="24"/>
          <w:lang w:eastAsia="lt-LT"/>
        </w:rPr>
      </w:pPr>
      <w:r w:rsidRPr="00985F01">
        <w:rPr>
          <w:szCs w:val="24"/>
          <w:lang w:eastAsia="lt-LT"/>
        </w:rPr>
        <w:t>jungtinės veiklos sutarties kopija (kai pasiūlymą teikia ūkio subjektų grupė);</w:t>
      </w:r>
    </w:p>
    <w:p w14:paraId="1E589B50" w14:textId="27994137" w:rsidR="00985F01" w:rsidRPr="00985F01" w:rsidRDefault="00985F01" w:rsidP="00985F01">
      <w:pPr>
        <w:pStyle w:val="ListParagraph"/>
        <w:numPr>
          <w:ilvl w:val="2"/>
          <w:numId w:val="27"/>
        </w:numPr>
        <w:tabs>
          <w:tab w:val="left" w:pos="993"/>
        </w:tabs>
        <w:spacing w:after="0" w:line="240" w:lineRule="auto"/>
        <w:ind w:left="0" w:firstLine="567"/>
        <w:jc w:val="both"/>
        <w:rPr>
          <w:szCs w:val="24"/>
          <w:lang w:eastAsia="lt-LT"/>
        </w:rPr>
      </w:pPr>
      <w:r w:rsidRPr="00985F01">
        <w:rPr>
          <w:szCs w:val="24"/>
          <w:lang w:eastAsia="lt-LT"/>
        </w:rPr>
        <w:t>įgaliojimo ar kito dokumento (pvz., pareigybės aprašymo), suteikiančio teisę pasirašyti tiekėjo pasiūlymą, skaitmeninė kopija (taikoma, kai pasiūlymą patvirtina ne įmonės vadovas, o įgaliotas asmuo);</w:t>
      </w:r>
    </w:p>
    <w:p w14:paraId="15E49FD5" w14:textId="3D679739" w:rsidR="0041409F" w:rsidRDefault="00985F01" w:rsidP="00985F01">
      <w:pPr>
        <w:pStyle w:val="ListParagraph"/>
        <w:numPr>
          <w:ilvl w:val="2"/>
          <w:numId w:val="27"/>
        </w:numPr>
        <w:tabs>
          <w:tab w:val="left" w:pos="993"/>
        </w:tabs>
        <w:spacing w:after="0" w:line="240" w:lineRule="auto"/>
        <w:ind w:left="0" w:firstLine="567"/>
        <w:jc w:val="both"/>
        <w:rPr>
          <w:szCs w:val="24"/>
          <w:lang w:eastAsia="lt-LT"/>
        </w:rPr>
      </w:pPr>
      <w:r w:rsidRPr="00985F01">
        <w:rPr>
          <w:szCs w:val="24"/>
          <w:lang w:eastAsia="lt-LT"/>
        </w:rPr>
        <w:t>kita konkurso sąlygose prašoma informacija ir (ar) dokumentai.</w:t>
      </w:r>
    </w:p>
    <w:p w14:paraId="45670980" w14:textId="77777777" w:rsidR="00082B1D" w:rsidRPr="00806C8C" w:rsidRDefault="00082B1D" w:rsidP="00082B1D">
      <w:pPr>
        <w:pStyle w:val="ListParagraph"/>
        <w:tabs>
          <w:tab w:val="left" w:pos="993"/>
        </w:tabs>
        <w:spacing w:after="0" w:line="240" w:lineRule="auto"/>
        <w:ind w:left="927"/>
        <w:jc w:val="both"/>
        <w:rPr>
          <w:szCs w:val="24"/>
          <w:lang w:eastAsia="lt-LT"/>
        </w:rPr>
      </w:pPr>
    </w:p>
    <w:p w14:paraId="29DC1AF7" w14:textId="77777777" w:rsidR="00382FC3" w:rsidRPr="00E61301" w:rsidRDefault="00382FC3" w:rsidP="009D7464">
      <w:pPr>
        <w:tabs>
          <w:tab w:val="left" w:pos="567"/>
          <w:tab w:val="left" w:pos="1276"/>
        </w:tabs>
        <w:spacing w:after="0" w:line="240" w:lineRule="auto"/>
        <w:ind w:firstLine="851"/>
        <w:jc w:val="both"/>
        <w:rPr>
          <w:szCs w:val="24"/>
        </w:rPr>
      </w:pPr>
    </w:p>
    <w:p w14:paraId="1B9C5E44" w14:textId="0540F58A" w:rsidR="00865EDA" w:rsidRDefault="0037389F" w:rsidP="001E5887">
      <w:pPr>
        <w:pStyle w:val="Heading1"/>
        <w:numPr>
          <w:ilvl w:val="0"/>
          <w:numId w:val="27"/>
        </w:numPr>
        <w:tabs>
          <w:tab w:val="left" w:pos="567"/>
        </w:tabs>
        <w:spacing w:before="0" w:after="0"/>
        <w:rPr>
          <w:b/>
          <w:sz w:val="24"/>
          <w:szCs w:val="24"/>
        </w:rPr>
      </w:pPr>
      <w:r>
        <w:rPr>
          <w:b/>
          <w:sz w:val="24"/>
          <w:szCs w:val="24"/>
        </w:rPr>
        <w:t>SUTARTIES SUDARYMAS</w:t>
      </w:r>
    </w:p>
    <w:p w14:paraId="181DB86D" w14:textId="77777777" w:rsidR="006C1C26" w:rsidRPr="006C1C26" w:rsidRDefault="006C1C26" w:rsidP="00671C49">
      <w:pPr>
        <w:spacing w:after="0"/>
        <w:rPr>
          <w:lang w:eastAsia="lt-LT"/>
        </w:rPr>
      </w:pPr>
    </w:p>
    <w:p w14:paraId="4778A704" w14:textId="45B97F48" w:rsidR="00EF4CC9" w:rsidRDefault="00EF4CC9" w:rsidP="001E5887">
      <w:pPr>
        <w:pStyle w:val="ListParagraph"/>
        <w:numPr>
          <w:ilvl w:val="1"/>
          <w:numId w:val="27"/>
        </w:numPr>
        <w:tabs>
          <w:tab w:val="left" w:pos="993"/>
          <w:tab w:val="left" w:pos="1134"/>
        </w:tabs>
        <w:spacing w:line="240" w:lineRule="auto"/>
        <w:ind w:left="0" w:firstLine="567"/>
        <w:jc w:val="both"/>
        <w:rPr>
          <w:lang w:eastAsia="lt-LT"/>
        </w:rPr>
      </w:pPr>
      <w:r w:rsidRPr="00EF4CC9">
        <w:rPr>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w:t>
      </w:r>
      <w:r w:rsidRPr="004B29EB">
        <w:rPr>
          <w:lang w:eastAsia="lt-LT"/>
        </w:rPr>
        <w:t xml:space="preserve">ę. Sutarties sąlygos pateikiamos specialiųjų pirkimo sąlygų </w:t>
      </w:r>
      <w:r w:rsidR="00A45C4C">
        <w:rPr>
          <w:lang w:eastAsia="lt-LT"/>
        </w:rPr>
        <w:t>7</w:t>
      </w:r>
      <w:r w:rsidR="004B29EB" w:rsidRPr="004B29EB">
        <w:rPr>
          <w:lang w:eastAsia="lt-LT"/>
        </w:rPr>
        <w:t xml:space="preserve"> </w:t>
      </w:r>
      <w:r w:rsidRPr="004B29EB">
        <w:rPr>
          <w:lang w:eastAsia="lt-LT"/>
        </w:rPr>
        <w:t>priede.</w:t>
      </w:r>
      <w:r w:rsidRPr="00EF4CC9">
        <w:rPr>
          <w:lang w:eastAsia="lt-LT"/>
        </w:rPr>
        <w:t xml:space="preserve"> </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769A72F2" w14:textId="5EB6FBF7" w:rsidR="00EE5004" w:rsidRPr="00E61301" w:rsidRDefault="006D72B9" w:rsidP="00EA7C6A">
      <w:pPr>
        <w:tabs>
          <w:tab w:val="left" w:pos="567"/>
          <w:tab w:val="left" w:pos="851"/>
          <w:tab w:val="left" w:pos="1276"/>
        </w:tabs>
        <w:spacing w:after="0" w:line="240" w:lineRule="auto"/>
        <w:jc w:val="center"/>
        <w:rPr>
          <w:b/>
          <w:szCs w:val="24"/>
          <w:lang w:eastAsia="lt-LT"/>
        </w:rPr>
      </w:pPr>
      <w:r w:rsidRPr="008C7937">
        <w:rPr>
          <w:szCs w:val="24"/>
        </w:rPr>
        <w:t>__________________</w:t>
      </w:r>
    </w:p>
    <w:sectPr w:rsidR="00EE5004" w:rsidRPr="00E61301" w:rsidSect="004A7B02">
      <w:headerReference w:type="default" r:id="rId13"/>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F36E" w14:textId="77777777" w:rsidR="00D36681" w:rsidRDefault="00D36681">
      <w:r>
        <w:separator/>
      </w:r>
    </w:p>
  </w:endnote>
  <w:endnote w:type="continuationSeparator" w:id="0">
    <w:p w14:paraId="7B16D2D4" w14:textId="77777777" w:rsidR="00D36681" w:rsidRDefault="00D36681">
      <w:r>
        <w:continuationSeparator/>
      </w:r>
    </w:p>
  </w:endnote>
  <w:endnote w:type="continuationNotice" w:id="1">
    <w:p w14:paraId="4C661F43" w14:textId="77777777" w:rsidR="00D36681" w:rsidRDefault="00D36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309" w14:textId="77777777" w:rsidR="00D36681" w:rsidRDefault="00D36681">
      <w:r>
        <w:separator/>
      </w:r>
    </w:p>
  </w:footnote>
  <w:footnote w:type="continuationSeparator" w:id="0">
    <w:p w14:paraId="11EE5FEA" w14:textId="77777777" w:rsidR="00D36681" w:rsidRDefault="00D36681">
      <w:r>
        <w:continuationSeparator/>
      </w:r>
    </w:p>
  </w:footnote>
  <w:footnote w:type="continuationNotice" w:id="1">
    <w:p w14:paraId="0522031C" w14:textId="77777777" w:rsidR="00D36681" w:rsidRDefault="00D36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A70A85"/>
    <w:multiLevelType w:val="multilevel"/>
    <w:tmpl w:val="F21E30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5"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0755AC0"/>
    <w:multiLevelType w:val="multilevel"/>
    <w:tmpl w:val="884AEE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071BD0"/>
    <w:multiLevelType w:val="multilevel"/>
    <w:tmpl w:val="C39E2486"/>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7"/>
  </w:num>
  <w:num w:numId="2" w16cid:durableId="211230184">
    <w:abstractNumId w:val="2"/>
  </w:num>
  <w:num w:numId="3" w16cid:durableId="2006736397">
    <w:abstractNumId w:val="16"/>
  </w:num>
  <w:num w:numId="4" w16cid:durableId="2060351155">
    <w:abstractNumId w:val="14"/>
  </w:num>
  <w:num w:numId="5" w16cid:durableId="1703752151">
    <w:abstractNumId w:val="27"/>
    <w:lvlOverride w:ilvl="0">
      <w:startOverride w:val="6"/>
    </w:lvlOverride>
  </w:num>
  <w:num w:numId="6" w16cid:durableId="260991342">
    <w:abstractNumId w:val="3"/>
  </w:num>
  <w:num w:numId="7" w16cid:durableId="339359776">
    <w:abstractNumId w:val="22"/>
  </w:num>
  <w:num w:numId="8" w16cid:durableId="989944092">
    <w:abstractNumId w:val="12"/>
  </w:num>
  <w:num w:numId="9" w16cid:durableId="1243294554">
    <w:abstractNumId w:val="23"/>
  </w:num>
  <w:num w:numId="10" w16cid:durableId="1416436372">
    <w:abstractNumId w:val="21"/>
  </w:num>
  <w:num w:numId="11" w16cid:durableId="1417242893">
    <w:abstractNumId w:val="25"/>
  </w:num>
  <w:num w:numId="12" w16cid:durableId="1559051409">
    <w:abstractNumId w:val="0"/>
  </w:num>
  <w:num w:numId="13" w16cid:durableId="1885674448">
    <w:abstractNumId w:val="15"/>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20"/>
  </w:num>
  <w:num w:numId="18" w16cid:durableId="558832012">
    <w:abstractNumId w:val="10"/>
  </w:num>
  <w:num w:numId="19" w16cid:durableId="1131437715">
    <w:abstractNumId w:val="18"/>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9"/>
  </w:num>
  <w:num w:numId="26" w16cid:durableId="1900095676">
    <w:abstractNumId w:val="17"/>
  </w:num>
  <w:num w:numId="27" w16cid:durableId="1423721675">
    <w:abstractNumId w:val="24"/>
  </w:num>
  <w:num w:numId="28" w16cid:durableId="817724215">
    <w:abstractNumId w:val="13"/>
  </w:num>
  <w:num w:numId="29" w16cid:durableId="123663037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34A7"/>
    <w:rsid w:val="00004737"/>
    <w:rsid w:val="0000569A"/>
    <w:rsid w:val="000059DC"/>
    <w:rsid w:val="00005D34"/>
    <w:rsid w:val="00007048"/>
    <w:rsid w:val="000104A6"/>
    <w:rsid w:val="00010762"/>
    <w:rsid w:val="00010846"/>
    <w:rsid w:val="00011287"/>
    <w:rsid w:val="00012700"/>
    <w:rsid w:val="00013372"/>
    <w:rsid w:val="00013EE4"/>
    <w:rsid w:val="000158A9"/>
    <w:rsid w:val="0001706A"/>
    <w:rsid w:val="00021230"/>
    <w:rsid w:val="00022108"/>
    <w:rsid w:val="00022147"/>
    <w:rsid w:val="00023F02"/>
    <w:rsid w:val="00023F83"/>
    <w:rsid w:val="00024CCD"/>
    <w:rsid w:val="00026196"/>
    <w:rsid w:val="0002620F"/>
    <w:rsid w:val="000271F7"/>
    <w:rsid w:val="000279AD"/>
    <w:rsid w:val="00027C04"/>
    <w:rsid w:val="00030377"/>
    <w:rsid w:val="00030AE0"/>
    <w:rsid w:val="0003142A"/>
    <w:rsid w:val="000318A7"/>
    <w:rsid w:val="00031C71"/>
    <w:rsid w:val="000339BB"/>
    <w:rsid w:val="00033BAF"/>
    <w:rsid w:val="00033E12"/>
    <w:rsid w:val="00034B78"/>
    <w:rsid w:val="00034F6A"/>
    <w:rsid w:val="00035356"/>
    <w:rsid w:val="00035381"/>
    <w:rsid w:val="00035950"/>
    <w:rsid w:val="00036156"/>
    <w:rsid w:val="000372E9"/>
    <w:rsid w:val="00037B47"/>
    <w:rsid w:val="00037B54"/>
    <w:rsid w:val="0004018B"/>
    <w:rsid w:val="000409E3"/>
    <w:rsid w:val="00041E9E"/>
    <w:rsid w:val="00042164"/>
    <w:rsid w:val="00042262"/>
    <w:rsid w:val="00042970"/>
    <w:rsid w:val="000432DA"/>
    <w:rsid w:val="00043C56"/>
    <w:rsid w:val="000446CC"/>
    <w:rsid w:val="00044E5C"/>
    <w:rsid w:val="000451D1"/>
    <w:rsid w:val="000454BB"/>
    <w:rsid w:val="00045EF4"/>
    <w:rsid w:val="000465FC"/>
    <w:rsid w:val="00046ADE"/>
    <w:rsid w:val="00046D30"/>
    <w:rsid w:val="000470CE"/>
    <w:rsid w:val="00047946"/>
    <w:rsid w:val="00047F2D"/>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EB5"/>
    <w:rsid w:val="00080435"/>
    <w:rsid w:val="00081123"/>
    <w:rsid w:val="00081602"/>
    <w:rsid w:val="000818A9"/>
    <w:rsid w:val="00081DFA"/>
    <w:rsid w:val="00082B1D"/>
    <w:rsid w:val="00082F7D"/>
    <w:rsid w:val="00083289"/>
    <w:rsid w:val="00083B59"/>
    <w:rsid w:val="00083C0E"/>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2A64"/>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424"/>
    <w:rsid w:val="000C2F0B"/>
    <w:rsid w:val="000C3092"/>
    <w:rsid w:val="000C3353"/>
    <w:rsid w:val="000C35BE"/>
    <w:rsid w:val="000C35D7"/>
    <w:rsid w:val="000C3C14"/>
    <w:rsid w:val="000C4F2D"/>
    <w:rsid w:val="000C5563"/>
    <w:rsid w:val="000C5F17"/>
    <w:rsid w:val="000C6D9D"/>
    <w:rsid w:val="000C6DDE"/>
    <w:rsid w:val="000C7232"/>
    <w:rsid w:val="000C72D8"/>
    <w:rsid w:val="000D01A5"/>
    <w:rsid w:val="000D09AE"/>
    <w:rsid w:val="000D0AA5"/>
    <w:rsid w:val="000D1077"/>
    <w:rsid w:val="000D1BA9"/>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39FD"/>
    <w:rsid w:val="000E449B"/>
    <w:rsid w:val="000E4D55"/>
    <w:rsid w:val="000E501D"/>
    <w:rsid w:val="000E6EC5"/>
    <w:rsid w:val="000E7238"/>
    <w:rsid w:val="000E7324"/>
    <w:rsid w:val="000E7331"/>
    <w:rsid w:val="000F0338"/>
    <w:rsid w:val="000F07DA"/>
    <w:rsid w:val="000F0AC4"/>
    <w:rsid w:val="000F0CE7"/>
    <w:rsid w:val="000F1569"/>
    <w:rsid w:val="000F1678"/>
    <w:rsid w:val="000F1F0F"/>
    <w:rsid w:val="000F2BEA"/>
    <w:rsid w:val="000F3CE9"/>
    <w:rsid w:val="000F4D51"/>
    <w:rsid w:val="000F6E27"/>
    <w:rsid w:val="0010082F"/>
    <w:rsid w:val="001012B9"/>
    <w:rsid w:val="00101868"/>
    <w:rsid w:val="00101F0C"/>
    <w:rsid w:val="00103254"/>
    <w:rsid w:val="00103CF4"/>
    <w:rsid w:val="00103D1C"/>
    <w:rsid w:val="00104AEA"/>
    <w:rsid w:val="00107350"/>
    <w:rsid w:val="001074F3"/>
    <w:rsid w:val="0011035D"/>
    <w:rsid w:val="00112158"/>
    <w:rsid w:val="0011256A"/>
    <w:rsid w:val="00113353"/>
    <w:rsid w:val="00113C28"/>
    <w:rsid w:val="00115838"/>
    <w:rsid w:val="001164BB"/>
    <w:rsid w:val="001215F7"/>
    <w:rsid w:val="001221A9"/>
    <w:rsid w:val="0012234C"/>
    <w:rsid w:val="0012282F"/>
    <w:rsid w:val="00122FAE"/>
    <w:rsid w:val="001235E7"/>
    <w:rsid w:val="0012376A"/>
    <w:rsid w:val="0012480B"/>
    <w:rsid w:val="00124958"/>
    <w:rsid w:val="00126227"/>
    <w:rsid w:val="001266DF"/>
    <w:rsid w:val="00127460"/>
    <w:rsid w:val="00130D6A"/>
    <w:rsid w:val="00132170"/>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4B29"/>
    <w:rsid w:val="00165B17"/>
    <w:rsid w:val="00165C8F"/>
    <w:rsid w:val="00165FFC"/>
    <w:rsid w:val="00166188"/>
    <w:rsid w:val="0016759E"/>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7D0"/>
    <w:rsid w:val="001A30DE"/>
    <w:rsid w:val="001A35C4"/>
    <w:rsid w:val="001A3CE6"/>
    <w:rsid w:val="001A40B8"/>
    <w:rsid w:val="001A4340"/>
    <w:rsid w:val="001A43BD"/>
    <w:rsid w:val="001A5E18"/>
    <w:rsid w:val="001A60A4"/>
    <w:rsid w:val="001A7041"/>
    <w:rsid w:val="001A7861"/>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C10B8"/>
    <w:rsid w:val="001C1642"/>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6CC"/>
    <w:rsid w:val="001D4B5C"/>
    <w:rsid w:val="001D6C1B"/>
    <w:rsid w:val="001D6E84"/>
    <w:rsid w:val="001E0508"/>
    <w:rsid w:val="001E0C44"/>
    <w:rsid w:val="001E21D0"/>
    <w:rsid w:val="001E301E"/>
    <w:rsid w:val="001E3339"/>
    <w:rsid w:val="001E3C14"/>
    <w:rsid w:val="001E3FF4"/>
    <w:rsid w:val="001E5887"/>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5F36"/>
    <w:rsid w:val="001F62DC"/>
    <w:rsid w:val="001F6588"/>
    <w:rsid w:val="001F6A29"/>
    <w:rsid w:val="001F71BA"/>
    <w:rsid w:val="001F7556"/>
    <w:rsid w:val="001F7A9E"/>
    <w:rsid w:val="00202345"/>
    <w:rsid w:val="00202906"/>
    <w:rsid w:val="00203424"/>
    <w:rsid w:val="00204439"/>
    <w:rsid w:val="0020571E"/>
    <w:rsid w:val="0020637D"/>
    <w:rsid w:val="00206720"/>
    <w:rsid w:val="0020688D"/>
    <w:rsid w:val="00207F5A"/>
    <w:rsid w:val="00210B31"/>
    <w:rsid w:val="00212951"/>
    <w:rsid w:val="0021552A"/>
    <w:rsid w:val="00215FE1"/>
    <w:rsid w:val="002164B8"/>
    <w:rsid w:val="00216CF4"/>
    <w:rsid w:val="00216F84"/>
    <w:rsid w:val="00217029"/>
    <w:rsid w:val="00217148"/>
    <w:rsid w:val="00217C6C"/>
    <w:rsid w:val="0022079E"/>
    <w:rsid w:val="00220F8E"/>
    <w:rsid w:val="00222703"/>
    <w:rsid w:val="00222F98"/>
    <w:rsid w:val="00223BE9"/>
    <w:rsid w:val="00224E3C"/>
    <w:rsid w:val="0022586E"/>
    <w:rsid w:val="0022637E"/>
    <w:rsid w:val="0022660A"/>
    <w:rsid w:val="002268E2"/>
    <w:rsid w:val="00227740"/>
    <w:rsid w:val="00230493"/>
    <w:rsid w:val="00230537"/>
    <w:rsid w:val="002310E3"/>
    <w:rsid w:val="00232E75"/>
    <w:rsid w:val="00233518"/>
    <w:rsid w:val="002344E1"/>
    <w:rsid w:val="00235016"/>
    <w:rsid w:val="002353B1"/>
    <w:rsid w:val="0023696C"/>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218B"/>
    <w:rsid w:val="00262667"/>
    <w:rsid w:val="00262804"/>
    <w:rsid w:val="00262CAE"/>
    <w:rsid w:val="00263889"/>
    <w:rsid w:val="0026438F"/>
    <w:rsid w:val="00264480"/>
    <w:rsid w:val="002645C3"/>
    <w:rsid w:val="00265324"/>
    <w:rsid w:val="00265556"/>
    <w:rsid w:val="0026606B"/>
    <w:rsid w:val="002660B9"/>
    <w:rsid w:val="002665D7"/>
    <w:rsid w:val="00270050"/>
    <w:rsid w:val="00270507"/>
    <w:rsid w:val="0027057F"/>
    <w:rsid w:val="00270769"/>
    <w:rsid w:val="002709F2"/>
    <w:rsid w:val="002719E1"/>
    <w:rsid w:val="00271A63"/>
    <w:rsid w:val="00272793"/>
    <w:rsid w:val="002736F2"/>
    <w:rsid w:val="0027385E"/>
    <w:rsid w:val="00273D17"/>
    <w:rsid w:val="002740C4"/>
    <w:rsid w:val="00274367"/>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3D9"/>
    <w:rsid w:val="002C5B2C"/>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2F7970"/>
    <w:rsid w:val="00300754"/>
    <w:rsid w:val="00300FF2"/>
    <w:rsid w:val="003012A5"/>
    <w:rsid w:val="00301362"/>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FBC"/>
    <w:rsid w:val="00336FD8"/>
    <w:rsid w:val="003408FA"/>
    <w:rsid w:val="00341732"/>
    <w:rsid w:val="003420C2"/>
    <w:rsid w:val="0034234C"/>
    <w:rsid w:val="00343B71"/>
    <w:rsid w:val="003444F9"/>
    <w:rsid w:val="00345F1C"/>
    <w:rsid w:val="003462A1"/>
    <w:rsid w:val="00347CCA"/>
    <w:rsid w:val="00350627"/>
    <w:rsid w:val="003516CC"/>
    <w:rsid w:val="003518A4"/>
    <w:rsid w:val="00353237"/>
    <w:rsid w:val="00354127"/>
    <w:rsid w:val="003541CC"/>
    <w:rsid w:val="00354851"/>
    <w:rsid w:val="003554CE"/>
    <w:rsid w:val="003558A2"/>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70B24"/>
    <w:rsid w:val="00371797"/>
    <w:rsid w:val="00371A04"/>
    <w:rsid w:val="003726EF"/>
    <w:rsid w:val="0037389F"/>
    <w:rsid w:val="00373B43"/>
    <w:rsid w:val="003743BF"/>
    <w:rsid w:val="00374413"/>
    <w:rsid w:val="003748EB"/>
    <w:rsid w:val="00374A9C"/>
    <w:rsid w:val="0037512B"/>
    <w:rsid w:val="00376DA2"/>
    <w:rsid w:val="00377152"/>
    <w:rsid w:val="00377AF3"/>
    <w:rsid w:val="00377E00"/>
    <w:rsid w:val="003804A4"/>
    <w:rsid w:val="00382FC3"/>
    <w:rsid w:val="00383446"/>
    <w:rsid w:val="00383D85"/>
    <w:rsid w:val="00384523"/>
    <w:rsid w:val="00384DAF"/>
    <w:rsid w:val="00387AA9"/>
    <w:rsid w:val="003918AF"/>
    <w:rsid w:val="0039191A"/>
    <w:rsid w:val="00391F65"/>
    <w:rsid w:val="00391F88"/>
    <w:rsid w:val="0039216B"/>
    <w:rsid w:val="003933C6"/>
    <w:rsid w:val="00393AF1"/>
    <w:rsid w:val="0039407B"/>
    <w:rsid w:val="003942E8"/>
    <w:rsid w:val="003952D1"/>
    <w:rsid w:val="003957D9"/>
    <w:rsid w:val="00395B5F"/>
    <w:rsid w:val="00395F4B"/>
    <w:rsid w:val="003976D1"/>
    <w:rsid w:val="003A0158"/>
    <w:rsid w:val="003A0FB6"/>
    <w:rsid w:val="003A10D5"/>
    <w:rsid w:val="003A16D6"/>
    <w:rsid w:val="003A1866"/>
    <w:rsid w:val="003A1C29"/>
    <w:rsid w:val="003A1F20"/>
    <w:rsid w:val="003A214A"/>
    <w:rsid w:val="003A2EFA"/>
    <w:rsid w:val="003A2F36"/>
    <w:rsid w:val="003A420A"/>
    <w:rsid w:val="003A497C"/>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93D"/>
    <w:rsid w:val="003C0C39"/>
    <w:rsid w:val="003C207E"/>
    <w:rsid w:val="003C238B"/>
    <w:rsid w:val="003C2F46"/>
    <w:rsid w:val="003C355E"/>
    <w:rsid w:val="003C4410"/>
    <w:rsid w:val="003C4607"/>
    <w:rsid w:val="003C49AE"/>
    <w:rsid w:val="003C6008"/>
    <w:rsid w:val="003C7C6A"/>
    <w:rsid w:val="003D01E0"/>
    <w:rsid w:val="003D1C3D"/>
    <w:rsid w:val="003D2331"/>
    <w:rsid w:val="003D2457"/>
    <w:rsid w:val="003D29BC"/>
    <w:rsid w:val="003D4124"/>
    <w:rsid w:val="003D4667"/>
    <w:rsid w:val="003D4941"/>
    <w:rsid w:val="003D4D2A"/>
    <w:rsid w:val="003D58CB"/>
    <w:rsid w:val="003D5EAA"/>
    <w:rsid w:val="003D6024"/>
    <w:rsid w:val="003D6208"/>
    <w:rsid w:val="003D6F57"/>
    <w:rsid w:val="003D73E6"/>
    <w:rsid w:val="003E054C"/>
    <w:rsid w:val="003E12E2"/>
    <w:rsid w:val="003E21E3"/>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09F"/>
    <w:rsid w:val="004144C3"/>
    <w:rsid w:val="004162C4"/>
    <w:rsid w:val="00417583"/>
    <w:rsid w:val="00417C90"/>
    <w:rsid w:val="004207A2"/>
    <w:rsid w:val="004210E3"/>
    <w:rsid w:val="004219E2"/>
    <w:rsid w:val="00421AB6"/>
    <w:rsid w:val="00421C20"/>
    <w:rsid w:val="00422A4D"/>
    <w:rsid w:val="00423171"/>
    <w:rsid w:val="004234CF"/>
    <w:rsid w:val="004242A5"/>
    <w:rsid w:val="004243C2"/>
    <w:rsid w:val="00424B17"/>
    <w:rsid w:val="00425BBA"/>
    <w:rsid w:val="004267B0"/>
    <w:rsid w:val="0042753F"/>
    <w:rsid w:val="004277BB"/>
    <w:rsid w:val="00427B1C"/>
    <w:rsid w:val="00427E21"/>
    <w:rsid w:val="0043078C"/>
    <w:rsid w:val="004316EA"/>
    <w:rsid w:val="004325C2"/>
    <w:rsid w:val="00432F48"/>
    <w:rsid w:val="00432FAE"/>
    <w:rsid w:val="00433C2E"/>
    <w:rsid w:val="00436062"/>
    <w:rsid w:val="00437202"/>
    <w:rsid w:val="00437323"/>
    <w:rsid w:val="004374DB"/>
    <w:rsid w:val="0043774E"/>
    <w:rsid w:val="0043779C"/>
    <w:rsid w:val="00440001"/>
    <w:rsid w:val="00440C6E"/>
    <w:rsid w:val="00441D57"/>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63D6"/>
    <w:rsid w:val="0049715F"/>
    <w:rsid w:val="00497182"/>
    <w:rsid w:val="0049794C"/>
    <w:rsid w:val="00497A4E"/>
    <w:rsid w:val="004A0479"/>
    <w:rsid w:val="004A0C60"/>
    <w:rsid w:val="004A0F05"/>
    <w:rsid w:val="004A1F9B"/>
    <w:rsid w:val="004A20D1"/>
    <w:rsid w:val="004A3154"/>
    <w:rsid w:val="004A3860"/>
    <w:rsid w:val="004A3C3F"/>
    <w:rsid w:val="004A493C"/>
    <w:rsid w:val="004A678F"/>
    <w:rsid w:val="004A7126"/>
    <w:rsid w:val="004A7501"/>
    <w:rsid w:val="004A79A7"/>
    <w:rsid w:val="004A7B02"/>
    <w:rsid w:val="004A7EF1"/>
    <w:rsid w:val="004B17C6"/>
    <w:rsid w:val="004B29EB"/>
    <w:rsid w:val="004B4734"/>
    <w:rsid w:val="004B4C93"/>
    <w:rsid w:val="004B508B"/>
    <w:rsid w:val="004B625B"/>
    <w:rsid w:val="004B7C29"/>
    <w:rsid w:val="004C015E"/>
    <w:rsid w:val="004C0BB3"/>
    <w:rsid w:val="004C1E3E"/>
    <w:rsid w:val="004C3602"/>
    <w:rsid w:val="004C420A"/>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781"/>
    <w:rsid w:val="004E3A06"/>
    <w:rsid w:val="004E3A87"/>
    <w:rsid w:val="004E3D84"/>
    <w:rsid w:val="004E3F4C"/>
    <w:rsid w:val="004E4589"/>
    <w:rsid w:val="004E4752"/>
    <w:rsid w:val="004E4AEC"/>
    <w:rsid w:val="004E5DF3"/>
    <w:rsid w:val="004E644F"/>
    <w:rsid w:val="004E6556"/>
    <w:rsid w:val="004E6BD1"/>
    <w:rsid w:val="004E7F74"/>
    <w:rsid w:val="004F0D40"/>
    <w:rsid w:val="004F1144"/>
    <w:rsid w:val="004F24E8"/>
    <w:rsid w:val="004F261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20ECF"/>
    <w:rsid w:val="005217A1"/>
    <w:rsid w:val="00521AE6"/>
    <w:rsid w:val="00521CA2"/>
    <w:rsid w:val="0052200D"/>
    <w:rsid w:val="005226CE"/>
    <w:rsid w:val="00523209"/>
    <w:rsid w:val="00523424"/>
    <w:rsid w:val="00523615"/>
    <w:rsid w:val="005237C3"/>
    <w:rsid w:val="00523A5F"/>
    <w:rsid w:val="00526FCF"/>
    <w:rsid w:val="00531A06"/>
    <w:rsid w:val="00532266"/>
    <w:rsid w:val="0053284B"/>
    <w:rsid w:val="0053368D"/>
    <w:rsid w:val="0053449A"/>
    <w:rsid w:val="0053587D"/>
    <w:rsid w:val="00535E6C"/>
    <w:rsid w:val="00536A4E"/>
    <w:rsid w:val="0053736F"/>
    <w:rsid w:val="005401FE"/>
    <w:rsid w:val="0054082E"/>
    <w:rsid w:val="00541060"/>
    <w:rsid w:val="005412BE"/>
    <w:rsid w:val="00542B40"/>
    <w:rsid w:val="00542C25"/>
    <w:rsid w:val="00543800"/>
    <w:rsid w:val="00543940"/>
    <w:rsid w:val="005442A3"/>
    <w:rsid w:val="00544E30"/>
    <w:rsid w:val="00544E84"/>
    <w:rsid w:val="00544FA9"/>
    <w:rsid w:val="00545773"/>
    <w:rsid w:val="0054654B"/>
    <w:rsid w:val="00546B44"/>
    <w:rsid w:val="00547588"/>
    <w:rsid w:val="005477CD"/>
    <w:rsid w:val="005508EF"/>
    <w:rsid w:val="005512A1"/>
    <w:rsid w:val="0055184A"/>
    <w:rsid w:val="005518D2"/>
    <w:rsid w:val="00551C58"/>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2177"/>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669"/>
    <w:rsid w:val="005D0B78"/>
    <w:rsid w:val="005D0DC3"/>
    <w:rsid w:val="005D1499"/>
    <w:rsid w:val="005D2401"/>
    <w:rsid w:val="005D2CAF"/>
    <w:rsid w:val="005D4215"/>
    <w:rsid w:val="005D553D"/>
    <w:rsid w:val="005D5572"/>
    <w:rsid w:val="005D57BD"/>
    <w:rsid w:val="005D61E7"/>
    <w:rsid w:val="005D632E"/>
    <w:rsid w:val="005D6BE2"/>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600606"/>
    <w:rsid w:val="00600B36"/>
    <w:rsid w:val="0060220D"/>
    <w:rsid w:val="00602A67"/>
    <w:rsid w:val="00602BA6"/>
    <w:rsid w:val="00602D69"/>
    <w:rsid w:val="00604181"/>
    <w:rsid w:val="006054B3"/>
    <w:rsid w:val="0060588E"/>
    <w:rsid w:val="0060778E"/>
    <w:rsid w:val="006106AC"/>
    <w:rsid w:val="00610FFB"/>
    <w:rsid w:val="00613184"/>
    <w:rsid w:val="00613C77"/>
    <w:rsid w:val="00613DC4"/>
    <w:rsid w:val="00613E3C"/>
    <w:rsid w:val="0061425C"/>
    <w:rsid w:val="00615002"/>
    <w:rsid w:val="00615713"/>
    <w:rsid w:val="00615994"/>
    <w:rsid w:val="00615C85"/>
    <w:rsid w:val="006161DB"/>
    <w:rsid w:val="00616271"/>
    <w:rsid w:val="00616C81"/>
    <w:rsid w:val="0061738D"/>
    <w:rsid w:val="00617612"/>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1609"/>
    <w:rsid w:val="006832DA"/>
    <w:rsid w:val="00683A3D"/>
    <w:rsid w:val="00683AEE"/>
    <w:rsid w:val="006842BC"/>
    <w:rsid w:val="00684C75"/>
    <w:rsid w:val="00684F61"/>
    <w:rsid w:val="006854B4"/>
    <w:rsid w:val="00685523"/>
    <w:rsid w:val="00685537"/>
    <w:rsid w:val="0068742E"/>
    <w:rsid w:val="00690F46"/>
    <w:rsid w:val="006921DD"/>
    <w:rsid w:val="006923BA"/>
    <w:rsid w:val="0069261A"/>
    <w:rsid w:val="00692EA9"/>
    <w:rsid w:val="0069321F"/>
    <w:rsid w:val="006942E5"/>
    <w:rsid w:val="006946B1"/>
    <w:rsid w:val="00695312"/>
    <w:rsid w:val="00695E26"/>
    <w:rsid w:val="0069662D"/>
    <w:rsid w:val="00697752"/>
    <w:rsid w:val="00697BDD"/>
    <w:rsid w:val="006A050F"/>
    <w:rsid w:val="006A1299"/>
    <w:rsid w:val="006A2452"/>
    <w:rsid w:val="006A26C3"/>
    <w:rsid w:val="006A31AC"/>
    <w:rsid w:val="006A353D"/>
    <w:rsid w:val="006A6A81"/>
    <w:rsid w:val="006A6D3F"/>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26F"/>
    <w:rsid w:val="006D09BE"/>
    <w:rsid w:val="006D12BE"/>
    <w:rsid w:val="006D22BB"/>
    <w:rsid w:val="006D2423"/>
    <w:rsid w:val="006D2872"/>
    <w:rsid w:val="006D31EC"/>
    <w:rsid w:val="006D52F5"/>
    <w:rsid w:val="006D5921"/>
    <w:rsid w:val="006D5E61"/>
    <w:rsid w:val="006D72B9"/>
    <w:rsid w:val="006D7C4A"/>
    <w:rsid w:val="006E017E"/>
    <w:rsid w:val="006E05ED"/>
    <w:rsid w:val="006E093A"/>
    <w:rsid w:val="006E11F4"/>
    <w:rsid w:val="006E1818"/>
    <w:rsid w:val="006E1992"/>
    <w:rsid w:val="006E2FB5"/>
    <w:rsid w:val="006E3621"/>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6EC"/>
    <w:rsid w:val="006F4822"/>
    <w:rsid w:val="006F655D"/>
    <w:rsid w:val="0070085A"/>
    <w:rsid w:val="00700F4D"/>
    <w:rsid w:val="00701003"/>
    <w:rsid w:val="00701CAC"/>
    <w:rsid w:val="00701CCF"/>
    <w:rsid w:val="007020BE"/>
    <w:rsid w:val="00702994"/>
    <w:rsid w:val="00702C78"/>
    <w:rsid w:val="00703730"/>
    <w:rsid w:val="0070471E"/>
    <w:rsid w:val="007048AE"/>
    <w:rsid w:val="00704EC0"/>
    <w:rsid w:val="00704F7E"/>
    <w:rsid w:val="00705CE6"/>
    <w:rsid w:val="00706A9B"/>
    <w:rsid w:val="00706E42"/>
    <w:rsid w:val="007102E6"/>
    <w:rsid w:val="00711A5E"/>
    <w:rsid w:val="00712631"/>
    <w:rsid w:val="00714B8E"/>
    <w:rsid w:val="00715542"/>
    <w:rsid w:val="0071567E"/>
    <w:rsid w:val="00716B4F"/>
    <w:rsid w:val="00717353"/>
    <w:rsid w:val="00720B06"/>
    <w:rsid w:val="00720D1E"/>
    <w:rsid w:val="00724374"/>
    <w:rsid w:val="00724FDC"/>
    <w:rsid w:val="00725D4C"/>
    <w:rsid w:val="007264FE"/>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2E24"/>
    <w:rsid w:val="00743095"/>
    <w:rsid w:val="007432DC"/>
    <w:rsid w:val="007434C8"/>
    <w:rsid w:val="00743DFE"/>
    <w:rsid w:val="00744198"/>
    <w:rsid w:val="00745281"/>
    <w:rsid w:val="00745CD1"/>
    <w:rsid w:val="00745D2B"/>
    <w:rsid w:val="00746F74"/>
    <w:rsid w:val="0075173F"/>
    <w:rsid w:val="00752894"/>
    <w:rsid w:val="00752CF4"/>
    <w:rsid w:val="007542FF"/>
    <w:rsid w:val="0075433D"/>
    <w:rsid w:val="0075439C"/>
    <w:rsid w:val="0075459F"/>
    <w:rsid w:val="00754739"/>
    <w:rsid w:val="00754A66"/>
    <w:rsid w:val="00755418"/>
    <w:rsid w:val="00755D4F"/>
    <w:rsid w:val="00755E2B"/>
    <w:rsid w:val="007606E2"/>
    <w:rsid w:val="00760A1D"/>
    <w:rsid w:val="00760C36"/>
    <w:rsid w:val="007634DB"/>
    <w:rsid w:val="00763509"/>
    <w:rsid w:val="00763C0E"/>
    <w:rsid w:val="0076491A"/>
    <w:rsid w:val="00765764"/>
    <w:rsid w:val="00765773"/>
    <w:rsid w:val="00766F6F"/>
    <w:rsid w:val="00766FF7"/>
    <w:rsid w:val="00767DB9"/>
    <w:rsid w:val="007730F3"/>
    <w:rsid w:val="00773606"/>
    <w:rsid w:val="00773A3A"/>
    <w:rsid w:val="00773CC4"/>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966F4"/>
    <w:rsid w:val="007A0060"/>
    <w:rsid w:val="007A0074"/>
    <w:rsid w:val="007A05FD"/>
    <w:rsid w:val="007A06A3"/>
    <w:rsid w:val="007A082B"/>
    <w:rsid w:val="007A0835"/>
    <w:rsid w:val="007A0DA1"/>
    <w:rsid w:val="007A1809"/>
    <w:rsid w:val="007A1FA1"/>
    <w:rsid w:val="007A256D"/>
    <w:rsid w:val="007A2D44"/>
    <w:rsid w:val="007A307C"/>
    <w:rsid w:val="007A3B2D"/>
    <w:rsid w:val="007A4427"/>
    <w:rsid w:val="007A443A"/>
    <w:rsid w:val="007A4C4A"/>
    <w:rsid w:val="007A52AD"/>
    <w:rsid w:val="007A562E"/>
    <w:rsid w:val="007A5F6C"/>
    <w:rsid w:val="007A7605"/>
    <w:rsid w:val="007A7B23"/>
    <w:rsid w:val="007B0525"/>
    <w:rsid w:val="007B17F1"/>
    <w:rsid w:val="007B1AB9"/>
    <w:rsid w:val="007B1B7D"/>
    <w:rsid w:val="007B1DA5"/>
    <w:rsid w:val="007B1EF1"/>
    <w:rsid w:val="007B20A7"/>
    <w:rsid w:val="007B20D1"/>
    <w:rsid w:val="007B2715"/>
    <w:rsid w:val="007B2CD5"/>
    <w:rsid w:val="007B31F6"/>
    <w:rsid w:val="007B3717"/>
    <w:rsid w:val="007B3C6B"/>
    <w:rsid w:val="007B406B"/>
    <w:rsid w:val="007B5D75"/>
    <w:rsid w:val="007B6849"/>
    <w:rsid w:val="007B6E27"/>
    <w:rsid w:val="007B76CD"/>
    <w:rsid w:val="007B77E6"/>
    <w:rsid w:val="007B7B6C"/>
    <w:rsid w:val="007B7BE3"/>
    <w:rsid w:val="007B7CE3"/>
    <w:rsid w:val="007C0219"/>
    <w:rsid w:val="007C0708"/>
    <w:rsid w:val="007C0C08"/>
    <w:rsid w:val="007C10EB"/>
    <w:rsid w:val="007C115F"/>
    <w:rsid w:val="007C18A0"/>
    <w:rsid w:val="007C35E4"/>
    <w:rsid w:val="007C3D70"/>
    <w:rsid w:val="007C4F7B"/>
    <w:rsid w:val="007C541D"/>
    <w:rsid w:val="007C5CCF"/>
    <w:rsid w:val="007C5E38"/>
    <w:rsid w:val="007C67AD"/>
    <w:rsid w:val="007C7C7A"/>
    <w:rsid w:val="007C7ECE"/>
    <w:rsid w:val="007D0264"/>
    <w:rsid w:val="007D1704"/>
    <w:rsid w:val="007D2436"/>
    <w:rsid w:val="007D3F72"/>
    <w:rsid w:val="007D482F"/>
    <w:rsid w:val="007D4FBB"/>
    <w:rsid w:val="007D559C"/>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773"/>
    <w:rsid w:val="008339EE"/>
    <w:rsid w:val="008346E3"/>
    <w:rsid w:val="0083529F"/>
    <w:rsid w:val="00837868"/>
    <w:rsid w:val="00837D8F"/>
    <w:rsid w:val="0084087B"/>
    <w:rsid w:val="00841BEF"/>
    <w:rsid w:val="00842EB9"/>
    <w:rsid w:val="0084493F"/>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3050"/>
    <w:rsid w:val="008631A0"/>
    <w:rsid w:val="00863642"/>
    <w:rsid w:val="0086376E"/>
    <w:rsid w:val="00863CDF"/>
    <w:rsid w:val="008653F2"/>
    <w:rsid w:val="00865EDA"/>
    <w:rsid w:val="00866BD4"/>
    <w:rsid w:val="00866FB6"/>
    <w:rsid w:val="00867B5D"/>
    <w:rsid w:val="008705E4"/>
    <w:rsid w:val="008706BD"/>
    <w:rsid w:val="00870A37"/>
    <w:rsid w:val="008720B6"/>
    <w:rsid w:val="008732C2"/>
    <w:rsid w:val="00873391"/>
    <w:rsid w:val="00873CBB"/>
    <w:rsid w:val="0087554D"/>
    <w:rsid w:val="00875623"/>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4BC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C7937"/>
    <w:rsid w:val="008D0416"/>
    <w:rsid w:val="008D0676"/>
    <w:rsid w:val="008D22AC"/>
    <w:rsid w:val="008D2303"/>
    <w:rsid w:val="008D3AC0"/>
    <w:rsid w:val="008D4CEA"/>
    <w:rsid w:val="008D518A"/>
    <w:rsid w:val="008D7128"/>
    <w:rsid w:val="008D760A"/>
    <w:rsid w:val="008D7697"/>
    <w:rsid w:val="008E0780"/>
    <w:rsid w:val="008E0BAE"/>
    <w:rsid w:val="008E13DC"/>
    <w:rsid w:val="008E1E19"/>
    <w:rsid w:val="008E3140"/>
    <w:rsid w:val="008E3CBF"/>
    <w:rsid w:val="008E4513"/>
    <w:rsid w:val="008E5219"/>
    <w:rsid w:val="008E55A9"/>
    <w:rsid w:val="008E55DF"/>
    <w:rsid w:val="008E58D4"/>
    <w:rsid w:val="008E5B9B"/>
    <w:rsid w:val="008E655B"/>
    <w:rsid w:val="008F0566"/>
    <w:rsid w:val="008F081D"/>
    <w:rsid w:val="008F0FFD"/>
    <w:rsid w:val="008F1B4A"/>
    <w:rsid w:val="008F1BE7"/>
    <w:rsid w:val="008F1EB8"/>
    <w:rsid w:val="008F22A0"/>
    <w:rsid w:val="008F2605"/>
    <w:rsid w:val="008F266D"/>
    <w:rsid w:val="008F27CD"/>
    <w:rsid w:val="008F377A"/>
    <w:rsid w:val="008F3982"/>
    <w:rsid w:val="008F4020"/>
    <w:rsid w:val="008F45EB"/>
    <w:rsid w:val="008F5A87"/>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7139"/>
    <w:rsid w:val="00917325"/>
    <w:rsid w:val="00920C06"/>
    <w:rsid w:val="00920C7E"/>
    <w:rsid w:val="0092111C"/>
    <w:rsid w:val="009217AC"/>
    <w:rsid w:val="00922163"/>
    <w:rsid w:val="0092238B"/>
    <w:rsid w:val="009224FC"/>
    <w:rsid w:val="0092251A"/>
    <w:rsid w:val="00922642"/>
    <w:rsid w:val="00923454"/>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7391"/>
    <w:rsid w:val="00957C8A"/>
    <w:rsid w:val="0096218E"/>
    <w:rsid w:val="0096222D"/>
    <w:rsid w:val="00963294"/>
    <w:rsid w:val="00963E7A"/>
    <w:rsid w:val="0096467E"/>
    <w:rsid w:val="00966CB0"/>
    <w:rsid w:val="00967EE0"/>
    <w:rsid w:val="00970071"/>
    <w:rsid w:val="00970B6E"/>
    <w:rsid w:val="009718E5"/>
    <w:rsid w:val="00971AE7"/>
    <w:rsid w:val="00972225"/>
    <w:rsid w:val="0097250B"/>
    <w:rsid w:val="00973119"/>
    <w:rsid w:val="00973793"/>
    <w:rsid w:val="009737CA"/>
    <w:rsid w:val="00973C80"/>
    <w:rsid w:val="009745AE"/>
    <w:rsid w:val="00974E70"/>
    <w:rsid w:val="0097570E"/>
    <w:rsid w:val="00975A3C"/>
    <w:rsid w:val="00975BFC"/>
    <w:rsid w:val="009774E7"/>
    <w:rsid w:val="0097798A"/>
    <w:rsid w:val="00980120"/>
    <w:rsid w:val="009804A5"/>
    <w:rsid w:val="009814FF"/>
    <w:rsid w:val="0098176E"/>
    <w:rsid w:val="00981845"/>
    <w:rsid w:val="0098231E"/>
    <w:rsid w:val="00983BC4"/>
    <w:rsid w:val="009840BE"/>
    <w:rsid w:val="009844EE"/>
    <w:rsid w:val="00984CEB"/>
    <w:rsid w:val="00984E3B"/>
    <w:rsid w:val="009850BD"/>
    <w:rsid w:val="00985270"/>
    <w:rsid w:val="0098534F"/>
    <w:rsid w:val="00985F01"/>
    <w:rsid w:val="00985F49"/>
    <w:rsid w:val="0098614F"/>
    <w:rsid w:val="009861D2"/>
    <w:rsid w:val="009862F3"/>
    <w:rsid w:val="009865DE"/>
    <w:rsid w:val="00987964"/>
    <w:rsid w:val="009901F1"/>
    <w:rsid w:val="00990A01"/>
    <w:rsid w:val="009910AF"/>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384A"/>
    <w:rsid w:val="009C4131"/>
    <w:rsid w:val="009C4A13"/>
    <w:rsid w:val="009C6019"/>
    <w:rsid w:val="009C66CD"/>
    <w:rsid w:val="009C6CF1"/>
    <w:rsid w:val="009C7240"/>
    <w:rsid w:val="009C73B9"/>
    <w:rsid w:val="009D10D5"/>
    <w:rsid w:val="009D1A22"/>
    <w:rsid w:val="009D2862"/>
    <w:rsid w:val="009D338B"/>
    <w:rsid w:val="009D4B39"/>
    <w:rsid w:val="009D4E01"/>
    <w:rsid w:val="009D5B9F"/>
    <w:rsid w:val="009D5EFA"/>
    <w:rsid w:val="009D698A"/>
    <w:rsid w:val="009D6C48"/>
    <w:rsid w:val="009D6F4A"/>
    <w:rsid w:val="009D7464"/>
    <w:rsid w:val="009D77F1"/>
    <w:rsid w:val="009D78CB"/>
    <w:rsid w:val="009D7EA0"/>
    <w:rsid w:val="009E00EC"/>
    <w:rsid w:val="009E0214"/>
    <w:rsid w:val="009E0F34"/>
    <w:rsid w:val="009E11CC"/>
    <w:rsid w:val="009E11DA"/>
    <w:rsid w:val="009E2A38"/>
    <w:rsid w:val="009E3424"/>
    <w:rsid w:val="009E48C5"/>
    <w:rsid w:val="009E4A50"/>
    <w:rsid w:val="009E5670"/>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2E01"/>
    <w:rsid w:val="00A042C0"/>
    <w:rsid w:val="00A0439E"/>
    <w:rsid w:val="00A044FB"/>
    <w:rsid w:val="00A06258"/>
    <w:rsid w:val="00A06C8D"/>
    <w:rsid w:val="00A06FCB"/>
    <w:rsid w:val="00A0735D"/>
    <w:rsid w:val="00A0776D"/>
    <w:rsid w:val="00A1078A"/>
    <w:rsid w:val="00A1100B"/>
    <w:rsid w:val="00A13871"/>
    <w:rsid w:val="00A15E5C"/>
    <w:rsid w:val="00A163ED"/>
    <w:rsid w:val="00A16653"/>
    <w:rsid w:val="00A1691A"/>
    <w:rsid w:val="00A16DFA"/>
    <w:rsid w:val="00A2142F"/>
    <w:rsid w:val="00A21EC8"/>
    <w:rsid w:val="00A22C46"/>
    <w:rsid w:val="00A23A9A"/>
    <w:rsid w:val="00A23E85"/>
    <w:rsid w:val="00A2428B"/>
    <w:rsid w:val="00A2443A"/>
    <w:rsid w:val="00A26555"/>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6E71"/>
    <w:rsid w:val="00A370ED"/>
    <w:rsid w:val="00A37BDD"/>
    <w:rsid w:val="00A40C6A"/>
    <w:rsid w:val="00A42183"/>
    <w:rsid w:val="00A4279A"/>
    <w:rsid w:val="00A42AEB"/>
    <w:rsid w:val="00A42D6D"/>
    <w:rsid w:val="00A43189"/>
    <w:rsid w:val="00A4335C"/>
    <w:rsid w:val="00A436BC"/>
    <w:rsid w:val="00A437F7"/>
    <w:rsid w:val="00A442FE"/>
    <w:rsid w:val="00A44F60"/>
    <w:rsid w:val="00A455E1"/>
    <w:rsid w:val="00A45C4C"/>
    <w:rsid w:val="00A46EEA"/>
    <w:rsid w:val="00A47354"/>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30C3"/>
    <w:rsid w:val="00A8459F"/>
    <w:rsid w:val="00A85F27"/>
    <w:rsid w:val="00A8619D"/>
    <w:rsid w:val="00A86B8A"/>
    <w:rsid w:val="00A87044"/>
    <w:rsid w:val="00A87098"/>
    <w:rsid w:val="00A87377"/>
    <w:rsid w:val="00A87EEF"/>
    <w:rsid w:val="00A904EF"/>
    <w:rsid w:val="00A93505"/>
    <w:rsid w:val="00A93FA7"/>
    <w:rsid w:val="00A9429C"/>
    <w:rsid w:val="00A942F5"/>
    <w:rsid w:val="00A94C4B"/>
    <w:rsid w:val="00A953EA"/>
    <w:rsid w:val="00A957DB"/>
    <w:rsid w:val="00A95EFA"/>
    <w:rsid w:val="00A96F23"/>
    <w:rsid w:val="00A96FC4"/>
    <w:rsid w:val="00A97259"/>
    <w:rsid w:val="00A97A50"/>
    <w:rsid w:val="00AA0273"/>
    <w:rsid w:val="00AA06C0"/>
    <w:rsid w:val="00AA0745"/>
    <w:rsid w:val="00AA0CFE"/>
    <w:rsid w:val="00AA1430"/>
    <w:rsid w:val="00AA2517"/>
    <w:rsid w:val="00AA264C"/>
    <w:rsid w:val="00AA2A55"/>
    <w:rsid w:val="00AA58F3"/>
    <w:rsid w:val="00AA60FC"/>
    <w:rsid w:val="00AA6785"/>
    <w:rsid w:val="00AA6CCA"/>
    <w:rsid w:val="00AA703F"/>
    <w:rsid w:val="00AA7048"/>
    <w:rsid w:val="00AA73FD"/>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7F6"/>
    <w:rsid w:val="00AE6C15"/>
    <w:rsid w:val="00AF0EBB"/>
    <w:rsid w:val="00AF157F"/>
    <w:rsid w:val="00AF1AA9"/>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075C4"/>
    <w:rsid w:val="00B101F3"/>
    <w:rsid w:val="00B11CDE"/>
    <w:rsid w:val="00B12296"/>
    <w:rsid w:val="00B13E9D"/>
    <w:rsid w:val="00B1590A"/>
    <w:rsid w:val="00B1647F"/>
    <w:rsid w:val="00B17BC5"/>
    <w:rsid w:val="00B17C35"/>
    <w:rsid w:val="00B211B0"/>
    <w:rsid w:val="00B21965"/>
    <w:rsid w:val="00B233C0"/>
    <w:rsid w:val="00B24979"/>
    <w:rsid w:val="00B25641"/>
    <w:rsid w:val="00B25708"/>
    <w:rsid w:val="00B2676E"/>
    <w:rsid w:val="00B26C82"/>
    <w:rsid w:val="00B26FC7"/>
    <w:rsid w:val="00B2789D"/>
    <w:rsid w:val="00B27FD4"/>
    <w:rsid w:val="00B30491"/>
    <w:rsid w:val="00B31EE6"/>
    <w:rsid w:val="00B31F46"/>
    <w:rsid w:val="00B3215A"/>
    <w:rsid w:val="00B40194"/>
    <w:rsid w:val="00B40988"/>
    <w:rsid w:val="00B40B16"/>
    <w:rsid w:val="00B40E83"/>
    <w:rsid w:val="00B41BFD"/>
    <w:rsid w:val="00B41C5C"/>
    <w:rsid w:val="00B41FC8"/>
    <w:rsid w:val="00B42213"/>
    <w:rsid w:val="00B43AB8"/>
    <w:rsid w:val="00B454F7"/>
    <w:rsid w:val="00B45C5C"/>
    <w:rsid w:val="00B46446"/>
    <w:rsid w:val="00B47177"/>
    <w:rsid w:val="00B47451"/>
    <w:rsid w:val="00B4756E"/>
    <w:rsid w:val="00B475DA"/>
    <w:rsid w:val="00B502E0"/>
    <w:rsid w:val="00B502F3"/>
    <w:rsid w:val="00B50388"/>
    <w:rsid w:val="00B504FA"/>
    <w:rsid w:val="00B52B47"/>
    <w:rsid w:val="00B52C02"/>
    <w:rsid w:val="00B53A02"/>
    <w:rsid w:val="00B53C12"/>
    <w:rsid w:val="00B543B4"/>
    <w:rsid w:val="00B5465F"/>
    <w:rsid w:val="00B553A8"/>
    <w:rsid w:val="00B5629B"/>
    <w:rsid w:val="00B566D6"/>
    <w:rsid w:val="00B568BE"/>
    <w:rsid w:val="00B56BF1"/>
    <w:rsid w:val="00B570F2"/>
    <w:rsid w:val="00B60DB7"/>
    <w:rsid w:val="00B61825"/>
    <w:rsid w:val="00B62362"/>
    <w:rsid w:val="00B63ED2"/>
    <w:rsid w:val="00B64270"/>
    <w:rsid w:val="00B64694"/>
    <w:rsid w:val="00B646AD"/>
    <w:rsid w:val="00B6480D"/>
    <w:rsid w:val="00B64A1B"/>
    <w:rsid w:val="00B64A5D"/>
    <w:rsid w:val="00B64F2A"/>
    <w:rsid w:val="00B65A40"/>
    <w:rsid w:val="00B669DC"/>
    <w:rsid w:val="00B67A8F"/>
    <w:rsid w:val="00B67EDA"/>
    <w:rsid w:val="00B705B3"/>
    <w:rsid w:val="00B7230A"/>
    <w:rsid w:val="00B726CB"/>
    <w:rsid w:val="00B748F5"/>
    <w:rsid w:val="00B74B55"/>
    <w:rsid w:val="00B75966"/>
    <w:rsid w:val="00B76084"/>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6474"/>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3A14"/>
    <w:rsid w:val="00BC44AA"/>
    <w:rsid w:val="00BC5A37"/>
    <w:rsid w:val="00BC5A60"/>
    <w:rsid w:val="00BC5B46"/>
    <w:rsid w:val="00BC76FD"/>
    <w:rsid w:val="00BD09F6"/>
    <w:rsid w:val="00BD1341"/>
    <w:rsid w:val="00BD1365"/>
    <w:rsid w:val="00BD14F5"/>
    <w:rsid w:val="00BD1D41"/>
    <w:rsid w:val="00BD2A5B"/>
    <w:rsid w:val="00BD31A2"/>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0E3"/>
    <w:rsid w:val="00BF7212"/>
    <w:rsid w:val="00BF72C3"/>
    <w:rsid w:val="00BF72F1"/>
    <w:rsid w:val="00C002E0"/>
    <w:rsid w:val="00C006DC"/>
    <w:rsid w:val="00C018B8"/>
    <w:rsid w:val="00C04887"/>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6D55"/>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526C"/>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2CA0"/>
    <w:rsid w:val="00C43100"/>
    <w:rsid w:val="00C4322C"/>
    <w:rsid w:val="00C448B2"/>
    <w:rsid w:val="00C44A28"/>
    <w:rsid w:val="00C46C5E"/>
    <w:rsid w:val="00C477CB"/>
    <w:rsid w:val="00C47B27"/>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1F2F"/>
    <w:rsid w:val="00C82071"/>
    <w:rsid w:val="00C8270F"/>
    <w:rsid w:val="00C82883"/>
    <w:rsid w:val="00C82B14"/>
    <w:rsid w:val="00C82BAA"/>
    <w:rsid w:val="00C84583"/>
    <w:rsid w:val="00C8509E"/>
    <w:rsid w:val="00C85351"/>
    <w:rsid w:val="00C85B02"/>
    <w:rsid w:val="00C862F2"/>
    <w:rsid w:val="00C866DC"/>
    <w:rsid w:val="00C86D80"/>
    <w:rsid w:val="00C8721F"/>
    <w:rsid w:val="00C87707"/>
    <w:rsid w:val="00C877A8"/>
    <w:rsid w:val="00C878C6"/>
    <w:rsid w:val="00C87DDD"/>
    <w:rsid w:val="00C90093"/>
    <w:rsid w:val="00C90CE6"/>
    <w:rsid w:val="00C91345"/>
    <w:rsid w:val="00C91AA7"/>
    <w:rsid w:val="00C92051"/>
    <w:rsid w:val="00C9228B"/>
    <w:rsid w:val="00C93080"/>
    <w:rsid w:val="00C94DE0"/>
    <w:rsid w:val="00C956C0"/>
    <w:rsid w:val="00C95D1E"/>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A7751"/>
    <w:rsid w:val="00CB1585"/>
    <w:rsid w:val="00CB288F"/>
    <w:rsid w:val="00CB293E"/>
    <w:rsid w:val="00CB3392"/>
    <w:rsid w:val="00CB3A46"/>
    <w:rsid w:val="00CB3B77"/>
    <w:rsid w:val="00CB3D75"/>
    <w:rsid w:val="00CB53B5"/>
    <w:rsid w:val="00CB6BAF"/>
    <w:rsid w:val="00CB75EA"/>
    <w:rsid w:val="00CC0E9B"/>
    <w:rsid w:val="00CC2B0C"/>
    <w:rsid w:val="00CC3A76"/>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72E"/>
    <w:rsid w:val="00CF491F"/>
    <w:rsid w:val="00CF4951"/>
    <w:rsid w:val="00CF4D91"/>
    <w:rsid w:val="00CF4F0B"/>
    <w:rsid w:val="00CF5326"/>
    <w:rsid w:val="00CF55CE"/>
    <w:rsid w:val="00CF76EA"/>
    <w:rsid w:val="00CF77E6"/>
    <w:rsid w:val="00CF7C13"/>
    <w:rsid w:val="00D0078A"/>
    <w:rsid w:val="00D00EF1"/>
    <w:rsid w:val="00D013BA"/>
    <w:rsid w:val="00D0189C"/>
    <w:rsid w:val="00D02035"/>
    <w:rsid w:val="00D02658"/>
    <w:rsid w:val="00D02F73"/>
    <w:rsid w:val="00D0307C"/>
    <w:rsid w:val="00D03E67"/>
    <w:rsid w:val="00D04429"/>
    <w:rsid w:val="00D04573"/>
    <w:rsid w:val="00D04AE5"/>
    <w:rsid w:val="00D04C82"/>
    <w:rsid w:val="00D0500A"/>
    <w:rsid w:val="00D050BD"/>
    <w:rsid w:val="00D05BDF"/>
    <w:rsid w:val="00D065D3"/>
    <w:rsid w:val="00D0748E"/>
    <w:rsid w:val="00D07837"/>
    <w:rsid w:val="00D10217"/>
    <w:rsid w:val="00D1132E"/>
    <w:rsid w:val="00D113E8"/>
    <w:rsid w:val="00D11679"/>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07D"/>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BCE"/>
    <w:rsid w:val="00D564A0"/>
    <w:rsid w:val="00D60226"/>
    <w:rsid w:val="00D6139B"/>
    <w:rsid w:val="00D62D7F"/>
    <w:rsid w:val="00D6381B"/>
    <w:rsid w:val="00D64177"/>
    <w:rsid w:val="00D65E8F"/>
    <w:rsid w:val="00D67096"/>
    <w:rsid w:val="00D6731E"/>
    <w:rsid w:val="00D70518"/>
    <w:rsid w:val="00D720E8"/>
    <w:rsid w:val="00D72B4F"/>
    <w:rsid w:val="00D73A41"/>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89C"/>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28BD"/>
    <w:rsid w:val="00DB2BFD"/>
    <w:rsid w:val="00DB3B87"/>
    <w:rsid w:val="00DB3C43"/>
    <w:rsid w:val="00DB4C9F"/>
    <w:rsid w:val="00DB4F42"/>
    <w:rsid w:val="00DB6FA7"/>
    <w:rsid w:val="00DB7601"/>
    <w:rsid w:val="00DC05CF"/>
    <w:rsid w:val="00DC0CCC"/>
    <w:rsid w:val="00DC21CC"/>
    <w:rsid w:val="00DC2AAA"/>
    <w:rsid w:val="00DC32E9"/>
    <w:rsid w:val="00DC33F2"/>
    <w:rsid w:val="00DC392B"/>
    <w:rsid w:val="00DC3F53"/>
    <w:rsid w:val="00DC3F5D"/>
    <w:rsid w:val="00DC3FA7"/>
    <w:rsid w:val="00DC4D4E"/>
    <w:rsid w:val="00DC5EE5"/>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083"/>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265B"/>
    <w:rsid w:val="00E0299E"/>
    <w:rsid w:val="00E03655"/>
    <w:rsid w:val="00E036D5"/>
    <w:rsid w:val="00E03E22"/>
    <w:rsid w:val="00E03E45"/>
    <w:rsid w:val="00E05843"/>
    <w:rsid w:val="00E061A9"/>
    <w:rsid w:val="00E07737"/>
    <w:rsid w:val="00E1037B"/>
    <w:rsid w:val="00E1051F"/>
    <w:rsid w:val="00E1396B"/>
    <w:rsid w:val="00E146EE"/>
    <w:rsid w:val="00E14C7C"/>
    <w:rsid w:val="00E1626F"/>
    <w:rsid w:val="00E16CC8"/>
    <w:rsid w:val="00E17456"/>
    <w:rsid w:val="00E17A57"/>
    <w:rsid w:val="00E207C1"/>
    <w:rsid w:val="00E20CA0"/>
    <w:rsid w:val="00E21224"/>
    <w:rsid w:val="00E22267"/>
    <w:rsid w:val="00E2229A"/>
    <w:rsid w:val="00E2259F"/>
    <w:rsid w:val="00E22CC4"/>
    <w:rsid w:val="00E25952"/>
    <w:rsid w:val="00E26B51"/>
    <w:rsid w:val="00E2774F"/>
    <w:rsid w:val="00E32DDC"/>
    <w:rsid w:val="00E32EA9"/>
    <w:rsid w:val="00E351DB"/>
    <w:rsid w:val="00E3547D"/>
    <w:rsid w:val="00E35BE8"/>
    <w:rsid w:val="00E36660"/>
    <w:rsid w:val="00E36947"/>
    <w:rsid w:val="00E404E2"/>
    <w:rsid w:val="00E40DBB"/>
    <w:rsid w:val="00E4197E"/>
    <w:rsid w:val="00E429FD"/>
    <w:rsid w:val="00E43261"/>
    <w:rsid w:val="00E4336E"/>
    <w:rsid w:val="00E435E3"/>
    <w:rsid w:val="00E4375E"/>
    <w:rsid w:val="00E44A1B"/>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10E3"/>
    <w:rsid w:val="00E718B8"/>
    <w:rsid w:val="00E722DE"/>
    <w:rsid w:val="00E72FBF"/>
    <w:rsid w:val="00E73271"/>
    <w:rsid w:val="00E7390E"/>
    <w:rsid w:val="00E73BD3"/>
    <w:rsid w:val="00E75A02"/>
    <w:rsid w:val="00E75AB9"/>
    <w:rsid w:val="00E760EC"/>
    <w:rsid w:val="00E76461"/>
    <w:rsid w:val="00E7785C"/>
    <w:rsid w:val="00E8020C"/>
    <w:rsid w:val="00E802B2"/>
    <w:rsid w:val="00E807A3"/>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2488"/>
    <w:rsid w:val="00EA3385"/>
    <w:rsid w:val="00EA33A7"/>
    <w:rsid w:val="00EA4B79"/>
    <w:rsid w:val="00EA605C"/>
    <w:rsid w:val="00EA6155"/>
    <w:rsid w:val="00EA61EE"/>
    <w:rsid w:val="00EA62DD"/>
    <w:rsid w:val="00EA72B1"/>
    <w:rsid w:val="00EA7C6A"/>
    <w:rsid w:val="00EB082E"/>
    <w:rsid w:val="00EB1369"/>
    <w:rsid w:val="00EB18F4"/>
    <w:rsid w:val="00EB1B93"/>
    <w:rsid w:val="00EB3001"/>
    <w:rsid w:val="00EB4518"/>
    <w:rsid w:val="00EB48BC"/>
    <w:rsid w:val="00EB4BD1"/>
    <w:rsid w:val="00EB5E9A"/>
    <w:rsid w:val="00EB61D5"/>
    <w:rsid w:val="00EB6E56"/>
    <w:rsid w:val="00EC0473"/>
    <w:rsid w:val="00EC0BDB"/>
    <w:rsid w:val="00EC1291"/>
    <w:rsid w:val="00EC132C"/>
    <w:rsid w:val="00EC22CB"/>
    <w:rsid w:val="00EC23A6"/>
    <w:rsid w:val="00EC2571"/>
    <w:rsid w:val="00EC2698"/>
    <w:rsid w:val="00EC2BBA"/>
    <w:rsid w:val="00EC3F6B"/>
    <w:rsid w:val="00EC4607"/>
    <w:rsid w:val="00EC607A"/>
    <w:rsid w:val="00ED0BEF"/>
    <w:rsid w:val="00ED117F"/>
    <w:rsid w:val="00ED14C9"/>
    <w:rsid w:val="00ED177A"/>
    <w:rsid w:val="00ED1DDE"/>
    <w:rsid w:val="00ED1F20"/>
    <w:rsid w:val="00ED2998"/>
    <w:rsid w:val="00ED347E"/>
    <w:rsid w:val="00ED36DC"/>
    <w:rsid w:val="00ED3770"/>
    <w:rsid w:val="00ED5AA6"/>
    <w:rsid w:val="00ED672C"/>
    <w:rsid w:val="00ED6E6F"/>
    <w:rsid w:val="00ED76EC"/>
    <w:rsid w:val="00ED7B72"/>
    <w:rsid w:val="00ED7D27"/>
    <w:rsid w:val="00EE00D2"/>
    <w:rsid w:val="00EE02FA"/>
    <w:rsid w:val="00EE0A2B"/>
    <w:rsid w:val="00EE0F1B"/>
    <w:rsid w:val="00EE18AF"/>
    <w:rsid w:val="00EE1979"/>
    <w:rsid w:val="00EE19E8"/>
    <w:rsid w:val="00EE1B35"/>
    <w:rsid w:val="00EE1D05"/>
    <w:rsid w:val="00EE2EE8"/>
    <w:rsid w:val="00EE466C"/>
    <w:rsid w:val="00EE5004"/>
    <w:rsid w:val="00EE5E02"/>
    <w:rsid w:val="00EE610D"/>
    <w:rsid w:val="00EE6DD6"/>
    <w:rsid w:val="00EE6FDF"/>
    <w:rsid w:val="00EE70A3"/>
    <w:rsid w:val="00EF1BD1"/>
    <w:rsid w:val="00EF1D3C"/>
    <w:rsid w:val="00EF212A"/>
    <w:rsid w:val="00EF2D70"/>
    <w:rsid w:val="00EF2EC0"/>
    <w:rsid w:val="00EF32DC"/>
    <w:rsid w:val="00EF33FC"/>
    <w:rsid w:val="00EF35DE"/>
    <w:rsid w:val="00EF40FC"/>
    <w:rsid w:val="00EF447D"/>
    <w:rsid w:val="00EF4CC9"/>
    <w:rsid w:val="00EF50D9"/>
    <w:rsid w:val="00EF56F9"/>
    <w:rsid w:val="00EF5EE4"/>
    <w:rsid w:val="00EF5F8D"/>
    <w:rsid w:val="00EF6026"/>
    <w:rsid w:val="00EF6403"/>
    <w:rsid w:val="00EF6A85"/>
    <w:rsid w:val="00EF7B41"/>
    <w:rsid w:val="00F00981"/>
    <w:rsid w:val="00F00991"/>
    <w:rsid w:val="00F00CD5"/>
    <w:rsid w:val="00F01763"/>
    <w:rsid w:val="00F02171"/>
    <w:rsid w:val="00F02D8A"/>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CAB"/>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370A"/>
    <w:rsid w:val="00F33B6A"/>
    <w:rsid w:val="00F34D02"/>
    <w:rsid w:val="00F35BAD"/>
    <w:rsid w:val="00F35E50"/>
    <w:rsid w:val="00F36171"/>
    <w:rsid w:val="00F3718D"/>
    <w:rsid w:val="00F3745E"/>
    <w:rsid w:val="00F41C25"/>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3C77"/>
    <w:rsid w:val="00F7436B"/>
    <w:rsid w:val="00F74A4D"/>
    <w:rsid w:val="00F750BF"/>
    <w:rsid w:val="00F7534C"/>
    <w:rsid w:val="00F7579C"/>
    <w:rsid w:val="00F75BE6"/>
    <w:rsid w:val="00F75DA5"/>
    <w:rsid w:val="00F7689F"/>
    <w:rsid w:val="00F76D1F"/>
    <w:rsid w:val="00F77138"/>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8B3"/>
    <w:rsid w:val="00FC1F7F"/>
    <w:rsid w:val="00FC21E3"/>
    <w:rsid w:val="00FC2618"/>
    <w:rsid w:val="00FC2FD1"/>
    <w:rsid w:val="00FC33CD"/>
    <w:rsid w:val="00FC49F8"/>
    <w:rsid w:val="00FC4AAC"/>
    <w:rsid w:val="00FC7531"/>
    <w:rsid w:val="00FC7F14"/>
    <w:rsid w:val="00FD024A"/>
    <w:rsid w:val="00FD0AB5"/>
    <w:rsid w:val="00FD1020"/>
    <w:rsid w:val="00FD277E"/>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DB4"/>
    <w:rsid w:val="00FE4F52"/>
    <w:rsid w:val="00FE5441"/>
    <w:rsid w:val="00FE546C"/>
    <w:rsid w:val="00FE548F"/>
    <w:rsid w:val="00FE5854"/>
    <w:rsid w:val="00FE5C46"/>
    <w:rsid w:val="00FE604A"/>
    <w:rsid w:val="00FE61DE"/>
    <w:rsid w:val="00FE6D70"/>
    <w:rsid w:val="00FE73E8"/>
    <w:rsid w:val="00FE7678"/>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12AB-3FBE-4502-B2BF-1D957988D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9AEF5-BAA8-4019-ACCB-32B07212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4DEBF-B8E5-43B8-9B07-0D04478B6274}">
  <ds:schemaRefs>
    <ds:schemaRef ds:uri="http://schemas.microsoft.com/sharepoint/v3/contenttype/forms"/>
  </ds:schemaRefs>
</ds:datastoreItem>
</file>

<file path=customXml/itemProps4.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1298</Words>
  <Characters>10099</Characters>
  <Application>Microsoft Office Word</Application>
  <DocSecurity>0</DocSecurity>
  <Lines>84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125</cp:revision>
  <cp:lastPrinted>2019-08-08T08:22:00Z</cp:lastPrinted>
  <dcterms:created xsi:type="dcterms:W3CDTF">2024-05-08T16:43:00Z</dcterms:created>
  <dcterms:modified xsi:type="dcterms:W3CDTF">2025-02-18T08:30:00Z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