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Default="00F9479A">
      <w:pPr>
        <w:widowControl/>
        <w:spacing w:after="200" w:line="276" w:lineRule="auto"/>
        <w:ind w:left="-284"/>
        <w:jc w:val="center"/>
        <w:rPr>
          <w:rFonts w:eastAsia="Calibri"/>
          <w:sz w:val="24"/>
          <w:szCs w:val="22"/>
          <w:lang w:eastAsia="en-US"/>
        </w:rPr>
      </w:pPr>
      <w:r>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6E947258"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C734CF">
        <w:rPr>
          <w:rFonts w:eastAsia="Calibri"/>
          <w:sz w:val="16"/>
          <w:szCs w:val="16"/>
          <w:lang w:eastAsia="en-US"/>
        </w:rPr>
        <w:t>Šv. Ignoto g. 8, 01120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3EBBECAF" w:rsidR="00A62E95" w:rsidRDefault="00F9479A">
      <w:pPr>
        <w:widowControl/>
        <w:jc w:val="center"/>
      </w:pPr>
      <w:r>
        <w:rPr>
          <w:rFonts w:eastAsia="Calibri"/>
          <w:sz w:val="16"/>
          <w:szCs w:val="16"/>
          <w:lang w:eastAsia="en-US"/>
        </w:rPr>
        <w:t>tel. (</w:t>
      </w:r>
      <w:r w:rsidR="00B36A29">
        <w:rPr>
          <w:rFonts w:eastAsia="Calibri"/>
          <w:sz w:val="16"/>
          <w:szCs w:val="16"/>
          <w:lang w:val="en-US" w:eastAsia="en-US"/>
        </w:rPr>
        <w:t>+370</w:t>
      </w:r>
      <w:r>
        <w:rPr>
          <w:rFonts w:eastAsia="Calibri"/>
          <w:sz w:val="16"/>
          <w:szCs w:val="16"/>
          <w:lang w:eastAsia="en-US"/>
        </w:rPr>
        <w:t xml:space="preserve"> 37)  20 57 52, faks. (</w:t>
      </w:r>
      <w:r w:rsidR="00B36A29">
        <w:rPr>
          <w:rFonts w:eastAsia="Calibri"/>
          <w:sz w:val="16"/>
          <w:szCs w:val="16"/>
          <w:lang w:eastAsia="en-US"/>
        </w:rPr>
        <w:t>+370</w:t>
      </w:r>
      <w:r>
        <w:rPr>
          <w:rFonts w:eastAsia="Calibri"/>
          <w:sz w:val="16"/>
          <w:szCs w:val="16"/>
          <w:lang w:eastAsia="en-US"/>
        </w:rPr>
        <w:t xml:space="preserve">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0023F7BA" w14:textId="1BDA7F95" w:rsidR="00632345" w:rsidRDefault="008E65F6">
      <w:pPr>
        <w:shd w:val="clear" w:color="auto" w:fill="FFFFFF"/>
        <w:spacing w:line="346" w:lineRule="exact"/>
        <w:jc w:val="center"/>
        <w:rPr>
          <w:b/>
          <w:bCs/>
          <w:sz w:val="24"/>
          <w:szCs w:val="24"/>
        </w:rPr>
      </w:pPr>
      <w:r>
        <w:rPr>
          <w:b/>
          <w:bCs/>
          <w:sz w:val="24"/>
          <w:szCs w:val="24"/>
        </w:rPr>
        <w:t>MAŽOS VERTĖS PIRKIMO</w:t>
      </w:r>
    </w:p>
    <w:p w14:paraId="7EE34AF8" w14:textId="316E88BA" w:rsidR="00632345" w:rsidRDefault="00632345">
      <w:pPr>
        <w:shd w:val="clear" w:color="auto" w:fill="FFFFFF"/>
        <w:spacing w:line="346" w:lineRule="exact"/>
        <w:jc w:val="center"/>
        <w:rPr>
          <w:b/>
          <w:bCs/>
          <w:sz w:val="24"/>
          <w:szCs w:val="24"/>
        </w:rPr>
      </w:pPr>
      <w:r>
        <w:rPr>
          <w:b/>
          <w:bCs/>
          <w:sz w:val="24"/>
          <w:szCs w:val="24"/>
        </w:rPr>
        <w:t>„</w:t>
      </w:r>
      <w:r w:rsidR="005E43D6">
        <w:rPr>
          <w:b/>
          <w:bCs/>
          <w:sz w:val="24"/>
          <w:szCs w:val="24"/>
        </w:rPr>
        <w:t>GYVYBĘ GELBSTINČIŲ GYDYMO PROCEDŪRŲ MOKYMAI</w:t>
      </w:r>
      <w:r>
        <w:rPr>
          <w:b/>
          <w:bCs/>
          <w:sz w:val="24"/>
          <w:szCs w:val="24"/>
        </w:rPr>
        <w:t>“,</w:t>
      </w:r>
    </w:p>
    <w:p w14:paraId="70C01955" w14:textId="234DE7B3"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BENDROSIOS NUOSTATOS</w:t>
      </w:r>
    </w:p>
    <w:p w14:paraId="472F4CF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PASIŪLYMŲ PATEIKIMAS IR NAGRINĖJIMAS</w:t>
      </w:r>
    </w:p>
    <w:p w14:paraId="7CA8EF5A" w14:textId="77777777" w:rsidR="00A62E95" w:rsidRDefault="00F9479A">
      <w:pPr>
        <w:shd w:val="clear" w:color="auto" w:fill="FFFFFF"/>
        <w:tabs>
          <w:tab w:val="left" w:pos="782"/>
        </w:tabs>
        <w:spacing w:line="360" w:lineRule="auto"/>
      </w:pPr>
      <w:r>
        <w:rPr>
          <w:sz w:val="24"/>
          <w:szCs w:val="24"/>
        </w:rPr>
        <w:t>3.</w:t>
      </w:r>
      <w:r>
        <w:rPr>
          <w:sz w:val="24"/>
          <w:szCs w:val="24"/>
        </w:rPr>
        <w:tab/>
        <w:t xml:space="preserve"> ATSISKAITYMO SĄLYGOS</w:t>
      </w:r>
    </w:p>
    <w:p w14:paraId="77F35C68" w14:textId="77777777" w:rsidR="00A62E95" w:rsidRDefault="00F9479A">
      <w:pPr>
        <w:shd w:val="clear" w:color="auto" w:fill="FFFFFF"/>
        <w:tabs>
          <w:tab w:val="left" w:pos="782"/>
        </w:tabs>
        <w:spacing w:line="360" w:lineRule="auto"/>
      </w:pPr>
      <w:r>
        <w:rPr>
          <w:sz w:val="24"/>
          <w:szCs w:val="24"/>
        </w:rPr>
        <w:t>4.</w:t>
      </w:r>
      <w:r>
        <w:rPr>
          <w:sz w:val="24"/>
          <w:szCs w:val="24"/>
        </w:rPr>
        <w:tab/>
        <w:t xml:space="preserve"> PAGRINDINĖS PIRKIMO – PARDAVIMO SUTARTIES SĄLYGOS </w:t>
      </w:r>
    </w:p>
    <w:p w14:paraId="4E2D06C7" w14:textId="77777777" w:rsidR="00A62E95" w:rsidRDefault="00F9479A">
      <w:pPr>
        <w:shd w:val="clear" w:color="auto" w:fill="FFFFFF"/>
        <w:tabs>
          <w:tab w:val="left" w:pos="782"/>
        </w:tabs>
        <w:spacing w:line="360" w:lineRule="auto"/>
      </w:pPr>
      <w:r>
        <w:rPr>
          <w:sz w:val="24"/>
          <w:szCs w:val="24"/>
        </w:rPr>
        <w:t>5.</w:t>
      </w:r>
      <w:r>
        <w:rPr>
          <w:sz w:val="24"/>
          <w:szCs w:val="24"/>
        </w:rPr>
        <w:tab/>
        <w:t xml:space="preserve"> PRIEDAI:</w:t>
      </w:r>
    </w:p>
    <w:p w14:paraId="3069EA05" w14:textId="7B76FDFE"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702BC5">
        <w:rPr>
          <w:sz w:val="24"/>
          <w:szCs w:val="24"/>
        </w:rPr>
        <w:t xml:space="preserve">mažos vertės pirkimui </w:t>
      </w:r>
      <w:r>
        <w:rPr>
          <w:sz w:val="24"/>
          <w:szCs w:val="24"/>
        </w:rPr>
        <w:t>„</w:t>
      </w:r>
      <w:r w:rsidR="005E43D6">
        <w:rPr>
          <w:sz w:val="24"/>
          <w:szCs w:val="24"/>
        </w:rPr>
        <w:t>Gyvybę gelbstinčių gydymo procedūrų mokymai</w:t>
      </w:r>
      <w:r>
        <w:rPr>
          <w:sz w:val="24"/>
          <w:szCs w:val="24"/>
        </w:rPr>
        <w:t>“</w:t>
      </w:r>
      <w:r w:rsidR="008F7CD5">
        <w:rPr>
          <w:sz w:val="24"/>
          <w:szCs w:val="24"/>
        </w:rPr>
        <w:t xml:space="preserve">, vykdomam </w:t>
      </w:r>
      <w:r w:rsidR="008F7CD5" w:rsidRPr="00F52522">
        <w:rPr>
          <w:b/>
          <w:sz w:val="24"/>
          <w:szCs w:val="24"/>
        </w:rPr>
        <w:t>skelbiamos</w:t>
      </w:r>
      <w:r w:rsidR="008F7CD5">
        <w:rPr>
          <w:sz w:val="24"/>
          <w:szCs w:val="24"/>
        </w:rPr>
        <w:t xml:space="preserve"> apklausos būdu</w:t>
      </w:r>
      <w:r>
        <w:rPr>
          <w:sz w:val="24"/>
          <w:szCs w:val="24"/>
        </w:rPr>
        <w:t xml:space="preserve"> – 1 priedas;</w:t>
      </w:r>
    </w:p>
    <w:p w14:paraId="6A43809B" w14:textId="77777777" w:rsidR="00A62E95" w:rsidRDefault="00F9479A">
      <w:pPr>
        <w:shd w:val="clear" w:color="auto" w:fill="FFFFFF"/>
        <w:tabs>
          <w:tab w:val="left" w:pos="782"/>
        </w:tabs>
        <w:spacing w:line="360" w:lineRule="auto"/>
        <w:jc w:val="both"/>
        <w:rPr>
          <w:sz w:val="24"/>
          <w:szCs w:val="24"/>
        </w:rPr>
      </w:pPr>
      <w:r>
        <w:rPr>
          <w:sz w:val="24"/>
          <w:szCs w:val="24"/>
        </w:rPr>
        <w:tab/>
        <w:t>2) Techninė specifikacija – 2 priedas;</w:t>
      </w:r>
    </w:p>
    <w:p w14:paraId="3AA99C64" w14:textId="5F0BFAFB" w:rsidR="00A62E95" w:rsidRDefault="004E6BE5" w:rsidP="005E43D6">
      <w:pPr>
        <w:shd w:val="clear" w:color="auto" w:fill="FFFFFF"/>
        <w:tabs>
          <w:tab w:val="left" w:pos="782"/>
        </w:tabs>
        <w:spacing w:line="360" w:lineRule="auto"/>
        <w:jc w:val="both"/>
        <w:rPr>
          <w:sz w:val="24"/>
          <w:szCs w:val="24"/>
        </w:rPr>
      </w:pPr>
      <w:r>
        <w:rPr>
          <w:sz w:val="24"/>
          <w:szCs w:val="24"/>
        </w:rPr>
        <w:t xml:space="preserve">            </w:t>
      </w:r>
      <w:r w:rsidR="008626D9">
        <w:rPr>
          <w:sz w:val="24"/>
          <w:szCs w:val="24"/>
        </w:rPr>
        <w:t xml:space="preserve"> </w:t>
      </w:r>
      <w:r w:rsidR="005E43D6">
        <w:rPr>
          <w:sz w:val="24"/>
          <w:szCs w:val="24"/>
        </w:rPr>
        <w:t>3</w:t>
      </w:r>
      <w:r w:rsidR="00E22E9F">
        <w:rPr>
          <w:sz w:val="24"/>
          <w:szCs w:val="24"/>
        </w:rPr>
        <w:t xml:space="preserve">) </w:t>
      </w:r>
      <w:r w:rsidR="0039546F">
        <w:rPr>
          <w:sz w:val="24"/>
          <w:szCs w:val="24"/>
        </w:rPr>
        <w:t xml:space="preserve">Paslaugų </w:t>
      </w:r>
      <w:r w:rsidR="00C2384A">
        <w:rPr>
          <w:sz w:val="24"/>
          <w:szCs w:val="24"/>
        </w:rPr>
        <w:t xml:space="preserve">viešojo pirkimo-pardavimo </w:t>
      </w:r>
      <w:r w:rsidR="00F9479A">
        <w:rPr>
          <w:sz w:val="24"/>
          <w:szCs w:val="24"/>
        </w:rPr>
        <w:t>su</w:t>
      </w:r>
      <w:r w:rsidR="00632345">
        <w:rPr>
          <w:sz w:val="24"/>
          <w:szCs w:val="24"/>
        </w:rPr>
        <w:t xml:space="preserve">tarties projektas – </w:t>
      </w:r>
      <w:r w:rsidR="002A64D8">
        <w:rPr>
          <w:sz w:val="24"/>
          <w:szCs w:val="24"/>
        </w:rPr>
        <w:t>3</w:t>
      </w:r>
      <w:r w:rsidR="00B83785">
        <w:rPr>
          <w:sz w:val="24"/>
          <w:szCs w:val="24"/>
        </w:rPr>
        <w:t xml:space="preserve"> priedas.</w:t>
      </w:r>
    </w:p>
    <w:p w14:paraId="51D321F6" w14:textId="2D8405CE" w:rsidR="00C2384A" w:rsidRDefault="00C2384A" w:rsidP="00730E1A">
      <w:pPr>
        <w:spacing w:line="360" w:lineRule="auto"/>
        <w:rPr>
          <w:sz w:val="24"/>
          <w:szCs w:val="24"/>
        </w:rPr>
      </w:pP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935CA6">
        <w:rPr>
          <w:bCs/>
          <w:sz w:val="24"/>
          <w:szCs w:val="24"/>
        </w:rPr>
        <w:t>1.</w:t>
      </w:r>
      <w:r w:rsidR="00F9479A">
        <w:rPr>
          <w:b/>
          <w:bCs/>
          <w:sz w:val="24"/>
          <w:szCs w:val="24"/>
        </w:rPr>
        <w:t xml:space="preserve"> Bendrosios nuostatos</w:t>
      </w:r>
    </w:p>
    <w:p w14:paraId="455746A6" w14:textId="7F829906" w:rsidR="00A62E95" w:rsidRPr="006D0AA2" w:rsidRDefault="00F9479A" w:rsidP="00F1011A">
      <w:pPr>
        <w:spacing w:line="360" w:lineRule="auto"/>
        <w:ind w:firstLine="1134"/>
        <w:jc w:val="both"/>
        <w:rPr>
          <w:lang w:val="en-US"/>
        </w:rPr>
      </w:pPr>
      <w:r>
        <w:rPr>
          <w:sz w:val="24"/>
          <w:szCs w:val="24"/>
        </w:rPr>
        <w:t>1.1. Perkančioji organizacija: Lietuvos kariuomenės Dr. Jono Basanavičiaus karo medicinos tarnyba, Vytauto pr. 49, 44331 Kaunas, Lietuvos Respublika. Įs</w:t>
      </w:r>
      <w:r w:rsidR="0039546F">
        <w:rPr>
          <w:sz w:val="24"/>
          <w:szCs w:val="24"/>
        </w:rPr>
        <w:t>taigos kodas 191832666, A. s. LT62 40400 63610 001175</w:t>
      </w:r>
      <w:r>
        <w:rPr>
          <w:color w:val="000000"/>
          <w:sz w:val="24"/>
          <w:szCs w:val="24"/>
        </w:rPr>
        <w:t xml:space="preserve">, </w:t>
      </w:r>
      <w:r w:rsidR="0039546F">
        <w:rPr>
          <w:sz w:val="24"/>
          <w:szCs w:val="24"/>
        </w:rPr>
        <w:t xml:space="preserve">Lietuvos Respublikos finansų ministerija, </w:t>
      </w:r>
      <w:r>
        <w:rPr>
          <w:color w:val="000000"/>
          <w:sz w:val="24"/>
          <w:szCs w:val="24"/>
        </w:rPr>
        <w:t xml:space="preserve">banko kodas </w:t>
      </w:r>
      <w:r w:rsidR="0039546F">
        <w:rPr>
          <w:sz w:val="24"/>
          <w:szCs w:val="24"/>
        </w:rPr>
        <w:t>40 400</w:t>
      </w:r>
      <w:r>
        <w:rPr>
          <w:color w:val="000000"/>
          <w:sz w:val="24"/>
          <w:szCs w:val="24"/>
        </w:rPr>
        <w:t>. Asm</w:t>
      </w:r>
      <w:r w:rsidR="000A26C5">
        <w:rPr>
          <w:color w:val="000000"/>
          <w:sz w:val="24"/>
          <w:szCs w:val="24"/>
        </w:rPr>
        <w:t>enys</w:t>
      </w:r>
      <w:r>
        <w:rPr>
          <w:color w:val="000000"/>
          <w:sz w:val="24"/>
          <w:szCs w:val="24"/>
        </w:rPr>
        <w:t xml:space="preserve"> </w:t>
      </w:r>
      <w:r w:rsidR="00034518">
        <w:rPr>
          <w:color w:val="000000"/>
          <w:sz w:val="24"/>
          <w:szCs w:val="24"/>
        </w:rPr>
        <w:t xml:space="preserve">pasiteiravimui: </w:t>
      </w:r>
      <w:r w:rsidR="005E43D6">
        <w:rPr>
          <w:color w:val="000000"/>
          <w:sz w:val="24"/>
          <w:szCs w:val="24"/>
        </w:rPr>
        <w:t xml:space="preserve">Rita Bendoriūtė </w:t>
      </w:r>
      <w:r w:rsidR="00F52522" w:rsidRPr="00F52522">
        <w:rPr>
          <w:sz w:val="24"/>
          <w:szCs w:val="24"/>
        </w:rPr>
        <w:t xml:space="preserve">(pirkimo procedūrų vykdymo klausimais), tel. </w:t>
      </w:r>
      <w:r w:rsidR="005E43D6">
        <w:rPr>
          <w:sz w:val="24"/>
          <w:szCs w:val="24"/>
          <w:lang w:val="en-US"/>
        </w:rPr>
        <w:t>+370</w:t>
      </w:r>
      <w:r w:rsidR="00F52522" w:rsidRPr="00F52522">
        <w:rPr>
          <w:sz w:val="24"/>
          <w:szCs w:val="24"/>
        </w:rPr>
        <w:t xml:space="preserve"> 706 </w:t>
      </w:r>
      <w:r w:rsidR="005E43D6">
        <w:rPr>
          <w:sz w:val="24"/>
          <w:szCs w:val="24"/>
        </w:rPr>
        <w:t>79 739</w:t>
      </w:r>
      <w:r w:rsidR="00F52522" w:rsidRPr="00F52522">
        <w:rPr>
          <w:sz w:val="24"/>
          <w:szCs w:val="24"/>
        </w:rPr>
        <w:t>;</w:t>
      </w:r>
      <w:r w:rsidR="00947607">
        <w:rPr>
          <w:sz w:val="24"/>
          <w:szCs w:val="24"/>
        </w:rPr>
        <w:t xml:space="preserve"> </w:t>
      </w:r>
      <w:r w:rsidR="00F52522" w:rsidRPr="00F52522">
        <w:rPr>
          <w:sz w:val="24"/>
          <w:szCs w:val="24"/>
        </w:rPr>
        <w:t>elektroninio pašto adresas:</w:t>
      </w:r>
      <w:r w:rsidR="005E43D6">
        <w:rPr>
          <w:sz w:val="24"/>
          <w:szCs w:val="24"/>
        </w:rPr>
        <w:t xml:space="preserve"> </w:t>
      </w:r>
      <w:hyperlink r:id="rId10" w:history="1">
        <w:r w:rsidR="005E43D6" w:rsidRPr="00AA77CD">
          <w:rPr>
            <w:rStyle w:val="Hyperlink"/>
            <w:sz w:val="24"/>
            <w:szCs w:val="24"/>
          </w:rPr>
          <w:t>rita.bendoriute</w:t>
        </w:r>
        <w:r w:rsidR="005E43D6" w:rsidRPr="00AA77CD">
          <w:rPr>
            <w:rStyle w:val="Hyperlink"/>
            <w:sz w:val="24"/>
            <w:szCs w:val="24"/>
            <w:lang w:val="en-US"/>
          </w:rPr>
          <w:t>@mil.lt</w:t>
        </w:r>
      </w:hyperlink>
      <w:r w:rsidR="005E43D6">
        <w:rPr>
          <w:sz w:val="24"/>
          <w:szCs w:val="24"/>
          <w:lang w:val="en-US"/>
        </w:rPr>
        <w:t xml:space="preserve"> </w:t>
      </w:r>
      <w:r w:rsidR="00B83670" w:rsidRPr="00F52522">
        <w:rPr>
          <w:sz w:val="24"/>
          <w:szCs w:val="24"/>
          <w:lang w:val="en-US"/>
        </w:rPr>
        <w:t>,</w:t>
      </w:r>
      <w:r w:rsidR="00947607">
        <w:rPr>
          <w:sz w:val="24"/>
          <w:szCs w:val="24"/>
          <w:lang w:val="en-US"/>
        </w:rPr>
        <w:t xml:space="preserve"> </w:t>
      </w:r>
      <w:r w:rsidR="00947607">
        <w:rPr>
          <w:sz w:val="24"/>
          <w:szCs w:val="24"/>
        </w:rPr>
        <w:t xml:space="preserve">Rita Jurgaitienė (pirkimo procedūrų vykdymo klausimais), tel. </w:t>
      </w:r>
      <w:r w:rsidR="00947607">
        <w:rPr>
          <w:sz w:val="24"/>
          <w:szCs w:val="24"/>
          <w:lang w:val="en-US"/>
        </w:rPr>
        <w:t>+370 706 75</w:t>
      </w:r>
      <w:r w:rsidR="00D97C42">
        <w:rPr>
          <w:sz w:val="24"/>
          <w:szCs w:val="24"/>
          <w:lang w:val="en-US"/>
        </w:rPr>
        <w:t xml:space="preserve"> </w:t>
      </w:r>
      <w:r w:rsidR="00947607">
        <w:rPr>
          <w:sz w:val="24"/>
          <w:szCs w:val="24"/>
          <w:lang w:val="en-US"/>
        </w:rPr>
        <w:t>547</w:t>
      </w:r>
      <w:r w:rsidR="00947607">
        <w:rPr>
          <w:sz w:val="24"/>
          <w:szCs w:val="24"/>
        </w:rPr>
        <w:t xml:space="preserve">, elektroninio pašto adresas: </w:t>
      </w:r>
      <w:hyperlink r:id="rId11" w:history="1">
        <w:r w:rsidR="00947607" w:rsidRPr="009B6997">
          <w:rPr>
            <w:rStyle w:val="Hyperlink"/>
            <w:sz w:val="24"/>
            <w:szCs w:val="24"/>
          </w:rPr>
          <w:t>rita.jurgaitiene</w:t>
        </w:r>
        <w:r w:rsidR="00947607" w:rsidRPr="009B6997">
          <w:rPr>
            <w:rStyle w:val="Hyperlink"/>
            <w:sz w:val="24"/>
            <w:szCs w:val="24"/>
            <w:lang w:val="en-US"/>
          </w:rPr>
          <w:t>@mil.lt</w:t>
        </w:r>
      </w:hyperlink>
      <w:r w:rsidR="00947607">
        <w:rPr>
          <w:sz w:val="24"/>
          <w:szCs w:val="24"/>
          <w:lang w:val="en-US"/>
        </w:rPr>
        <w:t xml:space="preserve"> </w:t>
      </w:r>
      <w:proofErr w:type="gramStart"/>
      <w:r w:rsidR="00947607">
        <w:rPr>
          <w:sz w:val="24"/>
          <w:szCs w:val="24"/>
          <w:lang w:val="en-US"/>
        </w:rPr>
        <w:t>,</w:t>
      </w:r>
      <w:r w:rsidR="00947607">
        <w:rPr>
          <w:sz w:val="24"/>
          <w:szCs w:val="24"/>
        </w:rPr>
        <w:t xml:space="preserve"> </w:t>
      </w:r>
      <w:r w:rsidR="00B83670">
        <w:rPr>
          <w:sz w:val="24"/>
          <w:szCs w:val="24"/>
          <w:lang w:val="en-US"/>
        </w:rPr>
        <w:t xml:space="preserve"> </w:t>
      </w:r>
      <w:r w:rsidR="005E43D6">
        <w:rPr>
          <w:sz w:val="24"/>
          <w:szCs w:val="24"/>
          <w:lang w:val="en-US"/>
        </w:rPr>
        <w:t>Irina</w:t>
      </w:r>
      <w:proofErr w:type="gramEnd"/>
      <w:r w:rsidR="005E43D6">
        <w:rPr>
          <w:sz w:val="24"/>
          <w:szCs w:val="24"/>
          <w:lang w:val="en-US"/>
        </w:rPr>
        <w:t xml:space="preserve"> </w:t>
      </w:r>
      <w:proofErr w:type="spellStart"/>
      <w:r w:rsidR="005E43D6">
        <w:rPr>
          <w:sz w:val="24"/>
          <w:szCs w:val="24"/>
          <w:lang w:val="en-US"/>
        </w:rPr>
        <w:t>Varanauskien</w:t>
      </w:r>
      <w:proofErr w:type="spellEnd"/>
      <w:r w:rsidR="005E43D6">
        <w:rPr>
          <w:sz w:val="24"/>
          <w:szCs w:val="24"/>
        </w:rPr>
        <w:t>ė</w:t>
      </w:r>
      <w:r w:rsidR="004718A5">
        <w:rPr>
          <w:color w:val="000000"/>
          <w:sz w:val="24"/>
          <w:szCs w:val="24"/>
        </w:rPr>
        <w:t xml:space="preserve"> </w:t>
      </w:r>
      <w:r w:rsidR="000A26C5" w:rsidRPr="000A26C5">
        <w:rPr>
          <w:rStyle w:val="Hyperlink"/>
          <w:color w:val="auto"/>
          <w:sz w:val="24"/>
          <w:szCs w:val="24"/>
          <w:u w:val="none"/>
          <w:lang w:val="en-US"/>
        </w:rPr>
        <w:t>(</w:t>
      </w:r>
      <w:proofErr w:type="spellStart"/>
      <w:r w:rsidR="000A26C5" w:rsidRPr="000A26C5">
        <w:rPr>
          <w:rStyle w:val="Hyperlink"/>
          <w:color w:val="auto"/>
          <w:sz w:val="24"/>
          <w:szCs w:val="24"/>
          <w:u w:val="none"/>
          <w:lang w:val="en-US"/>
        </w:rPr>
        <w:t>techninės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specifikacijos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klausimais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5E43D6">
        <w:rPr>
          <w:rStyle w:val="Hyperlink"/>
          <w:color w:val="auto"/>
          <w:sz w:val="24"/>
          <w:szCs w:val="24"/>
          <w:u w:val="none"/>
          <w:lang w:val="en-US"/>
        </w:rPr>
        <w:t>+370</w:t>
      </w:r>
      <w:r w:rsidR="0039546F">
        <w:rPr>
          <w:rStyle w:val="Hyperlink"/>
          <w:color w:val="auto"/>
          <w:sz w:val="24"/>
          <w:szCs w:val="24"/>
          <w:u w:val="none"/>
          <w:lang w:val="en-US"/>
        </w:rPr>
        <w:t> 706 75</w:t>
      </w:r>
      <w:r w:rsidR="00BC0450">
        <w:rPr>
          <w:rStyle w:val="Hyperlink"/>
          <w:color w:val="auto"/>
          <w:sz w:val="24"/>
          <w:szCs w:val="24"/>
          <w:u w:val="none"/>
          <w:lang w:val="en-US"/>
        </w:rPr>
        <w:t xml:space="preserve"> </w:t>
      </w:r>
      <w:r w:rsidR="0039546F">
        <w:rPr>
          <w:rStyle w:val="Hyperlink"/>
          <w:color w:val="auto"/>
          <w:sz w:val="24"/>
          <w:szCs w:val="24"/>
          <w:u w:val="none"/>
          <w:lang w:val="en-US"/>
        </w:rPr>
        <w:t>535</w:t>
      </w:r>
      <w:r w:rsidR="00EC2ECE">
        <w:rPr>
          <w:rStyle w:val="Hyperlink"/>
          <w:color w:val="auto"/>
          <w:sz w:val="24"/>
          <w:szCs w:val="24"/>
          <w:u w:val="none"/>
          <w:lang w:val="en-US"/>
        </w:rPr>
        <w:t>,</w:t>
      </w:r>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e</w:t>
      </w:r>
      <w:r w:rsidR="007A69F9">
        <w:rPr>
          <w:rStyle w:val="Hyperlink"/>
          <w:color w:val="auto"/>
          <w:sz w:val="24"/>
          <w:szCs w:val="24"/>
          <w:u w:val="none"/>
          <w:lang w:val="en-US"/>
        </w:rPr>
        <w:t>lektroninio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pašto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adresas</w:t>
      </w:r>
      <w:proofErr w:type="spellEnd"/>
      <w:r w:rsidR="00632345">
        <w:rPr>
          <w:rStyle w:val="Hyperlink"/>
          <w:color w:val="auto"/>
          <w:sz w:val="24"/>
          <w:szCs w:val="24"/>
          <w:u w:val="none"/>
          <w:lang w:val="en-US"/>
        </w:rPr>
        <w:t>:</w:t>
      </w:r>
      <w:r w:rsidR="005E43D6">
        <w:rPr>
          <w:rStyle w:val="Hyperlink"/>
          <w:color w:val="auto"/>
          <w:sz w:val="24"/>
          <w:szCs w:val="24"/>
          <w:u w:val="none"/>
          <w:lang w:val="en-US"/>
        </w:rPr>
        <w:t xml:space="preserve"> </w:t>
      </w:r>
      <w:hyperlink r:id="rId12" w:history="1">
        <w:r w:rsidR="005E43D6" w:rsidRPr="00AA77CD">
          <w:rPr>
            <w:rStyle w:val="Hyperlink"/>
            <w:sz w:val="24"/>
            <w:szCs w:val="24"/>
            <w:lang w:val="en-US"/>
          </w:rPr>
          <w:t>irina.varanauskiene@mil.lt</w:t>
        </w:r>
      </w:hyperlink>
      <w:r w:rsidR="005E43D6">
        <w:rPr>
          <w:rStyle w:val="Hyperlink"/>
          <w:color w:val="auto"/>
          <w:sz w:val="24"/>
          <w:szCs w:val="24"/>
          <w:u w:val="none"/>
          <w:lang w:val="en-US"/>
        </w:rPr>
        <w:t xml:space="preserve"> </w:t>
      </w:r>
      <w:r w:rsidR="006D0AA2">
        <w:rPr>
          <w:rStyle w:val="Hyperlink"/>
          <w:color w:val="auto"/>
          <w:sz w:val="24"/>
          <w:szCs w:val="24"/>
          <w:u w:val="none"/>
          <w:lang w:val="en-US"/>
        </w:rPr>
        <w:t>.</w:t>
      </w:r>
    </w:p>
    <w:p w14:paraId="403E1650" w14:textId="6E886D18" w:rsidR="00A62E95" w:rsidRDefault="00F9479A" w:rsidP="00F1011A">
      <w:pPr>
        <w:spacing w:line="360" w:lineRule="auto"/>
        <w:ind w:firstLine="1134"/>
        <w:jc w:val="both"/>
      </w:pPr>
      <w:r>
        <w:rPr>
          <w:sz w:val="24"/>
          <w:szCs w:val="24"/>
        </w:rPr>
        <w:t>1.2. Mažos vertės pirkimas „</w:t>
      </w:r>
      <w:r w:rsidR="005E43D6">
        <w:rPr>
          <w:sz w:val="24"/>
          <w:szCs w:val="24"/>
        </w:rPr>
        <w:t>Gyvybę gelbstinčių gydymo procedūrų mokymai</w:t>
      </w:r>
      <w:r>
        <w:rPr>
          <w:sz w:val="24"/>
          <w:szCs w:val="24"/>
        </w:rPr>
        <w:t>“</w:t>
      </w:r>
      <w:r w:rsidR="008F7CD5">
        <w:rPr>
          <w:sz w:val="24"/>
          <w:szCs w:val="24"/>
        </w:rPr>
        <w:t>,</w:t>
      </w:r>
      <w:r>
        <w:rPr>
          <w:sz w:val="24"/>
          <w:szCs w:val="24"/>
        </w:rPr>
        <w:t xml:space="preserve"> </w:t>
      </w:r>
      <w:r>
        <w:rPr>
          <w:color w:val="000000"/>
          <w:sz w:val="24"/>
          <w:szCs w:val="24"/>
        </w:rPr>
        <w:t xml:space="preserve">vykdomas ir pirkimo dokumentai parengti vadovaujantis LR viešųjų pirkimų įstatymu ir Mažos vertės </w:t>
      </w:r>
      <w:r>
        <w:rPr>
          <w:color w:val="000000"/>
          <w:sz w:val="24"/>
          <w:szCs w:val="24"/>
        </w:rPr>
        <w:lastRenderedPageBreak/>
        <w:t xml:space="preserve">pirkimų tvarkos aprašu, patvirtintu Viešųjų pirkimų tarnybos direktoriaus 2017 m. birželio 28 d. </w:t>
      </w:r>
      <w:r w:rsidRPr="00947607">
        <w:rPr>
          <w:color w:val="000000"/>
          <w:sz w:val="24"/>
          <w:szCs w:val="24"/>
        </w:rPr>
        <w:t>įsakymu Nr. IS-97</w:t>
      </w:r>
      <w:r w:rsidRPr="00674C8A">
        <w:rPr>
          <w:sz w:val="24"/>
          <w:szCs w:val="24"/>
        </w:rPr>
        <w:t>,</w:t>
      </w:r>
      <w:r w:rsidRPr="00674C8A">
        <w:rPr>
          <w:color w:val="000000"/>
          <w:sz w:val="24"/>
          <w:szCs w:val="24"/>
        </w:rPr>
        <w:t xml:space="preserve"> </w:t>
      </w:r>
      <w:r w:rsidRPr="00674C8A">
        <w:rPr>
          <w:sz w:val="24"/>
          <w:szCs w:val="24"/>
        </w:rPr>
        <w:t>Lietuvos Respublikos krašto apsaugos ministro 20</w:t>
      </w:r>
      <w:r w:rsidR="007F227B" w:rsidRPr="00674C8A">
        <w:rPr>
          <w:sz w:val="24"/>
          <w:szCs w:val="24"/>
        </w:rPr>
        <w:t>22</w:t>
      </w:r>
      <w:r w:rsidRPr="00674C8A">
        <w:rPr>
          <w:sz w:val="24"/>
          <w:szCs w:val="24"/>
        </w:rPr>
        <w:t xml:space="preserve"> m. </w:t>
      </w:r>
      <w:r w:rsidR="007F227B" w:rsidRPr="00674C8A">
        <w:rPr>
          <w:sz w:val="24"/>
          <w:szCs w:val="24"/>
        </w:rPr>
        <w:t xml:space="preserve">vasario 28 </w:t>
      </w:r>
      <w:r w:rsidRPr="00674C8A">
        <w:rPr>
          <w:sz w:val="24"/>
          <w:szCs w:val="24"/>
        </w:rPr>
        <w:t>d. įsakymu</w:t>
      </w:r>
      <w:r>
        <w:rPr>
          <w:sz w:val="24"/>
          <w:szCs w:val="24"/>
        </w:rPr>
        <w:t xml:space="preserve"> </w:t>
      </w:r>
      <w:r w:rsidRPr="00674C8A">
        <w:rPr>
          <w:sz w:val="24"/>
          <w:szCs w:val="24"/>
        </w:rPr>
        <w:t>Nr. V-</w:t>
      </w:r>
      <w:r w:rsidR="007F227B" w:rsidRPr="00674C8A">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77777777" w:rsidR="00A62E95" w:rsidRDefault="00F9479A" w:rsidP="00F1011A">
      <w:pPr>
        <w:shd w:val="clear" w:color="auto" w:fill="FFFFFF"/>
        <w:spacing w:line="360" w:lineRule="auto"/>
        <w:ind w:right="-141" w:firstLine="1134"/>
        <w:jc w:val="both"/>
        <w:rPr>
          <w:color w:val="000000"/>
          <w:sz w:val="24"/>
          <w:szCs w:val="24"/>
        </w:rPr>
      </w:pPr>
      <w:r>
        <w:rPr>
          <w:color w:val="000000"/>
          <w:sz w:val="24"/>
          <w:szCs w:val="24"/>
        </w:rPr>
        <w:t>1.3. Pirkimo dokumentuose vartojamos pagrindinės sąvokos apibrėžtos Lietuvos Respublikos viešųjų pirkimų įstatyme.</w:t>
      </w:r>
    </w:p>
    <w:p w14:paraId="5169F0F2" w14:textId="0600428C" w:rsidR="00A62E95" w:rsidRDefault="00831258" w:rsidP="00F1011A">
      <w:pPr>
        <w:shd w:val="clear" w:color="auto" w:fill="FFFFFF"/>
        <w:spacing w:line="360" w:lineRule="auto"/>
        <w:ind w:right="-142" w:firstLine="1134"/>
        <w:jc w:val="both"/>
        <w:rPr>
          <w:sz w:val="24"/>
          <w:szCs w:val="24"/>
        </w:rPr>
      </w:pPr>
      <w:r>
        <w:rPr>
          <w:sz w:val="24"/>
          <w:szCs w:val="24"/>
        </w:rPr>
        <w:t>1.4</w:t>
      </w:r>
      <w:r w:rsidR="00F9479A">
        <w:rPr>
          <w:sz w:val="24"/>
          <w:szCs w:val="24"/>
        </w:rPr>
        <w:t>. Mažos vertės pirkimo procedūra laikoma įvykusia, jeigu yra bent vienas pasiūlymas, atitinkantis visus pirkimo dokumentuose nustatytus privalomuosius reikalavimus.</w:t>
      </w:r>
      <w:r w:rsidR="00D90F4B">
        <w:rPr>
          <w:sz w:val="24"/>
          <w:szCs w:val="24"/>
        </w:rPr>
        <w:t xml:space="preserve"> Pirkimas neskaidomas dalimis.</w:t>
      </w:r>
    </w:p>
    <w:p w14:paraId="7AD1BE15" w14:textId="515FAB4A" w:rsidR="00A62E95" w:rsidRPr="009B51A7" w:rsidRDefault="00F9479A" w:rsidP="00F1011A">
      <w:pPr>
        <w:shd w:val="clear" w:color="auto" w:fill="FFFFFF"/>
        <w:spacing w:line="360" w:lineRule="auto"/>
        <w:ind w:right="-142" w:firstLine="1134"/>
        <w:jc w:val="both"/>
        <w:rPr>
          <w:b/>
          <w:bCs/>
          <w:sz w:val="24"/>
          <w:szCs w:val="24"/>
        </w:rPr>
      </w:pPr>
      <w:r w:rsidRPr="009B51A7">
        <w:rPr>
          <w:bCs/>
          <w:sz w:val="24"/>
          <w:szCs w:val="24"/>
        </w:rPr>
        <w:t>2.</w:t>
      </w:r>
      <w:r w:rsidRPr="009B51A7">
        <w:rPr>
          <w:b/>
          <w:bCs/>
          <w:sz w:val="24"/>
          <w:szCs w:val="24"/>
        </w:rPr>
        <w:t xml:space="preserve"> Pasiūlymų pateikimas ir nagrinėjimas</w:t>
      </w:r>
    </w:p>
    <w:p w14:paraId="5C715F19" w14:textId="4F4A658A" w:rsidR="00A62E95" w:rsidRDefault="00F9479A" w:rsidP="00133B56">
      <w:pPr>
        <w:spacing w:line="360" w:lineRule="auto"/>
        <w:ind w:firstLine="1134"/>
        <w:jc w:val="both"/>
        <w:rPr>
          <w:sz w:val="24"/>
          <w:szCs w:val="24"/>
        </w:rPr>
      </w:pPr>
      <w:r>
        <w:rPr>
          <w:sz w:val="24"/>
          <w:szCs w:val="24"/>
        </w:rPr>
        <w:t xml:space="preserve">2.1. </w:t>
      </w:r>
      <w:r w:rsidRPr="00677046">
        <w:rPr>
          <w:b/>
          <w:sz w:val="24"/>
          <w:szCs w:val="24"/>
        </w:rPr>
        <w:t>Te</w:t>
      </w:r>
      <w:r w:rsidR="00E05CFD">
        <w:rPr>
          <w:b/>
          <w:sz w:val="24"/>
          <w:szCs w:val="24"/>
        </w:rPr>
        <w:t>i</w:t>
      </w:r>
      <w:r w:rsidRPr="00677046">
        <w:rPr>
          <w:b/>
          <w:sz w:val="24"/>
          <w:szCs w:val="24"/>
        </w:rPr>
        <w:t>kėjas</w:t>
      </w:r>
      <w:r w:rsidRPr="00C94702">
        <w:rPr>
          <w:sz w:val="24"/>
          <w:szCs w:val="24"/>
        </w:rPr>
        <w:t xml:space="preserve"> pasiūlymą pateikia užpildydamas </w:t>
      </w:r>
      <w:r w:rsidRPr="00F52522">
        <w:rPr>
          <w:b/>
          <w:sz w:val="24"/>
          <w:szCs w:val="24"/>
        </w:rPr>
        <w:t>skelbiamos</w:t>
      </w:r>
      <w:r w:rsidRPr="00C94702">
        <w:rPr>
          <w:sz w:val="24"/>
          <w:szCs w:val="24"/>
        </w:rPr>
        <w:t xml:space="preserve"> apklausos </w:t>
      </w:r>
      <w:r w:rsidR="00DE070D" w:rsidRPr="00C94702">
        <w:rPr>
          <w:sz w:val="24"/>
          <w:szCs w:val="24"/>
        </w:rPr>
        <w:t xml:space="preserve">pirkimo sąlygų </w:t>
      </w:r>
      <w:r w:rsidRPr="00C94702">
        <w:rPr>
          <w:sz w:val="24"/>
          <w:szCs w:val="24"/>
        </w:rPr>
        <w:t>1 pried</w:t>
      </w:r>
      <w:r w:rsidR="008F7CD5">
        <w:rPr>
          <w:sz w:val="24"/>
          <w:szCs w:val="24"/>
        </w:rPr>
        <w:t xml:space="preserve">ą, </w:t>
      </w:r>
      <w:r w:rsidRPr="00C94702">
        <w:rPr>
          <w:sz w:val="24"/>
          <w:szCs w:val="24"/>
        </w:rPr>
        <w:t xml:space="preserve">įrašant mato vieneto </w:t>
      </w:r>
      <w:r w:rsidR="005E43D6">
        <w:rPr>
          <w:sz w:val="24"/>
          <w:szCs w:val="24"/>
        </w:rPr>
        <w:t>įkainį</w:t>
      </w:r>
      <w:r w:rsidRPr="00C94702">
        <w:rPr>
          <w:sz w:val="24"/>
          <w:szCs w:val="24"/>
        </w:rPr>
        <w:t xml:space="preserve"> be PVM (lentelėje </w:t>
      </w:r>
      <w:r w:rsidR="005E43D6">
        <w:rPr>
          <w:sz w:val="24"/>
          <w:szCs w:val="24"/>
        </w:rPr>
        <w:t>įkainis</w:t>
      </w:r>
      <w:r w:rsidRPr="00C94702">
        <w:rPr>
          <w:sz w:val="24"/>
          <w:szCs w:val="24"/>
        </w:rPr>
        <w:t xml:space="preserve"> su PVM</w:t>
      </w:r>
      <w:r w:rsidR="005E43D6">
        <w:rPr>
          <w:sz w:val="24"/>
          <w:szCs w:val="24"/>
        </w:rPr>
        <w:t xml:space="preserve"> </w:t>
      </w:r>
      <w:r w:rsidRPr="00C94702">
        <w:rPr>
          <w:sz w:val="24"/>
          <w:szCs w:val="24"/>
        </w:rPr>
        <w:t xml:space="preserve">bus </w:t>
      </w:r>
      <w:r w:rsidR="004064A2" w:rsidRPr="00C94702">
        <w:rPr>
          <w:sz w:val="24"/>
          <w:szCs w:val="24"/>
        </w:rPr>
        <w:t>sus</w:t>
      </w:r>
      <w:r w:rsidRPr="00C94702">
        <w:rPr>
          <w:sz w:val="24"/>
          <w:szCs w:val="24"/>
        </w:rPr>
        <w:t>kaičiuojam</w:t>
      </w:r>
      <w:r w:rsidR="008F7CD5">
        <w:rPr>
          <w:sz w:val="24"/>
          <w:szCs w:val="24"/>
        </w:rPr>
        <w:t>a</w:t>
      </w:r>
      <w:r w:rsidR="005E43D6">
        <w:rPr>
          <w:sz w:val="24"/>
          <w:szCs w:val="24"/>
        </w:rPr>
        <w:t>s</w:t>
      </w:r>
      <w:r w:rsidRPr="00C94702">
        <w:rPr>
          <w:sz w:val="24"/>
          <w:szCs w:val="24"/>
        </w:rPr>
        <w:t xml:space="preserve"> automatiškai).</w:t>
      </w:r>
      <w:r w:rsidRPr="00C94702">
        <w:rPr>
          <w:b/>
          <w:iCs/>
          <w:sz w:val="24"/>
          <w:szCs w:val="24"/>
        </w:rPr>
        <w:t xml:space="preserve"> </w:t>
      </w:r>
      <w:r w:rsidRPr="00C94702">
        <w:rPr>
          <w:sz w:val="24"/>
          <w:szCs w:val="24"/>
        </w:rPr>
        <w:t>Pasiūlyme turi būti nurodom</w:t>
      </w:r>
      <w:r w:rsidR="005E43D6">
        <w:rPr>
          <w:sz w:val="24"/>
          <w:szCs w:val="24"/>
        </w:rPr>
        <w:t>i įkainiai</w:t>
      </w:r>
      <w:r w:rsidR="008F7CD5">
        <w:rPr>
          <w:sz w:val="24"/>
          <w:szCs w:val="24"/>
        </w:rPr>
        <w:t xml:space="preserve"> </w:t>
      </w:r>
      <w:r w:rsidRPr="00C94702">
        <w:rPr>
          <w:sz w:val="24"/>
          <w:szCs w:val="24"/>
        </w:rPr>
        <w:t>(</w:t>
      </w:r>
      <w:proofErr w:type="spellStart"/>
      <w:r w:rsidRPr="00C94702">
        <w:rPr>
          <w:sz w:val="24"/>
          <w:szCs w:val="24"/>
        </w:rPr>
        <w:t>Eur</w:t>
      </w:r>
      <w:proofErr w:type="spellEnd"/>
      <w:r w:rsidR="005E43D6">
        <w:rPr>
          <w:sz w:val="24"/>
          <w:szCs w:val="24"/>
        </w:rPr>
        <w:t xml:space="preserve">) </w:t>
      </w:r>
      <w:r w:rsidR="006479E2">
        <w:rPr>
          <w:sz w:val="24"/>
          <w:szCs w:val="24"/>
        </w:rPr>
        <w:t>be</w:t>
      </w:r>
      <w:r w:rsidR="000A3C42">
        <w:rPr>
          <w:sz w:val="24"/>
          <w:szCs w:val="24"/>
        </w:rPr>
        <w:t xml:space="preserve"> PVM su </w:t>
      </w:r>
      <w:bookmarkStart w:id="0" w:name="_GoBack"/>
      <w:bookmarkEnd w:id="0"/>
      <w:r w:rsidRPr="00C94702">
        <w:rPr>
          <w:sz w:val="24"/>
          <w:szCs w:val="24"/>
        </w:rPr>
        <w:t xml:space="preserve">išlaidomis, galinčiomis turėti įtakos </w:t>
      </w:r>
      <w:r w:rsidR="005E43D6">
        <w:rPr>
          <w:sz w:val="24"/>
          <w:szCs w:val="24"/>
        </w:rPr>
        <w:t>paslaugos įkainiui</w:t>
      </w:r>
      <w:r w:rsidRPr="00C94702">
        <w:rPr>
          <w:sz w:val="24"/>
          <w:szCs w:val="24"/>
        </w:rPr>
        <w:t xml:space="preserve">. Lietuvos kariuomenės Dr. Jono Basanavičiaus karo medicinos tarnyba, gavusi pasiūlymą, nesvarstys </w:t>
      </w:r>
      <w:r w:rsidR="006A0510">
        <w:rPr>
          <w:sz w:val="24"/>
          <w:szCs w:val="24"/>
        </w:rPr>
        <w:t>kain</w:t>
      </w:r>
      <w:r w:rsidR="00133B56">
        <w:rPr>
          <w:sz w:val="24"/>
          <w:szCs w:val="24"/>
        </w:rPr>
        <w:t>os</w:t>
      </w:r>
      <w:r w:rsidR="006A0510">
        <w:rPr>
          <w:sz w:val="24"/>
          <w:szCs w:val="24"/>
        </w:rPr>
        <w:t xml:space="preserve"> </w:t>
      </w:r>
      <w:r w:rsidRPr="00C94702">
        <w:rPr>
          <w:sz w:val="24"/>
          <w:szCs w:val="24"/>
        </w:rPr>
        <w:t>padidėjimo, kuri gali būti nustatyt</w:t>
      </w:r>
      <w:r w:rsidR="00133B56">
        <w:rPr>
          <w:sz w:val="24"/>
          <w:szCs w:val="24"/>
        </w:rPr>
        <w:t>a</w:t>
      </w:r>
      <w:r w:rsidR="006A0510">
        <w:rPr>
          <w:sz w:val="24"/>
          <w:szCs w:val="24"/>
        </w:rPr>
        <w:t xml:space="preserve"> </w:t>
      </w:r>
      <w:r w:rsidR="006A0510" w:rsidRPr="00E05CFD">
        <w:rPr>
          <w:b/>
          <w:sz w:val="24"/>
          <w:szCs w:val="24"/>
        </w:rPr>
        <w:t>T</w:t>
      </w:r>
      <w:r w:rsidRPr="00E05CFD">
        <w:rPr>
          <w:b/>
          <w:sz w:val="24"/>
          <w:szCs w:val="24"/>
        </w:rPr>
        <w:t>e</w:t>
      </w:r>
      <w:r w:rsidR="00E05CFD" w:rsidRPr="00E05CFD">
        <w:rPr>
          <w:b/>
          <w:sz w:val="24"/>
          <w:szCs w:val="24"/>
        </w:rPr>
        <w:t>i</w:t>
      </w:r>
      <w:r w:rsidRPr="00E05CFD">
        <w:rPr>
          <w:b/>
          <w:sz w:val="24"/>
          <w:szCs w:val="24"/>
        </w:rPr>
        <w:t>kėjui</w:t>
      </w:r>
      <w:r w:rsidRPr="00C94702">
        <w:rPr>
          <w:sz w:val="24"/>
          <w:szCs w:val="24"/>
        </w:rPr>
        <w:t xml:space="preserve"> neįvertinus minėtų ar kitų išlaidų padidėjimo.</w:t>
      </w:r>
    </w:p>
    <w:p w14:paraId="045A1FBF" w14:textId="29E54D5C" w:rsidR="00A62E95" w:rsidRPr="00165A04" w:rsidRDefault="009E090F" w:rsidP="00664C65">
      <w:pPr>
        <w:pStyle w:val="Heading2"/>
        <w:spacing w:before="0" w:after="0" w:line="360" w:lineRule="auto"/>
        <w:ind w:firstLine="1134"/>
        <w:jc w:val="both"/>
        <w:rPr>
          <w:rFonts w:ascii="Times New Roman" w:hAnsi="Times New Roman" w:cs="Times New Roman"/>
          <w:i w:val="0"/>
          <w:sz w:val="24"/>
          <w:szCs w:val="24"/>
        </w:rPr>
      </w:pPr>
      <w:r w:rsidRPr="00165A04">
        <w:rPr>
          <w:rFonts w:ascii="Times New Roman" w:hAnsi="Times New Roman" w:cs="Times New Roman"/>
          <w:b w:val="0"/>
          <w:i w:val="0"/>
          <w:sz w:val="24"/>
          <w:szCs w:val="24"/>
        </w:rPr>
        <w:t>2.2</w:t>
      </w:r>
      <w:r w:rsidR="00F9479A" w:rsidRPr="00165A04">
        <w:rPr>
          <w:rFonts w:ascii="Times New Roman" w:hAnsi="Times New Roman" w:cs="Times New Roman"/>
          <w:b w:val="0"/>
          <w:i w:val="0"/>
          <w:sz w:val="24"/>
          <w:szCs w:val="24"/>
        </w:rPr>
        <w:t>.</w:t>
      </w:r>
      <w:r w:rsidR="00F9479A" w:rsidRPr="00165A04">
        <w:rPr>
          <w:rFonts w:ascii="Times New Roman" w:hAnsi="Times New Roman" w:cs="Times New Roman"/>
          <w:i w:val="0"/>
          <w:sz w:val="24"/>
          <w:szCs w:val="24"/>
        </w:rPr>
        <w:t xml:space="preserve"> </w:t>
      </w:r>
      <w:r w:rsidR="003F349E" w:rsidRPr="00165A04">
        <w:rPr>
          <w:rFonts w:ascii="Times New Roman" w:hAnsi="Times New Roman" w:cs="Times New Roman"/>
          <w:i w:val="0"/>
          <w:sz w:val="24"/>
          <w:szCs w:val="24"/>
        </w:rPr>
        <w:t>Pirkime taikoma fiksuot</w:t>
      </w:r>
      <w:r w:rsidR="00DA17BD" w:rsidRPr="00165A04">
        <w:rPr>
          <w:rFonts w:ascii="Times New Roman" w:hAnsi="Times New Roman" w:cs="Times New Roman"/>
          <w:i w:val="0"/>
          <w:sz w:val="24"/>
          <w:szCs w:val="24"/>
        </w:rPr>
        <w:t>o</w:t>
      </w:r>
      <w:r w:rsidR="003F349E" w:rsidRPr="00165A04">
        <w:rPr>
          <w:rFonts w:ascii="Times New Roman" w:hAnsi="Times New Roman" w:cs="Times New Roman"/>
          <w:i w:val="0"/>
          <w:sz w:val="24"/>
          <w:szCs w:val="24"/>
        </w:rPr>
        <w:t xml:space="preserve"> </w:t>
      </w:r>
      <w:r w:rsidR="00FA593B">
        <w:rPr>
          <w:rFonts w:ascii="Times New Roman" w:hAnsi="Times New Roman" w:cs="Times New Roman"/>
          <w:i w:val="0"/>
          <w:sz w:val="24"/>
          <w:szCs w:val="24"/>
        </w:rPr>
        <w:t>įkainio</w:t>
      </w:r>
      <w:r w:rsidR="003F349E" w:rsidRPr="00165A04">
        <w:rPr>
          <w:rFonts w:ascii="Times New Roman" w:hAnsi="Times New Roman" w:cs="Times New Roman"/>
          <w:i w:val="0"/>
          <w:sz w:val="24"/>
          <w:szCs w:val="24"/>
        </w:rPr>
        <w:t xml:space="preserve"> </w:t>
      </w:r>
      <w:r w:rsidR="00297FDC">
        <w:rPr>
          <w:rFonts w:ascii="Times New Roman" w:hAnsi="Times New Roman" w:cs="Times New Roman"/>
          <w:i w:val="0"/>
          <w:sz w:val="24"/>
          <w:szCs w:val="24"/>
        </w:rPr>
        <w:t>kainodara</w:t>
      </w:r>
      <w:r w:rsidR="003F349E" w:rsidRPr="00165A04">
        <w:rPr>
          <w:rFonts w:ascii="Times New Roman" w:hAnsi="Times New Roman" w:cs="Times New Roman"/>
          <w:i w:val="0"/>
          <w:sz w:val="24"/>
          <w:szCs w:val="24"/>
        </w:rPr>
        <w:t>.</w:t>
      </w:r>
    </w:p>
    <w:p w14:paraId="47EE4A24" w14:textId="335F26A8" w:rsidR="00165A04" w:rsidRPr="00165A04" w:rsidRDefault="00165A04" w:rsidP="00165A04">
      <w:pPr>
        <w:shd w:val="clear" w:color="auto" w:fill="FFFFFF"/>
        <w:spacing w:line="360" w:lineRule="auto"/>
        <w:ind w:right="-142" w:firstLine="1134"/>
        <w:jc w:val="both"/>
        <w:rPr>
          <w:sz w:val="24"/>
          <w:szCs w:val="24"/>
        </w:rPr>
      </w:pPr>
      <w:r w:rsidRPr="00165A04">
        <w:rPr>
          <w:sz w:val="24"/>
          <w:szCs w:val="24"/>
        </w:rPr>
        <w:t xml:space="preserve">2.2.1. </w:t>
      </w:r>
      <w:r w:rsidRPr="00165A04">
        <w:rPr>
          <w:b/>
          <w:sz w:val="24"/>
          <w:szCs w:val="24"/>
        </w:rPr>
        <w:t xml:space="preserve">Pasiūlymo kaina bus laikoma per didele, jei ji bus nepriimtina perkančiajai organizacijai ir </w:t>
      </w:r>
      <w:r>
        <w:rPr>
          <w:b/>
          <w:sz w:val="24"/>
          <w:szCs w:val="24"/>
        </w:rPr>
        <w:t xml:space="preserve">viršys </w:t>
      </w:r>
      <w:r w:rsidR="005E43D6">
        <w:rPr>
          <w:b/>
          <w:sz w:val="24"/>
          <w:szCs w:val="24"/>
        </w:rPr>
        <w:t>35000,</w:t>
      </w:r>
      <w:r w:rsidR="005E43D6" w:rsidRPr="00D90F4B">
        <w:rPr>
          <w:b/>
          <w:sz w:val="24"/>
          <w:szCs w:val="24"/>
        </w:rPr>
        <w:t>00</w:t>
      </w:r>
      <w:r w:rsidRPr="00D90F4B">
        <w:rPr>
          <w:b/>
          <w:sz w:val="24"/>
          <w:szCs w:val="24"/>
        </w:rPr>
        <w:t xml:space="preserve"> </w:t>
      </w:r>
      <w:proofErr w:type="spellStart"/>
      <w:r w:rsidRPr="00D90F4B">
        <w:rPr>
          <w:b/>
          <w:sz w:val="24"/>
          <w:szCs w:val="24"/>
        </w:rPr>
        <w:t>Eur</w:t>
      </w:r>
      <w:proofErr w:type="spellEnd"/>
      <w:r w:rsidRPr="00D90F4B">
        <w:rPr>
          <w:b/>
          <w:sz w:val="24"/>
          <w:szCs w:val="24"/>
        </w:rPr>
        <w:t xml:space="preserve"> </w:t>
      </w:r>
      <w:r w:rsidR="00D90F4B" w:rsidRPr="00D90F4B">
        <w:rPr>
          <w:b/>
          <w:sz w:val="24"/>
          <w:szCs w:val="24"/>
        </w:rPr>
        <w:t>be PVM</w:t>
      </w:r>
      <w:r w:rsidRPr="00D90F4B">
        <w:rPr>
          <w:b/>
          <w:sz w:val="24"/>
          <w:szCs w:val="24"/>
        </w:rPr>
        <w:t>.</w:t>
      </w:r>
    </w:p>
    <w:p w14:paraId="0D78218E" w14:textId="51EA2D2C" w:rsidR="00A62E95" w:rsidRDefault="00F9479A" w:rsidP="008C0F13">
      <w:pPr>
        <w:pStyle w:val="Heading2"/>
        <w:spacing w:before="0" w:after="0" w:line="360" w:lineRule="auto"/>
        <w:ind w:firstLine="1134"/>
        <w:jc w:val="both"/>
        <w:rPr>
          <w:rFonts w:ascii="Times New Roman" w:eastAsia="Arial Unicode MS" w:hAnsi="Times New Roman" w:cs="Times New Roman"/>
          <w:i w:val="0"/>
          <w:color w:val="000000"/>
          <w:sz w:val="24"/>
          <w:szCs w:val="24"/>
        </w:rPr>
      </w:pPr>
      <w:r w:rsidRPr="00B60551">
        <w:rPr>
          <w:rFonts w:ascii="Times New Roman" w:hAnsi="Times New Roman" w:cs="Times New Roman"/>
          <w:b w:val="0"/>
          <w:i w:val="0"/>
          <w:sz w:val="24"/>
          <w:szCs w:val="24"/>
        </w:rPr>
        <w:t>2.</w:t>
      </w:r>
      <w:r w:rsidR="00CC391B" w:rsidRPr="00B60551">
        <w:rPr>
          <w:rFonts w:ascii="Times New Roman" w:hAnsi="Times New Roman" w:cs="Times New Roman"/>
          <w:b w:val="0"/>
          <w:i w:val="0"/>
          <w:sz w:val="24"/>
          <w:szCs w:val="24"/>
        </w:rPr>
        <w:t>3</w:t>
      </w:r>
      <w:r w:rsidRPr="00B60551">
        <w:rPr>
          <w:rFonts w:ascii="Times New Roman" w:hAnsi="Times New Roman" w:cs="Times New Roman"/>
          <w:b w:val="0"/>
          <w:i w:val="0"/>
          <w:sz w:val="24"/>
          <w:szCs w:val="24"/>
        </w:rPr>
        <w:t>.</w:t>
      </w:r>
      <w:r w:rsidRPr="00B60551">
        <w:rPr>
          <w:rFonts w:ascii="Times New Roman" w:hAnsi="Times New Roman" w:cs="Times New Roman"/>
          <w:i w:val="0"/>
          <w:sz w:val="24"/>
          <w:szCs w:val="24"/>
        </w:rPr>
        <w:t xml:space="preserve"> Te</w:t>
      </w:r>
      <w:r w:rsidR="00E05CFD">
        <w:rPr>
          <w:rFonts w:ascii="Times New Roman" w:hAnsi="Times New Roman" w:cs="Times New Roman"/>
          <w:i w:val="0"/>
          <w:sz w:val="24"/>
          <w:szCs w:val="24"/>
        </w:rPr>
        <w:t>i</w:t>
      </w:r>
      <w:r w:rsidRPr="00B60551">
        <w:rPr>
          <w:rFonts w:ascii="Times New Roman" w:hAnsi="Times New Roman" w:cs="Times New Roman"/>
          <w:i w:val="0"/>
          <w:sz w:val="24"/>
          <w:szCs w:val="24"/>
        </w:rPr>
        <w:t xml:space="preserve">kėjo pasiūlymas </w:t>
      </w:r>
      <w:r w:rsidR="00FA593B">
        <w:rPr>
          <w:rFonts w:ascii="Times New Roman" w:hAnsi="Times New Roman" w:cs="Times New Roman"/>
          <w:i w:val="0"/>
          <w:sz w:val="24"/>
          <w:szCs w:val="24"/>
        </w:rPr>
        <w:t xml:space="preserve">pateikiamas lietuvių kalba. </w:t>
      </w:r>
      <w:r w:rsidRPr="00FA593B">
        <w:rPr>
          <w:rFonts w:ascii="Times New Roman" w:eastAsia="Arial Unicode MS" w:hAnsi="Times New Roman" w:cs="Times New Roman"/>
          <w:i w:val="0"/>
          <w:color w:val="000000"/>
          <w:sz w:val="24"/>
          <w:szCs w:val="24"/>
        </w:rPr>
        <w:t xml:space="preserve">Pateikiami dokumentai ar skaitmeninės dokumentų kopijos turi būti prieinami naudojant nediskriminuojančius, visuotinai prieinamus duomenų failų formatus (pvz., </w:t>
      </w:r>
      <w:proofErr w:type="spellStart"/>
      <w:r w:rsidRPr="00FA593B">
        <w:rPr>
          <w:rFonts w:ascii="Times New Roman" w:eastAsia="Arial Unicode MS" w:hAnsi="Times New Roman" w:cs="Times New Roman"/>
          <w:i w:val="0"/>
          <w:color w:val="000000"/>
          <w:sz w:val="24"/>
          <w:szCs w:val="24"/>
        </w:rPr>
        <w:t>pdf</w:t>
      </w:r>
      <w:proofErr w:type="spellEnd"/>
      <w:r w:rsidRPr="00FA593B">
        <w:rPr>
          <w:rFonts w:ascii="Times New Roman" w:eastAsia="Arial Unicode MS" w:hAnsi="Times New Roman" w:cs="Times New Roman"/>
          <w:i w:val="0"/>
          <w:color w:val="000000"/>
          <w:sz w:val="24"/>
          <w:szCs w:val="24"/>
        </w:rPr>
        <w:t xml:space="preserve">, </w:t>
      </w:r>
      <w:proofErr w:type="spellStart"/>
      <w:r w:rsidRPr="00FA593B">
        <w:rPr>
          <w:rFonts w:ascii="Times New Roman" w:eastAsia="Arial Unicode MS" w:hAnsi="Times New Roman" w:cs="Times New Roman"/>
          <w:i w:val="0"/>
          <w:color w:val="000000"/>
          <w:sz w:val="24"/>
          <w:szCs w:val="24"/>
        </w:rPr>
        <w:t>jpg</w:t>
      </w:r>
      <w:proofErr w:type="spellEnd"/>
      <w:r w:rsidRPr="00FA593B">
        <w:rPr>
          <w:rFonts w:ascii="Times New Roman" w:eastAsia="Arial Unicode MS" w:hAnsi="Times New Roman" w:cs="Times New Roman"/>
          <w:i w:val="0"/>
          <w:color w:val="000000"/>
          <w:sz w:val="24"/>
          <w:szCs w:val="24"/>
        </w:rPr>
        <w:t xml:space="preserve">, </w:t>
      </w:r>
      <w:proofErr w:type="spellStart"/>
      <w:r w:rsidRPr="00FA593B">
        <w:rPr>
          <w:rFonts w:ascii="Times New Roman" w:eastAsia="Arial Unicode MS" w:hAnsi="Times New Roman" w:cs="Times New Roman"/>
          <w:i w:val="0"/>
          <w:color w:val="000000"/>
          <w:sz w:val="24"/>
          <w:szCs w:val="24"/>
        </w:rPr>
        <w:t>doc</w:t>
      </w:r>
      <w:proofErr w:type="spellEnd"/>
      <w:r w:rsidRPr="00FA593B">
        <w:rPr>
          <w:rFonts w:ascii="Times New Roman" w:eastAsia="Arial Unicode MS" w:hAnsi="Times New Roman" w:cs="Times New Roman"/>
          <w:i w:val="0"/>
          <w:color w:val="000000"/>
          <w:sz w:val="24"/>
          <w:szCs w:val="24"/>
        </w:rPr>
        <w:t xml:space="preserve"> ir kt.).</w:t>
      </w:r>
    </w:p>
    <w:p w14:paraId="2F5889A5" w14:textId="1224033C" w:rsidR="00FA593B" w:rsidRDefault="00FA593B" w:rsidP="00FA593B">
      <w:pPr>
        <w:ind w:firstLine="1134"/>
        <w:rPr>
          <w:rFonts w:eastAsia="Arial Unicode MS"/>
          <w:b/>
          <w:sz w:val="24"/>
          <w:szCs w:val="24"/>
        </w:rPr>
      </w:pPr>
      <w:r w:rsidRPr="00FA593B">
        <w:rPr>
          <w:rFonts w:eastAsia="Arial Unicode MS"/>
          <w:b/>
          <w:sz w:val="24"/>
          <w:szCs w:val="24"/>
        </w:rPr>
        <w:t>2.4. Te</w:t>
      </w:r>
      <w:r w:rsidR="00E05CFD">
        <w:rPr>
          <w:rFonts w:eastAsia="Arial Unicode MS"/>
          <w:b/>
          <w:sz w:val="24"/>
          <w:szCs w:val="24"/>
        </w:rPr>
        <w:t>i</w:t>
      </w:r>
      <w:r w:rsidRPr="00FA593B">
        <w:rPr>
          <w:rFonts w:eastAsia="Arial Unicode MS"/>
          <w:b/>
          <w:sz w:val="24"/>
          <w:szCs w:val="24"/>
        </w:rPr>
        <w:t>kėjo kvalifikacija</w:t>
      </w:r>
    </w:p>
    <w:p w14:paraId="45F6B161" w14:textId="77777777" w:rsidR="00AC7B8E" w:rsidRPr="00AC7B8E" w:rsidRDefault="00AC7B8E" w:rsidP="00FA593B">
      <w:pPr>
        <w:ind w:firstLine="1134"/>
        <w:rPr>
          <w:rFonts w:eastAsia="Arial Unicode MS"/>
          <w:b/>
          <w:sz w:val="24"/>
          <w:szCs w:val="24"/>
          <w:lang w:val="en-US"/>
        </w:rPr>
      </w:pPr>
    </w:p>
    <w:tbl>
      <w:tblPr>
        <w:tblStyle w:val="TableGrid"/>
        <w:tblW w:w="0" w:type="auto"/>
        <w:tblLook w:val="04A0" w:firstRow="1" w:lastRow="0" w:firstColumn="1" w:lastColumn="0" w:noHBand="0" w:noVBand="1"/>
      </w:tblPr>
      <w:tblGrid>
        <w:gridCol w:w="988"/>
        <w:gridCol w:w="3826"/>
        <w:gridCol w:w="4814"/>
      </w:tblGrid>
      <w:tr w:rsidR="004A3C35" w14:paraId="4735F75F" w14:textId="77777777" w:rsidTr="00FB147C">
        <w:tc>
          <w:tcPr>
            <w:tcW w:w="988" w:type="dxa"/>
          </w:tcPr>
          <w:p w14:paraId="64D385E6" w14:textId="4DFCAF49" w:rsidR="004A3C35" w:rsidRDefault="004A3C35" w:rsidP="00FA593B">
            <w:pPr>
              <w:rPr>
                <w:rFonts w:eastAsia="Arial Unicode MS"/>
                <w:b/>
                <w:sz w:val="24"/>
                <w:szCs w:val="24"/>
              </w:rPr>
            </w:pPr>
            <w:r>
              <w:rPr>
                <w:rFonts w:eastAsia="Arial Unicode MS"/>
                <w:b/>
                <w:sz w:val="24"/>
                <w:szCs w:val="24"/>
              </w:rPr>
              <w:t>Eil. Nr.</w:t>
            </w:r>
          </w:p>
        </w:tc>
        <w:tc>
          <w:tcPr>
            <w:tcW w:w="3826" w:type="dxa"/>
          </w:tcPr>
          <w:p w14:paraId="21C4C2D7" w14:textId="739205C6" w:rsidR="004A3C35" w:rsidRDefault="004A3C35" w:rsidP="00674C8A">
            <w:pPr>
              <w:jc w:val="center"/>
              <w:rPr>
                <w:rFonts w:eastAsia="Arial Unicode MS"/>
                <w:b/>
                <w:sz w:val="24"/>
                <w:szCs w:val="24"/>
              </w:rPr>
            </w:pPr>
            <w:r>
              <w:rPr>
                <w:rFonts w:eastAsia="Arial Unicode MS"/>
                <w:b/>
                <w:sz w:val="24"/>
                <w:szCs w:val="24"/>
              </w:rPr>
              <w:t>Kvalifikaciniai reikalavimai</w:t>
            </w:r>
          </w:p>
        </w:tc>
        <w:tc>
          <w:tcPr>
            <w:tcW w:w="4814" w:type="dxa"/>
          </w:tcPr>
          <w:p w14:paraId="2C90B9D5" w14:textId="51623C28" w:rsidR="004A3C35" w:rsidRDefault="004A3C35" w:rsidP="004A3C35">
            <w:pPr>
              <w:jc w:val="center"/>
              <w:rPr>
                <w:rFonts w:eastAsia="Arial Unicode MS"/>
                <w:b/>
                <w:sz w:val="24"/>
                <w:szCs w:val="24"/>
              </w:rPr>
            </w:pPr>
            <w:r>
              <w:rPr>
                <w:rFonts w:eastAsia="Arial Unicode MS"/>
                <w:b/>
                <w:sz w:val="24"/>
                <w:szCs w:val="24"/>
              </w:rPr>
              <w:t>Kvalifikacijos reikalavimus įrodantys dokumentai</w:t>
            </w:r>
          </w:p>
        </w:tc>
      </w:tr>
      <w:tr w:rsidR="004A3C35" w14:paraId="673E4D4C" w14:textId="77777777" w:rsidTr="009C6C1D">
        <w:tc>
          <w:tcPr>
            <w:tcW w:w="9628" w:type="dxa"/>
            <w:gridSpan w:val="3"/>
          </w:tcPr>
          <w:p w14:paraId="22350645" w14:textId="54D4148E" w:rsidR="004A3C35" w:rsidRPr="004A3C35" w:rsidRDefault="004A3C35" w:rsidP="00FA593B">
            <w:pPr>
              <w:rPr>
                <w:rFonts w:eastAsia="Arial Unicode MS"/>
                <w:b/>
                <w:sz w:val="24"/>
                <w:szCs w:val="24"/>
              </w:rPr>
            </w:pPr>
            <w:r>
              <w:rPr>
                <w:rFonts w:eastAsia="Arial Unicode MS"/>
                <w:b/>
                <w:sz w:val="24"/>
                <w:szCs w:val="24"/>
              </w:rPr>
              <w:t>Teisė verstis atitinkama veikla</w:t>
            </w:r>
          </w:p>
        </w:tc>
      </w:tr>
      <w:tr w:rsidR="004A3C35" w14:paraId="339CC6C6" w14:textId="77777777" w:rsidTr="00407C00">
        <w:tc>
          <w:tcPr>
            <w:tcW w:w="988" w:type="dxa"/>
          </w:tcPr>
          <w:p w14:paraId="5C283A58" w14:textId="1903CC99" w:rsidR="004A3C35" w:rsidRPr="004A3C35" w:rsidRDefault="004A3C35" w:rsidP="00FA593B">
            <w:pPr>
              <w:rPr>
                <w:rFonts w:eastAsia="Arial Unicode MS"/>
                <w:sz w:val="24"/>
                <w:szCs w:val="24"/>
              </w:rPr>
            </w:pPr>
            <w:r w:rsidRPr="004A3C35">
              <w:rPr>
                <w:rFonts w:eastAsia="Arial Unicode MS"/>
                <w:sz w:val="24"/>
                <w:szCs w:val="24"/>
              </w:rPr>
              <w:t>2.4.1.</w:t>
            </w:r>
          </w:p>
        </w:tc>
        <w:tc>
          <w:tcPr>
            <w:tcW w:w="3826" w:type="dxa"/>
          </w:tcPr>
          <w:p w14:paraId="0E5324BA" w14:textId="1ABCD677" w:rsidR="004A3C35" w:rsidRPr="004A3C35" w:rsidRDefault="004A3C35" w:rsidP="00E05CFD">
            <w:pPr>
              <w:rPr>
                <w:rFonts w:eastAsia="Arial Unicode MS"/>
                <w:sz w:val="24"/>
                <w:szCs w:val="24"/>
              </w:rPr>
            </w:pP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kėjas</w:t>
            </w:r>
            <w:r w:rsidRPr="004A3C35">
              <w:rPr>
                <w:rFonts w:eastAsia="Arial Unicode MS"/>
                <w:sz w:val="24"/>
                <w:szCs w:val="24"/>
              </w:rPr>
              <w:t xml:space="preserve"> turi teisę verstis ta veikla, kuri reikalinga pirkimo sutarčiai įvykdyti</w:t>
            </w:r>
          </w:p>
        </w:tc>
        <w:tc>
          <w:tcPr>
            <w:tcW w:w="4814" w:type="dxa"/>
          </w:tcPr>
          <w:p w14:paraId="0169FFC8" w14:textId="7CDF561A" w:rsidR="004A3C35" w:rsidRDefault="004A3C35" w:rsidP="00FA593B">
            <w:pPr>
              <w:rPr>
                <w:rFonts w:eastAsia="Arial Unicode MS"/>
                <w:sz w:val="24"/>
                <w:szCs w:val="24"/>
              </w:rPr>
            </w:pPr>
            <w:r>
              <w:rPr>
                <w:rFonts w:eastAsia="Arial Unicode MS"/>
                <w:sz w:val="24"/>
                <w:szCs w:val="24"/>
              </w:rPr>
              <w:t xml:space="preserve">Pateikiamas VĮ „Registrų centras“ išduotas Lietuvos Respublikos juridinių asmenų registro išplėstinis išrašas, asmens, besiverčiančio veikla turint verslo liudijimą, – verslo liudijimas ar </w:t>
            </w:r>
            <w:r w:rsidR="00305621">
              <w:rPr>
                <w:rFonts w:eastAsia="Arial Unicode MS"/>
                <w:sz w:val="24"/>
                <w:szCs w:val="24"/>
              </w:rPr>
              <w:t xml:space="preserve">įmonės įstatai, patvirtinantys </w:t>
            </w:r>
            <w:r w:rsidR="00305621" w:rsidRPr="005F7E1F">
              <w:rPr>
                <w:rFonts w:eastAsia="Arial Unicode MS"/>
                <w:b/>
                <w:sz w:val="24"/>
                <w:szCs w:val="24"/>
              </w:rPr>
              <w:t>T</w:t>
            </w:r>
            <w:r w:rsidRPr="005F7E1F">
              <w:rPr>
                <w:rFonts w:eastAsia="Arial Unicode MS"/>
                <w:b/>
                <w:sz w:val="24"/>
                <w:szCs w:val="24"/>
              </w:rPr>
              <w:t>e</w:t>
            </w:r>
            <w:r w:rsidR="00305621" w:rsidRPr="005F7E1F">
              <w:rPr>
                <w:rFonts w:eastAsia="Arial Unicode MS"/>
                <w:b/>
                <w:sz w:val="24"/>
                <w:szCs w:val="24"/>
              </w:rPr>
              <w:t>i</w:t>
            </w:r>
            <w:r w:rsidRPr="005F7E1F">
              <w:rPr>
                <w:rFonts w:eastAsia="Arial Unicode MS"/>
                <w:b/>
                <w:sz w:val="24"/>
                <w:szCs w:val="24"/>
              </w:rPr>
              <w:t>kėjo</w:t>
            </w:r>
            <w:r>
              <w:rPr>
                <w:rFonts w:eastAsia="Arial Unicode MS"/>
                <w:sz w:val="24"/>
                <w:szCs w:val="24"/>
              </w:rPr>
              <w:t xml:space="preserve"> teisę verstis atitinkama veikla arba profesinių ar veiklos tvarkytojų, valstybės įgaliotų institucijų pažymos, kaip yra nustatyta toje valstybėje n</w:t>
            </w:r>
            <w:r w:rsidR="00674C8A">
              <w:rPr>
                <w:rFonts w:eastAsia="Arial Unicode MS"/>
                <w:sz w:val="24"/>
                <w:szCs w:val="24"/>
              </w:rPr>
              <w:t>a</w:t>
            </w:r>
            <w:r>
              <w:rPr>
                <w:rFonts w:eastAsia="Arial Unicode MS"/>
                <w:sz w:val="24"/>
                <w:szCs w:val="24"/>
              </w:rPr>
              <w:t xml:space="preserve">rėje, kurioje </w:t>
            </w: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kėjas</w:t>
            </w:r>
            <w:r>
              <w:rPr>
                <w:rFonts w:eastAsia="Arial Unicode MS"/>
                <w:sz w:val="24"/>
                <w:szCs w:val="24"/>
              </w:rPr>
              <w:t xml:space="preserve"> registruotas, ar pries</w:t>
            </w:r>
            <w:r w:rsidR="00305621">
              <w:rPr>
                <w:rFonts w:eastAsia="Arial Unicode MS"/>
                <w:sz w:val="24"/>
                <w:szCs w:val="24"/>
              </w:rPr>
              <w:t xml:space="preserve">aikos deklaracija, liudijanti </w:t>
            </w:r>
            <w:r w:rsidR="00305621" w:rsidRPr="005F7E1F">
              <w:rPr>
                <w:rFonts w:eastAsia="Arial Unicode MS"/>
                <w:b/>
                <w:sz w:val="24"/>
                <w:szCs w:val="24"/>
              </w:rPr>
              <w:t>T</w:t>
            </w:r>
            <w:r w:rsidRPr="005F7E1F">
              <w:rPr>
                <w:rFonts w:eastAsia="Arial Unicode MS"/>
                <w:b/>
                <w:sz w:val="24"/>
                <w:szCs w:val="24"/>
              </w:rPr>
              <w:t>e</w:t>
            </w:r>
            <w:r w:rsidR="00305621" w:rsidRPr="005F7E1F">
              <w:rPr>
                <w:rFonts w:eastAsia="Arial Unicode MS"/>
                <w:b/>
                <w:sz w:val="24"/>
                <w:szCs w:val="24"/>
              </w:rPr>
              <w:t>i</w:t>
            </w:r>
            <w:r w:rsidRPr="005F7E1F">
              <w:rPr>
                <w:rFonts w:eastAsia="Arial Unicode MS"/>
                <w:b/>
                <w:sz w:val="24"/>
                <w:szCs w:val="24"/>
              </w:rPr>
              <w:t>kėjo</w:t>
            </w:r>
            <w:r>
              <w:rPr>
                <w:rFonts w:eastAsia="Arial Unicode MS"/>
                <w:sz w:val="24"/>
                <w:szCs w:val="24"/>
              </w:rPr>
              <w:t xml:space="preserve"> teisę verstis atitinkama veikla </w:t>
            </w:r>
            <w:r>
              <w:rPr>
                <w:rFonts w:eastAsia="Arial Unicode MS"/>
                <w:sz w:val="24"/>
                <w:szCs w:val="24"/>
              </w:rPr>
              <w:lastRenderedPageBreak/>
              <w:t>(pateikiamas skenuotas dokumentas elektroninėje formoje)</w:t>
            </w:r>
            <w:r w:rsidR="00674C8A">
              <w:rPr>
                <w:rFonts w:eastAsia="Arial Unicode MS"/>
                <w:sz w:val="24"/>
                <w:szCs w:val="24"/>
              </w:rPr>
              <w:t>.</w:t>
            </w:r>
          </w:p>
          <w:p w14:paraId="7DC96E63" w14:textId="3182C91C" w:rsidR="008270E5" w:rsidRPr="004A3C35" w:rsidRDefault="008270E5" w:rsidP="00FA593B">
            <w:pPr>
              <w:rPr>
                <w:rFonts w:eastAsia="Arial Unicode MS"/>
                <w:sz w:val="24"/>
                <w:szCs w:val="24"/>
              </w:rPr>
            </w:pPr>
          </w:p>
        </w:tc>
      </w:tr>
      <w:tr w:rsidR="004A3C35" w14:paraId="1577A001" w14:textId="77777777" w:rsidTr="00407C00">
        <w:tc>
          <w:tcPr>
            <w:tcW w:w="988" w:type="dxa"/>
          </w:tcPr>
          <w:p w14:paraId="0A9645E0" w14:textId="2C03372B" w:rsidR="004A3C35" w:rsidRPr="004A3C35" w:rsidRDefault="004A3C35" w:rsidP="00FA593B">
            <w:pPr>
              <w:rPr>
                <w:rFonts w:eastAsia="Arial Unicode MS"/>
                <w:sz w:val="24"/>
                <w:szCs w:val="24"/>
              </w:rPr>
            </w:pPr>
            <w:r w:rsidRPr="004A3C35">
              <w:rPr>
                <w:rFonts w:eastAsia="Arial Unicode MS"/>
                <w:sz w:val="24"/>
                <w:szCs w:val="24"/>
              </w:rPr>
              <w:lastRenderedPageBreak/>
              <w:t>2.4.2.</w:t>
            </w:r>
          </w:p>
        </w:tc>
        <w:tc>
          <w:tcPr>
            <w:tcW w:w="3826" w:type="dxa"/>
          </w:tcPr>
          <w:p w14:paraId="42036702" w14:textId="2471502D" w:rsidR="004A3C35" w:rsidRPr="004A3C35" w:rsidRDefault="004A3C35" w:rsidP="00E05CFD">
            <w:pPr>
              <w:rPr>
                <w:rFonts w:eastAsia="Arial Unicode MS"/>
                <w:sz w:val="24"/>
                <w:szCs w:val="24"/>
              </w:rPr>
            </w:pP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kėjas</w:t>
            </w:r>
            <w:r>
              <w:rPr>
                <w:rFonts w:eastAsia="Arial Unicode MS"/>
                <w:sz w:val="24"/>
                <w:szCs w:val="24"/>
              </w:rPr>
              <w:t xml:space="preserve"> turi turėti veterinarinio p</w:t>
            </w:r>
            <w:r w:rsidR="008270E5">
              <w:rPr>
                <w:rFonts w:eastAsia="Arial Unicode MS"/>
                <w:sz w:val="24"/>
                <w:szCs w:val="24"/>
              </w:rPr>
              <w:t>atvirtinimo numerį ir dokumentą, patvirtinantį bandomųjų</w:t>
            </w:r>
            <w:r w:rsidR="00674C8A">
              <w:rPr>
                <w:rFonts w:eastAsia="Arial Unicode MS"/>
                <w:sz w:val="24"/>
                <w:szCs w:val="24"/>
              </w:rPr>
              <w:t xml:space="preserve"> gyvūnų naudojimo įmonės veiklą</w:t>
            </w:r>
          </w:p>
        </w:tc>
        <w:tc>
          <w:tcPr>
            <w:tcW w:w="4814" w:type="dxa"/>
          </w:tcPr>
          <w:p w14:paraId="5337150A" w14:textId="4DCD167D" w:rsidR="00D90F4B" w:rsidRDefault="008270E5" w:rsidP="00D90F4B">
            <w:pPr>
              <w:rPr>
                <w:rFonts w:eastAsia="Arial Unicode MS"/>
                <w:sz w:val="24"/>
                <w:szCs w:val="24"/>
              </w:rPr>
            </w:pPr>
            <w:r>
              <w:rPr>
                <w:rFonts w:eastAsia="Arial Unicode MS"/>
                <w:sz w:val="24"/>
                <w:szCs w:val="24"/>
              </w:rPr>
              <w:t xml:space="preserve">Pateikiama dokumento, kuriuo </w:t>
            </w: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 xml:space="preserve">kėjui </w:t>
            </w:r>
            <w:r>
              <w:rPr>
                <w:rFonts w:eastAsia="Arial Unicode MS"/>
                <w:sz w:val="24"/>
                <w:szCs w:val="24"/>
              </w:rPr>
              <w:t xml:space="preserve">suteiktas veterinarinio patvirtinimo numeris, kopija </w:t>
            </w:r>
            <w:r w:rsidR="00D90F4B">
              <w:rPr>
                <w:rFonts w:eastAsia="Arial Unicode MS"/>
                <w:sz w:val="24"/>
                <w:szCs w:val="24"/>
              </w:rPr>
              <w:t>(pateikiamas skenuotas dokumentas elektroninėje formoje)</w:t>
            </w:r>
            <w:r w:rsidR="00674C8A">
              <w:rPr>
                <w:rFonts w:eastAsia="Arial Unicode MS"/>
                <w:sz w:val="24"/>
                <w:szCs w:val="24"/>
              </w:rPr>
              <w:t>.</w:t>
            </w:r>
          </w:p>
          <w:p w14:paraId="1793A041" w14:textId="6464A874" w:rsidR="004A3C35" w:rsidRPr="004A3C35" w:rsidRDefault="004A3C35" w:rsidP="00FA593B">
            <w:pPr>
              <w:rPr>
                <w:rFonts w:eastAsia="Arial Unicode MS"/>
                <w:sz w:val="24"/>
                <w:szCs w:val="24"/>
              </w:rPr>
            </w:pPr>
          </w:p>
        </w:tc>
      </w:tr>
      <w:tr w:rsidR="004A3C35" w14:paraId="01DA2467" w14:textId="77777777" w:rsidTr="00407C00">
        <w:tc>
          <w:tcPr>
            <w:tcW w:w="988" w:type="dxa"/>
          </w:tcPr>
          <w:p w14:paraId="03D8EAE2" w14:textId="33AF47FA" w:rsidR="004A3C35" w:rsidRPr="004A3C35" w:rsidRDefault="004A3C35" w:rsidP="00FA593B">
            <w:pPr>
              <w:rPr>
                <w:rFonts w:eastAsia="Arial Unicode MS"/>
                <w:sz w:val="24"/>
                <w:szCs w:val="24"/>
              </w:rPr>
            </w:pPr>
            <w:r w:rsidRPr="004A3C35">
              <w:rPr>
                <w:rFonts w:eastAsia="Arial Unicode MS"/>
                <w:sz w:val="24"/>
                <w:szCs w:val="24"/>
              </w:rPr>
              <w:t>2.4.3.</w:t>
            </w:r>
          </w:p>
        </w:tc>
        <w:tc>
          <w:tcPr>
            <w:tcW w:w="3826" w:type="dxa"/>
          </w:tcPr>
          <w:p w14:paraId="33B7A111" w14:textId="3FCCE9AD" w:rsidR="004A3C35" w:rsidRPr="004A3C35" w:rsidRDefault="008270E5" w:rsidP="00E05CFD">
            <w:pPr>
              <w:rPr>
                <w:rFonts w:eastAsia="Arial Unicode MS"/>
                <w:sz w:val="24"/>
                <w:szCs w:val="24"/>
              </w:rPr>
            </w:pP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 xml:space="preserve">kėjo </w:t>
            </w:r>
            <w:r>
              <w:rPr>
                <w:rFonts w:eastAsia="Arial Unicode MS"/>
                <w:sz w:val="24"/>
                <w:szCs w:val="24"/>
              </w:rPr>
              <w:t>veterinarijos gydytojai privalo turėti galiojančias veterinarijos gydytojo licencijas</w:t>
            </w:r>
          </w:p>
        </w:tc>
        <w:tc>
          <w:tcPr>
            <w:tcW w:w="4814" w:type="dxa"/>
          </w:tcPr>
          <w:p w14:paraId="3D0F3CD6" w14:textId="0C081312" w:rsidR="00D90F4B" w:rsidRDefault="008270E5" w:rsidP="00D90F4B">
            <w:pPr>
              <w:rPr>
                <w:rFonts w:eastAsia="Arial Unicode MS"/>
                <w:sz w:val="24"/>
                <w:szCs w:val="24"/>
              </w:rPr>
            </w:pPr>
            <w:r>
              <w:rPr>
                <w:rFonts w:eastAsia="Arial Unicode MS"/>
                <w:sz w:val="24"/>
                <w:szCs w:val="24"/>
              </w:rPr>
              <w:t xml:space="preserve">Pateikiamos </w:t>
            </w:r>
            <w:r w:rsidRPr="00677046">
              <w:rPr>
                <w:rFonts w:eastAsia="Arial Unicode MS"/>
                <w:b/>
                <w:sz w:val="24"/>
                <w:szCs w:val="24"/>
              </w:rPr>
              <w:t>Te</w:t>
            </w:r>
            <w:r w:rsidR="00305621">
              <w:rPr>
                <w:rFonts w:eastAsia="Arial Unicode MS"/>
                <w:b/>
                <w:sz w:val="24"/>
                <w:szCs w:val="24"/>
              </w:rPr>
              <w:t>i</w:t>
            </w:r>
            <w:r w:rsidRPr="00677046">
              <w:rPr>
                <w:rFonts w:eastAsia="Arial Unicode MS"/>
                <w:b/>
                <w:sz w:val="24"/>
                <w:szCs w:val="24"/>
              </w:rPr>
              <w:t>kėjo</w:t>
            </w:r>
            <w:r>
              <w:rPr>
                <w:rFonts w:eastAsia="Arial Unicode MS"/>
                <w:sz w:val="24"/>
                <w:szCs w:val="24"/>
              </w:rPr>
              <w:t xml:space="preserve"> veterinarijos gydytojų licencijų kopijos</w:t>
            </w:r>
            <w:r w:rsidR="00D90F4B">
              <w:rPr>
                <w:rFonts w:eastAsia="Arial Unicode MS"/>
                <w:sz w:val="24"/>
                <w:szCs w:val="24"/>
              </w:rPr>
              <w:t xml:space="preserve"> (pateikiamas skenuotas dokumentas elektroninėje formoje).</w:t>
            </w:r>
          </w:p>
          <w:p w14:paraId="26AACF29" w14:textId="032EFF92" w:rsidR="004A3C35" w:rsidRPr="004A3C35" w:rsidRDefault="008270E5" w:rsidP="00FA593B">
            <w:pPr>
              <w:rPr>
                <w:rFonts w:eastAsia="Arial Unicode MS"/>
                <w:sz w:val="24"/>
                <w:szCs w:val="24"/>
              </w:rPr>
            </w:pPr>
            <w:r>
              <w:rPr>
                <w:rFonts w:eastAsia="Arial Unicode MS"/>
                <w:sz w:val="24"/>
                <w:szCs w:val="24"/>
              </w:rPr>
              <w:t>.</w:t>
            </w:r>
          </w:p>
        </w:tc>
      </w:tr>
      <w:tr w:rsidR="004A3C35" w14:paraId="163498FE" w14:textId="77777777" w:rsidTr="00407C00">
        <w:tc>
          <w:tcPr>
            <w:tcW w:w="988" w:type="dxa"/>
          </w:tcPr>
          <w:p w14:paraId="3FB96DE8" w14:textId="196938E8" w:rsidR="004A3C35" w:rsidRPr="004A3C35" w:rsidRDefault="004A3C35" w:rsidP="00FA593B">
            <w:pPr>
              <w:rPr>
                <w:rFonts w:eastAsia="Arial Unicode MS"/>
                <w:sz w:val="24"/>
                <w:szCs w:val="24"/>
              </w:rPr>
            </w:pPr>
            <w:r w:rsidRPr="004A3C35">
              <w:rPr>
                <w:rFonts w:eastAsia="Arial Unicode MS"/>
                <w:sz w:val="24"/>
                <w:szCs w:val="24"/>
              </w:rPr>
              <w:t>2.4.4.</w:t>
            </w:r>
          </w:p>
        </w:tc>
        <w:tc>
          <w:tcPr>
            <w:tcW w:w="3826" w:type="dxa"/>
          </w:tcPr>
          <w:p w14:paraId="472D340D" w14:textId="14F7AA5B" w:rsidR="004A3C35" w:rsidRDefault="008270E5" w:rsidP="00FA593B">
            <w:pPr>
              <w:rPr>
                <w:rFonts w:eastAsia="Arial Unicode MS"/>
                <w:sz w:val="24"/>
                <w:szCs w:val="24"/>
              </w:rPr>
            </w:pPr>
            <w:r w:rsidRPr="00677046">
              <w:rPr>
                <w:rFonts w:eastAsia="Arial Unicode MS"/>
                <w:b/>
                <w:sz w:val="24"/>
                <w:szCs w:val="24"/>
              </w:rPr>
              <w:t>Te</w:t>
            </w:r>
            <w:r w:rsidR="00E05CFD">
              <w:rPr>
                <w:rFonts w:eastAsia="Arial Unicode MS"/>
                <w:b/>
                <w:sz w:val="24"/>
                <w:szCs w:val="24"/>
              </w:rPr>
              <w:t>i</w:t>
            </w:r>
            <w:r w:rsidRPr="00677046">
              <w:rPr>
                <w:rFonts w:eastAsia="Arial Unicode MS"/>
                <w:b/>
                <w:sz w:val="24"/>
                <w:szCs w:val="24"/>
              </w:rPr>
              <w:t>kėjo</w:t>
            </w:r>
            <w:r>
              <w:rPr>
                <w:rFonts w:eastAsia="Arial Unicode MS"/>
                <w:sz w:val="24"/>
                <w:szCs w:val="24"/>
              </w:rPr>
              <w:t xml:space="preserve"> veterinarijos gydytojai turi būti išklausę Mokslo ir mokymo tikslams naudojamų gyvūnų laikymo, priežiūros ir naudojimo reikalavimų kursą.</w:t>
            </w:r>
          </w:p>
          <w:p w14:paraId="47BA2DAE" w14:textId="3BE47A1B" w:rsidR="00D90F4B" w:rsidRPr="004A3C35" w:rsidRDefault="00D90F4B" w:rsidP="00FA593B">
            <w:pPr>
              <w:rPr>
                <w:rFonts w:eastAsia="Arial Unicode MS"/>
                <w:sz w:val="24"/>
                <w:szCs w:val="24"/>
              </w:rPr>
            </w:pPr>
          </w:p>
        </w:tc>
        <w:tc>
          <w:tcPr>
            <w:tcW w:w="4814" w:type="dxa"/>
          </w:tcPr>
          <w:p w14:paraId="4C77423A" w14:textId="4DA04A34" w:rsidR="004A3C35" w:rsidRPr="004A3C35" w:rsidRDefault="008270E5" w:rsidP="00305621">
            <w:pPr>
              <w:rPr>
                <w:rFonts w:eastAsia="Arial Unicode MS"/>
                <w:sz w:val="24"/>
                <w:szCs w:val="24"/>
              </w:rPr>
            </w:pPr>
            <w:r>
              <w:rPr>
                <w:rFonts w:eastAsia="Arial Unicode MS"/>
                <w:sz w:val="24"/>
                <w:szCs w:val="24"/>
              </w:rPr>
              <w:t xml:space="preserve">Pateikiamos </w:t>
            </w:r>
            <w:r w:rsidRPr="00677046">
              <w:rPr>
                <w:rFonts w:eastAsia="Arial Unicode MS"/>
                <w:b/>
                <w:sz w:val="24"/>
                <w:szCs w:val="24"/>
              </w:rPr>
              <w:t>Te</w:t>
            </w:r>
            <w:r w:rsidR="00305621">
              <w:rPr>
                <w:rFonts w:eastAsia="Arial Unicode MS"/>
                <w:b/>
                <w:sz w:val="24"/>
                <w:szCs w:val="24"/>
              </w:rPr>
              <w:t>i</w:t>
            </w:r>
            <w:r w:rsidRPr="00677046">
              <w:rPr>
                <w:rFonts w:eastAsia="Arial Unicode MS"/>
                <w:b/>
                <w:sz w:val="24"/>
                <w:szCs w:val="24"/>
              </w:rPr>
              <w:t xml:space="preserve">kėjo </w:t>
            </w:r>
            <w:r>
              <w:rPr>
                <w:rFonts w:eastAsia="Arial Unicode MS"/>
                <w:sz w:val="24"/>
                <w:szCs w:val="24"/>
              </w:rPr>
              <w:t>veterinarijos gydytojų kurso baigimo pažymėjimo kopijos</w:t>
            </w:r>
            <w:r w:rsidR="00D90F4B">
              <w:rPr>
                <w:rFonts w:eastAsia="Arial Unicode MS"/>
                <w:sz w:val="24"/>
                <w:szCs w:val="24"/>
              </w:rPr>
              <w:t xml:space="preserve"> (pateikiamas skenuotas dokumentas elektroninėje formoje).</w:t>
            </w:r>
          </w:p>
        </w:tc>
      </w:tr>
    </w:tbl>
    <w:p w14:paraId="1DF91753" w14:textId="78008D9C" w:rsidR="00FA593B" w:rsidRDefault="00FA593B" w:rsidP="00FA593B">
      <w:pPr>
        <w:ind w:firstLine="1134"/>
        <w:rPr>
          <w:rFonts w:eastAsia="Arial Unicode MS"/>
          <w:b/>
          <w:sz w:val="24"/>
          <w:szCs w:val="24"/>
        </w:rPr>
      </w:pPr>
    </w:p>
    <w:p w14:paraId="49D610CB" w14:textId="58B6F044" w:rsidR="00775649" w:rsidRPr="00B60551" w:rsidRDefault="00F9479A" w:rsidP="00775649">
      <w:pPr>
        <w:widowControl/>
        <w:spacing w:line="360" w:lineRule="auto"/>
        <w:ind w:firstLine="1134"/>
        <w:jc w:val="both"/>
        <w:rPr>
          <w:b/>
          <w:sz w:val="24"/>
          <w:szCs w:val="24"/>
        </w:rPr>
      </w:pPr>
      <w:r w:rsidRPr="00B60551">
        <w:rPr>
          <w:sz w:val="24"/>
          <w:szCs w:val="24"/>
        </w:rPr>
        <w:t>2.</w:t>
      </w:r>
      <w:r w:rsidR="008270E5">
        <w:rPr>
          <w:sz w:val="24"/>
          <w:szCs w:val="24"/>
        </w:rPr>
        <w:t>5</w:t>
      </w:r>
      <w:r w:rsidRPr="00B60551">
        <w:rPr>
          <w:sz w:val="24"/>
          <w:szCs w:val="24"/>
        </w:rPr>
        <w:t>.</w:t>
      </w:r>
      <w:r w:rsidRPr="00B60551">
        <w:rPr>
          <w:b/>
          <w:sz w:val="24"/>
          <w:szCs w:val="24"/>
        </w:rPr>
        <w:t xml:space="preserve"> Pateikto pasiūlymo dokumentų visumą sudaro:</w:t>
      </w:r>
    </w:p>
    <w:p w14:paraId="3077729E" w14:textId="01B32327" w:rsidR="00DA17BD" w:rsidRDefault="00F9479A" w:rsidP="00F0631C">
      <w:pPr>
        <w:widowControl/>
        <w:spacing w:line="360" w:lineRule="auto"/>
        <w:ind w:firstLine="1134"/>
        <w:jc w:val="both"/>
        <w:rPr>
          <w:b/>
          <w:sz w:val="24"/>
          <w:szCs w:val="24"/>
          <w:highlight w:val="yellow"/>
          <w:u w:val="single"/>
        </w:rPr>
      </w:pPr>
      <w:r w:rsidRPr="00727F4A">
        <w:rPr>
          <w:sz w:val="24"/>
          <w:szCs w:val="24"/>
        </w:rPr>
        <w:t>2.</w:t>
      </w:r>
      <w:r w:rsidR="008270E5">
        <w:rPr>
          <w:sz w:val="24"/>
          <w:szCs w:val="24"/>
        </w:rPr>
        <w:t>5</w:t>
      </w:r>
      <w:r w:rsidRPr="00727F4A">
        <w:rPr>
          <w:sz w:val="24"/>
          <w:szCs w:val="24"/>
        </w:rPr>
        <w:t>.1.</w:t>
      </w:r>
      <w:r w:rsidR="00C94702" w:rsidRPr="00727F4A">
        <w:rPr>
          <w:sz w:val="24"/>
          <w:szCs w:val="24"/>
        </w:rPr>
        <w:t xml:space="preserve"> </w:t>
      </w:r>
      <w:r w:rsidR="00C94702" w:rsidRPr="00072870">
        <w:rPr>
          <w:b/>
          <w:sz w:val="24"/>
          <w:szCs w:val="24"/>
          <w:u w:val="single"/>
        </w:rPr>
        <w:t>Kartu su pasiūlymu Te</w:t>
      </w:r>
      <w:r w:rsidR="00305621">
        <w:rPr>
          <w:b/>
          <w:sz w:val="24"/>
          <w:szCs w:val="24"/>
          <w:u w:val="single"/>
        </w:rPr>
        <w:t>i</w:t>
      </w:r>
      <w:r w:rsidR="00C94702" w:rsidRPr="00072870">
        <w:rPr>
          <w:b/>
          <w:sz w:val="24"/>
          <w:szCs w:val="24"/>
          <w:u w:val="single"/>
        </w:rPr>
        <w:t>kėjas privalo pateikti</w:t>
      </w:r>
      <w:r w:rsidR="00DA17BD" w:rsidRPr="00072870">
        <w:rPr>
          <w:b/>
          <w:sz w:val="24"/>
          <w:szCs w:val="24"/>
          <w:u w:val="single"/>
        </w:rPr>
        <w:t>:</w:t>
      </w:r>
    </w:p>
    <w:p w14:paraId="4A08F9D9" w14:textId="2EBAC7C6" w:rsidR="00DA17BD" w:rsidRDefault="008270E5" w:rsidP="00A55763">
      <w:pPr>
        <w:widowControl/>
        <w:spacing w:line="360" w:lineRule="auto"/>
        <w:jc w:val="both"/>
        <w:rPr>
          <w:sz w:val="24"/>
          <w:szCs w:val="24"/>
          <w:highlight w:val="yellow"/>
          <w:u w:val="single"/>
        </w:rPr>
      </w:pPr>
      <w:r>
        <w:rPr>
          <w:sz w:val="24"/>
          <w:szCs w:val="24"/>
          <w:highlight w:val="yellow"/>
          <w:u w:val="single"/>
        </w:rPr>
        <w:t>-</w:t>
      </w:r>
      <w:r w:rsidR="00805FA7">
        <w:rPr>
          <w:sz w:val="24"/>
          <w:szCs w:val="24"/>
          <w:highlight w:val="yellow"/>
          <w:u w:val="single"/>
        </w:rPr>
        <w:t xml:space="preserve"> </w:t>
      </w:r>
      <w:r w:rsidR="00E07387" w:rsidRPr="00FA593B">
        <w:rPr>
          <w:sz w:val="24"/>
          <w:szCs w:val="24"/>
          <w:highlight w:val="yellow"/>
          <w:u w:val="single"/>
        </w:rPr>
        <w:t>U</w:t>
      </w:r>
      <w:r w:rsidR="00436944" w:rsidRPr="00FA593B">
        <w:rPr>
          <w:sz w:val="24"/>
          <w:szCs w:val="24"/>
          <w:highlight w:val="yellow"/>
          <w:u w:val="single"/>
        </w:rPr>
        <w:t xml:space="preserve">žpildytą </w:t>
      </w:r>
      <w:r w:rsidR="00265F54" w:rsidRPr="00FA593B">
        <w:rPr>
          <w:sz w:val="24"/>
          <w:szCs w:val="24"/>
          <w:highlight w:val="yellow"/>
          <w:u w:val="single"/>
        </w:rPr>
        <w:t>skelbiamos apklausos pirkimo sąlygų</w:t>
      </w:r>
      <w:r w:rsidR="00265F54" w:rsidRPr="00FA593B">
        <w:rPr>
          <w:b/>
          <w:sz w:val="24"/>
          <w:szCs w:val="24"/>
          <w:highlight w:val="yellow"/>
          <w:u w:val="single"/>
        </w:rPr>
        <w:t xml:space="preserve"> </w:t>
      </w:r>
      <w:r w:rsidR="00E9317F" w:rsidRPr="00FA593B">
        <w:rPr>
          <w:sz w:val="24"/>
          <w:szCs w:val="24"/>
          <w:highlight w:val="yellow"/>
          <w:u w:val="single"/>
        </w:rPr>
        <w:t xml:space="preserve">1-ą </w:t>
      </w:r>
      <w:r w:rsidR="00DA17BD" w:rsidRPr="00FA593B">
        <w:rPr>
          <w:sz w:val="24"/>
          <w:szCs w:val="24"/>
          <w:highlight w:val="yellow"/>
          <w:u w:val="single"/>
        </w:rPr>
        <w:t>pried</w:t>
      </w:r>
      <w:r w:rsidR="00FA593B" w:rsidRPr="00FA593B">
        <w:rPr>
          <w:sz w:val="24"/>
          <w:szCs w:val="24"/>
          <w:highlight w:val="yellow"/>
          <w:u w:val="single"/>
        </w:rPr>
        <w:t>ą</w:t>
      </w:r>
      <w:r w:rsidR="00DA17BD" w:rsidRPr="00FA593B">
        <w:rPr>
          <w:sz w:val="24"/>
          <w:szCs w:val="24"/>
          <w:highlight w:val="yellow"/>
          <w:u w:val="single"/>
        </w:rPr>
        <w:t>;</w:t>
      </w:r>
    </w:p>
    <w:p w14:paraId="241523E9" w14:textId="4E8EBC2A" w:rsidR="008270E5" w:rsidRDefault="008270E5" w:rsidP="00A55763">
      <w:pPr>
        <w:widowControl/>
        <w:spacing w:line="360" w:lineRule="auto"/>
        <w:jc w:val="both"/>
        <w:rPr>
          <w:sz w:val="24"/>
          <w:szCs w:val="24"/>
          <w:u w:val="single"/>
        </w:rPr>
      </w:pPr>
      <w:r>
        <w:rPr>
          <w:sz w:val="24"/>
          <w:szCs w:val="24"/>
          <w:highlight w:val="yellow"/>
          <w:u w:val="single"/>
        </w:rPr>
        <w:t>-</w:t>
      </w:r>
      <w:r w:rsidR="00805FA7">
        <w:rPr>
          <w:sz w:val="24"/>
          <w:szCs w:val="24"/>
          <w:highlight w:val="yellow"/>
          <w:u w:val="single"/>
        </w:rPr>
        <w:t xml:space="preserve"> </w:t>
      </w:r>
      <w:r>
        <w:rPr>
          <w:sz w:val="24"/>
          <w:szCs w:val="24"/>
          <w:highlight w:val="yellow"/>
          <w:u w:val="single"/>
        </w:rPr>
        <w:t>Šių pirkimo sąlygų 2.4 punkte nurodytų dokumentų kopijas</w:t>
      </w:r>
      <w:r w:rsidR="00805FA7">
        <w:rPr>
          <w:sz w:val="24"/>
          <w:szCs w:val="24"/>
          <w:u w:val="single"/>
        </w:rPr>
        <w:t>;</w:t>
      </w:r>
    </w:p>
    <w:p w14:paraId="3010F176" w14:textId="35760FB0" w:rsidR="00D90F4B" w:rsidRDefault="00D90F4B" w:rsidP="00A55763">
      <w:pPr>
        <w:widowControl/>
        <w:spacing w:line="360" w:lineRule="auto"/>
        <w:jc w:val="both"/>
        <w:rPr>
          <w:color w:val="000000" w:themeColor="text1"/>
          <w:sz w:val="24"/>
          <w:szCs w:val="24"/>
          <w:highlight w:val="yellow"/>
          <w:u w:val="single"/>
        </w:rPr>
      </w:pPr>
      <w:r w:rsidRPr="00D90F4B">
        <w:rPr>
          <w:color w:val="000000" w:themeColor="text1"/>
          <w:sz w:val="24"/>
          <w:szCs w:val="24"/>
          <w:highlight w:val="yellow"/>
          <w:u w:val="single"/>
        </w:rPr>
        <w:t>-</w:t>
      </w:r>
      <w:r w:rsidR="00805FA7">
        <w:rPr>
          <w:color w:val="000000" w:themeColor="text1"/>
          <w:sz w:val="24"/>
          <w:szCs w:val="24"/>
          <w:highlight w:val="yellow"/>
          <w:u w:val="single"/>
        </w:rPr>
        <w:t xml:space="preserve"> </w:t>
      </w:r>
      <w:r w:rsidRPr="00D90F4B">
        <w:rPr>
          <w:color w:val="000000" w:themeColor="text1"/>
          <w:sz w:val="24"/>
          <w:szCs w:val="24"/>
          <w:highlight w:val="yellow"/>
          <w:u w:val="single"/>
        </w:rPr>
        <w:t xml:space="preserve">Deklaraciją </w:t>
      </w:r>
      <w:r w:rsidR="00674C8A">
        <w:rPr>
          <w:color w:val="000000" w:themeColor="text1"/>
          <w:sz w:val="24"/>
          <w:szCs w:val="24"/>
          <w:highlight w:val="yellow"/>
          <w:u w:val="single"/>
        </w:rPr>
        <w:t xml:space="preserve">(laisva forma) </w:t>
      </w:r>
      <w:r w:rsidRPr="00D90F4B">
        <w:rPr>
          <w:color w:val="000000" w:themeColor="text1"/>
          <w:sz w:val="24"/>
          <w:szCs w:val="24"/>
          <w:highlight w:val="yellow"/>
          <w:u w:val="single"/>
        </w:rPr>
        <w:t>apie tai, kad mokymų metu veikla nėra susijusi su materialaus objekto sukūrimu ir jos teikimo metu nėra numatomas reikšmingas neigiamas poveikis aplinkai ir nesukuriamas taršos šaltinis bei negeneruojamos atliekos</w:t>
      </w:r>
      <w:r w:rsidR="00805FA7">
        <w:rPr>
          <w:color w:val="000000" w:themeColor="text1"/>
          <w:sz w:val="24"/>
          <w:szCs w:val="24"/>
          <w:highlight w:val="yellow"/>
          <w:u w:val="single"/>
        </w:rPr>
        <w:t>;</w:t>
      </w:r>
    </w:p>
    <w:p w14:paraId="60FD2B4A" w14:textId="589D2099" w:rsidR="0024131E" w:rsidRPr="00775649" w:rsidRDefault="005F7E1F" w:rsidP="00A55763">
      <w:pPr>
        <w:widowControl/>
        <w:spacing w:line="360" w:lineRule="auto"/>
        <w:jc w:val="both"/>
        <w:rPr>
          <w:sz w:val="24"/>
          <w:szCs w:val="24"/>
          <w:u w:val="single"/>
        </w:rPr>
      </w:pPr>
      <w:r>
        <w:rPr>
          <w:sz w:val="24"/>
          <w:szCs w:val="24"/>
          <w:highlight w:val="yellow"/>
          <w:u w:val="single"/>
          <w:shd w:val="clear" w:color="auto" w:fill="FFFFFF"/>
        </w:rPr>
        <w:t>- T</w:t>
      </w:r>
      <w:r w:rsidR="00E05CFD">
        <w:rPr>
          <w:sz w:val="24"/>
          <w:szCs w:val="24"/>
          <w:highlight w:val="yellow"/>
          <w:u w:val="single"/>
          <w:shd w:val="clear" w:color="auto" w:fill="FFFFFF"/>
        </w:rPr>
        <w:t>i</w:t>
      </w:r>
      <w:r>
        <w:rPr>
          <w:sz w:val="24"/>
          <w:szCs w:val="24"/>
          <w:highlight w:val="yellow"/>
          <w:u w:val="single"/>
          <w:shd w:val="clear" w:color="auto" w:fill="FFFFFF"/>
        </w:rPr>
        <w:t>e</w:t>
      </w:r>
      <w:r w:rsidR="0024131E" w:rsidRPr="00775649">
        <w:rPr>
          <w:sz w:val="24"/>
          <w:szCs w:val="24"/>
          <w:highlight w:val="yellow"/>
          <w:u w:val="single"/>
          <w:shd w:val="clear" w:color="auto" w:fill="FFFFFF"/>
        </w:rPr>
        <w:t>kėjo deklaraciją (laisva forma), kad te</w:t>
      </w:r>
      <w:r w:rsidR="006F066D">
        <w:rPr>
          <w:sz w:val="24"/>
          <w:szCs w:val="24"/>
          <w:highlight w:val="yellow"/>
          <w:u w:val="single"/>
          <w:shd w:val="clear" w:color="auto" w:fill="FFFFFF"/>
        </w:rPr>
        <w:t>i</w:t>
      </w:r>
      <w:r w:rsidR="0024131E" w:rsidRPr="00775649">
        <w:rPr>
          <w:sz w:val="24"/>
          <w:szCs w:val="24"/>
          <w:highlight w:val="yellow"/>
          <w:u w:val="single"/>
          <w:shd w:val="clear" w:color="auto" w:fill="FFFFFF"/>
        </w:rPr>
        <w:t xml:space="preserve">kėjas, jo subtiekėjas, ūkio subjektas, kurio </w:t>
      </w:r>
      <w:proofErr w:type="spellStart"/>
      <w:r w:rsidR="0024131E" w:rsidRPr="00775649">
        <w:rPr>
          <w:sz w:val="24"/>
          <w:szCs w:val="24"/>
          <w:highlight w:val="yellow"/>
          <w:u w:val="single"/>
          <w:shd w:val="clear" w:color="auto" w:fill="FFFFFF"/>
        </w:rPr>
        <w:t>pajėgumais</w:t>
      </w:r>
      <w:proofErr w:type="spellEnd"/>
      <w:r w:rsidR="0024131E" w:rsidRPr="00775649">
        <w:rPr>
          <w:sz w:val="24"/>
          <w:szCs w:val="24"/>
          <w:highlight w:val="yellow"/>
          <w:u w:val="single"/>
          <w:shd w:val="clear" w:color="auto" w:fill="FFFFFF"/>
        </w:rPr>
        <w:t xml:space="preserve"> remiamasi, nevykdo veiklos įstatymo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4131E" w:rsidRPr="00775649">
        <w:rPr>
          <w:sz w:val="24"/>
          <w:szCs w:val="24"/>
          <w:highlight w:val="yellow"/>
          <w:u w:val="single"/>
          <w:shd w:val="clear" w:color="auto" w:fill="FFFFFF"/>
        </w:rPr>
        <w:t>pajėgumais</w:t>
      </w:r>
      <w:proofErr w:type="spellEnd"/>
      <w:r w:rsidR="0024131E" w:rsidRPr="00775649">
        <w:rPr>
          <w:sz w:val="24"/>
          <w:szCs w:val="24"/>
          <w:highlight w:val="yellow"/>
          <w:u w:val="single"/>
          <w:shd w:val="clear" w:color="auto" w:fill="FFFFFF"/>
        </w:rPr>
        <w:t xml:space="preserve"> remiamasi, ar jį kontroliuoti, jo vardu priimti sprendimą, sudaryti sandorį, ir tokiu būdu dalyvauja tokių ūkio subjektų grupių ir (ar) ūkio subjektų veikloje</w:t>
      </w:r>
      <w:r w:rsidR="0024131E" w:rsidRPr="00775649">
        <w:rPr>
          <w:sz w:val="24"/>
          <w:szCs w:val="24"/>
          <w:u w:val="single"/>
          <w:shd w:val="clear" w:color="auto" w:fill="FFFFFF"/>
        </w:rPr>
        <w:t xml:space="preserve"> </w:t>
      </w:r>
      <w:r w:rsidR="0024131E" w:rsidRPr="00775649">
        <w:rPr>
          <w:sz w:val="24"/>
          <w:szCs w:val="24"/>
          <w:highlight w:val="yellow"/>
          <w:u w:val="single"/>
        </w:rPr>
        <w:t>(pasirašyta, jei reikia, tinkamai patvirtintas vertimas į lietuvių kalbą);</w:t>
      </w:r>
    </w:p>
    <w:p w14:paraId="5E20DDE6" w14:textId="3A1A721D" w:rsidR="0024131E" w:rsidRPr="00A55763" w:rsidRDefault="0024131E" w:rsidP="00A55763">
      <w:pPr>
        <w:widowControl/>
        <w:spacing w:line="360" w:lineRule="auto"/>
        <w:jc w:val="both"/>
        <w:rPr>
          <w:sz w:val="24"/>
          <w:szCs w:val="24"/>
          <w:u w:val="single"/>
        </w:rPr>
      </w:pPr>
      <w:r w:rsidRPr="00775649">
        <w:rPr>
          <w:sz w:val="24"/>
          <w:szCs w:val="24"/>
          <w:highlight w:val="yellow"/>
          <w:u w:val="single"/>
          <w:shd w:val="clear" w:color="auto" w:fill="FFFFFF"/>
        </w:rPr>
        <w:t>- T</w:t>
      </w:r>
      <w:r w:rsidR="00E05CFD">
        <w:rPr>
          <w:sz w:val="24"/>
          <w:szCs w:val="24"/>
          <w:highlight w:val="yellow"/>
          <w:u w:val="single"/>
          <w:shd w:val="clear" w:color="auto" w:fill="FFFFFF"/>
        </w:rPr>
        <w:t>i</w:t>
      </w:r>
      <w:r w:rsidR="005F7E1F">
        <w:rPr>
          <w:sz w:val="24"/>
          <w:szCs w:val="24"/>
          <w:highlight w:val="yellow"/>
          <w:u w:val="single"/>
          <w:shd w:val="clear" w:color="auto" w:fill="FFFFFF"/>
        </w:rPr>
        <w:t>e</w:t>
      </w:r>
      <w:r w:rsidRPr="00775649">
        <w:rPr>
          <w:sz w:val="24"/>
          <w:szCs w:val="24"/>
          <w:highlight w:val="yellow"/>
          <w:u w:val="single"/>
          <w:shd w:val="clear" w:color="auto" w:fill="FFFFFF"/>
        </w:rPr>
        <w:t xml:space="preserve">kėjo deklaraciją (laisva forma) dėl VPĮ 46 str. </w:t>
      </w:r>
      <w:r w:rsidRPr="00775649">
        <w:rPr>
          <w:color w:val="091A5A"/>
          <w:sz w:val="24"/>
          <w:szCs w:val="24"/>
          <w:highlight w:val="yellow"/>
          <w:u w:val="single"/>
          <w:shd w:val="clear" w:color="auto" w:fill="FFFFFF"/>
        </w:rPr>
        <w:t>2</w:t>
      </w:r>
      <w:r w:rsidRPr="00775649">
        <w:rPr>
          <w:color w:val="091A5A"/>
          <w:sz w:val="24"/>
          <w:szCs w:val="24"/>
          <w:highlight w:val="yellow"/>
          <w:bdr w:val="none" w:sz="0" w:space="0" w:color="auto" w:frame="1"/>
          <w:shd w:val="clear" w:color="auto" w:fill="FFFFFF"/>
          <w:vertAlign w:val="superscript"/>
        </w:rPr>
        <w:t>1 </w:t>
      </w:r>
      <w:r w:rsidRPr="00775649">
        <w:rPr>
          <w:sz w:val="24"/>
          <w:szCs w:val="24"/>
          <w:highlight w:val="yellow"/>
          <w:u w:val="single"/>
          <w:shd w:val="clear" w:color="auto" w:fill="FFFFFF"/>
        </w:rPr>
        <w:t xml:space="preserve"> dalies nuostatos  </w:t>
      </w:r>
      <w:r w:rsidRPr="00775649">
        <w:rPr>
          <w:sz w:val="24"/>
          <w:szCs w:val="24"/>
          <w:highlight w:val="yellow"/>
          <w:u w:val="single"/>
        </w:rPr>
        <w:t>(pasirašyta, pasiūlymą pateikusio asmens);</w:t>
      </w:r>
      <w:r w:rsidRPr="00775649">
        <w:rPr>
          <w:sz w:val="24"/>
          <w:szCs w:val="24"/>
          <w:u w:val="single"/>
          <w:shd w:val="clear" w:color="auto" w:fill="FFFFFF"/>
        </w:rPr>
        <w:t xml:space="preserve"> </w:t>
      </w:r>
    </w:p>
    <w:p w14:paraId="6451FFFB" w14:textId="5133A65D" w:rsidR="005462D4" w:rsidRDefault="005462D4" w:rsidP="00A55763">
      <w:pPr>
        <w:spacing w:line="360" w:lineRule="auto"/>
        <w:rPr>
          <w:rFonts w:eastAsia="Arial Unicode MS"/>
          <w:sz w:val="24"/>
          <w:szCs w:val="24"/>
        </w:rPr>
      </w:pPr>
      <w:r w:rsidRPr="005462D4">
        <w:rPr>
          <w:rFonts w:eastAsia="Arial Unicode MS"/>
          <w:sz w:val="24"/>
          <w:szCs w:val="24"/>
          <w:highlight w:val="yellow"/>
        </w:rPr>
        <w:t>-</w:t>
      </w:r>
      <w:r w:rsidR="0096179B">
        <w:rPr>
          <w:rFonts w:eastAsia="Arial Unicode MS"/>
          <w:sz w:val="24"/>
          <w:szCs w:val="24"/>
          <w:highlight w:val="yellow"/>
        </w:rPr>
        <w:t xml:space="preserve"> </w:t>
      </w:r>
      <w:r w:rsidRPr="005462D4">
        <w:rPr>
          <w:rFonts w:eastAsia="Arial Unicode MS"/>
          <w:sz w:val="24"/>
          <w:szCs w:val="24"/>
          <w:highlight w:val="yellow"/>
        </w:rPr>
        <w:t>Galiojančios sutarties dėl gyvūnų utilizavimo paslaugos teikimo kopija (pateikiamas skenuotas dokumentas elektroninėje formoje)</w:t>
      </w:r>
      <w:r w:rsidR="0096179B">
        <w:rPr>
          <w:rFonts w:eastAsia="Arial Unicode MS"/>
          <w:sz w:val="24"/>
          <w:szCs w:val="24"/>
        </w:rPr>
        <w:t>;</w:t>
      </w:r>
    </w:p>
    <w:p w14:paraId="4BB8ED94" w14:textId="4C69FA7B" w:rsidR="005462D4" w:rsidRDefault="005462D4" w:rsidP="00A55763">
      <w:pPr>
        <w:widowControl/>
        <w:spacing w:line="360" w:lineRule="auto"/>
        <w:jc w:val="both"/>
        <w:rPr>
          <w:sz w:val="24"/>
          <w:szCs w:val="24"/>
          <w:u w:val="single"/>
        </w:rPr>
      </w:pPr>
      <w:r>
        <w:rPr>
          <w:sz w:val="24"/>
          <w:szCs w:val="24"/>
          <w:highlight w:val="yellow"/>
          <w:u w:val="single"/>
        </w:rPr>
        <w:t>-</w:t>
      </w:r>
      <w:r w:rsidR="0096179B">
        <w:rPr>
          <w:sz w:val="24"/>
          <w:szCs w:val="24"/>
          <w:highlight w:val="yellow"/>
          <w:u w:val="single"/>
        </w:rPr>
        <w:t xml:space="preserve"> Į</w:t>
      </w:r>
      <w:r w:rsidRPr="00FA593B">
        <w:rPr>
          <w:sz w:val="24"/>
          <w:szCs w:val="24"/>
          <w:highlight w:val="yellow"/>
          <w:u w:val="single"/>
        </w:rPr>
        <w:t>galiojimą (kaip nurodyta šių pirkimo sąlygų 2.</w:t>
      </w:r>
      <w:r w:rsidR="0024131E">
        <w:rPr>
          <w:sz w:val="24"/>
          <w:szCs w:val="24"/>
          <w:highlight w:val="yellow"/>
          <w:u w:val="single"/>
        </w:rPr>
        <w:t>10</w:t>
      </w:r>
      <w:r w:rsidRPr="00FA593B">
        <w:rPr>
          <w:sz w:val="24"/>
          <w:szCs w:val="24"/>
          <w:highlight w:val="yellow"/>
          <w:u w:val="single"/>
        </w:rPr>
        <w:t xml:space="preserve"> punkte).</w:t>
      </w:r>
    </w:p>
    <w:p w14:paraId="48236194" w14:textId="77777777" w:rsidR="00775649" w:rsidRDefault="00775649" w:rsidP="005462D4">
      <w:pPr>
        <w:widowControl/>
        <w:spacing w:line="360" w:lineRule="auto"/>
        <w:jc w:val="both"/>
        <w:rPr>
          <w:sz w:val="24"/>
          <w:szCs w:val="24"/>
          <w:u w:val="single"/>
        </w:rPr>
      </w:pPr>
    </w:p>
    <w:p w14:paraId="1EFA50F7" w14:textId="2BD4CA38" w:rsidR="00F0631C" w:rsidRPr="00932936" w:rsidRDefault="008270E5" w:rsidP="00F0631C">
      <w:pPr>
        <w:widowControl/>
        <w:spacing w:line="360" w:lineRule="auto"/>
        <w:ind w:firstLine="1134"/>
        <w:jc w:val="both"/>
        <w:rPr>
          <w:u w:val="single"/>
        </w:rPr>
      </w:pPr>
      <w:r>
        <w:rPr>
          <w:bCs/>
          <w:sz w:val="24"/>
          <w:szCs w:val="24"/>
          <w:u w:val="single"/>
        </w:rPr>
        <w:t xml:space="preserve">2.6. </w:t>
      </w:r>
      <w:r w:rsidR="00F0631C" w:rsidRPr="00932936">
        <w:rPr>
          <w:bCs/>
          <w:sz w:val="24"/>
          <w:szCs w:val="24"/>
          <w:u w:val="single"/>
        </w:rPr>
        <w:t>Nereikalaujama, kad pasiūlymas būtų pasirašytas galiojančiu kvalifikuotu parašu.</w:t>
      </w:r>
    </w:p>
    <w:p w14:paraId="55D33B89" w14:textId="5D02151E" w:rsidR="00A62E95" w:rsidRPr="0065494A" w:rsidRDefault="00F9479A" w:rsidP="006B198A">
      <w:pPr>
        <w:pStyle w:val="Heading2"/>
        <w:spacing w:before="0" w:after="0" w:line="360" w:lineRule="auto"/>
        <w:ind w:firstLine="1134"/>
        <w:jc w:val="both"/>
        <w:rPr>
          <w:rFonts w:ascii="Times New Roman" w:hAnsi="Times New Roman" w:cs="Times New Roman"/>
          <w:b w:val="0"/>
          <w:sz w:val="24"/>
          <w:szCs w:val="24"/>
        </w:rPr>
      </w:pPr>
      <w:r>
        <w:rPr>
          <w:rFonts w:ascii="Times New Roman" w:hAnsi="Times New Roman" w:cs="Times New Roman"/>
          <w:b w:val="0"/>
          <w:i w:val="0"/>
          <w:sz w:val="24"/>
          <w:szCs w:val="24"/>
        </w:rPr>
        <w:lastRenderedPageBreak/>
        <w:t>2.</w:t>
      </w:r>
      <w:r w:rsidR="008270E5">
        <w:rPr>
          <w:rFonts w:ascii="Times New Roman" w:hAnsi="Times New Roman" w:cs="Times New Roman"/>
          <w:b w:val="0"/>
          <w:i w:val="0"/>
          <w:sz w:val="24"/>
          <w:szCs w:val="24"/>
        </w:rPr>
        <w:t>7</w:t>
      </w:r>
      <w:r>
        <w:rPr>
          <w:rFonts w:ascii="Times New Roman" w:hAnsi="Times New Roman" w:cs="Times New Roman"/>
          <w:b w:val="0"/>
          <w:i w:val="0"/>
          <w:sz w:val="24"/>
          <w:szCs w:val="24"/>
        </w:rPr>
        <w:t>.</w:t>
      </w:r>
      <w:r>
        <w:rPr>
          <w:rFonts w:ascii="Times New Roman" w:hAnsi="Times New Roman" w:cs="Times New Roman"/>
          <w:i w:val="0"/>
          <w:sz w:val="24"/>
          <w:szCs w:val="24"/>
        </w:rPr>
        <w:t xml:space="preserve"> </w:t>
      </w:r>
      <w:r w:rsidRPr="00932936">
        <w:rPr>
          <w:rFonts w:ascii="Times New Roman" w:hAnsi="Times New Roman" w:cs="Times New Roman"/>
          <w:b w:val="0"/>
          <w:i w:val="0"/>
          <w:sz w:val="24"/>
          <w:szCs w:val="24"/>
        </w:rPr>
        <w:t xml:space="preserve">Perkančioji organizacija į gautą prašymą paaiškinti skelbiamos apklausos </w:t>
      </w:r>
      <w:r w:rsidR="007D104E" w:rsidRPr="00932936">
        <w:rPr>
          <w:rFonts w:ascii="Times New Roman" w:hAnsi="Times New Roman" w:cs="Times New Roman"/>
          <w:b w:val="0"/>
          <w:i w:val="0"/>
          <w:sz w:val="24"/>
          <w:szCs w:val="24"/>
        </w:rPr>
        <w:t xml:space="preserve">pirkimo </w:t>
      </w:r>
      <w:r w:rsidRPr="00932936">
        <w:rPr>
          <w:rFonts w:ascii="Times New Roman" w:hAnsi="Times New Roman" w:cs="Times New Roman"/>
          <w:b w:val="0"/>
          <w:i w:val="0"/>
          <w:sz w:val="24"/>
          <w:szCs w:val="24"/>
        </w:rPr>
        <w:t xml:space="preserve">sąlygas atsako ne vėliau kaip per </w:t>
      </w:r>
      <w:r w:rsidR="005E6D5B" w:rsidRPr="00932936">
        <w:rPr>
          <w:rFonts w:ascii="Times New Roman" w:hAnsi="Times New Roman" w:cs="Times New Roman"/>
          <w:b w:val="0"/>
          <w:i w:val="0"/>
          <w:sz w:val="24"/>
          <w:szCs w:val="24"/>
        </w:rPr>
        <w:t>2</w:t>
      </w:r>
      <w:r w:rsidR="00E9317F" w:rsidRPr="00932936">
        <w:rPr>
          <w:rFonts w:ascii="Times New Roman" w:hAnsi="Times New Roman" w:cs="Times New Roman"/>
          <w:b w:val="0"/>
          <w:i w:val="0"/>
          <w:sz w:val="24"/>
          <w:szCs w:val="24"/>
        </w:rPr>
        <w:t xml:space="preserve"> (</w:t>
      </w:r>
      <w:r w:rsidR="005E6D5B" w:rsidRPr="00932936">
        <w:rPr>
          <w:rFonts w:ascii="Times New Roman" w:hAnsi="Times New Roman" w:cs="Times New Roman"/>
          <w:b w:val="0"/>
          <w:i w:val="0"/>
          <w:sz w:val="24"/>
          <w:szCs w:val="24"/>
        </w:rPr>
        <w:t>dvi</w:t>
      </w:r>
      <w:r w:rsidR="00E9317F" w:rsidRPr="00932936">
        <w:rPr>
          <w:rFonts w:ascii="Times New Roman" w:hAnsi="Times New Roman" w:cs="Times New Roman"/>
          <w:b w:val="0"/>
          <w:i w:val="0"/>
          <w:sz w:val="24"/>
          <w:szCs w:val="24"/>
        </w:rPr>
        <w:t>)</w:t>
      </w:r>
      <w:r w:rsidRPr="00932936">
        <w:rPr>
          <w:rFonts w:ascii="Times New Roman" w:hAnsi="Times New Roman" w:cs="Times New Roman"/>
          <w:b w:val="0"/>
          <w:i w:val="0"/>
          <w:sz w:val="24"/>
          <w:szCs w:val="24"/>
        </w:rPr>
        <w:t xml:space="preserve"> darbo dien</w:t>
      </w:r>
      <w:r w:rsidR="005E6D5B" w:rsidRPr="00932936">
        <w:rPr>
          <w:rFonts w:ascii="Times New Roman" w:hAnsi="Times New Roman" w:cs="Times New Roman"/>
          <w:b w:val="0"/>
          <w:i w:val="0"/>
          <w:sz w:val="24"/>
          <w:szCs w:val="24"/>
        </w:rPr>
        <w:t>as</w:t>
      </w:r>
      <w:r w:rsidRPr="00932936">
        <w:rPr>
          <w:rFonts w:ascii="Times New Roman" w:hAnsi="Times New Roman" w:cs="Times New Roman"/>
          <w:b w:val="0"/>
          <w:i w:val="0"/>
          <w:sz w:val="24"/>
          <w:szCs w:val="24"/>
        </w:rPr>
        <w:t xml:space="preserve"> nuo jo gavimo dienos</w:t>
      </w:r>
      <w:r w:rsidR="00E84A11" w:rsidRPr="00932936">
        <w:rPr>
          <w:rFonts w:ascii="Times New Roman" w:hAnsi="Times New Roman" w:cs="Times New Roman"/>
          <w:b w:val="0"/>
          <w:i w:val="0"/>
          <w:sz w:val="24"/>
          <w:szCs w:val="24"/>
        </w:rPr>
        <w:t xml:space="preserve">, jei </w:t>
      </w:r>
      <w:r w:rsidR="005462D4" w:rsidRPr="00677046">
        <w:rPr>
          <w:rFonts w:ascii="Times New Roman" w:hAnsi="Times New Roman" w:cs="Times New Roman"/>
          <w:i w:val="0"/>
          <w:sz w:val="24"/>
          <w:szCs w:val="24"/>
        </w:rPr>
        <w:t>T</w:t>
      </w:r>
      <w:r w:rsidR="00E84A11" w:rsidRPr="00677046">
        <w:rPr>
          <w:rFonts w:ascii="Times New Roman" w:hAnsi="Times New Roman" w:cs="Times New Roman"/>
          <w:i w:val="0"/>
          <w:sz w:val="24"/>
          <w:szCs w:val="24"/>
        </w:rPr>
        <w:t>e</w:t>
      </w:r>
      <w:r w:rsidR="006F066D">
        <w:rPr>
          <w:rFonts w:ascii="Times New Roman" w:hAnsi="Times New Roman" w:cs="Times New Roman"/>
          <w:i w:val="0"/>
          <w:sz w:val="24"/>
          <w:szCs w:val="24"/>
        </w:rPr>
        <w:t>i</w:t>
      </w:r>
      <w:r w:rsidR="00E84A11" w:rsidRPr="00677046">
        <w:rPr>
          <w:rFonts w:ascii="Times New Roman" w:hAnsi="Times New Roman" w:cs="Times New Roman"/>
          <w:i w:val="0"/>
          <w:sz w:val="24"/>
          <w:szCs w:val="24"/>
        </w:rPr>
        <w:t>kėjo</w:t>
      </w:r>
      <w:r w:rsidR="00E84A11" w:rsidRPr="00932936">
        <w:rPr>
          <w:rFonts w:ascii="Times New Roman" w:hAnsi="Times New Roman" w:cs="Times New Roman"/>
          <w:b w:val="0"/>
          <w:i w:val="0"/>
          <w:sz w:val="24"/>
          <w:szCs w:val="24"/>
        </w:rPr>
        <w:t xml:space="preserve"> prašymas paaiškinti gautas ne vėliau kaip likus </w:t>
      </w:r>
      <w:r w:rsidR="005E6D5B" w:rsidRPr="00932936">
        <w:rPr>
          <w:rFonts w:ascii="Times New Roman" w:hAnsi="Times New Roman" w:cs="Times New Roman"/>
          <w:b w:val="0"/>
          <w:i w:val="0"/>
          <w:sz w:val="24"/>
          <w:szCs w:val="24"/>
        </w:rPr>
        <w:t>3</w:t>
      </w:r>
      <w:r w:rsidR="00E84A11" w:rsidRPr="00932936">
        <w:rPr>
          <w:rFonts w:ascii="Times New Roman" w:hAnsi="Times New Roman" w:cs="Times New Roman"/>
          <w:b w:val="0"/>
          <w:i w:val="0"/>
          <w:sz w:val="24"/>
          <w:szCs w:val="24"/>
        </w:rPr>
        <w:t xml:space="preserve"> </w:t>
      </w:r>
      <w:r w:rsidR="00E9317F" w:rsidRPr="00932936">
        <w:rPr>
          <w:rFonts w:ascii="Times New Roman" w:hAnsi="Times New Roman" w:cs="Times New Roman"/>
          <w:b w:val="0"/>
          <w:i w:val="0"/>
          <w:sz w:val="24"/>
          <w:szCs w:val="24"/>
        </w:rPr>
        <w:t>(</w:t>
      </w:r>
      <w:r w:rsidR="005E6D5B" w:rsidRPr="00932936">
        <w:rPr>
          <w:rFonts w:ascii="Times New Roman" w:hAnsi="Times New Roman" w:cs="Times New Roman"/>
          <w:b w:val="0"/>
          <w:i w:val="0"/>
          <w:sz w:val="24"/>
          <w:szCs w:val="24"/>
        </w:rPr>
        <w:t>trims</w:t>
      </w:r>
      <w:r w:rsidR="00E9317F" w:rsidRPr="00932936">
        <w:rPr>
          <w:rFonts w:ascii="Times New Roman" w:hAnsi="Times New Roman" w:cs="Times New Roman"/>
          <w:b w:val="0"/>
          <w:i w:val="0"/>
          <w:sz w:val="24"/>
          <w:szCs w:val="24"/>
        </w:rPr>
        <w:t xml:space="preserve">) </w:t>
      </w:r>
      <w:r w:rsidR="00E84A11" w:rsidRPr="00932936">
        <w:rPr>
          <w:rFonts w:ascii="Times New Roman" w:hAnsi="Times New Roman" w:cs="Times New Roman"/>
          <w:b w:val="0"/>
          <w:i w:val="0"/>
          <w:sz w:val="24"/>
          <w:szCs w:val="24"/>
        </w:rPr>
        <w:t>darbo dienoms iki pasiūlymų pateikimo termino pabaigos.</w:t>
      </w:r>
      <w:r w:rsidRPr="00932936">
        <w:rPr>
          <w:rFonts w:ascii="Times New Roman" w:hAnsi="Times New Roman" w:cs="Times New Roman"/>
          <w:b w:val="0"/>
          <w:i w:val="0"/>
          <w:sz w:val="24"/>
          <w:szCs w:val="24"/>
        </w:rPr>
        <w:t xml:space="preserve"> Paaiškinima</w:t>
      </w:r>
      <w:r w:rsidR="008D0909" w:rsidRPr="00932936">
        <w:rPr>
          <w:rFonts w:ascii="Times New Roman" w:hAnsi="Times New Roman" w:cs="Times New Roman"/>
          <w:b w:val="0"/>
          <w:i w:val="0"/>
          <w:sz w:val="24"/>
          <w:szCs w:val="24"/>
        </w:rPr>
        <w:t xml:space="preserve">i </w:t>
      </w:r>
      <w:r w:rsidR="00F83C66" w:rsidRPr="00932936">
        <w:rPr>
          <w:rFonts w:ascii="Times New Roman" w:hAnsi="Times New Roman" w:cs="Times New Roman"/>
          <w:b w:val="0"/>
          <w:i w:val="0"/>
          <w:sz w:val="24"/>
          <w:szCs w:val="24"/>
        </w:rPr>
        <w:t>pa</w:t>
      </w:r>
      <w:r w:rsidR="008D0909" w:rsidRPr="00932936">
        <w:rPr>
          <w:rFonts w:ascii="Times New Roman" w:hAnsi="Times New Roman" w:cs="Times New Roman"/>
          <w:b w:val="0"/>
          <w:i w:val="0"/>
          <w:sz w:val="24"/>
          <w:szCs w:val="24"/>
        </w:rPr>
        <w:t xml:space="preserve">teikiami </w:t>
      </w:r>
      <w:r w:rsidR="00F83C66" w:rsidRPr="005D7F14">
        <w:rPr>
          <w:rFonts w:ascii="Times New Roman" w:hAnsi="Times New Roman" w:cs="Times New Roman"/>
          <w:b w:val="0"/>
          <w:i w:val="0"/>
          <w:sz w:val="24"/>
          <w:szCs w:val="24"/>
        </w:rPr>
        <w:t>elektroniniu paštu</w:t>
      </w:r>
      <w:r w:rsidR="00236463" w:rsidRPr="005D7F14">
        <w:rPr>
          <w:rFonts w:ascii="Times New Roman" w:hAnsi="Times New Roman" w:cs="Times New Roman"/>
          <w:b w:val="0"/>
          <w:i w:val="0"/>
          <w:sz w:val="24"/>
          <w:szCs w:val="24"/>
        </w:rPr>
        <w:t xml:space="preserve"> CVP IS elektroninėmis priemonėmis</w:t>
      </w:r>
      <w:r w:rsidR="00F83C66" w:rsidRPr="00932936">
        <w:rPr>
          <w:rFonts w:ascii="Times New Roman" w:hAnsi="Times New Roman" w:cs="Times New Roman"/>
          <w:b w:val="0"/>
          <w:i w:val="0"/>
          <w:sz w:val="24"/>
          <w:szCs w:val="24"/>
        </w:rPr>
        <w:t>, bet ne vėliau negu likus 1 (vienai) darbo dienai iki pasiūlymų pateikimo termino</w:t>
      </w:r>
      <w:r w:rsidR="008D0909" w:rsidRPr="00932936">
        <w:rPr>
          <w:rFonts w:ascii="Times New Roman" w:hAnsi="Times New Roman" w:cs="Times New Roman"/>
          <w:b w:val="0"/>
          <w:i w:val="0"/>
          <w:sz w:val="24"/>
          <w:szCs w:val="24"/>
        </w:rPr>
        <w:t>.</w:t>
      </w:r>
    </w:p>
    <w:p w14:paraId="239FD328" w14:textId="5566BB76" w:rsidR="00A62E95" w:rsidRDefault="00F9479A" w:rsidP="006B198A">
      <w:pPr>
        <w:spacing w:line="360" w:lineRule="auto"/>
        <w:ind w:firstLine="1134"/>
        <w:jc w:val="both"/>
      </w:pPr>
      <w:r>
        <w:rPr>
          <w:sz w:val="24"/>
          <w:szCs w:val="24"/>
        </w:rPr>
        <w:t>2.</w:t>
      </w:r>
      <w:r w:rsidR="008270E5">
        <w:rPr>
          <w:sz w:val="24"/>
          <w:szCs w:val="24"/>
        </w:rPr>
        <w:t>8</w:t>
      </w:r>
      <w:r>
        <w:rPr>
          <w:sz w:val="24"/>
          <w:szCs w:val="24"/>
        </w:rPr>
        <w:t xml:space="preserve">. Laimėtoju pripažįstamas tas </w:t>
      </w:r>
      <w:r w:rsidR="00F83C66" w:rsidRPr="00677046">
        <w:rPr>
          <w:b/>
          <w:sz w:val="24"/>
          <w:szCs w:val="24"/>
        </w:rPr>
        <w:t>T</w:t>
      </w:r>
      <w:r w:rsidRPr="00677046">
        <w:rPr>
          <w:b/>
          <w:sz w:val="24"/>
          <w:szCs w:val="24"/>
        </w:rPr>
        <w:t>e</w:t>
      </w:r>
      <w:r w:rsidR="006F066D">
        <w:rPr>
          <w:b/>
          <w:sz w:val="24"/>
          <w:szCs w:val="24"/>
        </w:rPr>
        <w:t>i</w:t>
      </w:r>
      <w:r w:rsidRPr="00677046">
        <w:rPr>
          <w:b/>
          <w:sz w:val="24"/>
          <w:szCs w:val="24"/>
        </w:rPr>
        <w:t>kėjas</w:t>
      </w:r>
      <w:r>
        <w:rPr>
          <w:sz w:val="24"/>
          <w:szCs w:val="24"/>
        </w:rPr>
        <w:t>, kurio pasiūlymas atitiks mažos vertės pirkimo „</w:t>
      </w:r>
      <w:r w:rsidR="008270E5">
        <w:rPr>
          <w:sz w:val="24"/>
          <w:szCs w:val="24"/>
        </w:rPr>
        <w:t>Gyvybę gelbstinčių gydymo procedūrų mokymai</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Pr>
          <w:sz w:val="24"/>
          <w:szCs w:val="24"/>
        </w:rPr>
        <w:t xml:space="preserve"> ir pasiūlys ekonomiškai naudingiausią pasiūlymą pagal kainą.</w:t>
      </w:r>
    </w:p>
    <w:p w14:paraId="45747DF2" w14:textId="189BB307" w:rsidR="00A62E95" w:rsidRDefault="00F9479A" w:rsidP="00236463">
      <w:pPr>
        <w:spacing w:line="360" w:lineRule="auto"/>
        <w:ind w:firstLine="1134"/>
        <w:jc w:val="both"/>
        <w:rPr>
          <w:b/>
          <w:sz w:val="24"/>
          <w:szCs w:val="24"/>
          <w:highlight w:val="red"/>
          <w:u w:val="single"/>
        </w:rPr>
      </w:pPr>
      <w:r>
        <w:rPr>
          <w:sz w:val="24"/>
          <w:szCs w:val="24"/>
        </w:rPr>
        <w:t>2.</w:t>
      </w:r>
      <w:r w:rsidR="00D90F4B">
        <w:rPr>
          <w:sz w:val="24"/>
          <w:szCs w:val="24"/>
        </w:rPr>
        <w:t>9</w:t>
      </w:r>
      <w:r>
        <w:rPr>
          <w:sz w:val="24"/>
          <w:szCs w:val="24"/>
        </w:rPr>
        <w:t xml:space="preserve">. Pasiūlymą pateikti iki </w:t>
      </w:r>
      <w:r w:rsidR="004F21FD" w:rsidRPr="001020BC">
        <w:rPr>
          <w:b/>
          <w:sz w:val="24"/>
          <w:szCs w:val="24"/>
          <w:highlight w:val="red"/>
          <w:u w:val="single"/>
        </w:rPr>
        <w:t>20</w:t>
      </w:r>
      <w:r w:rsidR="00FF7430" w:rsidRPr="001020BC">
        <w:rPr>
          <w:b/>
          <w:sz w:val="24"/>
          <w:szCs w:val="24"/>
          <w:highlight w:val="red"/>
          <w:u w:val="single"/>
        </w:rPr>
        <w:t>2</w:t>
      </w:r>
      <w:r w:rsidR="00B36A29">
        <w:rPr>
          <w:b/>
          <w:sz w:val="24"/>
          <w:szCs w:val="24"/>
          <w:highlight w:val="red"/>
          <w:u w:val="single"/>
        </w:rPr>
        <w:t>5</w:t>
      </w:r>
      <w:r w:rsidR="004F21FD" w:rsidRPr="001020BC">
        <w:rPr>
          <w:b/>
          <w:sz w:val="24"/>
          <w:szCs w:val="24"/>
          <w:highlight w:val="red"/>
          <w:u w:val="single"/>
        </w:rPr>
        <w:t xml:space="preserve"> </w:t>
      </w:r>
      <w:r w:rsidR="000F1561" w:rsidRPr="001020BC">
        <w:rPr>
          <w:b/>
          <w:sz w:val="24"/>
          <w:szCs w:val="24"/>
          <w:highlight w:val="red"/>
          <w:u w:val="single"/>
        </w:rPr>
        <w:t xml:space="preserve">m. </w:t>
      </w:r>
      <w:r w:rsidR="00C229AB">
        <w:rPr>
          <w:b/>
          <w:sz w:val="24"/>
          <w:szCs w:val="24"/>
          <w:highlight w:val="red"/>
          <w:u w:val="single"/>
        </w:rPr>
        <w:t xml:space="preserve">kovo </w:t>
      </w:r>
      <w:r w:rsidR="00BC0450">
        <w:rPr>
          <w:b/>
          <w:sz w:val="24"/>
          <w:szCs w:val="24"/>
          <w:highlight w:val="red"/>
          <w:u w:val="single"/>
        </w:rPr>
        <w:t>10</w:t>
      </w:r>
      <w:r w:rsidR="00D90F4B">
        <w:rPr>
          <w:b/>
          <w:sz w:val="24"/>
          <w:szCs w:val="24"/>
          <w:highlight w:val="red"/>
          <w:u w:val="single"/>
        </w:rPr>
        <w:t xml:space="preserve"> </w:t>
      </w:r>
      <w:r w:rsidRPr="001020BC">
        <w:rPr>
          <w:b/>
          <w:sz w:val="24"/>
          <w:szCs w:val="24"/>
          <w:highlight w:val="red"/>
          <w:u w:val="single"/>
        </w:rPr>
        <w:t>d. 9.00 val.</w:t>
      </w:r>
    </w:p>
    <w:p w14:paraId="09BAACBC" w14:textId="49B7F360" w:rsidR="00A62E95" w:rsidRPr="009E090F" w:rsidRDefault="006B198A" w:rsidP="009E090F">
      <w:pPr>
        <w:pStyle w:val="Heading2"/>
        <w:tabs>
          <w:tab w:val="left" w:pos="1134"/>
        </w:tabs>
        <w:spacing w:before="0" w:after="0" w:line="360" w:lineRule="auto"/>
        <w:jc w:val="both"/>
        <w:rPr>
          <w:rFonts w:ascii="Times New Roman" w:hAnsi="Times New Roman" w:cs="Times New Roman"/>
          <w:b w:val="0"/>
          <w:i w:val="0"/>
        </w:rPr>
      </w:pPr>
      <w:r>
        <w:rPr>
          <w:rFonts w:ascii="Times New Roman" w:hAnsi="Times New Roman" w:cs="Times New Roman"/>
          <w:b w:val="0"/>
          <w:i w:val="0"/>
          <w:sz w:val="24"/>
          <w:szCs w:val="24"/>
        </w:rPr>
        <w:tab/>
      </w:r>
      <w:r w:rsidR="00F9479A" w:rsidRPr="009E090F">
        <w:rPr>
          <w:rFonts w:ascii="Times New Roman" w:hAnsi="Times New Roman" w:cs="Times New Roman"/>
          <w:b w:val="0"/>
          <w:i w:val="0"/>
          <w:sz w:val="24"/>
          <w:szCs w:val="24"/>
        </w:rPr>
        <w:t>2.</w:t>
      </w:r>
      <w:r w:rsidR="00D90F4B">
        <w:rPr>
          <w:rFonts w:ascii="Times New Roman" w:hAnsi="Times New Roman" w:cs="Times New Roman"/>
          <w:b w:val="0"/>
          <w:i w:val="0"/>
          <w:sz w:val="24"/>
          <w:szCs w:val="24"/>
        </w:rPr>
        <w:t>10</w:t>
      </w:r>
      <w:r w:rsidR="00F9479A" w:rsidRPr="009E090F">
        <w:rPr>
          <w:rFonts w:ascii="Times New Roman" w:hAnsi="Times New Roman" w:cs="Times New Roman"/>
          <w:b w:val="0"/>
          <w:i w:val="0"/>
          <w:sz w:val="24"/>
          <w:szCs w:val="24"/>
        </w:rPr>
        <w:t xml:space="preserve">. Visi dokumentai, kuriuose reikalaujamas </w:t>
      </w:r>
      <w:r w:rsidR="00FD6644" w:rsidRPr="00677046">
        <w:rPr>
          <w:rFonts w:ascii="Times New Roman" w:hAnsi="Times New Roman" w:cs="Times New Roman"/>
          <w:i w:val="0"/>
          <w:sz w:val="24"/>
          <w:szCs w:val="24"/>
        </w:rPr>
        <w:t>T</w:t>
      </w:r>
      <w:r w:rsidR="00F9479A" w:rsidRPr="00677046">
        <w:rPr>
          <w:rFonts w:ascii="Times New Roman" w:hAnsi="Times New Roman" w:cs="Times New Roman"/>
          <w:i w:val="0"/>
          <w:sz w:val="24"/>
          <w:szCs w:val="24"/>
        </w:rPr>
        <w:t>e</w:t>
      </w:r>
      <w:r w:rsidR="003B7ACD">
        <w:rPr>
          <w:rFonts w:ascii="Times New Roman" w:hAnsi="Times New Roman" w:cs="Times New Roman"/>
          <w:i w:val="0"/>
          <w:sz w:val="24"/>
          <w:szCs w:val="24"/>
        </w:rPr>
        <w:t>i</w:t>
      </w:r>
      <w:r w:rsidR="00F9479A" w:rsidRPr="00677046">
        <w:rPr>
          <w:rFonts w:ascii="Times New Roman" w:hAnsi="Times New Roman" w:cs="Times New Roman"/>
          <w:i w:val="0"/>
          <w:sz w:val="24"/>
          <w:szCs w:val="24"/>
        </w:rPr>
        <w:t>kėjo</w:t>
      </w:r>
      <w:r w:rsidR="00F9479A" w:rsidRPr="009E090F">
        <w:rPr>
          <w:rFonts w:ascii="Times New Roman" w:hAnsi="Times New Roman" w:cs="Times New Roman"/>
          <w:b w:val="0"/>
          <w:i w:val="0"/>
          <w:sz w:val="24"/>
          <w:szCs w:val="24"/>
        </w:rPr>
        <w:t xml:space="preserve"> arba jo įgalioto asmens parašas, turi būti pasirašyti </w:t>
      </w:r>
      <w:r w:rsidR="00F9479A" w:rsidRPr="00677046">
        <w:rPr>
          <w:rFonts w:ascii="Times New Roman" w:hAnsi="Times New Roman" w:cs="Times New Roman"/>
          <w:i w:val="0"/>
          <w:sz w:val="24"/>
          <w:szCs w:val="24"/>
        </w:rPr>
        <w:t>Te</w:t>
      </w:r>
      <w:r w:rsidR="006F066D">
        <w:rPr>
          <w:rFonts w:ascii="Times New Roman" w:hAnsi="Times New Roman" w:cs="Times New Roman"/>
          <w:i w:val="0"/>
          <w:sz w:val="24"/>
          <w:szCs w:val="24"/>
        </w:rPr>
        <w:t>i</w:t>
      </w:r>
      <w:r w:rsidR="00F9479A" w:rsidRPr="00677046">
        <w:rPr>
          <w:rFonts w:ascii="Times New Roman" w:hAnsi="Times New Roman" w:cs="Times New Roman"/>
          <w:i w:val="0"/>
          <w:sz w:val="24"/>
          <w:szCs w:val="24"/>
        </w:rPr>
        <w:t>kėjo</w:t>
      </w:r>
      <w:r w:rsidR="00F9479A" w:rsidRPr="009E090F">
        <w:rPr>
          <w:rFonts w:ascii="Times New Roman" w:hAnsi="Times New Roman" w:cs="Times New Roman"/>
          <w:b w:val="0"/>
          <w:i w:val="0"/>
          <w:sz w:val="24"/>
          <w:szCs w:val="24"/>
        </w:rPr>
        <w:t xml:space="preserve"> arba jo įgalioto asmens (skelbiamos apklausos </w:t>
      </w:r>
      <w:r w:rsidR="007D104E" w:rsidRPr="009E090F">
        <w:rPr>
          <w:rFonts w:ascii="Times New Roman" w:hAnsi="Times New Roman" w:cs="Times New Roman"/>
          <w:b w:val="0"/>
          <w:i w:val="0"/>
          <w:sz w:val="24"/>
          <w:szCs w:val="24"/>
        </w:rPr>
        <w:t xml:space="preserve">pirkimo </w:t>
      </w:r>
      <w:r w:rsidR="00F9479A" w:rsidRPr="009E090F">
        <w:rPr>
          <w:rFonts w:ascii="Times New Roman" w:hAnsi="Times New Roman" w:cs="Times New Roman"/>
          <w:b w:val="0"/>
          <w:i w:val="0"/>
          <w:sz w:val="24"/>
          <w:szCs w:val="24"/>
        </w:rPr>
        <w:t xml:space="preserve">sąlygų 1 priedas) ir pateikti skenuoti dokumentai. Jei pasiūlymą pateikė įgaliotas asmuo, </w:t>
      </w:r>
      <w:r w:rsidR="007D104E" w:rsidRPr="009E090F">
        <w:rPr>
          <w:rFonts w:ascii="Times New Roman" w:hAnsi="Times New Roman" w:cs="Times New Roman"/>
          <w:b w:val="0"/>
          <w:i w:val="0"/>
          <w:sz w:val="24"/>
          <w:szCs w:val="24"/>
        </w:rPr>
        <w:t xml:space="preserve">būtina </w:t>
      </w:r>
      <w:r w:rsidR="00F9479A" w:rsidRPr="009E090F">
        <w:rPr>
          <w:rFonts w:ascii="Times New Roman" w:hAnsi="Times New Roman" w:cs="Times New Roman"/>
          <w:b w:val="0"/>
          <w:i w:val="0"/>
          <w:sz w:val="24"/>
          <w:szCs w:val="24"/>
        </w:rPr>
        <w:t xml:space="preserve">pateikti įgaliojimo ar kito dokumento (pvz., pareigybės aprašymo), suteikiančio teisę pasirašyti </w:t>
      </w:r>
      <w:r w:rsidR="00F9479A" w:rsidRPr="00677046">
        <w:rPr>
          <w:rFonts w:ascii="Times New Roman" w:hAnsi="Times New Roman" w:cs="Times New Roman"/>
          <w:i w:val="0"/>
          <w:sz w:val="24"/>
          <w:szCs w:val="24"/>
        </w:rPr>
        <w:t>Te</w:t>
      </w:r>
      <w:r w:rsidR="00E05CFD">
        <w:rPr>
          <w:rFonts w:ascii="Times New Roman" w:hAnsi="Times New Roman" w:cs="Times New Roman"/>
          <w:i w:val="0"/>
          <w:sz w:val="24"/>
          <w:szCs w:val="24"/>
        </w:rPr>
        <w:t>i</w:t>
      </w:r>
      <w:r w:rsidR="00F9479A" w:rsidRPr="00677046">
        <w:rPr>
          <w:rFonts w:ascii="Times New Roman" w:hAnsi="Times New Roman" w:cs="Times New Roman"/>
          <w:i w:val="0"/>
          <w:sz w:val="24"/>
          <w:szCs w:val="24"/>
        </w:rPr>
        <w:t>kėjo</w:t>
      </w:r>
      <w:r w:rsidR="00F9479A" w:rsidRPr="009E090F">
        <w:rPr>
          <w:rFonts w:ascii="Times New Roman" w:hAnsi="Times New Roman" w:cs="Times New Roman"/>
          <w:b w:val="0"/>
          <w:i w:val="0"/>
          <w:sz w:val="24"/>
          <w:szCs w:val="24"/>
        </w:rPr>
        <w:t xml:space="preserve"> pasiūlymą, skaitmeninė kopija (taikoma, kai pasiūlymą pasirašo ne įmo</w:t>
      </w:r>
      <w:r w:rsidR="0065494A">
        <w:rPr>
          <w:rFonts w:ascii="Times New Roman" w:hAnsi="Times New Roman" w:cs="Times New Roman"/>
          <w:b w:val="0"/>
          <w:i w:val="0"/>
          <w:sz w:val="24"/>
          <w:szCs w:val="24"/>
        </w:rPr>
        <w:t>nės vadovas, o įgaliotas asmuo).</w:t>
      </w:r>
    </w:p>
    <w:p w14:paraId="61BD22FB" w14:textId="674CD8D4" w:rsidR="00932936" w:rsidRPr="00A02BA6" w:rsidRDefault="00F9479A"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2.</w:t>
      </w:r>
      <w:r w:rsidR="00D90F4B">
        <w:rPr>
          <w:rFonts w:ascii="Times New Roman" w:hAnsi="Times New Roman" w:cs="Times New Roman"/>
          <w:b w:val="0"/>
          <w:i w:val="0"/>
          <w:sz w:val="24"/>
          <w:szCs w:val="24"/>
        </w:rPr>
        <w:t>11</w:t>
      </w:r>
      <w:r>
        <w:rPr>
          <w:rFonts w:ascii="Times New Roman" w:hAnsi="Times New Roman" w:cs="Times New Roman"/>
          <w:b w:val="0"/>
          <w:i w:val="0"/>
          <w:sz w:val="24"/>
          <w:szCs w:val="24"/>
        </w:rPr>
        <w:t xml:space="preserve">. </w:t>
      </w:r>
      <w:r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pateiktų paaiškinimus. Tokiu atveju </w:t>
      </w:r>
      <w:r w:rsidRPr="00677046">
        <w:rPr>
          <w:rFonts w:ascii="Times New Roman" w:hAnsi="Times New Roman" w:cs="Times New Roman"/>
          <w:i w:val="0"/>
          <w:sz w:val="24"/>
          <w:szCs w:val="24"/>
        </w:rPr>
        <w:t>Te</w:t>
      </w:r>
      <w:r w:rsidR="006F066D">
        <w:rPr>
          <w:rFonts w:ascii="Times New Roman" w:hAnsi="Times New Roman" w:cs="Times New Roman"/>
          <w:i w:val="0"/>
          <w:sz w:val="24"/>
          <w:szCs w:val="24"/>
        </w:rPr>
        <w:t>i</w:t>
      </w:r>
      <w:r w:rsidRPr="00677046">
        <w:rPr>
          <w:rFonts w:ascii="Times New Roman" w:hAnsi="Times New Roman" w:cs="Times New Roman"/>
          <w:i w:val="0"/>
          <w:sz w:val="24"/>
          <w:szCs w:val="24"/>
        </w:rPr>
        <w:t>kėja</w:t>
      </w:r>
      <w:r w:rsidR="00EC13BA" w:rsidRPr="00677046">
        <w:rPr>
          <w:rFonts w:ascii="Times New Roman" w:hAnsi="Times New Roman" w:cs="Times New Roman"/>
          <w:i w:val="0"/>
          <w:sz w:val="24"/>
          <w:szCs w:val="24"/>
        </w:rPr>
        <w:t>s</w:t>
      </w:r>
      <w:r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0AA9F0E8" w:rsidR="00A62E95" w:rsidRDefault="006B198A" w:rsidP="006B198A">
      <w:pPr>
        <w:pStyle w:val="Heading2"/>
        <w:keepNext w:val="0"/>
        <w:widowControl/>
        <w:tabs>
          <w:tab w:val="left" w:pos="1134"/>
        </w:tabs>
        <w:spacing w:before="0" w:after="0" w:line="360" w:lineRule="auto"/>
        <w:jc w:val="both"/>
      </w:pPr>
      <w:r>
        <w:rPr>
          <w:rFonts w:ascii="Times New Roman" w:hAnsi="Times New Roman" w:cs="Times New Roman"/>
          <w:i w:val="0"/>
          <w:sz w:val="24"/>
          <w:szCs w:val="24"/>
        </w:rPr>
        <w:tab/>
      </w:r>
      <w:r w:rsidR="00F9479A" w:rsidRPr="006B198A">
        <w:rPr>
          <w:rFonts w:ascii="Times New Roman" w:hAnsi="Times New Roman" w:cs="Times New Roman"/>
          <w:b w:val="0"/>
          <w:i w:val="0"/>
          <w:sz w:val="24"/>
          <w:szCs w:val="24"/>
        </w:rPr>
        <w:t>2.</w:t>
      </w:r>
      <w:r w:rsidR="00D90F4B">
        <w:rPr>
          <w:rFonts w:ascii="Times New Roman" w:hAnsi="Times New Roman" w:cs="Times New Roman"/>
          <w:b w:val="0"/>
          <w:i w:val="0"/>
          <w:sz w:val="24"/>
          <w:szCs w:val="24"/>
        </w:rPr>
        <w:t>12</w:t>
      </w:r>
      <w:r w:rsidR="00F9479A" w:rsidRPr="006B198A">
        <w:rPr>
          <w:rFonts w:ascii="Times New Roman" w:hAnsi="Times New Roman" w:cs="Times New Roman"/>
          <w:b w:val="0"/>
          <w:i w:val="0"/>
          <w:sz w:val="24"/>
          <w:szCs w:val="24"/>
        </w:rPr>
        <w:t>.</w:t>
      </w:r>
      <w:r w:rsidR="00F9479A">
        <w:rPr>
          <w:rFonts w:ascii="Times New Roman" w:hAnsi="Times New Roman" w:cs="Times New Roman"/>
          <w:i w:val="0"/>
          <w:sz w:val="24"/>
          <w:szCs w:val="24"/>
        </w:rPr>
        <w:t xml:space="preserve"> Perkančioji organizacija atmeta pasiūlymą, jeigu:</w:t>
      </w:r>
    </w:p>
    <w:p w14:paraId="6FF2C34C" w14:textId="50925980" w:rsidR="005076DF" w:rsidRDefault="00B4269D" w:rsidP="005076DF">
      <w:pPr>
        <w:spacing w:line="360" w:lineRule="auto"/>
        <w:ind w:firstLine="1134"/>
        <w:jc w:val="both"/>
        <w:rPr>
          <w:sz w:val="24"/>
          <w:szCs w:val="24"/>
        </w:rPr>
      </w:pPr>
      <w:r w:rsidRPr="005076DF">
        <w:rPr>
          <w:sz w:val="24"/>
          <w:szCs w:val="24"/>
        </w:rPr>
        <w:t>2.</w:t>
      </w:r>
      <w:r w:rsidR="00D90F4B">
        <w:rPr>
          <w:sz w:val="24"/>
          <w:szCs w:val="24"/>
        </w:rPr>
        <w:t>12</w:t>
      </w:r>
      <w:r w:rsidRPr="005076DF">
        <w:rPr>
          <w:sz w:val="24"/>
          <w:szCs w:val="24"/>
        </w:rPr>
        <w:t>.1</w:t>
      </w:r>
      <w:r w:rsidRPr="00932936">
        <w:rPr>
          <w:sz w:val="24"/>
          <w:szCs w:val="24"/>
        </w:rPr>
        <w:t>. P</w:t>
      </w:r>
      <w:r w:rsidR="00F9479A" w:rsidRPr="00932936">
        <w:rPr>
          <w:sz w:val="24"/>
          <w:szCs w:val="24"/>
        </w:rPr>
        <w:t>asiūlymas neatitiko pirkimo doku</w:t>
      </w:r>
      <w:r w:rsidR="00EC13BA" w:rsidRPr="00932936">
        <w:rPr>
          <w:sz w:val="24"/>
          <w:szCs w:val="24"/>
        </w:rPr>
        <w:t>mentuose nustatytų reikalavimų</w:t>
      </w:r>
      <w:r w:rsidR="00932936">
        <w:rPr>
          <w:sz w:val="24"/>
          <w:szCs w:val="24"/>
        </w:rPr>
        <w:t xml:space="preserve"> ar pasiūlymas neatitiko pirkimo sąlygų,</w:t>
      </w:r>
      <w:r w:rsidR="005076DF" w:rsidRPr="00932936">
        <w:rPr>
          <w:sz w:val="24"/>
          <w:szCs w:val="24"/>
        </w:rPr>
        <w:t xml:space="preserve"> „P</w:t>
      </w:r>
      <w:r w:rsidR="008270E5">
        <w:rPr>
          <w:sz w:val="24"/>
          <w:szCs w:val="24"/>
        </w:rPr>
        <w:t>aslaugų</w:t>
      </w:r>
      <w:r w:rsidR="005076DF" w:rsidRPr="00932936">
        <w:rPr>
          <w:sz w:val="24"/>
          <w:szCs w:val="24"/>
        </w:rPr>
        <w:t xml:space="preserve"> viešojo pirkimo-pardavimo sutarties projektas</w:t>
      </w:r>
      <w:r w:rsidR="005076DF" w:rsidRPr="00D539AA">
        <w:rPr>
          <w:sz w:val="24"/>
          <w:szCs w:val="24"/>
        </w:rPr>
        <w:t>“ Specialiosios dalies 3.</w:t>
      </w:r>
      <w:r w:rsidR="00D34E7D" w:rsidRPr="00D539AA">
        <w:rPr>
          <w:sz w:val="24"/>
          <w:szCs w:val="24"/>
        </w:rPr>
        <w:t>7</w:t>
      </w:r>
      <w:r w:rsidR="005076DF" w:rsidRPr="00D539AA">
        <w:rPr>
          <w:sz w:val="24"/>
          <w:szCs w:val="24"/>
        </w:rPr>
        <w:t xml:space="preserve"> punkte nustatyto reikalavimo</w:t>
      </w:r>
      <w:r w:rsidR="003031F5" w:rsidRPr="00D539AA">
        <w:rPr>
          <w:sz w:val="24"/>
          <w:szCs w:val="24"/>
        </w:rPr>
        <w:t>:</w:t>
      </w:r>
    </w:p>
    <w:p w14:paraId="3BBF289E" w14:textId="02919FA5" w:rsidR="003031F5" w:rsidRPr="003031F5" w:rsidRDefault="00D34E7D" w:rsidP="005076DF">
      <w:pPr>
        <w:spacing w:line="360" w:lineRule="auto"/>
        <w:ind w:firstLine="1134"/>
        <w:jc w:val="both"/>
        <w:rPr>
          <w:color w:val="1F497D"/>
          <w:sz w:val="24"/>
          <w:szCs w:val="24"/>
          <w:lang w:val="en-US" w:eastAsia="en-US"/>
        </w:rPr>
      </w:pPr>
      <w:r>
        <w:rPr>
          <w:sz w:val="24"/>
          <w:szCs w:val="24"/>
        </w:rPr>
        <w:t>„</w:t>
      </w:r>
      <w:r w:rsidR="003031F5" w:rsidRPr="00677046">
        <w:rPr>
          <w:b/>
          <w:sz w:val="24"/>
          <w:szCs w:val="24"/>
        </w:rPr>
        <w:t>T</w:t>
      </w:r>
      <w:r w:rsidRPr="00677046">
        <w:rPr>
          <w:b/>
          <w:sz w:val="24"/>
          <w:szCs w:val="24"/>
        </w:rPr>
        <w:t>ei</w:t>
      </w:r>
      <w:r w:rsidR="003031F5" w:rsidRPr="00677046">
        <w:rPr>
          <w:b/>
          <w:sz w:val="24"/>
          <w:szCs w:val="24"/>
        </w:rPr>
        <w:t>kėjas</w:t>
      </w:r>
      <w:r w:rsidR="003031F5">
        <w:rPr>
          <w:sz w:val="24"/>
          <w:szCs w:val="24"/>
        </w:rPr>
        <w:t xml:space="preserve"> </w:t>
      </w:r>
      <w:r w:rsidR="003031F5" w:rsidRPr="003031F5">
        <w:rPr>
          <w:sz w:val="24"/>
          <w:szCs w:val="24"/>
        </w:rPr>
        <w:t xml:space="preserve">privalo užtikrinti, kad </w:t>
      </w:r>
      <w:r w:rsidR="003031F5">
        <w:rPr>
          <w:sz w:val="24"/>
          <w:szCs w:val="24"/>
        </w:rPr>
        <w:t>s</w:t>
      </w:r>
      <w:r w:rsidR="003031F5" w:rsidRPr="003031F5">
        <w:rPr>
          <w:sz w:val="24"/>
          <w:szCs w:val="24"/>
        </w:rPr>
        <w:t>utarties sudarymo ir vykdymo metu neatsirastų aplinkybių nurodytų Viešųjų pirkimų įstatymo 45 straipsnio 2</w:t>
      </w:r>
      <w:r w:rsidR="003031F5" w:rsidRPr="003031F5">
        <w:rPr>
          <w:sz w:val="24"/>
          <w:szCs w:val="24"/>
          <w:vertAlign w:val="superscript"/>
        </w:rPr>
        <w:t xml:space="preserve">1, </w:t>
      </w:r>
      <w:r w:rsidR="003031F5" w:rsidRPr="003031F5">
        <w:rPr>
          <w:sz w:val="24"/>
          <w:szCs w:val="24"/>
        </w:rPr>
        <w:t xml:space="preserve"> dalyje. </w:t>
      </w:r>
      <w:r w:rsidR="003031F5">
        <w:rPr>
          <w:sz w:val="24"/>
          <w:szCs w:val="24"/>
        </w:rPr>
        <w:t>Perkančioji organizacija</w:t>
      </w:r>
      <w:r w:rsidR="003031F5" w:rsidRPr="003031F5">
        <w:rPr>
          <w:sz w:val="24"/>
          <w:szCs w:val="24"/>
        </w:rPr>
        <w:t xml:space="preserve"> turi teisę bet kuriuo metu pareikalauti Pardavėjo, pateikti pagrindžiančius dokumentus, nurodytus Viešųjų pirkimų įstatymo 51 straipsnio 12 dalyje, kad nėra sąlygų, numatytų Viešųjų pirkimų, įstatymo 45 straipsnio 2</w:t>
      </w:r>
      <w:r w:rsidR="003031F5" w:rsidRPr="003031F5">
        <w:rPr>
          <w:sz w:val="24"/>
          <w:szCs w:val="24"/>
          <w:vertAlign w:val="superscript"/>
        </w:rPr>
        <w:t>1</w:t>
      </w:r>
      <w:r w:rsidR="003031F5" w:rsidRPr="003031F5">
        <w:rPr>
          <w:sz w:val="24"/>
          <w:szCs w:val="24"/>
        </w:rPr>
        <w:t xml:space="preserve"> dalyje. </w:t>
      </w:r>
      <w:r w:rsidR="003031F5" w:rsidRPr="00677046">
        <w:rPr>
          <w:b/>
          <w:sz w:val="24"/>
          <w:szCs w:val="24"/>
        </w:rPr>
        <w:t>T</w:t>
      </w:r>
      <w:r w:rsidRPr="00677046">
        <w:rPr>
          <w:b/>
          <w:sz w:val="24"/>
          <w:szCs w:val="24"/>
        </w:rPr>
        <w:t>ei</w:t>
      </w:r>
      <w:r w:rsidR="003031F5" w:rsidRPr="00677046">
        <w:rPr>
          <w:b/>
          <w:sz w:val="24"/>
          <w:szCs w:val="24"/>
        </w:rPr>
        <w:t>kėjas</w:t>
      </w:r>
      <w:r w:rsidR="003031F5" w:rsidRPr="003031F5">
        <w:rPr>
          <w:sz w:val="24"/>
          <w:szCs w:val="24"/>
        </w:rPr>
        <w:t xml:space="preserve"> privalo pateikti </w:t>
      </w:r>
      <w:r w:rsidR="003031F5">
        <w:rPr>
          <w:sz w:val="24"/>
          <w:szCs w:val="24"/>
        </w:rPr>
        <w:t xml:space="preserve">perkančiosios organizacijos </w:t>
      </w:r>
      <w:r w:rsidR="003031F5" w:rsidRPr="003031F5">
        <w:rPr>
          <w:sz w:val="24"/>
          <w:szCs w:val="24"/>
        </w:rPr>
        <w:t>prašomus dokumentus ne vėliau kaip per 10 (dešimt) darbo dienų nuo prašymo gavimo dienos.</w:t>
      </w:r>
      <w:r w:rsidR="00677046">
        <w:rPr>
          <w:sz w:val="24"/>
          <w:szCs w:val="24"/>
        </w:rPr>
        <w:t>“</w:t>
      </w:r>
    </w:p>
    <w:p w14:paraId="41A5C108" w14:textId="5E632B89" w:rsidR="00A62E95" w:rsidRDefault="00F9479A" w:rsidP="006B198A">
      <w:pPr>
        <w:spacing w:line="360" w:lineRule="auto"/>
        <w:ind w:firstLine="1134"/>
        <w:jc w:val="both"/>
      </w:pPr>
      <w:r>
        <w:rPr>
          <w:sz w:val="24"/>
          <w:szCs w:val="24"/>
        </w:rPr>
        <w:t>2.</w:t>
      </w:r>
      <w:r w:rsidR="00D90F4B">
        <w:rPr>
          <w:sz w:val="24"/>
          <w:szCs w:val="24"/>
        </w:rPr>
        <w:t>12</w:t>
      </w:r>
      <w:r>
        <w:rPr>
          <w:sz w:val="24"/>
          <w:szCs w:val="24"/>
        </w:rPr>
        <w:t xml:space="preserve">.2. </w:t>
      </w:r>
      <w:r w:rsidRPr="00677046">
        <w:rPr>
          <w:b/>
          <w:sz w:val="24"/>
          <w:szCs w:val="24"/>
        </w:rPr>
        <w:t>T</w:t>
      </w:r>
      <w:r w:rsidRPr="00677046">
        <w:rPr>
          <w:b/>
          <w:color w:val="000000"/>
          <w:sz w:val="24"/>
          <w:szCs w:val="24"/>
        </w:rPr>
        <w:t>e</w:t>
      </w:r>
      <w:r w:rsidR="00D806E7">
        <w:rPr>
          <w:b/>
          <w:color w:val="000000"/>
          <w:sz w:val="24"/>
          <w:szCs w:val="24"/>
        </w:rPr>
        <w:t>i</w:t>
      </w:r>
      <w:r w:rsidRPr="00677046">
        <w:rPr>
          <w:b/>
          <w:color w:val="000000"/>
          <w:sz w:val="24"/>
          <w:szCs w:val="24"/>
        </w:rPr>
        <w:t>kėj</w:t>
      </w:r>
      <w:r w:rsidR="00EC13BA" w:rsidRPr="00677046">
        <w:rPr>
          <w:b/>
          <w:color w:val="000000"/>
          <w:sz w:val="24"/>
          <w:szCs w:val="24"/>
        </w:rPr>
        <w:t>as</w:t>
      </w:r>
      <w:r>
        <w:rPr>
          <w:sz w:val="24"/>
          <w:szCs w:val="24"/>
        </w:rPr>
        <w:t xml:space="preserve"> per nustatytą terminą nepatikslino, nepa</w:t>
      </w:r>
      <w:r w:rsidR="00D34E7D">
        <w:rPr>
          <w:sz w:val="24"/>
          <w:szCs w:val="24"/>
        </w:rPr>
        <w:t>pildė, nepaaiškino informacijos.</w:t>
      </w:r>
    </w:p>
    <w:p w14:paraId="45823BB8" w14:textId="559ECBCE" w:rsidR="00167F5D" w:rsidRDefault="00B4269D" w:rsidP="00167F5D">
      <w:pPr>
        <w:pStyle w:val="Heading3"/>
        <w:spacing w:line="360" w:lineRule="auto"/>
        <w:ind w:left="0" w:firstLine="1134"/>
        <w:rPr>
          <w:szCs w:val="24"/>
        </w:rPr>
      </w:pPr>
      <w:r>
        <w:rPr>
          <w:szCs w:val="24"/>
        </w:rPr>
        <w:t>2.</w:t>
      </w:r>
      <w:r w:rsidR="00D90F4B">
        <w:rPr>
          <w:szCs w:val="24"/>
        </w:rPr>
        <w:t>12</w:t>
      </w:r>
      <w:r>
        <w:rPr>
          <w:szCs w:val="24"/>
        </w:rPr>
        <w:t xml:space="preserve">.3. </w:t>
      </w:r>
      <w:r w:rsidR="00A3294B">
        <w:rPr>
          <w:szCs w:val="24"/>
        </w:rPr>
        <w:t xml:space="preserve">Jei </w:t>
      </w:r>
      <w:r w:rsidR="00A3294B" w:rsidRPr="00677046">
        <w:rPr>
          <w:b/>
          <w:szCs w:val="24"/>
        </w:rPr>
        <w:t>Te</w:t>
      </w:r>
      <w:r w:rsidR="00D806E7">
        <w:rPr>
          <w:b/>
          <w:szCs w:val="24"/>
        </w:rPr>
        <w:t>i</w:t>
      </w:r>
      <w:r w:rsidR="00A3294B" w:rsidRPr="00677046">
        <w:rPr>
          <w:b/>
          <w:szCs w:val="24"/>
        </w:rPr>
        <w:t>kėjo</w:t>
      </w:r>
      <w:r w:rsidR="00A3294B">
        <w:rPr>
          <w:szCs w:val="24"/>
        </w:rPr>
        <w:t xml:space="preserve"> pateiktas pasiūlymas neatmestas </w:t>
      </w:r>
      <w:r w:rsidR="00F9479A">
        <w:rPr>
          <w:szCs w:val="24"/>
        </w:rPr>
        <w:t>dėl kitų priežasčių, buvo pasiūlyt</w:t>
      </w:r>
      <w:r w:rsidR="00D34E7D">
        <w:rPr>
          <w:szCs w:val="24"/>
        </w:rPr>
        <w:t>i</w:t>
      </w:r>
      <w:r w:rsidR="00F9479A">
        <w:rPr>
          <w:szCs w:val="24"/>
        </w:rPr>
        <w:t xml:space="preserve"> per didel</w:t>
      </w:r>
      <w:r w:rsidR="00D34E7D">
        <w:rPr>
          <w:szCs w:val="24"/>
        </w:rPr>
        <w:t>i</w:t>
      </w:r>
      <w:r w:rsidR="00F9479A">
        <w:rPr>
          <w:szCs w:val="24"/>
        </w:rPr>
        <w:t xml:space="preserve"> </w:t>
      </w:r>
      <w:r w:rsidR="0041648E">
        <w:rPr>
          <w:szCs w:val="24"/>
        </w:rPr>
        <w:t>ir perkančiajai organizacijai nepriimtin</w:t>
      </w:r>
      <w:r w:rsidR="00D34E7D">
        <w:rPr>
          <w:szCs w:val="24"/>
        </w:rPr>
        <w:t>i</w:t>
      </w:r>
      <w:r w:rsidR="0041648E">
        <w:rPr>
          <w:szCs w:val="24"/>
        </w:rPr>
        <w:t xml:space="preserve"> </w:t>
      </w:r>
      <w:r w:rsidR="00D34E7D">
        <w:rPr>
          <w:szCs w:val="24"/>
        </w:rPr>
        <w:t>įkainiai.</w:t>
      </w:r>
    </w:p>
    <w:p w14:paraId="6C6B900D" w14:textId="61C27B12" w:rsidR="00A62E95" w:rsidRDefault="00F9479A" w:rsidP="006B198A">
      <w:pPr>
        <w:spacing w:line="360" w:lineRule="auto"/>
        <w:ind w:firstLine="1134"/>
        <w:jc w:val="both"/>
        <w:rPr>
          <w:sz w:val="24"/>
          <w:szCs w:val="24"/>
        </w:rPr>
      </w:pPr>
      <w:r>
        <w:rPr>
          <w:sz w:val="24"/>
          <w:szCs w:val="24"/>
        </w:rPr>
        <w:t>2.</w:t>
      </w:r>
      <w:r w:rsidR="00CC391B">
        <w:rPr>
          <w:sz w:val="24"/>
          <w:szCs w:val="24"/>
        </w:rPr>
        <w:t>1</w:t>
      </w:r>
      <w:r w:rsidR="00D90F4B">
        <w:rPr>
          <w:sz w:val="24"/>
          <w:szCs w:val="24"/>
        </w:rPr>
        <w:t>3</w:t>
      </w:r>
      <w:r>
        <w:rPr>
          <w:sz w:val="24"/>
          <w:szCs w:val="24"/>
        </w:rPr>
        <w:t xml:space="preserve">. Apie pirkimų procedūros rezultatus </w:t>
      </w:r>
      <w:r w:rsidR="003B05D0" w:rsidRPr="00677046">
        <w:rPr>
          <w:b/>
          <w:sz w:val="24"/>
          <w:szCs w:val="24"/>
        </w:rPr>
        <w:t>T</w:t>
      </w:r>
      <w:r w:rsidRPr="00677046">
        <w:rPr>
          <w:b/>
          <w:sz w:val="24"/>
          <w:szCs w:val="24"/>
        </w:rPr>
        <w:t>e</w:t>
      </w:r>
      <w:r w:rsidR="00D806E7">
        <w:rPr>
          <w:b/>
          <w:sz w:val="24"/>
          <w:szCs w:val="24"/>
        </w:rPr>
        <w:t>i</w:t>
      </w:r>
      <w:r w:rsidRPr="00677046">
        <w:rPr>
          <w:b/>
          <w:sz w:val="24"/>
          <w:szCs w:val="24"/>
        </w:rPr>
        <w:t>kėja</w:t>
      </w:r>
      <w:r w:rsidR="00A3294B" w:rsidRPr="00677046">
        <w:rPr>
          <w:b/>
          <w:sz w:val="24"/>
          <w:szCs w:val="24"/>
        </w:rPr>
        <w:t>s</w:t>
      </w:r>
      <w:r>
        <w:rPr>
          <w:sz w:val="24"/>
          <w:szCs w:val="24"/>
        </w:rPr>
        <w:t xml:space="preserve"> bus informuot</w:t>
      </w:r>
      <w:r w:rsidR="00A3294B">
        <w:rPr>
          <w:sz w:val="24"/>
          <w:szCs w:val="24"/>
        </w:rPr>
        <w:t>as</w:t>
      </w:r>
      <w:r>
        <w:rPr>
          <w:sz w:val="24"/>
          <w:szCs w:val="24"/>
        </w:rPr>
        <w:t xml:space="preserve"> </w:t>
      </w:r>
      <w:r w:rsidR="00932936">
        <w:rPr>
          <w:sz w:val="24"/>
          <w:szCs w:val="24"/>
        </w:rPr>
        <w:t>CVP IS elektroninėmis priemonėmis</w:t>
      </w:r>
      <w:r>
        <w:rPr>
          <w:sz w:val="24"/>
          <w:szCs w:val="24"/>
        </w:rPr>
        <w:t>.</w:t>
      </w:r>
    </w:p>
    <w:p w14:paraId="758232D0" w14:textId="05AA1AAD" w:rsidR="00A62E95" w:rsidRDefault="00072870" w:rsidP="006B198A">
      <w:pPr>
        <w:spacing w:line="360" w:lineRule="auto"/>
        <w:ind w:firstLine="1134"/>
        <w:jc w:val="both"/>
        <w:rPr>
          <w:b/>
          <w:sz w:val="24"/>
          <w:szCs w:val="24"/>
        </w:rPr>
      </w:pPr>
      <w:r>
        <w:rPr>
          <w:sz w:val="24"/>
          <w:szCs w:val="24"/>
        </w:rPr>
        <w:t>3</w:t>
      </w:r>
      <w:r w:rsidR="00F9479A" w:rsidRPr="006B198A">
        <w:rPr>
          <w:sz w:val="24"/>
          <w:szCs w:val="24"/>
        </w:rPr>
        <w:t>.</w:t>
      </w:r>
      <w:r w:rsidR="00F9479A">
        <w:rPr>
          <w:b/>
          <w:sz w:val="24"/>
          <w:szCs w:val="24"/>
        </w:rPr>
        <w:t xml:space="preserve"> Atsiskaitymo sąlygos</w:t>
      </w:r>
    </w:p>
    <w:p w14:paraId="64F7DDB8" w14:textId="1B706108" w:rsidR="00B75776" w:rsidRPr="00F40B10" w:rsidRDefault="00B75776" w:rsidP="00B75776">
      <w:pPr>
        <w:spacing w:line="360" w:lineRule="auto"/>
        <w:ind w:firstLine="720"/>
        <w:jc w:val="both"/>
        <w:rPr>
          <w:sz w:val="24"/>
          <w:szCs w:val="24"/>
        </w:rPr>
      </w:pPr>
      <w:r w:rsidRPr="00B75776">
        <w:rPr>
          <w:sz w:val="24"/>
          <w:szCs w:val="24"/>
        </w:rPr>
        <w:t xml:space="preserve">       </w:t>
      </w:r>
      <w:r w:rsidR="00072870">
        <w:rPr>
          <w:sz w:val="24"/>
          <w:szCs w:val="24"/>
        </w:rPr>
        <w:t>3</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sidRPr="005F7E1F">
        <w:rPr>
          <w:b/>
          <w:sz w:val="24"/>
          <w:szCs w:val="24"/>
        </w:rPr>
        <w:t>T</w:t>
      </w:r>
      <w:r w:rsidRPr="005F7E1F">
        <w:rPr>
          <w:b/>
          <w:sz w:val="24"/>
          <w:szCs w:val="24"/>
        </w:rPr>
        <w:t>e</w:t>
      </w:r>
      <w:r w:rsidR="006F066D" w:rsidRPr="005F7E1F">
        <w:rPr>
          <w:b/>
          <w:sz w:val="24"/>
          <w:szCs w:val="24"/>
        </w:rPr>
        <w:t>i</w:t>
      </w:r>
      <w:r w:rsidRPr="005F7E1F">
        <w:rPr>
          <w:b/>
          <w:sz w:val="24"/>
          <w:szCs w:val="24"/>
        </w:rPr>
        <w:t>kėjui</w:t>
      </w:r>
      <w:r w:rsidR="00F76354">
        <w:rPr>
          <w:sz w:val="24"/>
          <w:szCs w:val="24"/>
        </w:rPr>
        <w:t xml:space="preserve"> per 30 (trisdešimt) kalendorinių dienų nuo sąskaitų faktūrų pateikimo </w:t>
      </w:r>
      <w:r w:rsidR="00D34E7D">
        <w:rPr>
          <w:sz w:val="24"/>
          <w:szCs w:val="24"/>
        </w:rPr>
        <w:t xml:space="preserve">perkančiajai </w:t>
      </w:r>
      <w:r w:rsidR="00D34E7D">
        <w:rPr>
          <w:sz w:val="24"/>
          <w:szCs w:val="24"/>
        </w:rPr>
        <w:lastRenderedPageBreak/>
        <w:t>organizacijai</w:t>
      </w:r>
      <w:r w:rsidR="00F76354">
        <w:rPr>
          <w:sz w:val="24"/>
          <w:szCs w:val="24"/>
        </w:rPr>
        <w:t xml:space="preserve"> dienos</w:t>
      </w:r>
      <w:r w:rsidR="00303428">
        <w:rPr>
          <w:sz w:val="24"/>
          <w:szCs w:val="24"/>
        </w:rPr>
        <w:t>.</w:t>
      </w:r>
      <w:r w:rsidR="008270E5">
        <w:rPr>
          <w:sz w:val="24"/>
          <w:szCs w:val="24"/>
        </w:rPr>
        <w:t xml:space="preserve"> Sąskaitos faktūros pateikiamos per SABIS platformą.</w:t>
      </w:r>
    </w:p>
    <w:p w14:paraId="3734238A" w14:textId="6286C85D" w:rsidR="00A62E95" w:rsidRDefault="00072870" w:rsidP="009415E6">
      <w:pPr>
        <w:spacing w:line="360" w:lineRule="auto"/>
        <w:ind w:firstLine="1134"/>
        <w:jc w:val="both"/>
        <w:rPr>
          <w:sz w:val="24"/>
          <w:szCs w:val="24"/>
        </w:rPr>
      </w:pPr>
      <w:r>
        <w:rPr>
          <w:sz w:val="24"/>
          <w:szCs w:val="24"/>
        </w:rPr>
        <w:t>3</w:t>
      </w:r>
      <w:r w:rsidR="00F9479A">
        <w:rPr>
          <w:sz w:val="24"/>
          <w:szCs w:val="24"/>
        </w:rPr>
        <w:t>.2. Laimėtoju</w:t>
      </w:r>
      <w:r w:rsidR="00DF7210">
        <w:rPr>
          <w:sz w:val="24"/>
          <w:szCs w:val="24"/>
        </w:rPr>
        <w:t xml:space="preserve"> </w:t>
      </w:r>
      <w:r w:rsidR="00F9479A">
        <w:rPr>
          <w:sz w:val="24"/>
          <w:szCs w:val="24"/>
        </w:rPr>
        <w:t>pripaž</w:t>
      </w:r>
      <w:r w:rsidR="00034518">
        <w:rPr>
          <w:sz w:val="24"/>
          <w:szCs w:val="24"/>
        </w:rPr>
        <w:t>intas</w:t>
      </w:r>
      <w:r w:rsidR="00BF0C9F">
        <w:rPr>
          <w:sz w:val="24"/>
          <w:szCs w:val="24"/>
        </w:rPr>
        <w:t xml:space="preserve"> </w:t>
      </w:r>
      <w:r w:rsidR="003B05D0" w:rsidRPr="00677046">
        <w:rPr>
          <w:b/>
          <w:sz w:val="24"/>
          <w:szCs w:val="24"/>
        </w:rPr>
        <w:t>T</w:t>
      </w:r>
      <w:r w:rsidR="00034518" w:rsidRPr="00677046">
        <w:rPr>
          <w:b/>
          <w:sz w:val="24"/>
          <w:szCs w:val="24"/>
        </w:rPr>
        <w:t>e</w:t>
      </w:r>
      <w:r w:rsidR="006F066D">
        <w:rPr>
          <w:b/>
          <w:sz w:val="24"/>
          <w:szCs w:val="24"/>
        </w:rPr>
        <w:t>i</w:t>
      </w:r>
      <w:r w:rsidR="00034518" w:rsidRPr="00677046">
        <w:rPr>
          <w:b/>
          <w:sz w:val="24"/>
          <w:szCs w:val="24"/>
        </w:rPr>
        <w:t>kėjas</w:t>
      </w:r>
      <w:r w:rsidR="00DF7210" w:rsidRPr="00677046">
        <w:rPr>
          <w:b/>
          <w:sz w:val="24"/>
          <w:szCs w:val="24"/>
        </w:rPr>
        <w:t xml:space="preserve"> </w:t>
      </w:r>
      <w:r w:rsidR="00034518">
        <w:rPr>
          <w:sz w:val="24"/>
          <w:szCs w:val="24"/>
        </w:rPr>
        <w:t>sąskait</w:t>
      </w:r>
      <w:r w:rsidR="00F76354">
        <w:rPr>
          <w:sz w:val="24"/>
          <w:szCs w:val="24"/>
        </w:rPr>
        <w:t>as</w:t>
      </w:r>
      <w:r w:rsidR="00034518">
        <w:rPr>
          <w:sz w:val="24"/>
          <w:szCs w:val="24"/>
        </w:rPr>
        <w:t xml:space="preserve"> faktūr</w:t>
      </w:r>
      <w:r w:rsidR="00F76354">
        <w:rPr>
          <w:sz w:val="24"/>
          <w:szCs w:val="24"/>
        </w:rPr>
        <w:t>as</w:t>
      </w:r>
      <w:r w:rsidR="00F9479A">
        <w:rPr>
          <w:sz w:val="24"/>
          <w:szCs w:val="24"/>
        </w:rPr>
        <w:t xml:space="preserve"> pateikia Lietuvos kariuomenės Dr. Jono Basanavičiaus karo medicinos tarnybai, o jas apmoka Lietuvos kariuomenė.</w:t>
      </w:r>
    </w:p>
    <w:p w14:paraId="66443681" w14:textId="09487CB7" w:rsidR="00A62E95" w:rsidRPr="00416386" w:rsidRDefault="00072870" w:rsidP="009415E6">
      <w:pPr>
        <w:spacing w:line="360" w:lineRule="auto"/>
        <w:ind w:firstLine="1134"/>
        <w:jc w:val="both"/>
        <w:rPr>
          <w:b/>
          <w:sz w:val="24"/>
          <w:szCs w:val="24"/>
        </w:rPr>
      </w:pPr>
      <w:r>
        <w:rPr>
          <w:sz w:val="24"/>
          <w:szCs w:val="24"/>
        </w:rPr>
        <w:t>4</w:t>
      </w:r>
      <w:r w:rsidR="00F9479A" w:rsidRPr="00416386">
        <w:rPr>
          <w:sz w:val="24"/>
          <w:szCs w:val="24"/>
        </w:rPr>
        <w:t>.</w:t>
      </w:r>
      <w:r w:rsidR="00F9479A" w:rsidRPr="00416386">
        <w:rPr>
          <w:b/>
          <w:sz w:val="24"/>
          <w:szCs w:val="24"/>
        </w:rPr>
        <w:t xml:space="preserve"> Pagrindinės pirkimo – pardavimo sutarties sąlygos</w:t>
      </w:r>
    </w:p>
    <w:p w14:paraId="532D2D74" w14:textId="10D1E673" w:rsidR="00EB483A" w:rsidRDefault="00072870" w:rsidP="009415E6">
      <w:pPr>
        <w:shd w:val="clear" w:color="auto" w:fill="FFFFFF"/>
        <w:tabs>
          <w:tab w:val="left" w:pos="567"/>
          <w:tab w:val="left" w:pos="4860"/>
        </w:tabs>
        <w:spacing w:line="360" w:lineRule="auto"/>
        <w:ind w:firstLine="1134"/>
        <w:jc w:val="both"/>
        <w:rPr>
          <w:sz w:val="24"/>
          <w:szCs w:val="24"/>
        </w:rPr>
      </w:pPr>
      <w:r w:rsidRPr="00C317C0">
        <w:rPr>
          <w:sz w:val="24"/>
          <w:szCs w:val="24"/>
        </w:rPr>
        <w:t>4</w:t>
      </w:r>
      <w:r w:rsidR="00F9479A" w:rsidRPr="00C317C0">
        <w:rPr>
          <w:sz w:val="24"/>
          <w:szCs w:val="24"/>
        </w:rPr>
        <w:t>.1. Su laimėtoju</w:t>
      </w:r>
      <w:r w:rsidR="00C9762C" w:rsidRPr="00C317C0">
        <w:rPr>
          <w:sz w:val="24"/>
          <w:szCs w:val="24"/>
        </w:rPr>
        <w:t xml:space="preserve"> </w:t>
      </w:r>
      <w:r w:rsidR="00F9479A" w:rsidRPr="00C317C0">
        <w:rPr>
          <w:sz w:val="24"/>
          <w:szCs w:val="24"/>
        </w:rPr>
        <w:t>pripažintu</w:t>
      </w:r>
      <w:r w:rsidR="00C9762C" w:rsidRPr="00C317C0">
        <w:rPr>
          <w:sz w:val="24"/>
          <w:szCs w:val="24"/>
        </w:rPr>
        <w:t xml:space="preserve"> </w:t>
      </w:r>
      <w:r w:rsidR="00F9479A" w:rsidRPr="00C317C0">
        <w:rPr>
          <w:b/>
          <w:sz w:val="24"/>
          <w:szCs w:val="24"/>
        </w:rPr>
        <w:t>Te</w:t>
      </w:r>
      <w:r w:rsidR="00D806E7">
        <w:rPr>
          <w:b/>
          <w:sz w:val="24"/>
          <w:szCs w:val="24"/>
        </w:rPr>
        <w:t>i</w:t>
      </w:r>
      <w:r w:rsidR="00F9479A" w:rsidRPr="00C317C0">
        <w:rPr>
          <w:b/>
          <w:sz w:val="24"/>
          <w:szCs w:val="24"/>
        </w:rPr>
        <w:t>kėju</w:t>
      </w:r>
      <w:r w:rsidR="00C9762C" w:rsidRPr="00C317C0">
        <w:rPr>
          <w:sz w:val="24"/>
          <w:szCs w:val="24"/>
        </w:rPr>
        <w:t xml:space="preserve"> </w:t>
      </w:r>
      <w:r w:rsidR="00F9479A" w:rsidRPr="00C317C0">
        <w:rPr>
          <w:sz w:val="24"/>
          <w:szCs w:val="24"/>
        </w:rPr>
        <w:t xml:space="preserve">pirkimo-pardavimo sutartis bus sudaroma </w:t>
      </w:r>
      <w:r w:rsidR="00F9479A" w:rsidRPr="00C317C0">
        <w:rPr>
          <w:b/>
          <w:sz w:val="24"/>
          <w:szCs w:val="24"/>
        </w:rPr>
        <w:t>raštu</w:t>
      </w:r>
      <w:r w:rsidR="003B05D0" w:rsidRPr="00C317C0">
        <w:rPr>
          <w:b/>
          <w:sz w:val="24"/>
          <w:szCs w:val="24"/>
        </w:rPr>
        <w:t xml:space="preserve"> </w:t>
      </w:r>
      <w:r w:rsidR="00932936" w:rsidRPr="00C317C0">
        <w:rPr>
          <w:b/>
          <w:sz w:val="24"/>
          <w:szCs w:val="24"/>
        </w:rPr>
        <w:t>(</w:t>
      </w:r>
      <w:r w:rsidR="008B71B1" w:rsidRPr="00C317C0">
        <w:rPr>
          <w:b/>
          <w:sz w:val="24"/>
          <w:szCs w:val="24"/>
        </w:rPr>
        <w:t>3</w:t>
      </w:r>
      <w:r w:rsidR="00932936" w:rsidRPr="00C317C0">
        <w:rPr>
          <w:b/>
          <w:sz w:val="24"/>
          <w:szCs w:val="24"/>
        </w:rPr>
        <w:t>6 mėn. laikotarpiui)</w:t>
      </w:r>
      <w:r w:rsidR="003B05D0" w:rsidRPr="00C317C0">
        <w:rPr>
          <w:b/>
          <w:sz w:val="24"/>
          <w:szCs w:val="24"/>
        </w:rPr>
        <w:t xml:space="preserve"> </w:t>
      </w:r>
      <w:r w:rsidR="00F9479A" w:rsidRPr="00C317C0">
        <w:rPr>
          <w:sz w:val="24"/>
          <w:szCs w:val="24"/>
        </w:rPr>
        <w:t xml:space="preserve">pagal </w:t>
      </w:r>
      <w:r w:rsidR="00D539AA" w:rsidRPr="00C317C0">
        <w:rPr>
          <w:sz w:val="24"/>
          <w:szCs w:val="24"/>
        </w:rPr>
        <w:t>šių pirkimo sąlygų 1-ame priede pateiktus duomenis</w:t>
      </w:r>
      <w:r w:rsidR="00F9479A" w:rsidRPr="00C317C0">
        <w:rPr>
          <w:sz w:val="24"/>
          <w:szCs w:val="24"/>
        </w:rPr>
        <w:t>.</w:t>
      </w:r>
    </w:p>
    <w:p w14:paraId="6ADBAD1B" w14:textId="7F633A2B" w:rsidR="00A62E95" w:rsidRDefault="00A62E95" w:rsidP="00EA6884">
      <w:pPr>
        <w:shd w:val="clear" w:color="auto" w:fill="FFFFFF"/>
        <w:tabs>
          <w:tab w:val="left" w:pos="567"/>
          <w:tab w:val="left" w:pos="4860"/>
        </w:tabs>
        <w:ind w:firstLine="1134"/>
        <w:jc w:val="both"/>
        <w:rPr>
          <w:b/>
          <w:bCs/>
          <w:sz w:val="24"/>
          <w:szCs w:val="24"/>
        </w:rPr>
      </w:pPr>
    </w:p>
    <w:p w14:paraId="53C10F15" w14:textId="48690406" w:rsidR="00A02BA6" w:rsidRDefault="00A02BA6" w:rsidP="00EA6884">
      <w:pPr>
        <w:shd w:val="clear" w:color="auto" w:fill="FFFFFF"/>
        <w:tabs>
          <w:tab w:val="left" w:pos="567"/>
          <w:tab w:val="left" w:pos="4860"/>
        </w:tabs>
        <w:ind w:firstLine="1134"/>
        <w:jc w:val="both"/>
        <w:rPr>
          <w:b/>
          <w:bCs/>
          <w:sz w:val="24"/>
          <w:szCs w:val="24"/>
        </w:rPr>
      </w:pPr>
    </w:p>
    <w:p w14:paraId="7FCC35D0" w14:textId="58397262" w:rsidR="00EA6884" w:rsidRDefault="00EA6884" w:rsidP="00EA6884">
      <w:pPr>
        <w:shd w:val="clear" w:color="auto" w:fill="FFFFFF"/>
        <w:tabs>
          <w:tab w:val="left" w:pos="567"/>
          <w:tab w:val="left" w:pos="4860"/>
        </w:tabs>
        <w:ind w:firstLine="1134"/>
        <w:jc w:val="both"/>
        <w:rPr>
          <w:b/>
          <w:bCs/>
          <w:sz w:val="24"/>
          <w:szCs w:val="24"/>
        </w:rPr>
      </w:pPr>
    </w:p>
    <w:p w14:paraId="2EE60354" w14:textId="77777777" w:rsidR="00EA6884" w:rsidRPr="00A02BA6" w:rsidRDefault="00EA6884" w:rsidP="00EA6884">
      <w:pPr>
        <w:shd w:val="clear" w:color="auto" w:fill="FFFFFF"/>
        <w:tabs>
          <w:tab w:val="left" w:pos="567"/>
          <w:tab w:val="left" w:pos="4860"/>
        </w:tabs>
        <w:ind w:firstLine="1134"/>
        <w:jc w:val="both"/>
        <w:rPr>
          <w:b/>
          <w:bCs/>
          <w:sz w:val="24"/>
          <w:szCs w:val="24"/>
        </w:rPr>
      </w:pPr>
    </w:p>
    <w:sectPr w:rsidR="00EA6884" w:rsidRPr="00A02BA6">
      <w:footerReference w:type="default" r:id="rId13"/>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lang w:val="en-US" w:eastAsia="en-US"/>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21142"/>
    <w:rsid w:val="00031794"/>
    <w:rsid w:val="00034518"/>
    <w:rsid w:val="00041CBD"/>
    <w:rsid w:val="00072870"/>
    <w:rsid w:val="00081E45"/>
    <w:rsid w:val="000A26C5"/>
    <w:rsid w:val="000A3297"/>
    <w:rsid w:val="000A3C42"/>
    <w:rsid w:val="000D04C2"/>
    <w:rsid w:val="000E7D08"/>
    <w:rsid w:val="000F1561"/>
    <w:rsid w:val="000F440C"/>
    <w:rsid w:val="001020BC"/>
    <w:rsid w:val="00133B56"/>
    <w:rsid w:val="00165A04"/>
    <w:rsid w:val="00167F5D"/>
    <w:rsid w:val="001A1319"/>
    <w:rsid w:val="001A5EB8"/>
    <w:rsid w:val="001B5E4A"/>
    <w:rsid w:val="001C4E26"/>
    <w:rsid w:val="001E0078"/>
    <w:rsid w:val="001E50A2"/>
    <w:rsid w:val="001E63B9"/>
    <w:rsid w:val="00204D5E"/>
    <w:rsid w:val="00206B11"/>
    <w:rsid w:val="00223182"/>
    <w:rsid w:val="00236463"/>
    <w:rsid w:val="0024131E"/>
    <w:rsid w:val="0024453D"/>
    <w:rsid w:val="0024615E"/>
    <w:rsid w:val="0025606A"/>
    <w:rsid w:val="002652E9"/>
    <w:rsid w:val="00265F54"/>
    <w:rsid w:val="002660C5"/>
    <w:rsid w:val="002702D5"/>
    <w:rsid w:val="00270474"/>
    <w:rsid w:val="00276FA8"/>
    <w:rsid w:val="00297FDC"/>
    <w:rsid w:val="002A1A84"/>
    <w:rsid w:val="002A64D8"/>
    <w:rsid w:val="002B25D7"/>
    <w:rsid w:val="002D079A"/>
    <w:rsid w:val="002D48B3"/>
    <w:rsid w:val="002E0D31"/>
    <w:rsid w:val="002F335D"/>
    <w:rsid w:val="003031F5"/>
    <w:rsid w:val="00303428"/>
    <w:rsid w:val="00305621"/>
    <w:rsid w:val="0031217D"/>
    <w:rsid w:val="00330D0B"/>
    <w:rsid w:val="00374EB4"/>
    <w:rsid w:val="0039546F"/>
    <w:rsid w:val="003A23E8"/>
    <w:rsid w:val="003B05D0"/>
    <w:rsid w:val="003B4251"/>
    <w:rsid w:val="003B740B"/>
    <w:rsid w:val="003B7ACD"/>
    <w:rsid w:val="003C34A5"/>
    <w:rsid w:val="003D6F80"/>
    <w:rsid w:val="003D70B8"/>
    <w:rsid w:val="003E77F1"/>
    <w:rsid w:val="003F349E"/>
    <w:rsid w:val="003F6B16"/>
    <w:rsid w:val="00402A2F"/>
    <w:rsid w:val="004064A2"/>
    <w:rsid w:val="00406C81"/>
    <w:rsid w:val="00416386"/>
    <w:rsid w:val="0041648E"/>
    <w:rsid w:val="004244CF"/>
    <w:rsid w:val="00426022"/>
    <w:rsid w:val="00436944"/>
    <w:rsid w:val="00455F25"/>
    <w:rsid w:val="004718A5"/>
    <w:rsid w:val="004726EC"/>
    <w:rsid w:val="00472CB3"/>
    <w:rsid w:val="004749BC"/>
    <w:rsid w:val="00487932"/>
    <w:rsid w:val="004A3C35"/>
    <w:rsid w:val="004D1318"/>
    <w:rsid w:val="004E6BE5"/>
    <w:rsid w:val="004F21FD"/>
    <w:rsid w:val="004F5753"/>
    <w:rsid w:val="00500508"/>
    <w:rsid w:val="00502166"/>
    <w:rsid w:val="00503E25"/>
    <w:rsid w:val="0050560D"/>
    <w:rsid w:val="00506E14"/>
    <w:rsid w:val="005076DF"/>
    <w:rsid w:val="0053461F"/>
    <w:rsid w:val="0054109C"/>
    <w:rsid w:val="005462D4"/>
    <w:rsid w:val="00547B49"/>
    <w:rsid w:val="0055246A"/>
    <w:rsid w:val="005559E3"/>
    <w:rsid w:val="00573BDC"/>
    <w:rsid w:val="0059411D"/>
    <w:rsid w:val="005A2392"/>
    <w:rsid w:val="005A3438"/>
    <w:rsid w:val="005A3B56"/>
    <w:rsid w:val="005B591B"/>
    <w:rsid w:val="005B7A65"/>
    <w:rsid w:val="005D7F14"/>
    <w:rsid w:val="005E3DE9"/>
    <w:rsid w:val="005E43D6"/>
    <w:rsid w:val="005E6D5B"/>
    <w:rsid w:val="005F7E1F"/>
    <w:rsid w:val="00600B0B"/>
    <w:rsid w:val="00605499"/>
    <w:rsid w:val="00614DE9"/>
    <w:rsid w:val="00632345"/>
    <w:rsid w:val="006479E2"/>
    <w:rsid w:val="0065494A"/>
    <w:rsid w:val="00664C65"/>
    <w:rsid w:val="00674C8A"/>
    <w:rsid w:val="006762AC"/>
    <w:rsid w:val="00677046"/>
    <w:rsid w:val="00691B29"/>
    <w:rsid w:val="0069284C"/>
    <w:rsid w:val="006A0510"/>
    <w:rsid w:val="006A657F"/>
    <w:rsid w:val="006B1024"/>
    <w:rsid w:val="006B198A"/>
    <w:rsid w:val="006B5519"/>
    <w:rsid w:val="006D0AA2"/>
    <w:rsid w:val="006F066D"/>
    <w:rsid w:val="00702BC5"/>
    <w:rsid w:val="00714640"/>
    <w:rsid w:val="00727F4A"/>
    <w:rsid w:val="007307CE"/>
    <w:rsid w:val="00730824"/>
    <w:rsid w:val="00730E1A"/>
    <w:rsid w:val="0075324A"/>
    <w:rsid w:val="00754F0D"/>
    <w:rsid w:val="00766FC3"/>
    <w:rsid w:val="00770475"/>
    <w:rsid w:val="00775649"/>
    <w:rsid w:val="00792C0B"/>
    <w:rsid w:val="007A69F9"/>
    <w:rsid w:val="007C68F2"/>
    <w:rsid w:val="007D0307"/>
    <w:rsid w:val="007D104E"/>
    <w:rsid w:val="007D1D7A"/>
    <w:rsid w:val="007D4EE0"/>
    <w:rsid w:val="007D5CCB"/>
    <w:rsid w:val="007F227B"/>
    <w:rsid w:val="007F60DC"/>
    <w:rsid w:val="00805FA7"/>
    <w:rsid w:val="0080726C"/>
    <w:rsid w:val="00820CB5"/>
    <w:rsid w:val="008270E5"/>
    <w:rsid w:val="00831258"/>
    <w:rsid w:val="00834346"/>
    <w:rsid w:val="00860A71"/>
    <w:rsid w:val="008626D9"/>
    <w:rsid w:val="00866C18"/>
    <w:rsid w:val="008719A1"/>
    <w:rsid w:val="008767CC"/>
    <w:rsid w:val="00895BB7"/>
    <w:rsid w:val="008A3A4B"/>
    <w:rsid w:val="008B21EB"/>
    <w:rsid w:val="008B71B1"/>
    <w:rsid w:val="008C0F13"/>
    <w:rsid w:val="008D0909"/>
    <w:rsid w:val="008E65F6"/>
    <w:rsid w:val="008F7CD5"/>
    <w:rsid w:val="009157E9"/>
    <w:rsid w:val="00915A00"/>
    <w:rsid w:val="00924EAF"/>
    <w:rsid w:val="00926328"/>
    <w:rsid w:val="00931610"/>
    <w:rsid w:val="00932936"/>
    <w:rsid w:val="00935CA6"/>
    <w:rsid w:val="009415E6"/>
    <w:rsid w:val="00946751"/>
    <w:rsid w:val="00946947"/>
    <w:rsid w:val="00947607"/>
    <w:rsid w:val="009511A0"/>
    <w:rsid w:val="0096179B"/>
    <w:rsid w:val="009B51A7"/>
    <w:rsid w:val="009C58A6"/>
    <w:rsid w:val="009D01F6"/>
    <w:rsid w:val="009D5780"/>
    <w:rsid w:val="009E090F"/>
    <w:rsid w:val="009E3789"/>
    <w:rsid w:val="00A025D1"/>
    <w:rsid w:val="00A02BA6"/>
    <w:rsid w:val="00A06B18"/>
    <w:rsid w:val="00A21F57"/>
    <w:rsid w:val="00A261FC"/>
    <w:rsid w:val="00A3294B"/>
    <w:rsid w:val="00A412D6"/>
    <w:rsid w:val="00A44E15"/>
    <w:rsid w:val="00A5563A"/>
    <w:rsid w:val="00A55763"/>
    <w:rsid w:val="00A62E95"/>
    <w:rsid w:val="00A66498"/>
    <w:rsid w:val="00A930D1"/>
    <w:rsid w:val="00A94530"/>
    <w:rsid w:val="00AA39AB"/>
    <w:rsid w:val="00AA3B7D"/>
    <w:rsid w:val="00AC2722"/>
    <w:rsid w:val="00AC7B8E"/>
    <w:rsid w:val="00AE3527"/>
    <w:rsid w:val="00AE3C5F"/>
    <w:rsid w:val="00B00F9C"/>
    <w:rsid w:val="00B230F1"/>
    <w:rsid w:val="00B32F06"/>
    <w:rsid w:val="00B36A29"/>
    <w:rsid w:val="00B36ED5"/>
    <w:rsid w:val="00B4269D"/>
    <w:rsid w:val="00B4720A"/>
    <w:rsid w:val="00B5559C"/>
    <w:rsid w:val="00B60551"/>
    <w:rsid w:val="00B60C8F"/>
    <w:rsid w:val="00B65262"/>
    <w:rsid w:val="00B75776"/>
    <w:rsid w:val="00B83670"/>
    <w:rsid w:val="00B83785"/>
    <w:rsid w:val="00B96917"/>
    <w:rsid w:val="00BA3DE6"/>
    <w:rsid w:val="00BB1921"/>
    <w:rsid w:val="00BB5674"/>
    <w:rsid w:val="00BC0450"/>
    <w:rsid w:val="00BC0F4D"/>
    <w:rsid w:val="00BC3216"/>
    <w:rsid w:val="00BE3BFF"/>
    <w:rsid w:val="00BE3C71"/>
    <w:rsid w:val="00BF0C9F"/>
    <w:rsid w:val="00BF319B"/>
    <w:rsid w:val="00C1094C"/>
    <w:rsid w:val="00C229AB"/>
    <w:rsid w:val="00C2384A"/>
    <w:rsid w:val="00C317C0"/>
    <w:rsid w:val="00C54242"/>
    <w:rsid w:val="00C63EA4"/>
    <w:rsid w:val="00C734CF"/>
    <w:rsid w:val="00C94702"/>
    <w:rsid w:val="00C9762C"/>
    <w:rsid w:val="00CA3865"/>
    <w:rsid w:val="00CB1DD5"/>
    <w:rsid w:val="00CC391B"/>
    <w:rsid w:val="00CD0BD4"/>
    <w:rsid w:val="00CF53C0"/>
    <w:rsid w:val="00D1429A"/>
    <w:rsid w:val="00D34E7D"/>
    <w:rsid w:val="00D539AA"/>
    <w:rsid w:val="00D806E7"/>
    <w:rsid w:val="00D8641A"/>
    <w:rsid w:val="00D90F4B"/>
    <w:rsid w:val="00D92ACF"/>
    <w:rsid w:val="00D97C42"/>
    <w:rsid w:val="00DA17BD"/>
    <w:rsid w:val="00DA2099"/>
    <w:rsid w:val="00DB3DCC"/>
    <w:rsid w:val="00DD1031"/>
    <w:rsid w:val="00DE070D"/>
    <w:rsid w:val="00DE3046"/>
    <w:rsid w:val="00DE5C27"/>
    <w:rsid w:val="00DE63A1"/>
    <w:rsid w:val="00DF3F79"/>
    <w:rsid w:val="00DF7210"/>
    <w:rsid w:val="00E00A16"/>
    <w:rsid w:val="00E05CFD"/>
    <w:rsid w:val="00E07387"/>
    <w:rsid w:val="00E150F3"/>
    <w:rsid w:val="00E1696D"/>
    <w:rsid w:val="00E22E9F"/>
    <w:rsid w:val="00E45B73"/>
    <w:rsid w:val="00E63A17"/>
    <w:rsid w:val="00E84A11"/>
    <w:rsid w:val="00E87E18"/>
    <w:rsid w:val="00E9317F"/>
    <w:rsid w:val="00EA6884"/>
    <w:rsid w:val="00EB483A"/>
    <w:rsid w:val="00EC13BA"/>
    <w:rsid w:val="00EC2ECE"/>
    <w:rsid w:val="00ED2F64"/>
    <w:rsid w:val="00EF4C21"/>
    <w:rsid w:val="00F0631C"/>
    <w:rsid w:val="00F06F61"/>
    <w:rsid w:val="00F1011A"/>
    <w:rsid w:val="00F21CE7"/>
    <w:rsid w:val="00F242F0"/>
    <w:rsid w:val="00F31DA1"/>
    <w:rsid w:val="00F44672"/>
    <w:rsid w:val="00F5218C"/>
    <w:rsid w:val="00F52522"/>
    <w:rsid w:val="00F611E6"/>
    <w:rsid w:val="00F6682E"/>
    <w:rsid w:val="00F7284B"/>
    <w:rsid w:val="00F76354"/>
    <w:rsid w:val="00F81EF0"/>
    <w:rsid w:val="00F83C66"/>
    <w:rsid w:val="00F877D8"/>
    <w:rsid w:val="00F93987"/>
    <w:rsid w:val="00F9479A"/>
    <w:rsid w:val="00F97218"/>
    <w:rsid w:val="00FA593B"/>
    <w:rsid w:val="00FB700E"/>
    <w:rsid w:val="00FB7A39"/>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aranauskien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jurgaitiene@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ta.bendoriut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CA6F-1669-40CB-8206-8C69F3AC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1565</Words>
  <Characters>8926</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Rita Bendoriūtė</cp:lastModifiedBy>
  <cp:revision>22</cp:revision>
  <cp:lastPrinted>2025-02-11T12:54:00Z</cp:lastPrinted>
  <dcterms:created xsi:type="dcterms:W3CDTF">2025-02-07T12:34:00Z</dcterms:created>
  <dcterms:modified xsi:type="dcterms:W3CDTF">2025-02-18T11:41:00Z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