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7777777" w:rsidR="0046080E" w:rsidRPr="0046080E" w:rsidRDefault="0046080E" w:rsidP="0046080E">
      <w:pPr>
        <w:spacing w:after="0" w:line="240" w:lineRule="auto"/>
        <w:jc w:val="right"/>
        <w:rPr>
          <w:rFonts w:ascii="Times New Roman" w:eastAsia="Times New Roman" w:hAnsi="Times New Roman" w:cs="Times New Roman"/>
          <w:i/>
          <w:sz w:val="24"/>
          <w:szCs w:val="24"/>
          <w:lang w:eastAsia="lt-LT"/>
        </w:rPr>
      </w:pPr>
      <w:r w:rsidRPr="0046080E">
        <w:rPr>
          <w:rFonts w:ascii="Times New Roman" w:eastAsia="Times New Roman" w:hAnsi="Times New Roman" w:cs="Times New Roman"/>
          <w:i/>
          <w:sz w:val="24"/>
          <w:szCs w:val="24"/>
          <w:lang w:eastAsia="lt-LT"/>
        </w:rPr>
        <w:t>(Sutarties projektas)</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43F5C914" w:rsidR="0046080E" w:rsidRPr="0046080E" w:rsidRDefault="00320D42"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VIETINĖS REIKŠMĖS KELIO NR. AL</w:t>
      </w:r>
      <w:r w:rsidR="002969CA">
        <w:rPr>
          <w:rFonts w:ascii="Times New Roman" w:eastAsia="Times New Roman" w:hAnsi="Times New Roman" w:cs="Times New Roman"/>
          <w:b/>
          <w:sz w:val="24"/>
          <w:szCs w:val="24"/>
          <w:lang w:eastAsia="lt-LT"/>
        </w:rPr>
        <w:t>2227</w:t>
      </w:r>
      <w:r w:rsidR="002D4740">
        <w:rPr>
          <w:rFonts w:ascii="Times New Roman" w:eastAsia="Times New Roman" w:hAnsi="Times New Roman" w:cs="Times New Roman"/>
          <w:b/>
          <w:sz w:val="24"/>
          <w:szCs w:val="24"/>
          <w:lang w:eastAsia="lt-LT"/>
        </w:rPr>
        <w:t xml:space="preserve"> </w:t>
      </w:r>
      <w:r w:rsidR="002969CA">
        <w:rPr>
          <w:rFonts w:ascii="Times New Roman" w:eastAsia="Times New Roman" w:hAnsi="Times New Roman" w:cs="Times New Roman"/>
          <w:b/>
          <w:sz w:val="24"/>
          <w:szCs w:val="24"/>
          <w:lang w:eastAsia="lt-LT"/>
        </w:rPr>
        <w:t>DAUGAI–DVARČĖNAI</w:t>
      </w:r>
      <w:r w:rsidR="00D9350F">
        <w:rPr>
          <w:rFonts w:ascii="Times New Roman" w:eastAsia="Times New Roman" w:hAnsi="Times New Roman" w:cs="Times New Roman"/>
          <w:b/>
          <w:sz w:val="24"/>
          <w:szCs w:val="24"/>
          <w:lang w:eastAsia="lt-LT"/>
        </w:rPr>
        <w:t>–</w:t>
      </w:r>
      <w:r w:rsidR="002969CA">
        <w:rPr>
          <w:rFonts w:ascii="Times New Roman" w:eastAsia="Times New Roman" w:hAnsi="Times New Roman" w:cs="Times New Roman"/>
          <w:b/>
          <w:sz w:val="24"/>
          <w:szCs w:val="24"/>
          <w:lang w:eastAsia="lt-LT"/>
        </w:rPr>
        <w:t>ARČIŪNAI</w:t>
      </w:r>
      <w:r w:rsidR="00D9350F">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RUOŽO, </w:t>
      </w:r>
      <w:r w:rsidR="002969CA">
        <w:rPr>
          <w:rFonts w:ascii="Times New Roman" w:eastAsia="Times New Roman" w:hAnsi="Times New Roman" w:cs="Times New Roman"/>
          <w:b/>
          <w:sz w:val="24"/>
          <w:szCs w:val="24"/>
          <w:lang w:eastAsia="lt-LT"/>
        </w:rPr>
        <w:t>DAUGŲ</w:t>
      </w:r>
      <w:r>
        <w:rPr>
          <w:rFonts w:ascii="Times New Roman" w:eastAsia="Times New Roman" w:hAnsi="Times New Roman" w:cs="Times New Roman"/>
          <w:b/>
          <w:sz w:val="24"/>
          <w:szCs w:val="24"/>
          <w:lang w:eastAsia="lt-LT"/>
        </w:rPr>
        <w:t xml:space="preserve"> SEN. ALYTAUS R. </w:t>
      </w:r>
      <w:r w:rsidRPr="00FD70D7">
        <w:rPr>
          <w:rFonts w:ascii="Times New Roman" w:eastAsia="Times New Roman" w:hAnsi="Times New Roman" w:cs="Times New Roman"/>
          <w:b/>
          <w:sz w:val="24"/>
          <w:szCs w:val="24"/>
          <w:lang w:eastAsia="lt-LT"/>
        </w:rPr>
        <w:t xml:space="preserve">SAV. </w:t>
      </w:r>
      <w:r w:rsidR="00EC775F">
        <w:rPr>
          <w:rFonts w:ascii="Times New Roman" w:eastAsia="Times New Roman" w:hAnsi="Times New Roman" w:cs="Times New Roman"/>
          <w:b/>
          <w:sz w:val="24"/>
          <w:szCs w:val="24"/>
          <w:lang w:eastAsia="lt-LT"/>
        </w:rPr>
        <w:t>PAPRASTOJ</w:t>
      </w:r>
      <w:r w:rsidRPr="00FD70D7">
        <w:rPr>
          <w:rFonts w:ascii="Times New Roman" w:eastAsia="Times New Roman" w:hAnsi="Times New Roman" w:cs="Times New Roman"/>
          <w:b/>
          <w:sz w:val="24"/>
          <w:szCs w:val="24"/>
          <w:lang w:eastAsia="lt-LT"/>
        </w:rPr>
        <w:t xml:space="preserve">O REMONTO </w:t>
      </w:r>
      <w:r w:rsidR="0046080E" w:rsidRPr="00FD70D7">
        <w:rPr>
          <w:rFonts w:ascii="Times New Roman" w:eastAsia="Times New Roman" w:hAnsi="Times New Roman" w:cs="Times New Roman"/>
          <w:b/>
          <w:sz w:val="24"/>
          <w:szCs w:val="24"/>
          <w:lang w:eastAsia="lt-LT"/>
        </w:rPr>
        <w:t>DARBŲ</w:t>
      </w:r>
      <w:r w:rsidR="001C6F4A">
        <w:rPr>
          <w:rFonts w:ascii="Times New Roman" w:eastAsia="Times New Roman" w:hAnsi="Times New Roman" w:cs="Times New Roman"/>
          <w:b/>
          <w:sz w:val="24"/>
          <w:szCs w:val="24"/>
          <w:lang w:eastAsia="lt-LT"/>
        </w:rPr>
        <w:t>, PARENGIANT</w:t>
      </w:r>
      <w:r w:rsidR="0046080E" w:rsidRPr="0046080E">
        <w:rPr>
          <w:rFonts w:ascii="Times New Roman" w:eastAsia="Times New Roman" w:hAnsi="Times New Roman" w:cs="Times New Roman"/>
          <w:b/>
          <w:sz w:val="24"/>
          <w:szCs w:val="24"/>
          <w:lang w:eastAsia="lt-LT"/>
        </w:rPr>
        <w:t xml:space="preserve"> </w:t>
      </w:r>
      <w:r w:rsidR="00EC775F">
        <w:rPr>
          <w:rFonts w:ascii="Times New Roman" w:eastAsia="Times New Roman" w:hAnsi="Times New Roman" w:cs="Times New Roman"/>
          <w:b/>
          <w:sz w:val="24"/>
          <w:szCs w:val="24"/>
          <w:lang w:eastAsia="lt-LT"/>
        </w:rPr>
        <w:t>PAPRASTOJ</w:t>
      </w:r>
      <w:r w:rsidR="00E12672">
        <w:rPr>
          <w:rFonts w:ascii="Times New Roman" w:eastAsia="Times New Roman" w:hAnsi="Times New Roman" w:cs="Times New Roman"/>
          <w:b/>
          <w:sz w:val="24"/>
          <w:szCs w:val="24"/>
          <w:lang w:eastAsia="lt-LT"/>
        </w:rPr>
        <w:t>O REMONTO APRAŠ</w:t>
      </w:r>
      <w:r w:rsidR="001C6F4A">
        <w:rPr>
          <w:rFonts w:ascii="Times New Roman" w:eastAsia="Times New Roman" w:hAnsi="Times New Roman" w:cs="Times New Roman"/>
          <w:b/>
          <w:sz w:val="24"/>
          <w:szCs w:val="24"/>
          <w:lang w:eastAsia="lt-LT"/>
        </w:rPr>
        <w:t>Ą</w:t>
      </w:r>
      <w:r w:rsidR="00E12672">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FE61AE8"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t xml:space="preserve">Vietinės </w:t>
      </w:r>
      <w:r w:rsidRPr="00E93A4B">
        <w:rPr>
          <w:rFonts w:ascii="Times New Roman" w:eastAsia="Times New Roman" w:hAnsi="Times New Roman" w:cs="Times New Roman"/>
          <w:bCs/>
          <w:sz w:val="24"/>
          <w:szCs w:val="24"/>
          <w:lang w:eastAsia="lt-LT"/>
        </w:rPr>
        <w:t xml:space="preserve">reikšmės kelio </w:t>
      </w:r>
      <w:r w:rsidR="00E93A4B" w:rsidRPr="00E93A4B">
        <w:rPr>
          <w:rFonts w:ascii="Times New Roman" w:eastAsia="Times New Roman" w:hAnsi="Times New Roman" w:cs="Times New Roman"/>
          <w:bCs/>
          <w:sz w:val="24"/>
          <w:szCs w:val="24"/>
          <w:lang w:eastAsia="lt-LT"/>
        </w:rPr>
        <w:t>Nr. AL</w:t>
      </w:r>
      <w:r w:rsidR="002969CA">
        <w:rPr>
          <w:rFonts w:ascii="Times New Roman" w:eastAsia="Times New Roman" w:hAnsi="Times New Roman" w:cs="Times New Roman"/>
          <w:bCs/>
          <w:sz w:val="24"/>
          <w:szCs w:val="24"/>
          <w:lang w:eastAsia="lt-LT"/>
        </w:rPr>
        <w:t>2227</w:t>
      </w:r>
      <w:r w:rsidR="00E93A4B" w:rsidRPr="00E93A4B">
        <w:rPr>
          <w:rFonts w:ascii="Times New Roman" w:eastAsia="Times New Roman" w:hAnsi="Times New Roman" w:cs="Times New Roman"/>
          <w:bCs/>
          <w:sz w:val="24"/>
          <w:szCs w:val="24"/>
          <w:lang w:eastAsia="lt-LT"/>
        </w:rPr>
        <w:t xml:space="preserve"> </w:t>
      </w:r>
      <w:r w:rsidR="002969CA">
        <w:rPr>
          <w:rFonts w:ascii="Times New Roman" w:eastAsia="Times New Roman" w:hAnsi="Times New Roman" w:cs="Times New Roman"/>
          <w:bCs/>
          <w:sz w:val="24"/>
          <w:szCs w:val="24"/>
          <w:lang w:eastAsia="lt-LT"/>
        </w:rPr>
        <w:t>Daugai</w:t>
      </w:r>
      <w:r w:rsidR="00D9350F">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Dvarčėnai</w:t>
      </w:r>
      <w:proofErr w:type="spellEnd"/>
      <w:r w:rsidR="00E12672">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Arčiūnai</w:t>
      </w:r>
      <w:proofErr w:type="spellEnd"/>
      <w:r w:rsidRPr="00E93A4B">
        <w:rPr>
          <w:rFonts w:ascii="Times New Roman" w:eastAsia="Times New Roman" w:hAnsi="Times New Roman" w:cs="Times New Roman"/>
          <w:bCs/>
          <w:sz w:val="24"/>
          <w:szCs w:val="24"/>
          <w:lang w:eastAsia="lt-LT"/>
        </w:rPr>
        <w:t xml:space="preserve"> ruožo, </w:t>
      </w:r>
      <w:r w:rsidR="002969CA">
        <w:rPr>
          <w:rFonts w:ascii="Times New Roman" w:eastAsia="Times New Roman" w:hAnsi="Times New Roman" w:cs="Times New Roman"/>
          <w:bCs/>
          <w:sz w:val="24"/>
          <w:szCs w:val="24"/>
          <w:lang w:eastAsia="lt-LT"/>
        </w:rPr>
        <w:t>Daugų</w:t>
      </w:r>
      <w:r w:rsidRPr="00E93A4B">
        <w:rPr>
          <w:rFonts w:ascii="Times New Roman" w:eastAsia="Times New Roman" w:hAnsi="Times New Roman" w:cs="Times New Roman"/>
          <w:bCs/>
          <w:sz w:val="24"/>
          <w:szCs w:val="24"/>
          <w:lang w:eastAsia="lt-LT"/>
        </w:rPr>
        <w:t xml:space="preserve"> sen., Alytaus r. s</w:t>
      </w:r>
      <w:r w:rsidR="001B0A7A" w:rsidRPr="00E93A4B">
        <w:rPr>
          <w:rFonts w:ascii="Times New Roman" w:eastAsia="Times New Roman" w:hAnsi="Times New Roman" w:cs="Times New Roman"/>
          <w:bCs/>
          <w:sz w:val="24"/>
          <w:szCs w:val="24"/>
          <w:lang w:eastAsia="lt-LT"/>
        </w:rPr>
        <w:t xml:space="preserve">av. </w:t>
      </w:r>
      <w:r w:rsidR="00EC775F">
        <w:rPr>
          <w:rFonts w:ascii="Times New Roman" w:eastAsia="Times New Roman" w:hAnsi="Times New Roman" w:cs="Times New Roman"/>
          <w:bCs/>
          <w:sz w:val="24"/>
          <w:szCs w:val="24"/>
          <w:lang w:eastAsia="lt-LT"/>
        </w:rPr>
        <w:t>paprastoj</w:t>
      </w:r>
      <w:r w:rsidR="001B0A7A" w:rsidRPr="00E93A4B">
        <w:rPr>
          <w:rFonts w:ascii="Times New Roman" w:eastAsia="Times New Roman" w:hAnsi="Times New Roman" w:cs="Times New Roman"/>
          <w:bCs/>
          <w:sz w:val="24"/>
          <w:szCs w:val="24"/>
          <w:lang w:eastAsia="lt-LT"/>
        </w:rPr>
        <w:t>o remonto darbus</w:t>
      </w:r>
      <w:r w:rsidR="001C6F4A">
        <w:rPr>
          <w:rFonts w:ascii="Times New Roman" w:eastAsia="Times New Roman" w:hAnsi="Times New Roman" w:cs="Times New Roman"/>
          <w:bCs/>
          <w:sz w:val="24"/>
          <w:szCs w:val="24"/>
          <w:lang w:eastAsia="lt-LT"/>
        </w:rPr>
        <w:t xml:space="preserve">, parengiant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w:t>
      </w:r>
      <w:r w:rsidR="001C6F4A">
        <w:rPr>
          <w:rFonts w:ascii="Times New Roman" w:eastAsia="Times New Roman" w:hAnsi="Times New Roman" w:cs="Times New Roman"/>
          <w:bCs/>
          <w:sz w:val="24"/>
          <w:szCs w:val="24"/>
          <w:lang w:eastAsia="lt-LT"/>
        </w:rPr>
        <w:t>ą</w:t>
      </w:r>
      <w:r w:rsidR="00687840">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33A2E505"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aprašą pagal pridėtą preliminarią</w:t>
      </w:r>
      <w:r w:rsidR="000D5981">
        <w:rPr>
          <w:rFonts w:ascii="Times New Roman" w:eastAsia="Times New Roman" w:hAnsi="Times New Roman" w:cs="Times New Roman"/>
          <w:bCs/>
          <w:sz w:val="24"/>
          <w:szCs w:val="24"/>
          <w:lang w:eastAsia="lt-LT"/>
        </w:rPr>
        <w:t xml:space="preserve"> paprastojo remonto darbų</w:t>
      </w:r>
      <w:r w:rsidR="00E12672">
        <w:rPr>
          <w:rFonts w:ascii="Times New Roman" w:eastAsia="Times New Roman" w:hAnsi="Times New Roman" w:cs="Times New Roman"/>
          <w:bCs/>
          <w:sz w:val="24"/>
          <w:szCs w:val="24"/>
          <w:lang w:eastAsia="lt-LT"/>
        </w:rPr>
        <w:t xml:space="preserve"> užduotį </w:t>
      </w:r>
      <w:r w:rsidR="001C6F4A">
        <w:rPr>
          <w:rFonts w:ascii="Times New Roman" w:eastAsia="Times New Roman" w:hAnsi="Times New Roman" w:cs="Times New Roman"/>
          <w:bCs/>
          <w:sz w:val="24"/>
          <w:szCs w:val="24"/>
          <w:lang w:eastAsia="lt-LT"/>
        </w:rPr>
        <w:t xml:space="preserve">ir atlikti </w:t>
      </w:r>
      <w:r w:rsidR="00E12672">
        <w:rPr>
          <w:rFonts w:ascii="Times New Roman" w:eastAsia="Times New Roman" w:hAnsi="Times New Roman" w:cs="Times New Roman"/>
          <w:bCs/>
          <w:sz w:val="24"/>
          <w:szCs w:val="24"/>
          <w:lang w:eastAsia="lt-LT"/>
        </w:rPr>
        <w:t>v</w:t>
      </w:r>
      <w:r w:rsidRPr="00B54686">
        <w:rPr>
          <w:rFonts w:ascii="Times New Roman" w:eastAsia="Times New Roman" w:hAnsi="Times New Roman" w:cs="Times New Roman"/>
          <w:bCs/>
          <w:sz w:val="24"/>
          <w:szCs w:val="24"/>
          <w:lang w:eastAsia="lt-LT"/>
        </w:rPr>
        <w:t xml:space="preserve">ietinės reikšmės kelio </w:t>
      </w:r>
      <w:r w:rsidR="00D9350F" w:rsidRPr="00D9350F">
        <w:rPr>
          <w:rFonts w:ascii="Times New Roman" w:eastAsia="Times New Roman" w:hAnsi="Times New Roman" w:cs="Times New Roman"/>
          <w:bCs/>
          <w:sz w:val="24"/>
          <w:szCs w:val="24"/>
          <w:lang w:eastAsia="lt-LT"/>
        </w:rPr>
        <w:t>Nr. AL</w:t>
      </w:r>
      <w:r w:rsidR="002969CA">
        <w:rPr>
          <w:rFonts w:ascii="Times New Roman" w:eastAsia="Times New Roman" w:hAnsi="Times New Roman" w:cs="Times New Roman"/>
          <w:bCs/>
          <w:sz w:val="24"/>
          <w:szCs w:val="24"/>
          <w:lang w:eastAsia="lt-LT"/>
        </w:rPr>
        <w:t>2227</w:t>
      </w:r>
      <w:r w:rsidR="00D9350F" w:rsidRPr="00D9350F">
        <w:rPr>
          <w:rFonts w:ascii="Times New Roman" w:eastAsia="Times New Roman" w:hAnsi="Times New Roman" w:cs="Times New Roman"/>
          <w:bCs/>
          <w:sz w:val="24"/>
          <w:szCs w:val="24"/>
          <w:lang w:eastAsia="lt-LT"/>
        </w:rPr>
        <w:t xml:space="preserve"> </w:t>
      </w:r>
      <w:r w:rsidR="002969CA">
        <w:rPr>
          <w:rFonts w:ascii="Times New Roman" w:eastAsia="Times New Roman" w:hAnsi="Times New Roman" w:cs="Times New Roman"/>
          <w:bCs/>
          <w:sz w:val="24"/>
          <w:szCs w:val="24"/>
          <w:lang w:eastAsia="lt-LT"/>
        </w:rPr>
        <w:t>Daugai</w:t>
      </w:r>
      <w:r w:rsidR="00E12672">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Dvarčėnai</w:t>
      </w:r>
      <w:proofErr w:type="spellEnd"/>
      <w:r w:rsidR="002969CA">
        <w:rPr>
          <w:rFonts w:ascii="Times New Roman" w:eastAsia="Times New Roman" w:hAnsi="Times New Roman" w:cs="Times New Roman"/>
          <w:bCs/>
          <w:sz w:val="24"/>
          <w:szCs w:val="24"/>
          <w:lang w:eastAsia="lt-LT"/>
        </w:rPr>
        <w:t>–</w:t>
      </w:r>
      <w:proofErr w:type="spellStart"/>
      <w:r w:rsidR="002969CA">
        <w:rPr>
          <w:rFonts w:ascii="Times New Roman" w:eastAsia="Times New Roman" w:hAnsi="Times New Roman" w:cs="Times New Roman"/>
          <w:bCs/>
          <w:sz w:val="24"/>
          <w:szCs w:val="24"/>
          <w:lang w:eastAsia="lt-LT"/>
        </w:rPr>
        <w:t>Arčiūnai</w:t>
      </w:r>
      <w:proofErr w:type="spellEnd"/>
      <w:r w:rsidR="00D9350F" w:rsidRPr="00D9350F">
        <w:rPr>
          <w:rFonts w:ascii="Times New Roman" w:eastAsia="Times New Roman" w:hAnsi="Times New Roman" w:cs="Times New Roman"/>
          <w:bCs/>
          <w:sz w:val="24"/>
          <w:szCs w:val="24"/>
          <w:lang w:eastAsia="lt-LT"/>
        </w:rPr>
        <w:t xml:space="preserve"> ruožo, </w:t>
      </w:r>
      <w:r w:rsidR="002969CA">
        <w:rPr>
          <w:rFonts w:ascii="Times New Roman" w:eastAsia="Times New Roman" w:hAnsi="Times New Roman" w:cs="Times New Roman"/>
          <w:bCs/>
          <w:sz w:val="24"/>
          <w:szCs w:val="24"/>
          <w:lang w:eastAsia="lt-LT"/>
        </w:rPr>
        <w:t>Daugų</w:t>
      </w:r>
      <w:r w:rsidR="00D9350F" w:rsidRPr="00D9350F">
        <w:rPr>
          <w:rFonts w:ascii="Times New Roman" w:eastAsia="Times New Roman" w:hAnsi="Times New Roman" w:cs="Times New Roman"/>
          <w:bCs/>
          <w:sz w:val="24"/>
          <w:szCs w:val="24"/>
          <w:lang w:eastAsia="lt-LT"/>
        </w:rPr>
        <w:t xml:space="preserve"> sen., Alytaus r. sav.</w:t>
      </w:r>
      <w:r w:rsidR="001C6F4A">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1C6F4A">
        <w:rPr>
          <w:rFonts w:ascii="Times New Roman" w:eastAsia="Times New Roman" w:hAnsi="Times New Roman" w:cs="Times New Roman"/>
          <w:bCs/>
          <w:sz w:val="24"/>
          <w:szCs w:val="24"/>
          <w:lang w:eastAsia="lt-LT"/>
        </w:rPr>
        <w:t>o remonto darbus</w:t>
      </w:r>
      <w:r w:rsidR="00E12672">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E20BC93" w:rsidR="001F39B6" w:rsidRPr="001F39B6" w:rsidRDefault="00BE757A" w:rsidP="00CC06F0">
            <w:pPr>
              <w:spacing w:before="200" w:after="80" w:line="240" w:lineRule="auto"/>
              <w:ind w:right="40"/>
              <w:jc w:val="both"/>
              <w:rPr>
                <w:rFonts w:ascii="Times New Roman" w:eastAsia="Times New Roman" w:hAnsi="Times New Roman" w:cs="Times New Roman"/>
                <w:sz w:val="24"/>
                <w:szCs w:val="24"/>
              </w:rPr>
            </w:pPr>
            <w:r w:rsidRPr="004A40B0">
              <w:rPr>
                <w:rFonts w:ascii="Times New Roman" w:eastAsia="Times New Roman" w:hAnsi="Times New Roman" w:cs="Times New Roman"/>
                <w:sz w:val="24"/>
                <w:szCs w:val="24"/>
              </w:rPr>
              <w:t>5 mėn.</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0"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0"/>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w:t>
      </w:r>
      <w:r w:rsidR="0046080E" w:rsidRPr="0046080E">
        <w:rPr>
          <w:rFonts w:ascii="Times New Roman" w:eastAsia="Times New Roman" w:hAnsi="Times New Roman" w:cs="Times New Roman"/>
          <w:sz w:val="24"/>
          <w:szCs w:val="24"/>
          <w:lang w:eastAsia="lt-LT"/>
        </w:rPr>
        <w:lastRenderedPageBreak/>
        <w:t xml:space="preserve">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C92C58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9F4A9A" w:rsidRPr="009F4A9A">
        <w:rPr>
          <w:rFonts w:ascii="Times New Roman" w:eastAsia="Times New Roman" w:hAnsi="Times New Roman" w:cs="Times New Roman"/>
          <w:sz w:val="24"/>
          <w:szCs w:val="24"/>
          <w:lang w:eastAsia="lt-LT"/>
        </w:rPr>
        <w:t>remontuojamame</w:t>
      </w:r>
      <w:r w:rsidR="009F4A9A">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00952529"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00952530"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00952531"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00952532"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00952533"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4E309A30" w14:textId="0459B9E2"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7 priedas – preliminari paprastojo remonto darbų, parengiant paprastojo remonto aprašą,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68F744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8863" w14:textId="77777777" w:rsidR="00F85B39" w:rsidRDefault="00F85B39">
      <w:pPr>
        <w:spacing w:after="0" w:line="240" w:lineRule="auto"/>
      </w:pPr>
      <w:r>
        <w:separator/>
      </w:r>
    </w:p>
  </w:endnote>
  <w:endnote w:type="continuationSeparator" w:id="0">
    <w:p w14:paraId="0381945D" w14:textId="77777777" w:rsidR="00F85B39" w:rsidRDefault="00F8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1668" w14:textId="77777777" w:rsidR="00F85B39" w:rsidRDefault="00F85B39">
      <w:pPr>
        <w:spacing w:after="0" w:line="240" w:lineRule="auto"/>
      </w:pPr>
      <w:r>
        <w:separator/>
      </w:r>
    </w:p>
  </w:footnote>
  <w:footnote w:type="continuationSeparator" w:id="0">
    <w:p w14:paraId="0FCF352F" w14:textId="77777777" w:rsidR="00F85B39" w:rsidRDefault="00F8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6E02"/>
    <w:rsid w:val="0011097F"/>
    <w:rsid w:val="00145C63"/>
    <w:rsid w:val="001620FB"/>
    <w:rsid w:val="00164086"/>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8496F"/>
    <w:rsid w:val="002969CA"/>
    <w:rsid w:val="002A6D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7287B"/>
    <w:rsid w:val="00383D54"/>
    <w:rsid w:val="003A0E84"/>
    <w:rsid w:val="003A1FB7"/>
    <w:rsid w:val="003D5795"/>
    <w:rsid w:val="003D6F86"/>
    <w:rsid w:val="003D7D61"/>
    <w:rsid w:val="003E024B"/>
    <w:rsid w:val="003E3D4C"/>
    <w:rsid w:val="0042005C"/>
    <w:rsid w:val="00456441"/>
    <w:rsid w:val="0046080E"/>
    <w:rsid w:val="00467E4A"/>
    <w:rsid w:val="00482597"/>
    <w:rsid w:val="0049242F"/>
    <w:rsid w:val="004A40B0"/>
    <w:rsid w:val="004C311E"/>
    <w:rsid w:val="004C39B2"/>
    <w:rsid w:val="004E491A"/>
    <w:rsid w:val="00503757"/>
    <w:rsid w:val="005145CA"/>
    <w:rsid w:val="00516938"/>
    <w:rsid w:val="005260B0"/>
    <w:rsid w:val="0053154E"/>
    <w:rsid w:val="005320C1"/>
    <w:rsid w:val="00533AE6"/>
    <w:rsid w:val="00543DB3"/>
    <w:rsid w:val="0056196A"/>
    <w:rsid w:val="00574AFB"/>
    <w:rsid w:val="00585B9A"/>
    <w:rsid w:val="005A4A77"/>
    <w:rsid w:val="005C43C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B6A87"/>
    <w:rsid w:val="008C6595"/>
    <w:rsid w:val="008D151F"/>
    <w:rsid w:val="00930192"/>
    <w:rsid w:val="00973364"/>
    <w:rsid w:val="00983B42"/>
    <w:rsid w:val="00984A4E"/>
    <w:rsid w:val="00996E21"/>
    <w:rsid w:val="009B0966"/>
    <w:rsid w:val="009B2969"/>
    <w:rsid w:val="009C549B"/>
    <w:rsid w:val="009D3284"/>
    <w:rsid w:val="009D6834"/>
    <w:rsid w:val="009E54D6"/>
    <w:rsid w:val="009F4A9A"/>
    <w:rsid w:val="009F777C"/>
    <w:rsid w:val="00A02E45"/>
    <w:rsid w:val="00A51E90"/>
    <w:rsid w:val="00A65E82"/>
    <w:rsid w:val="00A670CA"/>
    <w:rsid w:val="00A754CD"/>
    <w:rsid w:val="00A86C64"/>
    <w:rsid w:val="00AA6544"/>
    <w:rsid w:val="00AA7500"/>
    <w:rsid w:val="00AC1407"/>
    <w:rsid w:val="00AD754A"/>
    <w:rsid w:val="00AE3D4F"/>
    <w:rsid w:val="00B079F3"/>
    <w:rsid w:val="00B419BB"/>
    <w:rsid w:val="00B47C7C"/>
    <w:rsid w:val="00B54686"/>
    <w:rsid w:val="00B55417"/>
    <w:rsid w:val="00B67A3E"/>
    <w:rsid w:val="00B7059A"/>
    <w:rsid w:val="00B708C0"/>
    <w:rsid w:val="00B7143E"/>
    <w:rsid w:val="00B8165E"/>
    <w:rsid w:val="00B83F90"/>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31FEB"/>
    <w:rsid w:val="00D601D4"/>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23531"/>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21</Pages>
  <Words>42512</Words>
  <Characters>24232</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49</cp:revision>
  <cp:lastPrinted>2024-02-26T07:58:00Z</cp:lastPrinted>
  <dcterms:created xsi:type="dcterms:W3CDTF">2024-03-01T07:52:00Z</dcterms:created>
  <dcterms:modified xsi:type="dcterms:W3CDTF">2025-02-13T09:47:00Z</dcterms:modified>
</cp:coreProperties>
</file>