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33A7" w14:textId="77777777" w:rsidR="005A5832" w:rsidRPr="001A06D3" w:rsidRDefault="00A10867">
      <w:pPr>
        <w:ind w:left="6375"/>
        <w:textAlignment w:val="baseline"/>
        <w:rPr>
          <w:sz w:val="20"/>
        </w:rPr>
      </w:pPr>
      <w:r w:rsidRPr="001A06D3">
        <w:rPr>
          <w:sz w:val="20"/>
        </w:rPr>
        <w:t>PATVIRTINTA </w:t>
      </w:r>
    </w:p>
    <w:p w14:paraId="0A2443C5" w14:textId="77777777" w:rsidR="005A5832" w:rsidRPr="001A06D3" w:rsidRDefault="00A10867">
      <w:pPr>
        <w:ind w:left="6375"/>
        <w:textAlignment w:val="baseline"/>
        <w:rPr>
          <w:sz w:val="20"/>
        </w:rPr>
      </w:pPr>
      <w:r w:rsidRPr="001A06D3">
        <w:rPr>
          <w:sz w:val="20"/>
        </w:rPr>
        <w:t>Viešųjų pirkimų tarnybos direktoriaus 2024 m. vasario 8 d. įsakymu Nr. 1S-19 </w:t>
      </w:r>
    </w:p>
    <w:p w14:paraId="2C48959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79F7E18" w14:textId="77777777" w:rsidR="005A5832" w:rsidRDefault="00A10867">
      <w:pPr>
        <w:widowControl w:val="0"/>
        <w:pBdr>
          <w:top w:val="nil"/>
          <w:left w:val="nil"/>
          <w:bottom w:val="nil"/>
          <w:right w:val="nil"/>
          <w:between w:val="nil"/>
        </w:pBdr>
        <w:tabs>
          <w:tab w:val="left" w:pos="567"/>
          <w:tab w:val="left" w:pos="851"/>
        </w:tabs>
        <w:jc w:val="center"/>
        <w:rPr>
          <w:caps/>
          <w:szCs w:val="24"/>
        </w:rPr>
      </w:pPr>
      <w:bookmarkStart w:id="0" w:name="_Hlk175823004"/>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bookmarkEnd w:id="0"/>
    <w:p w14:paraId="3CB5606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792"/>
        <w:gridCol w:w="2410"/>
        <w:gridCol w:w="1908"/>
      </w:tblGrid>
      <w:tr w:rsidR="005A5832" w14:paraId="34A12428" w14:textId="77777777">
        <w:tc>
          <w:tcPr>
            <w:tcW w:w="2448" w:type="dxa"/>
          </w:tcPr>
          <w:p w14:paraId="1540D2E6" w14:textId="77777777" w:rsidR="005A5832" w:rsidRDefault="00A10867">
            <w:pPr>
              <w:jc w:val="both"/>
              <w:rPr>
                <w:b/>
                <w:bCs/>
                <w:kern w:val="2"/>
                <w:szCs w:val="24"/>
              </w:rPr>
            </w:pPr>
            <w:r>
              <w:rPr>
                <w:b/>
                <w:bCs/>
                <w:kern w:val="2"/>
                <w:szCs w:val="24"/>
              </w:rPr>
              <w:t>Sutarties pavadinimas</w:t>
            </w:r>
          </w:p>
        </w:tc>
        <w:tc>
          <w:tcPr>
            <w:tcW w:w="7110" w:type="dxa"/>
            <w:gridSpan w:val="3"/>
          </w:tcPr>
          <w:p w14:paraId="72E775DA" w14:textId="787E343D" w:rsidR="005A5832" w:rsidRPr="00F23DD4" w:rsidRDefault="00C66F85" w:rsidP="00FC726F">
            <w:pPr>
              <w:jc w:val="center"/>
              <w:rPr>
                <w:b/>
                <w:bCs/>
                <w:kern w:val="2"/>
                <w:szCs w:val="24"/>
              </w:rPr>
            </w:pPr>
            <w:r w:rsidRPr="00F23DD4">
              <w:rPr>
                <w:b/>
                <w:bCs/>
                <w:kern w:val="2"/>
                <w:szCs w:val="24"/>
              </w:rPr>
              <w:t>PREKIŲ</w:t>
            </w:r>
            <w:r w:rsidR="00FC726F" w:rsidRPr="00F23DD4">
              <w:rPr>
                <w:b/>
                <w:bCs/>
                <w:kern w:val="2"/>
                <w:szCs w:val="24"/>
              </w:rPr>
              <w:t xml:space="preserve"> VIEŠOJO PIRKIMO-PARDAVIMO SUTARTIS</w:t>
            </w:r>
          </w:p>
        </w:tc>
      </w:tr>
      <w:tr w:rsidR="005A5832" w14:paraId="71310F18" w14:textId="77777777" w:rsidTr="00F23DD4">
        <w:tc>
          <w:tcPr>
            <w:tcW w:w="2448" w:type="dxa"/>
          </w:tcPr>
          <w:p w14:paraId="24F4E507" w14:textId="77777777" w:rsidR="005A5832" w:rsidRDefault="00A10867">
            <w:pPr>
              <w:jc w:val="both"/>
              <w:rPr>
                <w:b/>
                <w:bCs/>
                <w:kern w:val="2"/>
                <w:szCs w:val="24"/>
              </w:rPr>
            </w:pPr>
            <w:r>
              <w:rPr>
                <w:b/>
                <w:bCs/>
                <w:kern w:val="2"/>
                <w:szCs w:val="24"/>
              </w:rPr>
              <w:t>Sutarties data</w:t>
            </w:r>
          </w:p>
        </w:tc>
        <w:tc>
          <w:tcPr>
            <w:tcW w:w="2792" w:type="dxa"/>
            <w:shd w:val="clear" w:color="auto" w:fill="FFFF00"/>
          </w:tcPr>
          <w:p w14:paraId="620316DB" w14:textId="39063000" w:rsidR="005A5832" w:rsidRDefault="005A5832">
            <w:pPr>
              <w:jc w:val="both"/>
              <w:rPr>
                <w:kern w:val="2"/>
                <w:szCs w:val="24"/>
              </w:rPr>
            </w:pPr>
          </w:p>
        </w:tc>
        <w:tc>
          <w:tcPr>
            <w:tcW w:w="2410" w:type="dxa"/>
          </w:tcPr>
          <w:p w14:paraId="2B90BD2E" w14:textId="77777777" w:rsidR="005A5832" w:rsidRDefault="00A10867">
            <w:pPr>
              <w:jc w:val="both"/>
              <w:rPr>
                <w:b/>
                <w:bCs/>
                <w:kern w:val="2"/>
                <w:szCs w:val="24"/>
              </w:rPr>
            </w:pPr>
            <w:r>
              <w:rPr>
                <w:b/>
                <w:bCs/>
                <w:kern w:val="2"/>
                <w:szCs w:val="24"/>
              </w:rPr>
              <w:t>Sutarties numeris</w:t>
            </w:r>
          </w:p>
        </w:tc>
        <w:tc>
          <w:tcPr>
            <w:tcW w:w="1908" w:type="dxa"/>
            <w:shd w:val="clear" w:color="auto" w:fill="FFFF00"/>
          </w:tcPr>
          <w:p w14:paraId="6AB65D95" w14:textId="77777777" w:rsidR="005A5832" w:rsidRDefault="005A5832">
            <w:pPr>
              <w:jc w:val="both"/>
              <w:rPr>
                <w:kern w:val="2"/>
                <w:szCs w:val="24"/>
              </w:rPr>
            </w:pPr>
          </w:p>
        </w:tc>
      </w:tr>
    </w:tbl>
    <w:p w14:paraId="021CF020"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3186"/>
        <w:gridCol w:w="3552"/>
      </w:tblGrid>
      <w:tr w:rsidR="005A5832" w14:paraId="2178AFBD" w14:textId="77777777" w:rsidTr="00F34C13">
        <w:tc>
          <w:tcPr>
            <w:tcW w:w="9488" w:type="dxa"/>
            <w:gridSpan w:val="3"/>
          </w:tcPr>
          <w:p w14:paraId="2B34BE63" w14:textId="77777777" w:rsidR="005A5832" w:rsidRDefault="00A10867">
            <w:pPr>
              <w:jc w:val="center"/>
              <w:rPr>
                <w:b/>
                <w:bCs/>
                <w:kern w:val="2"/>
                <w:szCs w:val="24"/>
              </w:rPr>
            </w:pPr>
            <w:r>
              <w:rPr>
                <w:b/>
                <w:bCs/>
                <w:kern w:val="2"/>
                <w:szCs w:val="24"/>
              </w:rPr>
              <w:t>1. SUTARTIES ŠALYS</w:t>
            </w:r>
          </w:p>
        </w:tc>
      </w:tr>
      <w:tr w:rsidR="005A5832" w14:paraId="4CACE4F3" w14:textId="77777777" w:rsidTr="00F34C13">
        <w:tc>
          <w:tcPr>
            <w:tcW w:w="2750" w:type="dxa"/>
            <w:vMerge w:val="restart"/>
          </w:tcPr>
          <w:p w14:paraId="2DFAB2FD" w14:textId="77777777" w:rsidR="005A5832" w:rsidRDefault="005A5832">
            <w:pPr>
              <w:jc w:val="center"/>
              <w:rPr>
                <w:b/>
                <w:bCs/>
                <w:kern w:val="2"/>
                <w:szCs w:val="24"/>
              </w:rPr>
            </w:pPr>
          </w:p>
          <w:p w14:paraId="05B158C6" w14:textId="77777777" w:rsidR="005A5832" w:rsidRDefault="005A5832">
            <w:pPr>
              <w:jc w:val="center"/>
              <w:rPr>
                <w:b/>
                <w:bCs/>
                <w:kern w:val="2"/>
                <w:szCs w:val="24"/>
              </w:rPr>
            </w:pPr>
          </w:p>
          <w:p w14:paraId="7FA754A1" w14:textId="77777777" w:rsidR="005A5832" w:rsidRDefault="005A5832">
            <w:pPr>
              <w:jc w:val="center"/>
              <w:rPr>
                <w:b/>
                <w:bCs/>
                <w:kern w:val="2"/>
                <w:szCs w:val="24"/>
              </w:rPr>
            </w:pPr>
          </w:p>
          <w:p w14:paraId="5166A73D" w14:textId="77777777" w:rsidR="005A5832" w:rsidRDefault="005A5832">
            <w:pPr>
              <w:rPr>
                <w:b/>
                <w:bCs/>
                <w:kern w:val="2"/>
                <w:szCs w:val="24"/>
              </w:rPr>
            </w:pPr>
          </w:p>
          <w:p w14:paraId="6A2AA7A6" w14:textId="77777777" w:rsidR="005A5832" w:rsidRDefault="00A10867">
            <w:pPr>
              <w:rPr>
                <w:b/>
                <w:bCs/>
                <w:kern w:val="2"/>
                <w:szCs w:val="24"/>
              </w:rPr>
            </w:pPr>
            <w:r>
              <w:rPr>
                <w:b/>
                <w:bCs/>
                <w:kern w:val="2"/>
                <w:szCs w:val="24"/>
              </w:rPr>
              <w:t>1.1. Pirkėjas</w:t>
            </w:r>
          </w:p>
        </w:tc>
        <w:tc>
          <w:tcPr>
            <w:tcW w:w="3186" w:type="dxa"/>
          </w:tcPr>
          <w:p w14:paraId="016E7901" w14:textId="77777777" w:rsidR="005A5832" w:rsidRDefault="00A10867">
            <w:pPr>
              <w:rPr>
                <w:kern w:val="2"/>
                <w:szCs w:val="24"/>
              </w:rPr>
            </w:pPr>
            <w:r>
              <w:rPr>
                <w:kern w:val="2"/>
                <w:szCs w:val="24"/>
              </w:rPr>
              <w:t>1.1.1. Pavadinimas</w:t>
            </w:r>
          </w:p>
        </w:tc>
        <w:tc>
          <w:tcPr>
            <w:tcW w:w="3552" w:type="dxa"/>
          </w:tcPr>
          <w:p w14:paraId="0624CBD9" w14:textId="4467FA75" w:rsidR="005A5832" w:rsidRPr="0077438C" w:rsidRDefault="009949A9" w:rsidP="002E7EA4">
            <w:pPr>
              <w:ind w:right="-107"/>
              <w:rPr>
                <w:b/>
                <w:bCs/>
                <w:kern w:val="2"/>
                <w:szCs w:val="24"/>
              </w:rPr>
            </w:pPr>
            <w:r w:rsidRPr="0077438C">
              <w:rPr>
                <w:b/>
                <w:bCs/>
                <w:kern w:val="2"/>
                <w:szCs w:val="24"/>
              </w:rPr>
              <w:t>Kupiškio rajono savivaldybės administracija</w:t>
            </w:r>
          </w:p>
        </w:tc>
      </w:tr>
      <w:tr w:rsidR="005A5832" w14:paraId="670034FE" w14:textId="77777777" w:rsidTr="00F34C13">
        <w:tc>
          <w:tcPr>
            <w:tcW w:w="2750" w:type="dxa"/>
            <w:vMerge/>
          </w:tcPr>
          <w:p w14:paraId="1FD82E8E" w14:textId="77777777" w:rsidR="005A5832" w:rsidRDefault="005A5832">
            <w:pPr>
              <w:rPr>
                <w:kern w:val="2"/>
                <w:szCs w:val="24"/>
              </w:rPr>
            </w:pPr>
          </w:p>
        </w:tc>
        <w:tc>
          <w:tcPr>
            <w:tcW w:w="3186" w:type="dxa"/>
          </w:tcPr>
          <w:p w14:paraId="437EC3DE" w14:textId="77777777" w:rsidR="005A5832" w:rsidRDefault="00A10867">
            <w:pPr>
              <w:rPr>
                <w:kern w:val="2"/>
                <w:szCs w:val="24"/>
              </w:rPr>
            </w:pPr>
            <w:r>
              <w:rPr>
                <w:kern w:val="2"/>
                <w:szCs w:val="24"/>
              </w:rPr>
              <w:t>1.1.2. Juridinio asmens kodas</w:t>
            </w:r>
          </w:p>
        </w:tc>
        <w:tc>
          <w:tcPr>
            <w:tcW w:w="3552" w:type="dxa"/>
          </w:tcPr>
          <w:p w14:paraId="712D0405" w14:textId="4D921167" w:rsidR="005A5832" w:rsidRPr="0077438C" w:rsidRDefault="009949A9" w:rsidP="009949A9">
            <w:pPr>
              <w:rPr>
                <w:kern w:val="2"/>
                <w:szCs w:val="24"/>
              </w:rPr>
            </w:pPr>
            <w:r w:rsidRPr="0077438C">
              <w:rPr>
                <w:kern w:val="2"/>
                <w:szCs w:val="24"/>
              </w:rPr>
              <w:t>188774975</w:t>
            </w:r>
          </w:p>
        </w:tc>
      </w:tr>
      <w:tr w:rsidR="005A5832" w14:paraId="1DB7B994" w14:textId="77777777" w:rsidTr="00F34C13">
        <w:tc>
          <w:tcPr>
            <w:tcW w:w="2750" w:type="dxa"/>
            <w:vMerge/>
          </w:tcPr>
          <w:p w14:paraId="0DFDD3CF" w14:textId="77777777" w:rsidR="005A5832" w:rsidRDefault="005A5832">
            <w:pPr>
              <w:rPr>
                <w:kern w:val="2"/>
                <w:szCs w:val="24"/>
              </w:rPr>
            </w:pPr>
          </w:p>
        </w:tc>
        <w:tc>
          <w:tcPr>
            <w:tcW w:w="3186" w:type="dxa"/>
          </w:tcPr>
          <w:p w14:paraId="5DB37660" w14:textId="77777777" w:rsidR="005A5832" w:rsidRDefault="00A10867">
            <w:pPr>
              <w:rPr>
                <w:kern w:val="2"/>
                <w:szCs w:val="24"/>
              </w:rPr>
            </w:pPr>
            <w:r>
              <w:rPr>
                <w:kern w:val="2"/>
                <w:szCs w:val="24"/>
              </w:rPr>
              <w:t>1.1.3. Adresas</w:t>
            </w:r>
          </w:p>
        </w:tc>
        <w:tc>
          <w:tcPr>
            <w:tcW w:w="3552" w:type="dxa"/>
          </w:tcPr>
          <w:p w14:paraId="48D13A55" w14:textId="35C2ED95" w:rsidR="005A5832" w:rsidRPr="0077438C" w:rsidRDefault="009949A9" w:rsidP="009949A9">
            <w:pPr>
              <w:rPr>
                <w:kern w:val="2"/>
                <w:szCs w:val="24"/>
              </w:rPr>
            </w:pPr>
            <w:r w:rsidRPr="0077438C">
              <w:rPr>
                <w:kern w:val="2"/>
                <w:szCs w:val="24"/>
              </w:rPr>
              <w:t>Vytauto g. 2, LT-40115 Kupiškis</w:t>
            </w:r>
          </w:p>
        </w:tc>
      </w:tr>
      <w:tr w:rsidR="005A5832" w14:paraId="4E845EF1" w14:textId="77777777" w:rsidTr="00F34C13">
        <w:tc>
          <w:tcPr>
            <w:tcW w:w="2750" w:type="dxa"/>
            <w:vMerge/>
          </w:tcPr>
          <w:p w14:paraId="2C572F6B" w14:textId="77777777" w:rsidR="005A5832" w:rsidRDefault="005A5832">
            <w:pPr>
              <w:rPr>
                <w:kern w:val="2"/>
                <w:szCs w:val="24"/>
              </w:rPr>
            </w:pPr>
          </w:p>
        </w:tc>
        <w:tc>
          <w:tcPr>
            <w:tcW w:w="3186" w:type="dxa"/>
          </w:tcPr>
          <w:p w14:paraId="27C2EEBE" w14:textId="77777777" w:rsidR="005A5832" w:rsidRDefault="00A10867">
            <w:pPr>
              <w:rPr>
                <w:kern w:val="2"/>
                <w:szCs w:val="24"/>
              </w:rPr>
            </w:pPr>
            <w:r>
              <w:rPr>
                <w:kern w:val="2"/>
                <w:szCs w:val="24"/>
              </w:rPr>
              <w:t>1.1.4. PVM mokėtojo kodas</w:t>
            </w:r>
          </w:p>
        </w:tc>
        <w:tc>
          <w:tcPr>
            <w:tcW w:w="3552" w:type="dxa"/>
          </w:tcPr>
          <w:p w14:paraId="7C4DC4D0" w14:textId="099373F5" w:rsidR="005A5832" w:rsidRPr="0077438C" w:rsidRDefault="009949A9" w:rsidP="009949A9">
            <w:pPr>
              <w:rPr>
                <w:kern w:val="2"/>
                <w:szCs w:val="24"/>
              </w:rPr>
            </w:pPr>
            <w:r w:rsidRPr="0077438C">
              <w:rPr>
                <w:kern w:val="2"/>
                <w:szCs w:val="24"/>
              </w:rPr>
              <w:t>Ne PVM mokėtojas</w:t>
            </w:r>
          </w:p>
        </w:tc>
      </w:tr>
      <w:tr w:rsidR="005A5832" w14:paraId="6E8518A7" w14:textId="77777777" w:rsidTr="00F34C13">
        <w:tc>
          <w:tcPr>
            <w:tcW w:w="2750" w:type="dxa"/>
            <w:vMerge/>
          </w:tcPr>
          <w:p w14:paraId="473B154C" w14:textId="77777777" w:rsidR="005A5832" w:rsidRDefault="005A5832">
            <w:pPr>
              <w:rPr>
                <w:kern w:val="2"/>
                <w:szCs w:val="24"/>
              </w:rPr>
            </w:pPr>
          </w:p>
        </w:tc>
        <w:tc>
          <w:tcPr>
            <w:tcW w:w="3186" w:type="dxa"/>
          </w:tcPr>
          <w:p w14:paraId="40ACE4F8" w14:textId="77777777" w:rsidR="005A5832" w:rsidRDefault="00A10867">
            <w:pPr>
              <w:rPr>
                <w:kern w:val="2"/>
                <w:szCs w:val="24"/>
              </w:rPr>
            </w:pPr>
            <w:r>
              <w:rPr>
                <w:kern w:val="2"/>
                <w:szCs w:val="24"/>
              </w:rPr>
              <w:t>1.1.5. Atsiskaitomoji sąskaita</w:t>
            </w:r>
          </w:p>
        </w:tc>
        <w:tc>
          <w:tcPr>
            <w:tcW w:w="3552" w:type="dxa"/>
          </w:tcPr>
          <w:p w14:paraId="43D8C833" w14:textId="769F3368" w:rsidR="005A5832" w:rsidRPr="0077438C" w:rsidRDefault="009949A9" w:rsidP="009949A9">
            <w:pPr>
              <w:rPr>
                <w:kern w:val="2"/>
                <w:szCs w:val="24"/>
              </w:rPr>
            </w:pPr>
            <w:r w:rsidRPr="0077438C">
              <w:t>LT38 4010 0434 0016 3105</w:t>
            </w:r>
          </w:p>
        </w:tc>
      </w:tr>
      <w:tr w:rsidR="005A5832" w14:paraId="6984FFCC" w14:textId="77777777" w:rsidTr="00F34C13">
        <w:tc>
          <w:tcPr>
            <w:tcW w:w="2750" w:type="dxa"/>
            <w:vMerge/>
          </w:tcPr>
          <w:p w14:paraId="030FAD7E" w14:textId="77777777" w:rsidR="005A5832" w:rsidRDefault="005A5832">
            <w:pPr>
              <w:rPr>
                <w:kern w:val="2"/>
                <w:szCs w:val="24"/>
              </w:rPr>
            </w:pPr>
          </w:p>
        </w:tc>
        <w:tc>
          <w:tcPr>
            <w:tcW w:w="3186" w:type="dxa"/>
          </w:tcPr>
          <w:p w14:paraId="0B7F60C4" w14:textId="77777777" w:rsidR="005A5832" w:rsidRDefault="00A10867">
            <w:pPr>
              <w:rPr>
                <w:kern w:val="2"/>
                <w:szCs w:val="24"/>
              </w:rPr>
            </w:pPr>
            <w:r>
              <w:rPr>
                <w:kern w:val="2"/>
                <w:szCs w:val="24"/>
              </w:rPr>
              <w:t>1.1.6. Bankas, banko kodas</w:t>
            </w:r>
          </w:p>
        </w:tc>
        <w:tc>
          <w:tcPr>
            <w:tcW w:w="3552" w:type="dxa"/>
          </w:tcPr>
          <w:p w14:paraId="30AFF634" w14:textId="34FAFD37" w:rsidR="005A5832" w:rsidRPr="0077438C" w:rsidRDefault="009949A9" w:rsidP="009949A9">
            <w:pPr>
              <w:spacing w:line="276" w:lineRule="auto"/>
              <w:rPr>
                <w:kern w:val="2"/>
                <w:szCs w:val="24"/>
              </w:rPr>
            </w:pPr>
            <w:r w:rsidRPr="0077438C">
              <w:t>Luminor Bank AS Lietuvos skyrius</w:t>
            </w:r>
          </w:p>
        </w:tc>
      </w:tr>
      <w:tr w:rsidR="005A5832" w14:paraId="3CD63122" w14:textId="77777777" w:rsidTr="00F34C13">
        <w:tc>
          <w:tcPr>
            <w:tcW w:w="2750" w:type="dxa"/>
            <w:vMerge/>
          </w:tcPr>
          <w:p w14:paraId="2E561AAD" w14:textId="77777777" w:rsidR="005A5832" w:rsidRDefault="005A5832">
            <w:pPr>
              <w:rPr>
                <w:kern w:val="2"/>
                <w:szCs w:val="24"/>
              </w:rPr>
            </w:pPr>
          </w:p>
        </w:tc>
        <w:tc>
          <w:tcPr>
            <w:tcW w:w="3186" w:type="dxa"/>
          </w:tcPr>
          <w:p w14:paraId="384A2DAC" w14:textId="77777777" w:rsidR="005A5832" w:rsidRDefault="00A10867">
            <w:pPr>
              <w:rPr>
                <w:kern w:val="2"/>
                <w:szCs w:val="24"/>
              </w:rPr>
            </w:pPr>
            <w:r>
              <w:rPr>
                <w:kern w:val="2"/>
                <w:szCs w:val="24"/>
              </w:rPr>
              <w:t>1.1.7. Telefonas</w:t>
            </w:r>
          </w:p>
        </w:tc>
        <w:tc>
          <w:tcPr>
            <w:tcW w:w="3552" w:type="dxa"/>
          </w:tcPr>
          <w:p w14:paraId="10C6FCA0" w14:textId="6159F237" w:rsidR="005A5832" w:rsidRPr="0077438C" w:rsidRDefault="00920E6B" w:rsidP="009949A9">
            <w:pPr>
              <w:rPr>
                <w:kern w:val="2"/>
                <w:szCs w:val="24"/>
              </w:rPr>
            </w:pPr>
            <w:r>
              <w:t>+370 </w:t>
            </w:r>
            <w:r w:rsidR="009949A9" w:rsidRPr="0077438C">
              <w:t>459</w:t>
            </w:r>
            <w:r>
              <w:t xml:space="preserve"> </w:t>
            </w:r>
            <w:r w:rsidR="009949A9" w:rsidRPr="0077438C">
              <w:t>35503</w:t>
            </w:r>
          </w:p>
        </w:tc>
      </w:tr>
      <w:tr w:rsidR="005A5832" w14:paraId="7FA74918" w14:textId="77777777" w:rsidTr="00F34C13">
        <w:tc>
          <w:tcPr>
            <w:tcW w:w="2750" w:type="dxa"/>
            <w:vMerge/>
          </w:tcPr>
          <w:p w14:paraId="0027C93C" w14:textId="77777777" w:rsidR="005A5832" w:rsidRDefault="005A5832">
            <w:pPr>
              <w:rPr>
                <w:kern w:val="2"/>
                <w:szCs w:val="24"/>
              </w:rPr>
            </w:pPr>
          </w:p>
        </w:tc>
        <w:tc>
          <w:tcPr>
            <w:tcW w:w="3186" w:type="dxa"/>
          </w:tcPr>
          <w:p w14:paraId="115FBB25" w14:textId="77777777" w:rsidR="005A5832" w:rsidRDefault="00A10867">
            <w:pPr>
              <w:rPr>
                <w:kern w:val="2"/>
                <w:szCs w:val="24"/>
              </w:rPr>
            </w:pPr>
            <w:r>
              <w:rPr>
                <w:kern w:val="2"/>
                <w:szCs w:val="24"/>
              </w:rPr>
              <w:t>1.1.8. El. paštas</w:t>
            </w:r>
          </w:p>
        </w:tc>
        <w:tc>
          <w:tcPr>
            <w:tcW w:w="3552" w:type="dxa"/>
          </w:tcPr>
          <w:p w14:paraId="209B44B3" w14:textId="338869FF" w:rsidR="005A5832" w:rsidRPr="0077438C" w:rsidRDefault="009949A9" w:rsidP="009949A9">
            <w:pPr>
              <w:rPr>
                <w:kern w:val="2"/>
                <w:szCs w:val="24"/>
              </w:rPr>
            </w:pPr>
            <w:r w:rsidRPr="0077438C">
              <w:t>savivaldybe@kupiskis.lt</w:t>
            </w:r>
          </w:p>
        </w:tc>
      </w:tr>
      <w:tr w:rsidR="005A5832" w14:paraId="1140B7F6" w14:textId="77777777" w:rsidTr="00F34C13">
        <w:tc>
          <w:tcPr>
            <w:tcW w:w="2750" w:type="dxa"/>
            <w:vMerge/>
          </w:tcPr>
          <w:p w14:paraId="4FAC075E" w14:textId="77777777" w:rsidR="005A5832" w:rsidRDefault="005A5832">
            <w:pPr>
              <w:rPr>
                <w:kern w:val="2"/>
                <w:szCs w:val="24"/>
              </w:rPr>
            </w:pPr>
          </w:p>
        </w:tc>
        <w:tc>
          <w:tcPr>
            <w:tcW w:w="3186" w:type="dxa"/>
          </w:tcPr>
          <w:p w14:paraId="15A37F7C" w14:textId="77777777" w:rsidR="005A5832" w:rsidRDefault="00A10867">
            <w:pPr>
              <w:rPr>
                <w:kern w:val="2"/>
                <w:szCs w:val="24"/>
              </w:rPr>
            </w:pPr>
            <w:r>
              <w:rPr>
                <w:kern w:val="2"/>
                <w:szCs w:val="24"/>
              </w:rPr>
              <w:t>1.1.9. Šalies atstovas</w:t>
            </w:r>
          </w:p>
        </w:tc>
        <w:tc>
          <w:tcPr>
            <w:tcW w:w="3552" w:type="dxa"/>
          </w:tcPr>
          <w:p w14:paraId="2A852961" w14:textId="77777777" w:rsidR="009949A9" w:rsidRPr="00B34C2F" w:rsidRDefault="009949A9" w:rsidP="009949A9">
            <w:pPr>
              <w:spacing w:line="276" w:lineRule="auto"/>
              <w:rPr>
                <w:highlight w:val="yellow"/>
              </w:rPr>
            </w:pPr>
            <w:bookmarkStart w:id="1" w:name="_Hlk27393606"/>
            <w:r w:rsidRPr="00B34C2F">
              <w:rPr>
                <w:highlight w:val="yellow"/>
              </w:rPr>
              <w:t>Administracijos direktorius</w:t>
            </w:r>
          </w:p>
          <w:bookmarkEnd w:id="1"/>
          <w:p w14:paraId="3C5E85D3" w14:textId="519147ED" w:rsidR="005A5832" w:rsidRPr="0077438C" w:rsidRDefault="009949A9" w:rsidP="009949A9">
            <w:pPr>
              <w:spacing w:line="276" w:lineRule="auto"/>
            </w:pPr>
            <w:r w:rsidRPr="00B34C2F">
              <w:rPr>
                <w:highlight w:val="yellow"/>
              </w:rPr>
              <w:t>Arūnas Valintėlis</w:t>
            </w:r>
          </w:p>
        </w:tc>
      </w:tr>
      <w:tr w:rsidR="005A5832" w14:paraId="77088416" w14:textId="77777777" w:rsidTr="00F34C13">
        <w:tc>
          <w:tcPr>
            <w:tcW w:w="2750" w:type="dxa"/>
            <w:vMerge/>
          </w:tcPr>
          <w:p w14:paraId="7ADE16B4" w14:textId="77777777" w:rsidR="005A5832" w:rsidRDefault="005A5832">
            <w:pPr>
              <w:rPr>
                <w:kern w:val="2"/>
                <w:szCs w:val="24"/>
              </w:rPr>
            </w:pPr>
          </w:p>
        </w:tc>
        <w:tc>
          <w:tcPr>
            <w:tcW w:w="3186" w:type="dxa"/>
          </w:tcPr>
          <w:p w14:paraId="3519FC64" w14:textId="77777777" w:rsidR="005A5832" w:rsidRDefault="00A10867">
            <w:pPr>
              <w:rPr>
                <w:kern w:val="2"/>
                <w:szCs w:val="24"/>
              </w:rPr>
            </w:pPr>
            <w:r>
              <w:rPr>
                <w:kern w:val="2"/>
                <w:szCs w:val="24"/>
              </w:rPr>
              <w:t>1.1.10. Atstovavimo pagrindas</w:t>
            </w:r>
          </w:p>
        </w:tc>
        <w:tc>
          <w:tcPr>
            <w:tcW w:w="3552" w:type="dxa"/>
          </w:tcPr>
          <w:p w14:paraId="40F44BB0" w14:textId="26B5DC26" w:rsidR="005A5832" w:rsidRPr="007E6E2E" w:rsidRDefault="009949A9" w:rsidP="009949A9">
            <w:pPr>
              <w:rPr>
                <w:kern w:val="2"/>
                <w:szCs w:val="24"/>
                <w:highlight w:val="yellow"/>
              </w:rPr>
            </w:pPr>
            <w:r w:rsidRPr="007E6E2E">
              <w:rPr>
                <w:highlight w:val="yellow"/>
              </w:rPr>
              <w:t>Kupiškio rajono savivaldybės administracijos nuostatai</w:t>
            </w:r>
          </w:p>
        </w:tc>
      </w:tr>
      <w:tr w:rsidR="00F34C13" w14:paraId="5B79BE8D" w14:textId="77777777" w:rsidTr="00F951D9">
        <w:tc>
          <w:tcPr>
            <w:tcW w:w="2750" w:type="dxa"/>
            <w:vMerge w:val="restart"/>
            <w:shd w:val="clear" w:color="auto" w:fill="auto"/>
          </w:tcPr>
          <w:p w14:paraId="1CC04870" w14:textId="77777777" w:rsidR="00F34C13" w:rsidRDefault="00F34C13" w:rsidP="00F34C13">
            <w:pPr>
              <w:rPr>
                <w:b/>
                <w:bCs/>
                <w:kern w:val="2"/>
                <w:szCs w:val="24"/>
              </w:rPr>
            </w:pPr>
          </w:p>
          <w:p w14:paraId="17A7C1B0" w14:textId="77777777" w:rsidR="00F34C13" w:rsidRDefault="00F34C13" w:rsidP="00F34C13">
            <w:pPr>
              <w:rPr>
                <w:b/>
                <w:bCs/>
                <w:kern w:val="2"/>
                <w:szCs w:val="24"/>
              </w:rPr>
            </w:pPr>
          </w:p>
          <w:p w14:paraId="19BE3DFA" w14:textId="77777777" w:rsidR="00F34C13" w:rsidRDefault="00F34C13" w:rsidP="00F34C13">
            <w:pPr>
              <w:rPr>
                <w:b/>
                <w:bCs/>
                <w:kern w:val="2"/>
                <w:szCs w:val="24"/>
              </w:rPr>
            </w:pPr>
          </w:p>
          <w:p w14:paraId="325C6CC6" w14:textId="77777777" w:rsidR="00F34C13" w:rsidRDefault="00F34C13" w:rsidP="00F34C13">
            <w:pPr>
              <w:rPr>
                <w:b/>
                <w:bCs/>
                <w:kern w:val="2"/>
                <w:szCs w:val="24"/>
              </w:rPr>
            </w:pPr>
            <w:r>
              <w:rPr>
                <w:b/>
                <w:bCs/>
                <w:kern w:val="2"/>
                <w:szCs w:val="24"/>
              </w:rPr>
              <w:t>1.2. Tiekėjas</w:t>
            </w:r>
          </w:p>
          <w:p w14:paraId="2109B260" w14:textId="77777777" w:rsidR="00F34C13" w:rsidRDefault="00F34C13" w:rsidP="00F34C13">
            <w:pPr>
              <w:rPr>
                <w:b/>
                <w:bCs/>
                <w:kern w:val="2"/>
                <w:szCs w:val="24"/>
              </w:rPr>
            </w:pPr>
          </w:p>
        </w:tc>
        <w:tc>
          <w:tcPr>
            <w:tcW w:w="3186" w:type="dxa"/>
            <w:shd w:val="clear" w:color="auto" w:fill="FFFF00"/>
          </w:tcPr>
          <w:p w14:paraId="0C0CC107" w14:textId="77777777" w:rsidR="00F34C13" w:rsidRPr="00665014" w:rsidRDefault="00F34C13" w:rsidP="00F34C13">
            <w:pPr>
              <w:rPr>
                <w:kern w:val="2"/>
                <w:szCs w:val="24"/>
              </w:rPr>
            </w:pPr>
            <w:r w:rsidRPr="00665014">
              <w:rPr>
                <w:kern w:val="2"/>
                <w:szCs w:val="24"/>
              </w:rPr>
              <w:t>1.2.1. Pavadinimas</w:t>
            </w:r>
          </w:p>
        </w:tc>
        <w:tc>
          <w:tcPr>
            <w:tcW w:w="3552" w:type="dxa"/>
          </w:tcPr>
          <w:p w14:paraId="6055ED34" w14:textId="53552261" w:rsidR="00F34C13" w:rsidRPr="0077438C" w:rsidRDefault="00F34C13" w:rsidP="00F34C13">
            <w:pPr>
              <w:rPr>
                <w:b/>
                <w:bCs/>
                <w:kern w:val="2"/>
                <w:szCs w:val="24"/>
              </w:rPr>
            </w:pPr>
          </w:p>
        </w:tc>
      </w:tr>
      <w:tr w:rsidR="00F34C13" w14:paraId="2FD7B280" w14:textId="77777777" w:rsidTr="00F951D9">
        <w:tc>
          <w:tcPr>
            <w:tcW w:w="2750" w:type="dxa"/>
            <w:vMerge/>
            <w:shd w:val="clear" w:color="auto" w:fill="auto"/>
          </w:tcPr>
          <w:p w14:paraId="68901F2E" w14:textId="77777777" w:rsidR="00F34C13" w:rsidRDefault="00F34C13" w:rsidP="00F34C13">
            <w:pPr>
              <w:rPr>
                <w:b/>
                <w:bCs/>
                <w:kern w:val="2"/>
                <w:szCs w:val="24"/>
              </w:rPr>
            </w:pPr>
          </w:p>
        </w:tc>
        <w:tc>
          <w:tcPr>
            <w:tcW w:w="3186" w:type="dxa"/>
            <w:shd w:val="clear" w:color="auto" w:fill="FFFF00"/>
          </w:tcPr>
          <w:p w14:paraId="7C09207E" w14:textId="77777777" w:rsidR="00F34C13" w:rsidRPr="00665014" w:rsidRDefault="00F34C13" w:rsidP="00F34C13">
            <w:pPr>
              <w:rPr>
                <w:kern w:val="2"/>
                <w:szCs w:val="24"/>
              </w:rPr>
            </w:pPr>
            <w:r w:rsidRPr="00665014">
              <w:rPr>
                <w:kern w:val="2"/>
                <w:szCs w:val="24"/>
              </w:rPr>
              <w:t>1.2.2. Juridinio asmens kodas</w:t>
            </w:r>
          </w:p>
        </w:tc>
        <w:tc>
          <w:tcPr>
            <w:tcW w:w="3552" w:type="dxa"/>
          </w:tcPr>
          <w:p w14:paraId="05307A7D" w14:textId="0414B66A" w:rsidR="00F34C13" w:rsidRDefault="00F34C13" w:rsidP="00F34C13">
            <w:pPr>
              <w:rPr>
                <w:kern w:val="2"/>
                <w:szCs w:val="24"/>
              </w:rPr>
            </w:pPr>
          </w:p>
        </w:tc>
      </w:tr>
      <w:tr w:rsidR="00F34C13" w14:paraId="5B52A1A3" w14:textId="77777777" w:rsidTr="00F951D9">
        <w:tc>
          <w:tcPr>
            <w:tcW w:w="2750" w:type="dxa"/>
            <w:vMerge/>
            <w:shd w:val="clear" w:color="auto" w:fill="auto"/>
          </w:tcPr>
          <w:p w14:paraId="00E7AEF9" w14:textId="77777777" w:rsidR="00F34C13" w:rsidRDefault="00F34C13" w:rsidP="00F34C13">
            <w:pPr>
              <w:rPr>
                <w:b/>
                <w:bCs/>
                <w:kern w:val="2"/>
                <w:szCs w:val="24"/>
              </w:rPr>
            </w:pPr>
          </w:p>
        </w:tc>
        <w:tc>
          <w:tcPr>
            <w:tcW w:w="3186" w:type="dxa"/>
            <w:shd w:val="clear" w:color="auto" w:fill="FFFF00"/>
          </w:tcPr>
          <w:p w14:paraId="53302B19" w14:textId="77777777" w:rsidR="00F34C13" w:rsidRPr="00665014" w:rsidRDefault="00F34C13" w:rsidP="00F34C13">
            <w:pPr>
              <w:rPr>
                <w:kern w:val="2"/>
                <w:szCs w:val="24"/>
              </w:rPr>
            </w:pPr>
            <w:r w:rsidRPr="00665014">
              <w:rPr>
                <w:kern w:val="2"/>
                <w:szCs w:val="24"/>
              </w:rPr>
              <w:t>1.2.3. Adresas</w:t>
            </w:r>
          </w:p>
        </w:tc>
        <w:tc>
          <w:tcPr>
            <w:tcW w:w="3552" w:type="dxa"/>
          </w:tcPr>
          <w:p w14:paraId="79F2311A" w14:textId="29A6BC74" w:rsidR="00F34C13" w:rsidRDefault="00F34C13" w:rsidP="00F34C13">
            <w:pPr>
              <w:rPr>
                <w:kern w:val="2"/>
                <w:szCs w:val="24"/>
              </w:rPr>
            </w:pPr>
          </w:p>
        </w:tc>
      </w:tr>
      <w:tr w:rsidR="00F34C13" w14:paraId="4BD9F975" w14:textId="77777777" w:rsidTr="00F951D9">
        <w:tc>
          <w:tcPr>
            <w:tcW w:w="2750" w:type="dxa"/>
            <w:vMerge/>
            <w:shd w:val="clear" w:color="auto" w:fill="auto"/>
          </w:tcPr>
          <w:p w14:paraId="0C0FD956" w14:textId="77777777" w:rsidR="00F34C13" w:rsidRDefault="00F34C13" w:rsidP="00F34C13">
            <w:pPr>
              <w:rPr>
                <w:b/>
                <w:bCs/>
                <w:kern w:val="2"/>
                <w:szCs w:val="24"/>
              </w:rPr>
            </w:pPr>
          </w:p>
        </w:tc>
        <w:tc>
          <w:tcPr>
            <w:tcW w:w="3186" w:type="dxa"/>
            <w:shd w:val="clear" w:color="auto" w:fill="FFFF00"/>
          </w:tcPr>
          <w:p w14:paraId="57117A07" w14:textId="77777777" w:rsidR="00F34C13" w:rsidRPr="00665014" w:rsidRDefault="00F34C13" w:rsidP="00F34C13">
            <w:pPr>
              <w:rPr>
                <w:kern w:val="2"/>
                <w:szCs w:val="24"/>
              </w:rPr>
            </w:pPr>
            <w:r w:rsidRPr="00665014">
              <w:rPr>
                <w:kern w:val="2"/>
                <w:szCs w:val="24"/>
              </w:rPr>
              <w:t>1.2.4. PVM mokėtojo kodas</w:t>
            </w:r>
          </w:p>
        </w:tc>
        <w:tc>
          <w:tcPr>
            <w:tcW w:w="3552" w:type="dxa"/>
          </w:tcPr>
          <w:p w14:paraId="54834AD0" w14:textId="7C986D9A" w:rsidR="00F34C13" w:rsidRDefault="00F34C13" w:rsidP="00F34C13">
            <w:pPr>
              <w:rPr>
                <w:kern w:val="2"/>
                <w:szCs w:val="24"/>
              </w:rPr>
            </w:pPr>
          </w:p>
        </w:tc>
      </w:tr>
      <w:tr w:rsidR="00F34C13" w14:paraId="3F1F6AB7" w14:textId="77777777" w:rsidTr="00F951D9">
        <w:tc>
          <w:tcPr>
            <w:tcW w:w="2750" w:type="dxa"/>
            <w:vMerge/>
            <w:shd w:val="clear" w:color="auto" w:fill="auto"/>
          </w:tcPr>
          <w:p w14:paraId="0443ECED" w14:textId="77777777" w:rsidR="00F34C13" w:rsidRDefault="00F34C13" w:rsidP="00F34C13">
            <w:pPr>
              <w:rPr>
                <w:b/>
                <w:bCs/>
                <w:kern w:val="2"/>
                <w:szCs w:val="24"/>
              </w:rPr>
            </w:pPr>
          </w:p>
        </w:tc>
        <w:tc>
          <w:tcPr>
            <w:tcW w:w="3186" w:type="dxa"/>
            <w:shd w:val="clear" w:color="auto" w:fill="FFFF00"/>
          </w:tcPr>
          <w:p w14:paraId="3CE4F765" w14:textId="77777777" w:rsidR="00F34C13" w:rsidRPr="00665014" w:rsidRDefault="00F34C13" w:rsidP="00F34C13">
            <w:pPr>
              <w:rPr>
                <w:kern w:val="2"/>
                <w:szCs w:val="24"/>
              </w:rPr>
            </w:pPr>
            <w:r w:rsidRPr="00665014">
              <w:rPr>
                <w:kern w:val="2"/>
                <w:szCs w:val="24"/>
              </w:rPr>
              <w:t>1.2.5. Atsiskaitomoji sąskaita</w:t>
            </w:r>
          </w:p>
        </w:tc>
        <w:tc>
          <w:tcPr>
            <w:tcW w:w="3552" w:type="dxa"/>
          </w:tcPr>
          <w:p w14:paraId="36F3B97B" w14:textId="7EB1A760" w:rsidR="00F34C13" w:rsidRDefault="00F34C13" w:rsidP="00F34C13">
            <w:pPr>
              <w:rPr>
                <w:kern w:val="2"/>
                <w:szCs w:val="24"/>
              </w:rPr>
            </w:pPr>
          </w:p>
        </w:tc>
      </w:tr>
      <w:tr w:rsidR="00F34C13" w14:paraId="5897897A" w14:textId="77777777" w:rsidTr="00F951D9">
        <w:tc>
          <w:tcPr>
            <w:tcW w:w="2750" w:type="dxa"/>
            <w:vMerge/>
            <w:shd w:val="clear" w:color="auto" w:fill="auto"/>
          </w:tcPr>
          <w:p w14:paraId="334DCFD0" w14:textId="77777777" w:rsidR="00F34C13" w:rsidRDefault="00F34C13" w:rsidP="00F34C13">
            <w:pPr>
              <w:rPr>
                <w:b/>
                <w:bCs/>
                <w:kern w:val="2"/>
                <w:szCs w:val="24"/>
              </w:rPr>
            </w:pPr>
          </w:p>
        </w:tc>
        <w:tc>
          <w:tcPr>
            <w:tcW w:w="3186" w:type="dxa"/>
            <w:shd w:val="clear" w:color="auto" w:fill="FFFF00"/>
          </w:tcPr>
          <w:p w14:paraId="4B2A3687" w14:textId="77777777" w:rsidR="00F34C13" w:rsidRPr="00665014" w:rsidRDefault="00F34C13" w:rsidP="00F34C13">
            <w:pPr>
              <w:rPr>
                <w:kern w:val="2"/>
                <w:szCs w:val="24"/>
              </w:rPr>
            </w:pPr>
            <w:r w:rsidRPr="00665014">
              <w:rPr>
                <w:kern w:val="2"/>
                <w:szCs w:val="24"/>
              </w:rPr>
              <w:t>1.2.6. Bankas, banko kodas</w:t>
            </w:r>
          </w:p>
        </w:tc>
        <w:tc>
          <w:tcPr>
            <w:tcW w:w="3552" w:type="dxa"/>
          </w:tcPr>
          <w:p w14:paraId="2D7ABC53" w14:textId="006F0697" w:rsidR="00F34C13" w:rsidRDefault="00F34C13" w:rsidP="00F34C13">
            <w:pPr>
              <w:rPr>
                <w:kern w:val="2"/>
                <w:szCs w:val="24"/>
              </w:rPr>
            </w:pPr>
          </w:p>
        </w:tc>
      </w:tr>
      <w:tr w:rsidR="00F34C13" w14:paraId="2D427672" w14:textId="77777777" w:rsidTr="00F951D9">
        <w:tc>
          <w:tcPr>
            <w:tcW w:w="2750" w:type="dxa"/>
            <w:vMerge/>
            <w:shd w:val="clear" w:color="auto" w:fill="auto"/>
          </w:tcPr>
          <w:p w14:paraId="4881F88B" w14:textId="77777777" w:rsidR="00F34C13" w:rsidRDefault="00F34C13" w:rsidP="00F34C13">
            <w:pPr>
              <w:rPr>
                <w:b/>
                <w:bCs/>
                <w:kern w:val="2"/>
                <w:szCs w:val="24"/>
              </w:rPr>
            </w:pPr>
          </w:p>
        </w:tc>
        <w:tc>
          <w:tcPr>
            <w:tcW w:w="3186" w:type="dxa"/>
            <w:shd w:val="clear" w:color="auto" w:fill="FFFF00"/>
          </w:tcPr>
          <w:p w14:paraId="3D28C390" w14:textId="77777777" w:rsidR="00F34C13" w:rsidRPr="00665014" w:rsidRDefault="00F34C13" w:rsidP="00F34C13">
            <w:pPr>
              <w:rPr>
                <w:kern w:val="2"/>
                <w:szCs w:val="24"/>
              </w:rPr>
            </w:pPr>
            <w:r w:rsidRPr="00665014">
              <w:rPr>
                <w:kern w:val="2"/>
                <w:szCs w:val="24"/>
              </w:rPr>
              <w:t>1.2.7. Telefonas</w:t>
            </w:r>
          </w:p>
        </w:tc>
        <w:tc>
          <w:tcPr>
            <w:tcW w:w="3552" w:type="dxa"/>
          </w:tcPr>
          <w:p w14:paraId="5FE347B3" w14:textId="3E5C73F2" w:rsidR="00F34C13" w:rsidRDefault="00F34C13" w:rsidP="00F34C13">
            <w:pPr>
              <w:rPr>
                <w:kern w:val="2"/>
                <w:szCs w:val="24"/>
              </w:rPr>
            </w:pPr>
          </w:p>
        </w:tc>
      </w:tr>
      <w:tr w:rsidR="00F34C13" w14:paraId="0EA280EF" w14:textId="77777777" w:rsidTr="00F951D9">
        <w:tc>
          <w:tcPr>
            <w:tcW w:w="2750" w:type="dxa"/>
            <w:vMerge/>
            <w:shd w:val="clear" w:color="auto" w:fill="auto"/>
          </w:tcPr>
          <w:p w14:paraId="69C6B3C6" w14:textId="77777777" w:rsidR="00F34C13" w:rsidRDefault="00F34C13" w:rsidP="00F34C13">
            <w:pPr>
              <w:rPr>
                <w:b/>
                <w:bCs/>
                <w:kern w:val="2"/>
                <w:szCs w:val="24"/>
              </w:rPr>
            </w:pPr>
          </w:p>
        </w:tc>
        <w:tc>
          <w:tcPr>
            <w:tcW w:w="3186" w:type="dxa"/>
            <w:shd w:val="clear" w:color="auto" w:fill="FFFF00"/>
          </w:tcPr>
          <w:p w14:paraId="06EBB442" w14:textId="77777777" w:rsidR="00F34C13" w:rsidRPr="00665014" w:rsidRDefault="00F34C13" w:rsidP="00F34C13">
            <w:pPr>
              <w:rPr>
                <w:kern w:val="2"/>
                <w:szCs w:val="24"/>
              </w:rPr>
            </w:pPr>
            <w:r w:rsidRPr="00665014">
              <w:rPr>
                <w:kern w:val="2"/>
                <w:szCs w:val="24"/>
              </w:rPr>
              <w:t>1.2.8. El. paštas</w:t>
            </w:r>
          </w:p>
        </w:tc>
        <w:tc>
          <w:tcPr>
            <w:tcW w:w="3552" w:type="dxa"/>
          </w:tcPr>
          <w:p w14:paraId="1B6F0F16" w14:textId="7BD8E161" w:rsidR="00F34C13" w:rsidRDefault="00F34C13" w:rsidP="00F34C13">
            <w:pPr>
              <w:rPr>
                <w:kern w:val="2"/>
                <w:szCs w:val="24"/>
              </w:rPr>
            </w:pPr>
          </w:p>
        </w:tc>
      </w:tr>
      <w:tr w:rsidR="00F34C13" w14:paraId="394468E2" w14:textId="77777777" w:rsidTr="00F951D9">
        <w:tc>
          <w:tcPr>
            <w:tcW w:w="2750" w:type="dxa"/>
            <w:vMerge/>
            <w:shd w:val="clear" w:color="auto" w:fill="auto"/>
          </w:tcPr>
          <w:p w14:paraId="0B38FE4F" w14:textId="77777777" w:rsidR="00F34C13" w:rsidRDefault="00F34C13" w:rsidP="00F34C13">
            <w:pPr>
              <w:rPr>
                <w:b/>
                <w:bCs/>
                <w:kern w:val="2"/>
                <w:szCs w:val="24"/>
              </w:rPr>
            </w:pPr>
          </w:p>
        </w:tc>
        <w:tc>
          <w:tcPr>
            <w:tcW w:w="3186" w:type="dxa"/>
            <w:shd w:val="clear" w:color="auto" w:fill="FFFF00"/>
          </w:tcPr>
          <w:p w14:paraId="2480D9FE" w14:textId="77777777" w:rsidR="00F34C13" w:rsidRPr="00665014" w:rsidRDefault="00F34C13" w:rsidP="00F34C13">
            <w:pPr>
              <w:rPr>
                <w:kern w:val="2"/>
                <w:szCs w:val="24"/>
              </w:rPr>
            </w:pPr>
            <w:r w:rsidRPr="00665014">
              <w:rPr>
                <w:kern w:val="2"/>
                <w:szCs w:val="24"/>
              </w:rPr>
              <w:t>1.2.9. Šalies atstovas</w:t>
            </w:r>
          </w:p>
        </w:tc>
        <w:tc>
          <w:tcPr>
            <w:tcW w:w="3552" w:type="dxa"/>
          </w:tcPr>
          <w:p w14:paraId="7E37AF13" w14:textId="4A4B4312" w:rsidR="00F34C13" w:rsidRDefault="00F34C13" w:rsidP="00F34C13">
            <w:pPr>
              <w:rPr>
                <w:kern w:val="2"/>
                <w:szCs w:val="24"/>
              </w:rPr>
            </w:pPr>
          </w:p>
        </w:tc>
      </w:tr>
      <w:tr w:rsidR="00F34C13" w14:paraId="648B40F2" w14:textId="77777777" w:rsidTr="00F951D9">
        <w:tc>
          <w:tcPr>
            <w:tcW w:w="2750" w:type="dxa"/>
            <w:vMerge/>
            <w:shd w:val="clear" w:color="auto" w:fill="auto"/>
          </w:tcPr>
          <w:p w14:paraId="10787F0B" w14:textId="77777777" w:rsidR="00F34C13" w:rsidRDefault="00F34C13" w:rsidP="00F34C13">
            <w:pPr>
              <w:rPr>
                <w:b/>
                <w:bCs/>
                <w:kern w:val="2"/>
                <w:szCs w:val="24"/>
              </w:rPr>
            </w:pPr>
          </w:p>
        </w:tc>
        <w:tc>
          <w:tcPr>
            <w:tcW w:w="3186" w:type="dxa"/>
            <w:shd w:val="clear" w:color="auto" w:fill="FFFF00"/>
          </w:tcPr>
          <w:p w14:paraId="79AE93C5" w14:textId="77777777" w:rsidR="00F34C13" w:rsidRPr="00665014" w:rsidRDefault="00F34C13" w:rsidP="00F34C13">
            <w:pPr>
              <w:rPr>
                <w:kern w:val="2"/>
                <w:szCs w:val="24"/>
              </w:rPr>
            </w:pPr>
            <w:r w:rsidRPr="00665014">
              <w:rPr>
                <w:kern w:val="2"/>
                <w:szCs w:val="24"/>
              </w:rPr>
              <w:t>1.2.10. Atstovavimo pagrindas</w:t>
            </w:r>
          </w:p>
        </w:tc>
        <w:tc>
          <w:tcPr>
            <w:tcW w:w="3552" w:type="dxa"/>
          </w:tcPr>
          <w:p w14:paraId="3967F769" w14:textId="4458D4B1" w:rsidR="00F34C13" w:rsidRDefault="00F34C13" w:rsidP="00F34C13">
            <w:pPr>
              <w:rPr>
                <w:kern w:val="2"/>
                <w:szCs w:val="24"/>
              </w:rPr>
            </w:pPr>
          </w:p>
        </w:tc>
      </w:tr>
    </w:tbl>
    <w:p w14:paraId="4D4780E5"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965"/>
        <w:gridCol w:w="5130"/>
      </w:tblGrid>
      <w:tr w:rsidR="005A5832" w14:paraId="7213A521" w14:textId="77777777" w:rsidTr="003A562D">
        <w:trPr>
          <w:trHeight w:val="300"/>
        </w:trPr>
        <w:tc>
          <w:tcPr>
            <w:tcW w:w="9918" w:type="dxa"/>
            <w:gridSpan w:val="3"/>
          </w:tcPr>
          <w:p w14:paraId="4B28AA22" w14:textId="77777777" w:rsidR="005A5832" w:rsidRDefault="00A10867">
            <w:pPr>
              <w:jc w:val="center"/>
              <w:rPr>
                <w:b/>
                <w:bCs/>
                <w:kern w:val="2"/>
                <w:szCs w:val="24"/>
              </w:rPr>
            </w:pPr>
            <w:r>
              <w:rPr>
                <w:b/>
                <w:bCs/>
                <w:kern w:val="2"/>
                <w:szCs w:val="24"/>
              </w:rPr>
              <w:t>2. ATSAKINGI ASMENYS</w:t>
            </w:r>
          </w:p>
        </w:tc>
      </w:tr>
      <w:tr w:rsidR="005A5832" w14:paraId="2ED0EFC0" w14:textId="77777777" w:rsidTr="003A562D">
        <w:trPr>
          <w:trHeight w:val="300"/>
        </w:trPr>
        <w:tc>
          <w:tcPr>
            <w:tcW w:w="3823" w:type="dxa"/>
          </w:tcPr>
          <w:p w14:paraId="76B2C777" w14:textId="5D92493F" w:rsidR="005A5832" w:rsidRDefault="00A10867">
            <w:pPr>
              <w:rPr>
                <w:b/>
                <w:bCs/>
                <w:kern w:val="2"/>
                <w:szCs w:val="24"/>
              </w:rPr>
            </w:pPr>
            <w:r>
              <w:rPr>
                <w:b/>
                <w:bCs/>
                <w:kern w:val="2"/>
                <w:szCs w:val="24"/>
              </w:rPr>
              <w:t xml:space="preserve">2.1. Pirkėjo kontaktiniai asmenys, atsakingi už Sutarties vykdymą, Prekių priėmimą, Sąskaitų per </w:t>
            </w:r>
            <w:r w:rsidR="00AD722F" w:rsidRPr="00AD722F">
              <w:rPr>
                <w:b/>
                <w:bCs/>
              </w:rPr>
              <w:t>Nacionalinio bendrųjų funkcijų centro (NBFC) „Sąskaitų administravimo bendroji informacinė sistema“ (toliau – SABIS) priemonėmis (</w:t>
            </w:r>
            <w:hyperlink r:id="rId11" w:history="1">
              <w:r w:rsidR="00AD722F" w:rsidRPr="00AD722F">
                <w:rPr>
                  <w:rStyle w:val="Hipersaitas"/>
                  <w:b/>
                  <w:bCs/>
                </w:rPr>
                <w:t>daugiau informacijos</w:t>
              </w:r>
            </w:hyperlink>
            <w:r w:rsidR="00AD722F" w:rsidRPr="00AD722F">
              <w:rPr>
                <w:b/>
                <w:bCs/>
              </w:rPr>
              <w:t xml:space="preserve">). </w:t>
            </w:r>
            <w:r w:rsidR="00AD722F" w:rsidRPr="00AE5DEC">
              <w:t xml:space="preserve">Paslauga </w:t>
            </w:r>
            <w:r w:rsidR="00AD722F">
              <w:t>gali būti</w:t>
            </w:r>
            <w:r w:rsidR="00AD722F" w:rsidRPr="00AE5DEC">
              <w:t xml:space="preserve"> apmokama Lietuvos Respublikos finansų ministro nustatyta tvarka</w:t>
            </w:r>
          </w:p>
        </w:tc>
        <w:tc>
          <w:tcPr>
            <w:tcW w:w="6095" w:type="dxa"/>
            <w:gridSpan w:val="2"/>
          </w:tcPr>
          <w:p w14:paraId="23D9AF37" w14:textId="77777777" w:rsidR="005A5832" w:rsidRDefault="00665014">
            <w:pPr>
              <w:rPr>
                <w:kern w:val="2"/>
                <w:szCs w:val="24"/>
              </w:rPr>
            </w:pPr>
            <w:r w:rsidRPr="00665014">
              <w:rPr>
                <w:kern w:val="2"/>
                <w:szCs w:val="24"/>
              </w:rPr>
              <w:t>Kupiškio rajono savivaldybės administracij</w:t>
            </w:r>
            <w:r w:rsidR="001A06D3">
              <w:rPr>
                <w:kern w:val="2"/>
                <w:szCs w:val="24"/>
              </w:rPr>
              <w:t>a</w:t>
            </w:r>
          </w:p>
          <w:p w14:paraId="439B1066" w14:textId="305751FE" w:rsidR="007E6E2E" w:rsidRDefault="007E6E2E">
            <w:pPr>
              <w:rPr>
                <w:color w:val="4472C4"/>
                <w:kern w:val="2"/>
                <w:szCs w:val="24"/>
              </w:rPr>
            </w:pPr>
            <w:r w:rsidRPr="007E6E2E">
              <w:rPr>
                <w:kern w:val="2"/>
                <w:szCs w:val="24"/>
                <w:highlight w:val="yellow"/>
              </w:rPr>
              <w:t>{Įrašom</w:t>
            </w:r>
            <w:r>
              <w:rPr>
                <w:kern w:val="2"/>
                <w:szCs w:val="24"/>
                <w:highlight w:val="yellow"/>
              </w:rPr>
              <w:t>a</w:t>
            </w:r>
            <w:r w:rsidRPr="007E6E2E">
              <w:rPr>
                <w:kern w:val="2"/>
                <w:szCs w:val="24"/>
                <w:highlight w:val="yellow"/>
              </w:rPr>
              <w:t>}</w:t>
            </w:r>
          </w:p>
        </w:tc>
      </w:tr>
      <w:tr w:rsidR="005A5832" w14:paraId="623EB98E" w14:textId="77777777" w:rsidTr="003A562D">
        <w:trPr>
          <w:trHeight w:val="300"/>
        </w:trPr>
        <w:tc>
          <w:tcPr>
            <w:tcW w:w="3823" w:type="dxa"/>
            <w:shd w:val="clear" w:color="auto" w:fill="FFFF00"/>
          </w:tcPr>
          <w:p w14:paraId="208A524C" w14:textId="77777777" w:rsidR="005A5832" w:rsidRPr="00665014" w:rsidRDefault="00A10867">
            <w:pPr>
              <w:rPr>
                <w:b/>
                <w:bCs/>
                <w:kern w:val="2"/>
                <w:szCs w:val="24"/>
              </w:rPr>
            </w:pPr>
            <w:r w:rsidRPr="00665014">
              <w:rPr>
                <w:b/>
                <w:bCs/>
                <w:kern w:val="2"/>
                <w:szCs w:val="24"/>
              </w:rPr>
              <w:lastRenderedPageBreak/>
              <w:t>2.2. Tiekėjo kontaktiniai asmenys, atsakingi už Sutarties vykdymą</w:t>
            </w:r>
          </w:p>
        </w:tc>
        <w:tc>
          <w:tcPr>
            <w:tcW w:w="6095" w:type="dxa"/>
            <w:gridSpan w:val="2"/>
          </w:tcPr>
          <w:p w14:paraId="7583F444" w14:textId="311BA803" w:rsidR="005A5832" w:rsidRDefault="00AD722F" w:rsidP="001B386B">
            <w:pPr>
              <w:rPr>
                <w:color w:val="4472C4"/>
                <w:kern w:val="2"/>
                <w:szCs w:val="24"/>
              </w:rPr>
            </w:pPr>
            <w:r w:rsidRPr="007E6E2E">
              <w:rPr>
                <w:kern w:val="2"/>
                <w:szCs w:val="24"/>
                <w:highlight w:val="yellow"/>
              </w:rPr>
              <w:t>{Įrašom</w:t>
            </w:r>
            <w:r>
              <w:rPr>
                <w:kern w:val="2"/>
                <w:szCs w:val="24"/>
                <w:highlight w:val="yellow"/>
              </w:rPr>
              <w:t>a</w:t>
            </w:r>
            <w:r w:rsidRPr="007E6E2E">
              <w:rPr>
                <w:kern w:val="2"/>
                <w:szCs w:val="24"/>
                <w:highlight w:val="yellow"/>
              </w:rPr>
              <w:t>}</w:t>
            </w:r>
          </w:p>
        </w:tc>
      </w:tr>
      <w:tr w:rsidR="005A5832" w14:paraId="0311C4AF" w14:textId="77777777" w:rsidTr="003A562D">
        <w:trPr>
          <w:trHeight w:val="300"/>
        </w:trPr>
        <w:tc>
          <w:tcPr>
            <w:tcW w:w="9918" w:type="dxa"/>
            <w:gridSpan w:val="3"/>
          </w:tcPr>
          <w:p w14:paraId="1B61694F" w14:textId="77777777" w:rsidR="005A5832" w:rsidRDefault="00A10867">
            <w:pPr>
              <w:jc w:val="center"/>
              <w:rPr>
                <w:b/>
                <w:bCs/>
                <w:kern w:val="2"/>
                <w:szCs w:val="24"/>
              </w:rPr>
            </w:pPr>
            <w:r>
              <w:rPr>
                <w:b/>
                <w:bCs/>
                <w:kern w:val="2"/>
                <w:szCs w:val="24"/>
              </w:rPr>
              <w:t>3. SUTARTIES DALYKAS</w:t>
            </w:r>
          </w:p>
        </w:tc>
      </w:tr>
      <w:tr w:rsidR="005A5832" w14:paraId="652358A2" w14:textId="77777777" w:rsidTr="003A562D">
        <w:trPr>
          <w:trHeight w:val="300"/>
        </w:trPr>
        <w:tc>
          <w:tcPr>
            <w:tcW w:w="3823" w:type="dxa"/>
          </w:tcPr>
          <w:p w14:paraId="5BB31DE7" w14:textId="77777777" w:rsidR="005A5832" w:rsidRDefault="00A10867">
            <w:pPr>
              <w:rPr>
                <w:b/>
                <w:bCs/>
                <w:kern w:val="2"/>
                <w:szCs w:val="24"/>
              </w:rPr>
            </w:pPr>
            <w:r>
              <w:rPr>
                <w:b/>
                <w:bCs/>
                <w:kern w:val="2"/>
                <w:szCs w:val="24"/>
              </w:rPr>
              <w:t xml:space="preserve">3.1. Sutarties dalykas </w:t>
            </w:r>
          </w:p>
        </w:tc>
        <w:tc>
          <w:tcPr>
            <w:tcW w:w="6095" w:type="dxa"/>
            <w:gridSpan w:val="2"/>
          </w:tcPr>
          <w:p w14:paraId="691C042D" w14:textId="2C68B465" w:rsidR="00DA6378" w:rsidRDefault="00DA6378">
            <w:pPr>
              <w:rPr>
                <w:color w:val="000000"/>
                <w:kern w:val="2"/>
                <w:szCs w:val="24"/>
              </w:rPr>
            </w:pPr>
            <w:r>
              <w:rPr>
                <w:kern w:val="2"/>
                <w:szCs w:val="24"/>
              </w:rPr>
              <w:t>3.1.1.</w:t>
            </w:r>
            <w:r w:rsidR="00A10867">
              <w:rPr>
                <w:kern w:val="2"/>
                <w:szCs w:val="24"/>
              </w:rPr>
              <w:t xml:space="preserve">Tiekėjas įsipareigoja Sutartyje numatytomis sąlygomis perduoti Pirkėjui </w:t>
            </w:r>
            <w:r w:rsidR="002E7EA4">
              <w:rPr>
                <w:kern w:val="2"/>
                <w:szCs w:val="24"/>
              </w:rPr>
              <w:t xml:space="preserve">Prekes </w:t>
            </w:r>
            <w:r w:rsidR="007E6E2E" w:rsidRPr="007E6E2E">
              <w:rPr>
                <w:b/>
                <w:bCs/>
                <w:color w:val="000000"/>
                <w:highlight w:val="yellow"/>
              </w:rPr>
              <w:t>Aktų salės garso ir vaizdo įrangos komplektas su įrengimu</w:t>
            </w:r>
            <w:r w:rsidR="007E6E2E">
              <w:rPr>
                <w:b/>
                <w:bCs/>
                <w:color w:val="000000"/>
              </w:rPr>
              <w:t xml:space="preserve"> </w:t>
            </w:r>
            <w:r w:rsidR="002E7EA4">
              <w:rPr>
                <w:kern w:val="2"/>
                <w:szCs w:val="24"/>
              </w:rPr>
              <w:t>(</w:t>
            </w:r>
            <w:r w:rsidR="00A10867">
              <w:rPr>
                <w:color w:val="000000"/>
                <w:kern w:val="2"/>
                <w:szCs w:val="24"/>
              </w:rPr>
              <w:t>toliau – Prekės).</w:t>
            </w:r>
          </w:p>
          <w:p w14:paraId="4A0E53FF" w14:textId="0D8222B7" w:rsidR="005A5832" w:rsidRDefault="00A10867">
            <w:pPr>
              <w:rPr>
                <w:color w:val="000000"/>
                <w:kern w:val="2"/>
                <w:szCs w:val="24"/>
              </w:rPr>
            </w:pPr>
            <w:r>
              <w:rPr>
                <w:color w:val="000000"/>
                <w:kern w:val="2"/>
                <w:szCs w:val="24"/>
              </w:rPr>
              <w:t>Išsamus Prekių aprašymas ir kiti reikalavimai tiekiamoms Prekėms nustatyti Sutarties priede Nr.</w:t>
            </w:r>
            <w:r w:rsidR="006F493A">
              <w:rPr>
                <w:color w:val="000000"/>
                <w:kern w:val="2"/>
                <w:szCs w:val="24"/>
              </w:rPr>
              <w:t xml:space="preserve"> 1</w:t>
            </w:r>
            <w:r>
              <w:rPr>
                <w:color w:val="000000"/>
                <w:kern w:val="2"/>
                <w:szCs w:val="24"/>
              </w:rPr>
              <w:t xml:space="preserve"> „Techninė specifikacija“ (toliau – Techninė specifikacija) ir Sutarties priede Nr.</w:t>
            </w:r>
            <w:r w:rsidR="006F493A">
              <w:rPr>
                <w:color w:val="000000"/>
                <w:kern w:val="2"/>
                <w:szCs w:val="24"/>
              </w:rPr>
              <w:t xml:space="preserve"> 2</w:t>
            </w:r>
            <w:r>
              <w:rPr>
                <w:color w:val="000000"/>
                <w:kern w:val="2"/>
                <w:szCs w:val="24"/>
              </w:rPr>
              <w:t xml:space="preserve"> „Pasiūlymas</w:t>
            </w:r>
            <w:r w:rsidR="00C4262C">
              <w:rPr>
                <w:color w:val="000000"/>
                <w:kern w:val="2"/>
                <w:szCs w:val="24"/>
              </w:rPr>
              <w:t xml:space="preserve"> pirkimui</w:t>
            </w:r>
            <w:r>
              <w:rPr>
                <w:color w:val="000000"/>
                <w:kern w:val="2"/>
                <w:szCs w:val="24"/>
              </w:rPr>
              <w:t>“.</w:t>
            </w:r>
          </w:p>
          <w:p w14:paraId="6705D0AD" w14:textId="4A705B0D" w:rsidR="00F869BC" w:rsidRDefault="00F869BC">
            <w:pPr>
              <w:rPr>
                <w:color w:val="000000"/>
                <w:kern w:val="2"/>
                <w:szCs w:val="24"/>
              </w:rPr>
            </w:pPr>
            <w:r>
              <w:rPr>
                <w:color w:val="000000"/>
                <w:kern w:val="2"/>
                <w:szCs w:val="24"/>
              </w:rPr>
              <w:t>Tiekėjas įsipareigoja perduoti Pirkėjui nuosavybės teise Prekes, o Pirkėjas įsipareigoja priimti tvarkingas ir kokybiškas Prekes ir sumokėti Tiekėjui Sutartyje numatytą kainą, šioje Sutartyje numatytomis sąlygomis ir terminais.</w:t>
            </w:r>
          </w:p>
        </w:tc>
      </w:tr>
      <w:tr w:rsidR="005A5832" w14:paraId="5C7CDB94" w14:textId="77777777" w:rsidTr="003A562D">
        <w:trPr>
          <w:trHeight w:val="300"/>
        </w:trPr>
        <w:tc>
          <w:tcPr>
            <w:tcW w:w="3823" w:type="dxa"/>
            <w:shd w:val="clear" w:color="auto" w:fill="auto"/>
          </w:tcPr>
          <w:p w14:paraId="180C37B7" w14:textId="77777777" w:rsidR="005A5832" w:rsidRDefault="00A10867">
            <w:pPr>
              <w:rPr>
                <w:b/>
                <w:bCs/>
                <w:kern w:val="2"/>
                <w:szCs w:val="24"/>
              </w:rPr>
            </w:pPr>
            <w:r>
              <w:rPr>
                <w:b/>
                <w:bCs/>
                <w:kern w:val="2"/>
                <w:szCs w:val="24"/>
              </w:rPr>
              <w:t>3.2. Pirkimo numeris</w:t>
            </w:r>
          </w:p>
        </w:tc>
        <w:tc>
          <w:tcPr>
            <w:tcW w:w="6095" w:type="dxa"/>
            <w:gridSpan w:val="2"/>
          </w:tcPr>
          <w:p w14:paraId="27C21A6F" w14:textId="7ED119E5" w:rsidR="005A5832" w:rsidRDefault="001A06D3">
            <w:pPr>
              <w:rPr>
                <w:kern w:val="2"/>
                <w:szCs w:val="24"/>
              </w:rPr>
            </w:pPr>
            <w:r>
              <w:rPr>
                <w:b/>
                <w:bCs/>
                <w:kern w:val="2"/>
                <w:szCs w:val="24"/>
              </w:rPr>
              <w:t xml:space="preserve">Įrašomas CVP IS pirkimo Nr. </w:t>
            </w:r>
            <w:r w:rsidRPr="001A06D3">
              <w:rPr>
                <w:b/>
                <w:bCs/>
                <w:kern w:val="2"/>
                <w:szCs w:val="24"/>
                <w:highlight w:val="yellow"/>
              </w:rPr>
              <w:t>_______</w:t>
            </w:r>
            <w:r>
              <w:rPr>
                <w:b/>
                <w:bCs/>
                <w:kern w:val="2"/>
                <w:szCs w:val="24"/>
              </w:rPr>
              <w:t>_</w:t>
            </w:r>
          </w:p>
        </w:tc>
      </w:tr>
      <w:tr w:rsidR="005A5832" w14:paraId="32E2F6D1" w14:textId="77777777" w:rsidTr="003A562D">
        <w:trPr>
          <w:trHeight w:val="300"/>
        </w:trPr>
        <w:tc>
          <w:tcPr>
            <w:tcW w:w="3823" w:type="dxa"/>
          </w:tcPr>
          <w:p w14:paraId="3D00B301"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095" w:type="dxa"/>
            <w:gridSpan w:val="2"/>
          </w:tcPr>
          <w:p w14:paraId="57249E8A" w14:textId="1B8D3F5B" w:rsidR="005A5832" w:rsidRDefault="0081603D">
            <w:pPr>
              <w:rPr>
                <w:kern w:val="2"/>
                <w:szCs w:val="24"/>
              </w:rPr>
            </w:pPr>
            <w:r w:rsidRPr="003A562D">
              <w:rPr>
                <w:kern w:val="2"/>
                <w:szCs w:val="24"/>
                <w:highlight w:val="yellow"/>
              </w:rPr>
              <w:t>Projektas "Tūkstantmečio mokyklos II", projekto Nr. 10-012-P-0001 (Projekto vykdytojas Europos socialinio fondo agentūra).</w:t>
            </w:r>
            <w:r>
              <w:rPr>
                <w:kern w:val="2"/>
                <w:szCs w:val="24"/>
              </w:rPr>
              <w:t xml:space="preserve"> </w:t>
            </w:r>
            <w:r w:rsidR="001A06D3" w:rsidRPr="00622176">
              <w:rPr>
                <w:kern w:val="2"/>
                <w:szCs w:val="24"/>
                <w:highlight w:val="yellow"/>
              </w:rPr>
              <w:t>Projektas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5A5832" w14:paraId="11EE097B" w14:textId="77777777" w:rsidTr="003A562D">
        <w:trPr>
          <w:trHeight w:val="300"/>
        </w:trPr>
        <w:tc>
          <w:tcPr>
            <w:tcW w:w="9918" w:type="dxa"/>
            <w:gridSpan w:val="3"/>
          </w:tcPr>
          <w:p w14:paraId="48236BDE"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2D808E8" w14:textId="77777777" w:rsidTr="003A562D">
        <w:trPr>
          <w:trHeight w:val="300"/>
        </w:trPr>
        <w:tc>
          <w:tcPr>
            <w:tcW w:w="3823" w:type="dxa"/>
          </w:tcPr>
          <w:p w14:paraId="48894A56" w14:textId="11E1AA55" w:rsidR="005A5832" w:rsidRDefault="00A10867">
            <w:pPr>
              <w:rPr>
                <w:b/>
                <w:bCs/>
                <w:kern w:val="2"/>
                <w:szCs w:val="24"/>
              </w:rPr>
            </w:pPr>
            <w:r>
              <w:rPr>
                <w:b/>
                <w:bCs/>
                <w:kern w:val="2"/>
                <w:szCs w:val="24"/>
              </w:rPr>
              <w:t>4.1. Prekių pristatymo terminas</w:t>
            </w:r>
          </w:p>
        </w:tc>
        <w:tc>
          <w:tcPr>
            <w:tcW w:w="6095" w:type="dxa"/>
            <w:gridSpan w:val="2"/>
          </w:tcPr>
          <w:p w14:paraId="715FCA12" w14:textId="10323116" w:rsidR="005A5832" w:rsidRPr="00062722" w:rsidRDefault="00A10867" w:rsidP="00062722">
            <w:pPr>
              <w:rPr>
                <w:kern w:val="2"/>
                <w:szCs w:val="24"/>
              </w:rPr>
            </w:pPr>
            <w:bookmarkStart w:id="2" w:name="_Hlk171954260"/>
            <w:bookmarkStart w:id="3" w:name="_Hlk178322287"/>
            <w:r>
              <w:rPr>
                <w:kern w:val="2"/>
                <w:szCs w:val="24"/>
              </w:rPr>
              <w:t xml:space="preserve">Tiekėjas Prekes (visą Prekių kiekį) įsipareigoja pristatyti </w:t>
            </w:r>
            <w:r w:rsidRPr="00622176">
              <w:rPr>
                <w:b/>
                <w:bCs/>
                <w:kern w:val="2"/>
                <w:szCs w:val="24"/>
                <w:highlight w:val="yellow"/>
              </w:rPr>
              <w:t>ne vėliau kaip pe</w:t>
            </w:r>
            <w:r w:rsidRPr="00F23DD4">
              <w:rPr>
                <w:b/>
                <w:bCs/>
                <w:kern w:val="2"/>
                <w:szCs w:val="24"/>
                <w:highlight w:val="yellow"/>
              </w:rPr>
              <w:t xml:space="preserve">r </w:t>
            </w:r>
            <w:r w:rsidR="007E6E2E">
              <w:rPr>
                <w:b/>
                <w:bCs/>
                <w:kern w:val="2"/>
                <w:szCs w:val="24"/>
                <w:highlight w:val="yellow"/>
              </w:rPr>
              <w:t>2</w:t>
            </w:r>
            <w:r w:rsidR="00622176" w:rsidRPr="00622176">
              <w:rPr>
                <w:b/>
                <w:bCs/>
                <w:kern w:val="2"/>
                <w:szCs w:val="24"/>
                <w:highlight w:val="yellow"/>
              </w:rPr>
              <w:t xml:space="preserve"> mėn.</w:t>
            </w:r>
            <w:r w:rsidRPr="00062722">
              <w:rPr>
                <w:kern w:val="2"/>
                <w:szCs w:val="24"/>
              </w:rPr>
              <w:t xml:space="preserve"> </w:t>
            </w:r>
            <w:r>
              <w:rPr>
                <w:color w:val="000000"/>
                <w:kern w:val="2"/>
                <w:szCs w:val="24"/>
              </w:rPr>
              <w:t>nuo Sutarties įsigaliojimo dienos</w:t>
            </w:r>
            <w:bookmarkEnd w:id="2"/>
            <w:r w:rsidR="00F23DD4">
              <w:rPr>
                <w:color w:val="000000"/>
                <w:kern w:val="2"/>
                <w:szCs w:val="24"/>
              </w:rPr>
              <w:t>.</w:t>
            </w:r>
            <w:bookmarkEnd w:id="3"/>
          </w:p>
        </w:tc>
      </w:tr>
      <w:tr w:rsidR="005A5832" w14:paraId="69FC375B" w14:textId="77777777" w:rsidTr="003A562D">
        <w:trPr>
          <w:trHeight w:val="300"/>
        </w:trPr>
        <w:tc>
          <w:tcPr>
            <w:tcW w:w="3823" w:type="dxa"/>
          </w:tcPr>
          <w:p w14:paraId="2F38274B" w14:textId="77777777" w:rsidR="005A5832" w:rsidRDefault="00A10867">
            <w:pPr>
              <w:rPr>
                <w:b/>
                <w:bCs/>
                <w:kern w:val="2"/>
                <w:szCs w:val="24"/>
              </w:rPr>
            </w:pPr>
            <w:r>
              <w:rPr>
                <w:b/>
                <w:bCs/>
                <w:kern w:val="2"/>
                <w:szCs w:val="24"/>
              </w:rPr>
              <w:t>4.2. Prekių (ar jų dalies) pristatymo termino pratęsimas</w:t>
            </w:r>
          </w:p>
        </w:tc>
        <w:tc>
          <w:tcPr>
            <w:tcW w:w="6095" w:type="dxa"/>
            <w:gridSpan w:val="2"/>
          </w:tcPr>
          <w:p w14:paraId="60CB1547" w14:textId="4EF0B1B6" w:rsidR="005A5832" w:rsidRDefault="00A10867">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AE75DE">
              <w:rPr>
                <w:kern w:val="2"/>
                <w:szCs w:val="24"/>
              </w:rPr>
              <w:t xml:space="preserve"> </w:t>
            </w:r>
            <w:r w:rsidR="00C95B12">
              <w:rPr>
                <w:b/>
                <w:bCs/>
                <w:kern w:val="2"/>
                <w:szCs w:val="24"/>
              </w:rPr>
              <w:t>2</w:t>
            </w:r>
            <w:r w:rsidR="00AE75DE" w:rsidRPr="00AE75DE">
              <w:rPr>
                <w:b/>
                <w:bCs/>
                <w:kern w:val="2"/>
                <w:szCs w:val="24"/>
              </w:rPr>
              <w:t xml:space="preserve"> (</w:t>
            </w:r>
            <w:r w:rsidR="00C95B12">
              <w:rPr>
                <w:b/>
                <w:bCs/>
                <w:kern w:val="2"/>
                <w:szCs w:val="24"/>
              </w:rPr>
              <w:t>dvi</w:t>
            </w:r>
            <w:r w:rsidR="00AE75DE" w:rsidRPr="00AE75DE">
              <w:rPr>
                <w:b/>
                <w:bCs/>
                <w:kern w:val="2"/>
                <w:szCs w:val="24"/>
              </w:rPr>
              <w:t>) darbo dien</w:t>
            </w:r>
            <w:r w:rsidR="00C95B12">
              <w:rPr>
                <w:b/>
                <w:bCs/>
                <w:kern w:val="2"/>
                <w:szCs w:val="24"/>
              </w:rPr>
              <w:t>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AE75DE" w:rsidRPr="00AE75DE">
              <w:rPr>
                <w:b/>
                <w:bCs/>
                <w:kern w:val="2"/>
                <w:szCs w:val="24"/>
              </w:rPr>
              <w:t>1</w:t>
            </w:r>
            <w:r w:rsidR="00F869BC">
              <w:rPr>
                <w:b/>
                <w:bCs/>
                <w:kern w:val="2"/>
                <w:szCs w:val="24"/>
              </w:rPr>
              <w:t>0</w:t>
            </w:r>
            <w:r w:rsidR="00AE75DE" w:rsidRPr="00AE75DE">
              <w:rPr>
                <w:b/>
                <w:bCs/>
                <w:kern w:val="2"/>
                <w:szCs w:val="24"/>
              </w:rPr>
              <w:t xml:space="preserve"> (</w:t>
            </w:r>
            <w:r w:rsidR="00F869BC">
              <w:rPr>
                <w:b/>
                <w:bCs/>
                <w:kern w:val="2"/>
                <w:szCs w:val="24"/>
              </w:rPr>
              <w:t>dešimties</w:t>
            </w:r>
            <w:r w:rsidR="00AE75DE" w:rsidRPr="00AE75DE">
              <w:rPr>
                <w:b/>
                <w:bCs/>
                <w:kern w:val="2"/>
                <w:szCs w:val="24"/>
              </w:rPr>
              <w:t xml:space="preserve">) darbo dienų </w:t>
            </w:r>
            <w:r>
              <w:rPr>
                <w:kern w:val="2"/>
                <w:szCs w:val="24"/>
              </w:rPr>
              <w:t>laikotarpiui.</w:t>
            </w:r>
          </w:p>
        </w:tc>
      </w:tr>
      <w:tr w:rsidR="005A5832" w14:paraId="77EDC7AD" w14:textId="77777777" w:rsidTr="003A562D">
        <w:trPr>
          <w:trHeight w:val="300"/>
        </w:trPr>
        <w:tc>
          <w:tcPr>
            <w:tcW w:w="3823" w:type="dxa"/>
          </w:tcPr>
          <w:p w14:paraId="0BE493D9" w14:textId="77777777" w:rsidR="005A5832" w:rsidRDefault="00A10867">
            <w:pPr>
              <w:rPr>
                <w:b/>
                <w:bCs/>
                <w:kern w:val="2"/>
                <w:szCs w:val="24"/>
              </w:rPr>
            </w:pPr>
            <w:r>
              <w:rPr>
                <w:b/>
                <w:bCs/>
                <w:kern w:val="2"/>
                <w:szCs w:val="24"/>
              </w:rPr>
              <w:t>4.3. Užsakymų teikimo tvarka</w:t>
            </w:r>
          </w:p>
        </w:tc>
        <w:tc>
          <w:tcPr>
            <w:tcW w:w="6095" w:type="dxa"/>
            <w:gridSpan w:val="2"/>
          </w:tcPr>
          <w:p w14:paraId="5B08B3FD" w14:textId="65739E4E" w:rsidR="005A5832" w:rsidRDefault="002D487F" w:rsidP="004E0B5F">
            <w:pPr>
              <w:rPr>
                <w:kern w:val="2"/>
                <w:szCs w:val="24"/>
              </w:rPr>
            </w:pPr>
            <w:r>
              <w:rPr>
                <w:kern w:val="2"/>
                <w:szCs w:val="24"/>
              </w:rPr>
              <w:t>Netaikoma.</w:t>
            </w:r>
          </w:p>
        </w:tc>
      </w:tr>
      <w:tr w:rsidR="005A5832" w14:paraId="5E444FE2" w14:textId="77777777" w:rsidTr="003A562D">
        <w:trPr>
          <w:trHeight w:val="300"/>
        </w:trPr>
        <w:tc>
          <w:tcPr>
            <w:tcW w:w="3823" w:type="dxa"/>
          </w:tcPr>
          <w:p w14:paraId="78121EB9" w14:textId="77777777" w:rsidR="005A5832" w:rsidRDefault="00A10867">
            <w:pPr>
              <w:rPr>
                <w:b/>
                <w:bCs/>
                <w:kern w:val="2"/>
                <w:szCs w:val="24"/>
              </w:rPr>
            </w:pPr>
            <w:r>
              <w:rPr>
                <w:b/>
                <w:bCs/>
                <w:kern w:val="2"/>
                <w:szCs w:val="24"/>
              </w:rPr>
              <w:t>4.4. Dėl Prekių pristatymo dalimis vertės / apimties</w:t>
            </w:r>
          </w:p>
        </w:tc>
        <w:tc>
          <w:tcPr>
            <w:tcW w:w="6095" w:type="dxa"/>
            <w:gridSpan w:val="2"/>
          </w:tcPr>
          <w:p w14:paraId="09716535" w14:textId="5084F0EB" w:rsidR="005A5832" w:rsidRDefault="00A10867">
            <w:pPr>
              <w:rPr>
                <w:kern w:val="2"/>
                <w:szCs w:val="24"/>
              </w:rPr>
            </w:pPr>
            <w:r>
              <w:rPr>
                <w:kern w:val="2"/>
                <w:szCs w:val="24"/>
              </w:rPr>
              <w:t>Netaikoma</w:t>
            </w:r>
            <w:r w:rsidR="002D487F">
              <w:rPr>
                <w:kern w:val="2"/>
                <w:szCs w:val="24"/>
              </w:rPr>
              <w:t>.</w:t>
            </w:r>
          </w:p>
        </w:tc>
      </w:tr>
      <w:tr w:rsidR="005A5832" w14:paraId="00E6E60C" w14:textId="77777777" w:rsidTr="003A562D">
        <w:trPr>
          <w:trHeight w:val="300"/>
        </w:trPr>
        <w:tc>
          <w:tcPr>
            <w:tcW w:w="3823" w:type="dxa"/>
            <w:shd w:val="clear" w:color="auto" w:fill="auto"/>
          </w:tcPr>
          <w:p w14:paraId="7DB982B0" w14:textId="77777777" w:rsidR="005A5832" w:rsidRDefault="00A10867">
            <w:pPr>
              <w:rPr>
                <w:b/>
                <w:bCs/>
                <w:kern w:val="2"/>
                <w:szCs w:val="24"/>
              </w:rPr>
            </w:pPr>
            <w:r>
              <w:rPr>
                <w:b/>
                <w:bCs/>
                <w:kern w:val="2"/>
                <w:szCs w:val="24"/>
              </w:rPr>
              <w:t xml:space="preserve">4.5. Kartu su Prekėmis pateikiami dokumentai </w:t>
            </w:r>
          </w:p>
        </w:tc>
        <w:tc>
          <w:tcPr>
            <w:tcW w:w="6095" w:type="dxa"/>
            <w:gridSpan w:val="2"/>
          </w:tcPr>
          <w:p w14:paraId="774DDB67" w14:textId="56E5EC30" w:rsidR="005A5832" w:rsidRPr="007651CC" w:rsidRDefault="00A10867">
            <w:pPr>
              <w:rPr>
                <w:kern w:val="2"/>
                <w:szCs w:val="24"/>
              </w:rPr>
            </w:pPr>
            <w:r w:rsidRPr="007651CC">
              <w:rPr>
                <w:kern w:val="2"/>
                <w:szCs w:val="24"/>
              </w:rPr>
              <w:t xml:space="preserve">Kartu su Prekėmis pateikiami šie dokumentai: </w:t>
            </w:r>
            <w:r w:rsidR="00F869BC" w:rsidRPr="007651CC">
              <w:rPr>
                <w:kern w:val="2"/>
                <w:szCs w:val="24"/>
              </w:rPr>
              <w:t xml:space="preserve">visa būtina su Preke susijusi dokumentacija, įrodanti atitiktį Sutarties 1 priede „Techninė specifikacija“ keliamiems reikalavimams. </w:t>
            </w:r>
            <w:r w:rsidRPr="007651CC">
              <w:rPr>
                <w:kern w:val="2"/>
                <w:szCs w:val="24"/>
              </w:rPr>
              <w:lastRenderedPageBreak/>
              <w:t>Tiekėjui nepateikus nurodytų dokumentų, laikoma, kad Prekės neatitinka Sutartyje nustatytų reikalavimų.</w:t>
            </w:r>
          </w:p>
        </w:tc>
      </w:tr>
      <w:tr w:rsidR="005A5832" w14:paraId="5E9A0E72" w14:textId="77777777" w:rsidTr="003A562D">
        <w:trPr>
          <w:trHeight w:val="300"/>
        </w:trPr>
        <w:tc>
          <w:tcPr>
            <w:tcW w:w="9918" w:type="dxa"/>
            <w:gridSpan w:val="3"/>
          </w:tcPr>
          <w:p w14:paraId="351415EE"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D500F1E" w14:textId="77777777" w:rsidTr="003A562D">
        <w:trPr>
          <w:trHeight w:val="300"/>
        </w:trPr>
        <w:tc>
          <w:tcPr>
            <w:tcW w:w="3823" w:type="dxa"/>
          </w:tcPr>
          <w:p w14:paraId="57291F97" w14:textId="77777777" w:rsidR="005A5832" w:rsidRDefault="00A10867">
            <w:pPr>
              <w:rPr>
                <w:b/>
                <w:bCs/>
                <w:kern w:val="2"/>
                <w:szCs w:val="24"/>
              </w:rPr>
            </w:pPr>
            <w:r>
              <w:rPr>
                <w:b/>
                <w:bCs/>
                <w:kern w:val="2"/>
                <w:szCs w:val="24"/>
              </w:rPr>
              <w:t>5.1. Sutarčiai taikomas kainos apskaičiavimo būdas</w:t>
            </w:r>
          </w:p>
        </w:tc>
        <w:tc>
          <w:tcPr>
            <w:tcW w:w="6095" w:type="dxa"/>
            <w:gridSpan w:val="2"/>
          </w:tcPr>
          <w:p w14:paraId="74A4474B" w14:textId="65F24A05" w:rsidR="005A5832" w:rsidRPr="002D487F" w:rsidRDefault="002D487F">
            <w:pPr>
              <w:rPr>
                <w:kern w:val="2"/>
                <w:szCs w:val="24"/>
              </w:rPr>
            </w:pPr>
            <w:r w:rsidRPr="002D487F">
              <w:rPr>
                <w:kern w:val="2"/>
                <w:szCs w:val="24"/>
              </w:rPr>
              <w:t>V</w:t>
            </w:r>
            <w:r w:rsidR="00A10867" w:rsidRPr="002D487F">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2D487F">
              <w:rPr>
                <w:kern w:val="2"/>
                <w:szCs w:val="24"/>
              </w:rPr>
              <w:t xml:space="preserve">), sutarčiai taikoma </w:t>
            </w:r>
            <w:r w:rsidRPr="002D487F">
              <w:rPr>
                <w:b/>
                <w:bCs/>
                <w:kern w:val="2"/>
                <w:szCs w:val="24"/>
              </w:rPr>
              <w:t>fiksuotos kainos</w:t>
            </w:r>
            <w:r w:rsidRPr="002D487F">
              <w:rPr>
                <w:kern w:val="2"/>
                <w:szCs w:val="24"/>
              </w:rPr>
              <w:t xml:space="preserve"> </w:t>
            </w:r>
            <w:r w:rsidRPr="00C4262C">
              <w:rPr>
                <w:b/>
                <w:bCs/>
                <w:kern w:val="2"/>
                <w:szCs w:val="24"/>
              </w:rPr>
              <w:t>kainodara.</w:t>
            </w:r>
          </w:p>
        </w:tc>
      </w:tr>
      <w:tr w:rsidR="005A5832" w14:paraId="6725CA14" w14:textId="77777777" w:rsidTr="003A562D">
        <w:trPr>
          <w:trHeight w:val="300"/>
        </w:trPr>
        <w:tc>
          <w:tcPr>
            <w:tcW w:w="3823" w:type="dxa"/>
          </w:tcPr>
          <w:p w14:paraId="2177193A" w14:textId="0E93A254" w:rsidR="005A5832" w:rsidRDefault="00A10867" w:rsidP="004E0B5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095" w:type="dxa"/>
            <w:gridSpan w:val="2"/>
          </w:tcPr>
          <w:p w14:paraId="710F79FE" w14:textId="5935582F" w:rsidR="005A5832" w:rsidRDefault="00A57740">
            <w:pPr>
              <w:rPr>
                <w:kern w:val="2"/>
                <w:szCs w:val="24"/>
              </w:rPr>
            </w:pPr>
            <w:r>
              <w:rPr>
                <w:kern w:val="2"/>
                <w:szCs w:val="24"/>
              </w:rPr>
              <w:t xml:space="preserve">5.2.1. </w:t>
            </w:r>
            <w:r w:rsidR="00A10867">
              <w:rPr>
                <w:kern w:val="2"/>
                <w:szCs w:val="24"/>
              </w:rPr>
              <w:t xml:space="preserve">Pradinės Sutarties vertė yra </w:t>
            </w:r>
            <w:r w:rsidR="00173FA2" w:rsidRPr="00173FA2">
              <w:rPr>
                <w:kern w:val="2"/>
                <w:szCs w:val="24"/>
                <w:highlight w:val="yellow"/>
              </w:rPr>
              <w:t>.....................</w:t>
            </w:r>
            <w:r w:rsidR="00A10867" w:rsidRPr="00590C5E">
              <w:rPr>
                <w:kern w:val="2"/>
                <w:szCs w:val="24"/>
              </w:rPr>
              <w:t xml:space="preserve"> </w:t>
            </w:r>
            <w:r w:rsidR="00A10867">
              <w:rPr>
                <w:kern w:val="2"/>
                <w:szCs w:val="24"/>
              </w:rPr>
              <w:t xml:space="preserve">be pridėtinės vertės mokesčio (toliau – PVM). </w:t>
            </w:r>
          </w:p>
          <w:p w14:paraId="79C800C1" w14:textId="0DE584C0" w:rsidR="005A5832" w:rsidRDefault="00A10867">
            <w:pPr>
              <w:rPr>
                <w:kern w:val="2"/>
                <w:szCs w:val="24"/>
              </w:rPr>
            </w:pPr>
            <w:r>
              <w:rPr>
                <w:kern w:val="2"/>
                <w:szCs w:val="24"/>
              </w:rPr>
              <w:t xml:space="preserve">PVM sudaro </w:t>
            </w:r>
            <w:r w:rsidR="00173FA2" w:rsidRPr="00173FA2">
              <w:rPr>
                <w:kern w:val="2"/>
                <w:szCs w:val="24"/>
                <w:highlight w:val="yellow"/>
              </w:rPr>
              <w:t>.....................</w:t>
            </w:r>
            <w:r w:rsidR="00173FA2" w:rsidRPr="00590C5E">
              <w:rPr>
                <w:kern w:val="2"/>
                <w:szCs w:val="24"/>
              </w:rPr>
              <w:t xml:space="preserve"> </w:t>
            </w:r>
            <w:r w:rsidRPr="00590C5E">
              <w:rPr>
                <w:kern w:val="2"/>
                <w:szCs w:val="24"/>
              </w:rPr>
              <w:t>.</w:t>
            </w:r>
          </w:p>
          <w:p w14:paraId="08D1D325" w14:textId="7988E888" w:rsidR="005A5832" w:rsidRDefault="00A10867">
            <w:pPr>
              <w:rPr>
                <w:kern w:val="2"/>
                <w:szCs w:val="24"/>
              </w:rPr>
            </w:pPr>
            <w:r>
              <w:rPr>
                <w:kern w:val="2"/>
                <w:szCs w:val="24"/>
              </w:rPr>
              <w:t xml:space="preserve">Sutarties kaina yra </w:t>
            </w:r>
            <w:r w:rsidR="00173FA2" w:rsidRPr="00173FA2">
              <w:rPr>
                <w:kern w:val="2"/>
                <w:szCs w:val="24"/>
                <w:highlight w:val="yellow"/>
              </w:rPr>
              <w:t>.....................</w:t>
            </w:r>
            <w:r w:rsidR="00173FA2" w:rsidRPr="00590C5E">
              <w:rPr>
                <w:kern w:val="2"/>
                <w:szCs w:val="24"/>
              </w:rPr>
              <w:t xml:space="preserve"> </w:t>
            </w:r>
            <w:r w:rsidR="003A562D">
              <w:rPr>
                <w:kern w:val="2"/>
                <w:szCs w:val="24"/>
              </w:rPr>
              <w:t>Eur</w:t>
            </w:r>
            <w:r w:rsidR="00173FA2">
              <w:rPr>
                <w:i/>
                <w:iCs/>
                <w:kern w:val="2"/>
                <w:szCs w:val="24"/>
              </w:rPr>
              <w:t xml:space="preserve"> </w:t>
            </w:r>
            <w:r>
              <w:rPr>
                <w:kern w:val="2"/>
                <w:szCs w:val="24"/>
              </w:rPr>
              <w:t>su PVM.</w:t>
            </w:r>
          </w:p>
          <w:p w14:paraId="749DDCA0" w14:textId="39AFBCBE" w:rsidR="005A5832" w:rsidRDefault="00A57740">
            <w:pPr>
              <w:rPr>
                <w:color w:val="FF0000"/>
                <w:kern w:val="2"/>
                <w:szCs w:val="24"/>
              </w:rPr>
            </w:pPr>
            <w:r>
              <w:rPr>
                <w:kern w:val="2"/>
                <w:szCs w:val="24"/>
              </w:rPr>
              <w:t xml:space="preserve">5.2.2. </w:t>
            </w:r>
            <w:r w:rsidR="00A10867">
              <w:rPr>
                <w:kern w:val="2"/>
                <w:szCs w:val="24"/>
              </w:rPr>
              <w:t>Šioje Sutartyje P</w:t>
            </w:r>
            <w:r w:rsidR="00A10867">
              <w:rPr>
                <w:color w:val="000000"/>
                <w:kern w:val="2"/>
                <w:szCs w:val="24"/>
              </w:rPr>
              <w:t>radinės Sutarties vertė yra lygi Tiekėjo pasiūlymo kainai be PVM, nurodytai už visą pirkimo dokumentuose ir Sutartyje nurodytą Prekių kiekį ir (ar) apimtį.</w:t>
            </w:r>
          </w:p>
        </w:tc>
      </w:tr>
      <w:tr w:rsidR="005A5832" w14:paraId="65C32BF8" w14:textId="77777777" w:rsidTr="003A562D">
        <w:trPr>
          <w:trHeight w:val="300"/>
        </w:trPr>
        <w:tc>
          <w:tcPr>
            <w:tcW w:w="3823" w:type="dxa"/>
          </w:tcPr>
          <w:p w14:paraId="01C4B23E" w14:textId="00537894" w:rsidR="005A5832" w:rsidRDefault="00A10867" w:rsidP="004E0B5F">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095" w:type="dxa"/>
            <w:gridSpan w:val="2"/>
          </w:tcPr>
          <w:p w14:paraId="1B45979C" w14:textId="25C815DE" w:rsidR="005A5832" w:rsidRDefault="00A10867">
            <w:pPr>
              <w:rPr>
                <w:kern w:val="2"/>
                <w:szCs w:val="24"/>
              </w:rPr>
            </w:pPr>
            <w:r>
              <w:rPr>
                <w:kern w:val="2"/>
                <w:szCs w:val="24"/>
              </w:rPr>
              <w:t xml:space="preserve">Sutarties </w:t>
            </w:r>
            <w:r w:rsidRPr="002B3D48">
              <w:rPr>
                <w:kern w:val="2"/>
                <w:szCs w:val="24"/>
              </w:rPr>
              <w:t>kaina</w:t>
            </w:r>
            <w:r>
              <w:rPr>
                <w:color w:val="FF0000"/>
                <w:kern w:val="2"/>
                <w:szCs w:val="24"/>
              </w:rPr>
              <w:t xml:space="preserve"> </w:t>
            </w:r>
            <w:r>
              <w:rPr>
                <w:kern w:val="2"/>
                <w:szCs w:val="24"/>
              </w:rPr>
              <w:t>bus perskaičiuojam</w:t>
            </w:r>
            <w:r w:rsidR="00A57740">
              <w:rPr>
                <w:kern w:val="2"/>
                <w:szCs w:val="24"/>
              </w:rPr>
              <w:t>a</w:t>
            </w:r>
            <w:r>
              <w:rPr>
                <w:kern w:val="2"/>
                <w:szCs w:val="24"/>
              </w:rPr>
              <w:t>:</w:t>
            </w:r>
          </w:p>
          <w:p w14:paraId="4F400315" w14:textId="1F8D0708" w:rsidR="005A5832" w:rsidRDefault="00A10867" w:rsidP="004E0B5F">
            <w:pPr>
              <w:rPr>
                <w:color w:val="FF0000"/>
                <w:kern w:val="2"/>
              </w:rPr>
            </w:pPr>
            <w:r>
              <w:rPr>
                <w:kern w:val="2"/>
                <w:szCs w:val="24"/>
              </w:rPr>
              <w:t>5.3.1. dėl PVM tarifo pasikeitimo</w:t>
            </w:r>
            <w:r w:rsidR="002B3D48">
              <w:rPr>
                <w:kern w:val="2"/>
                <w:szCs w:val="24"/>
              </w:rPr>
              <w:t>.</w:t>
            </w:r>
          </w:p>
        </w:tc>
      </w:tr>
      <w:tr w:rsidR="005A5832" w14:paraId="4E10A912" w14:textId="77777777" w:rsidTr="003A562D">
        <w:trPr>
          <w:trHeight w:val="300"/>
        </w:trPr>
        <w:tc>
          <w:tcPr>
            <w:tcW w:w="3823" w:type="dxa"/>
          </w:tcPr>
          <w:p w14:paraId="0B7AC627" w14:textId="77777777" w:rsidR="005A5832" w:rsidRDefault="00A10867">
            <w:pPr>
              <w:rPr>
                <w:b/>
                <w:bCs/>
                <w:kern w:val="2"/>
                <w:szCs w:val="24"/>
              </w:rPr>
            </w:pPr>
            <w:r>
              <w:rPr>
                <w:b/>
                <w:bCs/>
                <w:kern w:val="2"/>
                <w:szCs w:val="24"/>
              </w:rPr>
              <w:t>5.3.1. Sutarties kainos / įkainių peržiūra dėl PVM tarifo pasikeitimo</w:t>
            </w:r>
          </w:p>
        </w:tc>
        <w:tc>
          <w:tcPr>
            <w:tcW w:w="6095" w:type="dxa"/>
            <w:gridSpan w:val="2"/>
          </w:tcPr>
          <w:p w14:paraId="0318D488" w14:textId="172028FA"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2B3D48">
              <w:rPr>
                <w:kern w:val="2"/>
                <w:szCs w:val="24"/>
              </w:rPr>
              <w:t>a</w:t>
            </w:r>
            <w:r>
              <w:rPr>
                <w:kern w:val="2"/>
                <w:szCs w:val="24"/>
              </w:rPr>
              <w:t xml:space="preserve"> nekeičiant Prekių kainos / įkainio be PVM. </w:t>
            </w:r>
          </w:p>
          <w:p w14:paraId="6A9E1821" w14:textId="4866400B" w:rsidR="005A5832" w:rsidRDefault="00A10867">
            <w:pPr>
              <w:rPr>
                <w:kern w:val="2"/>
                <w:szCs w:val="24"/>
              </w:rPr>
            </w:pPr>
            <w:r>
              <w:rPr>
                <w:kern w:val="2"/>
                <w:szCs w:val="24"/>
              </w:rPr>
              <w:t>Perskaičiuota Sutarties kaina įforminam</w:t>
            </w:r>
            <w:r w:rsidR="002B3D48">
              <w:rPr>
                <w:kern w:val="2"/>
                <w:szCs w:val="24"/>
              </w:rPr>
              <w:t>a</w:t>
            </w:r>
            <w:r>
              <w:rPr>
                <w:kern w:val="2"/>
                <w:szCs w:val="24"/>
              </w:rPr>
              <w:t xml:space="preserve"> Susitarimu ir turi būti taikomi nuo naujo PVM įvedimo datos (nepriklausomai nuo to, kada pasirašytas Susitarimas).</w:t>
            </w:r>
          </w:p>
        </w:tc>
      </w:tr>
      <w:tr w:rsidR="005A5832" w14:paraId="0D707A8D" w14:textId="77777777" w:rsidTr="003A562D">
        <w:trPr>
          <w:trHeight w:val="300"/>
        </w:trPr>
        <w:tc>
          <w:tcPr>
            <w:tcW w:w="3823" w:type="dxa"/>
          </w:tcPr>
          <w:p w14:paraId="1BA72267"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095" w:type="dxa"/>
            <w:gridSpan w:val="2"/>
          </w:tcPr>
          <w:p w14:paraId="13610E5B" w14:textId="23D83FD5" w:rsidR="005A5832" w:rsidRDefault="00A10867">
            <w:pPr>
              <w:rPr>
                <w:kern w:val="2"/>
                <w:szCs w:val="24"/>
              </w:rPr>
            </w:pPr>
            <w:r>
              <w:rPr>
                <w:kern w:val="2"/>
                <w:szCs w:val="24"/>
              </w:rPr>
              <w:t>Netaikoma</w:t>
            </w:r>
            <w:r w:rsidR="002B3D48">
              <w:rPr>
                <w:kern w:val="2"/>
                <w:szCs w:val="24"/>
              </w:rPr>
              <w:t>.</w:t>
            </w:r>
          </w:p>
        </w:tc>
      </w:tr>
      <w:tr w:rsidR="005A5832" w14:paraId="2F9AAC44" w14:textId="77777777" w:rsidTr="003A562D">
        <w:trPr>
          <w:trHeight w:val="300"/>
        </w:trPr>
        <w:tc>
          <w:tcPr>
            <w:tcW w:w="3823" w:type="dxa"/>
          </w:tcPr>
          <w:p w14:paraId="2F1A1D42" w14:textId="77777777" w:rsidR="005A5832" w:rsidRDefault="00A10867">
            <w:pPr>
              <w:rPr>
                <w:b/>
                <w:bCs/>
                <w:kern w:val="2"/>
                <w:szCs w:val="24"/>
              </w:rPr>
            </w:pPr>
            <w:r>
              <w:rPr>
                <w:b/>
                <w:bCs/>
                <w:kern w:val="2"/>
                <w:szCs w:val="24"/>
              </w:rPr>
              <w:t>5.5. Atsiskaitymo su Tiekėju terminas ir tvarka</w:t>
            </w:r>
          </w:p>
        </w:tc>
        <w:tc>
          <w:tcPr>
            <w:tcW w:w="6095" w:type="dxa"/>
            <w:gridSpan w:val="2"/>
          </w:tcPr>
          <w:p w14:paraId="37D3F832" w14:textId="237C2EFB" w:rsidR="005A5832" w:rsidRDefault="00A57740">
            <w:pPr>
              <w:rPr>
                <w:kern w:val="2"/>
                <w:szCs w:val="24"/>
              </w:rPr>
            </w:pPr>
            <w:r>
              <w:rPr>
                <w:kern w:val="2"/>
                <w:szCs w:val="24"/>
              </w:rPr>
              <w:t xml:space="preserve">5.5.1. </w:t>
            </w:r>
            <w:r w:rsidR="00A10867">
              <w:rPr>
                <w:kern w:val="2"/>
                <w:szCs w:val="24"/>
              </w:rPr>
              <w:t xml:space="preserve">Pirkėjas atsiskaito su Tiekėju ne vėliau kaip per </w:t>
            </w:r>
            <w:r w:rsidR="002B3D48" w:rsidRPr="002B3D48">
              <w:rPr>
                <w:b/>
                <w:bCs/>
                <w:kern w:val="2"/>
                <w:szCs w:val="24"/>
              </w:rPr>
              <w:t>30 (trisdešimt) kalendorinių dienų</w:t>
            </w:r>
            <w:r w:rsidR="00A10867">
              <w:rPr>
                <w:kern w:val="2"/>
                <w:szCs w:val="24"/>
              </w:rPr>
              <w:t xml:space="preserve"> nuo Sąskaitos gavimo dienos.</w:t>
            </w:r>
          </w:p>
          <w:p w14:paraId="0E13DBC6" w14:textId="2DD9C9D1" w:rsidR="002B3D48" w:rsidRDefault="00A57740">
            <w:pPr>
              <w:rPr>
                <w:color w:val="000000"/>
                <w:kern w:val="2"/>
                <w:szCs w:val="24"/>
                <w:shd w:val="clear" w:color="auto" w:fill="FFFFFF"/>
              </w:rPr>
            </w:pPr>
            <w:r>
              <w:rPr>
                <w:color w:val="000000"/>
                <w:kern w:val="2"/>
                <w:szCs w:val="24"/>
                <w:shd w:val="clear" w:color="auto" w:fill="FFFFFF"/>
              </w:rPr>
              <w:t xml:space="preserve">5.5.2. </w:t>
            </w:r>
            <w:r w:rsidR="00A10867">
              <w:rPr>
                <w:color w:val="000000"/>
                <w:kern w:val="2"/>
                <w:szCs w:val="24"/>
                <w:shd w:val="clear" w:color="auto" w:fill="FFFFFF"/>
              </w:rPr>
              <w:t>Apmokėjimo sąlygos</w:t>
            </w:r>
            <w:r w:rsidR="002B3D48">
              <w:rPr>
                <w:color w:val="000000"/>
                <w:kern w:val="2"/>
                <w:szCs w:val="24"/>
                <w:shd w:val="clear" w:color="auto" w:fill="FFFFFF"/>
              </w:rPr>
              <w:t>:</w:t>
            </w:r>
          </w:p>
          <w:p w14:paraId="4B524E82" w14:textId="11C78E9F" w:rsidR="005A5832" w:rsidRPr="002B3D48" w:rsidRDefault="00A10867" w:rsidP="002B3D48">
            <w:pPr>
              <w:pStyle w:val="Sraopastraipa"/>
              <w:numPr>
                <w:ilvl w:val="0"/>
                <w:numId w:val="1"/>
              </w:numPr>
              <w:rPr>
                <w:color w:val="000000"/>
                <w:kern w:val="2"/>
                <w:szCs w:val="24"/>
                <w:shd w:val="clear" w:color="auto" w:fill="FFFFFF"/>
              </w:rPr>
            </w:pPr>
            <w:r w:rsidRPr="002B3D48">
              <w:rPr>
                <w:kern w:val="2"/>
                <w:szCs w:val="24"/>
                <w:shd w:val="clear" w:color="auto" w:fill="FFFFFF"/>
              </w:rPr>
              <w:t>įvykdžius visus sutartinius įsipareigojimus, sumokama visa Sutarties kaina</w:t>
            </w:r>
            <w:r w:rsidR="002B3D48" w:rsidRPr="002B3D48">
              <w:rPr>
                <w:kern w:val="2"/>
                <w:szCs w:val="24"/>
                <w:shd w:val="clear" w:color="auto" w:fill="FFFFFF"/>
              </w:rPr>
              <w:t>.</w:t>
            </w:r>
          </w:p>
        </w:tc>
      </w:tr>
      <w:tr w:rsidR="005A5832" w14:paraId="6EE54391" w14:textId="77777777" w:rsidTr="003A562D">
        <w:trPr>
          <w:trHeight w:val="300"/>
        </w:trPr>
        <w:tc>
          <w:tcPr>
            <w:tcW w:w="3823" w:type="dxa"/>
          </w:tcPr>
          <w:p w14:paraId="5BCF7AC7" w14:textId="77777777" w:rsidR="005A5832" w:rsidRDefault="00A10867">
            <w:pPr>
              <w:rPr>
                <w:b/>
                <w:bCs/>
                <w:kern w:val="2"/>
                <w:szCs w:val="24"/>
              </w:rPr>
            </w:pPr>
            <w:r>
              <w:rPr>
                <w:b/>
                <w:bCs/>
                <w:kern w:val="2"/>
                <w:szCs w:val="24"/>
              </w:rPr>
              <w:t>5.6. Avansas</w:t>
            </w:r>
          </w:p>
        </w:tc>
        <w:tc>
          <w:tcPr>
            <w:tcW w:w="6095" w:type="dxa"/>
            <w:gridSpan w:val="2"/>
          </w:tcPr>
          <w:p w14:paraId="1A0C8F61" w14:textId="1A14E9FE" w:rsidR="005A5832" w:rsidRPr="00986488" w:rsidRDefault="00A10867" w:rsidP="00986488">
            <w:pPr>
              <w:rPr>
                <w:kern w:val="2"/>
                <w:szCs w:val="24"/>
              </w:rPr>
            </w:pPr>
            <w:r>
              <w:rPr>
                <w:kern w:val="2"/>
                <w:szCs w:val="24"/>
              </w:rPr>
              <w:t>Netaikoma</w:t>
            </w:r>
            <w:r w:rsidR="002B3D48">
              <w:rPr>
                <w:kern w:val="2"/>
                <w:szCs w:val="24"/>
              </w:rPr>
              <w:t>.</w:t>
            </w:r>
          </w:p>
        </w:tc>
      </w:tr>
      <w:tr w:rsidR="005A5832" w14:paraId="4E54E95E" w14:textId="77777777" w:rsidTr="003A562D">
        <w:trPr>
          <w:trHeight w:val="300"/>
        </w:trPr>
        <w:tc>
          <w:tcPr>
            <w:tcW w:w="3823" w:type="dxa"/>
          </w:tcPr>
          <w:p w14:paraId="6C5E0EE1" w14:textId="77777777" w:rsidR="005A5832" w:rsidRDefault="00A10867">
            <w:pPr>
              <w:rPr>
                <w:b/>
                <w:bCs/>
                <w:kern w:val="2"/>
                <w:szCs w:val="24"/>
              </w:rPr>
            </w:pPr>
            <w:r>
              <w:rPr>
                <w:b/>
                <w:bCs/>
                <w:kern w:val="2"/>
                <w:szCs w:val="24"/>
              </w:rPr>
              <w:t>5.7. Avanso užtikrinimas</w:t>
            </w:r>
          </w:p>
        </w:tc>
        <w:tc>
          <w:tcPr>
            <w:tcW w:w="6095" w:type="dxa"/>
            <w:gridSpan w:val="2"/>
          </w:tcPr>
          <w:p w14:paraId="5C83FB84" w14:textId="10B7EAE7" w:rsidR="005A5832" w:rsidRDefault="00A10867" w:rsidP="00C4262C">
            <w:pPr>
              <w:rPr>
                <w:kern w:val="2"/>
                <w:szCs w:val="24"/>
              </w:rPr>
            </w:pPr>
            <w:r>
              <w:rPr>
                <w:kern w:val="2"/>
                <w:szCs w:val="24"/>
              </w:rPr>
              <w:t>Netaikoma</w:t>
            </w:r>
            <w:r w:rsidR="00986488">
              <w:rPr>
                <w:kern w:val="2"/>
                <w:szCs w:val="24"/>
              </w:rPr>
              <w:t>.</w:t>
            </w:r>
            <w:r>
              <w:rPr>
                <w:color w:val="000000"/>
                <w:kern w:val="2"/>
                <w:szCs w:val="24"/>
                <w:shd w:val="clear" w:color="auto" w:fill="FFFFFF"/>
              </w:rPr>
              <w:t xml:space="preserve"> </w:t>
            </w:r>
          </w:p>
        </w:tc>
      </w:tr>
      <w:tr w:rsidR="005A5832" w14:paraId="7D3F0765" w14:textId="77777777" w:rsidTr="003A562D">
        <w:trPr>
          <w:trHeight w:val="300"/>
        </w:trPr>
        <w:tc>
          <w:tcPr>
            <w:tcW w:w="9918" w:type="dxa"/>
            <w:gridSpan w:val="3"/>
          </w:tcPr>
          <w:p w14:paraId="2A89A300" w14:textId="77777777" w:rsidR="005A5832" w:rsidRDefault="00A10867">
            <w:pPr>
              <w:jc w:val="center"/>
              <w:rPr>
                <w:b/>
                <w:bCs/>
                <w:kern w:val="2"/>
                <w:szCs w:val="24"/>
              </w:rPr>
            </w:pPr>
            <w:r>
              <w:rPr>
                <w:b/>
                <w:bCs/>
                <w:kern w:val="2"/>
                <w:szCs w:val="24"/>
              </w:rPr>
              <w:t>6. PREKIŲ KOKYBĖ IR GARANTINIAI ĮSIPAREIGOJIMAI</w:t>
            </w:r>
          </w:p>
        </w:tc>
      </w:tr>
      <w:tr w:rsidR="005A5832" w14:paraId="05B8A31B" w14:textId="77777777" w:rsidTr="003A562D">
        <w:trPr>
          <w:trHeight w:val="300"/>
        </w:trPr>
        <w:tc>
          <w:tcPr>
            <w:tcW w:w="3823" w:type="dxa"/>
          </w:tcPr>
          <w:p w14:paraId="760BAA12" w14:textId="77777777" w:rsidR="005A5832" w:rsidRDefault="00A10867">
            <w:pPr>
              <w:rPr>
                <w:b/>
                <w:bCs/>
                <w:kern w:val="2"/>
                <w:szCs w:val="24"/>
              </w:rPr>
            </w:pPr>
            <w:r>
              <w:rPr>
                <w:b/>
                <w:bCs/>
                <w:kern w:val="2"/>
                <w:szCs w:val="24"/>
              </w:rPr>
              <w:t>6.1. Garantinis terminas</w:t>
            </w:r>
          </w:p>
        </w:tc>
        <w:tc>
          <w:tcPr>
            <w:tcW w:w="6095" w:type="dxa"/>
            <w:gridSpan w:val="2"/>
          </w:tcPr>
          <w:p w14:paraId="7DEF1CE1" w14:textId="7BE4D48E" w:rsidR="00E73BE3" w:rsidRDefault="00E73BE3">
            <w:pPr>
              <w:rPr>
                <w:kern w:val="2"/>
                <w:szCs w:val="24"/>
              </w:rPr>
            </w:pPr>
            <w:r>
              <w:rPr>
                <w:kern w:val="2"/>
                <w:szCs w:val="24"/>
              </w:rPr>
              <w:t xml:space="preserve">Tiekėjas garantuoja parduodamų </w:t>
            </w:r>
            <w:r w:rsidR="008C49D3">
              <w:rPr>
                <w:kern w:val="2"/>
                <w:szCs w:val="24"/>
              </w:rPr>
              <w:t>P</w:t>
            </w:r>
            <w:r>
              <w:rPr>
                <w:kern w:val="2"/>
                <w:szCs w:val="24"/>
              </w:rPr>
              <w:t>rekių kokybę. Prekių kokybė, ženklinimas ir įpakavimas turi atitikti Lietuvos Respublikos standartus.</w:t>
            </w:r>
          </w:p>
          <w:p w14:paraId="277319FC" w14:textId="530B7192" w:rsidR="005A5832" w:rsidRDefault="00A10867">
            <w:pPr>
              <w:rPr>
                <w:kern w:val="2"/>
                <w:szCs w:val="24"/>
              </w:rPr>
            </w:pPr>
            <w:r>
              <w:rPr>
                <w:kern w:val="2"/>
                <w:szCs w:val="24"/>
              </w:rPr>
              <w:t>Prekėms nustatomas Tiekėjo pasiūlytas arba Prekių gamintojo taikomas Garantinis terminas</w:t>
            </w:r>
            <w:r w:rsidR="006369A5">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25B824F7" w14:textId="77777777" w:rsidTr="003A562D">
        <w:trPr>
          <w:trHeight w:val="300"/>
        </w:trPr>
        <w:tc>
          <w:tcPr>
            <w:tcW w:w="3823" w:type="dxa"/>
          </w:tcPr>
          <w:p w14:paraId="1755EC06" w14:textId="77777777" w:rsidR="005A5832" w:rsidRDefault="00A10867">
            <w:pPr>
              <w:rPr>
                <w:b/>
                <w:bCs/>
                <w:kern w:val="2"/>
                <w:szCs w:val="24"/>
              </w:rPr>
            </w:pPr>
            <w:r>
              <w:rPr>
                <w:b/>
                <w:bCs/>
                <w:kern w:val="2"/>
                <w:szCs w:val="24"/>
              </w:rPr>
              <w:t>6.2. Garantinė priežiūra</w:t>
            </w:r>
          </w:p>
        </w:tc>
        <w:tc>
          <w:tcPr>
            <w:tcW w:w="6095" w:type="dxa"/>
            <w:gridSpan w:val="2"/>
          </w:tcPr>
          <w:p w14:paraId="7E2DAF3F" w14:textId="7910C2B4" w:rsidR="005A5832" w:rsidRPr="006369A5"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w:t>
            </w:r>
            <w:r w:rsidRPr="00007661">
              <w:rPr>
                <w:b/>
                <w:bCs/>
                <w:kern w:val="2"/>
                <w:szCs w:val="24"/>
              </w:rPr>
              <w:t xml:space="preserve">per </w:t>
            </w:r>
            <w:r w:rsidR="00007661" w:rsidRPr="00007661">
              <w:rPr>
                <w:b/>
                <w:bCs/>
                <w:kern w:val="2"/>
                <w:szCs w:val="24"/>
              </w:rPr>
              <w:t xml:space="preserve">2 (dvi) </w:t>
            </w:r>
            <w:r w:rsidR="00007661" w:rsidRPr="00007661">
              <w:rPr>
                <w:b/>
                <w:bCs/>
                <w:kern w:val="2"/>
                <w:szCs w:val="24"/>
              </w:rPr>
              <w:lastRenderedPageBreak/>
              <w:t>darbo dienas</w:t>
            </w:r>
            <w:r w:rsidRPr="00007661">
              <w:rPr>
                <w:kern w:val="2"/>
                <w:szCs w:val="24"/>
              </w:rPr>
              <w:t xml:space="preserve"> </w:t>
            </w:r>
            <w:r>
              <w:rPr>
                <w:kern w:val="2"/>
                <w:szCs w:val="24"/>
              </w:rPr>
              <w:t>nuo pranešimo apie trūkumus Tiekėjui gavimo.</w:t>
            </w:r>
          </w:p>
          <w:p w14:paraId="39A90F2E" w14:textId="77777777" w:rsidR="005A5832" w:rsidRDefault="00A10867">
            <w:pPr>
              <w:rPr>
                <w:kern w:val="2"/>
                <w:szCs w:val="24"/>
              </w:rPr>
            </w:pPr>
            <w:r>
              <w:rPr>
                <w:kern w:val="2"/>
                <w:szCs w:val="24"/>
              </w:rPr>
              <w:t>Prekių trūkumų nustatymo bei šalinimo tvarka nustatyta Bendrųjų sąlygų 7 skyriuje.</w:t>
            </w:r>
          </w:p>
        </w:tc>
      </w:tr>
      <w:tr w:rsidR="005A5832" w14:paraId="4B060FF3" w14:textId="77777777" w:rsidTr="003A562D">
        <w:trPr>
          <w:trHeight w:val="300"/>
        </w:trPr>
        <w:tc>
          <w:tcPr>
            <w:tcW w:w="9918" w:type="dxa"/>
            <w:gridSpan w:val="3"/>
          </w:tcPr>
          <w:p w14:paraId="246ED5A0"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1E0B0EA8" w14:textId="77777777" w:rsidTr="003A562D">
        <w:trPr>
          <w:trHeight w:val="300"/>
        </w:trPr>
        <w:tc>
          <w:tcPr>
            <w:tcW w:w="3823" w:type="dxa"/>
          </w:tcPr>
          <w:p w14:paraId="429EB94A" w14:textId="77777777" w:rsidR="005A5832" w:rsidRDefault="00A10867">
            <w:pPr>
              <w:rPr>
                <w:b/>
                <w:bCs/>
                <w:kern w:val="2"/>
                <w:szCs w:val="24"/>
              </w:rPr>
            </w:pPr>
            <w:r>
              <w:rPr>
                <w:b/>
                <w:bCs/>
                <w:kern w:val="2"/>
                <w:szCs w:val="24"/>
              </w:rPr>
              <w:t>Sutarties vykdymui pasitelkiami subtiekėjai ir (ar) specialistai</w:t>
            </w:r>
          </w:p>
        </w:tc>
        <w:tc>
          <w:tcPr>
            <w:tcW w:w="6095" w:type="dxa"/>
            <w:gridSpan w:val="2"/>
          </w:tcPr>
          <w:p w14:paraId="60BF1810" w14:textId="5FC97816" w:rsidR="005A5832" w:rsidRDefault="00A10867" w:rsidP="00C4262C">
            <w:pPr>
              <w:rPr>
                <w:b/>
                <w:bCs/>
                <w:kern w:val="2"/>
                <w:szCs w:val="24"/>
              </w:rPr>
            </w:pPr>
            <w:r w:rsidRPr="001A06D3">
              <w:rPr>
                <w:kern w:val="2"/>
                <w:szCs w:val="24"/>
              </w:rPr>
              <w:t xml:space="preserve">Sutarties vykdymui subtiekėjai ir (ar) specialistai </w:t>
            </w:r>
            <w:r w:rsidR="001A06D3" w:rsidRPr="001A06D3">
              <w:rPr>
                <w:kern w:val="2"/>
                <w:szCs w:val="24"/>
                <w:highlight w:val="yellow"/>
              </w:rPr>
              <w:t>pasitelkiami</w:t>
            </w:r>
            <w:r w:rsidR="001A06D3">
              <w:rPr>
                <w:kern w:val="2"/>
                <w:szCs w:val="24"/>
                <w:highlight w:val="yellow"/>
              </w:rPr>
              <w:t>/</w:t>
            </w:r>
            <w:r w:rsidRPr="001A06D3">
              <w:rPr>
                <w:kern w:val="2"/>
                <w:szCs w:val="24"/>
                <w:highlight w:val="yellow"/>
              </w:rPr>
              <w:t>nepasitelkiami.</w:t>
            </w:r>
          </w:p>
        </w:tc>
      </w:tr>
      <w:tr w:rsidR="005A5832" w14:paraId="4C51466E" w14:textId="77777777" w:rsidTr="003A562D">
        <w:trPr>
          <w:trHeight w:val="300"/>
        </w:trPr>
        <w:tc>
          <w:tcPr>
            <w:tcW w:w="9918" w:type="dxa"/>
            <w:gridSpan w:val="3"/>
          </w:tcPr>
          <w:p w14:paraId="293E0BA3" w14:textId="77777777" w:rsidR="005A5832" w:rsidRDefault="00A10867">
            <w:pPr>
              <w:jc w:val="center"/>
              <w:rPr>
                <w:b/>
                <w:bCs/>
                <w:kern w:val="2"/>
                <w:szCs w:val="24"/>
              </w:rPr>
            </w:pPr>
            <w:r>
              <w:rPr>
                <w:b/>
                <w:bCs/>
                <w:kern w:val="2"/>
                <w:szCs w:val="24"/>
              </w:rPr>
              <w:t>8. PRIEVOLIŲ PAGAL SUTARTĮ ĮVYKDYMO UŽTIKRINIMAS</w:t>
            </w:r>
          </w:p>
        </w:tc>
      </w:tr>
      <w:tr w:rsidR="005A5832" w14:paraId="70D3EF5F" w14:textId="77777777" w:rsidTr="003A562D">
        <w:trPr>
          <w:trHeight w:val="300"/>
        </w:trPr>
        <w:tc>
          <w:tcPr>
            <w:tcW w:w="3823" w:type="dxa"/>
            <w:shd w:val="clear" w:color="auto" w:fill="auto"/>
          </w:tcPr>
          <w:p w14:paraId="6507B81C" w14:textId="77777777" w:rsidR="005A5832" w:rsidRDefault="00A10867">
            <w:pPr>
              <w:rPr>
                <w:b/>
                <w:bCs/>
                <w:kern w:val="2"/>
                <w:szCs w:val="24"/>
              </w:rPr>
            </w:pPr>
            <w:r>
              <w:rPr>
                <w:b/>
                <w:bCs/>
                <w:kern w:val="2"/>
                <w:szCs w:val="24"/>
              </w:rPr>
              <w:t>8.1. Prievolių pagal Sutartį įvykdymo užtikrinimas</w:t>
            </w:r>
          </w:p>
        </w:tc>
        <w:tc>
          <w:tcPr>
            <w:tcW w:w="6095" w:type="dxa"/>
            <w:gridSpan w:val="2"/>
          </w:tcPr>
          <w:p w14:paraId="742EF551" w14:textId="5D8EC4F0" w:rsidR="005A5832" w:rsidRDefault="00A10867">
            <w:pPr>
              <w:rPr>
                <w:kern w:val="2"/>
                <w:szCs w:val="24"/>
              </w:rPr>
            </w:pPr>
            <w:r>
              <w:rPr>
                <w:kern w:val="2"/>
                <w:szCs w:val="24"/>
              </w:rPr>
              <w:t>Prievolių pagal Sutartį įvykdymas užtikrinamas:</w:t>
            </w:r>
          </w:p>
          <w:p w14:paraId="0BA26A47" w14:textId="2AE13A35" w:rsidR="005A5832" w:rsidRDefault="00A10867" w:rsidP="00A63889">
            <w:pPr>
              <w:rPr>
                <w:kern w:val="2"/>
                <w:szCs w:val="24"/>
              </w:rPr>
            </w:pPr>
            <w:r>
              <w:rPr>
                <w:kern w:val="2"/>
                <w:szCs w:val="24"/>
              </w:rPr>
              <w:t>Netesybomis (delspinigiais, bauda)</w:t>
            </w:r>
            <w:r w:rsidR="00A63889">
              <w:rPr>
                <w:kern w:val="2"/>
                <w:szCs w:val="24"/>
              </w:rPr>
              <w:t xml:space="preserve">. Jei Tiekėjas neįvykdytų Sutartyje numatytų įsipareigojimų ar jų dalies ir Pirkėjui pareikalavus, Tiekėjas per </w:t>
            </w:r>
            <w:r w:rsidR="00A63889" w:rsidRPr="00C13711">
              <w:rPr>
                <w:b/>
                <w:bCs/>
                <w:kern w:val="2"/>
                <w:szCs w:val="24"/>
              </w:rPr>
              <w:t xml:space="preserve">30 </w:t>
            </w:r>
            <w:r w:rsidR="00C13711" w:rsidRPr="00C13711">
              <w:rPr>
                <w:b/>
                <w:bCs/>
                <w:kern w:val="2"/>
                <w:szCs w:val="24"/>
              </w:rPr>
              <w:t xml:space="preserve">(trisdešimt) </w:t>
            </w:r>
            <w:r w:rsidR="00A63889" w:rsidRPr="00C13711">
              <w:rPr>
                <w:b/>
                <w:bCs/>
                <w:kern w:val="2"/>
                <w:szCs w:val="24"/>
              </w:rPr>
              <w:t>kalendorinių dienų</w:t>
            </w:r>
            <w:r w:rsidR="00A63889">
              <w:rPr>
                <w:kern w:val="2"/>
                <w:szCs w:val="24"/>
              </w:rPr>
              <w:t xml:space="preserve"> nuo minėtų aplinkybių paaiškėjimo dienos turės sumokėti Pirkėjui </w:t>
            </w:r>
            <w:r w:rsidR="00C4262C" w:rsidRPr="004E0B5F">
              <w:rPr>
                <w:b/>
                <w:bCs/>
                <w:kern w:val="2"/>
                <w:szCs w:val="24"/>
              </w:rPr>
              <w:t>5</w:t>
            </w:r>
            <w:r w:rsidR="00FE4058">
              <w:rPr>
                <w:b/>
                <w:bCs/>
                <w:kern w:val="2"/>
                <w:szCs w:val="24"/>
              </w:rPr>
              <w:t>0</w:t>
            </w:r>
            <w:r w:rsidR="00A63889" w:rsidRPr="00FE4058">
              <w:rPr>
                <w:b/>
                <w:bCs/>
                <w:kern w:val="2"/>
                <w:szCs w:val="24"/>
              </w:rPr>
              <w:t>0</w:t>
            </w:r>
            <w:r w:rsidR="00A63889" w:rsidRPr="00C13711">
              <w:rPr>
                <w:b/>
                <w:bCs/>
                <w:kern w:val="2"/>
                <w:szCs w:val="24"/>
              </w:rPr>
              <w:t xml:space="preserve"> (</w:t>
            </w:r>
            <w:r w:rsidR="00C4262C">
              <w:rPr>
                <w:b/>
                <w:bCs/>
                <w:kern w:val="2"/>
                <w:szCs w:val="24"/>
              </w:rPr>
              <w:t>penkių</w:t>
            </w:r>
            <w:r w:rsidR="00FE4058">
              <w:rPr>
                <w:b/>
                <w:bCs/>
                <w:kern w:val="2"/>
                <w:szCs w:val="24"/>
              </w:rPr>
              <w:t xml:space="preserve"> šimtų</w:t>
            </w:r>
            <w:r w:rsidR="00A63889" w:rsidRPr="00C13711">
              <w:rPr>
                <w:b/>
                <w:bCs/>
                <w:kern w:val="2"/>
                <w:szCs w:val="24"/>
              </w:rPr>
              <w:t xml:space="preserve">) eurų </w:t>
            </w:r>
            <w:r w:rsidR="00A63889">
              <w:rPr>
                <w:kern w:val="2"/>
                <w:szCs w:val="24"/>
              </w:rPr>
              <w:t>baudą.</w:t>
            </w:r>
          </w:p>
        </w:tc>
      </w:tr>
      <w:tr w:rsidR="005A5832" w14:paraId="7253D249" w14:textId="77777777" w:rsidTr="003A562D">
        <w:trPr>
          <w:trHeight w:val="300"/>
        </w:trPr>
        <w:tc>
          <w:tcPr>
            <w:tcW w:w="3823" w:type="dxa"/>
          </w:tcPr>
          <w:p w14:paraId="0D92F797" w14:textId="77777777" w:rsidR="005A5832" w:rsidRDefault="00A10867">
            <w:pPr>
              <w:rPr>
                <w:b/>
                <w:bCs/>
                <w:kern w:val="2"/>
                <w:szCs w:val="24"/>
              </w:rPr>
            </w:pPr>
            <w:r>
              <w:rPr>
                <w:b/>
                <w:bCs/>
                <w:kern w:val="2"/>
                <w:szCs w:val="24"/>
              </w:rPr>
              <w:t xml:space="preserve">8.2. Sutarties įvykdymo užtikrinimo pateikimas </w:t>
            </w:r>
          </w:p>
        </w:tc>
        <w:tc>
          <w:tcPr>
            <w:tcW w:w="6095" w:type="dxa"/>
            <w:gridSpan w:val="2"/>
          </w:tcPr>
          <w:p w14:paraId="096E94EC" w14:textId="50C7245E" w:rsidR="005A5832" w:rsidRDefault="00A10867" w:rsidP="004E0B5F">
            <w:pPr>
              <w:rPr>
                <w:kern w:val="2"/>
                <w:szCs w:val="24"/>
              </w:rPr>
            </w:pPr>
            <w:r>
              <w:rPr>
                <w:kern w:val="2"/>
                <w:szCs w:val="24"/>
              </w:rPr>
              <w:t>Netaikoma</w:t>
            </w:r>
            <w:r w:rsidR="00A13F28">
              <w:rPr>
                <w:kern w:val="2"/>
                <w:szCs w:val="24"/>
              </w:rPr>
              <w:t>.</w:t>
            </w:r>
          </w:p>
        </w:tc>
      </w:tr>
      <w:tr w:rsidR="005A5832" w14:paraId="529FB09C" w14:textId="77777777" w:rsidTr="003A562D">
        <w:trPr>
          <w:trHeight w:val="300"/>
        </w:trPr>
        <w:tc>
          <w:tcPr>
            <w:tcW w:w="9918" w:type="dxa"/>
            <w:gridSpan w:val="3"/>
          </w:tcPr>
          <w:p w14:paraId="14B72F56"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40B066D" w14:textId="77777777" w:rsidTr="003A562D">
        <w:trPr>
          <w:trHeight w:val="300"/>
        </w:trPr>
        <w:tc>
          <w:tcPr>
            <w:tcW w:w="3823" w:type="dxa"/>
          </w:tcPr>
          <w:p w14:paraId="53473D9E" w14:textId="77777777" w:rsidR="005A5832" w:rsidRDefault="00A10867">
            <w:pPr>
              <w:rPr>
                <w:b/>
                <w:bCs/>
                <w:kern w:val="2"/>
                <w:szCs w:val="24"/>
              </w:rPr>
            </w:pPr>
            <w:r>
              <w:rPr>
                <w:b/>
                <w:bCs/>
                <w:kern w:val="2"/>
                <w:szCs w:val="24"/>
              </w:rPr>
              <w:t>9.1. Pirkėjui taikomos netesybos už mokėjimų pagal Sutartį vėlavimą</w:t>
            </w:r>
          </w:p>
        </w:tc>
        <w:tc>
          <w:tcPr>
            <w:tcW w:w="6095" w:type="dxa"/>
            <w:gridSpan w:val="2"/>
          </w:tcPr>
          <w:p w14:paraId="7F5D296C" w14:textId="61B4390D" w:rsidR="005A5832" w:rsidRPr="00A13F28" w:rsidRDefault="00A10867" w:rsidP="00A13F28">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13F28">
              <w:rPr>
                <w:kern w:val="2"/>
                <w:szCs w:val="24"/>
              </w:rPr>
              <w:t>0,0</w:t>
            </w:r>
            <w:r w:rsidR="00A13F28" w:rsidRPr="00A13F28">
              <w:rPr>
                <w:kern w:val="2"/>
                <w:szCs w:val="24"/>
              </w:rPr>
              <w:t>5</w:t>
            </w:r>
            <w:r w:rsidRPr="00A13F28">
              <w:rPr>
                <w:kern w:val="2"/>
                <w:szCs w:val="24"/>
              </w:rPr>
              <w:t xml:space="preserve"> (</w:t>
            </w:r>
            <w:r w:rsidR="00A13F28" w:rsidRPr="00A13F28">
              <w:rPr>
                <w:kern w:val="2"/>
                <w:szCs w:val="24"/>
              </w:rPr>
              <w:t>penkių</w:t>
            </w:r>
            <w:r w:rsidRPr="00A13F28">
              <w:rPr>
                <w:kern w:val="2"/>
                <w:szCs w:val="24"/>
              </w:rPr>
              <w:t xml:space="preserve"> šimt</w:t>
            </w:r>
            <w:r w:rsidR="00A13F28" w:rsidRPr="00A13F28">
              <w:rPr>
                <w:kern w:val="2"/>
                <w:szCs w:val="24"/>
              </w:rPr>
              <w:t>ųjų</w:t>
            </w:r>
            <w:r w:rsidRPr="00A13F28">
              <w:rPr>
                <w:kern w:val="2"/>
                <w:szCs w:val="24"/>
              </w:rPr>
              <w:t>) procento dydžio delspinigius nuo neapmokėtos sumos be PVM už kiekvieną vėlavimo die</w:t>
            </w:r>
            <w:r w:rsidR="00A13F28" w:rsidRPr="00A13F28">
              <w:rPr>
                <w:kern w:val="2"/>
                <w:szCs w:val="24"/>
              </w:rPr>
              <w:t>ną.</w:t>
            </w:r>
          </w:p>
        </w:tc>
      </w:tr>
      <w:tr w:rsidR="005A5832" w14:paraId="200D4131" w14:textId="77777777" w:rsidTr="003A562D">
        <w:trPr>
          <w:trHeight w:val="300"/>
        </w:trPr>
        <w:tc>
          <w:tcPr>
            <w:tcW w:w="3823" w:type="dxa"/>
          </w:tcPr>
          <w:p w14:paraId="2602568C" w14:textId="77777777" w:rsidR="005A5832" w:rsidRDefault="00A10867">
            <w:pPr>
              <w:rPr>
                <w:b/>
                <w:bCs/>
                <w:kern w:val="2"/>
                <w:szCs w:val="24"/>
              </w:rPr>
            </w:pPr>
            <w:r>
              <w:rPr>
                <w:b/>
                <w:bCs/>
                <w:kern w:val="2"/>
                <w:szCs w:val="24"/>
              </w:rPr>
              <w:t>9.2. Tiekėjui taikomos netesybos</w:t>
            </w:r>
          </w:p>
        </w:tc>
        <w:tc>
          <w:tcPr>
            <w:tcW w:w="6095" w:type="dxa"/>
            <w:gridSpan w:val="2"/>
          </w:tcPr>
          <w:p w14:paraId="31ED8BDF" w14:textId="30E4FCC9" w:rsidR="005A5832" w:rsidRPr="003307E4" w:rsidRDefault="00A10867">
            <w:pPr>
              <w:rPr>
                <w:color w:val="000000"/>
                <w:kern w:val="2"/>
                <w:szCs w:val="24"/>
              </w:rPr>
            </w:pPr>
            <w:r w:rsidRPr="003307E4">
              <w:rPr>
                <w:color w:val="000000"/>
                <w:kern w:val="2"/>
                <w:szCs w:val="24"/>
              </w:rPr>
              <w:t>9</w:t>
            </w:r>
            <w:r w:rsidRPr="001A06D3">
              <w:rPr>
                <w:color w:val="000000"/>
                <w:kern w:val="2"/>
                <w:szCs w:val="24"/>
              </w:rPr>
              <w:t xml:space="preserve">.2.1. </w:t>
            </w:r>
            <w:r w:rsidRPr="003307E4">
              <w:rPr>
                <w:color w:val="000000"/>
                <w:kern w:val="2"/>
                <w:szCs w:val="24"/>
              </w:rPr>
              <w:t xml:space="preserve">Jeigu Tiekėjas vėluoja vykdyti užsakymą, tiekti Prekes ar ištaisyti jų trūkumus, Pirkėjas nuo kitos nei nustatytas terminas dienos Tiekėjui skaičiuoja </w:t>
            </w:r>
            <w:r w:rsidR="00C10163" w:rsidRPr="003307E4">
              <w:rPr>
                <w:kern w:val="2"/>
                <w:szCs w:val="24"/>
              </w:rPr>
              <w:t xml:space="preserve">0,05 (penkių šimtųjų) </w:t>
            </w:r>
            <w:r w:rsidRPr="003307E4">
              <w:rPr>
                <w:color w:val="000000"/>
                <w:kern w:val="2"/>
                <w:szCs w:val="24"/>
              </w:rPr>
              <w:t xml:space="preserve">dydžio delspinigius už kiekvieną uždelstą </w:t>
            </w:r>
            <w:r w:rsidRPr="003307E4">
              <w:rPr>
                <w:kern w:val="2"/>
                <w:szCs w:val="24"/>
              </w:rPr>
              <w:t>dieną</w:t>
            </w:r>
            <w:r w:rsidRPr="003307E4">
              <w:rPr>
                <w:color w:val="FF0000"/>
                <w:kern w:val="2"/>
                <w:szCs w:val="24"/>
              </w:rPr>
              <w:t xml:space="preserve"> </w:t>
            </w:r>
            <w:r w:rsidRPr="003307E4">
              <w:rPr>
                <w:color w:val="000000"/>
                <w:kern w:val="2"/>
                <w:szCs w:val="24"/>
              </w:rPr>
              <w:t>nuo laiku neperduotų Prekių ar Prekių, turinčių trūkumų, kainos be PVM. </w:t>
            </w:r>
          </w:p>
          <w:p w14:paraId="71643BDE" w14:textId="77777777" w:rsidR="003307E4" w:rsidRPr="003307E4" w:rsidRDefault="00A10867">
            <w:pPr>
              <w:rPr>
                <w:color w:val="000000"/>
                <w:kern w:val="2"/>
                <w:szCs w:val="24"/>
              </w:rPr>
            </w:pPr>
            <w:r w:rsidRPr="003307E4">
              <w:rPr>
                <w:color w:val="000000"/>
                <w:kern w:val="2"/>
                <w:szCs w:val="24"/>
              </w:rPr>
              <w:t>9.2.2.</w:t>
            </w:r>
            <w:r w:rsidRPr="001A06D3">
              <w:rPr>
                <w:color w:val="000000"/>
                <w:kern w:val="2"/>
                <w:szCs w:val="24"/>
              </w:rPr>
              <w:t xml:space="preserve"> </w:t>
            </w:r>
            <w:r w:rsidR="00BF5577" w:rsidRPr="003307E4">
              <w:rPr>
                <w:color w:val="000000"/>
                <w:kern w:val="2"/>
                <w:szCs w:val="24"/>
              </w:rPr>
              <w:t xml:space="preserve">Jeigu apskaičiuoti delspinigiai viršija </w:t>
            </w:r>
            <w:r w:rsidR="003307E4" w:rsidRPr="003307E4">
              <w:rPr>
                <w:color w:val="000000"/>
                <w:kern w:val="2"/>
                <w:szCs w:val="24"/>
              </w:rPr>
              <w:t>5</w:t>
            </w:r>
            <w:r w:rsidR="00BF5577" w:rsidRPr="003307E4">
              <w:rPr>
                <w:color w:val="000000"/>
                <w:kern w:val="2"/>
                <w:szCs w:val="24"/>
              </w:rPr>
              <w:t xml:space="preserve"> (</w:t>
            </w:r>
            <w:r w:rsidR="003307E4" w:rsidRPr="003307E4">
              <w:rPr>
                <w:color w:val="000000"/>
                <w:kern w:val="2"/>
                <w:szCs w:val="24"/>
              </w:rPr>
              <w:t>penkis</w:t>
            </w:r>
            <w:r w:rsidR="00BF5577" w:rsidRPr="003307E4">
              <w:rPr>
                <w:color w:val="000000"/>
                <w:kern w:val="2"/>
                <w:szCs w:val="24"/>
              </w:rPr>
              <w:t>) procent</w:t>
            </w:r>
            <w:r w:rsidR="003307E4" w:rsidRPr="003307E4">
              <w:rPr>
                <w:color w:val="000000"/>
                <w:kern w:val="2"/>
                <w:szCs w:val="24"/>
              </w:rPr>
              <w:t>us</w:t>
            </w:r>
            <w:r w:rsidR="00BF5577" w:rsidRPr="003307E4">
              <w:rPr>
                <w:color w:val="000000"/>
                <w:kern w:val="2"/>
                <w:szCs w:val="24"/>
              </w:rPr>
              <w:t xml:space="preserve"> bendros Sutarties kainos, Pirkėjas gali, prieš tai raštu įspėjęs Tiekėją</w:t>
            </w:r>
            <w:r w:rsidR="003307E4" w:rsidRPr="003307E4">
              <w:rPr>
                <w:color w:val="000000"/>
                <w:kern w:val="2"/>
                <w:szCs w:val="24"/>
              </w:rPr>
              <w:t>:</w:t>
            </w:r>
          </w:p>
          <w:p w14:paraId="0E998C0B" w14:textId="77777777" w:rsidR="003307E4" w:rsidRPr="003307E4" w:rsidRDefault="003307E4">
            <w:pPr>
              <w:rPr>
                <w:color w:val="000000"/>
                <w:kern w:val="2"/>
                <w:szCs w:val="24"/>
              </w:rPr>
            </w:pPr>
            <w:r w:rsidRPr="003307E4">
              <w:rPr>
                <w:color w:val="000000"/>
                <w:kern w:val="2"/>
                <w:szCs w:val="24"/>
              </w:rPr>
              <w:t>9.2.2.1</w:t>
            </w:r>
            <w:r w:rsidR="00BF5577" w:rsidRPr="003307E4">
              <w:rPr>
                <w:color w:val="000000"/>
                <w:kern w:val="2"/>
                <w:szCs w:val="24"/>
              </w:rPr>
              <w:t xml:space="preserve"> </w:t>
            </w:r>
            <w:r w:rsidRPr="003307E4">
              <w:rPr>
                <w:color w:val="000000"/>
                <w:kern w:val="2"/>
                <w:szCs w:val="24"/>
              </w:rPr>
              <w:t>išskaičiuoti delspinigių sumą iš Tiekėjui mokėtinų sumų;</w:t>
            </w:r>
          </w:p>
          <w:p w14:paraId="42A29FF8" w14:textId="61C646DE" w:rsidR="003307E4" w:rsidRPr="003307E4" w:rsidRDefault="003307E4">
            <w:r w:rsidRPr="003307E4">
              <w:rPr>
                <w:kern w:val="2"/>
                <w:szCs w:val="24"/>
              </w:rPr>
              <w:t xml:space="preserve">9.2.2.2. </w:t>
            </w:r>
            <w:r w:rsidRPr="003307E4">
              <w:t>pasinaudoti Sutarties įvykdymo užtikrinimu (jei taikoma);</w:t>
            </w:r>
          </w:p>
          <w:p w14:paraId="011BBC23" w14:textId="2D3A1732" w:rsidR="003307E4" w:rsidRPr="003307E4" w:rsidRDefault="003307E4">
            <w:r w:rsidRPr="003307E4">
              <w:t>9.2.2.3.</w:t>
            </w:r>
            <w:r>
              <w:t xml:space="preserve"> </w:t>
            </w:r>
            <w:r w:rsidRPr="00A936D8">
              <w:t>nutraukti Sutartį.</w:t>
            </w:r>
          </w:p>
        </w:tc>
      </w:tr>
      <w:tr w:rsidR="005A5832" w14:paraId="10897A52" w14:textId="77777777" w:rsidTr="003A562D">
        <w:trPr>
          <w:trHeight w:val="300"/>
        </w:trPr>
        <w:tc>
          <w:tcPr>
            <w:tcW w:w="3823" w:type="dxa"/>
            <w:shd w:val="clear" w:color="auto" w:fill="auto"/>
          </w:tcPr>
          <w:p w14:paraId="378AAA4D" w14:textId="77777777" w:rsidR="005A5832" w:rsidRDefault="00A10867">
            <w:pPr>
              <w:rPr>
                <w:b/>
                <w:bCs/>
                <w:kern w:val="2"/>
                <w:szCs w:val="24"/>
              </w:rPr>
            </w:pPr>
            <w:r>
              <w:rPr>
                <w:b/>
                <w:bCs/>
                <w:kern w:val="2"/>
                <w:szCs w:val="24"/>
              </w:rPr>
              <w:t>9.3. Tiekėjui / Pirkėjui taikoma bauda nutraukus Sutartį dėl esminio Sutarties pažeidimo</w:t>
            </w:r>
          </w:p>
        </w:tc>
        <w:tc>
          <w:tcPr>
            <w:tcW w:w="6095" w:type="dxa"/>
            <w:gridSpan w:val="2"/>
          </w:tcPr>
          <w:p w14:paraId="29CBF52D" w14:textId="02CAF84D" w:rsidR="005A5832" w:rsidRDefault="00A10867" w:rsidP="004E0B5F">
            <w:pPr>
              <w:rPr>
                <w:kern w:val="2"/>
                <w:szCs w:val="24"/>
              </w:rPr>
            </w:pPr>
            <w:r>
              <w:rPr>
                <w:kern w:val="2"/>
                <w:szCs w:val="24"/>
              </w:rPr>
              <w:t xml:space="preserve">Nutraukus Sutartį dėl esminio Sutarties pažeidimo, nustatyto Sutarties Specialiosiose sąlygose, mokama </w:t>
            </w:r>
            <w:r w:rsidR="004A3B9F">
              <w:rPr>
                <w:b/>
                <w:bCs/>
                <w:kern w:val="2"/>
                <w:szCs w:val="24"/>
              </w:rPr>
              <w:t>2</w:t>
            </w:r>
            <w:r w:rsidR="00657DB7" w:rsidRPr="00657DB7">
              <w:rPr>
                <w:b/>
                <w:bCs/>
                <w:kern w:val="2"/>
                <w:szCs w:val="24"/>
              </w:rPr>
              <w:t xml:space="preserve"> (</w:t>
            </w:r>
            <w:r w:rsidR="004A3B9F">
              <w:rPr>
                <w:b/>
                <w:bCs/>
                <w:kern w:val="2"/>
                <w:szCs w:val="24"/>
              </w:rPr>
              <w:t>dviejų</w:t>
            </w:r>
            <w:r w:rsidR="00657DB7" w:rsidRPr="00657DB7">
              <w:rPr>
                <w:b/>
                <w:bCs/>
                <w:kern w:val="2"/>
                <w:szCs w:val="24"/>
              </w:rPr>
              <w:t>)</w:t>
            </w:r>
            <w:r w:rsidRPr="00657DB7">
              <w:rPr>
                <w:kern w:val="2"/>
                <w:szCs w:val="24"/>
              </w:rPr>
              <w:t xml:space="preserve"> </w:t>
            </w:r>
            <w:r w:rsidRPr="00657DB7">
              <w:rPr>
                <w:b/>
                <w:bCs/>
                <w:kern w:val="2"/>
                <w:szCs w:val="24"/>
              </w:rPr>
              <w:t>procent</w:t>
            </w:r>
            <w:r w:rsidR="004A3B9F">
              <w:rPr>
                <w:b/>
                <w:bCs/>
                <w:kern w:val="2"/>
                <w:szCs w:val="24"/>
              </w:rPr>
              <w:t>ų</w:t>
            </w:r>
            <w:r w:rsidRPr="00657DB7">
              <w:rPr>
                <w:b/>
                <w:bCs/>
                <w:kern w:val="2"/>
                <w:szCs w:val="24"/>
              </w:rPr>
              <w:t xml:space="preserve"> dydžio bauda</w:t>
            </w:r>
            <w:r>
              <w:rPr>
                <w:kern w:val="2"/>
                <w:szCs w:val="24"/>
              </w:rPr>
              <w:t xml:space="preserve"> nuo Pradinės Sutarties vertės be PVM, nurodytos Specialiųjų sąlygų 5.2 punkte. </w:t>
            </w:r>
          </w:p>
        </w:tc>
      </w:tr>
      <w:tr w:rsidR="005A5832" w14:paraId="4A02DDE9" w14:textId="77777777" w:rsidTr="003A562D">
        <w:trPr>
          <w:trHeight w:val="300"/>
        </w:trPr>
        <w:tc>
          <w:tcPr>
            <w:tcW w:w="3823" w:type="dxa"/>
          </w:tcPr>
          <w:p w14:paraId="05264D6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095" w:type="dxa"/>
            <w:gridSpan w:val="2"/>
          </w:tcPr>
          <w:p w14:paraId="26454207" w14:textId="3FA466C2" w:rsidR="005A5832" w:rsidRDefault="00A10867" w:rsidP="004E0B5F">
            <w:pPr>
              <w:rPr>
                <w:kern w:val="2"/>
                <w:szCs w:val="24"/>
              </w:rPr>
            </w:pPr>
            <w:r>
              <w:rPr>
                <w:color w:val="000000"/>
                <w:kern w:val="2"/>
                <w:szCs w:val="24"/>
              </w:rPr>
              <w:t>Netaikoma</w:t>
            </w:r>
            <w:r w:rsidR="0054269E">
              <w:rPr>
                <w:color w:val="000000"/>
                <w:kern w:val="2"/>
                <w:szCs w:val="24"/>
              </w:rPr>
              <w:t>.</w:t>
            </w:r>
          </w:p>
        </w:tc>
      </w:tr>
      <w:tr w:rsidR="005A5832" w14:paraId="64470EA4" w14:textId="77777777" w:rsidTr="003A562D">
        <w:trPr>
          <w:trHeight w:val="300"/>
        </w:trPr>
        <w:tc>
          <w:tcPr>
            <w:tcW w:w="3823" w:type="dxa"/>
            <w:shd w:val="clear" w:color="auto" w:fill="auto"/>
          </w:tcPr>
          <w:p w14:paraId="6B08058A"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095" w:type="dxa"/>
            <w:gridSpan w:val="2"/>
          </w:tcPr>
          <w:p w14:paraId="521AAC0B" w14:textId="2106F094" w:rsidR="005A5832" w:rsidRDefault="00C4262C" w:rsidP="004E0B5F">
            <w:pPr>
              <w:rPr>
                <w:color w:val="4472C4"/>
                <w:kern w:val="2"/>
                <w:szCs w:val="24"/>
              </w:rPr>
            </w:pPr>
            <w:r>
              <w:rPr>
                <w:color w:val="000000"/>
                <w:kern w:val="2"/>
                <w:szCs w:val="24"/>
              </w:rPr>
              <w:t>Nurodytos Sutarties 8.1. punkte.</w:t>
            </w:r>
          </w:p>
        </w:tc>
      </w:tr>
      <w:tr w:rsidR="005A5832" w14:paraId="41197D90" w14:textId="77777777" w:rsidTr="003A562D">
        <w:trPr>
          <w:trHeight w:val="300"/>
        </w:trPr>
        <w:tc>
          <w:tcPr>
            <w:tcW w:w="3823" w:type="dxa"/>
          </w:tcPr>
          <w:p w14:paraId="150991F5" w14:textId="77777777" w:rsidR="005A5832" w:rsidRDefault="00A10867">
            <w:pPr>
              <w:rPr>
                <w:b/>
                <w:bCs/>
                <w:kern w:val="2"/>
                <w:szCs w:val="24"/>
              </w:rPr>
            </w:pPr>
            <w:r>
              <w:rPr>
                <w:b/>
                <w:bCs/>
                <w:kern w:val="2"/>
                <w:szCs w:val="24"/>
              </w:rPr>
              <w:t>9.6. Tiekėjui / Pirkėjui taikoma bauda dėl konfidencialumo reikalavimų nesilaikymo</w:t>
            </w:r>
          </w:p>
        </w:tc>
        <w:tc>
          <w:tcPr>
            <w:tcW w:w="6095" w:type="dxa"/>
            <w:gridSpan w:val="2"/>
          </w:tcPr>
          <w:p w14:paraId="44D882AA" w14:textId="22482EEA" w:rsidR="005A5832" w:rsidRDefault="00A10867" w:rsidP="004E0B5F">
            <w:pPr>
              <w:rPr>
                <w:color w:val="4472C4"/>
                <w:kern w:val="2"/>
                <w:szCs w:val="24"/>
              </w:rPr>
            </w:pPr>
            <w:r>
              <w:rPr>
                <w:kern w:val="2"/>
                <w:szCs w:val="24"/>
              </w:rPr>
              <w:t>Netaikoma</w:t>
            </w:r>
            <w:r w:rsidR="0054269E">
              <w:rPr>
                <w:kern w:val="2"/>
                <w:szCs w:val="24"/>
              </w:rPr>
              <w:t>.</w:t>
            </w:r>
          </w:p>
        </w:tc>
      </w:tr>
      <w:tr w:rsidR="005A5832" w14:paraId="2220747D" w14:textId="77777777" w:rsidTr="003A562D">
        <w:trPr>
          <w:trHeight w:val="300"/>
        </w:trPr>
        <w:tc>
          <w:tcPr>
            <w:tcW w:w="3823" w:type="dxa"/>
          </w:tcPr>
          <w:p w14:paraId="09F2D3EF"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095" w:type="dxa"/>
            <w:gridSpan w:val="2"/>
          </w:tcPr>
          <w:p w14:paraId="63828B22" w14:textId="463C95FB" w:rsidR="005A5832" w:rsidRDefault="00A10867" w:rsidP="004E0B5F">
            <w:pPr>
              <w:rPr>
                <w:color w:val="4472C4"/>
                <w:kern w:val="2"/>
                <w:szCs w:val="24"/>
              </w:rPr>
            </w:pPr>
            <w:r>
              <w:rPr>
                <w:kern w:val="2"/>
                <w:szCs w:val="24"/>
              </w:rPr>
              <w:t>Netaikoma</w:t>
            </w:r>
            <w:r w:rsidR="0054269E">
              <w:rPr>
                <w:kern w:val="2"/>
                <w:szCs w:val="24"/>
              </w:rPr>
              <w:t>.</w:t>
            </w:r>
          </w:p>
        </w:tc>
      </w:tr>
      <w:tr w:rsidR="005A5832" w14:paraId="052B6A5E" w14:textId="77777777" w:rsidTr="003A562D">
        <w:trPr>
          <w:trHeight w:val="300"/>
        </w:trPr>
        <w:tc>
          <w:tcPr>
            <w:tcW w:w="3823" w:type="dxa"/>
          </w:tcPr>
          <w:p w14:paraId="5221B0C8" w14:textId="77777777" w:rsidR="005A5832" w:rsidRPr="001A06D3" w:rsidRDefault="00A10867">
            <w:pPr>
              <w:rPr>
                <w:b/>
                <w:bCs/>
                <w:kern w:val="2"/>
                <w:szCs w:val="24"/>
              </w:rPr>
            </w:pPr>
            <w:r w:rsidRPr="001A06D3">
              <w:rPr>
                <w:b/>
                <w:bCs/>
                <w:kern w:val="2"/>
                <w:szCs w:val="24"/>
              </w:rPr>
              <w:t xml:space="preserve">9.8. </w:t>
            </w:r>
            <w:r>
              <w:rPr>
                <w:b/>
                <w:bCs/>
                <w:kern w:val="2"/>
                <w:szCs w:val="24"/>
              </w:rPr>
              <w:t>Tiekėjui taikomos netesybos dėl Sutarties įvykdymo užtikrinimo nepratęsimo</w:t>
            </w:r>
          </w:p>
        </w:tc>
        <w:tc>
          <w:tcPr>
            <w:tcW w:w="6095" w:type="dxa"/>
            <w:gridSpan w:val="2"/>
          </w:tcPr>
          <w:p w14:paraId="5EFC03D2" w14:textId="1D52A942" w:rsidR="005A5832" w:rsidRDefault="00A10867" w:rsidP="004E0B5F">
            <w:pPr>
              <w:rPr>
                <w:color w:val="4472C4"/>
                <w:kern w:val="2"/>
                <w:szCs w:val="24"/>
              </w:rPr>
            </w:pPr>
            <w:r>
              <w:rPr>
                <w:kern w:val="2"/>
                <w:szCs w:val="24"/>
              </w:rPr>
              <w:t>Netaikoma</w:t>
            </w:r>
            <w:r w:rsidR="0054269E">
              <w:rPr>
                <w:kern w:val="2"/>
                <w:szCs w:val="24"/>
              </w:rPr>
              <w:t>.</w:t>
            </w:r>
          </w:p>
        </w:tc>
      </w:tr>
      <w:tr w:rsidR="005A5832" w14:paraId="72BBD2B7" w14:textId="77777777" w:rsidTr="003A562D">
        <w:trPr>
          <w:trHeight w:val="300"/>
        </w:trPr>
        <w:tc>
          <w:tcPr>
            <w:tcW w:w="9918" w:type="dxa"/>
            <w:gridSpan w:val="3"/>
          </w:tcPr>
          <w:p w14:paraId="486C02FF" w14:textId="77777777" w:rsidR="005A5832" w:rsidRDefault="00A10867">
            <w:pPr>
              <w:jc w:val="center"/>
              <w:rPr>
                <w:b/>
                <w:bCs/>
                <w:kern w:val="2"/>
                <w:szCs w:val="24"/>
              </w:rPr>
            </w:pPr>
            <w:r>
              <w:rPr>
                <w:b/>
                <w:bCs/>
                <w:kern w:val="2"/>
                <w:szCs w:val="24"/>
              </w:rPr>
              <w:t>10. SUTARTIES GALIOJIMAS IR KEITIMAS</w:t>
            </w:r>
          </w:p>
        </w:tc>
      </w:tr>
      <w:tr w:rsidR="005A5832" w14:paraId="6BB417BC" w14:textId="77777777" w:rsidTr="003A562D">
        <w:trPr>
          <w:trHeight w:val="300"/>
        </w:trPr>
        <w:tc>
          <w:tcPr>
            <w:tcW w:w="3823" w:type="dxa"/>
          </w:tcPr>
          <w:p w14:paraId="2A8FADC5" w14:textId="77777777" w:rsidR="005A5832" w:rsidRDefault="00A10867">
            <w:pPr>
              <w:rPr>
                <w:b/>
                <w:bCs/>
                <w:kern w:val="2"/>
                <w:szCs w:val="24"/>
              </w:rPr>
            </w:pPr>
            <w:r>
              <w:rPr>
                <w:b/>
                <w:bCs/>
                <w:kern w:val="2"/>
                <w:szCs w:val="24"/>
              </w:rPr>
              <w:t>10.1. Sutarties sudarymas ir įsigaliojimas</w:t>
            </w:r>
          </w:p>
        </w:tc>
        <w:tc>
          <w:tcPr>
            <w:tcW w:w="6095" w:type="dxa"/>
            <w:gridSpan w:val="2"/>
          </w:tcPr>
          <w:p w14:paraId="32C4BFA9" w14:textId="77777777" w:rsidR="005A5832" w:rsidRDefault="00A10867">
            <w:pPr>
              <w:rPr>
                <w:kern w:val="2"/>
                <w:szCs w:val="24"/>
              </w:rPr>
            </w:pPr>
            <w:r>
              <w:rPr>
                <w:kern w:val="2"/>
                <w:szCs w:val="24"/>
              </w:rPr>
              <w:t>Ši Sutartis laikoma sudaryta ir įsigalioja nuo Sutarties pasirašymo dienos (antrosios Šalies pasirašymo dieną).</w:t>
            </w:r>
          </w:p>
          <w:p w14:paraId="6D6F8E54" w14:textId="5168DFA3" w:rsidR="005A5832" w:rsidRDefault="00A10867" w:rsidP="00C4262C">
            <w:pPr>
              <w:rPr>
                <w:color w:val="4472C4"/>
                <w:kern w:val="2"/>
                <w:szCs w:val="24"/>
              </w:rPr>
            </w:pPr>
            <w:r>
              <w:rPr>
                <w:color w:val="000000"/>
                <w:kern w:val="2"/>
                <w:szCs w:val="24"/>
              </w:rPr>
              <w:t>Sutartis galioja</w:t>
            </w:r>
            <w:r w:rsidR="00D14808">
              <w:rPr>
                <w:color w:val="000000"/>
                <w:kern w:val="2"/>
                <w:szCs w:val="24"/>
              </w:rPr>
              <w:t>, kol šalys sutaria ją nutraukti arba</w:t>
            </w:r>
            <w:r>
              <w:rPr>
                <w:color w:val="000000"/>
                <w:kern w:val="2"/>
                <w:szCs w:val="24"/>
              </w:rPr>
              <w:t xml:space="preserve"> iki visiško prievolių įvykdymo, </w:t>
            </w:r>
            <w:r w:rsidR="00D14808">
              <w:rPr>
                <w:color w:val="000000"/>
                <w:kern w:val="2"/>
                <w:szCs w:val="24"/>
              </w:rPr>
              <w:t xml:space="preserve">tačiau Sutarties galiojimo </w:t>
            </w:r>
            <w:r>
              <w:rPr>
                <w:color w:val="000000"/>
                <w:kern w:val="2"/>
                <w:szCs w:val="24"/>
              </w:rPr>
              <w:t xml:space="preserve"> terminas negali būti ilgesnis kaip </w:t>
            </w:r>
            <w:r w:rsidR="00F23DD4" w:rsidRPr="00F23DD4">
              <w:rPr>
                <w:b/>
                <w:bCs/>
                <w:color w:val="000000"/>
                <w:kern w:val="2"/>
                <w:szCs w:val="24"/>
                <w:highlight w:val="yellow"/>
              </w:rPr>
              <w:t>6</w:t>
            </w:r>
            <w:r w:rsidR="00B47B38" w:rsidRPr="00F23DD4">
              <w:rPr>
                <w:b/>
                <w:bCs/>
                <w:color w:val="000000"/>
                <w:kern w:val="2"/>
                <w:szCs w:val="24"/>
                <w:highlight w:val="yellow"/>
              </w:rPr>
              <w:t xml:space="preserve"> mėnesi</w:t>
            </w:r>
            <w:r w:rsidR="00F23DD4" w:rsidRPr="00F23DD4">
              <w:rPr>
                <w:b/>
                <w:bCs/>
                <w:color w:val="000000"/>
                <w:kern w:val="2"/>
                <w:szCs w:val="24"/>
                <w:highlight w:val="yellow"/>
              </w:rPr>
              <w:t>ai</w:t>
            </w:r>
            <w:r w:rsidR="00B47B38" w:rsidRPr="004E0B5F">
              <w:rPr>
                <w:b/>
                <w:bCs/>
                <w:color w:val="000000"/>
                <w:kern w:val="2"/>
                <w:szCs w:val="24"/>
                <w:highlight w:val="yellow"/>
              </w:rPr>
              <w:t>.</w:t>
            </w:r>
          </w:p>
        </w:tc>
      </w:tr>
      <w:tr w:rsidR="005A5832" w14:paraId="3DC90E54" w14:textId="77777777" w:rsidTr="003A562D">
        <w:trPr>
          <w:trHeight w:val="300"/>
        </w:trPr>
        <w:tc>
          <w:tcPr>
            <w:tcW w:w="3823" w:type="dxa"/>
          </w:tcPr>
          <w:p w14:paraId="76FF84CC" w14:textId="77777777" w:rsidR="005A5832" w:rsidRDefault="00A10867">
            <w:pPr>
              <w:rPr>
                <w:b/>
                <w:bCs/>
                <w:kern w:val="2"/>
                <w:szCs w:val="24"/>
              </w:rPr>
            </w:pPr>
            <w:r>
              <w:rPr>
                <w:b/>
                <w:bCs/>
                <w:kern w:val="2"/>
                <w:szCs w:val="24"/>
              </w:rPr>
              <w:t>10.2. Sutarties galiojimo termino pratęsimas</w:t>
            </w:r>
          </w:p>
        </w:tc>
        <w:tc>
          <w:tcPr>
            <w:tcW w:w="6095" w:type="dxa"/>
            <w:gridSpan w:val="2"/>
          </w:tcPr>
          <w:p w14:paraId="38B2C8AB" w14:textId="508323B9" w:rsidR="005A5832" w:rsidRDefault="00A10867" w:rsidP="00C4262C">
            <w:pPr>
              <w:rPr>
                <w:kern w:val="2"/>
                <w:szCs w:val="24"/>
              </w:rPr>
            </w:pPr>
            <w:r>
              <w:rPr>
                <w:kern w:val="2"/>
                <w:szCs w:val="24"/>
              </w:rPr>
              <w:t>Netaikoma</w:t>
            </w:r>
            <w:r w:rsidR="00B47B38">
              <w:rPr>
                <w:kern w:val="2"/>
                <w:szCs w:val="24"/>
              </w:rPr>
              <w:t>.</w:t>
            </w:r>
          </w:p>
        </w:tc>
      </w:tr>
      <w:tr w:rsidR="005A5832" w14:paraId="1F4C75AC" w14:textId="77777777" w:rsidTr="003A562D">
        <w:trPr>
          <w:trHeight w:val="300"/>
        </w:trPr>
        <w:tc>
          <w:tcPr>
            <w:tcW w:w="9918" w:type="dxa"/>
            <w:gridSpan w:val="3"/>
          </w:tcPr>
          <w:p w14:paraId="65378DEC" w14:textId="77777777" w:rsidR="005A5832" w:rsidRDefault="00A10867">
            <w:pPr>
              <w:jc w:val="center"/>
              <w:rPr>
                <w:b/>
                <w:bCs/>
                <w:kern w:val="2"/>
                <w:szCs w:val="24"/>
              </w:rPr>
            </w:pPr>
            <w:r>
              <w:rPr>
                <w:b/>
                <w:bCs/>
                <w:kern w:val="2"/>
                <w:szCs w:val="24"/>
              </w:rPr>
              <w:t>11. SUTARTIES NUTRAUKIMAS</w:t>
            </w:r>
          </w:p>
        </w:tc>
      </w:tr>
      <w:tr w:rsidR="005A5832" w14:paraId="5F3BE4C8" w14:textId="77777777" w:rsidTr="003A562D">
        <w:trPr>
          <w:trHeight w:val="300"/>
        </w:trPr>
        <w:tc>
          <w:tcPr>
            <w:tcW w:w="3823" w:type="dxa"/>
          </w:tcPr>
          <w:p w14:paraId="534B0047" w14:textId="77777777" w:rsidR="005A5832" w:rsidRDefault="00A10867">
            <w:pPr>
              <w:rPr>
                <w:b/>
                <w:bCs/>
                <w:kern w:val="2"/>
                <w:szCs w:val="24"/>
              </w:rPr>
            </w:pPr>
            <w:r>
              <w:rPr>
                <w:b/>
                <w:bCs/>
                <w:kern w:val="2"/>
                <w:szCs w:val="24"/>
              </w:rPr>
              <w:t>11.1. Sutarties nutraukimo pagrindai</w:t>
            </w:r>
          </w:p>
        </w:tc>
        <w:tc>
          <w:tcPr>
            <w:tcW w:w="6095" w:type="dxa"/>
            <w:gridSpan w:val="2"/>
          </w:tcPr>
          <w:p w14:paraId="04E1A321" w14:textId="4109DE07" w:rsidR="005A5832" w:rsidRPr="00AC2D78" w:rsidRDefault="00A10867">
            <w:pPr>
              <w:rPr>
                <w:kern w:val="2"/>
                <w:szCs w:val="24"/>
              </w:rPr>
            </w:pPr>
            <w:r>
              <w:rPr>
                <w:kern w:val="2"/>
                <w:szCs w:val="24"/>
              </w:rPr>
              <w:t>Sutartis gali būti nutraukiama rašytiniu Šalių susitarimu arba vienašališkai, Bendrosiose sąlygose nustatyta tvarka.</w:t>
            </w:r>
          </w:p>
        </w:tc>
      </w:tr>
      <w:tr w:rsidR="005A5832" w14:paraId="2208449D" w14:textId="77777777" w:rsidTr="003A562D">
        <w:trPr>
          <w:trHeight w:val="300"/>
        </w:trPr>
        <w:tc>
          <w:tcPr>
            <w:tcW w:w="3823" w:type="dxa"/>
          </w:tcPr>
          <w:p w14:paraId="17C4A48D" w14:textId="77777777" w:rsidR="005A5832" w:rsidRDefault="00A10867">
            <w:pPr>
              <w:rPr>
                <w:b/>
                <w:bCs/>
                <w:kern w:val="2"/>
                <w:szCs w:val="24"/>
              </w:rPr>
            </w:pPr>
            <w:r>
              <w:rPr>
                <w:b/>
                <w:bCs/>
                <w:kern w:val="2"/>
                <w:szCs w:val="24"/>
              </w:rPr>
              <w:t>11.2. Esminiai Sutarties pažeidimai</w:t>
            </w:r>
          </w:p>
          <w:p w14:paraId="6DE96B2B" w14:textId="77777777" w:rsidR="005A5832" w:rsidRDefault="005A5832">
            <w:pPr>
              <w:rPr>
                <w:b/>
                <w:bCs/>
                <w:kern w:val="2"/>
                <w:szCs w:val="24"/>
              </w:rPr>
            </w:pPr>
          </w:p>
        </w:tc>
        <w:tc>
          <w:tcPr>
            <w:tcW w:w="6095" w:type="dxa"/>
            <w:gridSpan w:val="2"/>
          </w:tcPr>
          <w:p w14:paraId="45E4FAE7" w14:textId="25EB93DF" w:rsidR="005A5832" w:rsidRDefault="00A10867">
            <w:pPr>
              <w:rPr>
                <w:kern w:val="2"/>
                <w:szCs w:val="24"/>
              </w:rPr>
            </w:pPr>
            <w:r w:rsidRPr="008B12A8">
              <w:rPr>
                <w:kern w:val="2"/>
                <w:szCs w:val="24"/>
              </w:rPr>
              <w:t>11.2.1. jeigu Tiekėjas nevykdo prisiimtų įsipareigojimų už Sutartyje nustatytą Sutarties kainą / įkainius;</w:t>
            </w:r>
          </w:p>
          <w:p w14:paraId="7C7A46E8" w14:textId="7EC73D79" w:rsidR="005A5832" w:rsidRPr="004B02C6" w:rsidRDefault="00A10867">
            <w:pPr>
              <w:spacing w:line="257" w:lineRule="auto"/>
              <w:jc w:val="both"/>
              <w:rPr>
                <w:rFonts w:eastAsia="Arial"/>
                <w:kern w:val="2"/>
                <w:szCs w:val="24"/>
                <w:lang w:val="lt"/>
              </w:rPr>
            </w:pPr>
            <w:r w:rsidRPr="004B02C6">
              <w:rPr>
                <w:rFonts w:eastAsia="Arial"/>
                <w:kern w:val="2"/>
                <w:szCs w:val="24"/>
                <w:lang w:val="lt"/>
              </w:rPr>
              <w:t>11.2.</w:t>
            </w:r>
            <w:r w:rsidR="004B02C6">
              <w:rPr>
                <w:rFonts w:eastAsia="Arial"/>
                <w:kern w:val="2"/>
                <w:szCs w:val="24"/>
                <w:lang w:val="lt"/>
              </w:rPr>
              <w:t>2</w:t>
            </w:r>
            <w:r w:rsidRPr="004B02C6">
              <w:rPr>
                <w:rFonts w:eastAsia="Arial"/>
                <w:kern w:val="2"/>
                <w:szCs w:val="24"/>
                <w:lang w:val="lt"/>
              </w:rPr>
              <w:t>. jeigu Tiekėjas vėluoja pristatyti Prekes daugiau nei Sutartyje nustatytas Prekių pristatymo terminas</w:t>
            </w:r>
            <w:r w:rsidR="00A644E6">
              <w:rPr>
                <w:rFonts w:eastAsia="Arial"/>
                <w:kern w:val="2"/>
                <w:szCs w:val="24"/>
                <w:lang w:val="lt"/>
              </w:rPr>
              <w:t xml:space="preserve"> ir jo pratęsimo terminas (daugiau nei 20 darbo dienų)</w:t>
            </w:r>
            <w:r w:rsidRPr="004B02C6">
              <w:rPr>
                <w:rFonts w:eastAsia="Arial"/>
                <w:kern w:val="2"/>
                <w:szCs w:val="24"/>
                <w:lang w:val="lt"/>
              </w:rPr>
              <w:t>;</w:t>
            </w:r>
          </w:p>
          <w:p w14:paraId="79FF2E0F" w14:textId="1567C54F" w:rsidR="005A5832" w:rsidRPr="004B02C6" w:rsidRDefault="00A10867">
            <w:pPr>
              <w:tabs>
                <w:tab w:val="left" w:pos="567"/>
                <w:tab w:val="left" w:pos="851"/>
                <w:tab w:val="left" w:pos="992"/>
                <w:tab w:val="left" w:pos="1134"/>
              </w:tabs>
              <w:spacing w:line="257" w:lineRule="auto"/>
              <w:jc w:val="both"/>
              <w:rPr>
                <w:rFonts w:eastAsia="Arial"/>
                <w:kern w:val="2"/>
                <w:szCs w:val="24"/>
                <w:lang w:val="lt"/>
              </w:rPr>
            </w:pPr>
            <w:r w:rsidRPr="004B02C6">
              <w:rPr>
                <w:rFonts w:eastAsia="Arial"/>
                <w:kern w:val="2"/>
                <w:szCs w:val="24"/>
                <w:lang w:val="lt"/>
              </w:rPr>
              <w:t>11.2.</w:t>
            </w:r>
            <w:r w:rsidR="004B02C6">
              <w:rPr>
                <w:rFonts w:eastAsia="Arial"/>
                <w:kern w:val="2"/>
                <w:szCs w:val="24"/>
                <w:lang w:val="lt"/>
              </w:rPr>
              <w:t>3</w:t>
            </w:r>
            <w:r w:rsidRPr="004B02C6">
              <w:rPr>
                <w:rFonts w:eastAsia="Arial"/>
                <w:kern w:val="2"/>
                <w:szCs w:val="24"/>
                <w:lang w:val="lt"/>
              </w:rPr>
              <w:t xml:space="preserve">. jeigu Tiekėjas pažeidžia Prekių pristatymo terminus ir priskaičiuotų netesybų už vėlavimą suma viršija </w:t>
            </w:r>
            <w:r w:rsidR="002F3618">
              <w:rPr>
                <w:rFonts w:eastAsia="Arial"/>
                <w:kern w:val="2"/>
                <w:szCs w:val="24"/>
                <w:lang w:val="lt"/>
              </w:rPr>
              <w:t>5</w:t>
            </w:r>
            <w:r w:rsidRPr="004B02C6">
              <w:rPr>
                <w:rFonts w:eastAsia="Arial"/>
                <w:kern w:val="2"/>
                <w:szCs w:val="24"/>
                <w:lang w:val="lt"/>
              </w:rPr>
              <w:t xml:space="preserve"> (</w:t>
            </w:r>
            <w:r w:rsidR="002F3618">
              <w:rPr>
                <w:rFonts w:eastAsia="Arial"/>
                <w:kern w:val="2"/>
                <w:szCs w:val="24"/>
                <w:lang w:val="lt"/>
              </w:rPr>
              <w:t>penkis</w:t>
            </w:r>
            <w:r w:rsidRPr="004B02C6">
              <w:rPr>
                <w:rFonts w:eastAsia="Arial"/>
                <w:kern w:val="2"/>
                <w:szCs w:val="24"/>
                <w:lang w:val="lt"/>
              </w:rPr>
              <w:t>) proc</w:t>
            </w:r>
            <w:r w:rsidR="002F3618">
              <w:rPr>
                <w:rFonts w:eastAsia="Arial"/>
                <w:kern w:val="2"/>
                <w:szCs w:val="24"/>
                <w:lang w:val="lt"/>
              </w:rPr>
              <w:t>entus</w:t>
            </w:r>
            <w:r w:rsidRPr="004B02C6">
              <w:rPr>
                <w:rFonts w:eastAsia="Arial"/>
                <w:kern w:val="2"/>
                <w:szCs w:val="24"/>
                <w:lang w:val="lt"/>
              </w:rPr>
              <w:t xml:space="preserve"> Pradinės sutarties vertės;</w:t>
            </w:r>
          </w:p>
          <w:p w14:paraId="4D96F859" w14:textId="11E32F6E" w:rsidR="005A5832" w:rsidRPr="004B02C6" w:rsidRDefault="00A10867">
            <w:pPr>
              <w:tabs>
                <w:tab w:val="left" w:pos="567"/>
                <w:tab w:val="left" w:pos="851"/>
                <w:tab w:val="left" w:pos="992"/>
                <w:tab w:val="left" w:pos="1134"/>
              </w:tabs>
              <w:spacing w:line="257" w:lineRule="auto"/>
              <w:jc w:val="both"/>
              <w:rPr>
                <w:rFonts w:eastAsia="Arial"/>
                <w:kern w:val="2"/>
                <w:szCs w:val="24"/>
                <w:lang w:val="lt"/>
              </w:rPr>
            </w:pPr>
            <w:r w:rsidRPr="004B02C6">
              <w:rPr>
                <w:rFonts w:eastAsia="Arial"/>
                <w:kern w:val="2"/>
                <w:szCs w:val="24"/>
                <w:lang w:val="lt"/>
              </w:rPr>
              <w:t>11.2.</w:t>
            </w:r>
            <w:r w:rsidR="004B02C6">
              <w:rPr>
                <w:rFonts w:eastAsia="Arial"/>
                <w:kern w:val="2"/>
                <w:szCs w:val="24"/>
                <w:lang w:val="lt"/>
              </w:rPr>
              <w:t>4</w:t>
            </w:r>
            <w:r w:rsidRPr="004B02C6">
              <w:rPr>
                <w:rFonts w:eastAsia="Arial"/>
                <w:kern w:val="2"/>
                <w:szCs w:val="24"/>
                <w:lang w:val="lt"/>
              </w:rPr>
              <w:t>. Tiekėjas pažeidžia Prekių pristatymo terminus ir dėl Prekių pristatymo vėlavimo Prekės tampa nebereikalingos;</w:t>
            </w:r>
          </w:p>
          <w:p w14:paraId="33C254C3" w14:textId="490913FB" w:rsidR="005A5832" w:rsidRPr="004B02C6" w:rsidRDefault="00A10867">
            <w:pPr>
              <w:tabs>
                <w:tab w:val="left" w:pos="567"/>
                <w:tab w:val="left" w:pos="851"/>
                <w:tab w:val="left" w:pos="992"/>
                <w:tab w:val="left" w:pos="1134"/>
              </w:tabs>
              <w:spacing w:line="257" w:lineRule="auto"/>
              <w:jc w:val="both"/>
              <w:rPr>
                <w:rFonts w:eastAsia="Arial"/>
                <w:kern w:val="2"/>
                <w:szCs w:val="24"/>
                <w:lang w:val="lt"/>
              </w:rPr>
            </w:pPr>
            <w:r w:rsidRPr="004B02C6">
              <w:rPr>
                <w:rFonts w:eastAsia="Arial"/>
                <w:kern w:val="2"/>
                <w:szCs w:val="24"/>
                <w:lang w:val="lt"/>
              </w:rPr>
              <w:t>11.2.</w:t>
            </w:r>
            <w:r w:rsidR="004B02C6">
              <w:rPr>
                <w:rFonts w:eastAsia="Arial"/>
                <w:kern w:val="2"/>
                <w:szCs w:val="24"/>
                <w:lang w:val="lt"/>
              </w:rPr>
              <w:t>5</w:t>
            </w:r>
            <w:r w:rsidRPr="004B02C6">
              <w:rPr>
                <w:rFonts w:eastAsia="Arial"/>
                <w:kern w:val="2"/>
                <w:szCs w:val="24"/>
                <w:lang w:val="lt"/>
              </w:rPr>
              <w:t>. Tiekėjas pristato Prekes, kurios neatitinka Sutartyje ir (ar) Įstatymuose nustatytų reikalavimų Prekėms;</w:t>
            </w:r>
          </w:p>
          <w:p w14:paraId="413A7BEE" w14:textId="4806C564" w:rsidR="005A5832" w:rsidRPr="004B02C6" w:rsidRDefault="00A10867">
            <w:pPr>
              <w:tabs>
                <w:tab w:val="left" w:pos="567"/>
                <w:tab w:val="left" w:pos="851"/>
                <w:tab w:val="left" w:pos="992"/>
                <w:tab w:val="left" w:pos="1134"/>
              </w:tabs>
              <w:spacing w:line="257" w:lineRule="auto"/>
              <w:jc w:val="both"/>
              <w:rPr>
                <w:rFonts w:eastAsia="Arial"/>
                <w:kern w:val="2"/>
                <w:szCs w:val="24"/>
                <w:lang w:val="lt"/>
              </w:rPr>
            </w:pPr>
            <w:r w:rsidRPr="004B02C6">
              <w:rPr>
                <w:rFonts w:eastAsia="Arial"/>
                <w:kern w:val="2"/>
                <w:szCs w:val="24"/>
                <w:lang w:val="lt"/>
              </w:rPr>
              <w:t>11.2.</w:t>
            </w:r>
            <w:r w:rsidR="004B02C6">
              <w:rPr>
                <w:rFonts w:eastAsia="Arial"/>
                <w:kern w:val="2"/>
                <w:szCs w:val="24"/>
                <w:lang w:val="lt"/>
              </w:rPr>
              <w:t>6</w:t>
            </w:r>
            <w:r w:rsidRPr="004B02C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BB1310C" w14:textId="1F08DF09" w:rsidR="005A5832" w:rsidRPr="004B02C6" w:rsidRDefault="00A10867">
            <w:pPr>
              <w:tabs>
                <w:tab w:val="left" w:pos="567"/>
                <w:tab w:val="left" w:pos="851"/>
                <w:tab w:val="left" w:pos="992"/>
                <w:tab w:val="left" w:pos="1134"/>
              </w:tabs>
              <w:spacing w:line="257" w:lineRule="auto"/>
              <w:jc w:val="both"/>
              <w:rPr>
                <w:rFonts w:eastAsia="Arial"/>
                <w:kern w:val="2"/>
                <w:szCs w:val="24"/>
                <w:lang w:val="lt"/>
              </w:rPr>
            </w:pPr>
            <w:r w:rsidRPr="004B02C6">
              <w:rPr>
                <w:rFonts w:eastAsia="Arial"/>
                <w:kern w:val="2"/>
                <w:szCs w:val="24"/>
                <w:lang w:val="lt"/>
              </w:rPr>
              <w:t>11.2.</w:t>
            </w:r>
            <w:r w:rsidR="004B02C6">
              <w:rPr>
                <w:rFonts w:eastAsia="Arial"/>
                <w:kern w:val="2"/>
                <w:szCs w:val="24"/>
                <w:lang w:val="lt"/>
              </w:rPr>
              <w:t>7</w:t>
            </w:r>
            <w:r w:rsidRPr="004B02C6">
              <w:rPr>
                <w:rFonts w:eastAsia="Arial"/>
                <w:kern w:val="2"/>
                <w:szCs w:val="24"/>
                <w:lang w:val="lt"/>
              </w:rPr>
              <w:t>. Tiekėjas pažeidžia šios Sutarties nuostatas, reglamentuojančias konkurenciją, intelektinės nuosavybės ar konfidencialios informacijos valdymą;</w:t>
            </w:r>
          </w:p>
          <w:p w14:paraId="57B3A686" w14:textId="5271CF5E" w:rsidR="005A5832" w:rsidRDefault="00A10867">
            <w:pPr>
              <w:spacing w:line="257" w:lineRule="auto"/>
              <w:rPr>
                <w:rFonts w:eastAsia="Arial"/>
                <w:color w:val="FF0000"/>
                <w:kern w:val="2"/>
                <w:szCs w:val="24"/>
              </w:rPr>
            </w:pPr>
            <w:r w:rsidRPr="004B02C6">
              <w:rPr>
                <w:rFonts w:eastAsia="Arial"/>
                <w:kern w:val="2"/>
                <w:szCs w:val="24"/>
                <w:lang w:val="lt"/>
              </w:rPr>
              <w:t>11.2.</w:t>
            </w:r>
            <w:r w:rsidR="004B02C6">
              <w:rPr>
                <w:rFonts w:eastAsia="Arial"/>
                <w:kern w:val="2"/>
                <w:szCs w:val="24"/>
                <w:lang w:val="lt"/>
              </w:rPr>
              <w:t>8</w:t>
            </w:r>
            <w:r w:rsidRPr="004B02C6">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8E9EE7D" w14:textId="77777777" w:rsidTr="003A562D">
        <w:trPr>
          <w:trHeight w:val="300"/>
        </w:trPr>
        <w:tc>
          <w:tcPr>
            <w:tcW w:w="9918" w:type="dxa"/>
            <w:gridSpan w:val="3"/>
          </w:tcPr>
          <w:p w14:paraId="323CFE06"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5DF7E21A" w14:textId="77777777" w:rsidTr="003A562D">
        <w:trPr>
          <w:trHeight w:val="300"/>
        </w:trPr>
        <w:tc>
          <w:tcPr>
            <w:tcW w:w="3823" w:type="dxa"/>
            <w:shd w:val="clear" w:color="auto" w:fill="auto"/>
          </w:tcPr>
          <w:p w14:paraId="716F2818" w14:textId="77777777" w:rsidR="005A5832" w:rsidRPr="00E05BE6" w:rsidRDefault="00A10867">
            <w:pPr>
              <w:rPr>
                <w:b/>
                <w:bCs/>
                <w:kern w:val="2"/>
                <w:szCs w:val="24"/>
              </w:rPr>
            </w:pPr>
            <w:r w:rsidRPr="00E05BE6">
              <w:rPr>
                <w:b/>
                <w:bCs/>
                <w:kern w:val="2"/>
                <w:szCs w:val="24"/>
              </w:rPr>
              <w:t>12.1. Aplinkosauginių kriterijų nustatymo teisinis pagrindas</w:t>
            </w:r>
          </w:p>
        </w:tc>
        <w:tc>
          <w:tcPr>
            <w:tcW w:w="6095" w:type="dxa"/>
            <w:gridSpan w:val="2"/>
          </w:tcPr>
          <w:p w14:paraId="50621621" w14:textId="144D9FF2" w:rsidR="005A5832" w:rsidRDefault="00A10867">
            <w:pPr>
              <w:rPr>
                <w:b/>
                <w:bCs/>
                <w:kern w:val="2"/>
                <w:szCs w:val="24"/>
              </w:rPr>
            </w:pPr>
            <w:bookmarkStart w:id="4" w:name="_Hlk175821962"/>
            <w:r w:rsidRPr="00F23DD4">
              <w:rPr>
                <w:color w:val="000000"/>
                <w:kern w:val="2"/>
                <w:szCs w:val="24"/>
                <w:highlight w:val="cyan"/>
                <w:shd w:val="clear" w:color="auto" w:fill="FFFFFF"/>
              </w:rPr>
              <w:t xml:space="preserve">Aplinkosauginiai kriterijai Prekėms nustatomi vadovaujantis </w:t>
            </w:r>
            <w:r w:rsidRPr="00F23DD4">
              <w:rPr>
                <w:color w:val="000000"/>
                <w:kern w:val="2"/>
                <w:szCs w:val="24"/>
                <w:highlight w:val="cyan"/>
              </w:rPr>
              <w:t>Aplinkos apsaugos kriterijų taikymo, vykdant žaliuosius pirkimus, tvarkos aprašo, patvirtinto 2011 m. birželio 28 d. įsakymu D1-508</w:t>
            </w:r>
            <w:r w:rsidRPr="00F23DD4">
              <w:rPr>
                <w:color w:val="000000"/>
                <w:kern w:val="2"/>
                <w:szCs w:val="24"/>
                <w:highlight w:val="cyan"/>
                <w:shd w:val="clear" w:color="auto" w:fill="FFFFFF"/>
              </w:rPr>
              <w:t xml:space="preserve"> „Dėl Aplinkos apsaugos kriterijų taikymo, vykdant žaliuosius pirkimus, tvarkos aprašo patvirtinimo“ (toliau – Tvarkos aprašas)</w:t>
            </w:r>
            <w:r w:rsidR="001A06D3" w:rsidRPr="00F23DD4">
              <w:rPr>
                <w:color w:val="000000"/>
                <w:kern w:val="2"/>
                <w:szCs w:val="24"/>
                <w:highlight w:val="cyan"/>
                <w:shd w:val="clear" w:color="auto" w:fill="FFFFFF"/>
              </w:rPr>
              <w:t xml:space="preserve">. </w:t>
            </w:r>
            <w:r w:rsidR="001A06D3" w:rsidRPr="00874863">
              <w:rPr>
                <w:highlight w:val="cyan"/>
              </w:rPr>
              <w:t xml:space="preserve">Tvarkos aprašo </w:t>
            </w:r>
            <w:r w:rsidR="00874863" w:rsidRPr="00874863">
              <w:rPr>
                <w:color w:val="000000"/>
                <w:highlight w:val="cyan"/>
              </w:rPr>
              <w:t>2 priedo II skyrius „Pakuotės“</w:t>
            </w:r>
            <w:r w:rsidR="003A562D">
              <w:rPr>
                <w:color w:val="000000"/>
                <w:highlight w:val="cyan"/>
              </w:rPr>
              <w:t xml:space="preserve"> </w:t>
            </w:r>
            <w:r w:rsidR="001A06D3" w:rsidRPr="00874863">
              <w:rPr>
                <w:highlight w:val="cyan"/>
              </w:rPr>
              <w:t>reikalavimai.</w:t>
            </w:r>
            <w:bookmarkEnd w:id="4"/>
          </w:p>
        </w:tc>
      </w:tr>
      <w:tr w:rsidR="005A5832" w14:paraId="3264340C" w14:textId="77777777" w:rsidTr="003A562D">
        <w:trPr>
          <w:trHeight w:val="300"/>
        </w:trPr>
        <w:tc>
          <w:tcPr>
            <w:tcW w:w="3823" w:type="dxa"/>
          </w:tcPr>
          <w:p w14:paraId="09A9F1CA"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095" w:type="dxa"/>
            <w:gridSpan w:val="2"/>
          </w:tcPr>
          <w:p w14:paraId="4D618CD2" w14:textId="73915A19" w:rsidR="005A5832" w:rsidRPr="00875971" w:rsidRDefault="00A10867">
            <w:pPr>
              <w:rPr>
                <w:kern w:val="2"/>
                <w:szCs w:val="24"/>
                <w:shd w:val="clear" w:color="auto" w:fill="FFFFFF"/>
              </w:rPr>
            </w:pPr>
            <w:r>
              <w:rPr>
                <w:kern w:val="2"/>
                <w:szCs w:val="24"/>
                <w:shd w:val="clear" w:color="auto" w:fill="FFFFFF"/>
              </w:rPr>
              <w:t>Netaikoma</w:t>
            </w:r>
            <w:r w:rsidR="00875971">
              <w:rPr>
                <w:kern w:val="2"/>
                <w:szCs w:val="24"/>
                <w:shd w:val="clear" w:color="auto" w:fill="FFFFFF"/>
              </w:rPr>
              <w:t>.</w:t>
            </w:r>
          </w:p>
        </w:tc>
      </w:tr>
      <w:tr w:rsidR="005A5832" w14:paraId="4BC85E68" w14:textId="77777777" w:rsidTr="003A562D">
        <w:trPr>
          <w:trHeight w:val="300"/>
        </w:trPr>
        <w:tc>
          <w:tcPr>
            <w:tcW w:w="3823" w:type="dxa"/>
            <w:shd w:val="clear" w:color="auto" w:fill="auto"/>
          </w:tcPr>
          <w:p w14:paraId="492D8F71"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095" w:type="dxa"/>
            <w:gridSpan w:val="2"/>
            <w:shd w:val="clear" w:color="auto" w:fill="auto"/>
          </w:tcPr>
          <w:p w14:paraId="244A270A" w14:textId="175BE4A4" w:rsidR="005A5832" w:rsidRDefault="006605A2" w:rsidP="004E0B5F">
            <w:pPr>
              <w:rPr>
                <w:szCs w:val="24"/>
              </w:rPr>
            </w:pPr>
            <w:r>
              <w:rPr>
                <w:kern w:val="2"/>
                <w:szCs w:val="24"/>
                <w:shd w:val="clear" w:color="auto" w:fill="FFFFFF"/>
              </w:rPr>
              <w:t>Netaikoma.</w:t>
            </w:r>
          </w:p>
        </w:tc>
      </w:tr>
      <w:tr w:rsidR="005A5832" w14:paraId="54231C36" w14:textId="77777777" w:rsidTr="003A562D">
        <w:trPr>
          <w:trHeight w:val="300"/>
        </w:trPr>
        <w:tc>
          <w:tcPr>
            <w:tcW w:w="3823" w:type="dxa"/>
          </w:tcPr>
          <w:p w14:paraId="60DAA953"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095" w:type="dxa"/>
            <w:gridSpan w:val="2"/>
          </w:tcPr>
          <w:p w14:paraId="706E5796" w14:textId="654C5042" w:rsidR="005A5832" w:rsidRDefault="00A10867" w:rsidP="00875971">
            <w:pPr>
              <w:rPr>
                <w:kern w:val="2"/>
                <w:szCs w:val="24"/>
              </w:rPr>
            </w:pPr>
            <w:r>
              <w:rPr>
                <w:kern w:val="2"/>
                <w:szCs w:val="24"/>
              </w:rPr>
              <w:t>Netaikoma</w:t>
            </w:r>
            <w:r w:rsidR="00875971">
              <w:rPr>
                <w:kern w:val="2"/>
                <w:szCs w:val="24"/>
              </w:rPr>
              <w:t>.</w:t>
            </w:r>
          </w:p>
        </w:tc>
      </w:tr>
      <w:tr w:rsidR="005A5832" w14:paraId="171A2888" w14:textId="77777777" w:rsidTr="003A562D">
        <w:trPr>
          <w:trHeight w:val="300"/>
        </w:trPr>
        <w:tc>
          <w:tcPr>
            <w:tcW w:w="3823" w:type="dxa"/>
          </w:tcPr>
          <w:p w14:paraId="61FE343C" w14:textId="77777777" w:rsidR="005A5832" w:rsidRDefault="00A10867">
            <w:pPr>
              <w:rPr>
                <w:b/>
                <w:bCs/>
                <w:kern w:val="2"/>
                <w:szCs w:val="24"/>
              </w:rPr>
            </w:pPr>
            <w:r>
              <w:rPr>
                <w:b/>
                <w:bCs/>
                <w:kern w:val="2"/>
                <w:szCs w:val="24"/>
              </w:rPr>
              <w:t>12.5. Su perkamomis Prekėmis susiję socialiniai kriterijai</w:t>
            </w:r>
          </w:p>
        </w:tc>
        <w:tc>
          <w:tcPr>
            <w:tcW w:w="6095" w:type="dxa"/>
            <w:gridSpan w:val="2"/>
          </w:tcPr>
          <w:p w14:paraId="6F9DE2FE" w14:textId="1C94E683" w:rsidR="005A5832" w:rsidRDefault="00A10867" w:rsidP="004E0B5F">
            <w:pPr>
              <w:rPr>
                <w:color w:val="0070C0"/>
                <w:kern w:val="2"/>
                <w:szCs w:val="24"/>
              </w:rPr>
            </w:pPr>
            <w:r>
              <w:rPr>
                <w:color w:val="000000"/>
                <w:kern w:val="2"/>
                <w:szCs w:val="24"/>
                <w:shd w:val="clear" w:color="auto" w:fill="FFFFFF"/>
              </w:rPr>
              <w:t>Netaikoma</w:t>
            </w:r>
            <w:r w:rsidR="00875971">
              <w:rPr>
                <w:color w:val="000000"/>
                <w:kern w:val="2"/>
                <w:szCs w:val="24"/>
                <w:shd w:val="clear" w:color="auto" w:fill="FFFFFF"/>
              </w:rPr>
              <w:t>.</w:t>
            </w:r>
          </w:p>
        </w:tc>
      </w:tr>
      <w:tr w:rsidR="005A5832" w14:paraId="0DF3A49B" w14:textId="77777777" w:rsidTr="003A562D">
        <w:trPr>
          <w:trHeight w:val="300"/>
        </w:trPr>
        <w:tc>
          <w:tcPr>
            <w:tcW w:w="9918" w:type="dxa"/>
            <w:gridSpan w:val="3"/>
          </w:tcPr>
          <w:p w14:paraId="61919F6E" w14:textId="77777777" w:rsidR="005A5832" w:rsidRDefault="00A10867">
            <w:pPr>
              <w:jc w:val="center"/>
              <w:rPr>
                <w:b/>
                <w:bCs/>
                <w:kern w:val="2"/>
                <w:szCs w:val="24"/>
              </w:rPr>
            </w:pPr>
            <w:r>
              <w:rPr>
                <w:b/>
                <w:bCs/>
                <w:kern w:val="2"/>
                <w:szCs w:val="24"/>
              </w:rPr>
              <w:t xml:space="preserve">13. BENDRŲJŲ SĄLYGŲ PAKEITIMAI IR PAPILDYMAI </w:t>
            </w:r>
          </w:p>
          <w:p w14:paraId="2A9E1761" w14:textId="77777777" w:rsidR="005A5832" w:rsidRDefault="00A10867">
            <w:pPr>
              <w:jc w:val="center"/>
              <w:rPr>
                <w:kern w:val="2"/>
                <w:szCs w:val="24"/>
              </w:rPr>
            </w:pPr>
            <w:r>
              <w:rPr>
                <w:kern w:val="2"/>
                <w:szCs w:val="24"/>
              </w:rPr>
              <w:t xml:space="preserve">(jeigu būtina dėl konkretaus Sutarties dalyko specifikos) </w:t>
            </w:r>
          </w:p>
        </w:tc>
      </w:tr>
      <w:tr w:rsidR="005A5832" w14:paraId="5689E137" w14:textId="77777777" w:rsidTr="003A562D">
        <w:trPr>
          <w:trHeight w:val="300"/>
        </w:trPr>
        <w:tc>
          <w:tcPr>
            <w:tcW w:w="3823" w:type="dxa"/>
          </w:tcPr>
          <w:p w14:paraId="073C9DB0" w14:textId="449E403D" w:rsidR="005A5832" w:rsidRDefault="00A10867">
            <w:pPr>
              <w:rPr>
                <w:b/>
                <w:bCs/>
                <w:kern w:val="2"/>
                <w:szCs w:val="24"/>
              </w:rPr>
            </w:pPr>
            <w:r>
              <w:rPr>
                <w:b/>
                <w:bCs/>
                <w:kern w:val="2"/>
                <w:szCs w:val="24"/>
              </w:rPr>
              <w:t>13.</w:t>
            </w:r>
            <w:r w:rsidR="00DF20D9">
              <w:rPr>
                <w:b/>
                <w:bCs/>
                <w:kern w:val="2"/>
                <w:szCs w:val="24"/>
              </w:rPr>
              <w:t>1</w:t>
            </w:r>
            <w:r>
              <w:rPr>
                <w:b/>
                <w:bCs/>
                <w:kern w:val="2"/>
                <w:szCs w:val="24"/>
              </w:rPr>
              <w:t>.</w:t>
            </w:r>
          </w:p>
        </w:tc>
        <w:tc>
          <w:tcPr>
            <w:tcW w:w="6095" w:type="dxa"/>
            <w:gridSpan w:val="2"/>
          </w:tcPr>
          <w:p w14:paraId="3B7A1BD0"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EBE180D" w14:textId="77777777" w:rsidTr="003A562D">
        <w:trPr>
          <w:trHeight w:val="300"/>
        </w:trPr>
        <w:tc>
          <w:tcPr>
            <w:tcW w:w="9918" w:type="dxa"/>
            <w:gridSpan w:val="3"/>
          </w:tcPr>
          <w:p w14:paraId="0291CEFB" w14:textId="77777777" w:rsidR="005A5832" w:rsidRDefault="00A10867">
            <w:pPr>
              <w:jc w:val="center"/>
              <w:rPr>
                <w:b/>
                <w:bCs/>
                <w:kern w:val="2"/>
                <w:szCs w:val="24"/>
              </w:rPr>
            </w:pPr>
            <w:r>
              <w:rPr>
                <w:b/>
                <w:bCs/>
                <w:kern w:val="2"/>
                <w:szCs w:val="24"/>
              </w:rPr>
              <w:t>14. SUTARTIES PRIEDAI</w:t>
            </w:r>
          </w:p>
        </w:tc>
      </w:tr>
      <w:tr w:rsidR="005A5832" w14:paraId="17B465A9" w14:textId="77777777" w:rsidTr="003A562D">
        <w:trPr>
          <w:trHeight w:val="300"/>
        </w:trPr>
        <w:tc>
          <w:tcPr>
            <w:tcW w:w="3823" w:type="dxa"/>
          </w:tcPr>
          <w:p w14:paraId="4DAD6C49" w14:textId="77777777" w:rsidR="005A5832" w:rsidRDefault="00A10867">
            <w:pPr>
              <w:jc w:val="center"/>
              <w:rPr>
                <w:b/>
                <w:bCs/>
                <w:kern w:val="2"/>
                <w:szCs w:val="24"/>
              </w:rPr>
            </w:pPr>
            <w:r>
              <w:rPr>
                <w:b/>
                <w:bCs/>
                <w:kern w:val="2"/>
                <w:szCs w:val="24"/>
              </w:rPr>
              <w:t>14.1. Priedas Nr. 1</w:t>
            </w:r>
          </w:p>
        </w:tc>
        <w:tc>
          <w:tcPr>
            <w:tcW w:w="6095" w:type="dxa"/>
            <w:gridSpan w:val="2"/>
          </w:tcPr>
          <w:p w14:paraId="11201AE4" w14:textId="0F8D2F8E" w:rsidR="005A5832" w:rsidRPr="00C4262C" w:rsidRDefault="00092677" w:rsidP="00092677">
            <w:pPr>
              <w:rPr>
                <w:kern w:val="2"/>
                <w:szCs w:val="24"/>
              </w:rPr>
            </w:pPr>
            <w:r w:rsidRPr="00C4262C">
              <w:rPr>
                <w:kern w:val="2"/>
                <w:szCs w:val="24"/>
              </w:rPr>
              <w:t>„Techninė specifikacija“</w:t>
            </w:r>
          </w:p>
        </w:tc>
      </w:tr>
      <w:tr w:rsidR="005A5832" w14:paraId="2FAF0710" w14:textId="77777777" w:rsidTr="003A562D">
        <w:trPr>
          <w:trHeight w:val="300"/>
        </w:trPr>
        <w:tc>
          <w:tcPr>
            <w:tcW w:w="3823" w:type="dxa"/>
          </w:tcPr>
          <w:p w14:paraId="7EACCD25" w14:textId="77777777" w:rsidR="005A5832" w:rsidRDefault="00A10867">
            <w:pPr>
              <w:jc w:val="center"/>
              <w:rPr>
                <w:b/>
                <w:bCs/>
                <w:kern w:val="2"/>
                <w:szCs w:val="24"/>
              </w:rPr>
            </w:pPr>
            <w:r>
              <w:rPr>
                <w:b/>
                <w:bCs/>
                <w:kern w:val="2"/>
                <w:szCs w:val="24"/>
              </w:rPr>
              <w:t>14.2. Priedas Nr. 2</w:t>
            </w:r>
          </w:p>
        </w:tc>
        <w:tc>
          <w:tcPr>
            <w:tcW w:w="6095" w:type="dxa"/>
            <w:gridSpan w:val="2"/>
          </w:tcPr>
          <w:p w14:paraId="464712F4" w14:textId="4009B7BD" w:rsidR="005A5832" w:rsidRPr="00C4262C" w:rsidRDefault="00092677" w:rsidP="00092677">
            <w:pPr>
              <w:rPr>
                <w:kern w:val="2"/>
                <w:szCs w:val="24"/>
              </w:rPr>
            </w:pPr>
            <w:r w:rsidRPr="00C4262C">
              <w:rPr>
                <w:kern w:val="2"/>
                <w:szCs w:val="24"/>
              </w:rPr>
              <w:t>„Pasiūlymas</w:t>
            </w:r>
            <w:r w:rsidR="00C4262C" w:rsidRPr="00C4262C">
              <w:rPr>
                <w:kern w:val="2"/>
                <w:szCs w:val="24"/>
              </w:rPr>
              <w:t xml:space="preserve"> pirkimui</w:t>
            </w:r>
            <w:r w:rsidRPr="00C4262C">
              <w:rPr>
                <w:kern w:val="2"/>
                <w:szCs w:val="24"/>
              </w:rPr>
              <w:t>“</w:t>
            </w:r>
          </w:p>
        </w:tc>
      </w:tr>
      <w:tr w:rsidR="005A5832" w14:paraId="61E120F7" w14:textId="77777777" w:rsidTr="003A562D">
        <w:tc>
          <w:tcPr>
            <w:tcW w:w="9918" w:type="dxa"/>
            <w:gridSpan w:val="3"/>
          </w:tcPr>
          <w:p w14:paraId="55A2CEB7" w14:textId="77777777" w:rsidR="005A5832" w:rsidRDefault="00A10867">
            <w:pPr>
              <w:jc w:val="center"/>
              <w:rPr>
                <w:b/>
                <w:bCs/>
                <w:kern w:val="2"/>
                <w:szCs w:val="24"/>
              </w:rPr>
            </w:pPr>
            <w:r>
              <w:rPr>
                <w:b/>
                <w:bCs/>
                <w:kern w:val="2"/>
                <w:szCs w:val="24"/>
              </w:rPr>
              <w:t>15. ŠALIŲ ATSTOVŲ PARAŠAI</w:t>
            </w:r>
          </w:p>
        </w:tc>
      </w:tr>
      <w:tr w:rsidR="005A5832" w14:paraId="19C445C7" w14:textId="77777777" w:rsidTr="003A562D">
        <w:tc>
          <w:tcPr>
            <w:tcW w:w="4788" w:type="dxa"/>
            <w:gridSpan w:val="2"/>
          </w:tcPr>
          <w:p w14:paraId="14BA7F72" w14:textId="77777777" w:rsidR="005A5832" w:rsidRDefault="00A10867">
            <w:pPr>
              <w:jc w:val="center"/>
              <w:rPr>
                <w:b/>
                <w:bCs/>
                <w:kern w:val="2"/>
                <w:szCs w:val="24"/>
              </w:rPr>
            </w:pPr>
            <w:r>
              <w:rPr>
                <w:b/>
                <w:bCs/>
                <w:kern w:val="2"/>
                <w:szCs w:val="24"/>
              </w:rPr>
              <w:t>PIRKĖJAS</w:t>
            </w:r>
          </w:p>
        </w:tc>
        <w:tc>
          <w:tcPr>
            <w:tcW w:w="5130" w:type="dxa"/>
            <w:shd w:val="clear" w:color="auto" w:fill="FFFF00"/>
          </w:tcPr>
          <w:p w14:paraId="51B7F87A" w14:textId="77777777" w:rsidR="005A5832" w:rsidRDefault="00A10867">
            <w:pPr>
              <w:jc w:val="center"/>
              <w:rPr>
                <w:b/>
                <w:bCs/>
                <w:kern w:val="2"/>
                <w:szCs w:val="24"/>
              </w:rPr>
            </w:pPr>
            <w:r>
              <w:rPr>
                <w:b/>
                <w:bCs/>
                <w:kern w:val="2"/>
                <w:szCs w:val="24"/>
              </w:rPr>
              <w:t>TIEKĖJAS</w:t>
            </w:r>
          </w:p>
        </w:tc>
      </w:tr>
      <w:tr w:rsidR="005A5832" w14:paraId="7F71F5D3" w14:textId="77777777" w:rsidTr="003A562D">
        <w:tc>
          <w:tcPr>
            <w:tcW w:w="4788" w:type="dxa"/>
            <w:gridSpan w:val="2"/>
          </w:tcPr>
          <w:p w14:paraId="19B59486" w14:textId="7D34F6A8" w:rsidR="005A5832" w:rsidRPr="00092677" w:rsidRDefault="00092677">
            <w:pPr>
              <w:jc w:val="center"/>
              <w:rPr>
                <w:kern w:val="2"/>
                <w:szCs w:val="24"/>
              </w:rPr>
            </w:pPr>
            <w:r w:rsidRPr="00092677">
              <w:rPr>
                <w:kern w:val="2"/>
                <w:szCs w:val="24"/>
              </w:rPr>
              <w:t xml:space="preserve">Administracijos direktorius </w:t>
            </w:r>
            <w:r w:rsidRPr="001A06D3">
              <w:rPr>
                <w:kern w:val="2"/>
                <w:szCs w:val="24"/>
                <w:highlight w:val="yellow"/>
              </w:rPr>
              <w:t>Arūnas Valintėlis</w:t>
            </w:r>
          </w:p>
        </w:tc>
        <w:tc>
          <w:tcPr>
            <w:tcW w:w="5130" w:type="dxa"/>
            <w:shd w:val="clear" w:color="auto" w:fill="auto"/>
          </w:tcPr>
          <w:p w14:paraId="660F991E" w14:textId="13CB5CBC" w:rsidR="005A5832" w:rsidRPr="00CC3E5F" w:rsidRDefault="005A5832">
            <w:pPr>
              <w:jc w:val="center"/>
              <w:rPr>
                <w:kern w:val="2"/>
                <w:szCs w:val="24"/>
              </w:rPr>
            </w:pPr>
          </w:p>
        </w:tc>
      </w:tr>
    </w:tbl>
    <w:p w14:paraId="5F1C736D" w14:textId="77777777" w:rsidR="00A11410" w:rsidRDefault="00A11410">
      <w:pPr>
        <w:pBdr>
          <w:bottom w:val="single" w:sz="12" w:space="1" w:color="auto"/>
        </w:pBdr>
        <w:jc w:val="center"/>
        <w:rPr>
          <w:color w:val="000000"/>
          <w:szCs w:val="24"/>
        </w:rPr>
      </w:pPr>
    </w:p>
    <w:p w14:paraId="4C012F94" w14:textId="3741850E" w:rsidR="005632FF" w:rsidRDefault="005632FF" w:rsidP="005632FF">
      <w:pPr>
        <w:pBdr>
          <w:bottom w:val="single" w:sz="12" w:space="1" w:color="auto"/>
        </w:pBdr>
        <w:rPr>
          <w:color w:val="000000"/>
          <w:szCs w:val="24"/>
        </w:rPr>
      </w:pPr>
      <w:r>
        <w:rPr>
          <w:color w:val="000000"/>
          <w:szCs w:val="24"/>
        </w:rPr>
        <w:t>A.V.</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A.V.</w:t>
      </w:r>
    </w:p>
    <w:p w14:paraId="1EB1F020" w14:textId="40AA4ACD" w:rsidR="008F322E" w:rsidRDefault="005632FF" w:rsidP="00C4262C">
      <w:pPr>
        <w:rPr>
          <w:color w:val="000000"/>
          <w:szCs w:val="24"/>
        </w:rPr>
      </w:pPr>
      <w:r>
        <w:rPr>
          <w:color w:val="000000"/>
          <w:szCs w:val="24"/>
        </w:rPr>
        <w:tab/>
      </w:r>
      <w:r>
        <w:rPr>
          <w:color w:val="000000"/>
          <w:szCs w:val="24"/>
        </w:rPr>
        <w:tab/>
      </w:r>
      <w:r>
        <w:rPr>
          <w:color w:val="000000"/>
          <w:szCs w:val="24"/>
        </w:rPr>
        <w:tab/>
        <w:t>(parašas)</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(parašas)</w:t>
      </w:r>
    </w:p>
    <w:sectPr w:rsidR="008F322E" w:rsidSect="001A06D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67" w:right="567" w:bottom="567" w:left="1418"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AE27" w14:textId="77777777" w:rsidR="009C3464" w:rsidRDefault="009C3464">
      <w:pPr>
        <w:rPr>
          <w:kern w:val="2"/>
          <w:sz w:val="22"/>
          <w:szCs w:val="22"/>
          <w:lang w:val="en-US"/>
        </w:rPr>
      </w:pPr>
      <w:r>
        <w:rPr>
          <w:kern w:val="2"/>
          <w:sz w:val="22"/>
          <w:szCs w:val="22"/>
          <w:lang w:val="en-US"/>
        </w:rPr>
        <w:separator/>
      </w:r>
    </w:p>
  </w:endnote>
  <w:endnote w:type="continuationSeparator" w:id="0">
    <w:p w14:paraId="3A4BCADE" w14:textId="77777777" w:rsidR="009C3464" w:rsidRDefault="009C3464">
      <w:pPr>
        <w:rPr>
          <w:kern w:val="2"/>
          <w:sz w:val="22"/>
          <w:szCs w:val="22"/>
          <w:lang w:val="en-US"/>
        </w:rPr>
      </w:pPr>
      <w:r>
        <w:rPr>
          <w:kern w:val="2"/>
          <w:sz w:val="22"/>
          <w:szCs w:val="22"/>
          <w:lang w:val="en-US"/>
        </w:rPr>
        <w:continuationSeparator/>
      </w:r>
    </w:p>
  </w:endnote>
  <w:endnote w:type="continuationNotice" w:id="1">
    <w:p w14:paraId="4495FA76" w14:textId="77777777" w:rsidR="009C3464" w:rsidRDefault="009C346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23A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1C9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98C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6428" w14:textId="77777777" w:rsidR="009C3464" w:rsidRDefault="009C3464">
      <w:pPr>
        <w:rPr>
          <w:kern w:val="2"/>
          <w:sz w:val="22"/>
          <w:szCs w:val="22"/>
          <w:lang w:val="en-US"/>
        </w:rPr>
      </w:pPr>
      <w:r>
        <w:rPr>
          <w:kern w:val="2"/>
          <w:sz w:val="22"/>
          <w:szCs w:val="22"/>
          <w:lang w:val="en-US"/>
        </w:rPr>
        <w:separator/>
      </w:r>
    </w:p>
  </w:footnote>
  <w:footnote w:type="continuationSeparator" w:id="0">
    <w:p w14:paraId="4269BD66" w14:textId="77777777" w:rsidR="009C3464" w:rsidRDefault="009C3464">
      <w:pPr>
        <w:rPr>
          <w:kern w:val="2"/>
          <w:sz w:val="22"/>
          <w:szCs w:val="22"/>
          <w:lang w:val="en-US"/>
        </w:rPr>
      </w:pPr>
      <w:r>
        <w:rPr>
          <w:kern w:val="2"/>
          <w:sz w:val="22"/>
          <w:szCs w:val="22"/>
          <w:lang w:val="en-US"/>
        </w:rPr>
        <w:continuationSeparator/>
      </w:r>
    </w:p>
  </w:footnote>
  <w:footnote w:type="continuationNotice" w:id="1">
    <w:p w14:paraId="575000E6" w14:textId="77777777" w:rsidR="009C3464" w:rsidRDefault="009C346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9F0B" w14:textId="77777777" w:rsidR="005A5832" w:rsidRDefault="005A5832">
    <w:pPr>
      <w:tabs>
        <w:tab w:val="center" w:pos="4680"/>
        <w:tab w:val="right" w:pos="9360"/>
      </w:tabs>
      <w:spacing w:after="160" w:line="259" w:lineRule="auto"/>
      <w:rPr>
        <w:kern w:val="2"/>
        <w:sz w:val="22"/>
        <w:szCs w:val="22"/>
        <w:lang w:val="en-US"/>
      </w:rPr>
    </w:pPr>
  </w:p>
  <w:p w14:paraId="24320F1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3DF3" w14:textId="3841EB92"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23F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45CA1"/>
    <w:multiLevelType w:val="hybridMultilevel"/>
    <w:tmpl w:val="B5D08054"/>
    <w:lvl w:ilvl="0" w:tplc="C59A3C1A">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FB61FE6"/>
    <w:multiLevelType w:val="hybridMultilevel"/>
    <w:tmpl w:val="7096CA48"/>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457655">
    <w:abstractNumId w:val="1"/>
  </w:num>
  <w:num w:numId="2" w16cid:durableId="8939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661"/>
    <w:rsid w:val="00062722"/>
    <w:rsid w:val="00092677"/>
    <w:rsid w:val="000A1098"/>
    <w:rsid w:val="000C302A"/>
    <w:rsid w:val="000E7222"/>
    <w:rsid w:val="00157521"/>
    <w:rsid w:val="0016072D"/>
    <w:rsid w:val="00173FA2"/>
    <w:rsid w:val="001A06D3"/>
    <w:rsid w:val="001A4457"/>
    <w:rsid w:val="001B386B"/>
    <w:rsid w:val="001E27A8"/>
    <w:rsid w:val="00231BA0"/>
    <w:rsid w:val="00252A65"/>
    <w:rsid w:val="002558A6"/>
    <w:rsid w:val="00286DF3"/>
    <w:rsid w:val="002B3D48"/>
    <w:rsid w:val="002D487F"/>
    <w:rsid w:val="002E7EA4"/>
    <w:rsid w:val="002F3618"/>
    <w:rsid w:val="002F735B"/>
    <w:rsid w:val="0031691F"/>
    <w:rsid w:val="003307E4"/>
    <w:rsid w:val="0033183A"/>
    <w:rsid w:val="00333C40"/>
    <w:rsid w:val="00376498"/>
    <w:rsid w:val="003A562D"/>
    <w:rsid w:val="00431AFF"/>
    <w:rsid w:val="004346BB"/>
    <w:rsid w:val="004A3B9F"/>
    <w:rsid w:val="004B02C6"/>
    <w:rsid w:val="004D3C37"/>
    <w:rsid w:val="004E0B5F"/>
    <w:rsid w:val="00513593"/>
    <w:rsid w:val="00536112"/>
    <w:rsid w:val="0054269E"/>
    <w:rsid w:val="0055771C"/>
    <w:rsid w:val="005632FF"/>
    <w:rsid w:val="00590C5E"/>
    <w:rsid w:val="005A5832"/>
    <w:rsid w:val="005B752D"/>
    <w:rsid w:val="005F5B23"/>
    <w:rsid w:val="00622176"/>
    <w:rsid w:val="006369A5"/>
    <w:rsid w:val="00657DB7"/>
    <w:rsid w:val="006605A2"/>
    <w:rsid w:val="00665014"/>
    <w:rsid w:val="006F493A"/>
    <w:rsid w:val="006F4F54"/>
    <w:rsid w:val="007651CC"/>
    <w:rsid w:val="0077438C"/>
    <w:rsid w:val="007B135D"/>
    <w:rsid w:val="007B5944"/>
    <w:rsid w:val="007E6E2E"/>
    <w:rsid w:val="0081603D"/>
    <w:rsid w:val="0084507E"/>
    <w:rsid w:val="00845841"/>
    <w:rsid w:val="008563BE"/>
    <w:rsid w:val="00874863"/>
    <w:rsid w:val="00875971"/>
    <w:rsid w:val="008B12A8"/>
    <w:rsid w:val="008B1F9F"/>
    <w:rsid w:val="008C49D3"/>
    <w:rsid w:val="008F322E"/>
    <w:rsid w:val="00920E6B"/>
    <w:rsid w:val="00986488"/>
    <w:rsid w:val="009949A9"/>
    <w:rsid w:val="009C3464"/>
    <w:rsid w:val="009E5C26"/>
    <w:rsid w:val="00A10867"/>
    <w:rsid w:val="00A11410"/>
    <w:rsid w:val="00A13F28"/>
    <w:rsid w:val="00A57740"/>
    <w:rsid w:val="00A63889"/>
    <w:rsid w:val="00A644E6"/>
    <w:rsid w:val="00AC2D78"/>
    <w:rsid w:val="00AD722F"/>
    <w:rsid w:val="00AE75DE"/>
    <w:rsid w:val="00AF388B"/>
    <w:rsid w:val="00AF68E2"/>
    <w:rsid w:val="00B34C2F"/>
    <w:rsid w:val="00B47B38"/>
    <w:rsid w:val="00BB3409"/>
    <w:rsid w:val="00BB6B36"/>
    <w:rsid w:val="00BE2B25"/>
    <w:rsid w:val="00BF5577"/>
    <w:rsid w:val="00C10163"/>
    <w:rsid w:val="00C13711"/>
    <w:rsid w:val="00C4262C"/>
    <w:rsid w:val="00C66F85"/>
    <w:rsid w:val="00C95B12"/>
    <w:rsid w:val="00CA6B9B"/>
    <w:rsid w:val="00CC3E5F"/>
    <w:rsid w:val="00D14808"/>
    <w:rsid w:val="00D44445"/>
    <w:rsid w:val="00D83E0D"/>
    <w:rsid w:val="00DA6378"/>
    <w:rsid w:val="00DF20D9"/>
    <w:rsid w:val="00E05BE6"/>
    <w:rsid w:val="00E73BE3"/>
    <w:rsid w:val="00F16A01"/>
    <w:rsid w:val="00F233AF"/>
    <w:rsid w:val="00F2368B"/>
    <w:rsid w:val="00F23DD4"/>
    <w:rsid w:val="00F34C13"/>
    <w:rsid w:val="00F869BC"/>
    <w:rsid w:val="00F951D9"/>
    <w:rsid w:val="00FA5E59"/>
    <w:rsid w:val="00FC726F"/>
    <w:rsid w:val="00FE4058"/>
    <w:rsid w:val="00FF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8C7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2B3D48"/>
    <w:pPr>
      <w:ind w:left="720"/>
      <w:contextualSpacing/>
    </w:pPr>
  </w:style>
  <w:style w:type="paragraph" w:styleId="Antrat">
    <w:name w:val="caption"/>
    <w:basedOn w:val="prastasis"/>
    <w:next w:val="prastasis"/>
    <w:unhideWhenUsed/>
    <w:rsid w:val="007B5944"/>
    <w:pPr>
      <w:spacing w:after="200"/>
    </w:pPr>
    <w:rPr>
      <w:i/>
      <w:iCs/>
      <w:color w:val="44546A" w:themeColor="text2"/>
      <w:sz w:val="18"/>
      <w:szCs w:val="18"/>
    </w:rPr>
  </w:style>
  <w:style w:type="character" w:styleId="Hipersaitas">
    <w:name w:val="Hyperlink"/>
    <w:aliases w:val="Alna"/>
    <w:basedOn w:val="Numatytasispastraiposriftas"/>
    <w:uiPriority w:val="99"/>
    <w:unhideWhenUsed/>
    <w:rsid w:val="001B386B"/>
    <w:rPr>
      <w:color w:val="0563C1" w:themeColor="hyperlink"/>
      <w:u w:val="single"/>
    </w:rPr>
  </w:style>
  <w:style w:type="character" w:styleId="Neapdorotaspaminjimas">
    <w:name w:val="Unresolved Mention"/>
    <w:basedOn w:val="Numatytasispastraiposriftas"/>
    <w:uiPriority w:val="99"/>
    <w:semiHidden/>
    <w:unhideWhenUsed/>
    <w:rsid w:val="001B386B"/>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0C3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bfc.lrv.lt/lt/sabi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6</Pages>
  <Words>8449</Words>
  <Characters>4816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Admin</cp:lastModifiedBy>
  <cp:revision>106</cp:revision>
  <dcterms:created xsi:type="dcterms:W3CDTF">2024-03-07T11:47:00Z</dcterms:created>
  <dcterms:modified xsi:type="dcterms:W3CDTF">2025-02-12T12:04:00Z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