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026" w14:textId="6662DAEC" w:rsidR="009C39FA" w:rsidRPr="009C39FA"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 xml:space="preserve">SAULĖS ELEKTRINĖS SU ELEKTROS ENERGIJOS KAUPIMO </w:t>
      </w:r>
      <w:r w:rsidR="0091023A" w:rsidRPr="00C86865">
        <w:rPr>
          <w:rFonts w:ascii="Calibri" w:hAnsi="Calibri" w:cs="Calibri"/>
          <w:b/>
          <w:bCs/>
          <w:lang w:val="de-DE"/>
        </w:rPr>
        <w:t>SISTEMA</w:t>
      </w:r>
    </w:p>
    <w:p w14:paraId="386718EF" w14:textId="71B4B0BD" w:rsidR="009C39FA" w:rsidRPr="00C86865"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w:t>
      </w:r>
      <w:r w:rsidR="0091023A" w:rsidRPr="00C86865">
        <w:rPr>
          <w:rFonts w:ascii="Calibri" w:hAnsi="Calibri" w:cs="Calibri"/>
          <w:b/>
          <w:bCs/>
          <w:lang w:val="de-DE"/>
        </w:rPr>
        <w:t>AKUMULIATORIAIS</w:t>
      </w:r>
      <w:r w:rsidRPr="00C86865">
        <w:rPr>
          <w:rFonts w:ascii="Calibri" w:hAnsi="Calibri" w:cs="Calibri"/>
          <w:b/>
          <w:bCs/>
          <w:lang w:val="de-DE"/>
        </w:rPr>
        <w:t>) PROJEKTAVIMO, ĮRANGOS TIEKIMO BEI MONTAVIMO DARBAIS</w:t>
      </w:r>
    </w:p>
    <w:p w14:paraId="3B6AF2D6" w14:textId="19F0728C" w:rsidR="000D2C74" w:rsidRPr="00C86865" w:rsidRDefault="000D2C74" w:rsidP="000D2C74">
      <w:pPr>
        <w:tabs>
          <w:tab w:val="left" w:pos="8137"/>
        </w:tabs>
        <w:spacing w:before="60" w:after="60"/>
        <w:jc w:val="center"/>
        <w:rPr>
          <w:rFonts w:ascii="Calibri" w:hAnsi="Calibri" w:cs="Calibri"/>
          <w:b/>
          <w:bCs/>
        </w:rPr>
      </w:pPr>
      <w:r w:rsidRPr="00C86865">
        <w:rPr>
          <w:rFonts w:ascii="Calibri" w:hAnsi="Calibri" w:cs="Calibri"/>
          <w:b/>
          <w:bCs/>
        </w:rPr>
        <w:t>TECHNINĖ SPECIFIKACIJA</w:t>
      </w:r>
    </w:p>
    <w:p w14:paraId="7B3F3BC6" w14:textId="77777777" w:rsidR="00FF5AA7" w:rsidRPr="00C86865" w:rsidRDefault="00FF5AA7" w:rsidP="00FF5AA7">
      <w:pPr>
        <w:tabs>
          <w:tab w:val="left" w:pos="8137"/>
        </w:tabs>
        <w:spacing w:before="60" w:after="60"/>
        <w:rPr>
          <w:rFonts w:ascii="Calibri" w:hAnsi="Calibri" w:cs="Calibri"/>
          <w:b/>
          <w:bCs/>
        </w:rPr>
      </w:pPr>
    </w:p>
    <w:p w14:paraId="41C1E6B4" w14:textId="77777777" w:rsidR="00E97A14" w:rsidRPr="00C86865" w:rsidRDefault="00E97A14" w:rsidP="00E97A14">
      <w:pPr>
        <w:tabs>
          <w:tab w:val="left" w:pos="8137"/>
        </w:tabs>
        <w:spacing w:before="60" w:after="60"/>
        <w:rPr>
          <w:rFonts w:ascii="Calibri" w:hAnsi="Calibri" w:cs="Calibri"/>
          <w:b/>
          <w:bCs/>
        </w:rPr>
      </w:pPr>
    </w:p>
    <w:p w14:paraId="77BDF4DD" w14:textId="0CE71C73" w:rsidR="00E97A14" w:rsidRPr="00C86865" w:rsidRDefault="00E97A14" w:rsidP="00E97A14">
      <w:pPr>
        <w:numPr>
          <w:ilvl w:val="0"/>
          <w:numId w:val="5"/>
        </w:numPr>
        <w:tabs>
          <w:tab w:val="left" w:pos="426"/>
        </w:tabs>
        <w:ind w:left="0" w:firstLine="0"/>
        <w:jc w:val="both"/>
        <w:rPr>
          <w:rFonts w:ascii="Calibri" w:hAnsi="Calibri" w:cs="Calibri"/>
          <w:b/>
        </w:rPr>
      </w:pPr>
      <w:r w:rsidRPr="00C86865">
        <w:rPr>
          <w:rFonts w:ascii="Calibri" w:hAnsi="Calibri" w:cs="Calibri"/>
          <w:b/>
        </w:rPr>
        <w:t>PIRKIMO OBJEKTAS</w:t>
      </w:r>
    </w:p>
    <w:p w14:paraId="0D0FAD17" w14:textId="71864124" w:rsidR="00E97A14" w:rsidRPr="00C86865" w:rsidRDefault="00E97A14" w:rsidP="002F4B94">
      <w:pPr>
        <w:tabs>
          <w:tab w:val="left" w:pos="284"/>
        </w:tabs>
        <w:spacing w:before="60" w:after="60"/>
        <w:jc w:val="both"/>
        <w:rPr>
          <w:rFonts w:ascii="Calibri" w:hAnsi="Calibri" w:cs="Calibri"/>
        </w:rPr>
      </w:pPr>
      <w:r w:rsidRPr="00C86865">
        <w:rPr>
          <w:rFonts w:ascii="Calibri" w:hAnsi="Calibri" w:cs="Calibri"/>
          <w:lang w:val="lt-LT"/>
        </w:rPr>
        <w:t>Saulės fotovoltinės elektrinės</w:t>
      </w:r>
      <w:r w:rsidRPr="00C86865">
        <w:rPr>
          <w:rFonts w:ascii="Calibri" w:hAnsi="Calibri" w:cs="Calibri"/>
        </w:rPr>
        <w:t xml:space="preserve"> (120</w:t>
      </w:r>
      <w:r w:rsidRPr="00C86865">
        <w:rPr>
          <w:rFonts w:ascii="Calibri" w:hAnsi="Calibri" w:cs="Calibri"/>
          <w:lang w:val="lt-LT"/>
        </w:rPr>
        <w:t xml:space="preserve"> kW</w:t>
      </w:r>
      <w:r w:rsidRPr="00C86865">
        <w:rPr>
          <w:rFonts w:ascii="Calibri" w:hAnsi="Calibri" w:cs="Calibri"/>
        </w:rPr>
        <w:t xml:space="preserve"> galios) su akumuliatorine energijos kaupimo sistema (</w:t>
      </w:r>
      <w:r w:rsidR="006C6D11" w:rsidRPr="00C86865">
        <w:rPr>
          <w:rFonts w:ascii="Calibri" w:hAnsi="Calibri" w:cs="Calibri"/>
        </w:rPr>
        <w:t>1</w:t>
      </w:r>
      <w:r w:rsidR="00C66F5A" w:rsidRPr="00C86865">
        <w:rPr>
          <w:rFonts w:ascii="Calibri" w:hAnsi="Calibri" w:cs="Calibri"/>
        </w:rPr>
        <w:t>2</w:t>
      </w:r>
      <w:r w:rsidR="006C6D11" w:rsidRPr="00C86865">
        <w:rPr>
          <w:rFonts w:ascii="Calibri" w:hAnsi="Calibri" w:cs="Calibri"/>
        </w:rPr>
        <w:t>0 kWh talpos)</w:t>
      </w:r>
      <w:r w:rsidR="008B486F" w:rsidRPr="00C86865">
        <w:rPr>
          <w:rFonts w:ascii="Calibri" w:hAnsi="Calibri" w:cs="Calibri"/>
          <w:lang w:val="lt-LT"/>
        </w:rPr>
        <w:t xml:space="preserve"> </w:t>
      </w:r>
      <w:r w:rsidRPr="00C86865">
        <w:rPr>
          <w:rFonts w:ascii="Calibri" w:hAnsi="Calibri" w:cs="Calibri"/>
          <w:lang w:val="lt-LT"/>
        </w:rPr>
        <w:t>projektavimo</w:t>
      </w:r>
      <w:r w:rsidR="006C6D11" w:rsidRPr="00C86865">
        <w:rPr>
          <w:rFonts w:ascii="Calibri" w:hAnsi="Calibri" w:cs="Calibri"/>
        </w:rPr>
        <w:t xml:space="preserve"> paslaugos, įrangos tiekimas ir montavimo darbai, skirti </w:t>
      </w:r>
      <w:r w:rsidR="002F4B94" w:rsidRPr="00C86865">
        <w:rPr>
          <w:rFonts w:ascii="Calibri" w:hAnsi="Calibri" w:cs="Calibri"/>
        </w:rPr>
        <w:t xml:space="preserve">užtikrinti pastovų elektros energijos tiekimą </w:t>
      </w:r>
      <w:r w:rsidR="006C6D11" w:rsidRPr="00C86865">
        <w:rPr>
          <w:rFonts w:ascii="Calibri" w:hAnsi="Calibri" w:cs="Calibri"/>
          <w:lang w:val="lt-LT" w:bidi="lt-LT"/>
        </w:rPr>
        <w:t>Molodižnės licėj</w:t>
      </w:r>
      <w:r w:rsidR="002F4B94" w:rsidRPr="00C86865">
        <w:rPr>
          <w:rFonts w:ascii="Calibri" w:hAnsi="Calibri" w:cs="Calibri"/>
          <w:lang w:bidi="lt-LT"/>
        </w:rPr>
        <w:t>aus (Odesa) pastatui ir 780 vietų slėptuvei.</w:t>
      </w:r>
    </w:p>
    <w:p w14:paraId="3AD836D7" w14:textId="77777777" w:rsidR="00E97A14" w:rsidRPr="00C86865" w:rsidRDefault="00E97A14" w:rsidP="00E97A14">
      <w:pPr>
        <w:tabs>
          <w:tab w:val="left" w:pos="8137"/>
        </w:tabs>
        <w:spacing w:before="60" w:after="60"/>
        <w:rPr>
          <w:rFonts w:ascii="Calibri" w:hAnsi="Calibri" w:cs="Calibri"/>
          <w:b/>
          <w:bCs/>
        </w:rPr>
      </w:pPr>
    </w:p>
    <w:p w14:paraId="3FB88AAA" w14:textId="77777777" w:rsidR="000D2C74" w:rsidRPr="00C86865" w:rsidRDefault="000D2C74" w:rsidP="000D2C74">
      <w:pPr>
        <w:numPr>
          <w:ilvl w:val="0"/>
          <w:numId w:val="5"/>
        </w:numPr>
        <w:tabs>
          <w:tab w:val="left" w:pos="426"/>
        </w:tabs>
        <w:ind w:left="0" w:firstLine="0"/>
        <w:jc w:val="both"/>
        <w:rPr>
          <w:rFonts w:ascii="Calibri" w:hAnsi="Calibri" w:cs="Calibri"/>
          <w:b/>
        </w:rPr>
      </w:pPr>
      <w:r w:rsidRPr="00C86865">
        <w:rPr>
          <w:rFonts w:ascii="Calibri" w:hAnsi="Calibri" w:cs="Calibri"/>
          <w:b/>
        </w:rPr>
        <w:t>SĄVOKOS IR SUTRUMPINIMAI</w:t>
      </w:r>
    </w:p>
    <w:p w14:paraId="25AC6F9B" w14:textId="24E980BA" w:rsidR="000D2C74" w:rsidRPr="00C86865" w:rsidRDefault="000D2C74" w:rsidP="000D2C74">
      <w:pPr>
        <w:numPr>
          <w:ilvl w:val="1"/>
          <w:numId w:val="5"/>
        </w:numPr>
        <w:tabs>
          <w:tab w:val="left" w:pos="426"/>
        </w:tabs>
        <w:ind w:left="0" w:firstLine="0"/>
        <w:jc w:val="both"/>
        <w:rPr>
          <w:rFonts w:ascii="Calibri" w:hAnsi="Calibri" w:cs="Calibri"/>
        </w:rPr>
      </w:pPr>
      <w:r w:rsidRPr="00C86865">
        <w:rPr>
          <w:rFonts w:ascii="Calibri" w:hAnsi="Calibri" w:cs="Calibri"/>
          <w:b/>
        </w:rPr>
        <w:t>Pirkėjas</w:t>
      </w:r>
      <w:r w:rsidRPr="00C86865">
        <w:rPr>
          <w:rFonts w:ascii="Calibri" w:hAnsi="Calibri" w:cs="Calibri"/>
        </w:rPr>
        <w:t xml:space="preserve"> – </w:t>
      </w:r>
      <w:r w:rsidR="00E90EAB" w:rsidRPr="00C86865">
        <w:rPr>
          <w:rFonts w:ascii="Calibri" w:hAnsi="Calibri" w:cs="Calibri"/>
          <w:lang w:val="lt-LT"/>
        </w:rPr>
        <w:t>Viešoji įstaiga Centrinė projektų valdymo agentūra (toliau – Perkančioji organizacija arba CPVA)</w:t>
      </w:r>
      <w:r w:rsidR="00E90EAB" w:rsidRPr="00C86865">
        <w:rPr>
          <w:rFonts w:ascii="Calibri" w:hAnsi="Calibri" w:cs="Calibri"/>
        </w:rPr>
        <w:t>.</w:t>
      </w:r>
    </w:p>
    <w:p w14:paraId="3B8789FF" w14:textId="21B73A5E"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Tiekėjas</w:t>
      </w:r>
      <w:r w:rsidRPr="00C86865">
        <w:rPr>
          <w:rFonts w:ascii="Calibri" w:hAnsi="Calibri" w:cs="Calibri"/>
        </w:rPr>
        <w:t xml:space="preserve"> – </w:t>
      </w:r>
      <w:r w:rsidR="008A202E" w:rsidRPr="008A202E">
        <w:rPr>
          <w:rFonts w:ascii="Calibri" w:hAnsi="Calibri" w:cs="Calibri"/>
          <w:lang w:val="lt-LT"/>
        </w:rPr>
        <w:t xml:space="preserve">pirkimą laimėjęs tiekėjas ar tiekėjų grupė, kuris / kuri atlieka šios techninės specifikacijos (toliau – Techninė specifikacija) 1 punkte nurodytus darbus, vadovaujantis Techninėje specifikacijoje nustatytais reikalavimais. </w:t>
      </w:r>
    </w:p>
    <w:p w14:paraId="35C7015A" w14:textId="250251AE" w:rsidR="00FF5AA7" w:rsidRPr="008A202E" w:rsidRDefault="00FF5AA7"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 xml:space="preserve">Naudotojas </w:t>
      </w:r>
      <w:r w:rsidRPr="00C86865">
        <w:rPr>
          <w:rFonts w:ascii="Calibri" w:hAnsi="Calibri" w:cs="Calibri"/>
          <w:lang w:val="lt-LT"/>
        </w:rPr>
        <w:t xml:space="preserve">- </w:t>
      </w:r>
      <w:r w:rsidRPr="00C86865">
        <w:rPr>
          <w:rFonts w:ascii="Calibri" w:hAnsi="Calibri" w:cs="Calibri"/>
          <w:lang w:val="lt-LT" w:bidi="lt-LT"/>
        </w:rPr>
        <w:t>Molodižnės licėj</w:t>
      </w:r>
      <w:r w:rsidRPr="00C86865">
        <w:rPr>
          <w:rFonts w:ascii="Calibri" w:hAnsi="Calibri" w:cs="Calibri"/>
          <w:lang w:bidi="lt-LT"/>
        </w:rPr>
        <w:t>aus administracija</w:t>
      </w:r>
      <w:r w:rsidR="008542A8" w:rsidRPr="00C86865">
        <w:rPr>
          <w:rFonts w:ascii="Calibri" w:hAnsi="Calibri" w:cs="Calibri"/>
          <w:lang w:bidi="lt-LT"/>
        </w:rPr>
        <w:t>.</w:t>
      </w:r>
    </w:p>
    <w:p w14:paraId="0B5DA57D" w14:textId="3F033067"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Darbai</w:t>
      </w:r>
      <w:r w:rsidR="008542A8" w:rsidRPr="00C86865">
        <w:rPr>
          <w:rFonts w:ascii="Calibri" w:hAnsi="Calibri" w:cs="Calibri"/>
          <w:b/>
          <w:lang w:val="lt-LT"/>
        </w:rPr>
        <w:t xml:space="preserve"> </w:t>
      </w:r>
      <w:r w:rsidRPr="00C86865">
        <w:rPr>
          <w:rFonts w:ascii="Calibri" w:hAnsi="Calibri" w:cs="Calibri"/>
          <w:lang w:val="lt-LT"/>
        </w:rPr>
        <w:t xml:space="preserve">– </w:t>
      </w:r>
      <w:r w:rsidRPr="00C86865">
        <w:rPr>
          <w:rFonts w:ascii="Calibri" w:hAnsi="Calibri" w:cs="Calibri"/>
          <w:bCs/>
          <w:lang w:val="lt-LT"/>
        </w:rPr>
        <w:t xml:space="preserve">šioje </w:t>
      </w:r>
      <w:r w:rsidR="00DA103A">
        <w:rPr>
          <w:rFonts w:ascii="Calibri" w:hAnsi="Calibri" w:cs="Calibri"/>
          <w:bCs/>
          <w:lang w:val="lt-LT"/>
        </w:rPr>
        <w:t>T</w:t>
      </w:r>
      <w:r w:rsidRPr="00C86865">
        <w:rPr>
          <w:rFonts w:ascii="Calibri" w:hAnsi="Calibri" w:cs="Calibri"/>
          <w:bCs/>
          <w:lang w:val="lt-LT"/>
        </w:rPr>
        <w:t xml:space="preserve">echninėje specifikacijoje nurodyta </w:t>
      </w:r>
      <w:r w:rsidRPr="00C86865">
        <w:rPr>
          <w:rFonts w:ascii="Calibri" w:hAnsi="Calibri" w:cs="Calibri"/>
          <w:lang w:val="lt-LT"/>
        </w:rPr>
        <w:t>įranga</w:t>
      </w:r>
      <w:r w:rsidR="008542A8" w:rsidRPr="00C86865">
        <w:rPr>
          <w:rFonts w:ascii="Calibri" w:hAnsi="Calibri" w:cs="Calibri"/>
          <w:lang w:val="lt-LT"/>
        </w:rPr>
        <w:t>, medžiagos</w:t>
      </w:r>
      <w:r w:rsidRPr="00C86865">
        <w:rPr>
          <w:rFonts w:ascii="Calibri" w:hAnsi="Calibri" w:cs="Calibri"/>
          <w:lang w:val="lt-LT"/>
        </w:rPr>
        <w:t>, projektavimo paslaugos</w:t>
      </w:r>
      <w:r w:rsidR="008542A8" w:rsidRPr="00C86865">
        <w:rPr>
          <w:rFonts w:ascii="Calibri" w:hAnsi="Calibri" w:cs="Calibri"/>
          <w:lang w:val="lt-LT"/>
        </w:rPr>
        <w:t>,</w:t>
      </w:r>
      <w:r w:rsidRPr="00C86865">
        <w:rPr>
          <w:rFonts w:ascii="Calibri" w:hAnsi="Calibri" w:cs="Calibri"/>
          <w:lang w:val="lt-LT"/>
        </w:rPr>
        <w:t xml:space="preserve"> montavimo</w:t>
      </w:r>
      <w:r w:rsidR="008542A8" w:rsidRPr="00C86865">
        <w:rPr>
          <w:rFonts w:ascii="Calibri" w:hAnsi="Calibri" w:cs="Calibri"/>
          <w:lang w:val="lt-LT"/>
        </w:rPr>
        <w:t>, pajungimo ir derinimo darbai bei Naudotojo personalo apmokymo naudotis sistema paslaugos.</w:t>
      </w:r>
    </w:p>
    <w:p w14:paraId="12E05093" w14:textId="24BD76F1" w:rsidR="0091023A" w:rsidRPr="00C86865" w:rsidRDefault="008A202E" w:rsidP="0091023A">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Projektas -</w:t>
      </w:r>
      <w:r w:rsidRPr="00C86865">
        <w:rPr>
          <w:rFonts w:ascii="Calibri" w:hAnsi="Calibri" w:cs="Calibri"/>
          <w:b/>
          <w:bCs/>
          <w:lang w:val="lt-LT"/>
        </w:rPr>
        <w:t xml:space="preserve"> </w:t>
      </w:r>
      <w:r w:rsidRPr="00EB312C">
        <w:rPr>
          <w:rFonts w:ascii="Calibri" w:hAnsi="Calibri" w:cs="Calibri"/>
          <w:bCs/>
          <w:lang w:val="lt-LT"/>
        </w:rPr>
        <w:t>Su Pirkėju</w:t>
      </w:r>
      <w:r w:rsidR="00EB312C" w:rsidRPr="00EB312C">
        <w:rPr>
          <w:rFonts w:ascii="Calibri" w:hAnsi="Calibri" w:cs="Calibri"/>
          <w:bCs/>
          <w:lang w:val="lt-LT"/>
        </w:rPr>
        <w:t xml:space="preserve"> ir Naudotoju</w:t>
      </w:r>
      <w:r w:rsidRPr="00EB312C">
        <w:rPr>
          <w:rFonts w:ascii="Calibri" w:hAnsi="Calibri" w:cs="Calibri"/>
          <w:bCs/>
          <w:lang w:val="lt-LT"/>
        </w:rPr>
        <w:t xml:space="preserve"> </w:t>
      </w:r>
      <w:r w:rsidRPr="00C86865">
        <w:rPr>
          <w:rFonts w:ascii="Calibri" w:hAnsi="Calibri" w:cs="Calibri"/>
          <w:bCs/>
          <w:lang w:val="lt-LT"/>
        </w:rPr>
        <w:t>suderintas projektas, parengtas laikantis Ukrainoje projektavimą reglamentuojančiais teisės aktais.</w:t>
      </w:r>
    </w:p>
    <w:p w14:paraId="72D300C9" w14:textId="3F0BC220" w:rsidR="0091023A" w:rsidRPr="00EB312C" w:rsidRDefault="0091023A" w:rsidP="0091023A">
      <w:pPr>
        <w:numPr>
          <w:ilvl w:val="1"/>
          <w:numId w:val="5"/>
        </w:numPr>
        <w:tabs>
          <w:tab w:val="left" w:pos="426"/>
        </w:tabs>
        <w:ind w:left="0" w:firstLine="0"/>
        <w:jc w:val="both"/>
        <w:rPr>
          <w:rFonts w:ascii="Calibri" w:hAnsi="Calibri" w:cs="Calibri"/>
          <w:lang w:val="lt-LT"/>
        </w:rPr>
      </w:pPr>
      <w:r w:rsidRPr="00EB312C">
        <w:rPr>
          <w:rFonts w:ascii="Calibri" w:hAnsi="Calibri" w:cs="Calibri"/>
          <w:b/>
          <w:lang w:val="lt-LT"/>
        </w:rPr>
        <w:t xml:space="preserve">Techninė specifikacija </w:t>
      </w:r>
      <w:r w:rsidRPr="00EB312C">
        <w:rPr>
          <w:rFonts w:ascii="Calibri" w:hAnsi="Calibri" w:cs="Calibri"/>
          <w:bCs/>
          <w:lang w:val="lt-LT"/>
        </w:rPr>
        <w:t>–</w:t>
      </w:r>
      <w:r w:rsidRPr="00EB312C">
        <w:rPr>
          <w:rFonts w:ascii="Calibri" w:hAnsi="Calibri" w:cs="Calibri"/>
          <w:b/>
          <w:lang w:val="lt-LT"/>
        </w:rPr>
        <w:t xml:space="preserve"> </w:t>
      </w:r>
      <w:r w:rsidRPr="00EB312C">
        <w:rPr>
          <w:rFonts w:ascii="Calibri" w:hAnsi="Calibri" w:cs="Calibri"/>
          <w:bCs/>
          <w:lang w:val="lt-LT"/>
        </w:rPr>
        <w:t>šis dokumentas su jame pateiktais reikalavimais saulės elektrinės su elektros energijos kaupimo sistema (akumuliatoriais) projektavimui, įrangai bei montavimo darbams.</w:t>
      </w:r>
    </w:p>
    <w:p w14:paraId="0A9A7981" w14:textId="77777777" w:rsidR="005F1FA8" w:rsidRPr="00EB312C" w:rsidRDefault="005F1FA8" w:rsidP="005F1FA8">
      <w:pPr>
        <w:tabs>
          <w:tab w:val="left" w:pos="426"/>
        </w:tabs>
        <w:jc w:val="both"/>
        <w:rPr>
          <w:rFonts w:ascii="Calibri" w:hAnsi="Calibri" w:cs="Calibri"/>
          <w:lang w:val="lt-LT"/>
        </w:rPr>
      </w:pPr>
    </w:p>
    <w:p w14:paraId="163157E5" w14:textId="77777777" w:rsidR="005F1FA8" w:rsidRPr="005F1FA8" w:rsidRDefault="005F1FA8" w:rsidP="005F1FA8">
      <w:pPr>
        <w:numPr>
          <w:ilvl w:val="0"/>
          <w:numId w:val="5"/>
        </w:numPr>
        <w:tabs>
          <w:tab w:val="left" w:pos="426"/>
        </w:tabs>
        <w:ind w:left="0" w:firstLine="0"/>
        <w:jc w:val="both"/>
        <w:rPr>
          <w:rFonts w:ascii="Calibri" w:hAnsi="Calibri" w:cs="Calibri"/>
          <w:b/>
          <w:lang w:val="lt-LT"/>
        </w:rPr>
      </w:pPr>
      <w:r w:rsidRPr="005F1FA8">
        <w:rPr>
          <w:rFonts w:ascii="Calibri" w:hAnsi="Calibri" w:cs="Calibri"/>
          <w:b/>
          <w:lang w:val="lt-LT"/>
        </w:rPr>
        <w:t xml:space="preserve">SUTARTINIŲ ĮSIPAREIGOJIMŲ VYKDYMO VIETA </w:t>
      </w:r>
    </w:p>
    <w:p w14:paraId="1C77C7A0" w14:textId="25D65CBF" w:rsidR="008A202E" w:rsidRPr="00C86865" w:rsidRDefault="005F1FA8" w:rsidP="005F1FA8">
      <w:pPr>
        <w:tabs>
          <w:tab w:val="left" w:pos="426"/>
        </w:tabs>
        <w:jc w:val="both"/>
        <w:rPr>
          <w:rFonts w:ascii="Calibri" w:hAnsi="Calibri" w:cs="Calibri"/>
          <w:lang w:val="lt-LT" w:bidi="lt-LT"/>
        </w:rPr>
      </w:pPr>
      <w:r w:rsidRPr="005F1FA8">
        <w:rPr>
          <w:rFonts w:ascii="Calibri" w:hAnsi="Calibri" w:cs="Calibri"/>
          <w:lang w:val="lt-LT"/>
        </w:rPr>
        <w:t>Saulės fotovoltinės elektrinės</w:t>
      </w:r>
      <w:r w:rsidRPr="00EB312C">
        <w:rPr>
          <w:rFonts w:ascii="Calibri" w:hAnsi="Calibri" w:cs="Calibri"/>
          <w:lang w:val="lt-LT"/>
        </w:rPr>
        <w:t xml:space="preserve"> ir akumuliatorinės energijos kaupimo sistemos (akumuliatorių) įrengimo vieta </w:t>
      </w:r>
      <w:r w:rsidRPr="005F1FA8">
        <w:rPr>
          <w:rFonts w:ascii="Calibri" w:hAnsi="Calibri" w:cs="Calibri"/>
          <w:lang w:val="lt-LT"/>
        </w:rPr>
        <w:t xml:space="preserve">– </w:t>
      </w:r>
      <w:r w:rsidRPr="00C86865">
        <w:rPr>
          <w:rFonts w:ascii="Calibri" w:hAnsi="Calibri" w:cs="Calibri"/>
          <w:lang w:val="lt-LT"/>
        </w:rPr>
        <w:t>Primorska g. 9</w:t>
      </w:r>
      <w:r w:rsidRPr="00EB312C">
        <w:rPr>
          <w:rFonts w:ascii="Calibri" w:hAnsi="Calibri" w:cs="Calibri"/>
          <w:lang w:val="lt-LT"/>
        </w:rPr>
        <w:t xml:space="preserve">, </w:t>
      </w:r>
      <w:r w:rsidRPr="00C86865">
        <w:rPr>
          <w:rFonts w:ascii="Calibri" w:hAnsi="Calibri" w:cs="Calibri"/>
          <w:lang w:val="lt-LT"/>
        </w:rPr>
        <w:t>Molodižnė</w:t>
      </w:r>
      <w:r w:rsidRPr="00EB312C">
        <w:rPr>
          <w:rFonts w:ascii="Calibri" w:hAnsi="Calibri" w:cs="Calibri"/>
          <w:lang w:val="lt-LT"/>
        </w:rPr>
        <w:t xml:space="preserve">s kaimas, </w:t>
      </w:r>
      <w:r w:rsidRPr="00C86865">
        <w:rPr>
          <w:rFonts w:ascii="Calibri" w:hAnsi="Calibri" w:cs="Calibri"/>
          <w:lang w:val="lt-LT"/>
        </w:rPr>
        <w:t xml:space="preserve">Odesos rajonas, Odesos </w:t>
      </w:r>
      <w:r w:rsidRPr="00EB312C">
        <w:rPr>
          <w:rFonts w:ascii="Calibri" w:hAnsi="Calibri" w:cs="Calibri"/>
          <w:lang w:val="lt-LT"/>
        </w:rPr>
        <w:t xml:space="preserve">sritis, Ukraina. </w:t>
      </w:r>
      <w:r w:rsidRPr="005F1FA8">
        <w:rPr>
          <w:rFonts w:ascii="Calibri" w:hAnsi="Calibri" w:cs="Calibri"/>
          <w:lang w:val="lt-LT"/>
        </w:rPr>
        <w:t>Saulės fotovoltinė elektrinė</w:t>
      </w:r>
      <w:r w:rsidRPr="00EB312C">
        <w:rPr>
          <w:rFonts w:ascii="Calibri" w:hAnsi="Calibri" w:cs="Calibri"/>
          <w:lang w:val="lt-LT"/>
        </w:rPr>
        <w:t xml:space="preserve"> įrengiama ant </w:t>
      </w:r>
      <w:r w:rsidRPr="00C86865">
        <w:rPr>
          <w:rFonts w:ascii="Calibri" w:hAnsi="Calibri" w:cs="Calibri"/>
          <w:lang w:val="lt-LT" w:bidi="lt-LT"/>
        </w:rPr>
        <w:t>Molodižnės licėj</w:t>
      </w:r>
      <w:r w:rsidRPr="00EB312C">
        <w:rPr>
          <w:rFonts w:ascii="Calibri" w:hAnsi="Calibri" w:cs="Calibri"/>
          <w:lang w:val="lt-LT" w:bidi="lt-LT"/>
        </w:rPr>
        <w:t>aus pastato stogo, kitos</w:t>
      </w:r>
      <w:r w:rsidR="00B1486F" w:rsidRPr="00EB312C">
        <w:rPr>
          <w:rFonts w:ascii="Calibri" w:hAnsi="Calibri" w:cs="Calibri"/>
          <w:lang w:val="lt-LT" w:bidi="lt-LT"/>
        </w:rPr>
        <w:t xml:space="preserve"> elektrinei priskiriamos</w:t>
      </w:r>
      <w:r w:rsidRPr="00EB312C">
        <w:rPr>
          <w:rFonts w:ascii="Calibri" w:hAnsi="Calibri" w:cs="Calibri"/>
          <w:lang w:val="lt-LT" w:bidi="lt-LT"/>
        </w:rPr>
        <w:t xml:space="preserve"> įrangos</w:t>
      </w:r>
      <w:r w:rsidR="00FF5AA7" w:rsidRPr="00EB312C">
        <w:rPr>
          <w:rFonts w:ascii="Calibri" w:hAnsi="Calibri" w:cs="Calibri"/>
          <w:lang w:val="lt-LT" w:bidi="lt-LT"/>
        </w:rPr>
        <w:t xml:space="preserve"> (taip pat ir akumuliatorių)</w:t>
      </w:r>
      <w:r w:rsidRPr="00EB312C">
        <w:rPr>
          <w:rFonts w:ascii="Calibri" w:hAnsi="Calibri" w:cs="Calibri"/>
          <w:lang w:val="lt-LT" w:bidi="lt-LT"/>
        </w:rPr>
        <w:t xml:space="preserve"> </w:t>
      </w:r>
      <w:r w:rsidR="00FF5AA7" w:rsidRPr="00EB312C">
        <w:rPr>
          <w:rFonts w:ascii="Calibri" w:hAnsi="Calibri" w:cs="Calibri"/>
          <w:lang w:val="lt-LT" w:bidi="lt-LT"/>
        </w:rPr>
        <w:t xml:space="preserve">įrengimo </w:t>
      </w:r>
      <w:r w:rsidRPr="00EB312C">
        <w:rPr>
          <w:rFonts w:ascii="Calibri" w:hAnsi="Calibri" w:cs="Calibri"/>
          <w:lang w:val="lt-LT" w:bidi="lt-LT"/>
        </w:rPr>
        <w:t>vieta parenkama projektavimo metu</w:t>
      </w:r>
      <w:r w:rsidR="00FF5AA7" w:rsidRPr="00EB312C">
        <w:rPr>
          <w:rFonts w:ascii="Calibri" w:hAnsi="Calibri" w:cs="Calibri"/>
          <w:lang w:val="lt-LT" w:bidi="lt-LT"/>
        </w:rPr>
        <w:t xml:space="preserve">, sprendinius suderinus su </w:t>
      </w:r>
      <w:r w:rsidR="00FF5AA7" w:rsidRPr="00C86865">
        <w:rPr>
          <w:rFonts w:ascii="Calibri" w:hAnsi="Calibri" w:cs="Calibri"/>
          <w:lang w:val="lt-LT" w:bidi="lt-LT"/>
        </w:rPr>
        <w:t>Naudotojo atstovu.</w:t>
      </w:r>
    </w:p>
    <w:p w14:paraId="0E061488" w14:textId="77777777" w:rsidR="0036536B" w:rsidRPr="00C86865" w:rsidRDefault="0036536B" w:rsidP="005F1FA8">
      <w:pPr>
        <w:tabs>
          <w:tab w:val="left" w:pos="426"/>
        </w:tabs>
        <w:jc w:val="both"/>
        <w:rPr>
          <w:rFonts w:ascii="Calibri" w:hAnsi="Calibri" w:cs="Calibri"/>
          <w:lang w:val="lt-LT" w:bidi="lt-LT"/>
        </w:rPr>
      </w:pPr>
    </w:p>
    <w:p w14:paraId="220B288F" w14:textId="0DA03B62" w:rsidR="005F1FA8" w:rsidRPr="00C86865" w:rsidRDefault="00B3716B" w:rsidP="005F1FA8">
      <w:pPr>
        <w:tabs>
          <w:tab w:val="left" w:pos="426"/>
        </w:tabs>
        <w:jc w:val="both"/>
        <w:rPr>
          <w:rFonts w:ascii="Calibri" w:hAnsi="Calibri" w:cs="Calibri"/>
          <w:lang w:val="lt-LT" w:bidi="lt-LT"/>
        </w:rPr>
      </w:pPr>
      <w:r w:rsidRPr="00C86865">
        <w:rPr>
          <w:rFonts w:ascii="Calibri" w:hAnsi="Calibri" w:cs="Calibri"/>
          <w:lang w:val="lt-LT" w:bidi="lt-LT"/>
        </w:rPr>
        <w:t xml:space="preserve">Pateikiamas </w:t>
      </w:r>
      <w:r w:rsidR="000A49AE" w:rsidRPr="00C86865">
        <w:rPr>
          <w:rFonts w:ascii="Calibri" w:hAnsi="Calibri" w:cs="Calibri"/>
          <w:lang w:val="lt-LT" w:bidi="lt-LT"/>
        </w:rPr>
        <w:t>iliustratyvus</w:t>
      </w:r>
      <w:r w:rsidRPr="00C86865">
        <w:rPr>
          <w:rFonts w:ascii="Calibri" w:hAnsi="Calibri" w:cs="Calibri"/>
          <w:lang w:val="lt-LT" w:bidi="lt-LT"/>
        </w:rPr>
        <w:t xml:space="preserve"> situacijos planas (1 pav.).</w:t>
      </w:r>
    </w:p>
    <w:p w14:paraId="1DA3F906" w14:textId="22ADDCF4" w:rsidR="0036536B" w:rsidRPr="00C86865" w:rsidRDefault="0036536B" w:rsidP="005F1FA8">
      <w:pPr>
        <w:tabs>
          <w:tab w:val="left" w:pos="426"/>
        </w:tabs>
        <w:jc w:val="both"/>
        <w:rPr>
          <w:rFonts w:ascii="Calibri" w:hAnsi="Calibri" w:cs="Calibri"/>
          <w:lang w:val="lt-LT" w:bidi="lt-LT"/>
        </w:rPr>
      </w:pPr>
      <w:r w:rsidRPr="00C86865">
        <w:rPr>
          <w:rFonts w:ascii="Calibri" w:hAnsi="Calibri" w:cs="Calibri"/>
          <w:noProof/>
          <w:lang w:val="lt-LT" w:bidi="lt-LT"/>
        </w:rPr>
        <w:lastRenderedPageBreak/>
        <w:drawing>
          <wp:inline distT="0" distB="0" distL="0" distR="0" wp14:anchorId="030238F6" wp14:editId="4CAA6923">
            <wp:extent cx="5886450" cy="4858571"/>
            <wp:effectExtent l="0" t="0" r="0" b="0"/>
            <wp:docPr id="23612638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6385" name="Picture 1" descr="A blueprint of a house&#10;&#10;Description automatically generated"/>
                    <pic:cNvPicPr/>
                  </pic:nvPicPr>
                  <pic:blipFill>
                    <a:blip r:embed="rId5"/>
                    <a:stretch>
                      <a:fillRect/>
                    </a:stretch>
                  </pic:blipFill>
                  <pic:spPr>
                    <a:xfrm>
                      <a:off x="0" y="0"/>
                      <a:ext cx="5889010" cy="4860684"/>
                    </a:xfrm>
                    <a:prstGeom prst="rect">
                      <a:avLst/>
                    </a:prstGeom>
                  </pic:spPr>
                </pic:pic>
              </a:graphicData>
            </a:graphic>
          </wp:inline>
        </w:drawing>
      </w:r>
    </w:p>
    <w:p w14:paraId="41A76CA0" w14:textId="606CD488" w:rsidR="0036536B" w:rsidRPr="00C86865" w:rsidRDefault="0036536B" w:rsidP="007149F0">
      <w:pPr>
        <w:tabs>
          <w:tab w:val="left" w:pos="426"/>
        </w:tabs>
        <w:jc w:val="center"/>
        <w:rPr>
          <w:rFonts w:ascii="Calibri" w:hAnsi="Calibri" w:cs="Calibri"/>
          <w:lang w:val="lt-LT" w:bidi="lt-LT"/>
        </w:rPr>
      </w:pPr>
      <w:r w:rsidRPr="00C86865">
        <w:rPr>
          <w:rFonts w:ascii="Calibri" w:hAnsi="Calibri" w:cs="Calibri"/>
          <w:b/>
          <w:bCs/>
          <w:lang w:val="lt-LT" w:bidi="lt-LT"/>
        </w:rPr>
        <w:t xml:space="preserve">1 </w:t>
      </w:r>
      <w:r w:rsidR="00B3716B" w:rsidRPr="00C86865">
        <w:rPr>
          <w:rFonts w:ascii="Calibri" w:hAnsi="Calibri" w:cs="Calibri"/>
          <w:b/>
          <w:bCs/>
          <w:lang w:val="lt-LT" w:bidi="lt-LT"/>
        </w:rPr>
        <w:t>pav</w:t>
      </w:r>
      <w:r w:rsidRPr="00C86865">
        <w:rPr>
          <w:rFonts w:ascii="Calibri" w:hAnsi="Calibri" w:cs="Calibri"/>
          <w:b/>
          <w:bCs/>
          <w:lang w:val="lt-LT" w:bidi="lt-LT"/>
        </w:rPr>
        <w:t>.</w:t>
      </w:r>
      <w:r w:rsidRPr="00C86865">
        <w:rPr>
          <w:rFonts w:ascii="Calibri" w:hAnsi="Calibri" w:cs="Calibri"/>
          <w:lang w:val="lt-LT" w:bidi="lt-LT"/>
        </w:rPr>
        <w:t xml:space="preserve"> </w:t>
      </w:r>
      <w:r w:rsidR="007149F0" w:rsidRPr="00C86865">
        <w:rPr>
          <w:rFonts w:ascii="Calibri" w:hAnsi="Calibri" w:cs="Calibri"/>
          <w:lang w:val="lt-LT" w:bidi="lt-LT"/>
        </w:rPr>
        <w:t>Situacijos planas. Esamas Molodižnės licėjaus pastatas (apačioje kairėje pusėje), naujai įrengta slėptuvė (centre dešinėje pusėje).</w:t>
      </w:r>
    </w:p>
    <w:p w14:paraId="2BA3D66D" w14:textId="77777777" w:rsidR="0036536B" w:rsidRPr="00C86865" w:rsidRDefault="0036536B" w:rsidP="005F1FA8">
      <w:pPr>
        <w:tabs>
          <w:tab w:val="left" w:pos="426"/>
        </w:tabs>
        <w:jc w:val="both"/>
        <w:rPr>
          <w:rFonts w:ascii="Calibri" w:hAnsi="Calibri" w:cs="Calibri"/>
          <w:lang w:val="lt-LT" w:bidi="lt-LT"/>
        </w:rPr>
      </w:pPr>
    </w:p>
    <w:p w14:paraId="6451DAA6" w14:textId="45B33053" w:rsidR="009630B1" w:rsidRPr="00C86865" w:rsidRDefault="009630B1" w:rsidP="009630B1">
      <w:pPr>
        <w:numPr>
          <w:ilvl w:val="0"/>
          <w:numId w:val="5"/>
        </w:numPr>
        <w:tabs>
          <w:tab w:val="left" w:pos="426"/>
        </w:tabs>
        <w:ind w:left="0" w:firstLine="0"/>
        <w:jc w:val="both"/>
        <w:rPr>
          <w:rFonts w:ascii="Calibri" w:hAnsi="Calibri" w:cs="Calibri"/>
          <w:b/>
        </w:rPr>
      </w:pPr>
      <w:r w:rsidRPr="00C86865">
        <w:rPr>
          <w:rFonts w:ascii="Calibri" w:hAnsi="Calibri" w:cs="Calibri"/>
          <w:b/>
        </w:rPr>
        <w:t>REIKALAVIMAI PIRKIMO OBJEKTUI</w:t>
      </w:r>
    </w:p>
    <w:p w14:paraId="74833277" w14:textId="77777777" w:rsidR="0051021A" w:rsidRPr="00C86865" w:rsidRDefault="0051021A" w:rsidP="0051021A">
      <w:pPr>
        <w:tabs>
          <w:tab w:val="left" w:pos="426"/>
        </w:tabs>
        <w:jc w:val="both"/>
        <w:rPr>
          <w:rFonts w:ascii="Calibri" w:hAnsi="Calibri" w:cs="Calibri"/>
          <w:b/>
        </w:rPr>
      </w:pPr>
    </w:p>
    <w:p w14:paraId="53C57AB2" w14:textId="6A1C740A" w:rsidR="000D2C74" w:rsidRPr="00C86865" w:rsidRDefault="00007005" w:rsidP="0051021A">
      <w:pPr>
        <w:numPr>
          <w:ilvl w:val="1"/>
          <w:numId w:val="5"/>
        </w:numPr>
        <w:tabs>
          <w:tab w:val="left" w:pos="426"/>
        </w:tabs>
        <w:ind w:left="0" w:firstLine="0"/>
        <w:jc w:val="both"/>
        <w:rPr>
          <w:rFonts w:ascii="Calibri" w:hAnsi="Calibri" w:cs="Calibri"/>
          <w:b/>
        </w:rPr>
      </w:pPr>
      <w:r w:rsidRPr="00C86865">
        <w:rPr>
          <w:rFonts w:ascii="Calibri" w:hAnsi="Calibri" w:cs="Calibri"/>
          <w:b/>
        </w:rPr>
        <w:t>SAULĖS FOTOVOLTINĖ ELEKTRINĖ</w:t>
      </w:r>
    </w:p>
    <w:tbl>
      <w:tblPr>
        <w:tblStyle w:val="TableGrid"/>
        <w:tblW w:w="5000" w:type="pct"/>
        <w:tblLook w:val="04A0" w:firstRow="1" w:lastRow="0" w:firstColumn="1" w:lastColumn="0" w:noHBand="0" w:noVBand="1"/>
      </w:tblPr>
      <w:tblGrid>
        <w:gridCol w:w="573"/>
        <w:gridCol w:w="3563"/>
        <w:gridCol w:w="5664"/>
      </w:tblGrid>
      <w:tr w:rsidR="0062230C" w:rsidRPr="00C86865" w14:paraId="7400B2A8" w14:textId="77777777" w:rsidTr="00C600EC">
        <w:trPr>
          <w:tblHeader/>
        </w:trPr>
        <w:tc>
          <w:tcPr>
            <w:tcW w:w="292" w:type="pct"/>
          </w:tcPr>
          <w:p w14:paraId="063F617D" w14:textId="1DAD1B99" w:rsidR="0062230C" w:rsidRPr="00C86865" w:rsidRDefault="0062230C" w:rsidP="005D6F5C">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Nr.</w:t>
            </w:r>
          </w:p>
        </w:tc>
        <w:tc>
          <w:tcPr>
            <w:tcW w:w="1818" w:type="pct"/>
            <w:vAlign w:val="center"/>
          </w:tcPr>
          <w:p w14:paraId="5A00D7AE" w14:textId="60D27E2D"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Parametrai</w:t>
            </w:r>
          </w:p>
        </w:tc>
        <w:tc>
          <w:tcPr>
            <w:tcW w:w="2890" w:type="pct"/>
            <w:vAlign w:val="center"/>
          </w:tcPr>
          <w:p w14:paraId="6D5F16F5" w14:textId="3152DB51"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Reikšmė</w:t>
            </w:r>
          </w:p>
        </w:tc>
      </w:tr>
      <w:tr w:rsidR="0062230C" w:rsidRPr="00C86865" w14:paraId="6716DB51" w14:textId="77777777" w:rsidTr="00C600EC">
        <w:tc>
          <w:tcPr>
            <w:tcW w:w="292" w:type="pct"/>
          </w:tcPr>
          <w:p w14:paraId="300923C0" w14:textId="1508839E" w:rsidR="0062230C" w:rsidRPr="00C86865" w:rsidRDefault="0062230C"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6726B183" w14:textId="326A8406" w:rsidR="0062230C" w:rsidRPr="00C86865" w:rsidRDefault="0062230C" w:rsidP="005D6F5C">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Saulės fotovoltinės elektrinės galia</w:t>
            </w:r>
          </w:p>
        </w:tc>
        <w:tc>
          <w:tcPr>
            <w:tcW w:w="2890" w:type="pct"/>
          </w:tcPr>
          <w:p w14:paraId="69F13F50" w14:textId="4F36F2B6" w:rsidR="0062230C" w:rsidRPr="00C86865" w:rsidRDefault="0062230C" w:rsidP="0000483C">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 xml:space="preserve">120 kW, </w:t>
            </w:r>
            <w:r w:rsidRPr="00C86865">
              <w:rPr>
                <w:rFonts w:ascii="Calibri" w:hAnsi="Calibri" w:cs="Calibri"/>
                <w:bCs/>
                <w:iCs/>
                <w:sz w:val="24"/>
                <w:szCs w:val="24"/>
                <w:lang w:val="en-US"/>
              </w:rPr>
              <w:t>± 0,5 kW</w:t>
            </w:r>
          </w:p>
        </w:tc>
      </w:tr>
      <w:tr w:rsidR="00D72E9B" w:rsidRPr="00C86865" w14:paraId="679ACFC6" w14:textId="77777777" w:rsidTr="00C600EC">
        <w:tc>
          <w:tcPr>
            <w:tcW w:w="292" w:type="pct"/>
          </w:tcPr>
          <w:p w14:paraId="3925C3ED" w14:textId="5A17B3A1" w:rsidR="00D72E9B"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78DA38D4" w14:textId="04E6CF0A" w:rsidR="00D72E9B" w:rsidRPr="00C86865" w:rsidRDefault="00D72E9B" w:rsidP="00D72E9B">
            <w:pPr>
              <w:spacing w:before="60" w:after="60"/>
              <w:jc w:val="both"/>
              <w:rPr>
                <w:rFonts w:ascii="Calibri" w:hAnsi="Calibri" w:cs="Calibri"/>
                <w:bCs/>
                <w:iCs/>
                <w:sz w:val="24"/>
                <w:szCs w:val="24"/>
              </w:rPr>
            </w:pPr>
            <w:r w:rsidRPr="00C86865">
              <w:rPr>
                <w:rFonts w:ascii="Calibri" w:hAnsi="Calibri" w:cs="Calibri"/>
                <w:bCs/>
                <w:iCs/>
                <w:sz w:val="24"/>
                <w:szCs w:val="24"/>
              </w:rPr>
              <w:t>Fotoelektrinių modulių efektyvumas pagal STC (Standard Test Conditions), %:</w:t>
            </w:r>
          </w:p>
        </w:tc>
        <w:tc>
          <w:tcPr>
            <w:tcW w:w="2890" w:type="pct"/>
          </w:tcPr>
          <w:p w14:paraId="66C32622" w14:textId="0B860FEE" w:rsidR="00D72E9B" w:rsidRPr="00C86865" w:rsidRDefault="00D72E9B" w:rsidP="0000483C">
            <w:pPr>
              <w:spacing w:before="60" w:after="60"/>
              <w:jc w:val="both"/>
              <w:rPr>
                <w:rFonts w:ascii="Calibri" w:hAnsi="Calibri" w:cs="Calibri"/>
                <w:bCs/>
                <w:iCs/>
                <w:sz w:val="24"/>
                <w:szCs w:val="24"/>
                <w:lang w:val="en-US"/>
              </w:rPr>
            </w:pPr>
            <w:r w:rsidRPr="00C86865">
              <w:rPr>
                <w:rFonts w:ascii="Calibri" w:hAnsi="Calibri" w:cs="Calibri"/>
                <w:bCs/>
                <w:iCs/>
                <w:sz w:val="24"/>
                <w:szCs w:val="24"/>
              </w:rPr>
              <w:t xml:space="preserve">Ne mažiau kaip </w:t>
            </w:r>
            <w:r w:rsidR="00DA6090">
              <w:rPr>
                <w:rFonts w:ascii="Calibri" w:hAnsi="Calibri" w:cs="Calibri"/>
                <w:bCs/>
                <w:iCs/>
                <w:sz w:val="24"/>
                <w:szCs w:val="24"/>
              </w:rPr>
              <w:t xml:space="preserve">20 </w:t>
            </w:r>
            <w:r w:rsidRPr="00C86865">
              <w:rPr>
                <w:rFonts w:ascii="Calibri" w:hAnsi="Calibri" w:cs="Calibri"/>
                <w:bCs/>
                <w:iCs/>
                <w:sz w:val="24"/>
                <w:szCs w:val="24"/>
                <w:lang w:val="en-US"/>
              </w:rPr>
              <w:t>%</w:t>
            </w:r>
          </w:p>
        </w:tc>
      </w:tr>
      <w:tr w:rsidR="00C600EC" w:rsidRPr="00227BA3" w14:paraId="5246BD1A" w14:textId="77777777" w:rsidTr="00C600EC">
        <w:tc>
          <w:tcPr>
            <w:tcW w:w="292" w:type="pct"/>
          </w:tcPr>
          <w:p w14:paraId="28B67C18" w14:textId="41FE704B" w:rsidR="00C600E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3</w:t>
            </w:r>
          </w:p>
        </w:tc>
        <w:tc>
          <w:tcPr>
            <w:tcW w:w="1818" w:type="pct"/>
          </w:tcPr>
          <w:p w14:paraId="7BC35BA3" w14:textId="51C93BB9" w:rsidR="00C600EC" w:rsidRPr="00C86865" w:rsidRDefault="0000483C" w:rsidP="00C600EC">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Fotovoltinių modulių gamintojas ir fotovoltiniai moduliai</w:t>
            </w:r>
          </w:p>
        </w:tc>
        <w:tc>
          <w:tcPr>
            <w:tcW w:w="2890" w:type="pct"/>
          </w:tcPr>
          <w:p w14:paraId="6670B0A2" w14:textId="77777777" w:rsidR="00DA6090" w:rsidRPr="00C86865" w:rsidRDefault="00DA6090" w:rsidP="00DA6090">
            <w:pPr>
              <w:tabs>
                <w:tab w:val="left" w:pos="3525"/>
              </w:tabs>
              <w:spacing w:before="60" w:after="60"/>
              <w:jc w:val="both"/>
              <w:rPr>
                <w:rFonts w:ascii="Calibri" w:hAnsi="Calibri" w:cs="Calibri"/>
                <w:bCs/>
                <w:iCs/>
                <w:sz w:val="24"/>
                <w:szCs w:val="24"/>
              </w:rPr>
            </w:pPr>
            <w:r w:rsidRPr="0000483C">
              <w:rPr>
                <w:rFonts w:ascii="Calibri" w:hAnsi="Calibri" w:cs="Calibri"/>
                <w:bCs/>
                <w:iCs/>
                <w:sz w:val="24"/>
                <w:szCs w:val="24"/>
              </w:rPr>
              <w:t>Fotovoltiniai moduliai turi būti monokristaliniai</w:t>
            </w:r>
            <w:r w:rsidRPr="00C86865">
              <w:rPr>
                <w:rFonts w:ascii="Calibri" w:hAnsi="Calibri" w:cs="Calibri"/>
                <w:bCs/>
                <w:iCs/>
                <w:sz w:val="24"/>
                <w:szCs w:val="24"/>
              </w:rPr>
              <w:t xml:space="preserve"> arba</w:t>
            </w:r>
            <w:r>
              <w:rPr>
                <w:rFonts w:ascii="Calibri" w:hAnsi="Calibri" w:cs="Calibri"/>
                <w:bCs/>
                <w:iCs/>
                <w:sz w:val="24"/>
                <w:szCs w:val="24"/>
              </w:rPr>
              <w:t xml:space="preserve"> lygiaverčiai, ne prastesnių</w:t>
            </w:r>
            <w:r w:rsidRPr="00C86865">
              <w:rPr>
                <w:rFonts w:ascii="Calibri" w:hAnsi="Calibri" w:cs="Calibri"/>
                <w:bCs/>
                <w:iCs/>
                <w:sz w:val="24"/>
                <w:szCs w:val="24"/>
              </w:rPr>
              <w:t xml:space="preserve"> savybių</w:t>
            </w:r>
            <w:r>
              <w:rPr>
                <w:rFonts w:ascii="Calibri" w:hAnsi="Calibri" w:cs="Calibri"/>
                <w:bCs/>
                <w:iCs/>
                <w:sz w:val="24"/>
                <w:szCs w:val="24"/>
              </w:rPr>
              <w:t xml:space="preserve"> nei monokristaliniai</w:t>
            </w:r>
            <w:r w:rsidRPr="0000483C">
              <w:rPr>
                <w:rFonts w:ascii="Calibri" w:hAnsi="Calibri" w:cs="Calibri"/>
                <w:bCs/>
                <w:iCs/>
                <w:sz w:val="24"/>
                <w:szCs w:val="24"/>
              </w:rPr>
              <w:t>. Visi fotovoltiniai moduliai turi būti</w:t>
            </w:r>
            <w:r w:rsidRPr="00C86865">
              <w:rPr>
                <w:rFonts w:ascii="Calibri" w:hAnsi="Calibri" w:cs="Calibri"/>
                <w:bCs/>
                <w:iCs/>
                <w:sz w:val="24"/>
                <w:szCs w:val="24"/>
              </w:rPr>
              <w:t xml:space="preserve"> </w:t>
            </w:r>
            <w:r w:rsidRPr="0000483C">
              <w:rPr>
                <w:rFonts w:ascii="Calibri" w:hAnsi="Calibri" w:cs="Calibri"/>
                <w:bCs/>
                <w:iCs/>
                <w:sz w:val="24"/>
                <w:szCs w:val="24"/>
              </w:rPr>
              <w:t>vieno tipo, vienodos galios ir to paties gamintojo.</w:t>
            </w:r>
          </w:p>
          <w:p w14:paraId="109F81E4" w14:textId="7A1CB30D" w:rsidR="00C600EC" w:rsidRPr="00C86865" w:rsidRDefault="00DA6090" w:rsidP="00795A83">
            <w:pPr>
              <w:spacing w:before="60" w:after="60"/>
              <w:jc w:val="both"/>
              <w:rPr>
                <w:rFonts w:ascii="Calibri" w:hAnsi="Calibri" w:cs="Calibri"/>
                <w:i/>
                <w:sz w:val="24"/>
                <w:szCs w:val="24"/>
              </w:rPr>
            </w:pPr>
            <w:r w:rsidRPr="00C86865">
              <w:rPr>
                <w:rFonts w:ascii="Calibri" w:hAnsi="Calibri" w:cs="Calibri"/>
                <w:bCs/>
                <w:iCs/>
                <w:sz w:val="24"/>
                <w:szCs w:val="24"/>
              </w:rPr>
              <w:t>Įranga turi būti n</w:t>
            </w:r>
            <w:r w:rsidRPr="006F6CBC">
              <w:rPr>
                <w:rFonts w:ascii="Calibri" w:hAnsi="Calibri" w:cs="Calibri"/>
                <w:bCs/>
                <w:iCs/>
                <w:sz w:val="24"/>
                <w:szCs w:val="24"/>
              </w:rPr>
              <w:t>auja</w:t>
            </w:r>
            <w:r w:rsidRPr="00C86865">
              <w:rPr>
                <w:rFonts w:ascii="Calibri" w:hAnsi="Calibri" w:cs="Calibri"/>
                <w:bCs/>
                <w:iCs/>
                <w:sz w:val="24"/>
                <w:szCs w:val="24"/>
              </w:rPr>
              <w:t xml:space="preserve">, </w:t>
            </w:r>
            <w:r w:rsidRPr="006F6CBC">
              <w:rPr>
                <w:rFonts w:ascii="Calibri" w:hAnsi="Calibri" w:cs="Calibri"/>
                <w:bCs/>
                <w:iCs/>
                <w:sz w:val="24"/>
                <w:szCs w:val="24"/>
              </w:rPr>
              <w:t>neeksploatuota</w:t>
            </w:r>
            <w:r w:rsidRPr="00C86865">
              <w:rPr>
                <w:rFonts w:ascii="Calibri" w:hAnsi="Calibri" w:cs="Calibri"/>
                <w:bCs/>
                <w:iCs/>
                <w:sz w:val="24"/>
                <w:szCs w:val="24"/>
              </w:rPr>
              <w:t xml:space="preserve">, pagaminta ne anksčiau, kaip 24 mėnesiai iki </w:t>
            </w:r>
            <w:r>
              <w:rPr>
                <w:rFonts w:ascii="Calibri" w:hAnsi="Calibri" w:cs="Calibri"/>
                <w:bCs/>
                <w:iCs/>
                <w:sz w:val="24"/>
                <w:szCs w:val="24"/>
              </w:rPr>
              <w:t>faktinio įrangos pristatymo į montavimo vietą dienos</w:t>
            </w:r>
            <w:r w:rsidRPr="00C86865">
              <w:rPr>
                <w:rFonts w:ascii="Calibri" w:hAnsi="Calibri" w:cs="Calibri"/>
                <w:bCs/>
                <w:iCs/>
                <w:sz w:val="24"/>
                <w:szCs w:val="24"/>
              </w:rPr>
              <w:t>.</w:t>
            </w:r>
          </w:p>
        </w:tc>
      </w:tr>
      <w:tr w:rsidR="0062230C" w:rsidRPr="00227BA3" w14:paraId="67340F9E" w14:textId="77777777" w:rsidTr="00C600EC">
        <w:tc>
          <w:tcPr>
            <w:tcW w:w="292" w:type="pct"/>
          </w:tcPr>
          <w:p w14:paraId="3A9A881F" w14:textId="3FFE052C" w:rsidR="0062230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72E8AAE8" w14:textId="02DF56AB" w:rsidR="0062230C" w:rsidRPr="00C86865" w:rsidRDefault="0000483C" w:rsidP="0000483C">
            <w:pPr>
              <w:pStyle w:val="Default"/>
              <w:jc w:val="both"/>
              <w:rPr>
                <w:rFonts w:ascii="Calibri" w:eastAsiaTheme="minorHAnsi" w:hAnsi="Calibri" w:cs="Calibri"/>
                <w:bCs/>
                <w:iCs/>
                <w:color w:val="auto"/>
                <w:sz w:val="24"/>
                <w:szCs w:val="24"/>
              </w:rPr>
            </w:pPr>
            <w:r w:rsidRPr="00C86865">
              <w:rPr>
                <w:rFonts w:ascii="Calibri" w:eastAsiaTheme="minorHAnsi" w:hAnsi="Calibri" w:cs="Calibri"/>
                <w:bCs/>
                <w:iCs/>
                <w:color w:val="auto"/>
                <w:sz w:val="24"/>
                <w:szCs w:val="24"/>
              </w:rPr>
              <w:t>Fotovoltinių modulių išdėstymas, m</w:t>
            </w:r>
            <w:r w:rsidR="0062230C" w:rsidRPr="00C86865">
              <w:rPr>
                <w:rFonts w:ascii="Calibri" w:eastAsiaTheme="minorHAnsi" w:hAnsi="Calibri" w:cs="Calibri"/>
                <w:bCs/>
                <w:iCs/>
                <w:color w:val="auto"/>
                <w:sz w:val="24"/>
                <w:szCs w:val="24"/>
              </w:rPr>
              <w:t xml:space="preserve">ontavimo </w:t>
            </w:r>
            <w:r w:rsidR="00DE6C5E" w:rsidRPr="00C86865">
              <w:rPr>
                <w:rFonts w:ascii="Calibri" w:eastAsiaTheme="minorHAnsi" w:hAnsi="Calibri" w:cs="Calibri"/>
                <w:bCs/>
                <w:iCs/>
                <w:color w:val="auto"/>
                <w:sz w:val="24"/>
                <w:szCs w:val="24"/>
              </w:rPr>
              <w:t xml:space="preserve">vieta, </w:t>
            </w:r>
            <w:r w:rsidRPr="00C86865">
              <w:rPr>
                <w:rFonts w:ascii="Calibri" w:eastAsiaTheme="minorHAnsi" w:hAnsi="Calibri" w:cs="Calibri"/>
                <w:bCs/>
                <w:iCs/>
                <w:color w:val="auto"/>
                <w:sz w:val="24"/>
                <w:szCs w:val="24"/>
              </w:rPr>
              <w:t xml:space="preserve">tvirtinimo </w:t>
            </w:r>
            <w:r w:rsidR="0062230C" w:rsidRPr="00C86865">
              <w:rPr>
                <w:rFonts w:ascii="Calibri" w:eastAsiaTheme="minorHAnsi" w:hAnsi="Calibri" w:cs="Calibri"/>
                <w:bCs/>
                <w:iCs/>
                <w:color w:val="auto"/>
                <w:sz w:val="24"/>
                <w:szCs w:val="24"/>
              </w:rPr>
              <w:t xml:space="preserve">metodas ir konstrukcija </w:t>
            </w:r>
          </w:p>
        </w:tc>
        <w:tc>
          <w:tcPr>
            <w:tcW w:w="2890" w:type="pct"/>
          </w:tcPr>
          <w:p w14:paraId="320138F2" w14:textId="022F5C0F" w:rsidR="0000483C" w:rsidRDefault="0062230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Saulės elektrinę planuojama montuoti ant Molodižnės licėjaus pastato stogo</w:t>
            </w:r>
            <w:r w:rsidR="00DE6C5E" w:rsidRPr="00C86865">
              <w:rPr>
                <w:rFonts w:ascii="Calibri" w:hAnsi="Calibri" w:cs="Calibri"/>
                <w:sz w:val="24"/>
                <w:szCs w:val="24"/>
                <w:lang w:bidi="lt-LT"/>
              </w:rPr>
              <w:t>. Pastato stogas yra nuožulnus (apie 11° pasvyrimo kampas).</w:t>
            </w:r>
          </w:p>
          <w:p w14:paraId="6EE4B86F" w14:textId="77777777" w:rsidR="00DA6090" w:rsidRPr="002D55E4" w:rsidRDefault="00DA6090" w:rsidP="00DA6090">
            <w:pPr>
              <w:spacing w:before="60" w:after="60"/>
              <w:jc w:val="both"/>
              <w:rPr>
                <w:rFonts w:ascii="Calibri" w:hAnsi="Calibri" w:cs="Calibri"/>
                <w:sz w:val="24"/>
                <w:szCs w:val="24"/>
                <w:lang w:bidi="lt-LT"/>
              </w:rPr>
            </w:pPr>
            <w:r>
              <w:rPr>
                <w:rFonts w:ascii="Calibri" w:hAnsi="Calibri" w:cs="Calibri"/>
                <w:sz w:val="24"/>
                <w:szCs w:val="24"/>
                <w:lang w:bidi="lt-LT"/>
              </w:rPr>
              <w:t>T</w:t>
            </w:r>
            <w:r w:rsidRPr="002D55E4">
              <w:rPr>
                <w:rFonts w:ascii="Calibri" w:hAnsi="Calibri" w:cs="Calibri"/>
                <w:sz w:val="24"/>
                <w:szCs w:val="24"/>
                <w:lang w:bidi="lt-LT"/>
              </w:rPr>
              <w:t>eikdami pasiūlymą</w:t>
            </w:r>
            <w:r>
              <w:rPr>
                <w:rFonts w:ascii="Calibri" w:hAnsi="Calibri" w:cs="Calibri"/>
                <w:sz w:val="24"/>
                <w:szCs w:val="24"/>
                <w:lang w:bidi="lt-LT"/>
              </w:rPr>
              <w:t xml:space="preserve"> </w:t>
            </w:r>
            <w:r w:rsidRPr="002D55E4">
              <w:rPr>
                <w:rFonts w:ascii="Calibri" w:hAnsi="Calibri" w:cs="Calibri"/>
                <w:sz w:val="24"/>
                <w:szCs w:val="24"/>
                <w:lang w:bidi="lt-LT"/>
              </w:rPr>
              <w:t>tiekėjai privalo:</w:t>
            </w:r>
          </w:p>
          <w:p w14:paraId="57847B5A" w14:textId="77777777" w:rsidR="00DA6090" w:rsidRPr="002D55E4" w:rsidRDefault="00DA6090" w:rsidP="00DA6090">
            <w:pPr>
              <w:pStyle w:val="ListParagraph"/>
              <w:numPr>
                <w:ilvl w:val="0"/>
                <w:numId w:val="28"/>
              </w:numPr>
              <w:spacing w:before="60" w:after="60"/>
              <w:jc w:val="both"/>
              <w:rPr>
                <w:rFonts w:ascii="Calibri" w:hAnsi="Calibri" w:cs="Calibri"/>
                <w:sz w:val="24"/>
                <w:szCs w:val="24"/>
                <w:lang w:bidi="lt-LT"/>
              </w:rPr>
            </w:pPr>
            <w:r>
              <w:rPr>
                <w:rFonts w:ascii="Calibri" w:hAnsi="Calibri" w:cs="Calibri"/>
                <w:sz w:val="24"/>
                <w:szCs w:val="24"/>
                <w:lang w:bidi="lt-LT"/>
              </w:rPr>
              <w:t xml:space="preserve">Siekti optimaliai išdėstyti visus fotovoltinius </w:t>
            </w:r>
            <w:r w:rsidRPr="002D55E4">
              <w:rPr>
                <w:rFonts w:ascii="Calibri" w:hAnsi="Calibri" w:cs="Calibri"/>
                <w:sz w:val="24"/>
                <w:szCs w:val="24"/>
                <w:lang w:bidi="lt-LT"/>
              </w:rPr>
              <w:t>modulius ant pastato stogo</w:t>
            </w:r>
            <w:r>
              <w:rPr>
                <w:rFonts w:ascii="Calibri" w:hAnsi="Calibri" w:cs="Calibri"/>
                <w:sz w:val="24"/>
                <w:szCs w:val="24"/>
                <w:lang w:bidi="lt-LT"/>
              </w:rPr>
              <w:t xml:space="preserve"> bei kartu su pasiūlymu turi p</w:t>
            </w:r>
            <w:r w:rsidRPr="002D55E4">
              <w:rPr>
                <w:rFonts w:ascii="Calibri" w:hAnsi="Calibri" w:cs="Calibri"/>
                <w:sz w:val="24"/>
                <w:szCs w:val="24"/>
                <w:lang w:bidi="lt-LT"/>
              </w:rPr>
              <w:t>ateikti scheminį projektą su modulių išdėstymu ir orientacija.</w:t>
            </w:r>
          </w:p>
          <w:p w14:paraId="107CFD72" w14:textId="77777777" w:rsidR="00DA6090" w:rsidRPr="002D55E4" w:rsidRDefault="00DA6090" w:rsidP="00DA6090">
            <w:pPr>
              <w:pStyle w:val="ListParagraph"/>
              <w:numPr>
                <w:ilvl w:val="0"/>
                <w:numId w:val="28"/>
              </w:numPr>
              <w:spacing w:before="60" w:after="60"/>
              <w:jc w:val="both"/>
              <w:rPr>
                <w:rFonts w:ascii="Calibri" w:hAnsi="Calibri" w:cs="Calibri"/>
                <w:sz w:val="24"/>
                <w:szCs w:val="24"/>
                <w:lang w:bidi="lt-LT"/>
              </w:rPr>
            </w:pPr>
            <w:r>
              <w:rPr>
                <w:rFonts w:ascii="Calibri" w:hAnsi="Calibri" w:cs="Calibri"/>
                <w:sz w:val="24"/>
                <w:szCs w:val="24"/>
                <w:lang w:bidi="lt-LT"/>
              </w:rPr>
              <w:t>Įsivertinti</w:t>
            </w:r>
            <w:r w:rsidRPr="002D55E4">
              <w:rPr>
                <w:rFonts w:ascii="Calibri" w:hAnsi="Calibri" w:cs="Calibri"/>
                <w:sz w:val="24"/>
                <w:szCs w:val="24"/>
                <w:lang w:bidi="lt-LT"/>
              </w:rPr>
              <w:t xml:space="preserve"> ar visas </w:t>
            </w:r>
            <w:r>
              <w:rPr>
                <w:rFonts w:ascii="Calibri" w:hAnsi="Calibri" w:cs="Calibri"/>
                <w:sz w:val="24"/>
                <w:szCs w:val="24"/>
                <w:lang w:bidi="lt-LT"/>
              </w:rPr>
              <w:t>siūlomų</w:t>
            </w:r>
            <w:r w:rsidRPr="002D55E4">
              <w:rPr>
                <w:rFonts w:ascii="Calibri" w:hAnsi="Calibri" w:cs="Calibri"/>
                <w:sz w:val="24"/>
                <w:szCs w:val="24"/>
                <w:lang w:bidi="lt-LT"/>
              </w:rPr>
              <w:t xml:space="preserve"> modulių kiekis gali tilpti ant </w:t>
            </w:r>
            <w:r>
              <w:rPr>
                <w:rFonts w:ascii="Calibri" w:hAnsi="Calibri" w:cs="Calibri"/>
                <w:sz w:val="24"/>
                <w:szCs w:val="24"/>
                <w:lang w:bidi="lt-LT"/>
              </w:rPr>
              <w:t xml:space="preserve">pastato </w:t>
            </w:r>
            <w:r w:rsidRPr="002D55E4">
              <w:rPr>
                <w:rFonts w:ascii="Calibri" w:hAnsi="Calibri" w:cs="Calibri"/>
                <w:sz w:val="24"/>
                <w:szCs w:val="24"/>
                <w:lang w:bidi="lt-LT"/>
              </w:rPr>
              <w:t>stogo</w:t>
            </w:r>
            <w:r w:rsidRPr="005D5978">
              <w:rPr>
                <w:rFonts w:ascii="Calibri" w:hAnsi="Calibri" w:cs="Calibri"/>
                <w:sz w:val="24"/>
                <w:szCs w:val="24"/>
                <w:lang w:bidi="lt-LT"/>
              </w:rPr>
              <w:t xml:space="preserve">. </w:t>
            </w:r>
            <w:r w:rsidRPr="002D55E4">
              <w:rPr>
                <w:rFonts w:ascii="Calibri" w:hAnsi="Calibri" w:cs="Calibri"/>
                <w:sz w:val="24"/>
                <w:szCs w:val="24"/>
                <w:lang w:bidi="lt-LT"/>
              </w:rPr>
              <w:t>Jei visi tiekėjo siūlomi saulės moduliai ant stogo netelpa, tiekėjas privalo įsivertinti dalies modulių montavimą ant žemės</w:t>
            </w:r>
            <w:r>
              <w:rPr>
                <w:rFonts w:ascii="Calibri" w:hAnsi="Calibri" w:cs="Calibri"/>
                <w:sz w:val="24"/>
                <w:szCs w:val="24"/>
                <w:lang w:bidi="lt-LT"/>
              </w:rPr>
              <w:t xml:space="preserve"> šalia pastato</w:t>
            </w:r>
            <w:r w:rsidRPr="002D55E4">
              <w:rPr>
                <w:rFonts w:ascii="Calibri" w:hAnsi="Calibri" w:cs="Calibri"/>
                <w:sz w:val="24"/>
                <w:szCs w:val="24"/>
                <w:lang w:bidi="lt-LT"/>
              </w:rPr>
              <w:t>.</w:t>
            </w:r>
          </w:p>
          <w:p w14:paraId="15431A32" w14:textId="77777777" w:rsidR="00DA6090" w:rsidRPr="00C86865" w:rsidRDefault="00DA6090" w:rsidP="005D6F5C">
            <w:pPr>
              <w:pStyle w:val="ListParagraph"/>
              <w:spacing w:before="60" w:after="60"/>
              <w:ind w:left="0"/>
              <w:jc w:val="both"/>
              <w:rPr>
                <w:rFonts w:ascii="Calibri" w:hAnsi="Calibri" w:cs="Calibri"/>
                <w:sz w:val="24"/>
                <w:szCs w:val="24"/>
                <w:lang w:bidi="lt-LT"/>
              </w:rPr>
            </w:pPr>
          </w:p>
          <w:p w14:paraId="4C4015D4" w14:textId="77777777" w:rsidR="00DA6090" w:rsidRPr="00B1486F" w:rsidRDefault="00DA6090" w:rsidP="00DA6090">
            <w:pPr>
              <w:spacing w:before="60" w:after="60"/>
              <w:jc w:val="both"/>
              <w:rPr>
                <w:rFonts w:ascii="Calibri" w:hAnsi="Calibri" w:cs="Calibri"/>
                <w:sz w:val="24"/>
                <w:szCs w:val="24"/>
                <w:lang w:bidi="lt-LT"/>
              </w:rPr>
            </w:pPr>
            <w:r w:rsidRPr="00C86865">
              <w:rPr>
                <w:rFonts w:ascii="Calibri" w:hAnsi="Calibri" w:cs="Calibri"/>
                <w:sz w:val="24"/>
                <w:szCs w:val="24"/>
                <w:lang w:bidi="lt-LT"/>
              </w:rPr>
              <w:t xml:space="preserve">Naudojamos montavimo konstrukcijos </w:t>
            </w:r>
            <w:r w:rsidRPr="00B1486F">
              <w:rPr>
                <w:rFonts w:ascii="Calibri" w:hAnsi="Calibri" w:cs="Calibri"/>
                <w:sz w:val="24"/>
                <w:szCs w:val="24"/>
                <w:lang w:bidi="lt-LT"/>
              </w:rPr>
              <w:t>turi būti iš tvirtų, patvarių bei visą tarnavimo laikotarpį</w:t>
            </w:r>
            <w:r w:rsidRPr="00C86865">
              <w:rPr>
                <w:rFonts w:ascii="Calibri" w:hAnsi="Calibri" w:cs="Calibri"/>
                <w:sz w:val="24"/>
                <w:szCs w:val="24"/>
                <w:lang w:bidi="lt-LT"/>
              </w:rPr>
              <w:t xml:space="preserve"> </w:t>
            </w:r>
            <w:r w:rsidRPr="00B1486F">
              <w:rPr>
                <w:rFonts w:ascii="Calibri" w:hAnsi="Calibri" w:cs="Calibri"/>
                <w:sz w:val="24"/>
                <w:szCs w:val="24"/>
                <w:lang w:bidi="lt-LT"/>
              </w:rPr>
              <w:t>saulės ir atmosferos kritulių poveikyje lauko sąlygomis senėjimui</w:t>
            </w:r>
            <w:r w:rsidRPr="00C86865">
              <w:rPr>
                <w:rFonts w:ascii="Calibri" w:hAnsi="Calibri" w:cs="Calibri"/>
                <w:sz w:val="24"/>
                <w:szCs w:val="24"/>
                <w:lang w:bidi="lt-LT"/>
              </w:rPr>
              <w:t xml:space="preserve"> </w:t>
            </w:r>
            <w:r w:rsidRPr="00B1486F">
              <w:rPr>
                <w:rFonts w:ascii="Calibri" w:hAnsi="Calibri" w:cs="Calibri"/>
                <w:sz w:val="24"/>
                <w:szCs w:val="24"/>
                <w:lang w:bidi="lt-LT"/>
              </w:rPr>
              <w:t>bei korozijai atsparių medžiagų (pavyzdžiui, aliuminio lydin</w:t>
            </w:r>
            <w:r w:rsidRPr="00C86865">
              <w:rPr>
                <w:rFonts w:ascii="Calibri" w:hAnsi="Calibri" w:cs="Calibri"/>
                <w:sz w:val="24"/>
                <w:szCs w:val="24"/>
                <w:lang w:bidi="lt-LT"/>
              </w:rPr>
              <w:t>io</w:t>
            </w:r>
            <w:r w:rsidRPr="00B1486F">
              <w:rPr>
                <w:rFonts w:ascii="Calibri" w:hAnsi="Calibri" w:cs="Calibri"/>
                <w:sz w:val="24"/>
                <w:szCs w:val="24"/>
                <w:lang w:bidi="lt-LT"/>
              </w:rPr>
              <w:t>,</w:t>
            </w:r>
            <w:r w:rsidRPr="00C86865">
              <w:rPr>
                <w:rFonts w:ascii="Calibri" w:hAnsi="Calibri" w:cs="Calibri"/>
                <w:sz w:val="24"/>
                <w:szCs w:val="24"/>
                <w:lang w:bidi="lt-LT"/>
              </w:rPr>
              <w:t xml:space="preserve"> </w:t>
            </w:r>
            <w:r w:rsidRPr="00B1486F">
              <w:rPr>
                <w:rFonts w:ascii="Calibri" w:hAnsi="Calibri" w:cs="Calibri"/>
                <w:sz w:val="24"/>
                <w:szCs w:val="24"/>
                <w:lang w:bidi="lt-LT"/>
              </w:rPr>
              <w:t>nerūdijan</w:t>
            </w:r>
            <w:r w:rsidRPr="00C86865">
              <w:rPr>
                <w:rFonts w:ascii="Calibri" w:hAnsi="Calibri" w:cs="Calibri"/>
                <w:sz w:val="24"/>
                <w:szCs w:val="24"/>
                <w:lang w:bidi="lt-LT"/>
              </w:rPr>
              <w:t>čio</w:t>
            </w:r>
            <w:r w:rsidRPr="00B1486F">
              <w:rPr>
                <w:rFonts w:ascii="Calibri" w:hAnsi="Calibri" w:cs="Calibri"/>
                <w:sz w:val="24"/>
                <w:szCs w:val="24"/>
                <w:lang w:bidi="lt-LT"/>
              </w:rPr>
              <w:t xml:space="preserve"> arba cinkuot</w:t>
            </w:r>
            <w:r w:rsidRPr="00C86865">
              <w:rPr>
                <w:rFonts w:ascii="Calibri" w:hAnsi="Calibri" w:cs="Calibri"/>
                <w:sz w:val="24"/>
                <w:szCs w:val="24"/>
                <w:lang w:bidi="lt-LT"/>
              </w:rPr>
              <w:t>o</w:t>
            </w:r>
            <w:r w:rsidRPr="00B1486F">
              <w:rPr>
                <w:rFonts w:ascii="Calibri" w:hAnsi="Calibri" w:cs="Calibri"/>
                <w:sz w:val="24"/>
                <w:szCs w:val="24"/>
                <w:lang w:bidi="lt-LT"/>
              </w:rPr>
              <w:t xml:space="preserve"> plien</w:t>
            </w:r>
            <w:r w:rsidRPr="00C86865">
              <w:rPr>
                <w:rFonts w:ascii="Calibri" w:hAnsi="Calibri" w:cs="Calibri"/>
                <w:sz w:val="24"/>
                <w:szCs w:val="24"/>
                <w:lang w:bidi="lt-LT"/>
              </w:rPr>
              <w:t>o</w:t>
            </w:r>
            <w:r>
              <w:rPr>
                <w:rFonts w:ascii="Calibri" w:hAnsi="Calibri" w:cs="Calibri"/>
                <w:sz w:val="24"/>
                <w:szCs w:val="24"/>
                <w:lang w:bidi="lt-LT"/>
              </w:rPr>
              <w:t xml:space="preserve">, </w:t>
            </w:r>
            <w:r w:rsidRPr="00B1486F">
              <w:rPr>
                <w:rFonts w:ascii="Calibri" w:hAnsi="Calibri" w:cs="Calibri"/>
                <w:sz w:val="24"/>
                <w:szCs w:val="24"/>
                <w:lang w:bidi="lt-LT"/>
              </w:rPr>
              <w:t>arba lygiaver</w:t>
            </w:r>
            <w:r>
              <w:rPr>
                <w:rFonts w:ascii="Calibri" w:hAnsi="Calibri" w:cs="Calibri"/>
                <w:sz w:val="24"/>
                <w:szCs w:val="24"/>
                <w:lang w:bidi="lt-LT"/>
              </w:rPr>
              <w:t>čių medžiagų</w:t>
            </w:r>
            <w:r w:rsidRPr="00B1486F">
              <w:rPr>
                <w:rFonts w:ascii="Calibri" w:hAnsi="Calibri" w:cs="Calibri"/>
                <w:sz w:val="24"/>
                <w:szCs w:val="24"/>
                <w:lang w:bidi="lt-LT"/>
              </w:rPr>
              <w:t>)</w:t>
            </w:r>
            <w:r w:rsidRPr="00C86865">
              <w:rPr>
                <w:rFonts w:ascii="Calibri" w:hAnsi="Calibri" w:cs="Calibri"/>
                <w:sz w:val="24"/>
                <w:szCs w:val="24"/>
                <w:lang w:bidi="lt-LT"/>
              </w:rPr>
              <w:t xml:space="preserve">. Konstrukcija turi atlaikyti vietines sniego ir vėjo apkrovas. </w:t>
            </w:r>
          </w:p>
          <w:p w14:paraId="78646394" w14:textId="77777777" w:rsidR="00DE6C5E" w:rsidRPr="00C86865" w:rsidRDefault="00C600E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Tiekėjas turi </w:t>
            </w:r>
            <w:r w:rsidR="001B4B4C" w:rsidRPr="00C86865">
              <w:rPr>
                <w:rFonts w:ascii="Calibri" w:hAnsi="Calibri" w:cs="Calibri"/>
                <w:sz w:val="24"/>
                <w:szCs w:val="24"/>
                <w:lang w:bidi="lt-LT"/>
              </w:rPr>
              <w:t>parinkti optimalų saulės fotovoltinės elektrinės tvirtinimo metodą</w:t>
            </w:r>
            <w:r w:rsidR="00507553" w:rsidRPr="00C86865">
              <w:rPr>
                <w:rFonts w:ascii="Calibri" w:hAnsi="Calibri" w:cs="Calibri"/>
                <w:sz w:val="24"/>
                <w:szCs w:val="24"/>
                <w:lang w:bidi="lt-LT"/>
              </w:rPr>
              <w:t>, atsižvelgiant į esamo pastato stogo ypatybes</w:t>
            </w:r>
            <w:r w:rsidR="00795A83" w:rsidRPr="00C86865">
              <w:rPr>
                <w:rFonts w:ascii="Calibri" w:hAnsi="Calibri" w:cs="Calibri"/>
                <w:sz w:val="24"/>
                <w:szCs w:val="24"/>
                <w:lang w:bidi="lt-LT"/>
              </w:rPr>
              <w:t xml:space="preserve"> ir galimus nelygumus</w:t>
            </w:r>
            <w:r w:rsidR="001B4B4C" w:rsidRPr="00C86865">
              <w:rPr>
                <w:rFonts w:ascii="Calibri" w:hAnsi="Calibri" w:cs="Calibri"/>
                <w:sz w:val="24"/>
                <w:szCs w:val="24"/>
                <w:lang w:bidi="lt-LT"/>
              </w:rPr>
              <w:t xml:space="preserve">, numatyti </w:t>
            </w:r>
            <w:r w:rsidR="00507553" w:rsidRPr="00C86865">
              <w:rPr>
                <w:rFonts w:ascii="Calibri" w:hAnsi="Calibri" w:cs="Calibri"/>
                <w:sz w:val="24"/>
                <w:szCs w:val="24"/>
                <w:lang w:bidi="lt-LT"/>
              </w:rPr>
              <w:t xml:space="preserve">tvirtinimo </w:t>
            </w:r>
            <w:r w:rsidR="001B4B4C" w:rsidRPr="00C86865">
              <w:rPr>
                <w:rFonts w:ascii="Calibri" w:hAnsi="Calibri" w:cs="Calibri"/>
                <w:sz w:val="24"/>
                <w:szCs w:val="24"/>
                <w:lang w:bidi="lt-LT"/>
              </w:rPr>
              <w:t xml:space="preserve">konstrukcijas, kurios </w:t>
            </w:r>
            <w:r w:rsidR="00AE0366" w:rsidRPr="00C86865">
              <w:rPr>
                <w:rFonts w:ascii="Calibri" w:hAnsi="Calibri" w:cs="Calibri"/>
                <w:sz w:val="24"/>
                <w:szCs w:val="24"/>
                <w:lang w:bidi="lt-LT"/>
              </w:rPr>
              <w:t>nepažeistų esamos Molodižnės licėjaus pastato stogo dangos,</w:t>
            </w:r>
            <w:r w:rsidR="00B1486F" w:rsidRPr="00C86865">
              <w:rPr>
                <w:rFonts w:ascii="Calibri" w:hAnsi="Calibri" w:cs="Calibri"/>
                <w:sz w:val="24"/>
                <w:szCs w:val="24"/>
                <w:lang w:bidi="lt-LT"/>
              </w:rPr>
              <w:t xml:space="preserve"> užtikrintų maksimaliai mažą apkrovą esamoms stogo konstrukcijoms,</w:t>
            </w:r>
            <w:r w:rsidR="00AE0366" w:rsidRPr="00C86865">
              <w:rPr>
                <w:rFonts w:ascii="Calibri" w:hAnsi="Calibri" w:cs="Calibri"/>
                <w:sz w:val="24"/>
                <w:szCs w:val="24"/>
                <w:lang w:bidi="lt-LT"/>
              </w:rPr>
              <w:t xml:space="preserve"> </w:t>
            </w:r>
            <w:r w:rsidR="001B4B4C" w:rsidRPr="00C86865">
              <w:rPr>
                <w:rFonts w:ascii="Calibri" w:hAnsi="Calibri" w:cs="Calibri"/>
                <w:sz w:val="24"/>
                <w:szCs w:val="24"/>
                <w:lang w:bidi="lt-LT"/>
              </w:rPr>
              <w:t>užtikrintų optimalų fotovoltinių modulių išdėstymą ir jų p</w:t>
            </w:r>
            <w:r w:rsidR="0000483C" w:rsidRPr="00C86865">
              <w:rPr>
                <w:rFonts w:ascii="Calibri" w:hAnsi="Calibri" w:cs="Calibri"/>
                <w:sz w:val="24"/>
                <w:szCs w:val="24"/>
                <w:lang w:bidi="lt-LT"/>
              </w:rPr>
              <w:t>a</w:t>
            </w:r>
            <w:r w:rsidR="001B4B4C" w:rsidRPr="00C86865">
              <w:rPr>
                <w:rFonts w:ascii="Calibri" w:hAnsi="Calibri" w:cs="Calibri"/>
                <w:sz w:val="24"/>
                <w:szCs w:val="24"/>
                <w:lang w:bidi="lt-LT"/>
              </w:rPr>
              <w:t>svyri</w:t>
            </w:r>
            <w:r w:rsidR="0000483C" w:rsidRPr="00C86865">
              <w:rPr>
                <w:rFonts w:ascii="Calibri" w:hAnsi="Calibri" w:cs="Calibri"/>
                <w:sz w:val="24"/>
                <w:szCs w:val="24"/>
                <w:lang w:bidi="lt-LT"/>
              </w:rPr>
              <w:t>m</w:t>
            </w:r>
            <w:r w:rsidR="001B4B4C" w:rsidRPr="00C86865">
              <w:rPr>
                <w:rFonts w:ascii="Calibri" w:hAnsi="Calibri" w:cs="Calibri"/>
                <w:sz w:val="24"/>
                <w:szCs w:val="24"/>
                <w:lang w:bidi="lt-LT"/>
              </w:rPr>
              <w:t>o kampą. Turi būti siekiama efektyv</w:t>
            </w:r>
            <w:r w:rsidR="00AE0366" w:rsidRPr="00C86865">
              <w:rPr>
                <w:rFonts w:ascii="Calibri" w:hAnsi="Calibri" w:cs="Calibri"/>
                <w:sz w:val="24"/>
                <w:szCs w:val="24"/>
                <w:lang w:bidi="lt-LT"/>
              </w:rPr>
              <w:t>iausio elektros energijos generavimo.</w:t>
            </w:r>
          </w:p>
          <w:p w14:paraId="62F1897B" w14:textId="2D6E13D9" w:rsidR="001472FC" w:rsidRPr="00C86865" w:rsidRDefault="001472F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Tiekėjas prisiima pilną atsakomybę už tinkamų medžiagų panaudojimą ir konstrukcijos įrengimą.</w:t>
            </w:r>
          </w:p>
        </w:tc>
      </w:tr>
      <w:tr w:rsidR="00007005" w:rsidRPr="00227BA3" w14:paraId="109BD16E" w14:textId="77777777" w:rsidTr="00C600EC">
        <w:tc>
          <w:tcPr>
            <w:tcW w:w="292" w:type="pct"/>
          </w:tcPr>
          <w:p w14:paraId="1B0B41BB" w14:textId="57A6C481" w:rsidR="00007005"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53481BBB" w14:textId="197930AE" w:rsidR="00007005"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Maksimali leistina stogo apkrova </w:t>
            </w:r>
          </w:p>
        </w:tc>
        <w:tc>
          <w:tcPr>
            <w:tcW w:w="2890" w:type="pct"/>
          </w:tcPr>
          <w:p w14:paraId="3F3499BB" w14:textId="77777777" w:rsidR="008123FB"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Nežinoma. </w:t>
            </w:r>
          </w:p>
          <w:p w14:paraId="1060376F" w14:textId="77777777" w:rsidR="00DD4C02" w:rsidRPr="00C86865" w:rsidRDefault="00007005" w:rsidP="00007005">
            <w:pPr>
              <w:pStyle w:val="ListParagraph"/>
              <w:spacing w:before="60" w:after="60"/>
              <w:ind w:left="0"/>
              <w:jc w:val="both"/>
              <w:rPr>
                <w:rFonts w:ascii="Calibri" w:hAnsi="Calibri" w:cs="Calibri"/>
                <w:sz w:val="24"/>
                <w:szCs w:val="24"/>
                <w:lang w:bidi="lt-LT"/>
              </w:rPr>
            </w:pPr>
            <w:r w:rsidRPr="00C86865">
              <w:rPr>
                <w:rFonts w:ascii="Calibri" w:eastAsiaTheme="minorHAnsi" w:hAnsi="Calibri" w:cs="Calibri"/>
                <w:bCs/>
                <w:iCs/>
                <w:sz w:val="24"/>
                <w:szCs w:val="24"/>
              </w:rPr>
              <w:t xml:space="preserve">Tiekėjas turės numatyti ir įrengti sistemą prisitaikant prie esamo </w:t>
            </w:r>
            <w:r w:rsidRPr="00C86865">
              <w:rPr>
                <w:rFonts w:ascii="Calibri" w:hAnsi="Calibri" w:cs="Calibri"/>
                <w:sz w:val="24"/>
                <w:szCs w:val="24"/>
                <w:lang w:bidi="lt-LT"/>
              </w:rPr>
              <w:t>Molodižnės licėjaus pastato stogo ypatybių.</w:t>
            </w:r>
          </w:p>
          <w:p w14:paraId="4E8CF4E5" w14:textId="3AFC2C81" w:rsidR="00290AFD" w:rsidRPr="00C86865" w:rsidRDefault="00290AFD" w:rsidP="00007005">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Tiekėjas privalo atlikti stogo konstrukcijų apkrovos skaičiavimus pagal Ukrainos nacionalinius standartus ir užtikrinti, kad Tiekėjo įrengiama saulės elektrinė </w:t>
            </w:r>
            <w:r w:rsidR="001B74DC" w:rsidRPr="00C86865">
              <w:rPr>
                <w:rFonts w:ascii="Calibri" w:hAnsi="Calibri" w:cs="Calibri"/>
                <w:sz w:val="24"/>
                <w:szCs w:val="24"/>
                <w:lang w:bidi="lt-LT"/>
              </w:rPr>
              <w:t xml:space="preserve">ir stogo konstrukcijos </w:t>
            </w:r>
            <w:r w:rsidRPr="00C86865">
              <w:rPr>
                <w:rFonts w:ascii="Calibri" w:hAnsi="Calibri" w:cs="Calibri"/>
                <w:sz w:val="24"/>
                <w:szCs w:val="24"/>
                <w:lang w:bidi="lt-LT"/>
              </w:rPr>
              <w:t>atlaikytų sniego bei vėjo apkrovas.</w:t>
            </w:r>
          </w:p>
        </w:tc>
      </w:tr>
      <w:tr w:rsidR="006F6CBC" w:rsidRPr="00227BA3" w14:paraId="48E8045F" w14:textId="77777777" w:rsidTr="00C600EC">
        <w:tc>
          <w:tcPr>
            <w:tcW w:w="292" w:type="pct"/>
          </w:tcPr>
          <w:p w14:paraId="064A5003" w14:textId="6A337AD8" w:rsidR="006F6CBC"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6</w:t>
            </w:r>
          </w:p>
        </w:tc>
        <w:tc>
          <w:tcPr>
            <w:tcW w:w="1818" w:type="pct"/>
          </w:tcPr>
          <w:p w14:paraId="6BEC2C86" w14:textId="22B020B0"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 xml:space="preserve">Inverteriai (įtampos </w:t>
            </w:r>
            <w:r w:rsidRPr="006F6CBC">
              <w:rPr>
                <w:rFonts w:ascii="Calibri" w:hAnsi="Calibri" w:cs="Calibri"/>
                <w:bCs/>
                <w:iCs/>
                <w:sz w:val="24"/>
                <w:szCs w:val="24"/>
              </w:rPr>
              <w:t xml:space="preserve">keitikliai), kita </w:t>
            </w:r>
            <w:r w:rsidRPr="00C86865">
              <w:rPr>
                <w:rFonts w:ascii="Calibri" w:hAnsi="Calibri" w:cs="Calibri"/>
                <w:bCs/>
                <w:iCs/>
                <w:sz w:val="24"/>
                <w:szCs w:val="24"/>
              </w:rPr>
              <w:t>įranga</w:t>
            </w:r>
          </w:p>
        </w:tc>
        <w:tc>
          <w:tcPr>
            <w:tcW w:w="2890" w:type="pct"/>
          </w:tcPr>
          <w:p w14:paraId="29AE2E62" w14:textId="5EBE6F74"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 xml:space="preserve">Siūlomi inverteriai </w:t>
            </w:r>
            <w:r w:rsidR="00DA6090" w:rsidRPr="00C86865">
              <w:rPr>
                <w:rFonts w:ascii="Calibri" w:hAnsi="Calibri" w:cs="Calibri"/>
                <w:bCs/>
                <w:iCs/>
                <w:sz w:val="24"/>
                <w:szCs w:val="24"/>
              </w:rPr>
              <w:t xml:space="preserve">(įtampos </w:t>
            </w:r>
            <w:r w:rsidR="00DA6090" w:rsidRPr="006F6CBC">
              <w:rPr>
                <w:rFonts w:ascii="Calibri" w:hAnsi="Calibri" w:cs="Calibri"/>
                <w:bCs/>
                <w:iCs/>
                <w:sz w:val="24"/>
                <w:szCs w:val="24"/>
              </w:rPr>
              <w:t>keitikliai)</w:t>
            </w:r>
            <w:r w:rsidR="00DA6090" w:rsidRPr="001472FC">
              <w:rPr>
                <w:rFonts w:ascii="Calibri" w:hAnsi="Calibri" w:cs="Calibri"/>
                <w:bCs/>
                <w:iCs/>
                <w:sz w:val="24"/>
                <w:szCs w:val="24"/>
              </w:rPr>
              <w:t xml:space="preserve"> </w:t>
            </w:r>
            <w:r w:rsidRPr="001472FC">
              <w:rPr>
                <w:rFonts w:ascii="Calibri" w:hAnsi="Calibri" w:cs="Calibri"/>
                <w:bCs/>
                <w:iCs/>
                <w:sz w:val="24"/>
                <w:szCs w:val="24"/>
              </w:rPr>
              <w:t>turi</w:t>
            </w:r>
            <w:r w:rsidRPr="00C86865">
              <w:rPr>
                <w:rFonts w:ascii="Calibri" w:hAnsi="Calibri" w:cs="Calibri"/>
                <w:bCs/>
                <w:iCs/>
                <w:sz w:val="24"/>
                <w:szCs w:val="24"/>
              </w:rPr>
              <w:t xml:space="preserve"> </w:t>
            </w:r>
            <w:r w:rsidRPr="001472FC">
              <w:rPr>
                <w:rFonts w:ascii="Calibri" w:hAnsi="Calibri" w:cs="Calibri"/>
                <w:bCs/>
                <w:iCs/>
                <w:sz w:val="24"/>
                <w:szCs w:val="24"/>
              </w:rPr>
              <w:t xml:space="preserve">atitiktį šių </w:t>
            </w:r>
            <w:r w:rsidRPr="00C86865">
              <w:rPr>
                <w:rFonts w:ascii="Calibri" w:hAnsi="Calibri" w:cs="Calibri"/>
                <w:bCs/>
                <w:iCs/>
                <w:sz w:val="24"/>
                <w:szCs w:val="24"/>
              </w:rPr>
              <w:t>standartų reikalavimus:</w:t>
            </w:r>
          </w:p>
          <w:p w14:paraId="42A37FE3" w14:textId="6E0CB5A8"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EN 50549-1:2019, arba lygiaverčiam.</w:t>
            </w:r>
          </w:p>
          <w:p w14:paraId="2A6FF2FA" w14:textId="77777777"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IEC 62109-1:2010 ir IEC 62109-2:2011, arba lygiaverčiams standartams.</w:t>
            </w:r>
          </w:p>
          <w:p w14:paraId="4C5B625F" w14:textId="6967E351" w:rsidR="001472FC" w:rsidRPr="00C86865" w:rsidRDefault="001472FC" w:rsidP="006F6CBC">
            <w:pPr>
              <w:pStyle w:val="ListParagraph"/>
              <w:numPr>
                <w:ilvl w:val="0"/>
                <w:numId w:val="9"/>
              </w:numPr>
              <w:spacing w:before="60" w:after="60"/>
              <w:jc w:val="both"/>
              <w:rPr>
                <w:rFonts w:ascii="Calibri" w:hAnsi="Calibri" w:cs="Calibri"/>
                <w:bCs/>
                <w:iCs/>
                <w:sz w:val="24"/>
                <w:szCs w:val="24"/>
              </w:rPr>
            </w:pPr>
            <w:r w:rsidRPr="00C86865">
              <w:rPr>
                <w:rFonts w:ascii="Calibri" w:hAnsi="Calibri" w:cs="Calibri"/>
                <w:bCs/>
                <w:iCs/>
                <w:sz w:val="24"/>
                <w:szCs w:val="24"/>
              </w:rPr>
              <w:t>IEC 62116:2014 arba lygiavertis.</w:t>
            </w:r>
          </w:p>
          <w:p w14:paraId="0537BCE0" w14:textId="77777777" w:rsidR="001472FC" w:rsidRPr="006F6CBC" w:rsidRDefault="001472FC" w:rsidP="006F6CBC">
            <w:pPr>
              <w:spacing w:before="60" w:after="60"/>
              <w:jc w:val="both"/>
              <w:rPr>
                <w:rFonts w:ascii="Calibri" w:hAnsi="Calibri" w:cs="Calibri"/>
                <w:bCs/>
                <w:iCs/>
                <w:sz w:val="24"/>
                <w:szCs w:val="24"/>
              </w:rPr>
            </w:pPr>
          </w:p>
          <w:p w14:paraId="4F674810" w14:textId="600EC609"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Montuojant, jungiant, konfigūruojant įrangą turi būti laikomasi kibernetinės saugos gerosios praktikos.</w:t>
            </w:r>
          </w:p>
          <w:p w14:paraId="5E74FBAD" w14:textId="034647D8"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Įranga turi būti n</w:t>
            </w:r>
            <w:r w:rsidRPr="006F6CBC">
              <w:rPr>
                <w:rFonts w:ascii="Calibri" w:hAnsi="Calibri" w:cs="Calibri"/>
                <w:bCs/>
                <w:iCs/>
                <w:sz w:val="24"/>
                <w:szCs w:val="24"/>
              </w:rPr>
              <w:t>auja</w:t>
            </w:r>
            <w:r w:rsidRPr="00C86865">
              <w:rPr>
                <w:rFonts w:ascii="Calibri" w:hAnsi="Calibri" w:cs="Calibri"/>
                <w:bCs/>
                <w:iCs/>
                <w:sz w:val="24"/>
                <w:szCs w:val="24"/>
              </w:rPr>
              <w:t xml:space="preserve">, </w:t>
            </w:r>
            <w:r w:rsidRPr="006F6CBC">
              <w:rPr>
                <w:rFonts w:ascii="Calibri" w:hAnsi="Calibri" w:cs="Calibri"/>
                <w:bCs/>
                <w:iCs/>
                <w:sz w:val="24"/>
                <w:szCs w:val="24"/>
              </w:rPr>
              <w:t>neeksploatuota</w:t>
            </w:r>
            <w:r w:rsidRPr="00C86865">
              <w:rPr>
                <w:rFonts w:ascii="Calibri" w:hAnsi="Calibri" w:cs="Calibri"/>
                <w:bCs/>
                <w:iCs/>
                <w:sz w:val="24"/>
                <w:szCs w:val="24"/>
              </w:rPr>
              <w:t>, pagaminta ne anksčiau, kaip 24 mėnesiai iki sumontavimo.</w:t>
            </w:r>
          </w:p>
        </w:tc>
      </w:tr>
      <w:tr w:rsidR="008D665B" w:rsidRPr="00227BA3" w14:paraId="79913EAC" w14:textId="77777777" w:rsidTr="00C600EC">
        <w:tc>
          <w:tcPr>
            <w:tcW w:w="292" w:type="pct"/>
          </w:tcPr>
          <w:p w14:paraId="1204FFB8" w14:textId="38E9A4F6" w:rsidR="008D665B" w:rsidRPr="00C86865" w:rsidRDefault="00CB05D9"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7</w:t>
            </w:r>
          </w:p>
        </w:tc>
        <w:tc>
          <w:tcPr>
            <w:tcW w:w="1818" w:type="pct"/>
          </w:tcPr>
          <w:p w14:paraId="44BE3371" w14:textId="1970BCA2"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hAnsi="Calibri" w:cs="Calibri"/>
                <w:sz w:val="24"/>
                <w:szCs w:val="24"/>
                <w14:ligatures w14:val="standardContextual"/>
              </w:rPr>
              <w:t>Žaibosauga</w:t>
            </w:r>
          </w:p>
        </w:tc>
        <w:tc>
          <w:tcPr>
            <w:tcW w:w="2890" w:type="pct"/>
          </w:tcPr>
          <w:p w14:paraId="3500C4F8" w14:textId="2050363C"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sz w:val="24"/>
                <w:szCs w:val="24"/>
                <w14:ligatures w14:val="standardContextual"/>
              </w:rPr>
              <w:t xml:space="preserve">Jei nebus galimybės palaikyti saugaus saulės elektrinės atstumo nuo žaibolaidžių ir žaibosaugos elementų, tiekėjas savo kaštais </w:t>
            </w:r>
            <w:r w:rsidRPr="00007005">
              <w:rPr>
                <w:rFonts w:ascii="Calibri" w:hAnsi="Calibri" w:cs="Calibri"/>
                <w:sz w:val="24"/>
                <w:szCs w:val="24"/>
                <w14:ligatures w14:val="standardContextual"/>
              </w:rPr>
              <w:t>privalės atlikti žaibosaugos sistemos korekcijas ir užtikrinti</w:t>
            </w:r>
            <w:r w:rsidRPr="00C86865">
              <w:rPr>
                <w:rFonts w:ascii="Calibri" w:hAnsi="Calibri" w:cs="Calibri"/>
                <w:sz w:val="24"/>
                <w:szCs w:val="24"/>
                <w14:ligatures w14:val="standardContextual"/>
              </w:rPr>
              <w:t xml:space="preserve"> tinkamą žaibosaugą.</w:t>
            </w:r>
          </w:p>
        </w:tc>
      </w:tr>
      <w:tr w:rsidR="008D665B" w:rsidRPr="00227BA3" w14:paraId="0E5990BD" w14:textId="77777777" w:rsidTr="00C600EC">
        <w:tc>
          <w:tcPr>
            <w:tcW w:w="292" w:type="pct"/>
          </w:tcPr>
          <w:p w14:paraId="41FC2B0F" w14:textId="4C596829"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8</w:t>
            </w:r>
          </w:p>
        </w:tc>
        <w:tc>
          <w:tcPr>
            <w:tcW w:w="1818" w:type="pct"/>
          </w:tcPr>
          <w:p w14:paraId="3D25BE0C" w14:textId="77777777" w:rsidR="008D665B" w:rsidRPr="00C86865" w:rsidRDefault="008D665B" w:rsidP="008D665B">
            <w:pPr>
              <w:spacing w:before="60" w:after="60"/>
              <w:jc w:val="both"/>
              <w:rPr>
                <w:rFonts w:ascii="Calibri" w:hAnsi="Calibri" w:cs="Calibri"/>
                <w:sz w:val="24"/>
                <w:szCs w:val="24"/>
                <w:lang w:val="en-US"/>
                <w14:ligatures w14:val="standardContextual"/>
              </w:rPr>
            </w:pPr>
            <w:r w:rsidRPr="00C86865">
              <w:rPr>
                <w:rFonts w:ascii="Calibri" w:hAnsi="Calibri" w:cs="Calibri"/>
                <w:sz w:val="24"/>
                <w:szCs w:val="24"/>
                <w:lang w:val="en-US"/>
                <w14:ligatures w14:val="standardContextual"/>
              </w:rPr>
              <w:t>Apsauga nuo viršįtampių,</w:t>
            </w:r>
          </w:p>
          <w:p w14:paraId="020CA962" w14:textId="6BF8A00F" w:rsidR="008D665B" w:rsidRPr="00C86865" w:rsidRDefault="008D665B" w:rsidP="008D665B">
            <w:pPr>
              <w:pStyle w:val="ListParagraph"/>
              <w:spacing w:before="60" w:after="60"/>
              <w:ind w:left="0"/>
              <w:jc w:val="both"/>
              <w:rPr>
                <w:rFonts w:ascii="Calibri" w:hAnsi="Calibri" w:cs="Calibri"/>
                <w:sz w:val="24"/>
                <w:szCs w:val="24"/>
                <w14:ligatures w14:val="standardContextual"/>
              </w:rPr>
            </w:pPr>
            <w:r w:rsidRPr="00C86865">
              <w:rPr>
                <w:rFonts w:ascii="Calibri" w:hAnsi="Calibri" w:cs="Calibri"/>
                <w:sz w:val="24"/>
                <w:szCs w:val="24"/>
                <w:lang w:val="en-US"/>
                <w14:ligatures w14:val="standardContextual"/>
              </w:rPr>
              <w:t>įžeminimas</w:t>
            </w:r>
          </w:p>
        </w:tc>
        <w:tc>
          <w:tcPr>
            <w:tcW w:w="2890" w:type="pct"/>
          </w:tcPr>
          <w:p w14:paraId="1CC13819" w14:textId="483A360F"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Turi būti įrengta apsauga nuo viršįtampių, 0,4kV kintamos</w:t>
            </w:r>
            <w:r w:rsidRPr="00C86865">
              <w:rPr>
                <w:rFonts w:ascii="Calibri" w:hAnsi="Calibri" w:cs="Calibri"/>
                <w:sz w:val="24"/>
                <w:szCs w:val="24"/>
                <w14:ligatures w14:val="standardContextual"/>
              </w:rPr>
              <w:t xml:space="preserve"> </w:t>
            </w:r>
            <w:r w:rsidRPr="006F6CBC">
              <w:rPr>
                <w:rFonts w:ascii="Calibri" w:hAnsi="Calibri" w:cs="Calibri"/>
                <w:sz w:val="24"/>
                <w:szCs w:val="24"/>
                <w14:ligatures w14:val="standardContextual"/>
              </w:rPr>
              <w:t>įtampos dalyje ir nuolatinės įtampos pusėje.</w:t>
            </w:r>
          </w:p>
          <w:p w14:paraId="4BF2A28D" w14:textId="1E06922C" w:rsidR="00290AFD" w:rsidRPr="006F6CBC" w:rsidRDefault="00290AFD" w:rsidP="008D665B">
            <w:pPr>
              <w:spacing w:before="60" w:after="60"/>
              <w:jc w:val="both"/>
              <w:rPr>
                <w:rFonts w:ascii="Calibri" w:hAnsi="Calibri" w:cs="Calibri"/>
                <w:sz w:val="24"/>
                <w:szCs w:val="24"/>
                <w14:ligatures w14:val="standardContextual"/>
              </w:rPr>
            </w:pPr>
            <w:r w:rsidRPr="00C86865">
              <w:rPr>
                <w:rFonts w:ascii="Calibri" w:hAnsi="Calibri" w:cs="Calibri"/>
                <w:sz w:val="24"/>
                <w:szCs w:val="24"/>
                <w14:ligatures w14:val="standardContextual"/>
              </w:rPr>
              <w:t>Apsaugos nuo viršįtampių ir įžeminimo sistemos turi atitikti IEC 62305 standartą</w:t>
            </w:r>
            <w:r w:rsidR="00A23394">
              <w:rPr>
                <w:rFonts w:ascii="Calibri" w:hAnsi="Calibri" w:cs="Calibri"/>
                <w:sz w:val="24"/>
                <w:szCs w:val="24"/>
                <w14:ligatures w14:val="standardContextual"/>
              </w:rPr>
              <w:t xml:space="preserve"> arba lygiavertį</w:t>
            </w:r>
            <w:r w:rsidRPr="00C86865">
              <w:rPr>
                <w:rFonts w:ascii="Calibri" w:hAnsi="Calibri" w:cs="Calibri"/>
                <w:sz w:val="24"/>
                <w:szCs w:val="24"/>
                <w14:ligatures w14:val="standardContextual"/>
              </w:rPr>
              <w:t>.</w:t>
            </w:r>
          </w:p>
          <w:p w14:paraId="3ACABA4B" w14:textId="4547D844"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Įranga ir saulės elektrinės konstrukcijos turi būti tinkamai</w:t>
            </w:r>
            <w:r w:rsidRPr="00C86865">
              <w:rPr>
                <w:rFonts w:ascii="Calibri" w:hAnsi="Calibri" w:cs="Calibri"/>
                <w:sz w:val="24"/>
                <w:szCs w:val="24"/>
                <w14:ligatures w14:val="standardContextual"/>
              </w:rPr>
              <w:t xml:space="preserve"> įžeminta.</w:t>
            </w:r>
          </w:p>
        </w:tc>
      </w:tr>
      <w:tr w:rsidR="00DA6090" w:rsidRPr="00227BA3" w14:paraId="24A9FBE8" w14:textId="77777777" w:rsidTr="00C600EC">
        <w:tc>
          <w:tcPr>
            <w:tcW w:w="292" w:type="pct"/>
          </w:tcPr>
          <w:p w14:paraId="4BE497AB" w14:textId="4C2196EC" w:rsidR="00DA6090" w:rsidRPr="00C86865" w:rsidRDefault="00DA6090" w:rsidP="0048490B">
            <w:pPr>
              <w:pStyle w:val="ListParagraph"/>
              <w:ind w:left="0"/>
              <w:jc w:val="both"/>
              <w:rPr>
                <w:rFonts w:ascii="Calibri" w:hAnsi="Calibri" w:cs="Calibri"/>
                <w:bCs/>
                <w:iCs/>
              </w:rPr>
            </w:pPr>
            <w:r>
              <w:rPr>
                <w:rFonts w:ascii="Calibri" w:hAnsi="Calibri" w:cs="Calibri"/>
                <w:bCs/>
                <w:iCs/>
              </w:rPr>
              <w:t>9</w:t>
            </w:r>
          </w:p>
        </w:tc>
        <w:tc>
          <w:tcPr>
            <w:tcW w:w="1818" w:type="pct"/>
          </w:tcPr>
          <w:p w14:paraId="1B9B62C0" w14:textId="196E5174" w:rsidR="00DA6090" w:rsidRPr="00C86865" w:rsidRDefault="00DA6090" w:rsidP="0048490B">
            <w:pPr>
              <w:jc w:val="both"/>
              <w:rPr>
                <w:rFonts w:ascii="Calibri" w:hAnsi="Calibri" w:cs="Calibri"/>
                <w14:ligatures w14:val="standardContextual"/>
              </w:rPr>
            </w:pPr>
            <w:r w:rsidRPr="00BA2F8C">
              <w:rPr>
                <w:rFonts w:ascii="Calibri" w:hAnsi="Calibri" w:cs="Calibri"/>
                <w:sz w:val="24"/>
                <w:szCs w:val="24"/>
                <w14:ligatures w14:val="standardContextual"/>
              </w:rPr>
              <w:t>IP apsaugos klasė</w:t>
            </w:r>
          </w:p>
        </w:tc>
        <w:tc>
          <w:tcPr>
            <w:tcW w:w="2890" w:type="pct"/>
          </w:tcPr>
          <w:p w14:paraId="15238DA7" w14:textId="77777777" w:rsidR="00DA6090" w:rsidRPr="00BA2F8C"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Fotovoltiniai moduliai:</w:t>
            </w:r>
          </w:p>
          <w:p w14:paraId="0FFE0654" w14:textId="77777777" w:rsidR="00DA6090" w:rsidRPr="00BA2F8C"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Jungiamosios dėžutės: ≥</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IP65 apsaugos klasė</w:t>
            </w:r>
            <w:r>
              <w:rPr>
                <w:rFonts w:ascii="Calibri" w:hAnsi="Calibri" w:cs="Calibri"/>
                <w:sz w:val="24"/>
                <w:szCs w:val="24"/>
                <w14:ligatures w14:val="standardContextual"/>
              </w:rPr>
              <w:t xml:space="preserve"> (arba lygiavertė)</w:t>
            </w:r>
            <w:r w:rsidRPr="00BA2F8C">
              <w:rPr>
                <w:rFonts w:ascii="Calibri" w:hAnsi="Calibri" w:cs="Calibri"/>
                <w:sz w:val="24"/>
                <w:szCs w:val="24"/>
                <w14:ligatures w14:val="standardContextual"/>
              </w:rPr>
              <w:t>.</w:t>
            </w:r>
          </w:p>
          <w:p w14:paraId="48BFA9EF" w14:textId="0665B544" w:rsidR="00DA6090"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Kabelių jungtys: ≥</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IP65 apsaugos klasė</w:t>
            </w:r>
            <w:r>
              <w:rPr>
                <w:rFonts w:ascii="Calibri" w:hAnsi="Calibri" w:cs="Calibri"/>
                <w:sz w:val="24"/>
                <w:szCs w:val="24"/>
                <w14:ligatures w14:val="standardContextual"/>
              </w:rPr>
              <w:t xml:space="preserve"> (arba lygiavertė)</w:t>
            </w:r>
            <w:r w:rsidRPr="00BA2F8C">
              <w:rPr>
                <w:rFonts w:ascii="Calibri" w:hAnsi="Calibri" w:cs="Calibri"/>
                <w:sz w:val="24"/>
                <w:szCs w:val="24"/>
                <w14:ligatures w14:val="standardContextual"/>
              </w:rPr>
              <w:t>.</w:t>
            </w:r>
          </w:p>
          <w:p w14:paraId="33281B3F" w14:textId="7BE7173A" w:rsidR="00DA6090" w:rsidRPr="006F6CBC" w:rsidRDefault="00DA6090" w:rsidP="0048490B">
            <w:pPr>
              <w:jc w:val="both"/>
              <w:rPr>
                <w:rFonts w:ascii="Calibri" w:hAnsi="Calibri" w:cs="Calibri"/>
                <w14:ligatures w14:val="standardContextual"/>
              </w:rPr>
            </w:pPr>
            <w:r w:rsidRPr="00BA2F8C">
              <w:rPr>
                <w:rFonts w:ascii="Calibri" w:hAnsi="Calibri" w:cs="Calibri"/>
                <w:sz w:val="24"/>
                <w:szCs w:val="24"/>
                <w14:ligatures w14:val="standardContextual"/>
              </w:rPr>
              <w:t>Inverteriai (įtampos keitikliai):</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w:t>
            </w:r>
            <w:r>
              <w:rPr>
                <w:rFonts w:ascii="Calibri" w:hAnsi="Calibri" w:cs="Calibri"/>
                <w:sz w:val="24"/>
                <w:szCs w:val="24"/>
                <w14:ligatures w14:val="standardContextual"/>
              </w:rPr>
              <w:t xml:space="preserve"> </w:t>
            </w:r>
            <w:r w:rsidRPr="00BA2F8C">
              <w:rPr>
                <w:rFonts w:ascii="Calibri" w:hAnsi="Calibri" w:cs="Calibri"/>
                <w:sz w:val="24"/>
                <w:szCs w:val="24"/>
                <w14:ligatures w14:val="standardContextual"/>
              </w:rPr>
              <w:t>IP65 apsaugos klasė</w:t>
            </w:r>
            <w:r>
              <w:rPr>
                <w:rFonts w:ascii="Calibri" w:hAnsi="Calibri" w:cs="Calibri"/>
                <w:sz w:val="24"/>
                <w:szCs w:val="24"/>
                <w14:ligatures w14:val="standardContextual"/>
              </w:rPr>
              <w:t xml:space="preserve"> (arba lygiavertė)</w:t>
            </w:r>
            <w:r w:rsidRPr="00BA2F8C">
              <w:rPr>
                <w:rFonts w:ascii="Calibri" w:hAnsi="Calibri" w:cs="Calibri"/>
                <w:sz w:val="24"/>
                <w:szCs w:val="24"/>
                <w14:ligatures w14:val="standardContextual"/>
              </w:rPr>
              <w:t>.</w:t>
            </w:r>
          </w:p>
        </w:tc>
      </w:tr>
      <w:tr w:rsidR="008D665B" w:rsidRPr="00227BA3" w14:paraId="20873D85" w14:textId="77777777" w:rsidTr="00C600EC">
        <w:tc>
          <w:tcPr>
            <w:tcW w:w="292" w:type="pct"/>
          </w:tcPr>
          <w:p w14:paraId="0C5BC8CC" w14:textId="19BBB261" w:rsidR="008D665B" w:rsidRPr="00C86865" w:rsidRDefault="00651566" w:rsidP="008D665B">
            <w:pPr>
              <w:pStyle w:val="ListParagraph"/>
              <w:spacing w:before="60" w:after="60"/>
              <w:ind w:left="0"/>
              <w:jc w:val="both"/>
              <w:rPr>
                <w:rFonts w:ascii="Calibri" w:hAnsi="Calibri" w:cs="Calibri"/>
                <w:bCs/>
                <w:iCs/>
                <w:sz w:val="24"/>
                <w:szCs w:val="24"/>
              </w:rPr>
            </w:pPr>
            <w:r>
              <w:rPr>
                <w:rFonts w:ascii="Calibri" w:hAnsi="Calibri" w:cs="Calibri"/>
                <w:bCs/>
                <w:iCs/>
                <w:sz w:val="24"/>
                <w:szCs w:val="24"/>
              </w:rPr>
              <w:t>10</w:t>
            </w:r>
          </w:p>
        </w:tc>
        <w:tc>
          <w:tcPr>
            <w:tcW w:w="1818" w:type="pct"/>
          </w:tcPr>
          <w:p w14:paraId="541E51DB" w14:textId="200E276D"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Garantija</w:t>
            </w:r>
          </w:p>
        </w:tc>
        <w:tc>
          <w:tcPr>
            <w:tcW w:w="2890" w:type="pct"/>
          </w:tcPr>
          <w:p w14:paraId="098A4AB7" w14:textId="77777777" w:rsidR="000D4457" w:rsidRDefault="000D4457" w:rsidP="000D4457">
            <w:pPr>
              <w:spacing w:before="60" w:after="60"/>
              <w:jc w:val="both"/>
              <w:rPr>
                <w:rFonts w:ascii="Calibri" w:hAnsi="Calibri" w:cs="Calibri"/>
                <w:bCs/>
                <w:iCs/>
                <w:sz w:val="24"/>
                <w:szCs w:val="24"/>
              </w:rPr>
            </w:pPr>
            <w:r w:rsidRPr="00C86865">
              <w:rPr>
                <w:rFonts w:ascii="Calibri" w:hAnsi="Calibri" w:cs="Calibri"/>
                <w:bCs/>
                <w:iCs/>
                <w:sz w:val="24"/>
                <w:szCs w:val="24"/>
              </w:rPr>
              <w:t>Fotovoltiniams moduliams</w:t>
            </w:r>
            <w:r w:rsidRPr="007D7C07">
              <w:rPr>
                <w:rFonts w:ascii="Calibri" w:hAnsi="Calibri" w:cs="Calibri"/>
                <w:bCs/>
                <w:iCs/>
                <w:sz w:val="24"/>
                <w:szCs w:val="24"/>
              </w:rPr>
              <w:t xml:space="preserve"> </w:t>
            </w:r>
            <w:r w:rsidRPr="00C86865">
              <w:rPr>
                <w:rFonts w:ascii="Calibri" w:hAnsi="Calibri" w:cs="Calibri"/>
                <w:bCs/>
                <w:iCs/>
                <w:sz w:val="24"/>
                <w:szCs w:val="24"/>
              </w:rPr>
              <w:t>turi</w:t>
            </w:r>
            <w:r w:rsidRPr="007D7C07">
              <w:rPr>
                <w:rFonts w:ascii="Calibri" w:hAnsi="Calibri" w:cs="Calibri"/>
                <w:bCs/>
                <w:iCs/>
                <w:sz w:val="24"/>
                <w:szCs w:val="24"/>
              </w:rPr>
              <w:t xml:space="preserve"> būti suteikta ne mažesnė, nei </w:t>
            </w:r>
            <w:r>
              <w:rPr>
                <w:rFonts w:ascii="Calibri" w:hAnsi="Calibri" w:cs="Calibri"/>
                <w:bCs/>
                <w:iCs/>
                <w:sz w:val="24"/>
                <w:szCs w:val="24"/>
              </w:rPr>
              <w:t>2</w:t>
            </w:r>
            <w:r w:rsidRPr="007D7C07">
              <w:rPr>
                <w:rFonts w:ascii="Calibri" w:hAnsi="Calibri" w:cs="Calibri"/>
                <w:bCs/>
                <w:iCs/>
                <w:sz w:val="24"/>
                <w:szCs w:val="24"/>
              </w:rPr>
              <w:t>0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p w14:paraId="19611657" w14:textId="77777777" w:rsidR="000D4457" w:rsidRDefault="000D4457" w:rsidP="000D4457">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Fotovoltinių modulių montavimo konstrukcij</w:t>
            </w:r>
            <w:r>
              <w:rPr>
                <w:rFonts w:ascii="Calibri" w:eastAsiaTheme="minorHAnsi" w:hAnsi="Calibri" w:cs="Calibri"/>
                <w:bCs/>
                <w:iCs/>
                <w:sz w:val="24"/>
                <w:szCs w:val="24"/>
              </w:rPr>
              <w:t xml:space="preserve">oms turi būti suteikta </w:t>
            </w:r>
            <w:r w:rsidRPr="007D7C07">
              <w:rPr>
                <w:rFonts w:ascii="Calibri" w:hAnsi="Calibri" w:cs="Calibri"/>
                <w:bCs/>
                <w:iCs/>
                <w:sz w:val="24"/>
                <w:szCs w:val="24"/>
              </w:rPr>
              <w:t>ne mažesnė, nei 10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p w14:paraId="3CA2C280" w14:textId="77777777" w:rsidR="000D4457" w:rsidRDefault="000D4457" w:rsidP="000D4457">
            <w:pPr>
              <w:spacing w:before="60" w:after="60"/>
              <w:jc w:val="both"/>
              <w:rPr>
                <w:rFonts w:ascii="Calibri" w:hAnsi="Calibri" w:cs="Calibri"/>
                <w:bCs/>
                <w:iCs/>
                <w:sz w:val="24"/>
                <w:szCs w:val="24"/>
              </w:rPr>
            </w:pPr>
            <w:r w:rsidRPr="00BA2F8C">
              <w:rPr>
                <w:rFonts w:ascii="Calibri" w:hAnsi="Calibri" w:cs="Calibri"/>
                <w:bCs/>
                <w:iCs/>
                <w:sz w:val="24"/>
                <w:szCs w:val="24"/>
              </w:rPr>
              <w:t xml:space="preserve">Gamintojo suteikiama fotovoltinių modulių efektyvumo garantija po 25 metų eksploatacijos </w:t>
            </w:r>
            <w:r>
              <w:rPr>
                <w:rFonts w:ascii="Calibri" w:hAnsi="Calibri" w:cs="Calibri"/>
                <w:bCs/>
                <w:iCs/>
                <w:sz w:val="24"/>
                <w:szCs w:val="24"/>
              </w:rPr>
              <w:t xml:space="preserve">ne mažesnė, nei </w:t>
            </w:r>
            <w:r w:rsidRPr="00BA2F8C">
              <w:rPr>
                <w:rFonts w:ascii="Calibri" w:hAnsi="Calibri" w:cs="Calibri"/>
                <w:bCs/>
                <w:iCs/>
                <w:sz w:val="24"/>
                <w:szCs w:val="24"/>
              </w:rPr>
              <w:t xml:space="preserve"> 80,0 %.</w:t>
            </w:r>
          </w:p>
          <w:p w14:paraId="2A3724B0" w14:textId="6FD34352" w:rsidR="008D665B" w:rsidRPr="00C86865" w:rsidRDefault="000D4457" w:rsidP="000D4457">
            <w:pPr>
              <w:spacing w:before="60" w:after="60"/>
              <w:jc w:val="both"/>
              <w:rPr>
                <w:rFonts w:ascii="Calibri" w:eastAsiaTheme="minorHAnsi" w:hAnsi="Calibri" w:cs="Calibri"/>
                <w:bCs/>
                <w:iCs/>
                <w:sz w:val="24"/>
                <w:szCs w:val="24"/>
              </w:rPr>
            </w:pPr>
            <w:r>
              <w:rPr>
                <w:rFonts w:ascii="Calibri" w:hAnsi="Calibri" w:cs="Calibri"/>
                <w:bCs/>
                <w:iCs/>
                <w:sz w:val="24"/>
                <w:szCs w:val="24"/>
              </w:rPr>
              <w:t>I</w:t>
            </w:r>
            <w:r w:rsidRPr="00C86865">
              <w:rPr>
                <w:rFonts w:ascii="Calibri" w:hAnsi="Calibri" w:cs="Calibri"/>
                <w:bCs/>
                <w:iCs/>
                <w:sz w:val="24"/>
                <w:szCs w:val="24"/>
              </w:rPr>
              <w:t>nverteriams (įtampos keitikliams) turi</w:t>
            </w:r>
            <w:r w:rsidRPr="007D7C07">
              <w:rPr>
                <w:rFonts w:ascii="Calibri" w:hAnsi="Calibri" w:cs="Calibri"/>
                <w:bCs/>
                <w:iCs/>
                <w:sz w:val="24"/>
                <w:szCs w:val="24"/>
              </w:rPr>
              <w:t xml:space="preserve"> būti suteikta ne mažesnė, nei </w:t>
            </w:r>
            <w:r>
              <w:rPr>
                <w:rFonts w:ascii="Calibri" w:hAnsi="Calibri" w:cs="Calibri"/>
                <w:bCs/>
                <w:iCs/>
                <w:sz w:val="24"/>
                <w:szCs w:val="24"/>
              </w:rPr>
              <w:t>5</w:t>
            </w:r>
            <w:r w:rsidRPr="007D7C07">
              <w:rPr>
                <w:rFonts w:ascii="Calibri" w:hAnsi="Calibri" w:cs="Calibri"/>
                <w:bCs/>
                <w:iCs/>
                <w:sz w:val="24"/>
                <w:szCs w:val="24"/>
              </w:rPr>
              <w:t xml:space="preserve">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tc>
      </w:tr>
      <w:tr w:rsidR="008D665B" w:rsidRPr="00227BA3" w14:paraId="451F5017" w14:textId="77777777" w:rsidTr="00C600EC">
        <w:tc>
          <w:tcPr>
            <w:tcW w:w="292" w:type="pct"/>
          </w:tcPr>
          <w:p w14:paraId="16B72F50" w14:textId="1BB68E87" w:rsidR="008D665B" w:rsidRPr="00C86865" w:rsidRDefault="00651566"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r>
              <w:rPr>
                <w:rFonts w:ascii="Calibri" w:hAnsi="Calibri" w:cs="Calibri"/>
                <w:bCs/>
                <w:iCs/>
                <w:sz w:val="24"/>
                <w:szCs w:val="24"/>
              </w:rPr>
              <w:t>1</w:t>
            </w:r>
          </w:p>
        </w:tc>
        <w:tc>
          <w:tcPr>
            <w:tcW w:w="1818" w:type="pct"/>
          </w:tcPr>
          <w:p w14:paraId="7F4FD906" w14:textId="6CB08690"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bCs/>
                <w:iCs/>
                <w:sz w:val="24"/>
                <w:szCs w:val="24"/>
                <w:lang w:val="en-US"/>
              </w:rPr>
              <w:t xml:space="preserve">Atitikimas CE </w:t>
            </w:r>
            <w:r w:rsidRPr="00C86865">
              <w:rPr>
                <w:rFonts w:ascii="Calibri" w:eastAsiaTheme="minorHAnsi" w:hAnsi="Calibri" w:cs="Calibri"/>
                <w:bCs/>
                <w:iCs/>
                <w:sz w:val="24"/>
                <w:szCs w:val="24"/>
                <w:lang w:val="en-US"/>
              </w:rPr>
              <w:t>reikalavimams</w:t>
            </w:r>
          </w:p>
        </w:tc>
        <w:tc>
          <w:tcPr>
            <w:tcW w:w="2890" w:type="pct"/>
          </w:tcPr>
          <w:p w14:paraId="50EA3C7C" w14:textId="197872D8"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Įranga turi atitikti CE reikalavimus. Tiekėjas pateikia CE atitikties deklaraciją.</w:t>
            </w:r>
          </w:p>
        </w:tc>
      </w:tr>
      <w:tr w:rsidR="008D665B" w:rsidRPr="00227BA3" w14:paraId="10FD94DB" w14:textId="77777777" w:rsidTr="00C600EC">
        <w:tc>
          <w:tcPr>
            <w:tcW w:w="292" w:type="pct"/>
          </w:tcPr>
          <w:p w14:paraId="0BCAFC97" w14:textId="1693E215" w:rsidR="008D665B" w:rsidRPr="00C86865" w:rsidRDefault="00651566" w:rsidP="008D665B">
            <w:pPr>
              <w:spacing w:before="60" w:after="60"/>
              <w:jc w:val="both"/>
              <w:rPr>
                <w:rFonts w:ascii="Calibri" w:hAnsi="Calibri" w:cs="Calibri"/>
                <w:bCs/>
                <w:iCs/>
                <w:sz w:val="24"/>
                <w:szCs w:val="24"/>
              </w:rPr>
            </w:pPr>
            <w:r>
              <w:rPr>
                <w:rFonts w:ascii="Calibri" w:hAnsi="Calibri" w:cs="Calibri"/>
                <w:bCs/>
                <w:iCs/>
                <w:sz w:val="24"/>
                <w:szCs w:val="24"/>
              </w:rPr>
              <w:t>2</w:t>
            </w:r>
          </w:p>
        </w:tc>
        <w:tc>
          <w:tcPr>
            <w:tcW w:w="1818" w:type="pct"/>
          </w:tcPr>
          <w:p w14:paraId="72CC888A" w14:textId="53142920"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sz w:val="24"/>
                <w:szCs w:val="24"/>
              </w:rPr>
              <w:t>Stebėsenos sistema</w:t>
            </w:r>
          </w:p>
        </w:tc>
        <w:tc>
          <w:tcPr>
            <w:tcW w:w="2890" w:type="pct"/>
          </w:tcPr>
          <w:p w14:paraId="2B9F1536" w14:textId="07ED09D0" w:rsidR="008D665B" w:rsidRPr="00C86865" w:rsidRDefault="001B74DC" w:rsidP="001B74D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 xml:space="preserve">Taikoma. Išsamūs reikalavimai pateikti Techninės specifikacijos skyriuje </w:t>
            </w:r>
            <w:r w:rsidRPr="00C86865">
              <w:rPr>
                <w:rFonts w:ascii="Calibri" w:hAnsi="Calibri" w:cs="Calibri"/>
                <w:bCs/>
                <w:i/>
                <w:sz w:val="24"/>
                <w:szCs w:val="24"/>
              </w:rPr>
              <w:t>REIKALAVIMAI STEBĖSENOS SISTEMAI</w:t>
            </w:r>
            <w:r w:rsidRPr="00C86865">
              <w:rPr>
                <w:rFonts w:ascii="Calibri" w:hAnsi="Calibri" w:cs="Calibri"/>
                <w:bCs/>
                <w:iCs/>
                <w:sz w:val="24"/>
                <w:szCs w:val="24"/>
              </w:rPr>
              <w:t>.</w:t>
            </w:r>
          </w:p>
        </w:tc>
      </w:tr>
      <w:tr w:rsidR="008D665B" w:rsidRPr="00227BA3" w14:paraId="5E28E6C5" w14:textId="77777777" w:rsidTr="00C600EC">
        <w:tc>
          <w:tcPr>
            <w:tcW w:w="292" w:type="pct"/>
          </w:tcPr>
          <w:p w14:paraId="5C7BB3AF" w14:textId="1F72FCE5" w:rsidR="008D665B" w:rsidRPr="00C86865" w:rsidRDefault="00651566" w:rsidP="008D665B">
            <w:pPr>
              <w:spacing w:before="60" w:after="60"/>
              <w:jc w:val="both"/>
              <w:rPr>
                <w:rFonts w:ascii="Calibri" w:hAnsi="Calibri" w:cs="Calibri"/>
                <w:bCs/>
                <w:iCs/>
                <w:sz w:val="24"/>
                <w:szCs w:val="24"/>
              </w:rPr>
            </w:pPr>
            <w:r w:rsidRPr="00C86865">
              <w:rPr>
                <w:rFonts w:ascii="Calibri" w:hAnsi="Calibri" w:cs="Calibri"/>
                <w:bCs/>
                <w:iCs/>
                <w:sz w:val="24"/>
                <w:szCs w:val="24"/>
              </w:rPr>
              <w:t>1</w:t>
            </w:r>
            <w:r>
              <w:rPr>
                <w:rFonts w:ascii="Calibri" w:hAnsi="Calibri" w:cs="Calibri"/>
                <w:bCs/>
                <w:iCs/>
                <w:sz w:val="24"/>
                <w:szCs w:val="24"/>
              </w:rPr>
              <w:t>3</w:t>
            </w:r>
          </w:p>
        </w:tc>
        <w:tc>
          <w:tcPr>
            <w:tcW w:w="1818" w:type="pct"/>
          </w:tcPr>
          <w:p w14:paraId="10A936BD" w14:textId="0D7E8D80" w:rsidR="008D665B" w:rsidRPr="00C86865" w:rsidRDefault="008D665B" w:rsidP="008D665B">
            <w:pPr>
              <w:spacing w:before="60" w:after="60"/>
              <w:jc w:val="both"/>
              <w:rPr>
                <w:rFonts w:ascii="Calibri" w:hAnsi="Calibri" w:cs="Calibri"/>
                <w:sz w:val="24"/>
                <w:szCs w:val="24"/>
              </w:rPr>
            </w:pPr>
            <w:r w:rsidRPr="00C86865">
              <w:rPr>
                <w:rFonts w:ascii="Calibri" w:eastAsiaTheme="minorHAnsi" w:hAnsi="Calibri" w:cs="Calibri"/>
                <w:bCs/>
                <w:iCs/>
                <w:sz w:val="24"/>
                <w:szCs w:val="24"/>
              </w:rPr>
              <w:t>Pirkėjo suvartojamas metinis/mėnesinis elektros energijos kiekis, kWh</w:t>
            </w:r>
          </w:p>
        </w:tc>
        <w:tc>
          <w:tcPr>
            <w:tcW w:w="2890" w:type="pct"/>
          </w:tcPr>
          <w:p w14:paraId="46A5B54B" w14:textId="4B0713B5" w:rsidR="008D665B" w:rsidRPr="00AB301D" w:rsidRDefault="008D665B" w:rsidP="008D665B">
            <w:pPr>
              <w:pStyle w:val="linija"/>
              <w:tabs>
                <w:tab w:val="left" w:pos="1560"/>
              </w:tabs>
              <w:spacing w:before="0" w:beforeAutospacing="0" w:after="0" w:afterAutospacing="0"/>
              <w:jc w:val="both"/>
              <w:outlineLvl w:val="1"/>
              <w:rPr>
                <w:rFonts w:ascii="Calibri" w:hAnsi="Calibri" w:cs="Calibri"/>
                <w:sz w:val="24"/>
                <w:szCs w:val="24"/>
              </w:rPr>
            </w:pPr>
            <w:r w:rsidRPr="000D4457">
              <w:rPr>
                <w:rFonts w:ascii="Calibri" w:hAnsi="Calibri" w:cs="Calibri"/>
                <w:bCs/>
                <w:iCs/>
              </w:rPr>
              <w:t>Pateikiami faktiniai suvartojamos elektros energijos duomenys (Priedas Nr. 1).</w:t>
            </w:r>
          </w:p>
        </w:tc>
      </w:tr>
    </w:tbl>
    <w:p w14:paraId="6B446009" w14:textId="77777777" w:rsidR="000D2C74" w:rsidRPr="00EB312C" w:rsidRDefault="000D2C74" w:rsidP="000D2C74">
      <w:pPr>
        <w:pStyle w:val="ListParagraph"/>
        <w:spacing w:before="60" w:after="60"/>
        <w:ind w:left="0"/>
        <w:jc w:val="both"/>
        <w:rPr>
          <w:rFonts w:ascii="Calibri" w:hAnsi="Calibri" w:cs="Calibri"/>
          <w:i/>
          <w:lang w:val="lt-LT"/>
        </w:rPr>
      </w:pPr>
    </w:p>
    <w:p w14:paraId="176FFEC4" w14:textId="77777777" w:rsidR="00FF5AA7" w:rsidRPr="00EB312C" w:rsidRDefault="00FF5AA7" w:rsidP="000D2C74">
      <w:pPr>
        <w:pStyle w:val="ListParagraph"/>
        <w:spacing w:before="60" w:after="60"/>
        <w:ind w:left="0"/>
        <w:jc w:val="both"/>
        <w:rPr>
          <w:rFonts w:ascii="Calibri" w:hAnsi="Calibri" w:cs="Calibri"/>
          <w:i/>
          <w:lang w:val="lt-LT"/>
        </w:rPr>
      </w:pPr>
    </w:p>
    <w:p w14:paraId="7E47EC39" w14:textId="7E2596BE" w:rsidR="00007005" w:rsidRPr="008C2CE1" w:rsidRDefault="00007005" w:rsidP="00007005">
      <w:pPr>
        <w:numPr>
          <w:ilvl w:val="1"/>
          <w:numId w:val="5"/>
        </w:numPr>
        <w:tabs>
          <w:tab w:val="left" w:pos="426"/>
        </w:tabs>
        <w:ind w:left="0" w:firstLine="0"/>
        <w:jc w:val="both"/>
        <w:rPr>
          <w:rFonts w:ascii="Calibri" w:hAnsi="Calibri" w:cs="Calibri"/>
          <w:b/>
          <w:lang w:val="lt-LT"/>
        </w:rPr>
      </w:pPr>
      <w:r w:rsidRPr="00C86865">
        <w:rPr>
          <w:rFonts w:ascii="Calibri" w:hAnsi="Calibri" w:cs="Calibri"/>
          <w:b/>
          <w:lang w:val="lt-LT"/>
        </w:rPr>
        <w:t>AKUMULIATORIN</w:t>
      </w:r>
      <w:r w:rsidR="007D7C07" w:rsidRPr="008C2CE1">
        <w:rPr>
          <w:rFonts w:ascii="Calibri" w:hAnsi="Calibri" w:cs="Calibri"/>
          <w:b/>
          <w:lang w:val="lt-LT"/>
        </w:rPr>
        <w:t>Ė</w:t>
      </w:r>
      <w:r w:rsidRPr="00C86865">
        <w:rPr>
          <w:rFonts w:ascii="Calibri" w:hAnsi="Calibri" w:cs="Calibri"/>
          <w:b/>
          <w:lang w:val="lt-LT"/>
        </w:rPr>
        <w:t xml:space="preserve"> ENERGIJOS KAUPIMO SISTEMA</w:t>
      </w:r>
      <w:r w:rsidRPr="008C2CE1">
        <w:rPr>
          <w:rFonts w:ascii="Calibri" w:hAnsi="Calibri" w:cs="Calibri"/>
          <w:b/>
          <w:lang w:val="lt-LT"/>
        </w:rPr>
        <w:t xml:space="preserve"> (AKUMULIATORIAI)</w:t>
      </w:r>
    </w:p>
    <w:tbl>
      <w:tblPr>
        <w:tblStyle w:val="TableGrid"/>
        <w:tblW w:w="5000" w:type="pct"/>
        <w:tblLook w:val="04A0" w:firstRow="1" w:lastRow="0" w:firstColumn="1" w:lastColumn="0" w:noHBand="0" w:noVBand="1"/>
      </w:tblPr>
      <w:tblGrid>
        <w:gridCol w:w="573"/>
        <w:gridCol w:w="3563"/>
        <w:gridCol w:w="5664"/>
      </w:tblGrid>
      <w:tr w:rsidR="00007005" w:rsidRPr="00C86865" w14:paraId="57E53A7C" w14:textId="77777777" w:rsidTr="0033041B">
        <w:trPr>
          <w:tblHeader/>
        </w:trPr>
        <w:tc>
          <w:tcPr>
            <w:tcW w:w="292" w:type="pct"/>
          </w:tcPr>
          <w:p w14:paraId="283E30CF" w14:textId="77777777" w:rsidR="00007005" w:rsidRPr="00C86865" w:rsidRDefault="00007005" w:rsidP="0033041B">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Nr.</w:t>
            </w:r>
          </w:p>
        </w:tc>
        <w:tc>
          <w:tcPr>
            <w:tcW w:w="1818" w:type="pct"/>
            <w:vAlign w:val="center"/>
          </w:tcPr>
          <w:p w14:paraId="74E33077"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Parametrai</w:t>
            </w:r>
          </w:p>
        </w:tc>
        <w:tc>
          <w:tcPr>
            <w:tcW w:w="2890" w:type="pct"/>
            <w:vAlign w:val="center"/>
          </w:tcPr>
          <w:p w14:paraId="4AC73912"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Reikšmė</w:t>
            </w:r>
          </w:p>
        </w:tc>
      </w:tr>
      <w:tr w:rsidR="00007005" w:rsidRPr="00C86865" w14:paraId="329F4FF1" w14:textId="77777777" w:rsidTr="0033041B">
        <w:tc>
          <w:tcPr>
            <w:tcW w:w="292" w:type="pct"/>
          </w:tcPr>
          <w:p w14:paraId="100183D0" w14:textId="77777777" w:rsidR="00007005" w:rsidRPr="00C86865" w:rsidRDefault="00007005"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252A7118" w14:textId="58216E21" w:rsidR="00007005" w:rsidRPr="00C86865" w:rsidRDefault="001472FC"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Sistemos t</w:t>
            </w:r>
            <w:r w:rsidR="00007005" w:rsidRPr="00C86865">
              <w:rPr>
                <w:rFonts w:ascii="Calibri" w:eastAsiaTheme="minorHAnsi" w:hAnsi="Calibri" w:cs="Calibri"/>
                <w:bCs/>
                <w:iCs/>
                <w:sz w:val="24"/>
                <w:szCs w:val="24"/>
              </w:rPr>
              <w:t>alpa</w:t>
            </w:r>
          </w:p>
        </w:tc>
        <w:tc>
          <w:tcPr>
            <w:tcW w:w="2890" w:type="pct"/>
          </w:tcPr>
          <w:p w14:paraId="684177D7" w14:textId="52A9965C" w:rsidR="00007005" w:rsidRPr="00C86865" w:rsidRDefault="00007005" w:rsidP="0033041B">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Ne mažiau kaip 1</w:t>
            </w:r>
            <w:r w:rsidR="0047508E" w:rsidRPr="00C86865">
              <w:rPr>
                <w:rFonts w:ascii="Calibri" w:eastAsiaTheme="minorHAnsi" w:hAnsi="Calibri" w:cs="Calibri"/>
                <w:bCs/>
                <w:iCs/>
                <w:sz w:val="24"/>
                <w:szCs w:val="24"/>
              </w:rPr>
              <w:t>2</w:t>
            </w:r>
            <w:r w:rsidRPr="00C86865">
              <w:rPr>
                <w:rFonts w:ascii="Calibri" w:eastAsiaTheme="minorHAnsi" w:hAnsi="Calibri" w:cs="Calibri"/>
                <w:bCs/>
                <w:iCs/>
                <w:sz w:val="24"/>
                <w:szCs w:val="24"/>
              </w:rPr>
              <w:t>0 kWh</w:t>
            </w:r>
          </w:p>
        </w:tc>
      </w:tr>
      <w:tr w:rsidR="0047508E" w:rsidRPr="00227BA3" w14:paraId="1A1809F6" w14:textId="77777777" w:rsidTr="0033041B">
        <w:tc>
          <w:tcPr>
            <w:tcW w:w="292" w:type="pct"/>
          </w:tcPr>
          <w:p w14:paraId="7F0773CC" w14:textId="058081E4" w:rsidR="0047508E" w:rsidRPr="00C86865" w:rsidRDefault="001739FD"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5BF252DE" w14:textId="45D3DC83" w:rsidR="0047508E" w:rsidRPr="00C86865" w:rsidRDefault="001472FC"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Cheminė sudėtis</w:t>
            </w:r>
          </w:p>
        </w:tc>
        <w:tc>
          <w:tcPr>
            <w:tcW w:w="2890" w:type="pct"/>
          </w:tcPr>
          <w:p w14:paraId="4842AA3C" w14:textId="77777777" w:rsidR="000D3A9D" w:rsidRPr="000D3A9D" w:rsidRDefault="000D3A9D" w:rsidP="000D3A9D">
            <w:pPr>
              <w:spacing w:before="60" w:after="60"/>
              <w:jc w:val="both"/>
              <w:rPr>
                <w:rFonts w:ascii="Calibri" w:hAnsi="Calibri" w:cs="Calibri"/>
                <w:bCs/>
                <w:iCs/>
                <w:sz w:val="24"/>
                <w:szCs w:val="24"/>
              </w:rPr>
            </w:pPr>
            <w:r w:rsidRPr="000D3A9D">
              <w:rPr>
                <w:rFonts w:ascii="Calibri" w:hAnsi="Calibri" w:cs="Calibri"/>
                <w:bCs/>
                <w:iCs/>
                <w:sz w:val="24"/>
                <w:szCs w:val="24"/>
              </w:rPr>
              <w:t>Ličio geležies fosfato arba lygiavertės baterijos, kurios:</w:t>
            </w:r>
          </w:p>
          <w:p w14:paraId="4089A088"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užtikrina tokio paties arba aukštesnio lygio saugą;</w:t>
            </w:r>
          </w:p>
          <w:p w14:paraId="7AE047FC"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turi mažas techninės priežiūros išlaidas per visą eksploatavimo laikotarpį;</w:t>
            </w:r>
          </w:p>
          <w:p w14:paraId="093692CD"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užtikrina aukštus įkrovimo ir iškrovimo koeficientus;</w:t>
            </w:r>
          </w:p>
          <w:p w14:paraId="0DAA6684" w14:textId="77777777" w:rsidR="000D3A9D" w:rsidRPr="002B1293" w:rsidRDefault="000D3A9D" w:rsidP="000D3A9D">
            <w:pPr>
              <w:numPr>
                <w:ilvl w:val="0"/>
                <w:numId w:val="29"/>
              </w:numPr>
              <w:spacing w:before="60" w:after="60"/>
              <w:jc w:val="both"/>
              <w:rPr>
                <w:rFonts w:ascii="Calibri" w:hAnsi="Calibri" w:cs="Calibri"/>
                <w:bCs/>
                <w:iCs/>
                <w:sz w:val="24"/>
                <w:szCs w:val="24"/>
                <w:lang w:val="en-US"/>
              </w:rPr>
            </w:pPr>
            <w:r w:rsidRPr="002B1293">
              <w:rPr>
                <w:rFonts w:ascii="Calibri" w:hAnsi="Calibri" w:cs="Calibri"/>
                <w:bCs/>
                <w:iCs/>
                <w:sz w:val="24"/>
                <w:szCs w:val="24"/>
              </w:rPr>
              <w:t>pasižymi dideliu energijos tankiu ir patikimumu.</w:t>
            </w:r>
          </w:p>
          <w:p w14:paraId="5D2B9797" w14:textId="77777777" w:rsidR="000D3A9D" w:rsidRPr="002B1293" w:rsidRDefault="000D3A9D" w:rsidP="000D3A9D">
            <w:pPr>
              <w:spacing w:before="60" w:after="60"/>
              <w:rPr>
                <w:rFonts w:ascii="Calibri" w:hAnsi="Calibri" w:cs="Calibri"/>
                <w:iCs/>
                <w:sz w:val="24"/>
                <w:szCs w:val="24"/>
              </w:rPr>
            </w:pPr>
            <w:r w:rsidRPr="002B1293">
              <w:rPr>
                <w:rFonts w:ascii="Calibri" w:hAnsi="Calibri" w:cs="Calibri"/>
                <w:bCs/>
                <w:iCs/>
                <w:sz w:val="24"/>
                <w:szCs w:val="24"/>
              </w:rPr>
              <w:t xml:space="preserve">Akumuliatorių sistema turi </w:t>
            </w:r>
            <w:r w:rsidRPr="002B1293">
              <w:rPr>
                <w:rFonts w:ascii="Calibri" w:hAnsi="Calibri" w:cs="Calibri"/>
                <w:iCs/>
                <w:sz w:val="24"/>
                <w:szCs w:val="24"/>
              </w:rPr>
              <w:t>atitikti šiuos standartus, arba lygiaverčius:</w:t>
            </w:r>
          </w:p>
          <w:p w14:paraId="6C635A30" w14:textId="77777777" w:rsidR="000D3A9D" w:rsidRPr="008C2CE1" w:rsidRDefault="000D3A9D" w:rsidP="000D3A9D">
            <w:pPr>
              <w:pStyle w:val="ListParagraph"/>
              <w:numPr>
                <w:ilvl w:val="0"/>
                <w:numId w:val="31"/>
              </w:numPr>
              <w:spacing w:before="60" w:after="60"/>
              <w:rPr>
                <w:rFonts w:ascii="Calibri" w:hAnsi="Calibri" w:cs="Calibri"/>
                <w:bCs/>
                <w:iCs/>
                <w:sz w:val="24"/>
                <w:szCs w:val="24"/>
              </w:rPr>
            </w:pPr>
            <w:r w:rsidRPr="008C2CE1">
              <w:rPr>
                <w:rFonts w:ascii="Calibri" w:hAnsi="Calibri" w:cs="Calibri"/>
                <w:b/>
                <w:iCs/>
                <w:sz w:val="24"/>
                <w:szCs w:val="24"/>
              </w:rPr>
              <w:t>IEC 62619</w:t>
            </w:r>
            <w:r w:rsidRPr="008C2CE1">
              <w:rPr>
                <w:rFonts w:ascii="Calibri" w:hAnsi="Calibri" w:cs="Calibri"/>
                <w:bCs/>
                <w:iCs/>
                <w:sz w:val="24"/>
                <w:szCs w:val="24"/>
              </w:rPr>
              <w:t xml:space="preserve"> – saugos standartas ličio jonų baterijoms;</w:t>
            </w:r>
          </w:p>
          <w:p w14:paraId="3A87D794" w14:textId="77777777" w:rsidR="000D3A9D" w:rsidRPr="008C2CE1" w:rsidRDefault="000D3A9D" w:rsidP="000D3A9D">
            <w:pPr>
              <w:pStyle w:val="ListParagraph"/>
              <w:numPr>
                <w:ilvl w:val="0"/>
                <w:numId w:val="31"/>
              </w:numPr>
              <w:spacing w:before="60" w:after="60"/>
              <w:rPr>
                <w:rFonts w:ascii="Calibri" w:hAnsi="Calibri" w:cs="Calibri"/>
                <w:bCs/>
                <w:iCs/>
                <w:sz w:val="24"/>
                <w:szCs w:val="24"/>
              </w:rPr>
            </w:pPr>
            <w:r w:rsidRPr="008C2CE1">
              <w:rPr>
                <w:rFonts w:ascii="Calibri" w:hAnsi="Calibri" w:cs="Calibri"/>
                <w:b/>
                <w:iCs/>
                <w:sz w:val="24"/>
                <w:szCs w:val="24"/>
              </w:rPr>
              <w:t>IEC 62485-2</w:t>
            </w:r>
            <w:r w:rsidRPr="008C2CE1">
              <w:rPr>
                <w:rFonts w:ascii="Calibri" w:hAnsi="Calibri" w:cs="Calibri"/>
                <w:bCs/>
                <w:iCs/>
                <w:sz w:val="24"/>
                <w:szCs w:val="24"/>
              </w:rPr>
              <w:t xml:space="preserve"> – jei tiekėjas siūlo baterijas su kita cheminės sudėties technologija.</w:t>
            </w:r>
          </w:p>
          <w:p w14:paraId="0866113A" w14:textId="77777777" w:rsidR="000D3A9D" w:rsidRPr="002B1293" w:rsidRDefault="000D3A9D" w:rsidP="000D3A9D">
            <w:pPr>
              <w:spacing w:before="60" w:after="60"/>
              <w:jc w:val="both"/>
              <w:rPr>
                <w:rFonts w:ascii="Calibri" w:hAnsi="Calibri" w:cs="Calibri"/>
                <w:bCs/>
                <w:iCs/>
                <w:sz w:val="24"/>
                <w:szCs w:val="24"/>
              </w:rPr>
            </w:pPr>
            <w:r w:rsidRPr="002B1293">
              <w:rPr>
                <w:rFonts w:ascii="Calibri" w:hAnsi="Calibri" w:cs="Calibri"/>
                <w:bCs/>
                <w:iCs/>
                <w:sz w:val="24"/>
                <w:szCs w:val="24"/>
              </w:rPr>
              <w:t xml:space="preserve">Tiekėjas </w:t>
            </w:r>
            <w:r w:rsidRPr="002B1293">
              <w:rPr>
                <w:rFonts w:ascii="Calibri" w:hAnsi="Calibri" w:cs="Calibri"/>
                <w:iCs/>
                <w:sz w:val="24"/>
                <w:szCs w:val="24"/>
              </w:rPr>
              <w:t>turi pateikti šiuos dokumentus kaip savo pasiūlymo dalį:</w:t>
            </w:r>
          </w:p>
          <w:p w14:paraId="4EAF83FC"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Atitikties deklaracija</w:t>
            </w:r>
            <w:r w:rsidRPr="000D3A9D">
              <w:rPr>
                <w:rFonts w:ascii="Calibri" w:hAnsi="Calibri" w:cs="Calibri"/>
                <w:bCs/>
                <w:iCs/>
                <w:sz w:val="24"/>
                <w:szCs w:val="24"/>
              </w:rPr>
              <w:t>, patvirtinanti, kad baterijos atitinka IEC 62619 standartą.</w:t>
            </w:r>
          </w:p>
          <w:p w14:paraId="3E6730F1"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Sertifikatai ar bandymų protokolai</w:t>
            </w:r>
            <w:r w:rsidRPr="000D3A9D">
              <w:rPr>
                <w:rFonts w:ascii="Calibri" w:hAnsi="Calibri" w:cs="Calibri"/>
                <w:bCs/>
                <w:iCs/>
                <w:sz w:val="24"/>
                <w:szCs w:val="24"/>
              </w:rPr>
              <w:t>, išduoti nepriklausomos akredituotos laboratorijos, patvirtinantys, kad baterijos praėjo privalomus testus pagal IEC 62619 standartą.</w:t>
            </w:r>
          </w:p>
          <w:p w14:paraId="17CD5197"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Techniniai duomenys</w:t>
            </w:r>
            <w:r w:rsidRPr="000D3A9D">
              <w:rPr>
                <w:rFonts w:ascii="Calibri" w:hAnsi="Calibri" w:cs="Calibri"/>
                <w:bCs/>
                <w:iCs/>
                <w:sz w:val="24"/>
                <w:szCs w:val="24"/>
              </w:rPr>
              <w:t>, įrodantys didžiausią įkrovimo/iškrovimo galią, ciklų trukmę, baterijų technologiją, nominalią galią ir kitus svarbius parametrus.</w:t>
            </w:r>
          </w:p>
          <w:p w14:paraId="3ABFBEA2" w14:textId="77777777" w:rsidR="000D3A9D" w:rsidRPr="000D3A9D" w:rsidRDefault="000D3A9D" w:rsidP="000D3A9D">
            <w:pPr>
              <w:spacing w:before="60" w:after="60"/>
              <w:jc w:val="both"/>
              <w:rPr>
                <w:rFonts w:ascii="Calibri" w:hAnsi="Calibri" w:cs="Calibri"/>
                <w:bCs/>
                <w:iCs/>
                <w:sz w:val="24"/>
                <w:szCs w:val="24"/>
              </w:rPr>
            </w:pPr>
            <w:r w:rsidRPr="000D3A9D">
              <w:rPr>
                <w:rFonts w:ascii="Calibri" w:hAnsi="Calibri" w:cs="Calibri"/>
                <w:bCs/>
                <w:iCs/>
                <w:sz w:val="24"/>
                <w:szCs w:val="24"/>
              </w:rPr>
              <w:t>Jeigu tiekėjas siūlo kitokios cheminės sudėties baterijas nei Ličio geležies fosfato, jis privalo papildomai pateikti mokslinius/techninius įrodymus, pagrindžiančius jų saugumą ir ne prastesnius techninius rodiklius.</w:t>
            </w:r>
          </w:p>
          <w:p w14:paraId="7A61EEEE" w14:textId="7FFB2312" w:rsidR="0047508E" w:rsidRPr="000D3A9D" w:rsidRDefault="0047508E" w:rsidP="001472FC">
            <w:pPr>
              <w:spacing w:before="60" w:after="60"/>
              <w:jc w:val="both"/>
              <w:rPr>
                <w:rFonts w:ascii="Calibri" w:hAnsi="Calibri" w:cs="Calibri"/>
                <w:bCs/>
                <w:iCs/>
                <w:sz w:val="24"/>
                <w:szCs w:val="24"/>
              </w:rPr>
            </w:pPr>
          </w:p>
        </w:tc>
      </w:tr>
      <w:tr w:rsidR="00572910" w:rsidRPr="00227BA3" w14:paraId="1CAC2E29" w14:textId="77777777" w:rsidTr="0033041B">
        <w:tc>
          <w:tcPr>
            <w:tcW w:w="292" w:type="pct"/>
          </w:tcPr>
          <w:p w14:paraId="2F25EDD4" w14:textId="766A4F79" w:rsidR="00572910"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3</w:t>
            </w:r>
          </w:p>
        </w:tc>
        <w:tc>
          <w:tcPr>
            <w:tcW w:w="1818" w:type="pct"/>
          </w:tcPr>
          <w:p w14:paraId="5D21A51F" w14:textId="5A6BE741" w:rsidR="00572910" w:rsidRPr="00C86865" w:rsidRDefault="00572910" w:rsidP="00572910">
            <w:pPr>
              <w:spacing w:before="60" w:after="60"/>
              <w:jc w:val="both"/>
              <w:rPr>
                <w:rFonts w:ascii="Calibri" w:hAnsi="Calibri" w:cs="Calibri"/>
                <w:bCs/>
                <w:iCs/>
                <w:sz w:val="24"/>
                <w:szCs w:val="24"/>
              </w:rPr>
            </w:pPr>
            <w:r w:rsidRPr="00572910">
              <w:rPr>
                <w:rFonts w:ascii="Calibri" w:hAnsi="Calibri" w:cs="Calibri"/>
                <w:bCs/>
                <w:iCs/>
                <w:sz w:val="24"/>
                <w:szCs w:val="24"/>
              </w:rPr>
              <w:t>Akumuliatorių</w:t>
            </w:r>
            <w:r w:rsidRPr="00C86865">
              <w:rPr>
                <w:rFonts w:ascii="Calibri" w:hAnsi="Calibri" w:cs="Calibri"/>
                <w:bCs/>
                <w:iCs/>
                <w:sz w:val="24"/>
                <w:szCs w:val="24"/>
              </w:rPr>
              <w:t xml:space="preserve"> komplektavimas</w:t>
            </w:r>
          </w:p>
        </w:tc>
        <w:tc>
          <w:tcPr>
            <w:tcW w:w="2890" w:type="pct"/>
          </w:tcPr>
          <w:p w14:paraId="6EC87E8F" w14:textId="79C46C23" w:rsidR="00572910" w:rsidRPr="00C86865" w:rsidRDefault="00572910" w:rsidP="00572910">
            <w:pPr>
              <w:tabs>
                <w:tab w:val="left" w:pos="3525"/>
              </w:tabs>
              <w:spacing w:before="60" w:after="60"/>
              <w:jc w:val="both"/>
              <w:rPr>
                <w:rFonts w:ascii="Calibri" w:hAnsi="Calibri" w:cs="Calibri"/>
                <w:bCs/>
                <w:iCs/>
                <w:sz w:val="24"/>
                <w:szCs w:val="24"/>
              </w:rPr>
            </w:pPr>
            <w:r w:rsidRPr="00572910">
              <w:rPr>
                <w:rFonts w:ascii="Calibri" w:hAnsi="Calibri" w:cs="Calibri"/>
                <w:bCs/>
                <w:iCs/>
                <w:sz w:val="24"/>
                <w:szCs w:val="24"/>
              </w:rPr>
              <w:t>Akumuliatoriai turi būti sudaryti iš modulių, su galimybe</w:t>
            </w:r>
            <w:r w:rsidRPr="00C86865">
              <w:rPr>
                <w:rFonts w:ascii="Calibri" w:hAnsi="Calibri" w:cs="Calibri"/>
                <w:bCs/>
                <w:iCs/>
                <w:sz w:val="24"/>
                <w:szCs w:val="24"/>
              </w:rPr>
              <w:t xml:space="preserve"> </w:t>
            </w:r>
            <w:r w:rsidRPr="00572910">
              <w:rPr>
                <w:rFonts w:ascii="Calibri" w:hAnsi="Calibri" w:cs="Calibri"/>
                <w:bCs/>
                <w:iCs/>
                <w:sz w:val="24"/>
                <w:szCs w:val="24"/>
              </w:rPr>
              <w:t>aptarnavimo metu keisti atskirus modulius, eksploatavimo</w:t>
            </w:r>
            <w:r w:rsidRPr="00C86865">
              <w:rPr>
                <w:rFonts w:ascii="Calibri" w:hAnsi="Calibri" w:cs="Calibri"/>
                <w:bCs/>
                <w:iCs/>
                <w:sz w:val="24"/>
                <w:szCs w:val="24"/>
              </w:rPr>
              <w:t xml:space="preserve"> </w:t>
            </w:r>
            <w:r w:rsidRPr="00572910">
              <w:rPr>
                <w:rFonts w:ascii="Calibri" w:hAnsi="Calibri" w:cs="Calibri"/>
                <w:bCs/>
                <w:iCs/>
                <w:sz w:val="24"/>
                <w:szCs w:val="24"/>
              </w:rPr>
              <w:t>patogumui. Galimybė keisti atskirus akumuliatorių modulius be</w:t>
            </w:r>
            <w:r w:rsidRPr="00C86865">
              <w:rPr>
                <w:rFonts w:ascii="Calibri" w:hAnsi="Calibri" w:cs="Calibri"/>
                <w:bCs/>
                <w:iCs/>
                <w:sz w:val="24"/>
                <w:szCs w:val="24"/>
              </w:rPr>
              <w:t xml:space="preserve"> </w:t>
            </w:r>
            <w:r w:rsidRPr="00572910">
              <w:rPr>
                <w:rFonts w:ascii="Calibri" w:hAnsi="Calibri" w:cs="Calibri"/>
                <w:bCs/>
                <w:iCs/>
                <w:sz w:val="24"/>
                <w:szCs w:val="24"/>
              </w:rPr>
              <w:t>specialios įrangos. Jeigu reikalinga speciali įranga, ji turi būti</w:t>
            </w:r>
            <w:r w:rsidRPr="00C86865">
              <w:rPr>
                <w:rFonts w:ascii="Calibri" w:hAnsi="Calibri" w:cs="Calibri"/>
                <w:bCs/>
                <w:iCs/>
                <w:sz w:val="24"/>
                <w:szCs w:val="24"/>
              </w:rPr>
              <w:t xml:space="preserve"> pristatyta kartu su Tiekėjo įrengiama įranga.</w:t>
            </w:r>
          </w:p>
        </w:tc>
      </w:tr>
      <w:tr w:rsidR="00FF5AA7" w:rsidRPr="00227BA3" w14:paraId="5E3471AF" w14:textId="77777777" w:rsidTr="0033041B">
        <w:tc>
          <w:tcPr>
            <w:tcW w:w="292" w:type="pct"/>
          </w:tcPr>
          <w:p w14:paraId="73472D83" w14:textId="6777DA8D" w:rsidR="00FF5AA7"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0CA9ECB6" w14:textId="1B74DD04" w:rsidR="00FF5AA7" w:rsidRPr="00C86865" w:rsidRDefault="00FF5AA7" w:rsidP="00572910">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Akumuliatorių įrengimo vieta</w:t>
            </w:r>
          </w:p>
        </w:tc>
        <w:tc>
          <w:tcPr>
            <w:tcW w:w="2890" w:type="pct"/>
          </w:tcPr>
          <w:p w14:paraId="6DEAA7CE" w14:textId="6F068A0C" w:rsidR="00FF5AA7" w:rsidRPr="00C86865" w:rsidRDefault="00FF5AA7" w:rsidP="00572910">
            <w:pPr>
              <w:tabs>
                <w:tab w:val="left" w:pos="3525"/>
              </w:tabs>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Tiekėjas turi parinkti ir </w:t>
            </w:r>
            <w:r w:rsidR="00B20251">
              <w:rPr>
                <w:rFonts w:ascii="Calibri" w:eastAsiaTheme="minorHAnsi" w:hAnsi="Calibri" w:cs="Calibri"/>
                <w:bCs/>
                <w:iCs/>
                <w:sz w:val="24"/>
                <w:szCs w:val="24"/>
              </w:rPr>
              <w:t xml:space="preserve">įsivertinti </w:t>
            </w:r>
            <w:r w:rsidRPr="00C86865">
              <w:rPr>
                <w:rFonts w:ascii="Calibri" w:eastAsiaTheme="minorHAnsi" w:hAnsi="Calibri" w:cs="Calibri"/>
                <w:bCs/>
                <w:iCs/>
                <w:sz w:val="24"/>
                <w:szCs w:val="24"/>
              </w:rPr>
              <w:t>optimalią akumuliatorių įrengimo vietą, siekiant užtikrinti efektyvų ir sklandų visos elektrinės sistemos darbą.</w:t>
            </w:r>
          </w:p>
        </w:tc>
      </w:tr>
      <w:tr w:rsidR="001739FD" w:rsidRPr="00227BA3" w14:paraId="41D8D9FF" w14:textId="77777777" w:rsidTr="0033041B">
        <w:tc>
          <w:tcPr>
            <w:tcW w:w="292" w:type="pct"/>
          </w:tcPr>
          <w:p w14:paraId="1CE0637B" w14:textId="694F5AF3" w:rsidR="001739FD" w:rsidRPr="00C86865" w:rsidRDefault="000D3A9D"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5</w:t>
            </w:r>
          </w:p>
        </w:tc>
        <w:tc>
          <w:tcPr>
            <w:tcW w:w="1818" w:type="pct"/>
          </w:tcPr>
          <w:p w14:paraId="675528F8" w14:textId="12057994" w:rsidR="001739FD" w:rsidRPr="00C86865" w:rsidRDefault="001739FD" w:rsidP="0033041B">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Izoliuotasis veikimas</w:t>
            </w:r>
          </w:p>
        </w:tc>
        <w:tc>
          <w:tcPr>
            <w:tcW w:w="2890" w:type="pct"/>
          </w:tcPr>
          <w:p w14:paraId="49119047" w14:textId="2F09FD5C" w:rsidR="001739FD" w:rsidRPr="00C86865" w:rsidRDefault="001739FD" w:rsidP="0033041B">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Turi būti užtikrintas sklandus automatinis perėjimas tarp eksploatavimo, prijungus prie energetinės sistemos, ir autonominio veikimo (atsijungus nuo energetinės sistemos). Perėjimo trukmė turi būti ne ilgesnė nei 100 ms. Sistema turi automatiškai palaikyti energijos tiekimą prioritetiniams vartotojams (pvz., slėptuvės sistemoms) autonominio režimo metu.</w:t>
            </w:r>
          </w:p>
        </w:tc>
      </w:tr>
      <w:tr w:rsidR="001739FD" w:rsidRPr="00227BA3" w14:paraId="479618FB" w14:textId="77777777" w:rsidTr="0033041B">
        <w:tc>
          <w:tcPr>
            <w:tcW w:w="292" w:type="pct"/>
          </w:tcPr>
          <w:p w14:paraId="5F9CF380" w14:textId="70C541D7" w:rsidR="001739FD" w:rsidRPr="00C86865" w:rsidRDefault="000D3A9D"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6</w:t>
            </w:r>
          </w:p>
        </w:tc>
        <w:tc>
          <w:tcPr>
            <w:tcW w:w="1818" w:type="pct"/>
          </w:tcPr>
          <w:p w14:paraId="233654F6" w14:textId="34DDBC69"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lang w:val="en-US"/>
              </w:rPr>
              <w:t>Automatinis</w:t>
            </w:r>
            <w:r w:rsidRPr="00C86865">
              <w:rPr>
                <w:rFonts w:ascii="Calibri" w:eastAsiaTheme="minorHAnsi" w:hAnsi="Calibri" w:cs="Calibri"/>
                <w:bCs/>
                <w:iCs/>
                <w:sz w:val="24"/>
                <w:szCs w:val="24"/>
                <w:lang w:val="en-US"/>
              </w:rPr>
              <w:t xml:space="preserve"> sinchronizavimasis</w:t>
            </w:r>
          </w:p>
        </w:tc>
        <w:tc>
          <w:tcPr>
            <w:tcW w:w="2890" w:type="pct"/>
          </w:tcPr>
          <w:p w14:paraId="76662493" w14:textId="70EB21EC"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Sugrįžus į eksploatavimo režimą, prijungus prie energetinės sistemos, turi būti užtikrintas automatinis sinchronizavimas su elektros tinklu. Sinchronizavimo trukmė neturi viršyti 10 sekundžių, o sistema turi užtikrinti tinklo dažnio ir įtampos stabilumą.</w:t>
            </w:r>
          </w:p>
        </w:tc>
      </w:tr>
      <w:tr w:rsidR="001739FD" w:rsidRPr="00227BA3" w14:paraId="2EFF4DCF" w14:textId="77777777" w:rsidTr="0033041B">
        <w:tc>
          <w:tcPr>
            <w:tcW w:w="292" w:type="pct"/>
          </w:tcPr>
          <w:p w14:paraId="6EE15A16" w14:textId="4BA61B80" w:rsidR="001739FD"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7</w:t>
            </w:r>
          </w:p>
        </w:tc>
        <w:tc>
          <w:tcPr>
            <w:tcW w:w="1818" w:type="pct"/>
          </w:tcPr>
          <w:p w14:paraId="5649EC83" w14:textId="2E90A346"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lang w:val="en-US"/>
              </w:rPr>
              <w:t>DC srovės grandinės</w:t>
            </w:r>
            <w:r w:rsidRPr="00C86865">
              <w:rPr>
                <w:rFonts w:ascii="Calibri" w:eastAsiaTheme="minorHAnsi" w:hAnsi="Calibri" w:cs="Calibri"/>
                <w:bCs/>
                <w:iCs/>
                <w:sz w:val="24"/>
                <w:szCs w:val="24"/>
                <w:lang w:val="en-US"/>
              </w:rPr>
              <w:t xml:space="preserve"> automatinis išjungiklis</w:t>
            </w:r>
          </w:p>
        </w:tc>
        <w:tc>
          <w:tcPr>
            <w:tcW w:w="2890" w:type="pct"/>
          </w:tcPr>
          <w:p w14:paraId="6D03346E" w14:textId="000093DD"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Turi būti įrengti DC srovės automatiniai išjungikliai ir apsaugos nuo perkrovos, trumpo jungimo ir viršįtampių. DC išjungikliai turi būti tinkami sistemoms su ≥1 000 V nuolatinės įtampos.</w:t>
            </w:r>
          </w:p>
        </w:tc>
      </w:tr>
      <w:tr w:rsidR="008D665B" w:rsidRPr="00227BA3" w14:paraId="5DF7CC50" w14:textId="77777777" w:rsidTr="0033041B">
        <w:tc>
          <w:tcPr>
            <w:tcW w:w="292" w:type="pct"/>
          </w:tcPr>
          <w:p w14:paraId="208EAD6F" w14:textId="44542ADD" w:rsidR="008D665B"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8</w:t>
            </w:r>
          </w:p>
        </w:tc>
        <w:tc>
          <w:tcPr>
            <w:tcW w:w="1818" w:type="pct"/>
          </w:tcPr>
          <w:p w14:paraId="1CA047D4" w14:textId="65D6C44F" w:rsidR="008D665B" w:rsidRPr="00C86865" w:rsidRDefault="008D665B" w:rsidP="001739FD">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lang w:val="en-US"/>
              </w:rPr>
              <w:t>Kibernetinio saugumo apsaug</w:t>
            </w:r>
            <w:r w:rsidR="009F6AE5" w:rsidRPr="00C86865">
              <w:rPr>
                <w:rFonts w:ascii="Calibri" w:eastAsiaTheme="minorHAnsi" w:hAnsi="Calibri" w:cs="Calibri"/>
                <w:bCs/>
                <w:iCs/>
                <w:sz w:val="24"/>
                <w:szCs w:val="24"/>
                <w:lang w:val="en-US"/>
              </w:rPr>
              <w:t>a</w:t>
            </w:r>
          </w:p>
        </w:tc>
        <w:tc>
          <w:tcPr>
            <w:tcW w:w="2890" w:type="pct"/>
          </w:tcPr>
          <w:p w14:paraId="4BF054F3" w14:textId="11944D3A" w:rsidR="008D665B" w:rsidRPr="00C86865" w:rsidRDefault="009F6AE5" w:rsidP="009F6AE5">
            <w:pPr>
              <w:pStyle w:val="ListParagraph"/>
              <w:spacing w:before="60" w:after="60"/>
              <w:ind w:left="0"/>
              <w:jc w:val="both"/>
              <w:rPr>
                <w:rFonts w:ascii="Calibri" w:hAnsi="Calibri" w:cs="Calibri"/>
                <w:b/>
                <w:bCs/>
                <w:iCs/>
                <w:sz w:val="24"/>
                <w:szCs w:val="24"/>
              </w:rPr>
            </w:pPr>
            <w:r w:rsidRPr="00C86865">
              <w:rPr>
                <w:rFonts w:ascii="Calibri" w:hAnsi="Calibri" w:cs="Calibri"/>
                <w:bCs/>
                <w:iCs/>
                <w:sz w:val="24"/>
                <w:szCs w:val="24"/>
              </w:rPr>
              <w:t xml:space="preserve">Taikoma. Išsamūs reikalavimai pateikti Techninės specifikacijos skyriuje </w:t>
            </w:r>
            <w:r w:rsidRPr="00C86865">
              <w:rPr>
                <w:rFonts w:ascii="Calibri" w:hAnsi="Calibri" w:cs="Calibri"/>
                <w:i/>
                <w:sz w:val="24"/>
                <w:szCs w:val="24"/>
              </w:rPr>
              <w:t>KIBERNETINIO SAUGUMO REIKALAVIMAI.</w:t>
            </w:r>
          </w:p>
        </w:tc>
      </w:tr>
      <w:tr w:rsidR="008D665B" w:rsidRPr="00227BA3" w14:paraId="5FE24EA7" w14:textId="77777777" w:rsidTr="0033041B">
        <w:tc>
          <w:tcPr>
            <w:tcW w:w="292" w:type="pct"/>
          </w:tcPr>
          <w:p w14:paraId="04CF6E69" w14:textId="554D26D9" w:rsidR="008D665B"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9</w:t>
            </w:r>
          </w:p>
        </w:tc>
        <w:tc>
          <w:tcPr>
            <w:tcW w:w="1818" w:type="pct"/>
          </w:tcPr>
          <w:p w14:paraId="24CB67B8" w14:textId="1520FB3C" w:rsidR="008D665B" w:rsidRPr="00C86865" w:rsidRDefault="008D665B" w:rsidP="001739FD">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lang w:val="en-US"/>
              </w:rPr>
              <w:t>Prioritetinių vartotojų valdymas</w:t>
            </w:r>
          </w:p>
        </w:tc>
        <w:tc>
          <w:tcPr>
            <w:tcW w:w="2890" w:type="pct"/>
          </w:tcPr>
          <w:p w14:paraId="2A56D2D0" w14:textId="4E5DF5C5" w:rsidR="008D665B" w:rsidRPr="00C86865" w:rsidRDefault="008D665B"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Sistema turi būti sukonfigūruota taip, kad autonominio veikimo režimu prioritetą teiktų kritinėms </w:t>
            </w:r>
            <w:r w:rsidRPr="00C86865">
              <w:rPr>
                <w:rFonts w:ascii="Calibri" w:hAnsi="Calibri" w:cs="Calibri"/>
                <w:sz w:val="24"/>
                <w:szCs w:val="24"/>
                <w:lang w:bidi="lt-LT"/>
              </w:rPr>
              <w:t xml:space="preserve">Molodižnės licėjaus pastato sistemoms, o esant pavojui ir poreikiui - slėptuvės </w:t>
            </w:r>
            <w:r w:rsidRPr="00C86865">
              <w:rPr>
                <w:rFonts w:ascii="Calibri" w:hAnsi="Calibri" w:cs="Calibri"/>
                <w:bCs/>
                <w:iCs/>
                <w:sz w:val="24"/>
                <w:szCs w:val="24"/>
              </w:rPr>
              <w:t>sistemoms (pvz., šildymui, apšvietimui, IT sistemoms).</w:t>
            </w:r>
          </w:p>
        </w:tc>
      </w:tr>
      <w:tr w:rsidR="00007005" w:rsidRPr="00227BA3" w14:paraId="15DD8502" w14:textId="77777777" w:rsidTr="0033041B">
        <w:tc>
          <w:tcPr>
            <w:tcW w:w="292" w:type="pct"/>
          </w:tcPr>
          <w:p w14:paraId="0A7DE329" w14:textId="47CD0757" w:rsidR="00007005" w:rsidRPr="00C86865" w:rsidRDefault="00E71372"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r>
              <w:rPr>
                <w:rFonts w:ascii="Calibri" w:hAnsi="Calibri" w:cs="Calibri"/>
                <w:bCs/>
                <w:iCs/>
                <w:sz w:val="24"/>
                <w:szCs w:val="24"/>
              </w:rPr>
              <w:t>0</w:t>
            </w:r>
          </w:p>
        </w:tc>
        <w:tc>
          <w:tcPr>
            <w:tcW w:w="1818" w:type="pct"/>
          </w:tcPr>
          <w:p w14:paraId="1A80409D" w14:textId="534E8D9B"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Garantija</w:t>
            </w:r>
          </w:p>
        </w:tc>
        <w:tc>
          <w:tcPr>
            <w:tcW w:w="2890" w:type="pct"/>
          </w:tcPr>
          <w:p w14:paraId="7CFE59D5" w14:textId="0BAA469E" w:rsidR="00B64773"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 xml:space="preserve">Akumuliatorių sistemai turi būti suteikta ne trumpesnė nei </w:t>
            </w:r>
            <w:r w:rsidRPr="00C86865">
              <w:rPr>
                <w:rFonts w:ascii="Calibri" w:hAnsi="Calibri" w:cs="Calibri"/>
                <w:b/>
                <w:bCs/>
                <w:iCs/>
                <w:sz w:val="24"/>
                <w:szCs w:val="24"/>
              </w:rPr>
              <w:t>10 metų garantija</w:t>
            </w:r>
            <w:r w:rsidRPr="00C86865">
              <w:rPr>
                <w:rFonts w:ascii="Calibri" w:hAnsi="Calibri" w:cs="Calibri"/>
                <w:bCs/>
                <w:iCs/>
                <w:sz w:val="24"/>
                <w:szCs w:val="24"/>
              </w:rPr>
              <w:t xml:space="preserve"> arba ne mažiau kaip </w:t>
            </w:r>
            <w:r w:rsidR="00E71372">
              <w:rPr>
                <w:rFonts w:ascii="Calibri" w:hAnsi="Calibri" w:cs="Calibri"/>
                <w:b/>
                <w:bCs/>
                <w:iCs/>
                <w:sz w:val="24"/>
                <w:szCs w:val="24"/>
              </w:rPr>
              <w:t>6</w:t>
            </w:r>
            <w:r w:rsidR="00E71372" w:rsidRPr="00C86865">
              <w:rPr>
                <w:rFonts w:ascii="Calibri" w:hAnsi="Calibri" w:cs="Calibri"/>
                <w:b/>
                <w:bCs/>
                <w:iCs/>
                <w:sz w:val="24"/>
                <w:szCs w:val="24"/>
              </w:rPr>
              <w:t xml:space="preserve"> </w:t>
            </w:r>
            <w:r w:rsidRPr="00C86865">
              <w:rPr>
                <w:rFonts w:ascii="Calibri" w:hAnsi="Calibri" w:cs="Calibri"/>
                <w:b/>
                <w:bCs/>
                <w:iCs/>
                <w:sz w:val="24"/>
                <w:szCs w:val="24"/>
              </w:rPr>
              <w:t>000 įkrovimo/iškrovimo ciklų garantija</w:t>
            </w:r>
            <w:r w:rsidRPr="00C86865">
              <w:rPr>
                <w:rFonts w:ascii="Calibri" w:hAnsi="Calibri" w:cs="Calibri"/>
                <w:bCs/>
                <w:iCs/>
                <w:sz w:val="24"/>
                <w:szCs w:val="24"/>
              </w:rPr>
              <w:t xml:space="preserve">, užtikrinant likutinę talpą, ne mažesnę kaip </w:t>
            </w:r>
            <w:r w:rsidR="00E71372">
              <w:rPr>
                <w:rFonts w:ascii="Calibri" w:hAnsi="Calibri" w:cs="Calibri"/>
                <w:b/>
                <w:bCs/>
                <w:iCs/>
                <w:sz w:val="24"/>
                <w:szCs w:val="24"/>
              </w:rPr>
              <w:t>6</w:t>
            </w:r>
            <w:r w:rsidR="00E71372" w:rsidRPr="00C86865">
              <w:rPr>
                <w:rFonts w:ascii="Calibri" w:hAnsi="Calibri" w:cs="Calibri"/>
                <w:b/>
                <w:bCs/>
                <w:iCs/>
                <w:sz w:val="24"/>
                <w:szCs w:val="24"/>
              </w:rPr>
              <w:t>0</w:t>
            </w:r>
            <w:r w:rsidRPr="00C86865">
              <w:rPr>
                <w:rFonts w:ascii="Calibri" w:hAnsi="Calibri" w:cs="Calibri"/>
                <w:b/>
                <w:bCs/>
                <w:iCs/>
                <w:sz w:val="24"/>
                <w:szCs w:val="24"/>
              </w:rPr>
              <w:t>% nominalios talpos</w:t>
            </w:r>
            <w:r w:rsidRPr="00C86865">
              <w:rPr>
                <w:rFonts w:ascii="Calibri" w:hAnsi="Calibri" w:cs="Calibri"/>
                <w:bCs/>
                <w:iCs/>
                <w:sz w:val="24"/>
                <w:szCs w:val="24"/>
              </w:rPr>
              <w:t xml:space="preserve"> po garantinio laikotarpio.</w:t>
            </w:r>
          </w:p>
          <w:p w14:paraId="453B7AA9" w14:textId="44C93558" w:rsidR="00007005"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Garantija turi apimti gamyklinius defektus, degradaciją virš nurodyto lygio ir netinkamo veikimo atvejus dėl gamintojo kaltės.</w:t>
            </w:r>
          </w:p>
        </w:tc>
      </w:tr>
      <w:tr w:rsidR="00007005" w:rsidRPr="00227BA3" w14:paraId="3C40D9D6" w14:textId="77777777" w:rsidTr="0033041B">
        <w:tc>
          <w:tcPr>
            <w:tcW w:w="292" w:type="pct"/>
          </w:tcPr>
          <w:p w14:paraId="6E444882" w14:textId="5C553E4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4C9E9890" w14:textId="5E6CB4F2"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Apsaug</w:t>
            </w:r>
            <w:r w:rsidR="00D72E9B" w:rsidRPr="00C86865">
              <w:rPr>
                <w:rFonts w:ascii="Calibri" w:eastAsiaTheme="minorHAnsi" w:hAnsi="Calibri" w:cs="Calibri"/>
                <w:bCs/>
                <w:iCs/>
                <w:sz w:val="24"/>
                <w:szCs w:val="24"/>
              </w:rPr>
              <w:t>a</w:t>
            </w:r>
          </w:p>
        </w:tc>
        <w:tc>
          <w:tcPr>
            <w:tcW w:w="2890" w:type="pct"/>
          </w:tcPr>
          <w:p w14:paraId="7B4FB788" w14:textId="5BC71951" w:rsidR="00007005" w:rsidRPr="00C86865" w:rsidRDefault="00F815AD" w:rsidP="0033041B">
            <w:pPr>
              <w:spacing w:before="60" w:after="60"/>
              <w:jc w:val="both"/>
              <w:rPr>
                <w:rFonts w:ascii="Calibri" w:eastAsiaTheme="minorHAnsi" w:hAnsi="Calibri" w:cs="Calibri"/>
                <w:iCs/>
                <w:sz w:val="24"/>
                <w:szCs w:val="24"/>
              </w:rPr>
            </w:pPr>
            <w:r w:rsidRPr="00C86865">
              <w:rPr>
                <w:rFonts w:ascii="Calibri" w:eastAsiaTheme="minorHAnsi" w:hAnsi="Calibri" w:cs="Calibri"/>
                <w:iCs/>
                <w:sz w:val="24"/>
                <w:szCs w:val="24"/>
              </w:rPr>
              <w:t>Ne mažiau nei IP55 komponentams, montuojamiems lauko sąlygomis arba vietose, kur galimas dulkių ir vandens poveikis.</w:t>
            </w:r>
          </w:p>
        </w:tc>
      </w:tr>
      <w:tr w:rsidR="0047508E" w:rsidRPr="00227BA3" w14:paraId="6BECC4A0" w14:textId="77777777" w:rsidTr="0033041B">
        <w:tc>
          <w:tcPr>
            <w:tcW w:w="292" w:type="pct"/>
          </w:tcPr>
          <w:p w14:paraId="1EF1C348" w14:textId="2DF5427D" w:rsidR="0047508E" w:rsidRPr="00C86865" w:rsidRDefault="00CB05D9" w:rsidP="0047508E">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13</w:t>
            </w:r>
          </w:p>
        </w:tc>
        <w:tc>
          <w:tcPr>
            <w:tcW w:w="1818" w:type="pct"/>
          </w:tcPr>
          <w:p w14:paraId="3BDD6125" w14:textId="38D6AB19"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hAnsi="Calibri" w:cs="Calibri"/>
                <w:bCs/>
                <w:iCs/>
                <w:sz w:val="24"/>
                <w:szCs w:val="24"/>
                <w:lang w:val="en-US"/>
              </w:rPr>
              <w:t xml:space="preserve">Atitikimas CE </w:t>
            </w:r>
            <w:r w:rsidRPr="00C86865">
              <w:rPr>
                <w:rFonts w:ascii="Calibri" w:eastAsiaTheme="minorHAnsi" w:hAnsi="Calibri" w:cs="Calibri"/>
                <w:bCs/>
                <w:iCs/>
                <w:sz w:val="24"/>
                <w:szCs w:val="24"/>
                <w:lang w:val="en-US"/>
              </w:rPr>
              <w:t>reikalavimams</w:t>
            </w:r>
          </w:p>
        </w:tc>
        <w:tc>
          <w:tcPr>
            <w:tcW w:w="2890" w:type="pct"/>
          </w:tcPr>
          <w:p w14:paraId="7CE4ADCE" w14:textId="4E07782D"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Įranga turi atitikti CE reikalavimus. Tiekėjas pateikia CE atitikties deklaraciją.</w:t>
            </w:r>
          </w:p>
        </w:tc>
      </w:tr>
    </w:tbl>
    <w:p w14:paraId="73F0A701" w14:textId="77777777" w:rsidR="00E71372" w:rsidRPr="00CF4F1E" w:rsidRDefault="00E71372" w:rsidP="00E71372">
      <w:pPr>
        <w:spacing w:before="60" w:after="60"/>
        <w:jc w:val="both"/>
        <w:rPr>
          <w:rFonts w:ascii="Calibri" w:hAnsi="Calibri" w:cs="Calibri"/>
          <w:b/>
          <w:bCs/>
          <w:lang w:val="lt-LT" w:bidi="lt-LT"/>
        </w:rPr>
      </w:pPr>
      <w:r w:rsidRPr="00CF4F1E">
        <w:rPr>
          <w:rFonts w:ascii="Calibri" w:hAnsi="Calibri" w:cs="Calibri"/>
          <w:b/>
          <w:bCs/>
          <w:lang w:val="lt-LT" w:bidi="lt-LT"/>
        </w:rPr>
        <w:t>PREKIŲ KILMEI BEI TIEKĖJŲ / GAMINTOJŲ PATIKIMUMUI KELIAMI REIKALAVIMAI:</w:t>
      </w:r>
    </w:p>
    <w:p w14:paraId="7243D157" w14:textId="77777777" w:rsidR="00E71372" w:rsidRPr="008169B6" w:rsidRDefault="00E71372" w:rsidP="00E71372">
      <w:pPr>
        <w:numPr>
          <w:ilvl w:val="0"/>
          <w:numId w:val="32"/>
        </w:numPr>
        <w:jc w:val="both"/>
        <w:rPr>
          <w:rFonts w:ascii="Calibri" w:hAnsi="Calibri" w:cs="Calibri"/>
          <w:lang w:val="lt-LT"/>
        </w:rPr>
      </w:pPr>
      <w:bookmarkStart w:id="0" w:name="_Hlk190432691"/>
      <w:r w:rsidRPr="008169B6">
        <w:rPr>
          <w:rFonts w:ascii="Calibri" w:hAnsi="Calibri" w:cs="Calibri"/>
          <w:lang w:val="lt-LT"/>
        </w:rPr>
        <w:t xml:space="preserve">Įrangos pagrindinių komponentų (fotovoltinių modulių, inverterių, akumuliatorių ir saulės elektrinės stebėsenos sistemos) kilmė privalo būti iš Europos Sąjungos (ES) arba Europos Ekonominei Erdvei (EEE) priklausančios valstybės. Prekės (aukščiau nurodytų pagrindinių įrangos komponentų) kilmės šalimi laikoma valstybė, kurioje buvo pagaminta ir (ar) surinkta galutinė prekė. Tiekėjas kartu su pasiūlymu privalės pateikti įrangos pagrindinių komponentų (fotovoltinių modulių, inverterių, akumuliatorių ir įrangos stebėsenos sistemos) kilmę įrodančius dokumentus: </w:t>
      </w:r>
      <w:r>
        <w:rPr>
          <w:rFonts w:ascii="Calibri" w:hAnsi="Calibri" w:cs="Calibri"/>
          <w:lang w:val="lt-LT"/>
        </w:rPr>
        <w:t xml:space="preserve">nepriklausomos </w:t>
      </w:r>
      <w:r w:rsidRPr="008169B6">
        <w:rPr>
          <w:rFonts w:ascii="Calibri" w:hAnsi="Calibri" w:cs="Calibri"/>
          <w:lang w:val="lt-LT"/>
        </w:rPr>
        <w:t>atsakingos institucijos išduotus kilmės sertifikatus, patvirtinančius prekių gamybos vietą ar kitus lygiaverčius dokumentus (pažymime, kad tiekėjo ar gamintojo savideklaracijos dėl prekių kilmės nelaikytinos pakankamais įrodymais prekių kilmei įrodyti).</w:t>
      </w:r>
    </w:p>
    <w:bookmarkEnd w:id="0"/>
    <w:p w14:paraId="2EC2D9BD" w14:textId="77777777" w:rsidR="00E71372" w:rsidRPr="004A31FD" w:rsidRDefault="00E71372" w:rsidP="00E71372">
      <w:pPr>
        <w:pStyle w:val="ListParagraph"/>
        <w:numPr>
          <w:ilvl w:val="0"/>
          <w:numId w:val="32"/>
        </w:numPr>
        <w:spacing w:before="60" w:after="60"/>
        <w:jc w:val="both"/>
        <w:rPr>
          <w:rFonts w:ascii="Calibri" w:hAnsi="Calibri" w:cs="Calibri"/>
          <w:lang w:val="lt-LT" w:bidi="lt-LT"/>
        </w:rPr>
      </w:pPr>
      <w:r>
        <w:rPr>
          <w:rFonts w:ascii="Calibri" w:hAnsi="Calibri" w:cs="Calibri"/>
          <w:lang w:val="lt-LT" w:bidi="lt-LT"/>
        </w:rPr>
        <w:t>Perkančioji organizacija Pirkimo procedūrų metu numato kelti specialiuosius reikalavimus, susijusius su nacionalinio saugumo interesų užtikrinimu.</w:t>
      </w:r>
    </w:p>
    <w:p w14:paraId="1DD5BE4B" w14:textId="77777777" w:rsidR="00007005" w:rsidRPr="00C86865" w:rsidRDefault="00007005" w:rsidP="00B1486F">
      <w:pPr>
        <w:spacing w:before="60" w:after="60"/>
        <w:jc w:val="both"/>
        <w:rPr>
          <w:rFonts w:ascii="Calibri" w:hAnsi="Calibri" w:cs="Calibri"/>
          <w:color w:val="FF0000"/>
          <w:lang w:val="lt-LT" w:bidi="lt-LT"/>
        </w:rPr>
      </w:pPr>
    </w:p>
    <w:p w14:paraId="6BE7DC37" w14:textId="3DAAC70E" w:rsidR="00B3716B" w:rsidRPr="00C86865" w:rsidRDefault="00B3716B" w:rsidP="00B3716B">
      <w:pPr>
        <w:pStyle w:val="ListParagraph"/>
        <w:spacing w:before="60" w:after="60"/>
        <w:ind w:left="0"/>
        <w:jc w:val="both"/>
        <w:rPr>
          <w:rFonts w:ascii="Calibri" w:hAnsi="Calibri" w:cs="Calibri"/>
          <w:b/>
          <w:bCs/>
          <w:iCs/>
        </w:rPr>
      </w:pPr>
      <w:r w:rsidRPr="00C86865">
        <w:rPr>
          <w:rFonts w:ascii="Calibri" w:hAnsi="Calibri" w:cs="Calibri"/>
          <w:b/>
          <w:bCs/>
          <w:iCs/>
          <w:lang w:val="lt-LT"/>
        </w:rPr>
        <w:t>ESAMOS SITUACIJOS APRAŠYMAS</w:t>
      </w:r>
    </w:p>
    <w:p w14:paraId="49EA22D1" w14:textId="77777777"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t>Saulės fotovoltinės elektrinės</w:t>
      </w:r>
      <w:r w:rsidRPr="00C86865">
        <w:rPr>
          <w:rFonts w:ascii="Calibri" w:hAnsi="Calibri" w:cs="Calibri"/>
        </w:rPr>
        <w:t xml:space="preserve"> ir akumuliatorinės energijos kaupimo sistemos (akumuliatorių) įrengimo vieta </w:t>
      </w:r>
      <w:r w:rsidRPr="00C86865">
        <w:rPr>
          <w:rFonts w:ascii="Calibri" w:hAnsi="Calibri" w:cs="Calibri"/>
          <w:lang w:val="lt-LT"/>
        </w:rPr>
        <w:t>– Primorska g. 9</w:t>
      </w:r>
      <w:r w:rsidRPr="00C86865">
        <w:rPr>
          <w:rFonts w:ascii="Calibri" w:hAnsi="Calibri" w:cs="Calibri"/>
        </w:rPr>
        <w:t xml:space="preserve">, </w:t>
      </w:r>
      <w:r w:rsidRPr="00C86865">
        <w:rPr>
          <w:rFonts w:ascii="Calibri" w:hAnsi="Calibri" w:cs="Calibri"/>
          <w:lang w:val="lt-LT"/>
        </w:rPr>
        <w:t>Molodižnė</w:t>
      </w:r>
      <w:r w:rsidRPr="00C86865">
        <w:rPr>
          <w:rFonts w:ascii="Calibri" w:hAnsi="Calibri" w:cs="Calibri"/>
        </w:rPr>
        <w:t xml:space="preserve">s kaimas, </w:t>
      </w:r>
      <w:r w:rsidRPr="00C86865">
        <w:rPr>
          <w:rFonts w:ascii="Calibri" w:hAnsi="Calibri" w:cs="Calibri"/>
          <w:lang w:val="lt-LT"/>
        </w:rPr>
        <w:t xml:space="preserve">Odesos rajonas, Odesos </w:t>
      </w:r>
      <w:r w:rsidRPr="00C86865">
        <w:rPr>
          <w:rFonts w:ascii="Calibri" w:hAnsi="Calibri" w:cs="Calibri"/>
        </w:rPr>
        <w:t>sritis, Ukraina.</w:t>
      </w:r>
    </w:p>
    <w:p w14:paraId="79750D9A" w14:textId="4F9CB575"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t xml:space="preserve">Saulės fotovoltinė elektrinė įrengiama ant </w:t>
      </w:r>
      <w:r w:rsidRPr="00C86865">
        <w:rPr>
          <w:rFonts w:ascii="Calibri" w:hAnsi="Calibri" w:cs="Calibri"/>
          <w:lang w:val="lt-LT" w:bidi="lt-LT"/>
        </w:rPr>
        <w:t>Molodižnės licėjaus pastato stogo, kitos elektrinei priskiriamos įrangos (taip pat ir akumuliatorių) įrengimo vieta parenkama projektavimo metu, sprendinius suderinus su Naudotojo atstovu.</w:t>
      </w:r>
    </w:p>
    <w:p w14:paraId="07DE5D45" w14:textId="39E2906A" w:rsidR="000A49AE" w:rsidRPr="00C86865" w:rsidRDefault="000A49AE"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bidi="lt-LT"/>
        </w:rPr>
        <w:t xml:space="preserve">Prie Techninės specifikacijos pridedamas anksčiau rengtas </w:t>
      </w:r>
      <w:r w:rsidR="005318F7" w:rsidRPr="00C86865">
        <w:rPr>
          <w:rFonts w:ascii="Calibri" w:hAnsi="Calibri" w:cs="Calibri"/>
          <w:lang w:val="lt-LT" w:bidi="lt-LT"/>
        </w:rPr>
        <w:t xml:space="preserve">neaktualus </w:t>
      </w:r>
      <w:r w:rsidRPr="00C86865">
        <w:rPr>
          <w:rFonts w:ascii="Calibri" w:hAnsi="Calibri" w:cs="Calibri"/>
          <w:lang w:val="lt-LT" w:bidi="lt-LT"/>
        </w:rPr>
        <w:t>saulės elektrinės projektas (žymuo 000808/2024-Z) (toliau – Projektas Nr. 1)</w:t>
      </w:r>
      <w:r w:rsidR="00455EB0" w:rsidRPr="00C86865">
        <w:rPr>
          <w:rFonts w:ascii="Calibri" w:hAnsi="Calibri" w:cs="Calibri"/>
          <w:lang w:val="lt-LT" w:bidi="lt-LT"/>
        </w:rPr>
        <w:t xml:space="preserve"> (priedas Nr. 2)</w:t>
      </w:r>
      <w:r w:rsidRPr="00C86865">
        <w:rPr>
          <w:rFonts w:ascii="Calibri" w:hAnsi="Calibri" w:cs="Calibri"/>
          <w:lang w:val="lt-LT" w:bidi="lt-LT"/>
        </w:rPr>
        <w:t xml:space="preserve">. Šis projektas skirtas Tiekėjui tik tiksliau suprasti esamą situaciją </w:t>
      </w:r>
      <w:r w:rsidR="005318F7" w:rsidRPr="00C86865">
        <w:rPr>
          <w:rFonts w:ascii="Calibri" w:hAnsi="Calibri" w:cs="Calibri"/>
          <w:lang w:val="lt-LT" w:bidi="lt-LT"/>
        </w:rPr>
        <w:t xml:space="preserve">objekte </w:t>
      </w:r>
      <w:r w:rsidRPr="00C86865">
        <w:rPr>
          <w:rFonts w:ascii="Calibri" w:hAnsi="Calibri" w:cs="Calibri"/>
          <w:lang w:val="lt-LT" w:bidi="lt-LT"/>
        </w:rPr>
        <w:t>ir įvertinti visas aplinkybes, būtina siekiant tinkamai ir sklandžiai įgyvendinti Techninėje specifikacijoje apibrėžtus Darbus (pavyzdžiui, įvertinti esamo pastato stogą, galimas elektros tinklų pajungimo vietas, saulės modulių įrengimo vietas ir pan.).</w:t>
      </w:r>
    </w:p>
    <w:p w14:paraId="201DD813" w14:textId="7D84B031" w:rsidR="005318F7" w:rsidRPr="00C86865" w:rsidRDefault="000A49AE" w:rsidP="009F6AE5">
      <w:pPr>
        <w:pStyle w:val="ListParagraph"/>
        <w:tabs>
          <w:tab w:val="left" w:pos="426"/>
        </w:tabs>
        <w:ind w:left="786"/>
        <w:jc w:val="both"/>
        <w:rPr>
          <w:rFonts w:ascii="Calibri" w:hAnsi="Calibri" w:cs="Calibri"/>
          <w:b/>
          <w:bCs/>
          <w:lang w:val="lt-LT" w:bidi="lt-LT"/>
        </w:rPr>
      </w:pPr>
      <w:r w:rsidRPr="00C86865">
        <w:rPr>
          <w:rFonts w:ascii="Calibri" w:hAnsi="Calibri" w:cs="Calibri"/>
          <w:b/>
          <w:bCs/>
          <w:lang w:val="lt-LT" w:bidi="lt-LT"/>
        </w:rPr>
        <w:t xml:space="preserve">Pažymėtina, kad Projektas Nr. 1 nėra </w:t>
      </w:r>
      <w:r w:rsidR="005318F7" w:rsidRPr="00C86865">
        <w:rPr>
          <w:rFonts w:ascii="Calibri" w:hAnsi="Calibri" w:cs="Calibri"/>
          <w:b/>
          <w:bCs/>
          <w:lang w:val="lt-LT" w:bidi="lt-LT"/>
        </w:rPr>
        <w:t xml:space="preserve">Tiekėjui skirta užduotis vykdyti Darbus </w:t>
      </w:r>
      <w:r w:rsidRPr="00C86865">
        <w:rPr>
          <w:rFonts w:ascii="Calibri" w:hAnsi="Calibri" w:cs="Calibri"/>
          <w:b/>
          <w:bCs/>
          <w:lang w:val="lt-LT" w:bidi="lt-LT"/>
        </w:rPr>
        <w:t xml:space="preserve">ir </w:t>
      </w:r>
      <w:r w:rsidR="00C86865" w:rsidRPr="00C86865">
        <w:rPr>
          <w:rFonts w:ascii="Calibri" w:hAnsi="Calibri" w:cs="Calibri"/>
          <w:b/>
          <w:bCs/>
          <w:lang w:val="lt-LT" w:bidi="lt-LT"/>
        </w:rPr>
        <w:t>P</w:t>
      </w:r>
      <w:r w:rsidR="005318F7" w:rsidRPr="00C86865">
        <w:rPr>
          <w:rFonts w:ascii="Calibri" w:hAnsi="Calibri" w:cs="Calibri"/>
          <w:b/>
          <w:bCs/>
          <w:lang w:val="lt-LT" w:bidi="lt-LT"/>
        </w:rPr>
        <w:t>rojekte Nr. 1</w:t>
      </w:r>
      <w:r w:rsidRPr="00C86865">
        <w:rPr>
          <w:rFonts w:ascii="Calibri" w:hAnsi="Calibri" w:cs="Calibri"/>
          <w:b/>
          <w:bCs/>
          <w:lang w:val="lt-LT" w:bidi="lt-LT"/>
        </w:rPr>
        <w:t xml:space="preserve"> </w:t>
      </w:r>
      <w:r w:rsidR="005318F7" w:rsidRPr="00C86865">
        <w:rPr>
          <w:rFonts w:ascii="Calibri" w:hAnsi="Calibri" w:cs="Calibri"/>
          <w:b/>
          <w:bCs/>
          <w:lang w:val="lt-LT" w:bidi="lt-LT"/>
        </w:rPr>
        <w:t>apibrėžti ir nurodyti reikalavimai medžiagoms, įrangai ir darbams yra tik informacinio pobūdžio.</w:t>
      </w:r>
    </w:p>
    <w:p w14:paraId="009E0424" w14:textId="43CB187C" w:rsidR="00B3716B" w:rsidRPr="00C86865" w:rsidRDefault="005318F7" w:rsidP="005318F7">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Prie Techninės specifikacijos pridedami aktualūs naujai įrengtos slėptuvės (</w:t>
      </w:r>
      <w:r w:rsidRPr="00C86865">
        <w:rPr>
          <w:rFonts w:ascii="Calibri" w:hAnsi="Calibri" w:cs="Calibri"/>
          <w:lang w:val="lt-LT" w:bidi="lt-LT"/>
        </w:rPr>
        <w:t>780 vietų) elektros tinklų sprendiniai (žymuo</w:t>
      </w:r>
      <w:r w:rsidRPr="00C86865">
        <w:rPr>
          <w:rFonts w:ascii="Calibri" w:eastAsiaTheme="minorHAnsi" w:hAnsi="Calibri" w:cs="Calibri"/>
          <w:lang w:val="lt-LT"/>
          <w14:ligatures w14:val="standardContextual"/>
        </w:rPr>
        <w:t xml:space="preserve"> </w:t>
      </w:r>
      <w:r w:rsidRPr="00C86865">
        <w:rPr>
          <w:rFonts w:ascii="Calibri" w:hAnsi="Calibri" w:cs="Calibri"/>
          <w:lang w:val="lt-LT" w:bidi="lt-LT"/>
        </w:rPr>
        <w:t>0723/1-ETR)</w:t>
      </w:r>
      <w:r w:rsidR="00455EB0" w:rsidRPr="00C86865">
        <w:rPr>
          <w:rFonts w:ascii="Calibri" w:hAnsi="Calibri" w:cs="Calibri"/>
          <w:lang w:val="lt-LT" w:bidi="lt-LT"/>
        </w:rPr>
        <w:t xml:space="preserve"> </w:t>
      </w:r>
      <w:r w:rsidR="000C51C1" w:rsidRPr="00C86865">
        <w:rPr>
          <w:rFonts w:ascii="Calibri" w:hAnsi="Calibri" w:cs="Calibri"/>
          <w:lang w:val="lt-LT" w:bidi="lt-LT"/>
        </w:rPr>
        <w:t>(toliau – Projektas Nr. 2)</w:t>
      </w:r>
      <w:r w:rsidR="00455EB0" w:rsidRPr="00C86865">
        <w:rPr>
          <w:rFonts w:ascii="Calibri" w:hAnsi="Calibri" w:cs="Calibri"/>
          <w:lang w:val="lt-LT" w:bidi="lt-LT"/>
        </w:rPr>
        <w:t xml:space="preserve"> (priedas Nr. 3)</w:t>
      </w:r>
      <w:r w:rsidRPr="00C86865">
        <w:rPr>
          <w:rFonts w:ascii="Calibri" w:hAnsi="Calibri" w:cs="Calibri"/>
          <w:lang w:val="lt-LT" w:bidi="lt-LT"/>
        </w:rPr>
        <w:t>. Šie sprendiniai pateikiami Tiekėjui</w:t>
      </w:r>
      <w:r w:rsidR="009F6AE5" w:rsidRPr="00C86865">
        <w:rPr>
          <w:rFonts w:ascii="Calibri" w:hAnsi="Calibri" w:cs="Calibri"/>
          <w:lang w:val="lt-LT" w:bidi="lt-LT"/>
        </w:rPr>
        <w:t xml:space="preserve">, kad šis </w:t>
      </w:r>
      <w:r w:rsidRPr="00C86865">
        <w:rPr>
          <w:rFonts w:ascii="Calibri" w:hAnsi="Calibri" w:cs="Calibri"/>
          <w:lang w:val="lt-LT" w:bidi="lt-LT"/>
        </w:rPr>
        <w:t xml:space="preserve">tiksliai </w:t>
      </w:r>
      <w:r w:rsidR="009F6AE5" w:rsidRPr="00C86865">
        <w:rPr>
          <w:rFonts w:ascii="Calibri" w:hAnsi="Calibri" w:cs="Calibri"/>
          <w:lang w:val="lt-LT" w:bidi="lt-LT"/>
        </w:rPr>
        <w:t xml:space="preserve">ir </w:t>
      </w:r>
      <w:r w:rsidRPr="00C86865">
        <w:rPr>
          <w:rFonts w:ascii="Calibri" w:hAnsi="Calibri" w:cs="Calibri"/>
          <w:lang w:val="lt-LT" w:bidi="lt-LT"/>
        </w:rPr>
        <w:t>iš anksto įsivertint</w:t>
      </w:r>
      <w:r w:rsidR="009F6AE5" w:rsidRPr="00C86865">
        <w:rPr>
          <w:rFonts w:ascii="Calibri" w:hAnsi="Calibri" w:cs="Calibri"/>
          <w:lang w:val="lt-LT" w:bidi="lt-LT"/>
        </w:rPr>
        <w:t>ų</w:t>
      </w:r>
      <w:r w:rsidRPr="00C86865">
        <w:rPr>
          <w:rFonts w:ascii="Calibri" w:hAnsi="Calibri" w:cs="Calibri"/>
          <w:lang w:val="lt-LT" w:bidi="lt-LT"/>
        </w:rPr>
        <w:t xml:space="preserve"> galimas</w:t>
      </w:r>
      <w:r w:rsidR="009F6AE5" w:rsidRPr="00C86865">
        <w:rPr>
          <w:rFonts w:ascii="Calibri" w:hAnsi="Calibri" w:cs="Calibri"/>
          <w:lang w:val="lt-LT" w:bidi="lt-LT"/>
        </w:rPr>
        <w:t xml:space="preserve"> Techninėje specifikacijoje nurodytos įrengti s</w:t>
      </w:r>
      <w:r w:rsidRPr="00C86865">
        <w:rPr>
          <w:rFonts w:ascii="Calibri" w:hAnsi="Calibri" w:cs="Calibri"/>
          <w:lang w:val="lt-LT" w:bidi="lt-LT"/>
        </w:rPr>
        <w:t xml:space="preserve">aulės elektrinės pajungimo vietas, </w:t>
      </w:r>
      <w:r w:rsidR="009F6AE5" w:rsidRPr="00C86865">
        <w:rPr>
          <w:rFonts w:ascii="Calibri" w:hAnsi="Calibri" w:cs="Calibri"/>
          <w:lang w:val="lt-LT" w:bidi="lt-LT"/>
        </w:rPr>
        <w:t xml:space="preserve">numatomos </w:t>
      </w:r>
      <w:r w:rsidRPr="00C86865">
        <w:rPr>
          <w:rFonts w:ascii="Calibri" w:hAnsi="Calibri" w:cs="Calibri"/>
          <w:lang w:val="lt-LT" w:bidi="lt-LT"/>
        </w:rPr>
        <w:t xml:space="preserve">įrangos </w:t>
      </w:r>
      <w:r w:rsidR="009F6AE5" w:rsidRPr="00C86865">
        <w:rPr>
          <w:rFonts w:ascii="Calibri" w:hAnsi="Calibri" w:cs="Calibri"/>
          <w:lang w:val="lt-LT" w:bidi="lt-LT"/>
        </w:rPr>
        <w:t>ir akumuliatorių išdėstymo ir pajungimo vietas.</w:t>
      </w:r>
    </w:p>
    <w:p w14:paraId="7B175B3D" w14:textId="3FE95039" w:rsidR="009F6AE5" w:rsidRPr="00C86865" w:rsidRDefault="009F6AE5" w:rsidP="009F6AE5">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Tiekė</w:t>
      </w:r>
      <w:r w:rsidR="00853126" w:rsidRPr="00C86865">
        <w:rPr>
          <w:rFonts w:ascii="Calibri" w:hAnsi="Calibri" w:cs="Calibri"/>
          <w:lang w:val="lt-LT"/>
        </w:rPr>
        <w:t xml:space="preserve">jo </w:t>
      </w:r>
      <w:r w:rsidRPr="00C86865">
        <w:rPr>
          <w:rFonts w:ascii="Calibri" w:hAnsi="Calibri" w:cs="Calibri"/>
          <w:lang w:val="lt-LT"/>
        </w:rPr>
        <w:t>suprojektuota ir įrengta saulės elektrinės su akumuliatoriais sistema</w:t>
      </w:r>
      <w:r w:rsidR="00853126" w:rsidRPr="00C86865">
        <w:rPr>
          <w:rFonts w:ascii="Calibri" w:hAnsi="Calibri" w:cs="Calibri"/>
          <w:lang w:val="lt-LT"/>
        </w:rPr>
        <w:t xml:space="preserve"> turi būti sklandžiai sujungta (integruota) į esamą </w:t>
      </w:r>
      <w:r w:rsidR="00853126" w:rsidRPr="00C86865">
        <w:rPr>
          <w:rFonts w:ascii="Calibri" w:hAnsi="Calibri" w:cs="Calibri"/>
          <w:lang w:val="lt-LT" w:bidi="lt-LT"/>
        </w:rPr>
        <w:t xml:space="preserve">Molodižnės licėjaus infrastruktūra (pagrindinį pastatą ir slėptuvę), turi būti užtikrintas sklandus elektros tiekimas tiek įprasto veikimo atveju, tiek esant pavojui ir naudojant slėptuvės patalpas. </w:t>
      </w:r>
    </w:p>
    <w:p w14:paraId="7D34C939" w14:textId="77777777" w:rsidR="005318F7" w:rsidRPr="00C86865" w:rsidRDefault="005318F7" w:rsidP="005318F7">
      <w:pPr>
        <w:tabs>
          <w:tab w:val="left" w:pos="426"/>
        </w:tabs>
        <w:jc w:val="both"/>
        <w:rPr>
          <w:rFonts w:ascii="Calibri" w:hAnsi="Calibri" w:cs="Calibri"/>
          <w:lang w:val="lt-LT"/>
        </w:rPr>
      </w:pPr>
    </w:p>
    <w:p w14:paraId="4F67DE33" w14:textId="77777777" w:rsidR="005318F7" w:rsidRPr="00C86865" w:rsidRDefault="005318F7" w:rsidP="005318F7">
      <w:pPr>
        <w:tabs>
          <w:tab w:val="left" w:pos="426"/>
        </w:tabs>
        <w:jc w:val="both"/>
        <w:rPr>
          <w:rFonts w:ascii="Calibri" w:hAnsi="Calibri" w:cs="Calibri"/>
          <w:lang w:val="lt-LT"/>
        </w:rPr>
      </w:pPr>
    </w:p>
    <w:p w14:paraId="42CEDBFE" w14:textId="77777777" w:rsidR="009F6AE5" w:rsidRPr="00C86865" w:rsidRDefault="009F6AE5" w:rsidP="009F6AE5">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SISTEMOS SUDERINAMUMAS SU ESAMA ATSARGINE ENERGIJOS SISTEMA (GENERATORIU)</w:t>
      </w:r>
    </w:p>
    <w:p w14:paraId="14DA6B54" w14:textId="77777777" w:rsidR="009F6AE5" w:rsidRPr="00C86865" w:rsidRDefault="009F6AE5" w:rsidP="009F6AE5">
      <w:pPr>
        <w:pStyle w:val="ListParagraph"/>
        <w:spacing w:before="60" w:after="60"/>
        <w:ind w:left="0"/>
        <w:jc w:val="both"/>
        <w:rPr>
          <w:rFonts w:ascii="Calibri" w:hAnsi="Calibri" w:cs="Calibri"/>
          <w:b/>
          <w:bCs/>
          <w:iCs/>
          <w:lang w:val="lt-LT"/>
        </w:rPr>
      </w:pPr>
    </w:p>
    <w:p w14:paraId="1A543701" w14:textId="77777777"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Automatinis perėjimas:</w:t>
      </w:r>
      <w:r w:rsidRPr="00C86865">
        <w:rPr>
          <w:rFonts w:ascii="Calibri" w:hAnsi="Calibri" w:cs="Calibri"/>
          <w:iCs/>
          <w:lang w:val="lt-LT"/>
        </w:rPr>
        <w:t xml:space="preserve"> Sistema turi užtikrinti sklandų automatinį perėjimą tarp autonominio režimo ir atsarginio generatoriaus naudojimo, kai saulės energijos gamyba, elektros tinklo pajėgumas ar akumuliatorių talpa yra nepakankami.</w:t>
      </w:r>
    </w:p>
    <w:p w14:paraId="2BCEF1C3" w14:textId="16E2E155"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Sinchronizacija:</w:t>
      </w:r>
      <w:r w:rsidRPr="00C86865">
        <w:rPr>
          <w:rFonts w:ascii="Calibri" w:hAnsi="Calibri" w:cs="Calibri"/>
          <w:iCs/>
          <w:lang w:val="lt-LT"/>
        </w:rPr>
        <w:t xml:space="preserve"> Turi būti užtikrintas automatinis sinchronizavimas su generatoriumi sugrįžus į autonominį režimą, įvertinant įtampos, dažnio ir galios parametrus.</w:t>
      </w:r>
      <w:r w:rsidR="00290AFD" w:rsidRPr="00C86865">
        <w:rPr>
          <w:rFonts w:ascii="Calibri" w:hAnsi="Calibri" w:cs="Calibri"/>
          <w:iCs/>
          <w:lang w:val="lt-LT"/>
        </w:rPr>
        <w:t xml:space="preserve"> Sinchronizacija su generatoriumi turi būti išbandyta ir patvirtinta sistemos paleidimo-derinimo metu.</w:t>
      </w:r>
    </w:p>
    <w:p w14:paraId="3D1D9BDC" w14:textId="77777777" w:rsidR="009F6AE5"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Prioritetai:</w:t>
      </w:r>
      <w:r w:rsidRPr="00C86865">
        <w:rPr>
          <w:rFonts w:ascii="Calibri" w:hAnsi="Calibri" w:cs="Calibri"/>
          <w:iCs/>
        </w:rPr>
        <w:t xml:space="preserve"> Energijos tiekimo prioritetai turi būti nustatyti taip:</w:t>
      </w:r>
    </w:p>
    <w:p w14:paraId="33F10E7B" w14:textId="77777777" w:rsidR="009F6AE5" w:rsidRPr="00C86865"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Saulės energijos naudojima</w:t>
      </w:r>
      <w:r w:rsidRPr="00C86865">
        <w:rPr>
          <w:rFonts w:ascii="Calibri" w:hAnsi="Calibri" w:cs="Calibri"/>
          <w:iCs/>
        </w:rPr>
        <w:t>s - visų pirma turi būti naudojama saulės elektrinės pagaminta energija tiesiogiai vartotojų poreikiams tenkinti.</w:t>
      </w:r>
    </w:p>
    <w:p w14:paraId="41C54A11"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C86865">
        <w:rPr>
          <w:rFonts w:ascii="Calibri" w:hAnsi="Calibri" w:cs="Calibri"/>
          <w:iCs/>
        </w:rPr>
        <w:t>Elektros tinkle energija - jei saulės energijos gamyba yra nepakankama, energijos poreikis turi būti padengiamas iš elektros tinklų, jei jie prieinami ir patikimi.</w:t>
      </w:r>
    </w:p>
    <w:p w14:paraId="48B74FA8"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Akumuliatorių energijos naudojimas</w:t>
      </w:r>
      <w:r w:rsidRPr="00C86865">
        <w:rPr>
          <w:rFonts w:ascii="Calibri" w:hAnsi="Calibri" w:cs="Calibri"/>
          <w:iCs/>
        </w:rPr>
        <w:t xml:space="preserve"> - naudojami energijos trūkumui kompensuoti tais atvejais, kai saulės ir tinklo energijos nepakanka.</w:t>
      </w:r>
    </w:p>
    <w:p w14:paraId="3B77C5EF"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Generatorius –</w:t>
      </w:r>
      <w:r w:rsidRPr="00C86865">
        <w:rPr>
          <w:rFonts w:ascii="Calibri" w:hAnsi="Calibri" w:cs="Calibri"/>
          <w:iCs/>
        </w:rPr>
        <w:t xml:space="preserve"> naudojamas tik kaip paskutinės instancijos energijos šaltinis kritinėms situacijoms arba visiškai nutrūkus saulės energijos gamybai, tinklo energijai ir akumuliatorių pajėgumui.</w:t>
      </w:r>
    </w:p>
    <w:p w14:paraId="53DD1457" w14:textId="77777777" w:rsidR="009F6AE5"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Stabilumas ir apsaugos:</w:t>
      </w:r>
      <w:r w:rsidRPr="00C86865">
        <w:rPr>
          <w:rFonts w:ascii="Calibri" w:hAnsi="Calibri" w:cs="Calibri"/>
          <w:iCs/>
        </w:rPr>
        <w:t xml:space="preserve"> Sistema turi užtikrinti stabilų veikimą esant kintamai apkrovai, įskaitant apsaugą nuo sinchronizacijos klaidų, perkrovų ir trumpojo jungimo.</w:t>
      </w:r>
    </w:p>
    <w:p w14:paraId="3C5FB182" w14:textId="3BD42004" w:rsidR="00B3716B"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Valdymas:</w:t>
      </w:r>
      <w:r w:rsidRPr="00C86865">
        <w:rPr>
          <w:rFonts w:ascii="Calibri" w:hAnsi="Calibri" w:cs="Calibri"/>
          <w:iCs/>
        </w:rPr>
        <w:t xml:space="preserve"> Energijos srautų valdymas turi būti automatizuotas ir optimizuotas, kad užtikrintų maksimalų efektyvumą ir minimalias generatoriaus darbo valandas.</w:t>
      </w:r>
    </w:p>
    <w:p w14:paraId="59A8E6E0" w14:textId="77777777" w:rsidR="00E71372" w:rsidRPr="009916EF" w:rsidRDefault="00E71372" w:rsidP="00E71372">
      <w:pPr>
        <w:numPr>
          <w:ilvl w:val="0"/>
          <w:numId w:val="13"/>
        </w:numPr>
        <w:spacing w:before="60" w:after="60"/>
        <w:jc w:val="both"/>
        <w:rPr>
          <w:rFonts w:ascii="Calibri" w:hAnsi="Calibri" w:cs="Calibri"/>
          <w:b/>
          <w:bCs/>
          <w:iCs/>
          <w:lang w:val="lt-LT"/>
        </w:rPr>
      </w:pPr>
      <w:r w:rsidRPr="009916EF">
        <w:rPr>
          <w:rFonts w:ascii="Calibri" w:hAnsi="Calibri" w:cs="Calibri"/>
          <w:b/>
          <w:bCs/>
          <w:iCs/>
          <w:lang w:val="lt-LT"/>
        </w:rPr>
        <w:t>Akumuliatorių įkrovimo reikalavimai</w:t>
      </w:r>
    </w:p>
    <w:p w14:paraId="3FAE01FB"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Įkrovimo trukmė</w:t>
      </w:r>
      <w:r w:rsidRPr="009916EF">
        <w:rPr>
          <w:rFonts w:ascii="Calibri" w:hAnsi="Calibri" w:cs="Calibri"/>
          <w:iCs/>
          <w:lang w:val="lt-LT"/>
        </w:rPr>
        <w:t>: akumuliatoriai turi turėti greito įkrovimo galimybę, greitas įkrovimas turi būti saugus ir neturi viršyti gamintojo rekomendacijų.</w:t>
      </w:r>
    </w:p>
    <w:p w14:paraId="118ED586"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Technologija</w:t>
      </w:r>
      <w:r w:rsidRPr="009916EF">
        <w:rPr>
          <w:rFonts w:ascii="Calibri" w:hAnsi="Calibri" w:cs="Calibri"/>
          <w:iCs/>
          <w:lang w:val="lt-LT"/>
        </w:rPr>
        <w:t xml:space="preserve">: Kaupikliai turi būti pagaminti naudojant </w:t>
      </w:r>
      <w:r w:rsidRPr="009916EF">
        <w:rPr>
          <w:rFonts w:ascii="Calibri" w:hAnsi="Calibri" w:cs="Calibri"/>
          <w:bCs/>
          <w:iCs/>
          <w:lang w:val="lt-LT"/>
        </w:rPr>
        <w:t xml:space="preserve">Ličio geležies fosfato </w:t>
      </w:r>
      <w:r w:rsidRPr="009916EF">
        <w:rPr>
          <w:rFonts w:ascii="Calibri" w:hAnsi="Calibri" w:cs="Calibri"/>
          <w:iCs/>
          <w:lang w:val="lt-LT"/>
        </w:rPr>
        <w:t>technologiją arba lygiavertę, užtikrinančią greitą ir patikimą įkrovimą, nepažeidžiant akumuliatorių tarnavimo trukmės ir saugumo.</w:t>
      </w:r>
    </w:p>
    <w:p w14:paraId="2FA23944" w14:textId="7FBBCAC9"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Suderinamumas su tinklu</w:t>
      </w:r>
      <w:r w:rsidRPr="009916EF">
        <w:rPr>
          <w:rFonts w:ascii="Calibri" w:hAnsi="Calibri" w:cs="Calibri"/>
          <w:iCs/>
          <w:lang w:val="lt-LT"/>
        </w:rPr>
        <w:t xml:space="preserve">: Įkrovimo režimas turi būti suderintas su </w:t>
      </w:r>
      <w:r>
        <w:rPr>
          <w:rFonts w:ascii="Calibri" w:hAnsi="Calibri" w:cs="Calibri"/>
          <w:iCs/>
          <w:lang w:val="lt-LT"/>
        </w:rPr>
        <w:t>esamos infrastruktūros</w:t>
      </w:r>
      <w:r w:rsidRPr="009916EF">
        <w:rPr>
          <w:rFonts w:ascii="Calibri" w:hAnsi="Calibri" w:cs="Calibri"/>
          <w:iCs/>
          <w:lang w:val="lt-LT"/>
        </w:rPr>
        <w:t xml:space="preserve"> įvado galia, siekiant užtikrinti efektyvų ir nepertraukiamą elektros naudojimą.</w:t>
      </w:r>
    </w:p>
    <w:p w14:paraId="7D7BB965"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Greito įkrovimo režimas</w:t>
      </w:r>
      <w:r w:rsidRPr="009916EF">
        <w:rPr>
          <w:rFonts w:ascii="Calibri" w:hAnsi="Calibri" w:cs="Calibri"/>
          <w:iCs/>
          <w:lang w:val="lt-LT"/>
        </w:rPr>
        <w:t>:</w:t>
      </w:r>
    </w:p>
    <w:p w14:paraId="0E8453C7"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Greito įkrovimo režimas turi būti vykdomas tik esant tinkamoms sąlygoms ir naudojant gamintojo sertifikuotus įkrovimo valdiklius.</w:t>
      </w:r>
    </w:p>
    <w:p w14:paraId="058EA4FB"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Įkrovimo srovė ir įtampa turi būti parinkta taip, kad nebūtų viršijamos gamintojo rekomendacijos ir būtų išlaikytas akumuliatorių tarnavimo laikas.</w:t>
      </w:r>
    </w:p>
    <w:p w14:paraId="4C5BE0B0" w14:textId="46B6A555"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Kadangi elektros tiekimas gali būti ribotas laiko intervalais, akumuliatori</w:t>
      </w:r>
      <w:r>
        <w:rPr>
          <w:rFonts w:ascii="Calibri" w:hAnsi="Calibri" w:cs="Calibri"/>
          <w:iCs/>
          <w:lang w:val="lt-LT"/>
        </w:rPr>
        <w:t>ai</w:t>
      </w:r>
      <w:r w:rsidRPr="009916EF">
        <w:rPr>
          <w:rFonts w:ascii="Calibri" w:hAnsi="Calibri" w:cs="Calibri"/>
          <w:iCs/>
          <w:lang w:val="lt-LT"/>
        </w:rPr>
        <w:t xml:space="preserve"> turi būti pritaikyt</w:t>
      </w:r>
      <w:r>
        <w:rPr>
          <w:rFonts w:ascii="Calibri" w:hAnsi="Calibri" w:cs="Calibri"/>
          <w:iCs/>
          <w:lang w:val="lt-LT"/>
        </w:rPr>
        <w:t>i</w:t>
      </w:r>
      <w:r w:rsidRPr="009916EF">
        <w:rPr>
          <w:rFonts w:ascii="Calibri" w:hAnsi="Calibri" w:cs="Calibri"/>
          <w:iCs/>
          <w:lang w:val="lt-LT"/>
        </w:rPr>
        <w:t xml:space="preserve"> efektyviai išnaudoti šiuos intervalus greito įkrovimo būdu, siekiant užtikrinti </w:t>
      </w:r>
      <w:r>
        <w:rPr>
          <w:rFonts w:ascii="Calibri" w:hAnsi="Calibri" w:cs="Calibri"/>
          <w:iCs/>
          <w:lang w:val="lt-LT"/>
        </w:rPr>
        <w:t>gimnazijos veiklą</w:t>
      </w:r>
      <w:r w:rsidRPr="009916EF">
        <w:rPr>
          <w:rFonts w:ascii="Calibri" w:hAnsi="Calibri" w:cs="Calibri"/>
          <w:iCs/>
          <w:lang w:val="lt-LT"/>
        </w:rPr>
        <w:t xml:space="preserve"> be trikdžių.</w:t>
      </w:r>
    </w:p>
    <w:p w14:paraId="7BC79FEB"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Akumuliatoriai turi būti apsaugoti nuo perkrovos, perkaitimo ir kitų galimų pažeidimų naudojant įkrovimo valdiklius su pažangiomis apsaugos funkcijomis.</w:t>
      </w:r>
    </w:p>
    <w:p w14:paraId="344EEE5C"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Įkrovimo pajėgumas ir trukmė turi būti patvirtinti sistemos paleidimo-derinimo metu.</w:t>
      </w:r>
    </w:p>
    <w:p w14:paraId="1768F8E9" w14:textId="77777777" w:rsidR="009F6AE5" w:rsidRPr="008C2CE1" w:rsidRDefault="009F6AE5" w:rsidP="009F6AE5">
      <w:pPr>
        <w:spacing w:before="60" w:after="60"/>
        <w:jc w:val="both"/>
        <w:rPr>
          <w:rFonts w:ascii="Calibri" w:hAnsi="Calibri" w:cs="Calibri"/>
          <w:iCs/>
          <w:lang w:val="lt-LT"/>
        </w:rPr>
      </w:pPr>
    </w:p>
    <w:p w14:paraId="7509D84B" w14:textId="77777777" w:rsidR="009F6AE5" w:rsidRPr="00C86865" w:rsidRDefault="009F6AE5" w:rsidP="009F6AE5">
      <w:pPr>
        <w:spacing w:before="60" w:after="60"/>
        <w:jc w:val="both"/>
        <w:rPr>
          <w:rFonts w:ascii="Calibri" w:hAnsi="Calibri" w:cs="Calibri"/>
          <w:color w:val="FF0000"/>
          <w:lang w:val="lt-LT" w:bidi="lt-LT"/>
        </w:rPr>
      </w:pPr>
    </w:p>
    <w:p w14:paraId="48F517C8" w14:textId="23367387" w:rsidR="007F762E" w:rsidRPr="00B64773" w:rsidRDefault="007F762E" w:rsidP="007F762E">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REIKALAVIMAI STEBĖSENOS SISTEMAI</w:t>
      </w:r>
    </w:p>
    <w:p w14:paraId="1597DD2D" w14:textId="77777777" w:rsidR="00CE579B" w:rsidRPr="00C86865" w:rsidRDefault="00CE579B" w:rsidP="00CE579B">
      <w:pPr>
        <w:spacing w:before="60" w:after="60"/>
        <w:jc w:val="both"/>
        <w:rPr>
          <w:rFonts w:ascii="Calibri" w:hAnsi="Calibri" w:cs="Calibri"/>
          <w:b/>
          <w:bCs/>
          <w:iCs/>
          <w:lang w:val="de-DE"/>
        </w:rPr>
      </w:pPr>
    </w:p>
    <w:p w14:paraId="205A6FB6" w14:textId="3A5BD74A"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Stebėsenos sistemos privalomumas</w:t>
      </w:r>
    </w:p>
    <w:p w14:paraId="257BF183" w14:textId="0C23006E"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Saulės elektrinės sistema, įskaitant inverterius, akumuliatorių valdymo sistemą ir visus pagrindinius komponentus (toliau – Sistema), privalo būti integruota su stebėsenos sistema, užtikrinančia duomenų rinkimą, analizę ir Sistemos valdymą.</w:t>
      </w:r>
    </w:p>
    <w:p w14:paraId="64176EF1" w14:textId="705EF970" w:rsidR="00CE579B" w:rsidRPr="00C86865" w:rsidRDefault="00CE579B" w:rsidP="00FF5AA7">
      <w:pPr>
        <w:pStyle w:val="ListParagraph"/>
        <w:numPr>
          <w:ilvl w:val="0"/>
          <w:numId w:val="23"/>
        </w:numPr>
        <w:spacing w:before="60" w:after="60"/>
        <w:rPr>
          <w:rFonts w:ascii="Calibri" w:hAnsi="Calibri" w:cs="Calibri"/>
          <w:iCs/>
        </w:rPr>
      </w:pPr>
      <w:r w:rsidRPr="00C86865">
        <w:rPr>
          <w:rFonts w:ascii="Calibri" w:hAnsi="Calibri" w:cs="Calibri"/>
          <w:b/>
          <w:bCs/>
          <w:iCs/>
        </w:rPr>
        <w:t>Stebėsenos rodikliai</w:t>
      </w:r>
      <w:r w:rsidRPr="00C86865">
        <w:rPr>
          <w:rFonts w:ascii="Calibri" w:hAnsi="Calibri" w:cs="Calibri"/>
          <w:iCs/>
        </w:rPr>
        <w:br/>
        <w:t>Stebėsenos sistema turi užtikrinti, kad būtų galima stebėti ir atvaizduoti šiuos parametrus:</w:t>
      </w:r>
    </w:p>
    <w:p w14:paraId="7207EF2F"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Suminė pagaminta elektros energija.</w:t>
      </w:r>
    </w:p>
    <w:p w14:paraId="356FE3E6"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Momentinė generuojama galia.</w:t>
      </w:r>
    </w:p>
    <w:p w14:paraId="2086B1EB"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Įtampos ir srovės kokybiniai rodikliai (pvz., įtampos lygis, harmonikos, dažnis).</w:t>
      </w:r>
    </w:p>
    <w:p w14:paraId="6A644329"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Pagamintos elektros energijos kiekis pagal pasirinktą laikotarpį.</w:t>
      </w:r>
    </w:p>
    <w:p w14:paraId="23715DFA"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Akumuliatorių būklė, įskaitant įkrovos/iškrovos lygį ir likutinę talpą.</w:t>
      </w:r>
    </w:p>
    <w:p w14:paraId="4F2F10BE"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Gedimų stebėsena ir diagnostika.</w:t>
      </w:r>
    </w:p>
    <w:p w14:paraId="769ECB6E" w14:textId="511DED67" w:rsidR="00CE579B" w:rsidRPr="00C86865" w:rsidRDefault="00CE579B" w:rsidP="00CE579B">
      <w:pPr>
        <w:pStyle w:val="ListParagraph"/>
        <w:numPr>
          <w:ilvl w:val="1"/>
          <w:numId w:val="23"/>
        </w:numPr>
        <w:spacing w:before="60" w:after="60"/>
        <w:jc w:val="both"/>
        <w:rPr>
          <w:rFonts w:ascii="Calibri" w:hAnsi="Calibri" w:cs="Calibri"/>
          <w:iCs/>
        </w:rPr>
      </w:pPr>
      <w:r w:rsidRPr="00CE579B">
        <w:rPr>
          <w:rFonts w:ascii="Calibri" w:hAnsi="Calibri" w:cs="Calibri"/>
          <w:iCs/>
        </w:rPr>
        <w:t>Sistemos efektyvumo rodikliai (pvz., kWh/kWp).</w:t>
      </w:r>
    </w:p>
    <w:p w14:paraId="771D3E93" w14:textId="06942970"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Duomenų perdavimas ir saugojimas</w:t>
      </w:r>
    </w:p>
    <w:p w14:paraId="25AE9868" w14:textId="515DF33D"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Sistema turi užtikrinti, kad visi duomenys būtų perduodami šifruotais protokolais (pvz., TLS, HTTPS). Stebėsenos sistema turi turėti vietinę duomenų saugyklą, kuri užtikrintų duomenų rinkimą ir saugojimą bent 30 dienų laikotarpiui, net jei tinklo ryšys nutrūksta.</w:t>
      </w:r>
    </w:p>
    <w:p w14:paraId="75269877" w14:textId="7D0668F4"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Gedimų ir įspėjimų pateikimas</w:t>
      </w:r>
    </w:p>
    <w:p w14:paraId="5E7C9E9F" w14:textId="6F7AB425"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Sistema turi turėti funkciją realiuoju laiku įspėti apie gedimus, siunčiant pranešimus el. paštu, SMS ar per mobiliąją aplikaciją. Gedimų istorija turi būti saugoma ir pasiekiama analizei</w:t>
      </w:r>
      <w:r w:rsidR="00FF5AA7" w:rsidRPr="00C86865">
        <w:rPr>
          <w:rFonts w:ascii="Calibri" w:hAnsi="Calibri" w:cs="Calibri"/>
          <w:iCs/>
        </w:rPr>
        <w:t>.</w:t>
      </w:r>
    </w:p>
    <w:p w14:paraId="0E866503" w14:textId="79F54C7A"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Komunikacijos technologijos</w:t>
      </w:r>
    </w:p>
    <w:p w14:paraId="45E7681E" w14:textId="7C07E66E"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Saulės elektrinės valdymo blokas turi būti komplektuojamas su LTE/5G moduliu</w:t>
      </w:r>
      <w:r w:rsidR="000C6C92">
        <w:rPr>
          <w:rFonts w:ascii="Calibri" w:hAnsi="Calibri" w:cs="Calibri"/>
          <w:iCs/>
        </w:rPr>
        <w:t xml:space="preserve"> arba lygiaverčiu</w:t>
      </w:r>
      <w:r w:rsidRPr="00C86865">
        <w:rPr>
          <w:rFonts w:ascii="Calibri" w:hAnsi="Calibri" w:cs="Calibri"/>
          <w:iCs/>
        </w:rPr>
        <w:t>, kuris užtikrins komunikaciją su stebėsenos sistema. Jei mobilusis ryšys yra nepakankamas, sistema turi palaikyti alternatyvų ryšio sprendimą, pvz., vietinį Wi-Fi tinklą arba laidinį ryšį.</w:t>
      </w:r>
    </w:p>
    <w:p w14:paraId="52CA7B50" w14:textId="5283DDA1"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Kibernetinio saugumo reikalavimai</w:t>
      </w:r>
    </w:p>
    <w:p w14:paraId="63B318FB" w14:textId="556C69B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 xml:space="preserve">Visi stebėsenos sistemos duomenys ir valdymas turi atitikti kibernetinio saugumo reikalavimus, aprašytus </w:t>
      </w:r>
      <w:r w:rsidRPr="00C86865">
        <w:rPr>
          <w:rFonts w:ascii="Calibri" w:hAnsi="Calibri" w:cs="Calibri"/>
          <w:b/>
          <w:bCs/>
          <w:iCs/>
        </w:rPr>
        <w:t>Kibernetinio saugumo reikalavimų</w:t>
      </w:r>
      <w:r w:rsidRPr="00C86865">
        <w:rPr>
          <w:rFonts w:ascii="Calibri" w:hAnsi="Calibri" w:cs="Calibri"/>
          <w:iCs/>
        </w:rPr>
        <w:t xml:space="preserve"> skyriuje.</w:t>
      </w:r>
    </w:p>
    <w:p w14:paraId="67694D94" w14:textId="27DA4654"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Sistemos naudojimo paprastumas</w:t>
      </w:r>
    </w:p>
    <w:p w14:paraId="31AFFEE4" w14:textId="3B216B6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Stebėsenos sistema turi turėti intuityvią ir vartotojui patogią sąsają, prieinamą per kompiuterį arba mobiliąją aplikaciją.</w:t>
      </w:r>
    </w:p>
    <w:p w14:paraId="76963C87" w14:textId="7BC8BA03"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Garantijos reikalavimai</w:t>
      </w:r>
    </w:p>
    <w:p w14:paraId="2D5A2296" w14:textId="241E3A6A"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Tiekėjas turi užtikrinti, kad stebėsenos sistema ir jos programinė įranga veiks sklandžiai ne mažiau kaip 10 metų. Garantija turi apimti visus funkcinius komponentus, įskaitant LTE/5G modulį, duomenų saugyklą ir pagrindines sistemos funkcijas.</w:t>
      </w:r>
    </w:p>
    <w:p w14:paraId="5CC15C8A" w14:textId="77777777" w:rsidR="008123FB" w:rsidRPr="00C86865" w:rsidRDefault="008123FB" w:rsidP="000D2C74">
      <w:pPr>
        <w:pStyle w:val="ListParagraph"/>
        <w:spacing w:before="60" w:after="60"/>
        <w:ind w:left="0"/>
        <w:jc w:val="both"/>
        <w:rPr>
          <w:rFonts w:ascii="Calibri" w:hAnsi="Calibri" w:cs="Calibri"/>
          <w:i/>
          <w:lang w:val="lt-LT"/>
        </w:rPr>
      </w:pPr>
    </w:p>
    <w:p w14:paraId="27243942" w14:textId="77777777" w:rsidR="008542A8" w:rsidRPr="00C86865" w:rsidRDefault="008542A8" w:rsidP="000D2C74">
      <w:pPr>
        <w:pStyle w:val="ListParagraph"/>
        <w:spacing w:before="60" w:after="60"/>
        <w:ind w:left="0"/>
        <w:jc w:val="both"/>
        <w:rPr>
          <w:rFonts w:ascii="Calibri" w:hAnsi="Calibri" w:cs="Calibri"/>
          <w:i/>
          <w:lang w:val="lt-LT"/>
        </w:rPr>
      </w:pPr>
    </w:p>
    <w:p w14:paraId="4C7FC3FC" w14:textId="396E3B2A" w:rsidR="00B64773" w:rsidRPr="00B64773" w:rsidRDefault="00B64773" w:rsidP="00B64773">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KIBERNETINIO SAUGUMO REIKALAVIMAI</w:t>
      </w:r>
    </w:p>
    <w:p w14:paraId="018F9091" w14:textId="6A673EAF" w:rsidR="00B64773" w:rsidRPr="00C86865" w:rsidRDefault="00B64773" w:rsidP="00B64773">
      <w:pPr>
        <w:numPr>
          <w:ilvl w:val="0"/>
          <w:numId w:val="11"/>
        </w:numPr>
        <w:spacing w:before="60" w:after="60"/>
        <w:jc w:val="both"/>
        <w:rPr>
          <w:rFonts w:ascii="Calibri" w:hAnsi="Calibri" w:cs="Calibri"/>
          <w:iCs/>
          <w:lang w:val="lt-LT"/>
        </w:rPr>
      </w:pPr>
      <w:r w:rsidRPr="00B64773">
        <w:rPr>
          <w:rFonts w:ascii="Calibri" w:hAnsi="Calibri" w:cs="Calibri"/>
          <w:iCs/>
          <w:lang w:val="lt-LT"/>
        </w:rPr>
        <w:t>Visa siūloma saulės elektrinės sistema</w:t>
      </w:r>
      <w:r w:rsidRPr="00C86865">
        <w:rPr>
          <w:rFonts w:ascii="Calibri" w:hAnsi="Calibri" w:cs="Calibri"/>
          <w:iCs/>
          <w:lang w:val="lt-LT"/>
        </w:rPr>
        <w:t xml:space="preserve"> </w:t>
      </w:r>
      <w:r w:rsidRPr="00B64773">
        <w:rPr>
          <w:rFonts w:ascii="Calibri" w:hAnsi="Calibri" w:cs="Calibri"/>
          <w:iCs/>
          <w:lang w:val="lt-LT"/>
        </w:rPr>
        <w:t>įskaitant inverterius, akumuliatorių valdymo sistemą, stebėsenos įrangą ir valdymo modulius</w:t>
      </w:r>
      <w:r w:rsidR="007F762E" w:rsidRPr="00C86865">
        <w:rPr>
          <w:rFonts w:ascii="Calibri" w:hAnsi="Calibri" w:cs="Calibri"/>
          <w:iCs/>
          <w:lang w:val="lt-LT"/>
        </w:rPr>
        <w:t xml:space="preserve"> (toliau – Sistema)</w:t>
      </w:r>
      <w:r w:rsidRPr="00B64773">
        <w:rPr>
          <w:rFonts w:ascii="Calibri" w:hAnsi="Calibri" w:cs="Calibri"/>
          <w:iCs/>
          <w:lang w:val="lt-LT"/>
        </w:rPr>
        <w:t xml:space="preserve">, </w:t>
      </w:r>
      <w:r w:rsidR="00335065" w:rsidRPr="002D55E4">
        <w:rPr>
          <w:rFonts w:ascii="Calibri" w:hAnsi="Calibri" w:cs="Calibri"/>
          <w:iCs/>
          <w:lang w:val="lt-LT"/>
        </w:rPr>
        <w:t>turi užtikrinti saugų duomenų perdavimą ir</w:t>
      </w:r>
      <w:r w:rsidR="00335065">
        <w:rPr>
          <w:rFonts w:ascii="Calibri" w:hAnsi="Calibri" w:cs="Calibri"/>
          <w:iCs/>
          <w:lang w:val="lt-LT"/>
        </w:rPr>
        <w:t xml:space="preserve"> saugią</w:t>
      </w:r>
      <w:r w:rsidR="00335065" w:rsidRPr="002D55E4">
        <w:rPr>
          <w:rFonts w:ascii="Calibri" w:hAnsi="Calibri" w:cs="Calibri"/>
          <w:iCs/>
          <w:lang w:val="lt-LT"/>
        </w:rPr>
        <w:t xml:space="preserve"> nuotolinę prieigą.</w:t>
      </w:r>
    </w:p>
    <w:p w14:paraId="74F4802B" w14:textId="482873C1" w:rsidR="00B64773" w:rsidRPr="00C86865" w:rsidRDefault="00B64773" w:rsidP="00B64773">
      <w:pPr>
        <w:pStyle w:val="ListParagraph"/>
        <w:numPr>
          <w:ilvl w:val="0"/>
          <w:numId w:val="11"/>
        </w:numPr>
        <w:spacing w:before="60" w:after="60"/>
        <w:jc w:val="both"/>
        <w:rPr>
          <w:rFonts w:ascii="Calibri" w:hAnsi="Calibri" w:cs="Calibri"/>
          <w:iCs/>
          <w:lang w:val="lt-LT"/>
        </w:rPr>
      </w:pPr>
      <w:r w:rsidRPr="00C86865">
        <w:rPr>
          <w:rFonts w:ascii="Calibri" w:hAnsi="Calibri" w:cs="Calibri"/>
          <w:iCs/>
          <w:lang w:val="lt-LT"/>
        </w:rPr>
        <w:t>Sistema turi būti izoliuota nuo viešų tinklų arba prijungta per saugias tinklo užkardas (angl. firewalls), siekiant sumažinti galimą kibernetinių atakų riziką.</w:t>
      </w:r>
    </w:p>
    <w:p w14:paraId="6E52BE1F"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Autentifikacija ir prieigos kontrolė</w:t>
      </w:r>
      <w:r w:rsidRPr="00C86865">
        <w:rPr>
          <w:rFonts w:ascii="Calibri" w:hAnsi="Calibri" w:cs="Calibri"/>
          <w:b/>
          <w:bCs/>
          <w:iCs/>
        </w:rPr>
        <w:t>.</w:t>
      </w:r>
    </w:p>
    <w:p w14:paraId="145610A3" w14:textId="77777777" w:rsidR="00B64773" w:rsidRPr="00C86865" w:rsidRDefault="00B64773" w:rsidP="00B64773">
      <w:pPr>
        <w:spacing w:before="60" w:after="60"/>
        <w:ind w:left="720"/>
        <w:jc w:val="both"/>
        <w:rPr>
          <w:rFonts w:ascii="Calibri" w:hAnsi="Calibri" w:cs="Calibri"/>
          <w:iCs/>
        </w:rPr>
      </w:pPr>
      <w:r w:rsidRPr="00B64773">
        <w:rPr>
          <w:rFonts w:ascii="Calibri" w:hAnsi="Calibri" w:cs="Calibri"/>
          <w:iCs/>
        </w:rPr>
        <w:t>Sistema turi užtikrinti, kad prieiga prie jos būtų galima tik per saugias autentifikacijos procedūras (pvz., naudojant unikalius vartotojo identifikatorius ir stiprius slaptažodžius).</w:t>
      </w:r>
    </w:p>
    <w:p w14:paraId="63D4194E" w14:textId="0182DC9C"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Turi būti įdiegtos priemonės, ribojančios neautorizuotą prieigą prie įrangos ir tinklo.</w:t>
      </w:r>
    </w:p>
    <w:p w14:paraId="4B37BA84"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Duomenų perdavimo saugumas</w:t>
      </w:r>
      <w:r w:rsidRPr="00C86865">
        <w:rPr>
          <w:rFonts w:ascii="Calibri" w:hAnsi="Calibri" w:cs="Calibri"/>
          <w:b/>
          <w:bCs/>
          <w:iCs/>
        </w:rPr>
        <w:t>.</w:t>
      </w:r>
    </w:p>
    <w:p w14:paraId="3836BED8" w14:textId="206C63E9"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Visa duomenų perdavimo komunikacija tarp </w:t>
      </w:r>
      <w:r w:rsidRPr="00C86865">
        <w:rPr>
          <w:rFonts w:ascii="Calibri" w:hAnsi="Calibri" w:cs="Calibri"/>
          <w:iCs/>
        </w:rPr>
        <w:t>S</w:t>
      </w:r>
      <w:r w:rsidRPr="00B64773">
        <w:rPr>
          <w:rFonts w:ascii="Calibri" w:hAnsi="Calibri" w:cs="Calibri"/>
          <w:iCs/>
        </w:rPr>
        <w:t>istemos komponentų (pvz., inverterio, akumuliatorių, stebėsenos įrangos) ir išorinių tinklų turi būti šifruota naudojant saugius protokolus (pvz., TLS, HTTPS).</w:t>
      </w:r>
    </w:p>
    <w:p w14:paraId="3F84A8C9" w14:textId="77777777" w:rsidR="002465D7" w:rsidRPr="00C86865" w:rsidRDefault="00B64773" w:rsidP="002465D7">
      <w:pPr>
        <w:numPr>
          <w:ilvl w:val="0"/>
          <w:numId w:val="11"/>
        </w:numPr>
        <w:spacing w:before="60" w:after="60"/>
        <w:jc w:val="both"/>
        <w:rPr>
          <w:rFonts w:ascii="Calibri" w:hAnsi="Calibri" w:cs="Calibri"/>
          <w:iCs/>
        </w:rPr>
      </w:pPr>
      <w:r w:rsidRPr="00B64773">
        <w:rPr>
          <w:rFonts w:ascii="Calibri" w:hAnsi="Calibri" w:cs="Calibri"/>
          <w:b/>
          <w:bCs/>
          <w:iCs/>
        </w:rPr>
        <w:t>Programinės įrangos atnaujinimai ir pažeidžiamumų valdymas</w:t>
      </w:r>
      <w:r w:rsidRPr="00C86865">
        <w:rPr>
          <w:rFonts w:ascii="Calibri" w:hAnsi="Calibri" w:cs="Calibri"/>
          <w:b/>
          <w:bCs/>
          <w:iCs/>
        </w:rPr>
        <w:t>.</w:t>
      </w:r>
    </w:p>
    <w:p w14:paraId="36CA0281" w14:textId="7264F0A7" w:rsidR="00B64773" w:rsidRPr="00C86865" w:rsidRDefault="00B64773" w:rsidP="002465D7">
      <w:pPr>
        <w:spacing w:before="60" w:after="60"/>
        <w:ind w:left="720"/>
        <w:jc w:val="both"/>
        <w:rPr>
          <w:rFonts w:ascii="Calibri" w:hAnsi="Calibri" w:cs="Calibri"/>
          <w:iCs/>
        </w:rPr>
      </w:pPr>
      <w:r w:rsidRPr="00C86865">
        <w:rPr>
          <w:rFonts w:ascii="Calibri" w:hAnsi="Calibri" w:cs="Calibri"/>
          <w:iCs/>
        </w:rPr>
        <w:t>Tiekėjas turi užtikrinti, kad visai Sistemai reguliariai būtų atliekami programinės įrangos atnaujinimai, įskaitant saugumo pataisas.</w:t>
      </w:r>
      <w:r w:rsidR="002465D7" w:rsidRPr="00C86865">
        <w:rPr>
          <w:rFonts w:ascii="Calibri" w:hAnsi="Calibri" w:cs="Calibri"/>
          <w:iCs/>
        </w:rPr>
        <w:t xml:space="preserve"> Tiekėjas turi užtikrinti neatlygintiną šios sistemos funkcionavimą ir atnaujinimą ne mažiau kaip 10 metų, nuo įrengimo dienos.</w:t>
      </w:r>
    </w:p>
    <w:p w14:paraId="352C0A47"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Incidentų stebėsena ir valdymas</w:t>
      </w:r>
      <w:r w:rsidRPr="00C86865">
        <w:rPr>
          <w:rFonts w:ascii="Calibri" w:hAnsi="Calibri" w:cs="Calibri"/>
          <w:b/>
          <w:bCs/>
          <w:iCs/>
        </w:rPr>
        <w:t>.</w:t>
      </w:r>
    </w:p>
    <w:p w14:paraId="0BA04734" w14:textId="3D064905"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Sistema turi būti sukonfigūruota taip, kad būtų galima aptikti ir stebėti neįprastą veiklą, pvz., nesankcionuotus prisijungimus ar įrangos darbo trikdžius.</w:t>
      </w:r>
    </w:p>
    <w:p w14:paraId="27E8A7CF" w14:textId="7836F8DC" w:rsidR="005E1BFE" w:rsidRPr="00C86865" w:rsidRDefault="005E1BFE" w:rsidP="009F6AE5">
      <w:pPr>
        <w:spacing w:before="60" w:after="60"/>
        <w:jc w:val="both"/>
        <w:rPr>
          <w:rFonts w:ascii="Calibri" w:hAnsi="Calibri" w:cs="Calibri"/>
          <w:iCs/>
        </w:rPr>
      </w:pPr>
    </w:p>
    <w:p w14:paraId="74290E61" w14:textId="77777777" w:rsidR="006864A3" w:rsidRPr="00C86865" w:rsidRDefault="006864A3" w:rsidP="000D2C74">
      <w:pPr>
        <w:pStyle w:val="ListParagraph"/>
        <w:spacing w:before="60" w:after="60"/>
        <w:ind w:left="0"/>
        <w:jc w:val="both"/>
        <w:rPr>
          <w:rFonts w:ascii="Calibri" w:hAnsi="Calibri" w:cs="Calibri"/>
          <w:b/>
          <w:bCs/>
          <w:iCs/>
          <w:lang w:val="lt-LT"/>
        </w:rPr>
      </w:pPr>
    </w:p>
    <w:p w14:paraId="4D0C4DC7" w14:textId="2DADD284" w:rsidR="008123FB" w:rsidRPr="00C86865" w:rsidRDefault="00183F35" w:rsidP="000D2C74">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BENDRI REIKALAVIMAI</w:t>
      </w:r>
    </w:p>
    <w:p w14:paraId="5650F2E0" w14:textId="77777777" w:rsidR="008123FB" w:rsidRPr="00C86865" w:rsidRDefault="008123FB" w:rsidP="000D2C74">
      <w:pPr>
        <w:pStyle w:val="ListParagraph"/>
        <w:spacing w:before="60" w:after="60"/>
        <w:ind w:left="0"/>
        <w:jc w:val="both"/>
        <w:rPr>
          <w:rFonts w:ascii="Calibri" w:hAnsi="Calibri" w:cs="Calibri"/>
          <w:i/>
          <w:lang w:val="lt-LT"/>
        </w:rPr>
      </w:pPr>
    </w:p>
    <w:p w14:paraId="7542C801" w14:textId="77777777" w:rsidR="008B486F" w:rsidRPr="00EB312C" w:rsidRDefault="008123FB"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Darbai </w:t>
      </w:r>
      <w:r w:rsidR="005E7220" w:rsidRPr="00C86865">
        <w:rPr>
          <w:rFonts w:ascii="Calibri" w:hAnsi="Calibri" w:cs="Calibri"/>
          <w:iCs/>
          <w:lang w:val="lt-LT"/>
        </w:rPr>
        <w:t xml:space="preserve">apima </w:t>
      </w:r>
      <w:r w:rsidRPr="00C86865">
        <w:rPr>
          <w:rFonts w:ascii="Calibri" w:hAnsi="Calibri" w:cs="Calibri"/>
          <w:iCs/>
          <w:lang w:val="lt-LT"/>
        </w:rPr>
        <w:t>visas medžiagas</w:t>
      </w:r>
      <w:r w:rsidR="005E7220" w:rsidRPr="00C86865">
        <w:rPr>
          <w:rFonts w:ascii="Calibri" w:hAnsi="Calibri" w:cs="Calibri"/>
          <w:iCs/>
          <w:lang w:val="lt-LT"/>
        </w:rPr>
        <w:t>, įrangą, darbus ir paslaugas,</w:t>
      </w:r>
      <w:r w:rsidRPr="00C86865">
        <w:rPr>
          <w:rFonts w:ascii="Calibri" w:hAnsi="Calibri" w:cs="Calibri"/>
          <w:iCs/>
          <w:lang w:val="lt-LT"/>
        </w:rPr>
        <w:t xml:space="preserve"> būtinas pilnam įrengimui. Žodžiai „pilnas įrengimas“ turi reikšti ne tik </w:t>
      </w:r>
      <w:r w:rsidR="005E7220" w:rsidRPr="00C86865">
        <w:rPr>
          <w:rFonts w:ascii="Calibri" w:hAnsi="Calibri" w:cs="Calibri"/>
          <w:iCs/>
          <w:lang w:val="lt-LT"/>
        </w:rPr>
        <w:t>D</w:t>
      </w:r>
      <w:r w:rsidRPr="00C86865">
        <w:rPr>
          <w:rFonts w:ascii="Calibri" w:hAnsi="Calibri" w:cs="Calibri"/>
          <w:iCs/>
          <w:lang w:val="lt-LT"/>
        </w:rPr>
        <w:t xml:space="preserve">arbų atitikimą ir įrengimus, nurodytus Techninėje specifikacijoje, bet ir visus atsitiktinius įvairius komponentus, kurie yra reikalingi pilnam </w:t>
      </w:r>
      <w:r w:rsidR="005E7220" w:rsidRPr="00C86865">
        <w:rPr>
          <w:rFonts w:ascii="Calibri" w:hAnsi="Calibri" w:cs="Calibri"/>
          <w:iCs/>
          <w:lang w:val="lt-LT"/>
        </w:rPr>
        <w:t>D</w:t>
      </w:r>
      <w:r w:rsidRPr="00C86865">
        <w:rPr>
          <w:rFonts w:ascii="Calibri" w:hAnsi="Calibri" w:cs="Calibri"/>
          <w:iCs/>
          <w:lang w:val="lt-LT"/>
        </w:rPr>
        <w:t xml:space="preserve">arbų atlikimui ir tinkamam </w:t>
      </w:r>
      <w:r w:rsidR="005E7220" w:rsidRPr="00C86865">
        <w:rPr>
          <w:rFonts w:ascii="Calibri" w:hAnsi="Calibri" w:cs="Calibri"/>
          <w:iCs/>
          <w:lang w:val="lt-LT"/>
        </w:rPr>
        <w:t xml:space="preserve">Sistemos </w:t>
      </w:r>
      <w:r w:rsidRPr="00C86865">
        <w:rPr>
          <w:rFonts w:ascii="Calibri" w:hAnsi="Calibri" w:cs="Calibri"/>
          <w:iCs/>
          <w:lang w:val="lt-LT"/>
        </w:rPr>
        <w:t xml:space="preserve">eksploatavimui. </w:t>
      </w:r>
      <w:r w:rsidRPr="00EB312C">
        <w:rPr>
          <w:rFonts w:ascii="Calibri" w:hAnsi="Calibri" w:cs="Calibri"/>
          <w:iCs/>
          <w:lang w:val="lt-LT"/>
        </w:rPr>
        <w:t>Tiekėjas turi užtikrinti, kad darbai būtų atlikti teisinga seka. Tiekėjas privalo užtikrinti, kad visos Darbų dalys ir visos medžiagos</w:t>
      </w:r>
      <w:r w:rsidR="005E7220" w:rsidRPr="00EB312C">
        <w:rPr>
          <w:rFonts w:ascii="Calibri" w:hAnsi="Calibri" w:cs="Calibri"/>
          <w:iCs/>
          <w:lang w:val="lt-LT"/>
        </w:rPr>
        <w:t>, įranga ir sistemos</w:t>
      </w:r>
      <w:r w:rsidRPr="00EB312C">
        <w:rPr>
          <w:rFonts w:ascii="Calibri" w:hAnsi="Calibri" w:cs="Calibri"/>
          <w:iCs/>
          <w:lang w:val="lt-LT"/>
        </w:rPr>
        <w:t xml:space="preserve"> tarpusavyje būtų suderintos.</w:t>
      </w:r>
    </w:p>
    <w:p w14:paraId="2CCCE7FC" w14:textId="6A19421D" w:rsidR="005E7220" w:rsidRPr="00EB312C" w:rsidRDefault="008B486F"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Saulės fotovoltinė elektrinė (120 kW galios) su akumuliatorine energijos kaupimo sistema (1</w:t>
      </w:r>
      <w:r w:rsidR="00C66F5A" w:rsidRPr="00C86865">
        <w:rPr>
          <w:rFonts w:ascii="Calibri" w:hAnsi="Calibri" w:cs="Calibri"/>
          <w:iCs/>
          <w:lang w:val="lt-LT"/>
        </w:rPr>
        <w:t>2</w:t>
      </w:r>
      <w:r w:rsidRPr="00C86865">
        <w:rPr>
          <w:rFonts w:ascii="Calibri" w:hAnsi="Calibri" w:cs="Calibri"/>
          <w:iCs/>
          <w:lang w:val="lt-LT"/>
        </w:rPr>
        <w:t>0 kWh talpos) turi būti suprojektuota ir įrengta pagal galiojančius teisės aktus ir techninius reikalavimus, ji turi būti tinkamai prijungta prie esamų pastatų sistemų, įskaitant, tačiau neapsiribojant:</w:t>
      </w:r>
    </w:p>
    <w:p w14:paraId="7A016E6A" w14:textId="77777777" w:rsidR="00B7538B" w:rsidRPr="00C86865" w:rsidRDefault="008B486F" w:rsidP="00B7538B">
      <w:pPr>
        <w:pStyle w:val="ListParagraph"/>
        <w:numPr>
          <w:ilvl w:val="1"/>
          <w:numId w:val="24"/>
        </w:numPr>
        <w:spacing w:before="60" w:after="60"/>
        <w:jc w:val="both"/>
        <w:rPr>
          <w:rFonts w:ascii="Calibri" w:hAnsi="Calibri" w:cs="Calibri"/>
          <w:iCs/>
        </w:rPr>
      </w:pPr>
      <w:r w:rsidRPr="00C86865">
        <w:rPr>
          <w:rFonts w:ascii="Calibri" w:hAnsi="Calibri" w:cs="Calibri"/>
          <w:iCs/>
          <w:lang w:val="lt-LT"/>
        </w:rPr>
        <w:t>Projekto parengimu, sprendinius derinant su Pirkėju;</w:t>
      </w:r>
    </w:p>
    <w:p w14:paraId="3C41979D" w14:textId="77777777"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Projektas turi būti derinamas su asmenimis, įstaigomis ir organizacijomis, su kuriomis, pagal Ukrainoje galiojančių teisės aktų reikalavimus, toks projektas turi būti suderintas;</w:t>
      </w:r>
    </w:p>
    <w:p w14:paraId="5C6E5200" w14:textId="3F80E77A"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 xml:space="preserve">Darbai apima visus Techninėje specifikacijoje numatytus </w:t>
      </w:r>
      <w:r w:rsidR="005F297E" w:rsidRPr="00C86865">
        <w:rPr>
          <w:rFonts w:ascii="Calibri" w:hAnsi="Calibri" w:cs="Calibri"/>
          <w:iCs/>
          <w:lang w:val="lt-LT"/>
        </w:rPr>
        <w:t>D</w:t>
      </w:r>
      <w:r w:rsidRPr="00C86865">
        <w:rPr>
          <w:rFonts w:ascii="Calibri" w:hAnsi="Calibri" w:cs="Calibri"/>
          <w:iCs/>
          <w:lang w:val="lt-LT"/>
        </w:rPr>
        <w:t>arbu</w:t>
      </w:r>
      <w:r w:rsidR="005F297E" w:rsidRPr="00C86865">
        <w:rPr>
          <w:rFonts w:ascii="Calibri" w:hAnsi="Calibri" w:cs="Calibri"/>
          <w:iCs/>
          <w:lang w:val="lt-LT"/>
        </w:rPr>
        <w:t>s</w:t>
      </w:r>
      <w:r w:rsidRPr="00C86865">
        <w:rPr>
          <w:rFonts w:ascii="Calibri" w:hAnsi="Calibri" w:cs="Calibri"/>
          <w:iCs/>
          <w:lang w:val="lt-LT"/>
        </w:rPr>
        <w:t xml:space="preserve"> </w:t>
      </w:r>
      <w:r w:rsidR="005F297E" w:rsidRPr="00C86865">
        <w:rPr>
          <w:rFonts w:ascii="Calibri" w:hAnsi="Calibri" w:cs="Calibri"/>
          <w:iCs/>
          <w:lang w:val="lt-LT"/>
        </w:rPr>
        <w:t>ir visus</w:t>
      </w:r>
      <w:r w:rsidRPr="00C86865">
        <w:rPr>
          <w:rFonts w:ascii="Calibri" w:hAnsi="Calibri" w:cs="Calibri"/>
          <w:iCs/>
          <w:lang w:val="lt-LT"/>
        </w:rPr>
        <w:t xml:space="preserve"> būtinus atlikti darbus (net jei tokie darbai ir tiksliai nenurodyti Techninėje specifikacijoje) objekto sklandžiam veikimui ir visų elementų sujungimu į vientisą veikiančią sistemą bei paleidimo ir derinimo darbais.</w:t>
      </w:r>
    </w:p>
    <w:p w14:paraId="1CEF3649" w14:textId="683E6072"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Tiekėjas turi vykdyti visus </w:t>
      </w:r>
      <w:r w:rsidR="005E7220" w:rsidRPr="00C86865">
        <w:rPr>
          <w:rFonts w:ascii="Calibri" w:hAnsi="Calibri" w:cs="Calibri"/>
          <w:iCs/>
          <w:lang w:val="lt-LT"/>
        </w:rPr>
        <w:t>Ukrainoje galiojančius</w:t>
      </w:r>
      <w:r w:rsidRPr="00C86865">
        <w:rPr>
          <w:rFonts w:ascii="Calibri" w:hAnsi="Calibri" w:cs="Calibri"/>
          <w:iCs/>
          <w:lang w:val="lt-LT"/>
        </w:rPr>
        <w:t xml:space="preserve"> normatyvinius reikalavimus ir taisykles. Medžiagos turi atitikti tai prekių rūšiai keliamus reikalavimus bei turi būti sertifikuotos bent vienoje iš Europos sąjungos </w:t>
      </w:r>
      <w:r w:rsidR="00275BA7">
        <w:rPr>
          <w:rFonts w:ascii="Calibri" w:hAnsi="Calibri" w:cs="Calibri"/>
          <w:iCs/>
          <w:lang w:val="lt-LT"/>
        </w:rPr>
        <w:t xml:space="preserve">arba EEE </w:t>
      </w:r>
      <w:r w:rsidRPr="00C86865">
        <w:rPr>
          <w:rFonts w:ascii="Calibri" w:hAnsi="Calibri" w:cs="Calibri"/>
          <w:iCs/>
          <w:lang w:val="lt-LT"/>
        </w:rPr>
        <w:t xml:space="preserve">šalių arba turėti kitą lygiavertį dokumentą. Pirkėjui pareikalavus Tiekėjas prieš darbų pradžią turi pateikti medžiagų sertifikatus arba kitus lygiaverčius dokumentus. </w:t>
      </w:r>
    </w:p>
    <w:p w14:paraId="5EF21D90"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gaminiai, įranga, medžiagos ir priedai turi atitikti reikalavimus ir turi būti nauji. Darbų atlikimo eigoje visos medžiagos, gaminiai ir įranga turi būti pateikti su: gamintojo rekvizitais, </w:t>
      </w:r>
      <w:r w:rsidR="005E7220" w:rsidRPr="00C86865">
        <w:rPr>
          <w:rFonts w:ascii="Calibri" w:hAnsi="Calibri" w:cs="Calibri"/>
          <w:iCs/>
          <w:lang w:val="lt-LT"/>
        </w:rPr>
        <w:t>gamintojo</w:t>
      </w:r>
      <w:r w:rsidRPr="00C86865">
        <w:rPr>
          <w:rFonts w:ascii="Calibri" w:hAnsi="Calibri" w:cs="Calibri"/>
          <w:iCs/>
          <w:lang w:val="lt-LT"/>
        </w:rPr>
        <w:t xml:space="preserve"> atpažinimo ženklu; specifikacija; nuoroda kam skiriama;</w:t>
      </w:r>
      <w:r w:rsidR="005E7220" w:rsidRPr="00C86865">
        <w:rPr>
          <w:rFonts w:ascii="Calibri" w:hAnsi="Calibri" w:cs="Calibri"/>
          <w:iCs/>
          <w:lang w:val="lt-LT"/>
        </w:rPr>
        <w:t xml:space="preserve"> </w:t>
      </w:r>
      <w:r w:rsidRPr="00C86865">
        <w:rPr>
          <w:rFonts w:ascii="Calibri" w:hAnsi="Calibri" w:cs="Calibri"/>
          <w:iCs/>
          <w:lang w:val="lt-LT"/>
        </w:rPr>
        <w:t xml:space="preserve">pagaminimo data; sertifikatu, atitikties liudijimu ir pan. </w:t>
      </w:r>
    </w:p>
    <w:p w14:paraId="44CBA713"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gaminiai ir medžiagos turi atitikti </w:t>
      </w:r>
      <w:r w:rsidR="005E7220" w:rsidRPr="00C86865">
        <w:rPr>
          <w:rFonts w:ascii="Calibri" w:hAnsi="Calibri" w:cs="Calibri"/>
          <w:iCs/>
          <w:lang w:val="lt-LT"/>
        </w:rPr>
        <w:t>T</w:t>
      </w:r>
      <w:r w:rsidRPr="00C86865">
        <w:rPr>
          <w:rFonts w:ascii="Calibri" w:hAnsi="Calibri" w:cs="Calibri"/>
          <w:iCs/>
          <w:lang w:val="lt-LT"/>
        </w:rPr>
        <w:t xml:space="preserve">echninės specifikacijos ir projekto kokybės reikalavimus. Jų įpakavimai ar pristatymo dokumentai turi nurodyti jų kokybę arba tokia pati informacija turi būti nurodoma kokiu nors kitu būdu. </w:t>
      </w:r>
      <w:r w:rsidR="005E7220" w:rsidRPr="00C86865">
        <w:rPr>
          <w:rFonts w:ascii="Calibri" w:hAnsi="Calibri" w:cs="Calibri"/>
          <w:iCs/>
          <w:lang w:val="lt-LT"/>
        </w:rPr>
        <w:t>Techninėje s</w:t>
      </w:r>
      <w:r w:rsidRPr="00C86865">
        <w:rPr>
          <w:rFonts w:ascii="Calibri" w:hAnsi="Calibri" w:cs="Calibri"/>
          <w:iCs/>
          <w:lang w:val="lt-LT"/>
        </w:rPr>
        <w:t xml:space="preserve">pecifikacijoje pateikiami bendrieji kokybės reikalavimai. Galimi gaminių ir medžiagų atitikties nurodymai montavimo stadijos metu neturi būti uždengiami arba, jei negalima palikti jų matomais, turi būti lengvai ir visiškai atidengiami. </w:t>
      </w:r>
    </w:p>
    <w:p w14:paraId="1F701E1E"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Transportavimo ir tarpinio saugojimo metu visi gaminiai ir medžiagos turi būti deramai uždengti ir supakuoti. Ant kiekvieno paketo turi būti nurodytas jo turinys. Jei pristatomos prekės yra nepakuotos, numeris, rūšis ir kokybė turi būti nurodyti pristatymo pranešime. </w:t>
      </w:r>
    </w:p>
    <w:p w14:paraId="66847F09"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Gaminių ir medžiagų pristatymą reikia koordinuoti pagal darbų </w:t>
      </w:r>
      <w:r w:rsidR="005E7220" w:rsidRPr="00C86865">
        <w:rPr>
          <w:rFonts w:ascii="Calibri" w:hAnsi="Calibri" w:cs="Calibri"/>
          <w:iCs/>
          <w:lang w:val="lt-LT"/>
        </w:rPr>
        <w:t xml:space="preserve">atlikimo </w:t>
      </w:r>
      <w:r w:rsidRPr="00C86865">
        <w:rPr>
          <w:rFonts w:ascii="Calibri" w:hAnsi="Calibri" w:cs="Calibri"/>
          <w:iCs/>
          <w:lang w:val="lt-LT"/>
        </w:rPr>
        <w:t xml:space="preserve">grafiką. Reikia vengti nereikalingo saugojimo statybos aikštelėje. Visi tiekiami gaminiai ir medžiagos turi būti su tinkamais dokumentais. </w:t>
      </w:r>
    </w:p>
    <w:p w14:paraId="440DFE2E" w14:textId="77777777" w:rsidR="005E7220" w:rsidRPr="00C86865" w:rsidRDefault="005E7220"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Pristatyta įranga ir g</w:t>
      </w:r>
      <w:r w:rsidR="00183F35" w:rsidRPr="00C86865">
        <w:rPr>
          <w:rFonts w:ascii="Calibri" w:hAnsi="Calibri" w:cs="Calibri"/>
          <w:iCs/>
          <w:lang w:val="lt-LT"/>
        </w:rPr>
        <w:t>aminiai</w:t>
      </w:r>
      <w:r w:rsidRPr="00C86865">
        <w:rPr>
          <w:rFonts w:ascii="Calibri" w:hAnsi="Calibri" w:cs="Calibri"/>
          <w:iCs/>
          <w:lang w:val="lt-LT"/>
        </w:rPr>
        <w:t xml:space="preserve">, </w:t>
      </w:r>
      <w:r w:rsidR="00183F35" w:rsidRPr="00C86865">
        <w:rPr>
          <w:rFonts w:ascii="Calibri" w:hAnsi="Calibri" w:cs="Calibri"/>
          <w:iCs/>
          <w:lang w:val="lt-LT"/>
        </w:rPr>
        <w:t>medžiagos turi būti saugomi taip, kad nepablogėtų jų kokybė. Reikia laikytis kiekvienos medžiagos, gaminio</w:t>
      </w:r>
      <w:r w:rsidRPr="00C86865">
        <w:rPr>
          <w:rFonts w:ascii="Calibri" w:hAnsi="Calibri" w:cs="Calibri"/>
          <w:iCs/>
          <w:lang w:val="lt-LT"/>
        </w:rPr>
        <w:t>, įrangos</w:t>
      </w:r>
      <w:r w:rsidR="00183F35" w:rsidRPr="00C86865">
        <w:rPr>
          <w:rFonts w:ascii="Calibri" w:hAnsi="Calibri" w:cs="Calibri"/>
          <w:iCs/>
          <w:lang w:val="lt-LT"/>
        </w:rPr>
        <w:t xml:space="preserve"> nurodytų saugojimo reikalavimų ir gamintojo pateiktų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 Už medžiagų ir gaminių nuostolius arba apgadinimus visiškai atsako Tiekėjas. </w:t>
      </w:r>
    </w:p>
    <w:p w14:paraId="4F0FC42A" w14:textId="2A85087B"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darbai turi būti atliekami taikant bendrai naudojamus ir geriausiai prieinamus darbo metodus, pasitelkiant patyrusius ir tinkamai paruoštus specialistus. Darbų atlikimo eiliškumas, medžiagų ir įrengimų parinkimas iš anksto, prieš darbų pradžią, derinami su </w:t>
      </w:r>
      <w:r w:rsidRPr="00D9693C">
        <w:rPr>
          <w:rFonts w:ascii="Calibri" w:hAnsi="Calibri" w:cs="Calibri"/>
          <w:iCs/>
          <w:lang w:val="lt-LT"/>
        </w:rPr>
        <w:t xml:space="preserve">Pirkėjo </w:t>
      </w:r>
      <w:r w:rsidR="00D9693C" w:rsidRPr="00D9693C">
        <w:rPr>
          <w:rFonts w:ascii="Calibri" w:hAnsi="Calibri" w:cs="Calibri"/>
          <w:iCs/>
          <w:lang w:val="lt-LT"/>
        </w:rPr>
        <w:t xml:space="preserve">ir Naudotojo </w:t>
      </w:r>
      <w:r w:rsidRPr="00D9693C">
        <w:rPr>
          <w:rFonts w:ascii="Calibri" w:hAnsi="Calibri" w:cs="Calibri"/>
          <w:iCs/>
          <w:lang w:val="lt-LT"/>
        </w:rPr>
        <w:t>atsaking</w:t>
      </w:r>
      <w:r w:rsidR="00D9693C" w:rsidRPr="00D9693C">
        <w:rPr>
          <w:rFonts w:ascii="Calibri" w:hAnsi="Calibri" w:cs="Calibri"/>
          <w:iCs/>
          <w:lang w:val="lt-LT"/>
        </w:rPr>
        <w:t>ais</w:t>
      </w:r>
      <w:r w:rsidRPr="00D9693C">
        <w:rPr>
          <w:rFonts w:ascii="Calibri" w:hAnsi="Calibri" w:cs="Calibri"/>
          <w:iCs/>
          <w:lang w:val="lt-LT"/>
        </w:rPr>
        <w:t xml:space="preserve"> asmeni</w:t>
      </w:r>
      <w:r w:rsidR="00D9693C" w:rsidRPr="00D9693C">
        <w:rPr>
          <w:rFonts w:ascii="Calibri" w:hAnsi="Calibri" w:cs="Calibri"/>
          <w:iCs/>
          <w:lang w:val="lt-LT"/>
        </w:rPr>
        <w:t>mis</w:t>
      </w:r>
      <w:r w:rsidRPr="00C86865">
        <w:rPr>
          <w:rFonts w:ascii="Calibri" w:hAnsi="Calibri" w:cs="Calibri"/>
          <w:iCs/>
          <w:lang w:val="lt-LT"/>
        </w:rPr>
        <w:t xml:space="preserve">. </w:t>
      </w:r>
    </w:p>
    <w:p w14:paraId="57BAF329" w14:textId="2F27757A"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Tiekėjas vykdydamas darbus privalo pasirūpinti kitų</w:t>
      </w:r>
      <w:r w:rsidRPr="00C86865">
        <w:rPr>
          <w:rFonts w:ascii="Calibri" w:hAnsi="Calibri" w:cs="Calibri"/>
          <w:iCs/>
          <w:color w:val="FF0000"/>
          <w:lang w:val="lt-LT"/>
        </w:rPr>
        <w:t xml:space="preserve"> </w:t>
      </w:r>
      <w:r w:rsidRPr="00C86865">
        <w:rPr>
          <w:rFonts w:ascii="Calibri" w:hAnsi="Calibri" w:cs="Calibri"/>
          <w:iCs/>
          <w:lang w:val="lt-LT"/>
        </w:rPr>
        <w:t xml:space="preserve">aplinkui esančių pastatų apsauga nuo apgadinimo, purvo ir statybinių dulkių. Rūšiuoti statybines atliekas ir išvežti savo sąskaita. Įrengti statybvietę vadovaujantis </w:t>
      </w:r>
      <w:r w:rsidR="00E77FDB" w:rsidRPr="00C86865">
        <w:rPr>
          <w:rFonts w:ascii="Calibri" w:hAnsi="Calibri" w:cs="Calibri"/>
          <w:iCs/>
          <w:lang w:val="lt-LT"/>
        </w:rPr>
        <w:t>ger</w:t>
      </w:r>
      <w:r w:rsidR="00335065">
        <w:rPr>
          <w:rFonts w:ascii="Calibri" w:hAnsi="Calibri" w:cs="Calibri"/>
          <w:iCs/>
          <w:lang w:val="lt-LT"/>
        </w:rPr>
        <w:t>ą</w:t>
      </w:r>
      <w:r w:rsidR="00E77FDB" w:rsidRPr="00C86865">
        <w:rPr>
          <w:rFonts w:ascii="Calibri" w:hAnsi="Calibri" w:cs="Calibri"/>
          <w:iCs/>
          <w:lang w:val="lt-LT"/>
        </w:rPr>
        <w:t>ja praktika</w:t>
      </w:r>
      <w:r w:rsidRPr="00C86865">
        <w:rPr>
          <w:rFonts w:ascii="Calibri" w:hAnsi="Calibri" w:cs="Calibri"/>
          <w:iCs/>
          <w:lang w:val="lt-LT"/>
        </w:rPr>
        <w:t>. Tiekėjas darbų metu privalo pasirūpinti darbuotojų sauga ir sveikata. Prieš pradedant darbus su Pirkėjo atsakingu asmeniu suderinti technologinį projektą ir technologines korteles.</w:t>
      </w:r>
    </w:p>
    <w:p w14:paraId="43EA0E9E" w14:textId="027A36B4" w:rsidR="00E77FDB" w:rsidRPr="00C86865" w:rsidRDefault="00183F35"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Tiekėjas yra atsakingas už darbų statybos aikštelėje koordinavimą. Tiekėjas sudaro darbų vykdymo planą prieš pradedant darbus, o statybų darbų metu užtikrina, kad darbai vyktų teisingai, pagal projekto sumanymą ir parengtą statybos darbų technologijos projektą. Visi darbai, kurie reikalaus perdarymo dėl aplaidumo šiuo aspektu, nesudarys pagrindo papildomam apmokėjimui ar galutiniam darbų termino pratęsimui. Visi darbai turi būti atliekami pagal dokumentacijoje ir gamintojo pateiktas instrukcijas bei taikant geriaus</w:t>
      </w:r>
      <w:r w:rsidR="00E77FDB" w:rsidRPr="00C86865">
        <w:rPr>
          <w:rFonts w:ascii="Calibri" w:hAnsi="Calibri" w:cs="Calibri"/>
          <w:iCs/>
          <w:lang w:val="lt-LT"/>
        </w:rPr>
        <w:t xml:space="preserve">ius </w:t>
      </w:r>
      <w:r w:rsidRPr="00C86865">
        <w:rPr>
          <w:rFonts w:ascii="Calibri" w:hAnsi="Calibri" w:cs="Calibri"/>
          <w:iCs/>
          <w:lang w:val="lt-LT"/>
        </w:rPr>
        <w:t xml:space="preserve">prieinamus darbo metodus, o taip pat pagal </w:t>
      </w:r>
      <w:r w:rsidR="00335065" w:rsidRPr="00C86865">
        <w:rPr>
          <w:rFonts w:ascii="Calibri" w:hAnsi="Calibri" w:cs="Calibri"/>
          <w:iCs/>
          <w:lang w:val="lt-LT"/>
        </w:rPr>
        <w:t>ger</w:t>
      </w:r>
      <w:r w:rsidR="00335065">
        <w:rPr>
          <w:rFonts w:ascii="Calibri" w:hAnsi="Calibri" w:cs="Calibri"/>
          <w:iCs/>
          <w:lang w:val="lt-LT"/>
        </w:rPr>
        <w:t>ą</w:t>
      </w:r>
      <w:r w:rsidR="00335065" w:rsidRPr="00C86865">
        <w:rPr>
          <w:rFonts w:ascii="Calibri" w:hAnsi="Calibri" w:cs="Calibri"/>
          <w:iCs/>
          <w:lang w:val="lt-LT"/>
        </w:rPr>
        <w:t xml:space="preserve">ją </w:t>
      </w:r>
      <w:r w:rsidRPr="00C86865">
        <w:rPr>
          <w:rFonts w:ascii="Calibri" w:hAnsi="Calibri" w:cs="Calibri"/>
          <w:iCs/>
          <w:lang w:val="lt-LT"/>
        </w:rPr>
        <w:t>gamybinę patirtį. Darbų sąlygos ir kiti faktoriai, turintys įtakos darbų įvykdymui, turi būti numatyti</w:t>
      </w:r>
      <w:r w:rsidR="00E77FDB" w:rsidRPr="00C86865">
        <w:rPr>
          <w:rFonts w:ascii="Calibri" w:hAnsi="Calibri" w:cs="Calibri"/>
          <w:iCs/>
          <w:lang w:val="lt-LT"/>
        </w:rPr>
        <w:t xml:space="preserve"> iš anksto</w:t>
      </w:r>
      <w:r w:rsidRPr="00C86865">
        <w:rPr>
          <w:rFonts w:ascii="Calibri" w:hAnsi="Calibri" w:cs="Calibri"/>
          <w:iCs/>
          <w:lang w:val="lt-LT"/>
        </w:rPr>
        <w:t xml:space="preserve">. Ypač būtina įvertinti darbų eiliškumą, kad paskesni darbai nepakenktų anksčiau atliktų darbų kokybei. Nebaigtos ir užbaigtos darbų dalys turi būti saugomos nuo apgadinimų tolimesnių darbų metu. Turi būti saugoma nuo mechaninio poveikio, purvo, korozijos, lietaus, drėgmės, sniego, ledo, užšalimo, per didelės kaitros ar per greito džiūvimo. </w:t>
      </w:r>
    </w:p>
    <w:p w14:paraId="78BE7087" w14:textId="77777777" w:rsidR="00E77FDB"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Tiekėjo siūlomos</w:t>
      </w:r>
      <w:r w:rsidR="000D2C74" w:rsidRPr="00C86865">
        <w:rPr>
          <w:rFonts w:ascii="Calibri" w:hAnsi="Calibri" w:cs="Calibri"/>
          <w:iCs/>
          <w:lang w:val="lt-LT"/>
        </w:rPr>
        <w:t xml:space="preserve"> </w:t>
      </w:r>
      <w:r w:rsidRPr="00C86865">
        <w:rPr>
          <w:rFonts w:ascii="Calibri" w:hAnsi="Calibri" w:cs="Calibri"/>
          <w:iCs/>
          <w:lang w:val="lt-LT"/>
        </w:rPr>
        <w:t>prekės</w:t>
      </w:r>
      <w:r w:rsidR="000D2C74" w:rsidRPr="00C86865">
        <w:rPr>
          <w:rFonts w:ascii="Calibri" w:hAnsi="Calibri" w:cs="Calibri"/>
          <w:iCs/>
          <w:lang w:val="lt-LT"/>
        </w:rPr>
        <w:t xml:space="preserve"> (medžiagos, produktai, įranga), nekeičiant kainos, Pirkėjo sutikimu gali būti pakeistos kitomis, jeigu </w:t>
      </w:r>
      <w:r w:rsidRPr="00C86865">
        <w:rPr>
          <w:rFonts w:ascii="Calibri" w:hAnsi="Calibri" w:cs="Calibri"/>
          <w:iCs/>
          <w:lang w:val="lt-LT"/>
        </w:rPr>
        <w:t>p</w:t>
      </w:r>
      <w:r w:rsidR="000D2C74" w:rsidRPr="00C86865">
        <w:rPr>
          <w:rFonts w:ascii="Calibri" w:hAnsi="Calibri" w:cs="Calibri"/>
          <w:iCs/>
          <w:lang w:val="lt-LT"/>
        </w:rPr>
        <w:t xml:space="preserve">rekės nebegaminamos ir </w:t>
      </w:r>
      <w:r w:rsidRPr="00C86865">
        <w:rPr>
          <w:rFonts w:ascii="Calibri" w:hAnsi="Calibri" w:cs="Calibri"/>
          <w:iCs/>
          <w:lang w:val="lt-LT"/>
        </w:rPr>
        <w:t>Tiekėjas</w:t>
      </w:r>
      <w:r w:rsidR="000D2C74" w:rsidRPr="00C86865">
        <w:rPr>
          <w:rFonts w:ascii="Calibri" w:hAnsi="Calibri" w:cs="Calibri"/>
          <w:iCs/>
          <w:lang w:val="lt-LT"/>
        </w:rPr>
        <w:t xml:space="preserve"> Pirkėjui pateikia tai pagrindžiančius dokumentus (pavyzdžiui, gamintojo raštą / patvirtinimą, kad Prekė nebegaminama). </w:t>
      </w:r>
      <w:r w:rsidRPr="00C86865">
        <w:rPr>
          <w:rFonts w:ascii="Calibri" w:hAnsi="Calibri" w:cs="Calibri"/>
          <w:iCs/>
          <w:lang w:val="lt-LT"/>
        </w:rPr>
        <w:t>Tiekėjas</w:t>
      </w:r>
      <w:r w:rsidR="000D2C74" w:rsidRPr="00C86865">
        <w:rPr>
          <w:rFonts w:ascii="Calibri" w:hAnsi="Calibri" w:cs="Calibri"/>
          <w:iCs/>
          <w:lang w:val="lt-LT"/>
        </w:rPr>
        <w:t xml:space="preserve"> taip pat privalo pateikti dokumentus, pagrindžiančius, jog naujos </w:t>
      </w:r>
      <w:r w:rsidRPr="00C86865">
        <w:rPr>
          <w:rFonts w:ascii="Calibri" w:hAnsi="Calibri" w:cs="Calibri"/>
          <w:iCs/>
          <w:lang w:val="lt-LT"/>
        </w:rPr>
        <w:t>p</w:t>
      </w:r>
      <w:r w:rsidR="000D2C74" w:rsidRPr="00C86865">
        <w:rPr>
          <w:rFonts w:ascii="Calibri" w:hAnsi="Calibri" w:cs="Calibri"/>
          <w:iCs/>
          <w:lang w:val="lt-LT"/>
        </w:rPr>
        <w:t xml:space="preserve">rekės visiškai atitinka </w:t>
      </w:r>
      <w:r w:rsidRPr="00C86865">
        <w:rPr>
          <w:rFonts w:ascii="Calibri" w:hAnsi="Calibri" w:cs="Calibri"/>
          <w:iCs/>
          <w:lang w:val="lt-LT"/>
        </w:rPr>
        <w:t>T</w:t>
      </w:r>
      <w:r w:rsidR="000D2C74" w:rsidRPr="00C86865">
        <w:rPr>
          <w:rFonts w:ascii="Calibri" w:hAnsi="Calibri" w:cs="Calibri"/>
          <w:iCs/>
          <w:lang w:val="lt-LT"/>
        </w:rPr>
        <w:t xml:space="preserve">echninę specifikaciją ir </w:t>
      </w:r>
      <w:r w:rsidRPr="00C86865">
        <w:rPr>
          <w:rFonts w:ascii="Calibri" w:hAnsi="Calibri" w:cs="Calibri"/>
          <w:iCs/>
          <w:lang w:val="lt-LT"/>
        </w:rPr>
        <w:t>Tiekėjo</w:t>
      </w:r>
      <w:r w:rsidR="000D2C74" w:rsidRPr="00C86865">
        <w:rPr>
          <w:rFonts w:ascii="Calibri" w:hAnsi="Calibri" w:cs="Calibri"/>
          <w:iCs/>
          <w:lang w:val="lt-LT"/>
        </w:rPr>
        <w:t xml:space="preserve"> pasiūlyme nurodytas techninių rodiklių reikšmes, yra ne prastesnės, o lygiavertės ar geresnės kokybės. Toks Prekės (-ių) keitimas įforminamas raštu sudarant papildomą susitarimą prie Sutarties.</w:t>
      </w:r>
    </w:p>
    <w:p w14:paraId="28FEEC80" w14:textId="77777777" w:rsidR="00335065" w:rsidRDefault="00335065" w:rsidP="00335065">
      <w:pPr>
        <w:pStyle w:val="ListParagraph"/>
        <w:numPr>
          <w:ilvl w:val="0"/>
          <w:numId w:val="24"/>
        </w:numPr>
        <w:spacing w:before="60" w:after="60"/>
        <w:jc w:val="both"/>
        <w:rPr>
          <w:rFonts w:ascii="Calibri" w:hAnsi="Calibri" w:cs="Calibri"/>
          <w:iCs/>
          <w:lang w:val="lt-LT"/>
        </w:rPr>
      </w:pPr>
      <w:r>
        <w:rPr>
          <w:rFonts w:ascii="Calibri" w:hAnsi="Calibri" w:cs="Calibri"/>
          <w:iCs/>
          <w:lang w:val="lt-LT"/>
        </w:rPr>
        <w:t>Darbams, įrangai ir medžiagoms</w:t>
      </w:r>
      <w:r w:rsidRPr="00C86865">
        <w:rPr>
          <w:rFonts w:ascii="Calibri" w:hAnsi="Calibri" w:cs="Calibri"/>
          <w:iCs/>
          <w:lang w:val="lt-LT"/>
        </w:rPr>
        <w:t xml:space="preserve"> </w:t>
      </w:r>
      <w:r w:rsidRPr="009916EF">
        <w:rPr>
          <w:rFonts w:ascii="Calibri" w:hAnsi="Calibri" w:cs="Calibri"/>
          <w:iCs/>
          <w:lang w:val="lt-LT"/>
        </w:rPr>
        <w:t>turi būti taikoma nemokama kokybės garantija. Garantinis laikotarpis prasideda nuo Darbų perdavimo–priėmimo momento.</w:t>
      </w:r>
    </w:p>
    <w:p w14:paraId="56C3ACCF" w14:textId="77777777" w:rsidR="00335065" w:rsidRPr="009916EF" w:rsidRDefault="00335065" w:rsidP="00335065">
      <w:pPr>
        <w:pStyle w:val="ListParagraph"/>
        <w:spacing w:before="60" w:after="60"/>
        <w:jc w:val="both"/>
        <w:rPr>
          <w:rFonts w:ascii="Calibri" w:hAnsi="Calibri" w:cs="Calibri"/>
          <w:iCs/>
          <w:lang w:val="lt-LT"/>
        </w:rPr>
      </w:pPr>
      <w:r w:rsidRPr="009916EF">
        <w:rPr>
          <w:rFonts w:ascii="Calibri" w:hAnsi="Calibri" w:cs="Calibri"/>
          <w:iCs/>
          <w:lang w:val="lt-LT"/>
        </w:rPr>
        <w:t>Garantijų laikotarpiai:</w:t>
      </w:r>
    </w:p>
    <w:p w14:paraId="2BC977E3"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FOTOVOLTINIAI MODULIAI– ne mažiau kaip </w:t>
      </w:r>
      <w:r>
        <w:rPr>
          <w:rFonts w:ascii="Calibri" w:hAnsi="Calibri" w:cs="Calibri"/>
          <w:iCs/>
          <w:lang w:val="lt-LT"/>
        </w:rPr>
        <w:t>2</w:t>
      </w:r>
      <w:r w:rsidRPr="009916EF">
        <w:rPr>
          <w:rFonts w:ascii="Calibri" w:hAnsi="Calibri" w:cs="Calibri"/>
          <w:iCs/>
          <w:lang w:val="lt-LT"/>
        </w:rPr>
        <w:t>0 metų.</w:t>
      </w:r>
    </w:p>
    <w:p w14:paraId="6B090E83"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ĮTAMPOS KEITIKLIAI (INVERTERIAI) – ne mažiau kaip </w:t>
      </w:r>
      <w:r>
        <w:rPr>
          <w:rFonts w:ascii="Calibri" w:hAnsi="Calibri" w:cs="Calibri"/>
          <w:iCs/>
          <w:lang w:val="lt-LT"/>
        </w:rPr>
        <w:t>5</w:t>
      </w:r>
      <w:r w:rsidRPr="009916EF">
        <w:rPr>
          <w:rFonts w:ascii="Calibri" w:hAnsi="Calibri" w:cs="Calibri"/>
          <w:iCs/>
          <w:lang w:val="lt-LT"/>
        </w:rPr>
        <w:t xml:space="preserve"> metų.</w:t>
      </w:r>
    </w:p>
    <w:p w14:paraId="557EA9A1"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FOTOVOLTINIŲ MODULIŲ TVIRTINIMO KONSTRUKCIJOS – ne mažiau kaip 10 metai.</w:t>
      </w:r>
    </w:p>
    <w:p w14:paraId="773E7102"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AKUMULIATORIŲ SISTEMA - 10 metų garantija arba ne mažiau kaip </w:t>
      </w:r>
      <w:r>
        <w:rPr>
          <w:rFonts w:ascii="Calibri" w:hAnsi="Calibri" w:cs="Calibri"/>
          <w:iCs/>
          <w:lang w:val="lt-LT"/>
        </w:rPr>
        <w:t>6</w:t>
      </w:r>
      <w:r w:rsidRPr="009916EF">
        <w:rPr>
          <w:rFonts w:ascii="Calibri" w:hAnsi="Calibri" w:cs="Calibri"/>
          <w:iCs/>
          <w:lang w:val="lt-LT"/>
        </w:rPr>
        <w:t xml:space="preserve"> 000 įkrovimo/iškrovimo ciklų garantija</w:t>
      </w:r>
      <w:r>
        <w:rPr>
          <w:rFonts w:ascii="Calibri" w:hAnsi="Calibri" w:cs="Calibri"/>
          <w:bCs/>
          <w:iCs/>
          <w:lang w:val="lt-LT"/>
        </w:rPr>
        <w:t xml:space="preserve">, </w:t>
      </w:r>
      <w:r w:rsidRPr="008169B6">
        <w:rPr>
          <w:rFonts w:ascii="Calibri" w:hAnsi="Calibri" w:cs="Calibri"/>
          <w:bCs/>
          <w:iCs/>
          <w:lang w:val="lt-LT"/>
        </w:rPr>
        <w:t>užtikrinant likutinę talpą, ne mažesnę kaip 60% nominalios talpos po garantinio laikotarpio.</w:t>
      </w:r>
    </w:p>
    <w:p w14:paraId="31824CAB" w14:textId="77777777" w:rsidR="00335065"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KITI ĮRENGINIAI</w:t>
      </w:r>
      <w:r>
        <w:rPr>
          <w:rFonts w:ascii="Calibri" w:hAnsi="Calibri" w:cs="Calibri"/>
          <w:iCs/>
          <w:lang w:val="lt-LT"/>
        </w:rPr>
        <w:t xml:space="preserve"> IR </w:t>
      </w:r>
      <w:r w:rsidRPr="009916EF">
        <w:rPr>
          <w:rFonts w:ascii="Calibri" w:hAnsi="Calibri" w:cs="Calibri"/>
          <w:iCs/>
          <w:lang w:val="lt-LT"/>
        </w:rPr>
        <w:t>MEDŽIAGOS</w:t>
      </w:r>
      <w:r>
        <w:rPr>
          <w:rFonts w:ascii="Calibri" w:hAnsi="Calibri" w:cs="Calibri"/>
          <w:iCs/>
          <w:lang w:val="lt-LT"/>
        </w:rPr>
        <w:t xml:space="preserve"> </w:t>
      </w:r>
      <w:r w:rsidRPr="009916EF">
        <w:rPr>
          <w:rFonts w:ascii="Calibri" w:hAnsi="Calibri" w:cs="Calibri"/>
          <w:iCs/>
          <w:lang w:val="lt-LT"/>
        </w:rPr>
        <w:t>– ne mažiau kaip 2 metai.</w:t>
      </w:r>
    </w:p>
    <w:p w14:paraId="6EC4082C"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2D55E4">
        <w:rPr>
          <w:rFonts w:ascii="Calibri" w:hAnsi="Calibri" w:cs="Calibri"/>
          <w:iCs/>
          <w:lang w:val="lt-LT"/>
        </w:rPr>
        <w:t>ATLIKTIEMS DARBAMS – 5 metų garantija ir 10 metų garantija paslėptiems elementams (konstrukcijos, inžinerinės sistemos ir kt.).</w:t>
      </w:r>
    </w:p>
    <w:p w14:paraId="533556D9" w14:textId="77777777" w:rsidR="00E00BAC"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Pardavėjas privalo garantuoti, kad pateiktos </w:t>
      </w:r>
      <w:r w:rsidR="00E00BAC" w:rsidRPr="00C86865">
        <w:rPr>
          <w:rFonts w:ascii="Calibri" w:hAnsi="Calibri" w:cs="Calibri"/>
          <w:iCs/>
          <w:lang w:val="lt-LT"/>
        </w:rPr>
        <w:t>p</w:t>
      </w:r>
      <w:r w:rsidRPr="00C86865">
        <w:rPr>
          <w:rFonts w:ascii="Calibri" w:hAnsi="Calibri" w:cs="Calibri"/>
          <w:iCs/>
          <w:lang w:val="lt-LT"/>
        </w:rPr>
        <w:t xml:space="preserve">rekės yra naujos, nenaudotos ir be defektų. Jei paaiškėja, kad </w:t>
      </w:r>
      <w:r w:rsidR="005F297E" w:rsidRPr="00C86865">
        <w:rPr>
          <w:rFonts w:ascii="Calibri" w:hAnsi="Calibri" w:cs="Calibri"/>
          <w:iCs/>
          <w:lang w:val="lt-LT"/>
        </w:rPr>
        <w:t>p</w:t>
      </w:r>
      <w:r w:rsidRPr="00C86865">
        <w:rPr>
          <w:rFonts w:ascii="Calibri" w:hAnsi="Calibri" w:cs="Calibri"/>
          <w:iCs/>
          <w:lang w:val="lt-LT"/>
        </w:rPr>
        <w:t xml:space="preserve">rekės turi defektų, atrodo arba veikia ne taip kaip deklaruota (neatitinka </w:t>
      </w:r>
      <w:r w:rsidR="005F297E" w:rsidRPr="00C86865">
        <w:rPr>
          <w:rFonts w:ascii="Calibri" w:hAnsi="Calibri" w:cs="Calibri"/>
          <w:iCs/>
          <w:lang w:val="lt-LT"/>
        </w:rPr>
        <w:t>Tiekėjo pasiūlymo ir/ar Techninės specifikacijos</w:t>
      </w:r>
      <w:r w:rsidRPr="00C86865">
        <w:rPr>
          <w:rFonts w:ascii="Calibri" w:hAnsi="Calibri" w:cs="Calibri"/>
          <w:iCs/>
          <w:lang w:val="lt-LT"/>
        </w:rPr>
        <w:t xml:space="preserve">), </w:t>
      </w:r>
      <w:r w:rsidR="005F297E" w:rsidRPr="00C86865">
        <w:rPr>
          <w:rFonts w:ascii="Calibri" w:hAnsi="Calibri" w:cs="Calibri"/>
          <w:iCs/>
          <w:lang w:val="lt-LT"/>
        </w:rPr>
        <w:t>Tiekėjas</w:t>
      </w:r>
      <w:r w:rsidRPr="00C86865">
        <w:rPr>
          <w:rFonts w:ascii="Calibri" w:hAnsi="Calibri" w:cs="Calibri"/>
          <w:iCs/>
          <w:lang w:val="lt-LT"/>
        </w:rPr>
        <w:t xml:space="preserve"> turi jas nemokamai pakeisti naujomis. Gedimai atsiradę dėl brokuotų medžiagų</w:t>
      </w:r>
      <w:r w:rsidR="00E00BAC" w:rsidRPr="00C86865">
        <w:rPr>
          <w:rFonts w:ascii="Calibri" w:hAnsi="Calibri" w:cs="Calibri"/>
          <w:iCs/>
          <w:lang w:val="lt-LT"/>
        </w:rPr>
        <w:t>,</w:t>
      </w:r>
      <w:r w:rsidRPr="00C86865">
        <w:rPr>
          <w:rFonts w:ascii="Calibri" w:hAnsi="Calibri" w:cs="Calibri"/>
          <w:iCs/>
          <w:lang w:val="lt-LT"/>
        </w:rPr>
        <w:t xml:space="preserve"> </w:t>
      </w:r>
      <w:r w:rsidR="005F297E" w:rsidRPr="00C86865">
        <w:rPr>
          <w:rFonts w:ascii="Calibri" w:hAnsi="Calibri" w:cs="Calibri"/>
          <w:iCs/>
          <w:lang w:val="lt-LT"/>
        </w:rPr>
        <w:t>p</w:t>
      </w:r>
      <w:r w:rsidRPr="00C86865">
        <w:rPr>
          <w:rFonts w:ascii="Calibri" w:hAnsi="Calibri" w:cs="Calibri"/>
          <w:iCs/>
          <w:lang w:val="lt-LT"/>
        </w:rPr>
        <w:t>rekių</w:t>
      </w:r>
      <w:r w:rsidR="005F297E" w:rsidRPr="00C86865">
        <w:rPr>
          <w:rFonts w:ascii="Calibri" w:hAnsi="Calibri" w:cs="Calibri"/>
          <w:iCs/>
          <w:lang w:val="lt-LT"/>
        </w:rPr>
        <w:t>, įrangos</w:t>
      </w:r>
      <w:r w:rsidRPr="00C86865">
        <w:rPr>
          <w:rFonts w:ascii="Calibri" w:hAnsi="Calibri" w:cs="Calibri"/>
          <w:iCs/>
          <w:lang w:val="lt-LT"/>
        </w:rPr>
        <w:t xml:space="preserve"> gamybos klaidų turi būti šalinami nemokamai per 20 darbo dienų, o nekokybiškos ar Techninės specifikacijos neatitinkančios </w:t>
      </w:r>
      <w:r w:rsidR="005F297E" w:rsidRPr="00C86865">
        <w:rPr>
          <w:rFonts w:ascii="Calibri" w:hAnsi="Calibri" w:cs="Calibri"/>
          <w:iCs/>
          <w:lang w:val="lt-LT"/>
        </w:rPr>
        <w:t>p</w:t>
      </w:r>
      <w:r w:rsidRPr="00C86865">
        <w:rPr>
          <w:rFonts w:ascii="Calibri" w:hAnsi="Calibri" w:cs="Calibri"/>
          <w:iCs/>
          <w:lang w:val="lt-LT"/>
        </w:rPr>
        <w:t>rekės</w:t>
      </w:r>
      <w:r w:rsidR="00E00BAC" w:rsidRPr="00C86865">
        <w:rPr>
          <w:rFonts w:ascii="Calibri" w:hAnsi="Calibri" w:cs="Calibri"/>
          <w:iCs/>
          <w:lang w:val="lt-LT"/>
        </w:rPr>
        <w:t>, įranga, medžiagos</w:t>
      </w:r>
      <w:r w:rsidRPr="00C86865">
        <w:rPr>
          <w:rFonts w:ascii="Calibri" w:hAnsi="Calibri" w:cs="Calibri"/>
          <w:iCs/>
          <w:lang w:val="lt-LT"/>
        </w:rPr>
        <w:t xml:space="preserve"> (ar jų dalys) turi būti pakeistos naujomis per 20 darbo dienų </w:t>
      </w:r>
      <w:r w:rsidR="00E00BAC" w:rsidRPr="00C86865">
        <w:rPr>
          <w:rFonts w:ascii="Calibri" w:hAnsi="Calibri" w:cs="Calibri"/>
          <w:iCs/>
          <w:lang w:val="lt-LT"/>
        </w:rPr>
        <w:t>nuo neatitikimo užfiksavimo momento.</w:t>
      </w:r>
    </w:p>
    <w:p w14:paraId="7733EF36" w14:textId="257CE146" w:rsidR="000D2C74"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Garantinis laikotarpis skaičiuojamas nuo galutinio </w:t>
      </w:r>
      <w:r w:rsidR="00E00BAC" w:rsidRPr="00C86865">
        <w:rPr>
          <w:rFonts w:ascii="Calibri" w:hAnsi="Calibri" w:cs="Calibri"/>
          <w:iCs/>
          <w:lang w:val="lt-LT"/>
        </w:rPr>
        <w:t>Darbų</w:t>
      </w:r>
      <w:r w:rsidRPr="00C86865">
        <w:rPr>
          <w:rFonts w:ascii="Calibri" w:hAnsi="Calibri" w:cs="Calibri"/>
          <w:iCs/>
          <w:lang w:val="lt-LT"/>
        </w:rPr>
        <w:t xml:space="preserve"> </w:t>
      </w:r>
      <w:r w:rsidR="00E00BAC" w:rsidRPr="00C86865">
        <w:rPr>
          <w:rFonts w:ascii="Calibri" w:hAnsi="Calibri" w:cs="Calibri"/>
          <w:iCs/>
          <w:lang w:val="lt-LT"/>
        </w:rPr>
        <w:t>priėmimo-</w:t>
      </w:r>
      <w:r w:rsidRPr="00C86865">
        <w:rPr>
          <w:rFonts w:ascii="Calibri" w:hAnsi="Calibri" w:cs="Calibri"/>
          <w:iCs/>
          <w:lang w:val="lt-LT"/>
        </w:rPr>
        <w:t xml:space="preserve">perdavimo akto pasirašymo dienos. Pastebėtų klaidų ar funkcionalumų sutrikimų tvarkymas privalo būti įtrauktas į garantinį terminą. </w:t>
      </w:r>
      <w:r w:rsidR="00E00BAC" w:rsidRPr="00C86865">
        <w:rPr>
          <w:rFonts w:ascii="Calibri" w:hAnsi="Calibri" w:cs="Calibri"/>
          <w:iCs/>
          <w:lang w:val="lt-LT"/>
        </w:rPr>
        <w:t>Tiekėjas</w:t>
      </w:r>
      <w:r w:rsidRPr="00C86865">
        <w:rPr>
          <w:rFonts w:ascii="Calibri" w:hAnsi="Calibri" w:cs="Calibri"/>
          <w:iCs/>
          <w:lang w:val="lt-LT"/>
        </w:rPr>
        <w:t xml:space="preserve"> garantiniu laikotarpiu savo lėšomis atlieka remontą, įskaitant sugedusių elementų, medžiagų keitimą.</w:t>
      </w:r>
      <w:r w:rsidRPr="00C86865">
        <w:rPr>
          <w:rFonts w:ascii="Calibri" w:hAnsi="Calibri" w:cs="Calibri"/>
          <w:bCs/>
          <w:lang w:val="lt-LT"/>
        </w:rPr>
        <w:t xml:space="preserve"> </w:t>
      </w:r>
    </w:p>
    <w:p w14:paraId="2195B7E4" w14:textId="77777777" w:rsidR="000D2C74" w:rsidRPr="00C86865" w:rsidRDefault="000D2C74" w:rsidP="00E00BAC">
      <w:pPr>
        <w:spacing w:before="60" w:after="60"/>
        <w:jc w:val="both"/>
        <w:rPr>
          <w:rFonts w:ascii="Calibri" w:hAnsi="Calibri" w:cs="Calibri"/>
          <w:b/>
          <w:lang w:val="lt-LT"/>
        </w:rPr>
      </w:pPr>
    </w:p>
    <w:p w14:paraId="6E2B68D3" w14:textId="0FEA711C" w:rsidR="00E00BAC" w:rsidRPr="00E00BAC" w:rsidRDefault="00E00BAC" w:rsidP="00E00BAC">
      <w:pPr>
        <w:pStyle w:val="ListParagraph"/>
        <w:spacing w:before="60" w:after="60"/>
        <w:ind w:left="0"/>
        <w:rPr>
          <w:rFonts w:ascii="Calibri" w:hAnsi="Calibri" w:cs="Calibri"/>
          <w:b/>
          <w:bCs/>
          <w:iCs/>
          <w:lang w:val="lt-LT"/>
        </w:rPr>
      </w:pPr>
      <w:r w:rsidRPr="00C86865">
        <w:rPr>
          <w:rFonts w:ascii="Calibri" w:hAnsi="Calibri" w:cs="Calibri"/>
          <w:b/>
          <w:bCs/>
          <w:iCs/>
          <w:lang w:val="lt-LT"/>
        </w:rPr>
        <w:t>REIKALAUJAMA DOKUMENTACIJA PO SAULĖS ELEKTRINĖS SU AKUMULIATORIAIS ĮRENGIMO</w:t>
      </w:r>
    </w:p>
    <w:p w14:paraId="12616702" w14:textId="7AB46DE8"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Techninė dokumentacija:</w:t>
      </w:r>
      <w:r w:rsidRPr="00E00BAC">
        <w:rPr>
          <w:rFonts w:ascii="Calibri" w:hAnsi="Calibri" w:cs="Calibri"/>
          <w:lang w:val="lt-LT"/>
        </w:rPr>
        <w:br/>
        <w:t>1.1. Prekių gamintojo parengti dokumentai (techniniai aprašymai, sertifikatai, pasai ir kt.).</w:t>
      </w:r>
      <w:r w:rsidRPr="00E00BAC">
        <w:rPr>
          <w:rFonts w:ascii="Calibri" w:hAnsi="Calibri" w:cs="Calibri"/>
          <w:lang w:val="lt-LT"/>
        </w:rPr>
        <w:br/>
        <w:t xml:space="preserve">1.2. Sistemos montavimo brėžiniai ir schemos (originalai ir </w:t>
      </w:r>
      <w:r w:rsidR="00290AFD" w:rsidRPr="00C86865">
        <w:rPr>
          <w:rFonts w:ascii="Calibri" w:hAnsi="Calibri" w:cs="Calibri"/>
          <w:lang w:val="lt-LT"/>
        </w:rPr>
        <w:t>kopijos skaitmeniniu formatu</w:t>
      </w:r>
      <w:r w:rsidRPr="00E00BAC">
        <w:rPr>
          <w:rFonts w:ascii="Calibri" w:hAnsi="Calibri" w:cs="Calibri"/>
          <w:lang w:val="lt-LT"/>
        </w:rPr>
        <w:t>).</w:t>
      </w:r>
      <w:r w:rsidRPr="00E00BAC">
        <w:rPr>
          <w:rFonts w:ascii="Calibri" w:hAnsi="Calibri" w:cs="Calibri"/>
          <w:lang w:val="lt-LT"/>
        </w:rPr>
        <w:br/>
        <w:t>1.3. Panaudotų medžiagų sąrašas, pateiktas</w:t>
      </w:r>
      <w:r w:rsidR="00290AFD" w:rsidRPr="00C86865">
        <w:rPr>
          <w:rFonts w:ascii="Calibri" w:hAnsi="Calibri" w:cs="Calibri"/>
          <w:lang w:val="lt-LT"/>
        </w:rPr>
        <w:t xml:space="preserve"> skaitmeniniu </w:t>
      </w:r>
      <w:r w:rsidRPr="00E00BAC">
        <w:rPr>
          <w:rFonts w:ascii="Calibri" w:hAnsi="Calibri" w:cs="Calibri"/>
          <w:lang w:val="lt-LT"/>
        </w:rPr>
        <w:t>formatu (nurodoma: prekės/elemento pavadinimas, kodas, kiekis, gamintojas</w:t>
      </w:r>
      <w:r w:rsidRPr="00C86865">
        <w:rPr>
          <w:rFonts w:ascii="Calibri" w:hAnsi="Calibri" w:cs="Calibri"/>
          <w:lang w:val="lt-LT"/>
        </w:rPr>
        <w:t xml:space="preserve"> ir pan.</w:t>
      </w:r>
      <w:r w:rsidRPr="00E00BAC">
        <w:rPr>
          <w:rFonts w:ascii="Calibri" w:hAnsi="Calibri" w:cs="Calibri"/>
          <w:lang w:val="lt-LT"/>
        </w:rPr>
        <w:t>).</w:t>
      </w:r>
      <w:r w:rsidR="00290AFD" w:rsidRPr="00C86865">
        <w:rPr>
          <w:rFonts w:ascii="Calibri" w:hAnsi="Calibri" w:cs="Calibri"/>
          <w:lang w:val="lt-LT"/>
        </w:rPr>
        <w:t xml:space="preserve"> </w:t>
      </w:r>
    </w:p>
    <w:p w14:paraId="5A3A53B4" w14:textId="0605379E" w:rsidR="00290AFD" w:rsidRPr="00E00BAC" w:rsidRDefault="00290AFD" w:rsidP="00E00BAC">
      <w:pPr>
        <w:spacing w:before="60" w:after="60"/>
        <w:rPr>
          <w:rFonts w:ascii="Calibri" w:hAnsi="Calibri" w:cs="Calibri"/>
          <w:lang w:val="lt-LT"/>
        </w:rPr>
      </w:pPr>
      <w:r w:rsidRPr="00C86865">
        <w:rPr>
          <w:rFonts w:ascii="Calibri" w:hAnsi="Calibri" w:cs="Calibri"/>
          <w:lang w:val="lt-LT"/>
        </w:rPr>
        <w:t>1.4. Visi pateikiami dokumentai ir formatai turi būti iš anksto suderinti su Pirkėju.</w:t>
      </w:r>
    </w:p>
    <w:p w14:paraId="3DB9710C" w14:textId="124CC26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Programinė įranga ir prisijungimo duomenys:</w:t>
      </w:r>
      <w:r w:rsidRPr="00E00BAC">
        <w:rPr>
          <w:rFonts w:ascii="Calibri" w:hAnsi="Calibri" w:cs="Calibri"/>
          <w:lang w:val="lt-LT"/>
        </w:rPr>
        <w:br/>
        <w:t>2.1. Visų programinės įrangos licencijų originalai ar kopijos (jei taikoma).</w:t>
      </w:r>
      <w:r w:rsidRPr="00E00BAC">
        <w:rPr>
          <w:rFonts w:ascii="Calibri" w:hAnsi="Calibri" w:cs="Calibri"/>
          <w:lang w:val="lt-LT"/>
        </w:rPr>
        <w:br/>
        <w:t xml:space="preserve">2.2. </w:t>
      </w:r>
      <w:r w:rsidRPr="00C86865">
        <w:rPr>
          <w:rFonts w:ascii="Calibri" w:hAnsi="Calibri" w:cs="Calibri"/>
          <w:lang w:val="lt-LT"/>
        </w:rPr>
        <w:t>Stebėsenos</w:t>
      </w:r>
      <w:r w:rsidRPr="00E00BAC">
        <w:rPr>
          <w:rFonts w:ascii="Calibri" w:hAnsi="Calibri" w:cs="Calibri"/>
          <w:lang w:val="lt-LT"/>
        </w:rPr>
        <w:t xml:space="preserve"> sistemos prisijungimo duomenys (vartotojo vardai, slaptažodžiai, konfigūracijos failai).</w:t>
      </w:r>
      <w:r w:rsidRPr="00E00BAC">
        <w:rPr>
          <w:rFonts w:ascii="Calibri" w:hAnsi="Calibri" w:cs="Calibri"/>
          <w:lang w:val="lt-LT"/>
        </w:rPr>
        <w:br/>
        <w:t>2.3. Prijungimui reikalingi kabeliai ir sąsajos (jei įranga turi programuojamus komponentus).</w:t>
      </w:r>
    </w:p>
    <w:p w14:paraId="0E32B17A" w14:textId="6713C6C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Eksploatavimo dokumentacija:</w:t>
      </w:r>
      <w:r w:rsidRPr="00E00BAC">
        <w:rPr>
          <w:rFonts w:ascii="Calibri" w:hAnsi="Calibri" w:cs="Calibri"/>
          <w:lang w:val="lt-LT"/>
        </w:rPr>
        <w:br/>
        <w:t xml:space="preserve">3.1. Sistemos naudojimo ir priežiūros instrukcija </w:t>
      </w:r>
      <w:r w:rsidRPr="00C86865">
        <w:rPr>
          <w:rFonts w:ascii="Calibri" w:hAnsi="Calibri" w:cs="Calibri"/>
          <w:lang w:val="lt-LT"/>
        </w:rPr>
        <w:t>U</w:t>
      </w:r>
      <w:r w:rsidRPr="00E00BAC">
        <w:rPr>
          <w:rFonts w:ascii="Calibri" w:hAnsi="Calibri" w:cs="Calibri"/>
          <w:lang w:val="lt-LT"/>
        </w:rPr>
        <w:t xml:space="preserve">krainiečių ir </w:t>
      </w:r>
      <w:r w:rsidRPr="00C86865">
        <w:rPr>
          <w:rFonts w:ascii="Calibri" w:hAnsi="Calibri" w:cs="Calibri"/>
          <w:lang w:val="lt-LT"/>
        </w:rPr>
        <w:t>A</w:t>
      </w:r>
      <w:r w:rsidRPr="00E00BAC">
        <w:rPr>
          <w:rFonts w:ascii="Calibri" w:hAnsi="Calibri" w:cs="Calibri"/>
          <w:lang w:val="lt-LT"/>
        </w:rPr>
        <w:t>nglų kalbomis (1 spausdinta kopija ir 1 elektroninė kopija).</w:t>
      </w:r>
      <w:r w:rsidRPr="00E00BAC">
        <w:rPr>
          <w:rFonts w:ascii="Calibri" w:hAnsi="Calibri" w:cs="Calibri"/>
          <w:lang w:val="lt-LT"/>
        </w:rPr>
        <w:br/>
        <w:t>3.2. Garantiniai dokumentai visiems sistemos komponentams (pvz., moduliai, inverteriai, akumuliatoriai, stebėsenos sistema).</w:t>
      </w:r>
    </w:p>
    <w:p w14:paraId="49CF602C" w14:textId="5B0426FB"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Įvykdytų darbų dokumentacija:</w:t>
      </w:r>
      <w:r w:rsidRPr="00E00BAC">
        <w:rPr>
          <w:rFonts w:ascii="Calibri" w:hAnsi="Calibri" w:cs="Calibri"/>
          <w:lang w:val="lt-LT"/>
        </w:rPr>
        <w:br/>
        <w:t xml:space="preserve">4.1. Topografinės nuotraukos su suderintomis požeminių komunikacijų trasomis (spausdintas originalas ir </w:t>
      </w:r>
      <w:r w:rsidR="00290AFD" w:rsidRPr="00C86865">
        <w:rPr>
          <w:rFonts w:ascii="Calibri" w:hAnsi="Calibri" w:cs="Calibri"/>
          <w:lang w:val="lt-LT"/>
        </w:rPr>
        <w:t>skaitmeninis</w:t>
      </w:r>
      <w:r w:rsidRPr="00E00BAC">
        <w:rPr>
          <w:rFonts w:ascii="Calibri" w:hAnsi="Calibri" w:cs="Calibri"/>
          <w:lang w:val="lt-LT"/>
        </w:rPr>
        <w:t xml:space="preserve"> formatas laikmenoje).</w:t>
      </w:r>
      <w:r w:rsidR="00290AFD" w:rsidRPr="00C86865">
        <w:rPr>
          <w:rFonts w:ascii="Calibri" w:hAnsi="Calibri" w:cs="Calibri"/>
          <w:lang w:val="lt-LT"/>
        </w:rPr>
        <w:t xml:space="preserve"> </w:t>
      </w:r>
      <w:r w:rsidRPr="00E00BAC">
        <w:rPr>
          <w:rFonts w:ascii="Calibri" w:hAnsi="Calibri" w:cs="Calibri"/>
          <w:lang w:val="lt-LT"/>
        </w:rPr>
        <w:br/>
        <w:t>4.2. Atliktų darbų aktai ir jų priedai (detalus darbų ir montavimo sąrašas).</w:t>
      </w:r>
    </w:p>
    <w:p w14:paraId="5DA702F5" w14:textId="00B7EB93" w:rsidR="00290AFD" w:rsidRPr="00E00BAC" w:rsidRDefault="00290AFD" w:rsidP="00E00BAC">
      <w:pPr>
        <w:spacing w:before="60" w:after="60"/>
        <w:rPr>
          <w:rFonts w:ascii="Calibri" w:hAnsi="Calibri" w:cs="Calibri"/>
          <w:lang w:val="lt-LT"/>
        </w:rPr>
      </w:pPr>
      <w:r w:rsidRPr="00C86865">
        <w:rPr>
          <w:rFonts w:ascii="Calibri" w:hAnsi="Calibri" w:cs="Calibri"/>
          <w:lang w:val="lt-LT"/>
        </w:rPr>
        <w:t>4.3. Visi pateikiami dokumentai ir formatai turi būti iš anksto suderinti su Pirkėju.</w:t>
      </w:r>
    </w:p>
    <w:p w14:paraId="33A9636F" w14:textId="34C926FF"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Sertifikatai ir bandymų protokolai:</w:t>
      </w:r>
      <w:r w:rsidRPr="00E00BAC">
        <w:rPr>
          <w:rFonts w:ascii="Calibri" w:hAnsi="Calibri" w:cs="Calibri"/>
          <w:lang w:val="lt-LT"/>
        </w:rPr>
        <w:br/>
        <w:t>5.1. Sistemos paleidimo-derinimo aktas, patvirtinantis tinkamą veikimą.</w:t>
      </w:r>
      <w:r w:rsidRPr="00E00BAC">
        <w:rPr>
          <w:rFonts w:ascii="Calibri" w:hAnsi="Calibri" w:cs="Calibri"/>
          <w:lang w:val="lt-LT"/>
        </w:rPr>
        <w:br/>
        <w:t>5.2. Įrangos atitikimo standartams sertifikatai.</w:t>
      </w:r>
      <w:r w:rsidRPr="00E00BAC">
        <w:rPr>
          <w:rFonts w:ascii="Calibri" w:hAnsi="Calibri" w:cs="Calibri"/>
          <w:lang w:val="lt-LT"/>
        </w:rPr>
        <w:br/>
        <w:t>5.3. Elektros saugos bandymų protokolai (pvz., įžeminimo, viršįtampių apsaugos bandymų).</w:t>
      </w:r>
    </w:p>
    <w:p w14:paraId="30E23FBD" w14:textId="77777777" w:rsidR="00AA1208" w:rsidRPr="00C86865" w:rsidRDefault="00AA1208" w:rsidP="00AA1208">
      <w:pPr>
        <w:spacing w:before="60" w:after="60"/>
        <w:jc w:val="both"/>
        <w:rPr>
          <w:rFonts w:ascii="Calibri" w:hAnsi="Calibri" w:cs="Calibri"/>
          <w:bCs/>
          <w:lang w:val="lt-LT"/>
        </w:rPr>
      </w:pPr>
    </w:p>
    <w:p w14:paraId="2AFE7F47" w14:textId="77777777" w:rsidR="00AA1208" w:rsidRPr="00C86865" w:rsidRDefault="00AA1208" w:rsidP="00AA1208">
      <w:pPr>
        <w:spacing w:before="60" w:after="60"/>
        <w:jc w:val="both"/>
        <w:rPr>
          <w:rFonts w:ascii="Calibri" w:hAnsi="Calibri" w:cs="Calibri"/>
          <w:bCs/>
          <w:lang w:val="lt-LT"/>
        </w:rPr>
      </w:pPr>
    </w:p>
    <w:p w14:paraId="562394C6" w14:textId="77777777" w:rsidR="00AA1208" w:rsidRPr="00C86865" w:rsidRDefault="00AA1208" w:rsidP="00AA1208">
      <w:pPr>
        <w:spacing w:before="60" w:after="60"/>
        <w:jc w:val="both"/>
        <w:rPr>
          <w:rFonts w:ascii="Calibri" w:hAnsi="Calibri" w:cs="Calibri"/>
          <w:bCs/>
          <w:lang w:val="lt-LT"/>
        </w:rPr>
      </w:pPr>
    </w:p>
    <w:p w14:paraId="0EB3E0C9" w14:textId="27746A34" w:rsidR="000C51C1" w:rsidRPr="00C86865" w:rsidRDefault="000C51C1" w:rsidP="000C51C1">
      <w:pPr>
        <w:pStyle w:val="ListParagraph"/>
        <w:spacing w:before="60" w:after="60"/>
        <w:ind w:left="0"/>
        <w:rPr>
          <w:rFonts w:ascii="Calibri" w:hAnsi="Calibri" w:cs="Calibri"/>
          <w:b/>
          <w:bCs/>
          <w:iCs/>
          <w:lang w:val="lt-LT"/>
        </w:rPr>
      </w:pPr>
      <w:r w:rsidRPr="00C86865">
        <w:rPr>
          <w:rFonts w:ascii="Calibri" w:hAnsi="Calibri" w:cs="Calibri"/>
          <w:b/>
          <w:bCs/>
          <w:iCs/>
          <w:lang w:val="lt-LT"/>
        </w:rPr>
        <w:t>PRIEDAI</w:t>
      </w:r>
    </w:p>
    <w:p w14:paraId="056C0D44" w14:textId="69F247A8"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Priedas Nr. 1. </w:t>
      </w:r>
      <w:r w:rsidR="000C51C1" w:rsidRPr="00EB312C">
        <w:rPr>
          <w:rFonts w:ascii="Calibri" w:hAnsi="Calibri" w:cs="Calibri"/>
          <w:bCs/>
          <w:iCs/>
          <w:lang w:val="lt-LT"/>
        </w:rPr>
        <w:t>Faktiniai suvartojamos elektros energijos duomenys.</w:t>
      </w:r>
    </w:p>
    <w:p w14:paraId="1D4599BC" w14:textId="4689E8C6" w:rsidR="000D2C74" w:rsidRPr="00EB312C" w:rsidRDefault="000D2C74" w:rsidP="000D2C74">
      <w:pPr>
        <w:spacing w:before="60" w:after="60"/>
        <w:rPr>
          <w:rFonts w:ascii="Calibri" w:hAnsi="Calibri" w:cs="Calibri"/>
          <w:bCs/>
          <w:iCs/>
          <w:lang w:val="lt-LT"/>
        </w:rPr>
      </w:pPr>
      <w:r w:rsidRPr="00C86865">
        <w:rPr>
          <w:rFonts w:ascii="Calibri" w:hAnsi="Calibri" w:cs="Calibri"/>
          <w:bCs/>
          <w:iCs/>
          <w:lang w:val="de-DE"/>
        </w:rPr>
        <w:t xml:space="preserve">Priedas Nr. 2. </w:t>
      </w:r>
      <w:r w:rsidR="000C51C1" w:rsidRPr="00EB312C">
        <w:rPr>
          <w:rFonts w:ascii="Calibri" w:hAnsi="Calibri" w:cs="Calibri"/>
          <w:bCs/>
          <w:iCs/>
          <w:lang w:val="lt-LT"/>
        </w:rPr>
        <w:t>Projektas Nr. 1. Saulės elektrinės projektas (žymuo 000808/2024-Z)</w:t>
      </w:r>
    </w:p>
    <w:p w14:paraId="12278556" w14:textId="3935F87A"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Priedas Nr. 3. </w:t>
      </w:r>
      <w:r w:rsidR="000C51C1" w:rsidRPr="00EB312C">
        <w:rPr>
          <w:rFonts w:ascii="Calibri" w:hAnsi="Calibri" w:cs="Calibri"/>
          <w:bCs/>
          <w:iCs/>
          <w:lang w:val="lt-LT"/>
        </w:rPr>
        <w:t>Projektas Nr. 2. Naujai įrengtos slėptuvės (780 vietų) elektros tinklų sprendiniai (žymuo 0723/1-ETR).</w:t>
      </w:r>
    </w:p>
    <w:p w14:paraId="7E8A7740" w14:textId="77777777" w:rsidR="0049156C" w:rsidRPr="00EB312C" w:rsidRDefault="0049156C">
      <w:pPr>
        <w:rPr>
          <w:rFonts w:ascii="Calibri" w:hAnsi="Calibri" w:cs="Calibri"/>
          <w:lang w:val="lt-LT"/>
        </w:rPr>
      </w:pPr>
    </w:p>
    <w:sectPr w:rsidR="0049156C" w:rsidRPr="00EB312C" w:rsidSect="0051021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B1"/>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8073659"/>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90F4227"/>
    <w:multiLevelType w:val="multilevel"/>
    <w:tmpl w:val="45C88C64"/>
    <w:lvl w:ilvl="0">
      <w:start w:val="1"/>
      <w:numFmt w:val="decimal"/>
      <w:lvlText w:val="%1."/>
      <w:lvlJc w:val="left"/>
      <w:pPr>
        <w:tabs>
          <w:tab w:val="num" w:pos="1080"/>
        </w:tabs>
        <w:ind w:left="1080" w:hanging="360"/>
      </w:pPr>
      <w:rPr>
        <w:rFonts w:hint="default"/>
        <w:b w:val="0"/>
        <w:bCs/>
        <w:color w:val="auto"/>
        <w:sz w:val="24"/>
        <w:szCs w:val="32"/>
      </w:rPr>
    </w:lvl>
    <w:lvl w:ilvl="1">
      <w:start w:val="1"/>
      <w:numFmt w:val="decimal"/>
      <w:lvlText w:val="%2."/>
      <w:lvlJc w:val="left"/>
      <w:pPr>
        <w:tabs>
          <w:tab w:val="num" w:pos="1800"/>
        </w:tabs>
        <w:ind w:left="1800" w:hanging="360"/>
      </w:pPr>
      <w:rPr>
        <w:rFonts w:hint="default"/>
        <w:i w:val="0"/>
        <w:iCs/>
        <w:sz w:val="24"/>
        <w:szCs w:val="32"/>
      </w:rPr>
    </w:lvl>
    <w:lvl w:ilvl="2">
      <w:start w:val="1"/>
      <w:numFmt w:val="decimal"/>
      <w:lvlText w:val="%3."/>
      <w:lvlJc w:val="left"/>
      <w:pPr>
        <w:tabs>
          <w:tab w:val="num" w:pos="2520"/>
        </w:tabs>
        <w:ind w:left="2520" w:hanging="360"/>
      </w:pPr>
      <w:rPr>
        <w:rFonts w:hint="default"/>
        <w:i w:val="0"/>
        <w:iCs w:val="0"/>
        <w:sz w:val="20"/>
      </w:rPr>
    </w:lvl>
    <w:lvl w:ilvl="3">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i w:val="0"/>
        <w:iCs/>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 w15:restartNumberingAfterBreak="0">
    <w:nsid w:val="173D2897"/>
    <w:multiLevelType w:val="multilevel"/>
    <w:tmpl w:val="C7E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CC6"/>
    <w:multiLevelType w:val="multilevel"/>
    <w:tmpl w:val="37A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C627F"/>
    <w:multiLevelType w:val="multilevel"/>
    <w:tmpl w:val="45C88C64"/>
    <w:lvl w:ilvl="0">
      <w:start w:val="1"/>
      <w:numFmt w:val="decimal"/>
      <w:lvlText w:val="%1."/>
      <w:lvlJc w:val="left"/>
      <w:pPr>
        <w:tabs>
          <w:tab w:val="num" w:pos="786"/>
        </w:tabs>
        <w:ind w:left="786" w:hanging="360"/>
      </w:pPr>
      <w:rPr>
        <w:rFonts w:hint="default"/>
        <w:b w:val="0"/>
        <w:bCs/>
        <w:color w:val="auto"/>
        <w:sz w:val="24"/>
        <w:szCs w:val="32"/>
      </w:rPr>
    </w:lvl>
    <w:lvl w:ilvl="1">
      <w:start w:val="1"/>
      <w:numFmt w:val="decimal"/>
      <w:lvlText w:val="%2."/>
      <w:lvlJc w:val="left"/>
      <w:pPr>
        <w:tabs>
          <w:tab w:val="num" w:pos="1506"/>
        </w:tabs>
        <w:ind w:left="1506" w:hanging="360"/>
      </w:pPr>
      <w:rPr>
        <w:rFonts w:hint="default"/>
        <w:i w:val="0"/>
        <w:iCs/>
        <w:sz w:val="24"/>
        <w:szCs w:val="32"/>
      </w:rPr>
    </w:lvl>
    <w:lvl w:ilvl="2">
      <w:start w:val="1"/>
      <w:numFmt w:val="decimal"/>
      <w:lvlText w:val="%3."/>
      <w:lvlJc w:val="left"/>
      <w:pPr>
        <w:tabs>
          <w:tab w:val="num" w:pos="2226"/>
        </w:tabs>
        <w:ind w:left="2226" w:hanging="360"/>
      </w:pPr>
      <w:rPr>
        <w:rFonts w:hint="default"/>
        <w:i w:val="0"/>
        <w:iCs w:val="0"/>
        <w:sz w:val="20"/>
      </w:rPr>
    </w:lvl>
    <w:lvl w:ilvl="3">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i w:val="0"/>
        <w:iCs/>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6" w15:restartNumberingAfterBreak="0">
    <w:nsid w:val="202D263D"/>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0505"/>
    <w:multiLevelType w:val="multilevel"/>
    <w:tmpl w:val="85A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E2DF3"/>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D72B9"/>
    <w:multiLevelType w:val="hybridMultilevel"/>
    <w:tmpl w:val="185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688A"/>
    <w:multiLevelType w:val="multilevel"/>
    <w:tmpl w:val="99B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F2BE0"/>
    <w:multiLevelType w:val="multilevel"/>
    <w:tmpl w:val="FD1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937AE"/>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3D7E5B83"/>
    <w:multiLevelType w:val="multilevel"/>
    <w:tmpl w:val="13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BC2D6B"/>
    <w:multiLevelType w:val="multilevel"/>
    <w:tmpl w:val="36829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81128"/>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377B3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769B7"/>
    <w:multiLevelType w:val="multilevel"/>
    <w:tmpl w:val="B836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 w15:restartNumberingAfterBreak="0">
    <w:nsid w:val="55365116"/>
    <w:multiLevelType w:val="multilevel"/>
    <w:tmpl w:val="E97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711D1"/>
    <w:multiLevelType w:val="multilevel"/>
    <w:tmpl w:val="1C204AD2"/>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667323EC"/>
    <w:multiLevelType w:val="multilevel"/>
    <w:tmpl w:val="8F3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64D61"/>
    <w:multiLevelType w:val="multilevel"/>
    <w:tmpl w:val="691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F56D2"/>
    <w:multiLevelType w:val="hybridMultilevel"/>
    <w:tmpl w:val="168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8" w15:restartNumberingAfterBreak="0">
    <w:nsid w:val="77122D7D"/>
    <w:multiLevelType w:val="hybridMultilevel"/>
    <w:tmpl w:val="A1C44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8956B1"/>
    <w:multiLevelType w:val="hybridMultilevel"/>
    <w:tmpl w:val="3AB234E0"/>
    <w:lvl w:ilvl="0" w:tplc="C0B8CB7C">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06DD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96AA1"/>
    <w:multiLevelType w:val="multilevel"/>
    <w:tmpl w:val="FC4CAE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30" w:hanging="720"/>
      </w:pPr>
      <w:rPr>
        <w:rFonts w:hint="default"/>
        <w:i w:val="0"/>
        <w:iCs/>
      </w:rPr>
    </w:lvl>
    <w:lvl w:ilvl="4">
      <w:start w:val="1"/>
      <w:numFmt w:val="decimal"/>
      <w:isLgl/>
      <w:lvlText w:val="%1.%2.%3.%4.%5."/>
      <w:lvlJc w:val="left"/>
      <w:pPr>
        <w:ind w:left="1440" w:hanging="1080"/>
      </w:pPr>
      <w:rPr>
        <w:rFonts w:hint="default"/>
        <w:i w:val="0"/>
        <w:i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954F55"/>
    <w:multiLevelType w:val="multilevel"/>
    <w:tmpl w:val="6C4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23816">
    <w:abstractNumId w:val="31"/>
  </w:num>
  <w:num w:numId="2" w16cid:durableId="19864182">
    <w:abstractNumId w:val="10"/>
  </w:num>
  <w:num w:numId="3" w16cid:durableId="1138960397">
    <w:abstractNumId w:val="9"/>
  </w:num>
  <w:num w:numId="4" w16cid:durableId="578754153">
    <w:abstractNumId w:val="28"/>
  </w:num>
  <w:num w:numId="5" w16cid:durableId="810901624">
    <w:abstractNumId w:val="13"/>
  </w:num>
  <w:num w:numId="6" w16cid:durableId="826243857">
    <w:abstractNumId w:val="20"/>
  </w:num>
  <w:num w:numId="7" w16cid:durableId="254553384">
    <w:abstractNumId w:val="7"/>
  </w:num>
  <w:num w:numId="8" w16cid:durableId="297029806">
    <w:abstractNumId w:val="26"/>
  </w:num>
  <w:num w:numId="9" w16cid:durableId="1660577139">
    <w:abstractNumId w:val="11"/>
  </w:num>
  <w:num w:numId="10" w16cid:durableId="916985831">
    <w:abstractNumId w:val="24"/>
  </w:num>
  <w:num w:numId="11" w16cid:durableId="1215193482">
    <w:abstractNumId w:val="17"/>
  </w:num>
  <w:num w:numId="12" w16cid:durableId="806045386">
    <w:abstractNumId w:val="12"/>
  </w:num>
  <w:num w:numId="13" w16cid:durableId="267348785">
    <w:abstractNumId w:val="29"/>
  </w:num>
  <w:num w:numId="14" w16cid:durableId="375665093">
    <w:abstractNumId w:val="22"/>
  </w:num>
  <w:num w:numId="15" w16cid:durableId="1136681341">
    <w:abstractNumId w:val="30"/>
  </w:num>
  <w:num w:numId="16" w16cid:durableId="205070306">
    <w:abstractNumId w:val="15"/>
  </w:num>
  <w:num w:numId="17" w16cid:durableId="2015381151">
    <w:abstractNumId w:val="23"/>
  </w:num>
  <w:num w:numId="18" w16cid:durableId="32771042">
    <w:abstractNumId w:val="0"/>
  </w:num>
  <w:num w:numId="19" w16cid:durableId="1575118881">
    <w:abstractNumId w:val="1"/>
  </w:num>
  <w:num w:numId="20" w16cid:durableId="1404834757">
    <w:abstractNumId w:val="4"/>
  </w:num>
  <w:num w:numId="21" w16cid:durableId="29115113">
    <w:abstractNumId w:val="3"/>
  </w:num>
  <w:num w:numId="22" w16cid:durableId="1703549923">
    <w:abstractNumId w:val="19"/>
  </w:num>
  <w:num w:numId="23" w16cid:durableId="1832066048">
    <w:abstractNumId w:val="21"/>
  </w:num>
  <w:num w:numId="24" w16cid:durableId="1012533814">
    <w:abstractNumId w:val="14"/>
  </w:num>
  <w:num w:numId="25" w16cid:durableId="1233808689">
    <w:abstractNumId w:val="27"/>
  </w:num>
  <w:num w:numId="26" w16cid:durableId="569996242">
    <w:abstractNumId w:val="2"/>
  </w:num>
  <w:num w:numId="27" w16cid:durableId="155340498">
    <w:abstractNumId w:val="5"/>
  </w:num>
  <w:num w:numId="28" w16cid:durableId="1467313655">
    <w:abstractNumId w:val="25"/>
  </w:num>
  <w:num w:numId="29" w16cid:durableId="972172910">
    <w:abstractNumId w:val="6"/>
  </w:num>
  <w:num w:numId="30" w16cid:durableId="835850726">
    <w:abstractNumId w:val="32"/>
  </w:num>
  <w:num w:numId="31" w16cid:durableId="88742390">
    <w:abstractNumId w:val="8"/>
  </w:num>
  <w:num w:numId="32" w16cid:durableId="719791537">
    <w:abstractNumId w:val="16"/>
  </w:num>
  <w:num w:numId="33" w16cid:durableId="968049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C"/>
    <w:rsid w:val="0000483C"/>
    <w:rsid w:val="00007005"/>
    <w:rsid w:val="00075BC3"/>
    <w:rsid w:val="000A49AE"/>
    <w:rsid w:val="000C51C1"/>
    <w:rsid w:val="000C6C92"/>
    <w:rsid w:val="000D2C74"/>
    <w:rsid w:val="000D3A9D"/>
    <w:rsid w:val="000D4457"/>
    <w:rsid w:val="000F0E9E"/>
    <w:rsid w:val="001160A1"/>
    <w:rsid w:val="001472FC"/>
    <w:rsid w:val="001739FD"/>
    <w:rsid w:val="00183F35"/>
    <w:rsid w:val="001B4B4C"/>
    <w:rsid w:val="001B74DC"/>
    <w:rsid w:val="001D19B6"/>
    <w:rsid w:val="00227BA3"/>
    <w:rsid w:val="002354A9"/>
    <w:rsid w:val="002465D7"/>
    <w:rsid w:val="00275BA7"/>
    <w:rsid w:val="00290AFD"/>
    <w:rsid w:val="002B1293"/>
    <w:rsid w:val="002F4B94"/>
    <w:rsid w:val="00317FEA"/>
    <w:rsid w:val="00335065"/>
    <w:rsid w:val="0036536B"/>
    <w:rsid w:val="00382521"/>
    <w:rsid w:val="00393271"/>
    <w:rsid w:val="0044715C"/>
    <w:rsid w:val="00455EB0"/>
    <w:rsid w:val="00463013"/>
    <w:rsid w:val="004662B8"/>
    <w:rsid w:val="0047508E"/>
    <w:rsid w:val="0048490B"/>
    <w:rsid w:val="0049156C"/>
    <w:rsid w:val="004C20BF"/>
    <w:rsid w:val="00507553"/>
    <w:rsid w:val="0051021A"/>
    <w:rsid w:val="005318F7"/>
    <w:rsid w:val="00544283"/>
    <w:rsid w:val="00572910"/>
    <w:rsid w:val="005B1CC7"/>
    <w:rsid w:val="005E10E5"/>
    <w:rsid w:val="005E1BFE"/>
    <w:rsid w:val="005E7220"/>
    <w:rsid w:val="005F1FA8"/>
    <w:rsid w:val="005F297E"/>
    <w:rsid w:val="005F5213"/>
    <w:rsid w:val="0062230C"/>
    <w:rsid w:val="00651566"/>
    <w:rsid w:val="006864A3"/>
    <w:rsid w:val="006C6D11"/>
    <w:rsid w:val="006F0850"/>
    <w:rsid w:val="006F6CBC"/>
    <w:rsid w:val="007149F0"/>
    <w:rsid w:val="00741DF0"/>
    <w:rsid w:val="0074500F"/>
    <w:rsid w:val="0078611A"/>
    <w:rsid w:val="00795A83"/>
    <w:rsid w:val="007D7C07"/>
    <w:rsid w:val="007F762E"/>
    <w:rsid w:val="008123FB"/>
    <w:rsid w:val="0082032E"/>
    <w:rsid w:val="00853126"/>
    <w:rsid w:val="008542A8"/>
    <w:rsid w:val="008A202E"/>
    <w:rsid w:val="008B486F"/>
    <w:rsid w:val="008C2CE1"/>
    <w:rsid w:val="008D665B"/>
    <w:rsid w:val="008E37FE"/>
    <w:rsid w:val="00904E2D"/>
    <w:rsid w:val="0091023A"/>
    <w:rsid w:val="009630B1"/>
    <w:rsid w:val="009C39FA"/>
    <w:rsid w:val="009F6AE5"/>
    <w:rsid w:val="00A23394"/>
    <w:rsid w:val="00A45B68"/>
    <w:rsid w:val="00AA1208"/>
    <w:rsid w:val="00AA35E7"/>
    <w:rsid w:val="00AB301D"/>
    <w:rsid w:val="00AE0366"/>
    <w:rsid w:val="00AF2630"/>
    <w:rsid w:val="00B1486F"/>
    <w:rsid w:val="00B20251"/>
    <w:rsid w:val="00B3716B"/>
    <w:rsid w:val="00B40806"/>
    <w:rsid w:val="00B43F3A"/>
    <w:rsid w:val="00B64773"/>
    <w:rsid w:val="00B7538B"/>
    <w:rsid w:val="00BA410B"/>
    <w:rsid w:val="00BF492F"/>
    <w:rsid w:val="00C600EC"/>
    <w:rsid w:val="00C66F5A"/>
    <w:rsid w:val="00C86865"/>
    <w:rsid w:val="00C93762"/>
    <w:rsid w:val="00CB05D9"/>
    <w:rsid w:val="00CD317C"/>
    <w:rsid w:val="00CE579B"/>
    <w:rsid w:val="00D43B5F"/>
    <w:rsid w:val="00D72E9B"/>
    <w:rsid w:val="00D9693C"/>
    <w:rsid w:val="00DA103A"/>
    <w:rsid w:val="00DA6090"/>
    <w:rsid w:val="00DB68D6"/>
    <w:rsid w:val="00DD4C02"/>
    <w:rsid w:val="00DE6C5E"/>
    <w:rsid w:val="00E00BAC"/>
    <w:rsid w:val="00E71372"/>
    <w:rsid w:val="00E77FDB"/>
    <w:rsid w:val="00E90EAB"/>
    <w:rsid w:val="00E97A14"/>
    <w:rsid w:val="00EB312C"/>
    <w:rsid w:val="00EB4888"/>
    <w:rsid w:val="00F003EB"/>
    <w:rsid w:val="00F06A8C"/>
    <w:rsid w:val="00F07FF3"/>
    <w:rsid w:val="00F815AD"/>
    <w:rsid w:val="00F92477"/>
    <w:rsid w:val="00FA4E3C"/>
    <w:rsid w:val="00FA6B75"/>
    <w:rsid w:val="00FB7859"/>
    <w:rsid w:val="00FE2218"/>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FCDF"/>
  <w15:chartTrackingRefBased/>
  <w15:docId w15:val="{8C72A838-0263-476A-A262-6B65D9A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6C"/>
    <w:rPr>
      <w:rFonts w:eastAsiaTheme="majorEastAsia" w:cstheme="majorBidi"/>
      <w:color w:val="272727" w:themeColor="text1" w:themeTint="D8"/>
    </w:rPr>
  </w:style>
  <w:style w:type="paragraph" w:styleId="Title">
    <w:name w:val="Title"/>
    <w:basedOn w:val="Normal"/>
    <w:next w:val="Normal"/>
    <w:link w:val="TitleChar"/>
    <w:uiPriority w:val="10"/>
    <w:qFormat/>
    <w:rsid w:val="00491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9156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9156C"/>
    <w:pPr>
      <w:ind w:left="720"/>
      <w:contextualSpacing/>
    </w:pPr>
  </w:style>
  <w:style w:type="character" w:styleId="IntenseEmphasis">
    <w:name w:val="Intense Emphasis"/>
    <w:basedOn w:val="DefaultParagraphFont"/>
    <w:uiPriority w:val="21"/>
    <w:qFormat/>
    <w:rsid w:val="0049156C"/>
    <w:rPr>
      <w:i/>
      <w:iCs/>
      <w:color w:val="0F4761" w:themeColor="accent1" w:themeShade="BF"/>
    </w:rPr>
  </w:style>
  <w:style w:type="paragraph" w:styleId="IntenseQuote">
    <w:name w:val="Intense Quote"/>
    <w:basedOn w:val="Normal"/>
    <w:next w:val="Normal"/>
    <w:link w:val="IntenseQuoteChar"/>
    <w:uiPriority w:val="30"/>
    <w:qFormat/>
    <w:rsid w:val="0049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6C"/>
    <w:rPr>
      <w:i/>
      <w:iCs/>
      <w:color w:val="0F4761" w:themeColor="accent1" w:themeShade="BF"/>
    </w:rPr>
  </w:style>
  <w:style w:type="character" w:styleId="IntenseReference">
    <w:name w:val="Intense Reference"/>
    <w:basedOn w:val="DefaultParagraphFont"/>
    <w:uiPriority w:val="32"/>
    <w:qFormat/>
    <w:rsid w:val="0049156C"/>
    <w:rPr>
      <w:b/>
      <w:bCs/>
      <w:smallCaps/>
      <w:color w:val="0F4761" w:themeColor="accent1" w:themeShade="BF"/>
      <w:spacing w:val="5"/>
    </w:rPr>
  </w:style>
  <w:style w:type="table" w:styleId="TableGrid">
    <w:name w:val="Table Grid"/>
    <w:basedOn w:val="TableNormal"/>
    <w:uiPriority w:val="99"/>
    <w:rsid w:val="000D2C74"/>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2C74"/>
  </w:style>
  <w:style w:type="paragraph" w:customStyle="1" w:styleId="Default">
    <w:name w:val="Default"/>
    <w:rsid w:val="00E97A14"/>
    <w:pPr>
      <w:autoSpaceDE w:val="0"/>
      <w:autoSpaceDN w:val="0"/>
      <w:adjustRightInd w:val="0"/>
      <w:spacing w:after="0" w:line="240" w:lineRule="auto"/>
    </w:pPr>
    <w:rPr>
      <w:rFonts w:ascii="Arial" w:hAnsi="Arial" w:cs="Arial"/>
      <w:color w:val="000000"/>
      <w:kern w:val="0"/>
    </w:rPr>
  </w:style>
  <w:style w:type="paragraph" w:customStyle="1" w:styleId="linija">
    <w:name w:val="linija"/>
    <w:basedOn w:val="Normal"/>
    <w:rsid w:val="00795A83"/>
    <w:pPr>
      <w:spacing w:before="100" w:beforeAutospacing="1" w:after="100" w:afterAutospacing="1"/>
    </w:pPr>
    <w:rPr>
      <w:lang w:eastAsia="lt-LT"/>
    </w:rPr>
  </w:style>
  <w:style w:type="character" w:styleId="Strong">
    <w:name w:val="Strong"/>
    <w:basedOn w:val="DefaultParagraphFont"/>
    <w:uiPriority w:val="22"/>
    <w:qFormat/>
    <w:rsid w:val="001472FC"/>
    <w:rPr>
      <w:b/>
      <w:bCs/>
    </w:rPr>
  </w:style>
  <w:style w:type="paragraph" w:styleId="NormalWeb">
    <w:name w:val="Normal (Web)"/>
    <w:basedOn w:val="Normal"/>
    <w:uiPriority w:val="99"/>
    <w:semiHidden/>
    <w:unhideWhenUsed/>
    <w:rsid w:val="001472FC"/>
    <w:pPr>
      <w:spacing w:before="100" w:beforeAutospacing="1" w:after="100" w:afterAutospacing="1"/>
    </w:pPr>
  </w:style>
  <w:style w:type="character" w:styleId="CommentReference">
    <w:name w:val="annotation reference"/>
    <w:basedOn w:val="DefaultParagraphFont"/>
    <w:uiPriority w:val="99"/>
    <w:semiHidden/>
    <w:unhideWhenUsed/>
    <w:rsid w:val="00EB312C"/>
    <w:rPr>
      <w:sz w:val="16"/>
      <w:szCs w:val="16"/>
    </w:rPr>
  </w:style>
  <w:style w:type="paragraph" w:styleId="CommentText">
    <w:name w:val="annotation text"/>
    <w:basedOn w:val="Normal"/>
    <w:link w:val="CommentTextChar"/>
    <w:uiPriority w:val="99"/>
    <w:unhideWhenUsed/>
    <w:rsid w:val="00EB312C"/>
    <w:rPr>
      <w:sz w:val="20"/>
      <w:szCs w:val="20"/>
    </w:rPr>
  </w:style>
  <w:style w:type="character" w:customStyle="1" w:styleId="CommentTextChar">
    <w:name w:val="Comment Text Char"/>
    <w:basedOn w:val="DefaultParagraphFont"/>
    <w:link w:val="CommentText"/>
    <w:uiPriority w:val="99"/>
    <w:rsid w:val="00EB31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12C"/>
    <w:rPr>
      <w:b/>
      <w:bCs/>
    </w:rPr>
  </w:style>
  <w:style w:type="character" w:customStyle="1" w:styleId="CommentSubjectChar">
    <w:name w:val="Comment Subject Char"/>
    <w:basedOn w:val="CommentTextChar"/>
    <w:link w:val="CommentSubject"/>
    <w:uiPriority w:val="99"/>
    <w:semiHidden/>
    <w:rsid w:val="00EB31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A103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799">
      <w:bodyDiv w:val="1"/>
      <w:marLeft w:val="0"/>
      <w:marRight w:val="0"/>
      <w:marTop w:val="0"/>
      <w:marBottom w:val="0"/>
      <w:divBdr>
        <w:top w:val="none" w:sz="0" w:space="0" w:color="auto"/>
        <w:left w:val="none" w:sz="0" w:space="0" w:color="auto"/>
        <w:bottom w:val="none" w:sz="0" w:space="0" w:color="auto"/>
        <w:right w:val="none" w:sz="0" w:space="0" w:color="auto"/>
      </w:divBdr>
    </w:div>
    <w:div w:id="292298769">
      <w:bodyDiv w:val="1"/>
      <w:marLeft w:val="0"/>
      <w:marRight w:val="0"/>
      <w:marTop w:val="0"/>
      <w:marBottom w:val="0"/>
      <w:divBdr>
        <w:top w:val="none" w:sz="0" w:space="0" w:color="auto"/>
        <w:left w:val="none" w:sz="0" w:space="0" w:color="auto"/>
        <w:bottom w:val="none" w:sz="0" w:space="0" w:color="auto"/>
        <w:right w:val="none" w:sz="0" w:space="0" w:color="auto"/>
      </w:divBdr>
    </w:div>
    <w:div w:id="346635835">
      <w:bodyDiv w:val="1"/>
      <w:marLeft w:val="0"/>
      <w:marRight w:val="0"/>
      <w:marTop w:val="0"/>
      <w:marBottom w:val="0"/>
      <w:divBdr>
        <w:top w:val="none" w:sz="0" w:space="0" w:color="auto"/>
        <w:left w:val="none" w:sz="0" w:space="0" w:color="auto"/>
        <w:bottom w:val="none" w:sz="0" w:space="0" w:color="auto"/>
        <w:right w:val="none" w:sz="0" w:space="0" w:color="auto"/>
      </w:divBdr>
    </w:div>
    <w:div w:id="807742137">
      <w:bodyDiv w:val="1"/>
      <w:marLeft w:val="0"/>
      <w:marRight w:val="0"/>
      <w:marTop w:val="0"/>
      <w:marBottom w:val="0"/>
      <w:divBdr>
        <w:top w:val="none" w:sz="0" w:space="0" w:color="auto"/>
        <w:left w:val="none" w:sz="0" w:space="0" w:color="auto"/>
        <w:bottom w:val="none" w:sz="0" w:space="0" w:color="auto"/>
        <w:right w:val="none" w:sz="0" w:space="0" w:color="auto"/>
      </w:divBdr>
    </w:div>
    <w:div w:id="859466344">
      <w:bodyDiv w:val="1"/>
      <w:marLeft w:val="0"/>
      <w:marRight w:val="0"/>
      <w:marTop w:val="0"/>
      <w:marBottom w:val="0"/>
      <w:divBdr>
        <w:top w:val="none" w:sz="0" w:space="0" w:color="auto"/>
        <w:left w:val="none" w:sz="0" w:space="0" w:color="auto"/>
        <w:bottom w:val="none" w:sz="0" w:space="0" w:color="auto"/>
        <w:right w:val="none" w:sz="0" w:space="0" w:color="auto"/>
      </w:divBdr>
    </w:div>
    <w:div w:id="926621600">
      <w:bodyDiv w:val="1"/>
      <w:marLeft w:val="0"/>
      <w:marRight w:val="0"/>
      <w:marTop w:val="0"/>
      <w:marBottom w:val="0"/>
      <w:divBdr>
        <w:top w:val="none" w:sz="0" w:space="0" w:color="auto"/>
        <w:left w:val="none" w:sz="0" w:space="0" w:color="auto"/>
        <w:bottom w:val="none" w:sz="0" w:space="0" w:color="auto"/>
        <w:right w:val="none" w:sz="0" w:space="0" w:color="auto"/>
      </w:divBdr>
    </w:div>
    <w:div w:id="1067845814">
      <w:bodyDiv w:val="1"/>
      <w:marLeft w:val="0"/>
      <w:marRight w:val="0"/>
      <w:marTop w:val="0"/>
      <w:marBottom w:val="0"/>
      <w:divBdr>
        <w:top w:val="none" w:sz="0" w:space="0" w:color="auto"/>
        <w:left w:val="none" w:sz="0" w:space="0" w:color="auto"/>
        <w:bottom w:val="none" w:sz="0" w:space="0" w:color="auto"/>
        <w:right w:val="none" w:sz="0" w:space="0" w:color="auto"/>
      </w:divBdr>
    </w:div>
    <w:div w:id="1159660674">
      <w:bodyDiv w:val="1"/>
      <w:marLeft w:val="0"/>
      <w:marRight w:val="0"/>
      <w:marTop w:val="0"/>
      <w:marBottom w:val="0"/>
      <w:divBdr>
        <w:top w:val="none" w:sz="0" w:space="0" w:color="auto"/>
        <w:left w:val="none" w:sz="0" w:space="0" w:color="auto"/>
        <w:bottom w:val="none" w:sz="0" w:space="0" w:color="auto"/>
        <w:right w:val="none" w:sz="0" w:space="0" w:color="auto"/>
      </w:divBdr>
    </w:div>
    <w:div w:id="1315839403">
      <w:bodyDiv w:val="1"/>
      <w:marLeft w:val="0"/>
      <w:marRight w:val="0"/>
      <w:marTop w:val="0"/>
      <w:marBottom w:val="0"/>
      <w:divBdr>
        <w:top w:val="none" w:sz="0" w:space="0" w:color="auto"/>
        <w:left w:val="none" w:sz="0" w:space="0" w:color="auto"/>
        <w:bottom w:val="none" w:sz="0" w:space="0" w:color="auto"/>
        <w:right w:val="none" w:sz="0" w:space="0" w:color="auto"/>
      </w:divBdr>
    </w:div>
    <w:div w:id="1352730567">
      <w:bodyDiv w:val="1"/>
      <w:marLeft w:val="0"/>
      <w:marRight w:val="0"/>
      <w:marTop w:val="0"/>
      <w:marBottom w:val="0"/>
      <w:divBdr>
        <w:top w:val="none" w:sz="0" w:space="0" w:color="auto"/>
        <w:left w:val="none" w:sz="0" w:space="0" w:color="auto"/>
        <w:bottom w:val="none" w:sz="0" w:space="0" w:color="auto"/>
        <w:right w:val="none" w:sz="0" w:space="0" w:color="auto"/>
      </w:divBdr>
    </w:div>
    <w:div w:id="1598631840">
      <w:bodyDiv w:val="1"/>
      <w:marLeft w:val="0"/>
      <w:marRight w:val="0"/>
      <w:marTop w:val="0"/>
      <w:marBottom w:val="0"/>
      <w:divBdr>
        <w:top w:val="none" w:sz="0" w:space="0" w:color="auto"/>
        <w:left w:val="none" w:sz="0" w:space="0" w:color="auto"/>
        <w:bottom w:val="none" w:sz="0" w:space="0" w:color="auto"/>
        <w:right w:val="none" w:sz="0" w:space="0" w:color="auto"/>
      </w:divBdr>
    </w:div>
    <w:div w:id="2043357828">
      <w:bodyDiv w:val="1"/>
      <w:marLeft w:val="0"/>
      <w:marRight w:val="0"/>
      <w:marTop w:val="0"/>
      <w:marBottom w:val="0"/>
      <w:divBdr>
        <w:top w:val="none" w:sz="0" w:space="0" w:color="auto"/>
        <w:left w:val="none" w:sz="0" w:space="0" w:color="auto"/>
        <w:bottom w:val="none" w:sz="0" w:space="0" w:color="auto"/>
        <w:right w:val="none" w:sz="0" w:space="0" w:color="auto"/>
      </w:divBdr>
    </w:div>
    <w:div w:id="2123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8BCC8-1A71-4590-9995-006BD1C05BD0}"/>
</file>

<file path=customXml/itemProps2.xml><?xml version="1.0" encoding="utf-8"?>
<ds:datastoreItem xmlns:ds="http://schemas.openxmlformats.org/officeDocument/2006/customXml" ds:itemID="{D7CD6573-5BBA-4F78-B0A0-9EB05254635B}"/>
</file>

<file path=customXml/itemProps3.xml><?xml version="1.0" encoding="utf-8"?>
<ds:datastoreItem xmlns:ds="http://schemas.openxmlformats.org/officeDocument/2006/customXml" ds:itemID="{94372E81-BC5A-43C5-8F52-EF131FD5E709}"/>
</file>

<file path=docProps/app.xml><?xml version="1.0" encoding="utf-8"?>
<Properties xmlns="http://schemas.openxmlformats.org/officeDocument/2006/extended-properties" xmlns:vt="http://schemas.openxmlformats.org/officeDocument/2006/docPropsVTypes">
  <Template>Normal</Template>
  <TotalTime>3</TotalTime>
  <Pages>14</Pages>
  <Words>18837</Words>
  <Characters>10738</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priedas_Techninė specifikacija_Molodizne_LT</dc:title>
  <dc:subject/>
  <dc:creator>Aurimas Banys</dc:creator>
  <cp:keywords/>
  <dc:description/>
  <cp:lastModifiedBy>Tadas Kontrimas</cp:lastModifiedBy>
  <cp:revision>11</cp:revision>
  <dcterms:created xsi:type="dcterms:W3CDTF">2025-01-20T12:11:00Z</dcterms:created>
  <dcterms:modified xsi:type="dcterms:W3CDTF">2025-02-18T04:43:00Z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3f317de02f7b50d5b308719c8a2dcea6462024fe820f4e4139821f01b39511de</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6" name="DmsPermissionsUsers">
    <vt:lpwstr>795;#Tadas Kontrimas;#273;#Dalia Vinklerė;#203;#Lina Janionytė</vt:lpwstr>
  </property>
  <property fmtid="{D5CDD505-2E9C-101B-9397-08002B2CF9AE}" pid="7" name="DmsPermissionsDivisions">
    <vt:lpwstr>4359;#Teisės ir pirkimų skyrius|72419e98-9ffe-4573-a524-85d9b5806ebb;#4363;#Ukrainos ir taikos investicijų skyrius|3fe9dbe6-3f97-46f0-ba46-4cccdb346c0e</vt:lpwstr>
  </property>
  <property fmtid="{D5CDD505-2E9C-101B-9397-08002B2CF9AE}" pid="8" name="TaxCatchAll">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ies>
</file>