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47FEC" w14:textId="77777777" w:rsidR="005A5832" w:rsidRPr="00D17A81" w:rsidRDefault="005A5832">
      <w:pPr>
        <w:tabs>
          <w:tab w:val="center" w:pos="4680"/>
          <w:tab w:val="right" w:pos="9360"/>
        </w:tabs>
        <w:spacing w:line="259" w:lineRule="auto"/>
        <w:jc w:val="both"/>
        <w:rPr>
          <w:rFonts w:ascii="Arial" w:eastAsia="Arial" w:hAnsi="Arial" w:cs="Arial"/>
          <w:kern w:val="2"/>
          <w:sz w:val="18"/>
          <w:szCs w:val="18"/>
        </w:rPr>
      </w:pPr>
    </w:p>
    <w:p w14:paraId="037C5C00" w14:textId="77777777" w:rsidR="005A5832" w:rsidRDefault="005A5832">
      <w:pPr>
        <w:rPr>
          <w:sz w:val="14"/>
          <w:szCs w:val="14"/>
        </w:rPr>
      </w:pPr>
    </w:p>
    <w:p w14:paraId="54E2289E" w14:textId="77777777" w:rsidR="005A5832" w:rsidRPr="00A10867" w:rsidRDefault="00A10867">
      <w:pPr>
        <w:ind w:left="6375"/>
        <w:textAlignment w:val="baseline"/>
        <w:rPr>
          <w:sz w:val="18"/>
          <w:szCs w:val="18"/>
        </w:rPr>
      </w:pPr>
      <w:r w:rsidRPr="00A10867">
        <w:rPr>
          <w:szCs w:val="24"/>
        </w:rPr>
        <w:t>PATVIRTINTA </w:t>
      </w:r>
    </w:p>
    <w:p w14:paraId="033D0D38"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5830CC5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631B61B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C80D15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92FFF49" w14:textId="77777777">
        <w:tc>
          <w:tcPr>
            <w:tcW w:w="2448" w:type="dxa"/>
          </w:tcPr>
          <w:p w14:paraId="64EB0BD5" w14:textId="77777777" w:rsidR="005A5832" w:rsidRDefault="00A10867">
            <w:pPr>
              <w:jc w:val="both"/>
              <w:rPr>
                <w:b/>
                <w:bCs/>
                <w:kern w:val="2"/>
                <w:szCs w:val="24"/>
              </w:rPr>
            </w:pPr>
            <w:r>
              <w:rPr>
                <w:b/>
                <w:bCs/>
                <w:kern w:val="2"/>
                <w:szCs w:val="24"/>
              </w:rPr>
              <w:t>Sutarties pavadinimas</w:t>
            </w:r>
          </w:p>
        </w:tc>
        <w:tc>
          <w:tcPr>
            <w:tcW w:w="7110" w:type="dxa"/>
            <w:gridSpan w:val="3"/>
          </w:tcPr>
          <w:p w14:paraId="2831CA70" w14:textId="77777777" w:rsidR="005A5832" w:rsidRPr="00F4343E" w:rsidRDefault="00CD4796" w:rsidP="00CD4796">
            <w:pPr>
              <w:tabs>
                <w:tab w:val="left" w:pos="2700"/>
              </w:tabs>
              <w:jc w:val="both"/>
              <w:rPr>
                <w:kern w:val="2"/>
                <w:szCs w:val="24"/>
              </w:rPr>
            </w:pPr>
            <w:r>
              <w:rPr>
                <w:kern w:val="2"/>
                <w:szCs w:val="24"/>
              </w:rPr>
              <w:tab/>
            </w:r>
          </w:p>
        </w:tc>
      </w:tr>
      <w:tr w:rsidR="005A5832" w14:paraId="00F4BE48" w14:textId="77777777">
        <w:tc>
          <w:tcPr>
            <w:tcW w:w="2448" w:type="dxa"/>
          </w:tcPr>
          <w:p w14:paraId="616149C4" w14:textId="77777777" w:rsidR="005A5832" w:rsidRDefault="00A10867">
            <w:pPr>
              <w:jc w:val="both"/>
              <w:rPr>
                <w:b/>
                <w:bCs/>
                <w:kern w:val="2"/>
                <w:szCs w:val="24"/>
              </w:rPr>
            </w:pPr>
            <w:r>
              <w:rPr>
                <w:b/>
                <w:bCs/>
                <w:kern w:val="2"/>
                <w:szCs w:val="24"/>
              </w:rPr>
              <w:t>Sutarties data</w:t>
            </w:r>
          </w:p>
        </w:tc>
        <w:tc>
          <w:tcPr>
            <w:tcW w:w="2177" w:type="dxa"/>
          </w:tcPr>
          <w:p w14:paraId="6C57D185" w14:textId="77777777" w:rsidR="005A5832" w:rsidRDefault="005A5832">
            <w:pPr>
              <w:jc w:val="both"/>
              <w:rPr>
                <w:kern w:val="2"/>
                <w:szCs w:val="24"/>
              </w:rPr>
            </w:pPr>
          </w:p>
        </w:tc>
        <w:tc>
          <w:tcPr>
            <w:tcW w:w="2362" w:type="dxa"/>
          </w:tcPr>
          <w:p w14:paraId="000DDC0C" w14:textId="77777777" w:rsidR="005A5832" w:rsidRDefault="00A10867">
            <w:pPr>
              <w:jc w:val="both"/>
              <w:rPr>
                <w:b/>
                <w:bCs/>
                <w:kern w:val="2"/>
                <w:szCs w:val="24"/>
              </w:rPr>
            </w:pPr>
            <w:r>
              <w:rPr>
                <w:b/>
                <w:bCs/>
                <w:kern w:val="2"/>
                <w:szCs w:val="24"/>
              </w:rPr>
              <w:t>Sutarties numeris</w:t>
            </w:r>
          </w:p>
        </w:tc>
        <w:tc>
          <w:tcPr>
            <w:tcW w:w="2571" w:type="dxa"/>
          </w:tcPr>
          <w:p w14:paraId="2EBF6E3C" w14:textId="77777777" w:rsidR="005A5832" w:rsidRDefault="005A5832">
            <w:pPr>
              <w:jc w:val="both"/>
              <w:rPr>
                <w:kern w:val="2"/>
                <w:szCs w:val="24"/>
              </w:rPr>
            </w:pPr>
          </w:p>
        </w:tc>
      </w:tr>
    </w:tbl>
    <w:p w14:paraId="48348009"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14:paraId="7EE8B1C7" w14:textId="77777777">
        <w:tc>
          <w:tcPr>
            <w:tcW w:w="9558" w:type="dxa"/>
            <w:gridSpan w:val="3"/>
          </w:tcPr>
          <w:p w14:paraId="2120B5BC" w14:textId="77777777" w:rsidR="005A5832" w:rsidRDefault="00A10867">
            <w:pPr>
              <w:jc w:val="center"/>
              <w:rPr>
                <w:b/>
                <w:bCs/>
                <w:kern w:val="2"/>
                <w:szCs w:val="24"/>
              </w:rPr>
            </w:pPr>
            <w:r>
              <w:rPr>
                <w:b/>
                <w:bCs/>
                <w:kern w:val="2"/>
                <w:szCs w:val="24"/>
              </w:rPr>
              <w:t>1. SUTARTIES ŠALYS</w:t>
            </w:r>
          </w:p>
        </w:tc>
      </w:tr>
      <w:tr w:rsidR="005A5832" w14:paraId="7A4C5514" w14:textId="77777777" w:rsidTr="0094263C">
        <w:tc>
          <w:tcPr>
            <w:tcW w:w="2689" w:type="dxa"/>
            <w:vMerge w:val="restart"/>
          </w:tcPr>
          <w:p w14:paraId="3FF9203F" w14:textId="77777777" w:rsidR="005A5832" w:rsidRDefault="005A5832">
            <w:pPr>
              <w:jc w:val="center"/>
              <w:rPr>
                <w:b/>
                <w:bCs/>
                <w:kern w:val="2"/>
                <w:szCs w:val="24"/>
              </w:rPr>
            </w:pPr>
          </w:p>
          <w:p w14:paraId="5356DB97" w14:textId="77777777" w:rsidR="005A5832" w:rsidRDefault="005A5832">
            <w:pPr>
              <w:jc w:val="center"/>
              <w:rPr>
                <w:b/>
                <w:bCs/>
                <w:kern w:val="2"/>
                <w:szCs w:val="24"/>
              </w:rPr>
            </w:pPr>
          </w:p>
          <w:p w14:paraId="46330D5E" w14:textId="77777777" w:rsidR="005A5832" w:rsidRDefault="005A5832">
            <w:pPr>
              <w:jc w:val="center"/>
              <w:rPr>
                <w:b/>
                <w:bCs/>
                <w:kern w:val="2"/>
                <w:szCs w:val="24"/>
              </w:rPr>
            </w:pPr>
          </w:p>
          <w:p w14:paraId="2F949D00" w14:textId="77777777" w:rsidR="005A5832" w:rsidRDefault="005A5832">
            <w:pPr>
              <w:rPr>
                <w:b/>
                <w:bCs/>
                <w:kern w:val="2"/>
                <w:szCs w:val="24"/>
              </w:rPr>
            </w:pPr>
          </w:p>
          <w:p w14:paraId="7357D845" w14:textId="77777777" w:rsidR="005A5832" w:rsidRDefault="00A10867">
            <w:pPr>
              <w:rPr>
                <w:b/>
                <w:bCs/>
                <w:kern w:val="2"/>
                <w:szCs w:val="24"/>
              </w:rPr>
            </w:pPr>
            <w:r>
              <w:rPr>
                <w:b/>
                <w:bCs/>
                <w:kern w:val="2"/>
                <w:szCs w:val="24"/>
              </w:rPr>
              <w:t>1.1. Pirkėjas</w:t>
            </w:r>
          </w:p>
        </w:tc>
        <w:tc>
          <w:tcPr>
            <w:tcW w:w="3260" w:type="dxa"/>
          </w:tcPr>
          <w:p w14:paraId="0C10D604" w14:textId="77777777" w:rsidR="005A5832" w:rsidRPr="00F4343E" w:rsidRDefault="00A10867">
            <w:pPr>
              <w:rPr>
                <w:kern w:val="2"/>
                <w:szCs w:val="24"/>
              </w:rPr>
            </w:pPr>
            <w:r w:rsidRPr="00F4343E">
              <w:rPr>
                <w:kern w:val="2"/>
                <w:szCs w:val="24"/>
              </w:rPr>
              <w:t>1.1.1. Pavadinimas</w:t>
            </w:r>
          </w:p>
        </w:tc>
        <w:tc>
          <w:tcPr>
            <w:tcW w:w="3609" w:type="dxa"/>
          </w:tcPr>
          <w:p w14:paraId="7CEF102C" w14:textId="77777777" w:rsidR="005A7B94" w:rsidRDefault="00280173">
            <w:r>
              <w:t>Klaipėdos vaikų ligoninė</w:t>
            </w:r>
          </w:p>
        </w:tc>
      </w:tr>
      <w:tr w:rsidR="005A5832" w14:paraId="28B090AF" w14:textId="77777777" w:rsidTr="0094263C">
        <w:tc>
          <w:tcPr>
            <w:tcW w:w="2689" w:type="dxa"/>
            <w:vMerge/>
          </w:tcPr>
          <w:p w14:paraId="5D68CC16" w14:textId="77777777" w:rsidR="005A5832" w:rsidRDefault="005A5832">
            <w:pPr>
              <w:rPr>
                <w:kern w:val="2"/>
                <w:szCs w:val="24"/>
              </w:rPr>
            </w:pPr>
          </w:p>
        </w:tc>
        <w:tc>
          <w:tcPr>
            <w:tcW w:w="3260" w:type="dxa"/>
          </w:tcPr>
          <w:p w14:paraId="186A5085" w14:textId="77777777" w:rsidR="005A5832" w:rsidRPr="00F4343E" w:rsidRDefault="00A10867">
            <w:pPr>
              <w:rPr>
                <w:kern w:val="2"/>
                <w:szCs w:val="24"/>
              </w:rPr>
            </w:pPr>
            <w:r w:rsidRPr="00F4343E">
              <w:rPr>
                <w:kern w:val="2"/>
                <w:szCs w:val="24"/>
              </w:rPr>
              <w:t>1.1.2. Juridinio asmens kodas</w:t>
            </w:r>
          </w:p>
        </w:tc>
        <w:tc>
          <w:tcPr>
            <w:tcW w:w="3609" w:type="dxa"/>
          </w:tcPr>
          <w:p w14:paraId="419FC0B4" w14:textId="77777777" w:rsidR="005A7B94" w:rsidRDefault="00B33862">
            <w:r>
              <w:t>190468188</w:t>
            </w:r>
          </w:p>
        </w:tc>
      </w:tr>
      <w:tr w:rsidR="005A5832" w14:paraId="0F3CA479" w14:textId="77777777" w:rsidTr="0094263C">
        <w:tc>
          <w:tcPr>
            <w:tcW w:w="2689" w:type="dxa"/>
            <w:vMerge/>
          </w:tcPr>
          <w:p w14:paraId="18AB5481" w14:textId="77777777" w:rsidR="005A5832" w:rsidRDefault="005A5832">
            <w:pPr>
              <w:rPr>
                <w:kern w:val="2"/>
                <w:szCs w:val="24"/>
              </w:rPr>
            </w:pPr>
          </w:p>
        </w:tc>
        <w:tc>
          <w:tcPr>
            <w:tcW w:w="3260" w:type="dxa"/>
          </w:tcPr>
          <w:p w14:paraId="7FD5A4E9" w14:textId="77777777" w:rsidR="005A5832" w:rsidRPr="00F4343E" w:rsidRDefault="00A10867">
            <w:pPr>
              <w:rPr>
                <w:kern w:val="2"/>
                <w:szCs w:val="24"/>
              </w:rPr>
            </w:pPr>
            <w:r w:rsidRPr="00F4343E">
              <w:rPr>
                <w:kern w:val="2"/>
                <w:szCs w:val="24"/>
              </w:rPr>
              <w:t>1.1.3. Adresas</w:t>
            </w:r>
          </w:p>
        </w:tc>
        <w:tc>
          <w:tcPr>
            <w:tcW w:w="3609" w:type="dxa"/>
          </w:tcPr>
          <w:p w14:paraId="42248CDC" w14:textId="77777777" w:rsidR="005A7B94" w:rsidRDefault="00280173">
            <w:r>
              <w:t>K. Donelaičio g. 7</w:t>
            </w:r>
            <w:r w:rsidR="0094263C">
              <w:t xml:space="preserve">, </w:t>
            </w:r>
            <w:r w:rsidR="0094263C" w:rsidRPr="0094263C">
              <w:t>92140 Klaipėda</w:t>
            </w:r>
          </w:p>
        </w:tc>
      </w:tr>
      <w:tr w:rsidR="005A5832" w14:paraId="26BF4E25" w14:textId="77777777" w:rsidTr="0094263C">
        <w:tc>
          <w:tcPr>
            <w:tcW w:w="2689" w:type="dxa"/>
            <w:vMerge/>
          </w:tcPr>
          <w:p w14:paraId="247E738D" w14:textId="77777777" w:rsidR="005A5832" w:rsidRDefault="005A5832">
            <w:pPr>
              <w:rPr>
                <w:kern w:val="2"/>
                <w:szCs w:val="24"/>
              </w:rPr>
            </w:pPr>
          </w:p>
        </w:tc>
        <w:tc>
          <w:tcPr>
            <w:tcW w:w="3260" w:type="dxa"/>
          </w:tcPr>
          <w:p w14:paraId="2223A78A" w14:textId="77777777" w:rsidR="005A5832" w:rsidRPr="00F4343E" w:rsidRDefault="00A10867">
            <w:pPr>
              <w:rPr>
                <w:kern w:val="2"/>
                <w:szCs w:val="24"/>
              </w:rPr>
            </w:pPr>
            <w:r w:rsidRPr="00F4343E">
              <w:rPr>
                <w:kern w:val="2"/>
                <w:szCs w:val="24"/>
              </w:rPr>
              <w:t>1.1.4. PVM mokėtojo kodas</w:t>
            </w:r>
          </w:p>
        </w:tc>
        <w:tc>
          <w:tcPr>
            <w:tcW w:w="3609" w:type="dxa"/>
          </w:tcPr>
          <w:p w14:paraId="4CDF1F44" w14:textId="77777777" w:rsidR="005A7B94" w:rsidRDefault="00280173">
            <w:r>
              <w:t>LT904681811</w:t>
            </w:r>
          </w:p>
        </w:tc>
      </w:tr>
      <w:tr w:rsidR="005A5832" w14:paraId="6E9C4521" w14:textId="77777777" w:rsidTr="0094263C">
        <w:tc>
          <w:tcPr>
            <w:tcW w:w="2689" w:type="dxa"/>
            <w:vMerge/>
          </w:tcPr>
          <w:p w14:paraId="14259E23" w14:textId="77777777" w:rsidR="005A5832" w:rsidRDefault="005A5832">
            <w:pPr>
              <w:rPr>
                <w:kern w:val="2"/>
                <w:szCs w:val="24"/>
              </w:rPr>
            </w:pPr>
          </w:p>
        </w:tc>
        <w:tc>
          <w:tcPr>
            <w:tcW w:w="3260" w:type="dxa"/>
          </w:tcPr>
          <w:p w14:paraId="02305D24" w14:textId="77777777" w:rsidR="005A5832" w:rsidRPr="00F4343E" w:rsidRDefault="00A10867">
            <w:pPr>
              <w:rPr>
                <w:kern w:val="2"/>
                <w:szCs w:val="24"/>
              </w:rPr>
            </w:pPr>
            <w:r w:rsidRPr="00F4343E">
              <w:rPr>
                <w:kern w:val="2"/>
                <w:szCs w:val="24"/>
              </w:rPr>
              <w:t>1.1.5. Atsiskaitomoji sąskaita</w:t>
            </w:r>
          </w:p>
        </w:tc>
        <w:tc>
          <w:tcPr>
            <w:tcW w:w="3609" w:type="dxa"/>
          </w:tcPr>
          <w:p w14:paraId="1471D8F1" w14:textId="77777777" w:rsidR="005A7B94" w:rsidRDefault="0094263C">
            <w:r w:rsidRPr="0094263C">
              <w:t>LT674010042300783013</w:t>
            </w:r>
          </w:p>
        </w:tc>
      </w:tr>
      <w:tr w:rsidR="005A5832" w14:paraId="231E1DBA" w14:textId="77777777" w:rsidTr="0094263C">
        <w:tc>
          <w:tcPr>
            <w:tcW w:w="2689" w:type="dxa"/>
            <w:vMerge/>
          </w:tcPr>
          <w:p w14:paraId="7C1500F0" w14:textId="77777777" w:rsidR="005A5832" w:rsidRDefault="005A5832">
            <w:pPr>
              <w:rPr>
                <w:kern w:val="2"/>
                <w:szCs w:val="24"/>
              </w:rPr>
            </w:pPr>
          </w:p>
        </w:tc>
        <w:tc>
          <w:tcPr>
            <w:tcW w:w="3260" w:type="dxa"/>
          </w:tcPr>
          <w:p w14:paraId="4CD2046D" w14:textId="77777777" w:rsidR="005A5832" w:rsidRPr="00F4343E" w:rsidRDefault="00A10867">
            <w:pPr>
              <w:rPr>
                <w:kern w:val="2"/>
                <w:szCs w:val="24"/>
              </w:rPr>
            </w:pPr>
            <w:r w:rsidRPr="00F4343E">
              <w:rPr>
                <w:kern w:val="2"/>
                <w:szCs w:val="24"/>
              </w:rPr>
              <w:t>1.1.6. Bankas, banko kodas</w:t>
            </w:r>
          </w:p>
        </w:tc>
        <w:tc>
          <w:tcPr>
            <w:tcW w:w="3609" w:type="dxa"/>
          </w:tcPr>
          <w:p w14:paraId="3000B293" w14:textId="77777777" w:rsidR="0094263C" w:rsidRDefault="0094263C" w:rsidP="0094263C">
            <w:r>
              <w:t xml:space="preserve">LUMINOR BANK AB, </w:t>
            </w:r>
          </w:p>
          <w:p w14:paraId="25CF773D" w14:textId="77777777" w:rsidR="005A7B94" w:rsidRDefault="0094263C" w:rsidP="0094263C">
            <w:r>
              <w:t>banko kodas 40100</w:t>
            </w:r>
          </w:p>
        </w:tc>
      </w:tr>
      <w:tr w:rsidR="005A5832" w14:paraId="283D9D63" w14:textId="77777777" w:rsidTr="0094263C">
        <w:tc>
          <w:tcPr>
            <w:tcW w:w="2689" w:type="dxa"/>
            <w:vMerge/>
          </w:tcPr>
          <w:p w14:paraId="556735BF" w14:textId="77777777" w:rsidR="005A5832" w:rsidRDefault="005A5832">
            <w:pPr>
              <w:rPr>
                <w:kern w:val="2"/>
                <w:szCs w:val="24"/>
              </w:rPr>
            </w:pPr>
          </w:p>
        </w:tc>
        <w:tc>
          <w:tcPr>
            <w:tcW w:w="3260" w:type="dxa"/>
          </w:tcPr>
          <w:p w14:paraId="7385BDAB" w14:textId="77777777" w:rsidR="005A5832" w:rsidRPr="00F4343E" w:rsidRDefault="00A10867">
            <w:pPr>
              <w:rPr>
                <w:kern w:val="2"/>
                <w:szCs w:val="24"/>
              </w:rPr>
            </w:pPr>
            <w:r w:rsidRPr="00F4343E">
              <w:rPr>
                <w:kern w:val="2"/>
                <w:szCs w:val="24"/>
              </w:rPr>
              <w:t>1.1.7. Telefonas</w:t>
            </w:r>
          </w:p>
        </w:tc>
        <w:tc>
          <w:tcPr>
            <w:tcW w:w="3609" w:type="dxa"/>
          </w:tcPr>
          <w:p w14:paraId="6CCA4ECA" w14:textId="77777777" w:rsidR="005A7B94" w:rsidRDefault="00280173">
            <w:r>
              <w:t>+370 46 484 100</w:t>
            </w:r>
          </w:p>
        </w:tc>
      </w:tr>
      <w:tr w:rsidR="005A5832" w14:paraId="345A2F38" w14:textId="77777777" w:rsidTr="0094263C">
        <w:tc>
          <w:tcPr>
            <w:tcW w:w="2689" w:type="dxa"/>
            <w:vMerge/>
          </w:tcPr>
          <w:p w14:paraId="5ECB9822" w14:textId="77777777" w:rsidR="005A5832" w:rsidRDefault="005A5832">
            <w:pPr>
              <w:rPr>
                <w:kern w:val="2"/>
                <w:szCs w:val="24"/>
              </w:rPr>
            </w:pPr>
          </w:p>
        </w:tc>
        <w:tc>
          <w:tcPr>
            <w:tcW w:w="3260" w:type="dxa"/>
          </w:tcPr>
          <w:p w14:paraId="439840E5" w14:textId="77777777" w:rsidR="005A5832" w:rsidRPr="00F4343E" w:rsidRDefault="00A10867">
            <w:pPr>
              <w:rPr>
                <w:kern w:val="2"/>
                <w:szCs w:val="24"/>
              </w:rPr>
            </w:pPr>
            <w:r w:rsidRPr="00F4343E">
              <w:rPr>
                <w:kern w:val="2"/>
                <w:szCs w:val="24"/>
              </w:rPr>
              <w:t>1.1.8. El. paštas</w:t>
            </w:r>
          </w:p>
        </w:tc>
        <w:tc>
          <w:tcPr>
            <w:tcW w:w="3609" w:type="dxa"/>
          </w:tcPr>
          <w:p w14:paraId="42FE6449" w14:textId="77777777" w:rsidR="005A7B94" w:rsidRDefault="0094263C">
            <w:r w:rsidRPr="0094263C">
              <w:t>info@kvl.lt</w:t>
            </w:r>
          </w:p>
        </w:tc>
      </w:tr>
      <w:tr w:rsidR="005A5832" w14:paraId="0CFB7CD6" w14:textId="77777777" w:rsidTr="0094263C">
        <w:tc>
          <w:tcPr>
            <w:tcW w:w="2689" w:type="dxa"/>
            <w:vMerge/>
          </w:tcPr>
          <w:p w14:paraId="02D24400" w14:textId="77777777" w:rsidR="005A5832" w:rsidRDefault="005A5832">
            <w:pPr>
              <w:rPr>
                <w:kern w:val="2"/>
                <w:szCs w:val="24"/>
              </w:rPr>
            </w:pPr>
          </w:p>
        </w:tc>
        <w:tc>
          <w:tcPr>
            <w:tcW w:w="3260" w:type="dxa"/>
          </w:tcPr>
          <w:p w14:paraId="57876082" w14:textId="77777777" w:rsidR="005A5832" w:rsidRPr="00F4343E" w:rsidRDefault="00A10867">
            <w:pPr>
              <w:rPr>
                <w:kern w:val="2"/>
                <w:szCs w:val="24"/>
              </w:rPr>
            </w:pPr>
            <w:r w:rsidRPr="00F4343E">
              <w:rPr>
                <w:kern w:val="2"/>
                <w:szCs w:val="24"/>
              </w:rPr>
              <w:t>1.1.9. Šalies atstovas</w:t>
            </w:r>
          </w:p>
        </w:tc>
        <w:tc>
          <w:tcPr>
            <w:tcW w:w="3609" w:type="dxa"/>
          </w:tcPr>
          <w:p w14:paraId="7F8E3105" w14:textId="77777777" w:rsidR="005A7B94" w:rsidRDefault="0094263C">
            <w:r w:rsidRPr="0094263C">
              <w:t xml:space="preserve">vyriausiasis gydytojas </w:t>
            </w:r>
            <w:r w:rsidR="00280173">
              <w:t>Virginijus Žalimas</w:t>
            </w:r>
          </w:p>
        </w:tc>
      </w:tr>
      <w:tr w:rsidR="005A5832" w14:paraId="76260B47" w14:textId="77777777" w:rsidTr="0094263C">
        <w:tc>
          <w:tcPr>
            <w:tcW w:w="2689" w:type="dxa"/>
            <w:vMerge/>
          </w:tcPr>
          <w:p w14:paraId="26F0E680" w14:textId="77777777" w:rsidR="005A5832" w:rsidRDefault="005A5832">
            <w:pPr>
              <w:rPr>
                <w:kern w:val="2"/>
                <w:szCs w:val="24"/>
              </w:rPr>
            </w:pPr>
          </w:p>
        </w:tc>
        <w:tc>
          <w:tcPr>
            <w:tcW w:w="3260" w:type="dxa"/>
          </w:tcPr>
          <w:p w14:paraId="02C77E4B" w14:textId="77777777" w:rsidR="005A5832" w:rsidRPr="00F4343E" w:rsidRDefault="00A10867">
            <w:pPr>
              <w:rPr>
                <w:kern w:val="2"/>
                <w:szCs w:val="24"/>
              </w:rPr>
            </w:pPr>
            <w:r w:rsidRPr="00F4343E">
              <w:rPr>
                <w:kern w:val="2"/>
                <w:szCs w:val="24"/>
              </w:rPr>
              <w:t>1.1.10. Atstovavimo pagrindas</w:t>
            </w:r>
          </w:p>
        </w:tc>
        <w:tc>
          <w:tcPr>
            <w:tcW w:w="3609" w:type="dxa"/>
          </w:tcPr>
          <w:p w14:paraId="3A44A2CB" w14:textId="77777777" w:rsidR="005A7B94" w:rsidRDefault="0094263C">
            <w:r w:rsidRPr="0094263C">
              <w:t>įstaigos įstatai</w:t>
            </w:r>
          </w:p>
        </w:tc>
      </w:tr>
      <w:tr w:rsidR="005A5832" w14:paraId="3B6FCE40" w14:textId="77777777" w:rsidTr="0094263C">
        <w:tc>
          <w:tcPr>
            <w:tcW w:w="2689" w:type="dxa"/>
            <w:vMerge w:val="restart"/>
          </w:tcPr>
          <w:p w14:paraId="2C8BA937" w14:textId="77777777" w:rsidR="005A5832" w:rsidRDefault="005A5832">
            <w:pPr>
              <w:rPr>
                <w:b/>
                <w:bCs/>
                <w:kern w:val="2"/>
                <w:szCs w:val="24"/>
              </w:rPr>
            </w:pPr>
          </w:p>
          <w:p w14:paraId="04E777BA" w14:textId="77777777" w:rsidR="005A5832" w:rsidRDefault="005A5832">
            <w:pPr>
              <w:rPr>
                <w:b/>
                <w:bCs/>
                <w:kern w:val="2"/>
                <w:szCs w:val="24"/>
              </w:rPr>
            </w:pPr>
          </w:p>
          <w:p w14:paraId="3EE8DEC1" w14:textId="77777777" w:rsidR="005A5832" w:rsidRDefault="005A5832">
            <w:pPr>
              <w:rPr>
                <w:b/>
                <w:bCs/>
                <w:kern w:val="2"/>
                <w:szCs w:val="24"/>
              </w:rPr>
            </w:pPr>
          </w:p>
          <w:p w14:paraId="06B67732" w14:textId="77777777" w:rsidR="005A5832" w:rsidRDefault="00A10867">
            <w:pPr>
              <w:rPr>
                <w:b/>
                <w:bCs/>
                <w:kern w:val="2"/>
                <w:szCs w:val="24"/>
              </w:rPr>
            </w:pPr>
            <w:r>
              <w:rPr>
                <w:b/>
                <w:bCs/>
                <w:kern w:val="2"/>
                <w:szCs w:val="24"/>
              </w:rPr>
              <w:t>1.2. Tiekėjas</w:t>
            </w:r>
          </w:p>
          <w:p w14:paraId="21076DEA" w14:textId="77777777" w:rsidR="005A5832" w:rsidRDefault="005A5832" w:rsidP="00D17A81">
            <w:pPr>
              <w:rPr>
                <w:b/>
                <w:bCs/>
                <w:kern w:val="2"/>
                <w:szCs w:val="24"/>
              </w:rPr>
            </w:pPr>
          </w:p>
        </w:tc>
        <w:tc>
          <w:tcPr>
            <w:tcW w:w="3260" w:type="dxa"/>
          </w:tcPr>
          <w:p w14:paraId="35107F0D" w14:textId="77777777" w:rsidR="005A5832" w:rsidRPr="00F4343E" w:rsidRDefault="00A10867">
            <w:pPr>
              <w:rPr>
                <w:kern w:val="2"/>
                <w:szCs w:val="24"/>
              </w:rPr>
            </w:pPr>
            <w:r w:rsidRPr="00F4343E">
              <w:rPr>
                <w:kern w:val="2"/>
                <w:szCs w:val="24"/>
              </w:rPr>
              <w:t>1.2.1. Pavadinimas</w:t>
            </w:r>
          </w:p>
        </w:tc>
        <w:tc>
          <w:tcPr>
            <w:tcW w:w="3609" w:type="dxa"/>
          </w:tcPr>
          <w:p w14:paraId="54E6F5C8" w14:textId="77777777" w:rsidR="005A5832" w:rsidRDefault="005A5832">
            <w:pPr>
              <w:jc w:val="center"/>
              <w:rPr>
                <w:kern w:val="2"/>
                <w:szCs w:val="24"/>
              </w:rPr>
            </w:pPr>
          </w:p>
        </w:tc>
      </w:tr>
      <w:tr w:rsidR="005A5832" w14:paraId="6C1D2E8D" w14:textId="77777777" w:rsidTr="0094263C">
        <w:tc>
          <w:tcPr>
            <w:tcW w:w="2689" w:type="dxa"/>
            <w:vMerge/>
          </w:tcPr>
          <w:p w14:paraId="4B4849DC" w14:textId="77777777" w:rsidR="005A5832" w:rsidRDefault="005A5832">
            <w:pPr>
              <w:rPr>
                <w:b/>
                <w:bCs/>
                <w:kern w:val="2"/>
                <w:szCs w:val="24"/>
              </w:rPr>
            </w:pPr>
          </w:p>
        </w:tc>
        <w:tc>
          <w:tcPr>
            <w:tcW w:w="3260" w:type="dxa"/>
          </w:tcPr>
          <w:p w14:paraId="2F466A3E" w14:textId="77777777" w:rsidR="005A5832" w:rsidRDefault="00A10867">
            <w:pPr>
              <w:rPr>
                <w:kern w:val="2"/>
                <w:szCs w:val="24"/>
              </w:rPr>
            </w:pPr>
            <w:r>
              <w:rPr>
                <w:kern w:val="2"/>
                <w:szCs w:val="24"/>
              </w:rPr>
              <w:t>1.2.2. Juridinio asmens kodas</w:t>
            </w:r>
          </w:p>
        </w:tc>
        <w:tc>
          <w:tcPr>
            <w:tcW w:w="3609" w:type="dxa"/>
          </w:tcPr>
          <w:p w14:paraId="3B66A6E3" w14:textId="77777777" w:rsidR="005A5832" w:rsidRDefault="005A5832">
            <w:pPr>
              <w:jc w:val="center"/>
              <w:rPr>
                <w:kern w:val="2"/>
                <w:szCs w:val="24"/>
              </w:rPr>
            </w:pPr>
          </w:p>
        </w:tc>
      </w:tr>
      <w:tr w:rsidR="005A5832" w14:paraId="68921972" w14:textId="77777777" w:rsidTr="0094263C">
        <w:tc>
          <w:tcPr>
            <w:tcW w:w="2689" w:type="dxa"/>
            <w:vMerge/>
          </w:tcPr>
          <w:p w14:paraId="368FBA21" w14:textId="77777777" w:rsidR="005A5832" w:rsidRDefault="005A5832">
            <w:pPr>
              <w:rPr>
                <w:b/>
                <w:bCs/>
                <w:kern w:val="2"/>
                <w:szCs w:val="24"/>
              </w:rPr>
            </w:pPr>
          </w:p>
        </w:tc>
        <w:tc>
          <w:tcPr>
            <w:tcW w:w="3260" w:type="dxa"/>
          </w:tcPr>
          <w:p w14:paraId="42E454D6" w14:textId="77777777" w:rsidR="005A5832" w:rsidRDefault="00A10867">
            <w:pPr>
              <w:rPr>
                <w:kern w:val="2"/>
                <w:szCs w:val="24"/>
              </w:rPr>
            </w:pPr>
            <w:r>
              <w:rPr>
                <w:kern w:val="2"/>
                <w:szCs w:val="24"/>
              </w:rPr>
              <w:t>1.2.3. Adresas</w:t>
            </w:r>
          </w:p>
        </w:tc>
        <w:tc>
          <w:tcPr>
            <w:tcW w:w="3609" w:type="dxa"/>
          </w:tcPr>
          <w:p w14:paraId="4C976F35" w14:textId="77777777" w:rsidR="005A5832" w:rsidRDefault="005A5832">
            <w:pPr>
              <w:jc w:val="center"/>
              <w:rPr>
                <w:kern w:val="2"/>
                <w:szCs w:val="24"/>
              </w:rPr>
            </w:pPr>
          </w:p>
        </w:tc>
      </w:tr>
      <w:tr w:rsidR="005A5832" w14:paraId="3DC65F6A" w14:textId="77777777" w:rsidTr="0094263C">
        <w:tc>
          <w:tcPr>
            <w:tcW w:w="2689" w:type="dxa"/>
            <w:vMerge/>
          </w:tcPr>
          <w:p w14:paraId="47E71869" w14:textId="77777777" w:rsidR="005A5832" w:rsidRDefault="005A5832">
            <w:pPr>
              <w:rPr>
                <w:b/>
                <w:bCs/>
                <w:kern w:val="2"/>
                <w:szCs w:val="24"/>
              </w:rPr>
            </w:pPr>
          </w:p>
        </w:tc>
        <w:tc>
          <w:tcPr>
            <w:tcW w:w="3260" w:type="dxa"/>
          </w:tcPr>
          <w:p w14:paraId="07A04080" w14:textId="77777777" w:rsidR="005A5832" w:rsidRDefault="00A10867">
            <w:pPr>
              <w:rPr>
                <w:kern w:val="2"/>
                <w:szCs w:val="24"/>
              </w:rPr>
            </w:pPr>
            <w:r>
              <w:rPr>
                <w:kern w:val="2"/>
                <w:szCs w:val="24"/>
              </w:rPr>
              <w:t>1.2.4. PVM mokėtojo kodas</w:t>
            </w:r>
          </w:p>
        </w:tc>
        <w:tc>
          <w:tcPr>
            <w:tcW w:w="3609" w:type="dxa"/>
          </w:tcPr>
          <w:p w14:paraId="29D72580" w14:textId="77777777" w:rsidR="005A5832" w:rsidRDefault="005A5832">
            <w:pPr>
              <w:jc w:val="center"/>
              <w:rPr>
                <w:kern w:val="2"/>
                <w:szCs w:val="24"/>
              </w:rPr>
            </w:pPr>
          </w:p>
        </w:tc>
      </w:tr>
      <w:tr w:rsidR="005A5832" w14:paraId="732F29EC" w14:textId="77777777" w:rsidTr="0094263C">
        <w:tc>
          <w:tcPr>
            <w:tcW w:w="2689" w:type="dxa"/>
            <w:vMerge/>
          </w:tcPr>
          <w:p w14:paraId="7E473D05" w14:textId="77777777" w:rsidR="005A5832" w:rsidRDefault="005A5832">
            <w:pPr>
              <w:rPr>
                <w:b/>
                <w:bCs/>
                <w:kern w:val="2"/>
                <w:szCs w:val="24"/>
              </w:rPr>
            </w:pPr>
          </w:p>
        </w:tc>
        <w:tc>
          <w:tcPr>
            <w:tcW w:w="3260" w:type="dxa"/>
          </w:tcPr>
          <w:p w14:paraId="0DFCEF04" w14:textId="77777777" w:rsidR="005A5832" w:rsidRDefault="00A10867">
            <w:pPr>
              <w:rPr>
                <w:kern w:val="2"/>
                <w:szCs w:val="24"/>
              </w:rPr>
            </w:pPr>
            <w:r>
              <w:rPr>
                <w:kern w:val="2"/>
                <w:szCs w:val="24"/>
              </w:rPr>
              <w:t>1.2.5. Atsiskaitomoji sąskaita</w:t>
            </w:r>
          </w:p>
        </w:tc>
        <w:tc>
          <w:tcPr>
            <w:tcW w:w="3609" w:type="dxa"/>
          </w:tcPr>
          <w:p w14:paraId="3B6A2C38" w14:textId="569F74DA" w:rsidR="005A5832" w:rsidRDefault="005A5832">
            <w:pPr>
              <w:jc w:val="center"/>
              <w:rPr>
                <w:kern w:val="2"/>
                <w:szCs w:val="24"/>
              </w:rPr>
            </w:pPr>
          </w:p>
        </w:tc>
      </w:tr>
      <w:tr w:rsidR="005A5832" w14:paraId="3F9E72D5" w14:textId="77777777" w:rsidTr="0094263C">
        <w:tc>
          <w:tcPr>
            <w:tcW w:w="2689" w:type="dxa"/>
            <w:vMerge/>
          </w:tcPr>
          <w:p w14:paraId="73682ACF" w14:textId="77777777" w:rsidR="005A5832" w:rsidRDefault="005A5832">
            <w:pPr>
              <w:rPr>
                <w:b/>
                <w:bCs/>
                <w:kern w:val="2"/>
                <w:szCs w:val="24"/>
              </w:rPr>
            </w:pPr>
          </w:p>
        </w:tc>
        <w:tc>
          <w:tcPr>
            <w:tcW w:w="3260" w:type="dxa"/>
          </w:tcPr>
          <w:p w14:paraId="7E3F2C93" w14:textId="77777777" w:rsidR="005A5832" w:rsidRDefault="00A10867">
            <w:pPr>
              <w:rPr>
                <w:kern w:val="2"/>
                <w:szCs w:val="24"/>
              </w:rPr>
            </w:pPr>
            <w:r>
              <w:rPr>
                <w:kern w:val="2"/>
                <w:szCs w:val="24"/>
              </w:rPr>
              <w:t>1.2.6. Bankas, banko kodas</w:t>
            </w:r>
          </w:p>
        </w:tc>
        <w:tc>
          <w:tcPr>
            <w:tcW w:w="3609" w:type="dxa"/>
          </w:tcPr>
          <w:p w14:paraId="589DFA76" w14:textId="77777777" w:rsidR="005A5832" w:rsidRDefault="005A5832">
            <w:pPr>
              <w:jc w:val="center"/>
              <w:rPr>
                <w:kern w:val="2"/>
                <w:szCs w:val="24"/>
              </w:rPr>
            </w:pPr>
          </w:p>
        </w:tc>
      </w:tr>
      <w:tr w:rsidR="005A5832" w14:paraId="468A1449" w14:textId="77777777" w:rsidTr="0094263C">
        <w:tc>
          <w:tcPr>
            <w:tcW w:w="2689" w:type="dxa"/>
            <w:vMerge/>
          </w:tcPr>
          <w:p w14:paraId="3CA839C9" w14:textId="77777777" w:rsidR="005A5832" w:rsidRDefault="005A5832">
            <w:pPr>
              <w:rPr>
                <w:b/>
                <w:bCs/>
                <w:kern w:val="2"/>
                <w:szCs w:val="24"/>
              </w:rPr>
            </w:pPr>
          </w:p>
        </w:tc>
        <w:tc>
          <w:tcPr>
            <w:tcW w:w="3260" w:type="dxa"/>
          </w:tcPr>
          <w:p w14:paraId="1CBD96C8" w14:textId="77777777" w:rsidR="005A5832" w:rsidRDefault="00A10867">
            <w:pPr>
              <w:rPr>
                <w:kern w:val="2"/>
                <w:szCs w:val="24"/>
              </w:rPr>
            </w:pPr>
            <w:r>
              <w:rPr>
                <w:kern w:val="2"/>
                <w:szCs w:val="24"/>
              </w:rPr>
              <w:t>1.2.7. Telefonas</w:t>
            </w:r>
          </w:p>
        </w:tc>
        <w:tc>
          <w:tcPr>
            <w:tcW w:w="3609" w:type="dxa"/>
          </w:tcPr>
          <w:p w14:paraId="304E4A6D" w14:textId="77777777" w:rsidR="005A5832" w:rsidRDefault="005A5832">
            <w:pPr>
              <w:jc w:val="center"/>
              <w:rPr>
                <w:kern w:val="2"/>
                <w:szCs w:val="24"/>
              </w:rPr>
            </w:pPr>
          </w:p>
        </w:tc>
      </w:tr>
      <w:tr w:rsidR="005A5832" w14:paraId="25F09329" w14:textId="77777777" w:rsidTr="0094263C">
        <w:tc>
          <w:tcPr>
            <w:tcW w:w="2689" w:type="dxa"/>
            <w:vMerge/>
          </w:tcPr>
          <w:p w14:paraId="3A390272" w14:textId="77777777" w:rsidR="005A5832" w:rsidRDefault="005A5832">
            <w:pPr>
              <w:rPr>
                <w:b/>
                <w:bCs/>
                <w:kern w:val="2"/>
                <w:szCs w:val="24"/>
              </w:rPr>
            </w:pPr>
          </w:p>
        </w:tc>
        <w:tc>
          <w:tcPr>
            <w:tcW w:w="3260" w:type="dxa"/>
          </w:tcPr>
          <w:p w14:paraId="381FA5A8" w14:textId="77777777" w:rsidR="005A5832" w:rsidRDefault="00A10867">
            <w:pPr>
              <w:rPr>
                <w:kern w:val="2"/>
                <w:szCs w:val="24"/>
              </w:rPr>
            </w:pPr>
            <w:r>
              <w:rPr>
                <w:kern w:val="2"/>
                <w:szCs w:val="24"/>
              </w:rPr>
              <w:t>1.2.8. El. paštas</w:t>
            </w:r>
          </w:p>
        </w:tc>
        <w:tc>
          <w:tcPr>
            <w:tcW w:w="3609" w:type="dxa"/>
          </w:tcPr>
          <w:p w14:paraId="3122FA7E" w14:textId="77777777" w:rsidR="005A5832" w:rsidRDefault="005A5832">
            <w:pPr>
              <w:jc w:val="center"/>
              <w:rPr>
                <w:kern w:val="2"/>
                <w:szCs w:val="24"/>
              </w:rPr>
            </w:pPr>
          </w:p>
        </w:tc>
      </w:tr>
      <w:tr w:rsidR="005A5832" w14:paraId="0750582F" w14:textId="77777777" w:rsidTr="0094263C">
        <w:tc>
          <w:tcPr>
            <w:tcW w:w="2689" w:type="dxa"/>
            <w:vMerge/>
          </w:tcPr>
          <w:p w14:paraId="194A4824" w14:textId="77777777" w:rsidR="005A5832" w:rsidRDefault="005A5832">
            <w:pPr>
              <w:rPr>
                <w:b/>
                <w:bCs/>
                <w:kern w:val="2"/>
                <w:szCs w:val="24"/>
              </w:rPr>
            </w:pPr>
          </w:p>
        </w:tc>
        <w:tc>
          <w:tcPr>
            <w:tcW w:w="3260" w:type="dxa"/>
          </w:tcPr>
          <w:p w14:paraId="51BE420D" w14:textId="77777777" w:rsidR="005A5832" w:rsidRDefault="00A10867">
            <w:pPr>
              <w:rPr>
                <w:kern w:val="2"/>
                <w:szCs w:val="24"/>
              </w:rPr>
            </w:pPr>
            <w:r>
              <w:rPr>
                <w:kern w:val="2"/>
                <w:szCs w:val="24"/>
              </w:rPr>
              <w:t>1.2.9. Šalies atstovas</w:t>
            </w:r>
          </w:p>
        </w:tc>
        <w:tc>
          <w:tcPr>
            <w:tcW w:w="3609" w:type="dxa"/>
          </w:tcPr>
          <w:p w14:paraId="0AF8D6AD" w14:textId="77777777" w:rsidR="005A5832" w:rsidRDefault="005A5832">
            <w:pPr>
              <w:jc w:val="center"/>
              <w:rPr>
                <w:kern w:val="2"/>
                <w:szCs w:val="24"/>
              </w:rPr>
            </w:pPr>
          </w:p>
        </w:tc>
      </w:tr>
      <w:tr w:rsidR="005A5832" w14:paraId="0B3FB935" w14:textId="77777777" w:rsidTr="0094263C">
        <w:tc>
          <w:tcPr>
            <w:tcW w:w="2689" w:type="dxa"/>
            <w:vMerge/>
          </w:tcPr>
          <w:p w14:paraId="3053B26E" w14:textId="77777777" w:rsidR="005A5832" w:rsidRDefault="005A5832">
            <w:pPr>
              <w:rPr>
                <w:b/>
                <w:bCs/>
                <w:kern w:val="2"/>
                <w:szCs w:val="24"/>
              </w:rPr>
            </w:pPr>
          </w:p>
        </w:tc>
        <w:tc>
          <w:tcPr>
            <w:tcW w:w="3260" w:type="dxa"/>
          </w:tcPr>
          <w:p w14:paraId="15F0F803" w14:textId="77777777" w:rsidR="005A5832" w:rsidRDefault="00A10867">
            <w:pPr>
              <w:rPr>
                <w:kern w:val="2"/>
                <w:szCs w:val="24"/>
              </w:rPr>
            </w:pPr>
            <w:r>
              <w:rPr>
                <w:kern w:val="2"/>
                <w:szCs w:val="24"/>
              </w:rPr>
              <w:t>1.2.10. Atstovavimo pagrindas</w:t>
            </w:r>
          </w:p>
        </w:tc>
        <w:tc>
          <w:tcPr>
            <w:tcW w:w="3609" w:type="dxa"/>
          </w:tcPr>
          <w:p w14:paraId="58673A98" w14:textId="77777777" w:rsidR="005A5832" w:rsidRDefault="005A5832">
            <w:pPr>
              <w:jc w:val="center"/>
              <w:rPr>
                <w:kern w:val="2"/>
                <w:szCs w:val="24"/>
              </w:rPr>
            </w:pPr>
          </w:p>
        </w:tc>
      </w:tr>
    </w:tbl>
    <w:p w14:paraId="26B0CD8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2A1E2386" w14:textId="77777777">
        <w:trPr>
          <w:trHeight w:val="300"/>
        </w:trPr>
        <w:tc>
          <w:tcPr>
            <w:tcW w:w="9535" w:type="dxa"/>
            <w:gridSpan w:val="2"/>
          </w:tcPr>
          <w:p w14:paraId="67C921AF" w14:textId="77777777" w:rsidR="005A5832" w:rsidRDefault="00A10867">
            <w:pPr>
              <w:jc w:val="center"/>
              <w:rPr>
                <w:b/>
                <w:bCs/>
                <w:kern w:val="2"/>
                <w:szCs w:val="24"/>
              </w:rPr>
            </w:pPr>
            <w:r>
              <w:rPr>
                <w:b/>
                <w:bCs/>
                <w:kern w:val="2"/>
                <w:szCs w:val="24"/>
              </w:rPr>
              <w:t>2. ATSAKINGI ASMENYS</w:t>
            </w:r>
          </w:p>
        </w:tc>
      </w:tr>
      <w:tr w:rsidR="005A5832" w14:paraId="6DF84160" w14:textId="77777777">
        <w:trPr>
          <w:trHeight w:val="300"/>
        </w:trPr>
        <w:tc>
          <w:tcPr>
            <w:tcW w:w="2704" w:type="dxa"/>
          </w:tcPr>
          <w:p w14:paraId="61458333" w14:textId="77777777" w:rsidR="005A5832" w:rsidRDefault="005A5832">
            <w:pPr>
              <w:rPr>
                <w:b/>
                <w:bCs/>
                <w:kern w:val="2"/>
                <w:szCs w:val="24"/>
              </w:rPr>
            </w:pPr>
            <w:r>
              <w:rPr>
                <w:b/>
              </w:rPr>
              <w:t>2.1. Pirkėjo kontaktiniai asmenys, atsakingi už Sutarties vykdymą, Prekių priėmimą, Sąskaitų per informacinę sistemą "E. sąskaita" priėmimą</w:t>
            </w:r>
          </w:p>
        </w:tc>
        <w:tc>
          <w:tcPr>
            <w:tcW w:w="6831" w:type="dxa"/>
          </w:tcPr>
          <w:p w14:paraId="208932A3" w14:textId="6A8C8D9E" w:rsidR="002D4001" w:rsidRDefault="002D4001">
            <w:pPr>
              <w:rPr>
                <w:kern w:val="2"/>
                <w:szCs w:val="24"/>
              </w:rPr>
            </w:pPr>
            <w:r>
              <w:rPr>
                <w:kern w:val="2"/>
                <w:szCs w:val="24"/>
              </w:rPr>
              <w:t>Vaistinė:</w:t>
            </w:r>
            <w:r w:rsidR="0033561C">
              <w:rPr>
                <w:kern w:val="2"/>
                <w:szCs w:val="24"/>
              </w:rPr>
              <w:t xml:space="preserve"> Va</w:t>
            </w:r>
            <w:r w:rsidR="001A0607" w:rsidRPr="001A0607">
              <w:rPr>
                <w:kern w:val="2"/>
                <w:szCs w:val="24"/>
              </w:rPr>
              <w:t>istininkė</w:t>
            </w:r>
            <w:r>
              <w:rPr>
                <w:kern w:val="2"/>
                <w:szCs w:val="24"/>
              </w:rPr>
              <w:t>-</w:t>
            </w:r>
            <w:r w:rsidR="001A0607" w:rsidRPr="001A0607">
              <w:rPr>
                <w:kern w:val="2"/>
                <w:szCs w:val="24"/>
              </w:rPr>
              <w:t xml:space="preserve"> farmacinės veiklos vedėja</w:t>
            </w:r>
            <w:r>
              <w:rPr>
                <w:kern w:val="2"/>
                <w:szCs w:val="24"/>
              </w:rPr>
              <w:t>,</w:t>
            </w:r>
          </w:p>
          <w:p w14:paraId="42C72C38" w14:textId="28492242" w:rsidR="005A5832" w:rsidRPr="005454FF" w:rsidRDefault="002D4001">
            <w:pPr>
              <w:rPr>
                <w:color w:val="4472C4"/>
                <w:kern w:val="2"/>
                <w:szCs w:val="24"/>
                <w:lang w:val="en-US"/>
              </w:rPr>
            </w:pPr>
            <w:r>
              <w:rPr>
                <w:kern w:val="2"/>
                <w:szCs w:val="24"/>
              </w:rPr>
              <w:t>tel. 046 484123, el.</w:t>
            </w:r>
            <w:r w:rsidR="005454FF">
              <w:rPr>
                <w:kern w:val="2"/>
                <w:szCs w:val="24"/>
              </w:rPr>
              <w:t xml:space="preserve"> </w:t>
            </w:r>
            <w:r>
              <w:rPr>
                <w:kern w:val="2"/>
                <w:szCs w:val="24"/>
              </w:rPr>
              <w:t>paštas: vaistine</w:t>
            </w:r>
            <w:r>
              <w:rPr>
                <w:kern w:val="2"/>
                <w:szCs w:val="24"/>
                <w:lang w:val="en-US"/>
              </w:rPr>
              <w:t>@kvl.lt</w:t>
            </w:r>
          </w:p>
        </w:tc>
      </w:tr>
      <w:tr w:rsidR="005A7B94" w14:paraId="4EDBE9B9" w14:textId="77777777">
        <w:tc>
          <w:tcPr>
            <w:tcW w:w="2704" w:type="dxa"/>
          </w:tcPr>
          <w:p w14:paraId="67F0E254" w14:textId="77777777" w:rsidR="005A7B94" w:rsidRDefault="00280173">
            <w:r>
              <w:rPr>
                <w:b/>
              </w:rPr>
              <w:lastRenderedPageBreak/>
              <w:t>2.2. Tiekėjo kontaktiniai asmenys, atsakingi už Sutarties vykdymą</w:t>
            </w:r>
          </w:p>
        </w:tc>
        <w:tc>
          <w:tcPr>
            <w:tcW w:w="6831" w:type="dxa"/>
          </w:tcPr>
          <w:p w14:paraId="1F27A46F" w14:textId="77777777" w:rsidR="005A7B94" w:rsidRDefault="00280173">
            <w:r>
              <w:t>(nurodyti padalinį / skyrių, pareigas, vardą, pavardę, tel., el. paštą)</w:t>
            </w:r>
          </w:p>
        </w:tc>
      </w:tr>
    </w:tbl>
    <w:p w14:paraId="65A24F46"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BCBA466" w14:textId="77777777" w:rsidTr="00043A32">
        <w:trPr>
          <w:trHeight w:val="300"/>
        </w:trPr>
        <w:tc>
          <w:tcPr>
            <w:tcW w:w="9535" w:type="dxa"/>
            <w:gridSpan w:val="2"/>
          </w:tcPr>
          <w:p w14:paraId="1EC80DF1" w14:textId="77777777" w:rsidR="00275CF9" w:rsidRDefault="00275CF9" w:rsidP="00043A32">
            <w:pPr>
              <w:jc w:val="center"/>
              <w:rPr>
                <w:b/>
                <w:bCs/>
                <w:kern w:val="2"/>
                <w:szCs w:val="24"/>
              </w:rPr>
            </w:pPr>
            <w:r>
              <w:rPr>
                <w:b/>
                <w:bCs/>
                <w:kern w:val="2"/>
                <w:szCs w:val="24"/>
              </w:rPr>
              <w:t>3. SUTARTIES DALYKAS</w:t>
            </w:r>
          </w:p>
        </w:tc>
      </w:tr>
      <w:tr w:rsidR="00275CF9" w14:paraId="1D1E80F6" w14:textId="77777777" w:rsidTr="00043A32">
        <w:trPr>
          <w:trHeight w:val="300"/>
        </w:trPr>
        <w:tc>
          <w:tcPr>
            <w:tcW w:w="2704" w:type="dxa"/>
          </w:tcPr>
          <w:p w14:paraId="4E6ED2B1" w14:textId="77777777" w:rsidR="00275CF9" w:rsidRDefault="00275CF9" w:rsidP="00043A32">
            <w:pPr>
              <w:rPr>
                <w:b/>
                <w:bCs/>
                <w:kern w:val="2"/>
                <w:szCs w:val="24"/>
              </w:rPr>
            </w:pPr>
            <w:r>
              <w:rPr>
                <w:b/>
              </w:rPr>
              <w:t>3.1. Sutarties dalykas</w:t>
            </w:r>
          </w:p>
        </w:tc>
        <w:tc>
          <w:tcPr>
            <w:tcW w:w="6831" w:type="dxa"/>
          </w:tcPr>
          <w:p w14:paraId="0C95B109" w14:textId="77777777" w:rsidR="009F33EB" w:rsidRDefault="00275CF9" w:rsidP="00043A32">
            <w:r>
              <w:t xml:space="preserve">Tiekėjas įsipareigoja Sutartyje numatytomis sąlygomis perduoti Pirkėjui </w:t>
            </w:r>
            <w:r w:rsidR="009F33EB" w:rsidRPr="009F33EB">
              <w:t>chirurgini</w:t>
            </w:r>
            <w:r w:rsidR="009F33EB">
              <w:t>us</w:t>
            </w:r>
            <w:r w:rsidR="009F33EB" w:rsidRPr="009F33EB">
              <w:t xml:space="preserve"> siūl</w:t>
            </w:r>
            <w:r w:rsidR="009F33EB">
              <w:t>us</w:t>
            </w:r>
            <w:r w:rsidR="009F33EB" w:rsidRPr="009F33EB">
              <w:t>, odos klij</w:t>
            </w:r>
            <w:r w:rsidR="009F33EB">
              <w:t>us</w:t>
            </w:r>
            <w:r w:rsidR="009F33EB" w:rsidRPr="009F33EB">
              <w:t xml:space="preserve"> ir pėdos implant</w:t>
            </w:r>
            <w:r w:rsidR="009F33EB">
              <w:t>us</w:t>
            </w:r>
            <w:r>
              <w:t xml:space="preserve"> (toliau – Prekės).</w:t>
            </w:r>
          </w:p>
          <w:p w14:paraId="65B56CDA" w14:textId="0C58D932" w:rsidR="009F33EB" w:rsidRDefault="00275CF9" w:rsidP="00CF057B">
            <w:r>
              <w:t>Išsamus Prekių aprašymas ir kiti reikalavimai tiekiamoms Prekėms nustatyti Sutarties priede Nr</w:t>
            </w:r>
            <w:r w:rsidRPr="00CD4796">
              <w:t xml:space="preserve">. </w:t>
            </w:r>
            <w:r w:rsidR="00103DDC">
              <w:t>1</w:t>
            </w:r>
            <w:r w:rsidRPr="00CD4796">
              <w:t xml:space="preserve"> „Techninė</w:t>
            </w:r>
            <w:r>
              <w:t xml:space="preserve"> specifikacija“ (toliau – Techninė specifikacija)</w:t>
            </w:r>
            <w:r w:rsidR="009F33EB">
              <w:t>.</w:t>
            </w:r>
          </w:p>
          <w:p w14:paraId="7C1DC514" w14:textId="07628CAB" w:rsidR="001B2329" w:rsidRDefault="001B2329" w:rsidP="00CF057B">
            <w:pPr>
              <w:rPr>
                <w:color w:val="4472C4"/>
                <w:kern w:val="2"/>
                <w:szCs w:val="24"/>
              </w:rPr>
            </w:pPr>
            <w:r w:rsidRPr="001B2329">
              <w:rPr>
                <w:kern w:val="2"/>
                <w:szCs w:val="24"/>
              </w:rPr>
              <w:t xml:space="preserve">Tiekėjas įsipareigoja </w:t>
            </w:r>
            <w:r w:rsidR="00352D2C">
              <w:rPr>
                <w:kern w:val="2"/>
                <w:szCs w:val="24"/>
              </w:rPr>
              <w:t xml:space="preserve">per 3 dienas nuo užsakymo pateikimo </w:t>
            </w:r>
            <w:r w:rsidRPr="001B2329">
              <w:rPr>
                <w:kern w:val="2"/>
                <w:szCs w:val="24"/>
              </w:rPr>
              <w:t xml:space="preserve">tiekti nepažeistame gamykliniame įpakavime Prekes, kurių galiojimo laikas turi būti ne trumpesnis kaip </w:t>
            </w:r>
            <w:r w:rsidR="003F5672">
              <w:rPr>
                <w:kern w:val="2"/>
                <w:szCs w:val="24"/>
              </w:rPr>
              <w:t>1</w:t>
            </w:r>
            <w:r w:rsidR="00100605">
              <w:rPr>
                <w:kern w:val="2"/>
                <w:szCs w:val="24"/>
              </w:rPr>
              <w:t>(vienas)</w:t>
            </w:r>
            <w:r w:rsidR="003F5672">
              <w:rPr>
                <w:kern w:val="2"/>
                <w:szCs w:val="24"/>
              </w:rPr>
              <w:t xml:space="preserve"> </w:t>
            </w:r>
            <w:r w:rsidRPr="001B2329">
              <w:rPr>
                <w:kern w:val="2"/>
                <w:szCs w:val="24"/>
              </w:rPr>
              <w:t>mėn</w:t>
            </w:r>
            <w:r w:rsidR="003F5672">
              <w:rPr>
                <w:kern w:val="2"/>
                <w:szCs w:val="24"/>
              </w:rPr>
              <w:t>uo</w:t>
            </w:r>
            <w:r w:rsidRPr="001B2329">
              <w:rPr>
                <w:kern w:val="2"/>
                <w:szCs w:val="24"/>
              </w:rPr>
              <w:t xml:space="preserve"> nuo jų pateikimo Pirkėjui</w:t>
            </w:r>
            <w:r w:rsidRPr="001B2329">
              <w:rPr>
                <w:color w:val="4472C4"/>
                <w:kern w:val="2"/>
                <w:szCs w:val="24"/>
              </w:rPr>
              <w:t>.</w:t>
            </w:r>
          </w:p>
        </w:tc>
      </w:tr>
      <w:tr w:rsidR="005A7B94" w14:paraId="50D6F3F8" w14:textId="77777777">
        <w:tc>
          <w:tcPr>
            <w:tcW w:w="2704" w:type="dxa"/>
          </w:tcPr>
          <w:p w14:paraId="36461809" w14:textId="77777777" w:rsidR="005A7B94" w:rsidRDefault="00280173">
            <w:r>
              <w:rPr>
                <w:b/>
              </w:rPr>
              <w:t>3.2. Pirkimo numeris</w:t>
            </w:r>
          </w:p>
        </w:tc>
        <w:tc>
          <w:tcPr>
            <w:tcW w:w="6831" w:type="dxa"/>
          </w:tcPr>
          <w:p w14:paraId="3A14F3BA" w14:textId="77777777" w:rsidR="005A7B94" w:rsidRPr="001B2329" w:rsidRDefault="005A7B94">
            <w:pPr>
              <w:rPr>
                <w:highlight w:val="yellow"/>
              </w:rPr>
            </w:pPr>
          </w:p>
        </w:tc>
      </w:tr>
      <w:tr w:rsidR="005A7B94" w14:paraId="01C143FF" w14:textId="77777777">
        <w:tc>
          <w:tcPr>
            <w:tcW w:w="2704" w:type="dxa"/>
          </w:tcPr>
          <w:p w14:paraId="615A6348" w14:textId="77777777" w:rsidR="005A7B94" w:rsidRDefault="00280173">
            <w:r>
              <w:rPr>
                <w:b/>
              </w:rPr>
              <w:t>3.3. Informacija apie Europos Sąjungos lėšomis finansuojamą projektą arba kitą projektą</w:t>
            </w:r>
          </w:p>
        </w:tc>
        <w:tc>
          <w:tcPr>
            <w:tcW w:w="6831" w:type="dxa"/>
          </w:tcPr>
          <w:p w14:paraId="639FBA77" w14:textId="77777777" w:rsidR="005A7B94" w:rsidRDefault="00280173">
            <w:r>
              <w:t>Netaikoma</w:t>
            </w:r>
          </w:p>
        </w:tc>
      </w:tr>
    </w:tbl>
    <w:p w14:paraId="6E5A3C2A"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43FDFF0" w14:textId="77777777" w:rsidTr="00043A32">
        <w:trPr>
          <w:trHeight w:val="300"/>
        </w:trPr>
        <w:tc>
          <w:tcPr>
            <w:tcW w:w="9535" w:type="dxa"/>
            <w:gridSpan w:val="2"/>
          </w:tcPr>
          <w:p w14:paraId="16C30FBF" w14:textId="77777777"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3AE4C77B" w14:textId="77777777" w:rsidTr="00043A32">
        <w:trPr>
          <w:trHeight w:val="300"/>
        </w:trPr>
        <w:tc>
          <w:tcPr>
            <w:tcW w:w="2704" w:type="dxa"/>
          </w:tcPr>
          <w:p w14:paraId="317ED3F4" w14:textId="77777777" w:rsidR="00275CF9" w:rsidRDefault="00275CF9" w:rsidP="00043A32">
            <w:pPr>
              <w:rPr>
                <w:b/>
                <w:bCs/>
                <w:kern w:val="2"/>
                <w:szCs w:val="24"/>
              </w:rPr>
            </w:pPr>
            <w:r>
              <w:rPr>
                <w:b/>
              </w:rPr>
              <w:t>4.1. Prekių pristatymo terminas</w:t>
            </w:r>
          </w:p>
        </w:tc>
        <w:tc>
          <w:tcPr>
            <w:tcW w:w="6831" w:type="dxa"/>
          </w:tcPr>
          <w:p w14:paraId="69960258" w14:textId="77777777" w:rsidR="00275CF9" w:rsidRDefault="004B42D5" w:rsidP="00043A32">
            <w:pPr>
              <w:rPr>
                <w:color w:val="4472C4"/>
                <w:kern w:val="2"/>
                <w:szCs w:val="24"/>
              </w:rPr>
            </w:pPr>
            <w:r w:rsidRPr="004B42D5">
              <w:rPr>
                <w:kern w:val="2"/>
                <w:szCs w:val="24"/>
              </w:rPr>
              <w:t xml:space="preserve">Tiekėjas pagal atskirą užsakymą įsipareigoja pristatyti Prekes ne vėliau kaip per </w:t>
            </w:r>
            <w:r>
              <w:rPr>
                <w:kern w:val="2"/>
                <w:szCs w:val="24"/>
              </w:rPr>
              <w:t>3</w:t>
            </w:r>
            <w:r w:rsidRPr="004B42D5">
              <w:rPr>
                <w:kern w:val="2"/>
                <w:szCs w:val="24"/>
              </w:rPr>
              <w:t xml:space="preserve"> dienas nuo užsakymo pateikimo dienos šiuo adresu: K. Donelaičio g. 5, Klaipėda</w:t>
            </w:r>
          </w:p>
        </w:tc>
      </w:tr>
      <w:tr w:rsidR="005A7B94" w14:paraId="4E0F6C84" w14:textId="77777777">
        <w:tc>
          <w:tcPr>
            <w:tcW w:w="2704" w:type="dxa"/>
          </w:tcPr>
          <w:p w14:paraId="75C58788" w14:textId="77777777" w:rsidR="005A7B94" w:rsidRDefault="00280173">
            <w:r>
              <w:rPr>
                <w:b/>
              </w:rPr>
              <w:t>4.2. Prekių (ar jų dalies) pristatymo termino pratęsimas</w:t>
            </w:r>
          </w:p>
        </w:tc>
        <w:tc>
          <w:tcPr>
            <w:tcW w:w="6831" w:type="dxa"/>
          </w:tcPr>
          <w:p w14:paraId="35ED620B" w14:textId="77777777" w:rsidR="00D73142" w:rsidRPr="00186BCB" w:rsidRDefault="00280173">
            <w: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w:t>
            </w:r>
            <w:r w:rsidRPr="00965615">
              <w:t>Tiekėjas negalėjo iš anksto numatyti</w:t>
            </w:r>
            <w:r w:rsidRPr="00186BCB">
              <w:t>.</w:t>
            </w:r>
            <w:r w:rsidR="00151C6B" w:rsidRPr="00186BCB">
              <w:t xml:space="preserve"> Aplinkybės, kuriomis grindžiama būtinybė pratęsti Prekių tiekimo terminą, jokiu būdu negali priklausyti nuo Tiekėjo. Kiekvienu tokiu atveju, Tiekėjas raštu</w:t>
            </w:r>
            <w:r w:rsidR="00B03071" w:rsidRPr="00186BCB">
              <w:t xml:space="preserve"> į </w:t>
            </w:r>
            <w:r w:rsidR="006F327A" w:rsidRPr="00186BCB">
              <w:t>Pirkėjo el. paštą</w:t>
            </w:r>
            <w:r w:rsidR="00151C6B" w:rsidRPr="00186BCB">
              <w:t xml:space="preserve"> nedelsdamas, bet ne vėliau kaip per 2 dienas, apie tai praneša Pirkėjui, pateikdamas minėtų aplinkybių</w:t>
            </w:r>
            <w:r w:rsidR="00D73142" w:rsidRPr="00186BCB">
              <w:t xml:space="preserve"> </w:t>
            </w:r>
            <w:r w:rsidR="00151C6B" w:rsidRPr="00186BCB">
              <w:t>egzistavimo įrodymus. Nurodytas aplinkybes vertina Pirkėjas. Pirkėjui sutikus, Prekių pristatymo terminas gali būti pratęsiamas tik minėtų aplinkybių egzistavimo laikotarpiui, bet ne ilgiau nei 10 dienų laikotarpiui.</w:t>
            </w:r>
          </w:p>
          <w:p w14:paraId="6ED720BA" w14:textId="77777777" w:rsidR="005A7B94" w:rsidRDefault="00280173">
            <w:r w:rsidRPr="00186BCB">
              <w:t xml:space="preserve"> Pradinė vykdymo trukmė: 24 mėn.</w:t>
            </w:r>
            <w:r w:rsidR="00E275B2" w:rsidRPr="00186BCB">
              <w:t xml:space="preserve">, </w:t>
            </w:r>
            <w:r w:rsidRPr="00186BCB">
              <w:t>6 mėn. pratęsimas</w:t>
            </w:r>
            <w:r>
              <w:t>.</w:t>
            </w:r>
          </w:p>
        </w:tc>
      </w:tr>
      <w:tr w:rsidR="005A7B94" w14:paraId="1D6FBA24" w14:textId="77777777">
        <w:tc>
          <w:tcPr>
            <w:tcW w:w="2704" w:type="dxa"/>
          </w:tcPr>
          <w:p w14:paraId="40C2E1FD" w14:textId="77777777" w:rsidR="005A7B94" w:rsidRDefault="00280173">
            <w:r>
              <w:rPr>
                <w:b/>
              </w:rPr>
              <w:t>4.3. Užsakymų teikimo tvarka</w:t>
            </w:r>
          </w:p>
        </w:tc>
        <w:tc>
          <w:tcPr>
            <w:tcW w:w="6831" w:type="dxa"/>
          </w:tcPr>
          <w:p w14:paraId="0F647F2E" w14:textId="77777777" w:rsidR="005A7B94" w:rsidRDefault="00280173">
            <w:r>
              <w:t>Užsakymai teikiami elektroninėje užsakymų sistemoje, Tiekėjo nurodytu elektroniniu paštu ir laikomi gautais po 24 val. (dvidešimt keturių valandų) nuo užsakymo pateikimo.</w:t>
            </w:r>
          </w:p>
        </w:tc>
      </w:tr>
      <w:tr w:rsidR="005A7B94" w14:paraId="3E10A9B9" w14:textId="77777777">
        <w:tc>
          <w:tcPr>
            <w:tcW w:w="2704" w:type="dxa"/>
          </w:tcPr>
          <w:p w14:paraId="6244B3EB" w14:textId="77777777" w:rsidR="005A7B94" w:rsidRDefault="00280173">
            <w:r>
              <w:rPr>
                <w:b/>
              </w:rPr>
              <w:lastRenderedPageBreak/>
              <w:t>4.4. Dėl prekių pristatymo dalimis vertės / apimties</w:t>
            </w:r>
          </w:p>
        </w:tc>
        <w:tc>
          <w:tcPr>
            <w:tcW w:w="6831" w:type="dxa"/>
          </w:tcPr>
          <w:p w14:paraId="00B72B19" w14:textId="77777777" w:rsidR="005A7B94" w:rsidRDefault="00280173">
            <w:r>
              <w:t>Netaikoma</w:t>
            </w:r>
          </w:p>
          <w:p w14:paraId="0DFD00B4" w14:textId="77777777" w:rsidR="004B42D5" w:rsidRDefault="004B42D5"/>
        </w:tc>
      </w:tr>
      <w:tr w:rsidR="005A7B94" w14:paraId="6BD2951A" w14:textId="77777777">
        <w:tc>
          <w:tcPr>
            <w:tcW w:w="2704" w:type="dxa"/>
          </w:tcPr>
          <w:p w14:paraId="204BE341" w14:textId="77777777" w:rsidR="005A7B94" w:rsidRDefault="00280173">
            <w:r>
              <w:rPr>
                <w:b/>
              </w:rPr>
              <w:t>4.5. Kartu su prekėmis pateikiami dokumentai</w:t>
            </w:r>
          </w:p>
        </w:tc>
        <w:tc>
          <w:tcPr>
            <w:tcW w:w="6831" w:type="dxa"/>
          </w:tcPr>
          <w:p w14:paraId="1A5A09E2" w14:textId="77777777" w:rsidR="00324A78" w:rsidRDefault="00280173">
            <w:r>
              <w:t xml:space="preserve">Kartu su Prekėmis pateikiami šie dokumentai: </w:t>
            </w:r>
          </w:p>
          <w:p w14:paraId="0B39F1B4" w14:textId="77777777" w:rsidR="001B2329" w:rsidRDefault="002A2966" w:rsidP="002A2966">
            <w:pPr>
              <w:pStyle w:val="Sraopastraipa"/>
              <w:tabs>
                <w:tab w:val="left" w:pos="0"/>
              </w:tabs>
              <w:ind w:left="160"/>
            </w:pPr>
            <w:r w:rsidRPr="002A2966">
              <w:t>oficialių kokybės kontrolės institucijų ar pripažintą kompetenciją turinčių agentūrų išduotas CE atitikties deklaracijas (originalo kalba su vertimu į lietuvių kalbą)</w:t>
            </w:r>
            <w:r>
              <w:t xml:space="preserve"> </w:t>
            </w:r>
            <w:r w:rsidR="001B2329" w:rsidRPr="001B2329">
              <w:t xml:space="preserve">pateiktas (El. bylos </w:t>
            </w:r>
            <w:r w:rsidR="001B2329">
              <w:t>Nr.)</w:t>
            </w:r>
          </w:p>
          <w:p w14:paraId="48FA4E9F" w14:textId="77777777" w:rsidR="001B2329" w:rsidRDefault="00280173" w:rsidP="002A2966">
            <w:pPr>
              <w:tabs>
                <w:tab w:val="left" w:pos="160"/>
              </w:tabs>
              <w:ind w:firstLine="160"/>
            </w:pPr>
            <w:r>
              <w:t xml:space="preserve">prekių kokybės dokumentų kopijos, </w:t>
            </w:r>
          </w:p>
          <w:p w14:paraId="45A7077F" w14:textId="77777777" w:rsidR="002A2966" w:rsidRDefault="001B2329" w:rsidP="002A2966">
            <w:pPr>
              <w:tabs>
                <w:tab w:val="left" w:pos="160"/>
              </w:tabs>
              <w:ind w:left="160"/>
            </w:pPr>
            <w:r>
              <w:t xml:space="preserve">prekių naudojimo </w:t>
            </w:r>
            <w:r w:rsidR="00280173">
              <w:t xml:space="preserve">instrukcijos lietuvių kalba (taikoma pristatant prekes pirmą kartą). </w:t>
            </w:r>
          </w:p>
          <w:p w14:paraId="33D775E5" w14:textId="77777777" w:rsidR="005A7B94" w:rsidRDefault="00280173" w:rsidP="00324A78">
            <w:pPr>
              <w:pStyle w:val="Sraopastraipa"/>
              <w:tabs>
                <w:tab w:val="left" w:pos="160"/>
              </w:tabs>
              <w:ind w:left="160"/>
            </w:pPr>
            <w:r>
              <w:t>Tiekėjui nepateikus nurodytų dokumentų, laikoma, kad Prekės neatitinka Sutartyje nustatytų reikalavimų</w:t>
            </w:r>
            <w:r w:rsidR="00BF1909">
              <w:t>.</w:t>
            </w:r>
          </w:p>
        </w:tc>
      </w:tr>
    </w:tbl>
    <w:p w14:paraId="08AEE828"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110F9B6" w14:textId="77777777" w:rsidTr="00043A32">
        <w:trPr>
          <w:trHeight w:val="300"/>
        </w:trPr>
        <w:tc>
          <w:tcPr>
            <w:tcW w:w="9535" w:type="dxa"/>
            <w:gridSpan w:val="2"/>
          </w:tcPr>
          <w:p w14:paraId="390CF49D" w14:textId="77777777" w:rsidR="00275CF9" w:rsidRDefault="00275CF9" w:rsidP="00043A32">
            <w:pPr>
              <w:jc w:val="center"/>
              <w:rPr>
                <w:b/>
                <w:bCs/>
                <w:kern w:val="2"/>
                <w:szCs w:val="24"/>
              </w:rPr>
            </w:pPr>
            <w:r>
              <w:rPr>
                <w:b/>
                <w:bCs/>
                <w:kern w:val="2"/>
                <w:szCs w:val="24"/>
              </w:rPr>
              <w:t>5. SUTARTIES KAINA IR ATSISKAITYMO TVARKA</w:t>
            </w:r>
          </w:p>
        </w:tc>
      </w:tr>
      <w:tr w:rsidR="00275CF9" w14:paraId="0086A5C4" w14:textId="77777777" w:rsidTr="00043A32">
        <w:trPr>
          <w:trHeight w:val="300"/>
        </w:trPr>
        <w:tc>
          <w:tcPr>
            <w:tcW w:w="2704" w:type="dxa"/>
          </w:tcPr>
          <w:p w14:paraId="43488A51" w14:textId="77777777" w:rsidR="00275CF9" w:rsidRDefault="00275CF9" w:rsidP="00043A32">
            <w:pPr>
              <w:rPr>
                <w:b/>
                <w:bCs/>
                <w:kern w:val="2"/>
                <w:szCs w:val="24"/>
              </w:rPr>
            </w:pPr>
            <w:r>
              <w:rPr>
                <w:b/>
              </w:rPr>
              <w:t>5.1. Sutarčiai taikoma kainodara</w:t>
            </w:r>
          </w:p>
        </w:tc>
        <w:tc>
          <w:tcPr>
            <w:tcW w:w="6831" w:type="dxa"/>
          </w:tcPr>
          <w:p w14:paraId="50EF1F0A" w14:textId="77777777" w:rsidR="00275CF9" w:rsidRPr="008D36BA" w:rsidRDefault="008D36BA" w:rsidP="00043A32">
            <w:pPr>
              <w:rPr>
                <w:color w:val="4472C4"/>
                <w:kern w:val="2"/>
                <w:szCs w:val="24"/>
              </w:rPr>
            </w:pPr>
            <w:r w:rsidRPr="008D36BA">
              <w:rPr>
                <w:kern w:val="2"/>
                <w:szCs w:val="24"/>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5A7B94" w14:paraId="1A75C98A" w14:textId="77777777">
        <w:tc>
          <w:tcPr>
            <w:tcW w:w="2704" w:type="dxa"/>
          </w:tcPr>
          <w:p w14:paraId="48920F98" w14:textId="77777777" w:rsidR="005A7B94" w:rsidRDefault="00280173">
            <w:r>
              <w:rPr>
                <w:b/>
              </w:rPr>
              <w:t xml:space="preserve">5.2. Pradinės Sutarties </w:t>
            </w:r>
            <w:r w:rsidRPr="00100605">
              <w:rPr>
                <w:b/>
              </w:rPr>
              <w:t>vertė ir Sutarties kaina</w:t>
            </w:r>
          </w:p>
        </w:tc>
        <w:tc>
          <w:tcPr>
            <w:tcW w:w="6831" w:type="dxa"/>
          </w:tcPr>
          <w:p w14:paraId="266D0753" w14:textId="77777777" w:rsidR="008D36BA" w:rsidRDefault="00280173">
            <w:r>
              <w:t xml:space="preserve">Pradinės Sutarties vertė yra (nurodyti sumą skaičiais) Eur, (nurodyti sumą žodžiais) be PVM. </w:t>
            </w:r>
            <w:r>
              <w:br/>
              <w:t xml:space="preserve"> PVM sudaro (nurodyti sumą skaičiais) Eur, (nurodyti sumą žodžiais).</w:t>
            </w:r>
          </w:p>
          <w:p w14:paraId="3FBEB692" w14:textId="53BB09C7" w:rsidR="005A7B94" w:rsidRDefault="00280173">
            <w:r>
              <w:t>Sutarties kaina yra (nurodyti sumą skaičiais) Eur, (nurodyti sumą žodžiais) Eur su PVM.</w:t>
            </w:r>
            <w:r>
              <w:br/>
            </w:r>
            <w:r w:rsidR="00F32992" w:rsidRPr="00F32992">
              <w:t>Šioje Sutartyje Pradinės Sutarties vertė yra lygi maksimaliai pirkimui skirtai lėšų sumai be PVM pirkimo dokumentuose ir Sutartyje nurodytų Prekių įsigijimui Tiekėjo pasiūlyme nurodytais įkainiais be PVM</w:t>
            </w:r>
            <w:r w:rsidR="00F32992">
              <w:t xml:space="preserve">. </w:t>
            </w:r>
            <w:r>
              <w:t>Tiekėjo pasiūlymo kainai be PVM, apskaičiuotai sudauginus maksimalų Prekių kiekį iš Tiekėjo pasiūlyto įkainio be PVM. Pirkėjas perka Prekes pagal poreikį Sutartyje arba jos priede Nr</w:t>
            </w:r>
            <w:r w:rsidRPr="00CE22F3">
              <w:t xml:space="preserve">. </w:t>
            </w:r>
            <w:r w:rsidR="00103DDC">
              <w:t>1</w:t>
            </w:r>
            <w:r w:rsidRPr="00CE22F3">
              <w:t>[...]</w:t>
            </w:r>
            <w:r>
              <w:t xml:space="preserve">  nurodytais įkainiais, neviršijant jame nurodyto Prekių maksimalaus kiekio.</w:t>
            </w:r>
          </w:p>
          <w:p w14:paraId="126EDA74" w14:textId="77777777" w:rsidR="007F2C18" w:rsidRDefault="007F2C18">
            <w:r w:rsidRPr="007F2C18">
              <w:t>Sutartyje arba jos priede Nr.</w:t>
            </w:r>
            <w:r w:rsidRPr="00CE22F3">
              <w:t>1</w:t>
            </w:r>
            <w:r w:rsidRPr="007F2C18">
              <w:t xml:space="preserve">  atskirose eilutėse nurodytas Prekių kiekis gali būti keičiamas (didėti ar mažėti). Pirkėjas neįsipareigoja išpirkti </w:t>
            </w:r>
            <w:r>
              <w:t xml:space="preserve">maksimalaus </w:t>
            </w:r>
            <w:r w:rsidRPr="007F2C18">
              <w:t>Prekių kiekio ar bet kokios jo dalies.</w:t>
            </w:r>
          </w:p>
          <w:p w14:paraId="41BF5EB2" w14:textId="77777777" w:rsidR="004E0E50" w:rsidRDefault="004E0E50"/>
          <w:p w14:paraId="65A0A23C" w14:textId="77777777" w:rsidR="004E0E50" w:rsidRDefault="004E0E50" w:rsidP="003E4DDF">
            <w:r w:rsidRPr="004E0E50">
              <w:rPr>
                <w:b/>
                <w:bCs/>
              </w:rPr>
              <w:t>I pirkimo dalis</w:t>
            </w:r>
            <w:r>
              <w:t xml:space="preserve"> – </w:t>
            </w:r>
            <w:r w:rsidRPr="004E0E50">
              <w:rPr>
                <w:i/>
                <w:iCs/>
              </w:rPr>
              <w:t>Chirurginiai siūlai ir adatos</w:t>
            </w:r>
            <w:r>
              <w:t xml:space="preserve">. </w:t>
            </w:r>
            <w:r w:rsidR="003E4DDF" w:rsidRPr="003E4DDF">
              <w:t xml:space="preserve">Perkamų prekių </w:t>
            </w:r>
            <w:r w:rsidR="00E21D2D">
              <w:t>maksimalūs</w:t>
            </w:r>
            <w:r w:rsidR="003E4DDF" w:rsidRPr="003E4DDF">
              <w:t xml:space="preserve"> kiekiai nurodyti konkurso sąlygų aprašo 2 priede, kurie sutarties vykdymo metu gali būti mažinami, tačiau ne daugiau kaip 20 procentų. Išsamesnė perkamų prekių informacija ir reikalavimai pateikiami techninėje specifikacijoje (konkurso sąlygų aprašo 2 priedas).</w:t>
            </w:r>
          </w:p>
          <w:p w14:paraId="5E7CD440" w14:textId="77777777" w:rsidR="00C418AF" w:rsidRDefault="004E0E50" w:rsidP="004E0E50">
            <w:r w:rsidRPr="00C418AF">
              <w:rPr>
                <w:b/>
                <w:bCs/>
              </w:rPr>
              <w:t>II pirkimo dalis</w:t>
            </w:r>
            <w:r>
              <w:t xml:space="preserve"> – </w:t>
            </w:r>
            <w:r w:rsidRPr="00C418AF">
              <w:rPr>
                <w:i/>
                <w:iCs/>
              </w:rPr>
              <w:t>Chirurginis siūlas</w:t>
            </w:r>
            <w:r>
              <w:t xml:space="preserve">. </w:t>
            </w:r>
            <w:r w:rsidR="003E4DDF" w:rsidRPr="003E4DDF">
              <w:t xml:space="preserve">Perkamų prekių </w:t>
            </w:r>
            <w:r w:rsidR="00E21D2D">
              <w:t>maksimalūs</w:t>
            </w:r>
            <w:r w:rsidR="003E4DDF" w:rsidRPr="003E4DDF">
              <w:t xml:space="preserve"> kiekiai nurodyti konkurso sąlygų aprašo 2 priede, kurie sutarties </w:t>
            </w:r>
            <w:r w:rsidR="003E4DDF" w:rsidRPr="003E4DDF">
              <w:lastRenderedPageBreak/>
              <w:t>vykdymo metu gali būti mažinami, tačiau ne daugiau kaip 20 procentų. Išsamesnė perkamų prekių informacija ir reikalavimai pateikiami techninėje specifikacijoje (konkurso sąlygų aprašo 2 priedas).</w:t>
            </w:r>
          </w:p>
          <w:p w14:paraId="75E79023" w14:textId="77777777" w:rsidR="003E4DDF" w:rsidRDefault="004E0E50">
            <w:r w:rsidRPr="00C418AF">
              <w:rPr>
                <w:b/>
                <w:bCs/>
              </w:rPr>
              <w:t>III pirkimo dalis</w:t>
            </w:r>
            <w:r>
              <w:t xml:space="preserve"> – </w:t>
            </w:r>
            <w:r w:rsidRPr="00C418AF">
              <w:rPr>
                <w:i/>
                <w:iCs/>
              </w:rPr>
              <w:t>Odos klijai.</w:t>
            </w:r>
            <w:r>
              <w:t xml:space="preserve"> </w:t>
            </w:r>
            <w:r w:rsidR="003E4DDF" w:rsidRPr="003E4DDF">
              <w:t xml:space="preserve">Perkamų prekių </w:t>
            </w:r>
            <w:r w:rsidR="00E21D2D">
              <w:t xml:space="preserve">maksimalūs </w:t>
            </w:r>
            <w:r w:rsidR="003E4DDF" w:rsidRPr="003E4DDF">
              <w:t>kiekiai nurodyti konkurso sąlygų aprašo 2 priede, kurie sutarties vykdymo metu gali būti mažinami, tačiau ne daugiau kaip 20 procentų. Išsamesnė perkamų prekių informacija ir reikalavimai pateikiami techninėje specifikacijoje (konkurso sąlygų aprašo 2 priedas).</w:t>
            </w:r>
          </w:p>
          <w:p w14:paraId="4F917657" w14:textId="77777777" w:rsidR="007F2C18" w:rsidRDefault="004E0E50">
            <w:r w:rsidRPr="005E7CBD">
              <w:rPr>
                <w:b/>
                <w:bCs/>
              </w:rPr>
              <w:t>IV pirkimo dalis</w:t>
            </w:r>
            <w:r>
              <w:t xml:space="preserve"> – </w:t>
            </w:r>
            <w:r w:rsidRPr="005E7CBD">
              <w:rPr>
                <w:i/>
                <w:iCs/>
              </w:rPr>
              <w:t>Pėdos implantas plokščiapėdystės korekcijai</w:t>
            </w:r>
            <w:r>
              <w:t xml:space="preserve">. </w:t>
            </w:r>
            <w:r w:rsidR="003E4DDF" w:rsidRPr="003E4DDF">
              <w:t xml:space="preserve">Perkamų prekių </w:t>
            </w:r>
            <w:r w:rsidR="00E21D2D">
              <w:t>maksimalūs</w:t>
            </w:r>
            <w:r w:rsidR="003E4DDF" w:rsidRPr="003E4DDF">
              <w:t xml:space="preserve"> kiekiai nurodyti konkurso sąlygų aprašo 2 priede, kurie sutarties vykdymo metu gali būti mažinami, tačiau ne daugiau kaip 20 procentų. Išsamesnė perkamų prekių informacija ir reikalavimai pateikiami techninėje specifikacijoje (konkurso sąlygų aprašo 2 priedas).</w:t>
            </w:r>
          </w:p>
        </w:tc>
      </w:tr>
      <w:tr w:rsidR="005A7B94" w14:paraId="06C2E8BB" w14:textId="77777777">
        <w:tc>
          <w:tcPr>
            <w:tcW w:w="2704" w:type="dxa"/>
          </w:tcPr>
          <w:p w14:paraId="33C1761F" w14:textId="77777777" w:rsidR="005A7B94" w:rsidRDefault="00280173">
            <w:r>
              <w:rPr>
                <w:b/>
              </w:rPr>
              <w:lastRenderedPageBreak/>
              <w:t>5.3. Sutarties kainos / įkainių perskaičiavimas taikant peržiūros taisykles</w:t>
            </w:r>
          </w:p>
        </w:tc>
        <w:tc>
          <w:tcPr>
            <w:tcW w:w="6831" w:type="dxa"/>
          </w:tcPr>
          <w:p w14:paraId="1FDD4593" w14:textId="479105AA" w:rsidR="005A7B94" w:rsidRDefault="00280173">
            <w:r w:rsidRPr="003F5672">
              <w:t>Sutarties įka</w:t>
            </w:r>
            <w:r w:rsidR="00CE22F3">
              <w:t>i</w:t>
            </w:r>
            <w:r w:rsidRPr="003F5672">
              <w:t>nis bus</w:t>
            </w:r>
            <w:r>
              <w:t xml:space="preserve"> perskaičiuojami:</w:t>
            </w:r>
            <w:r>
              <w:br/>
              <w:t>5.3.1. dėl PVM tarifo pasikeitimo;</w:t>
            </w:r>
            <w:r>
              <w:br/>
              <w:t>5.3.</w:t>
            </w:r>
            <w:r w:rsidR="00B52B8A">
              <w:t>3</w:t>
            </w:r>
            <w:r>
              <w:t>. dėl kainų lygio pokyčio</w:t>
            </w:r>
          </w:p>
        </w:tc>
      </w:tr>
      <w:tr w:rsidR="005A7B94" w14:paraId="01EDED33" w14:textId="77777777">
        <w:tc>
          <w:tcPr>
            <w:tcW w:w="2704" w:type="dxa"/>
          </w:tcPr>
          <w:p w14:paraId="7E66F69E" w14:textId="77777777" w:rsidR="005A7B94" w:rsidRDefault="00280173">
            <w:r>
              <w:rPr>
                <w:b/>
              </w:rPr>
              <w:t>5.3.1. Sutarties kainos / įkainių peržiūra dėl PVM tarifo pasikeitimo</w:t>
            </w:r>
          </w:p>
        </w:tc>
        <w:tc>
          <w:tcPr>
            <w:tcW w:w="6831" w:type="dxa"/>
          </w:tcPr>
          <w:p w14:paraId="4F0FFD70" w14:textId="77777777" w:rsidR="00A170B3" w:rsidRDefault="00A170B3" w:rsidP="00A170B3">
            <w: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337A9D36" w14:textId="77777777" w:rsidR="005A7B94" w:rsidRDefault="00A170B3" w:rsidP="00A170B3">
            <w:r>
              <w:t>Perskaičiuoti Prekių įkainiai įforminami Susitarimu ir turi būti taikomi nuo naujo PVM įvedimo datos (nepriklausomai nuo to, kada pasirašytas Susitarimas).</w:t>
            </w:r>
          </w:p>
        </w:tc>
      </w:tr>
      <w:tr w:rsidR="00FB45DF" w14:paraId="6E2A2AFF" w14:textId="77777777">
        <w:tc>
          <w:tcPr>
            <w:tcW w:w="2704" w:type="dxa"/>
          </w:tcPr>
          <w:p w14:paraId="1FB16312" w14:textId="77777777" w:rsidR="00FB45DF" w:rsidRDefault="00FB45DF">
            <w:pPr>
              <w:rPr>
                <w:b/>
              </w:rPr>
            </w:pPr>
            <w:r w:rsidRPr="00FB45DF">
              <w:rPr>
                <w:b/>
              </w:rPr>
              <w:t>5.3.2. Sutarties kainos / įkainių peržiūra dėl kitų mokesčių, lemiančių Prekių kainos pokytį, pasikeitimo</w:t>
            </w:r>
            <w:r w:rsidRPr="00FB45DF">
              <w:rPr>
                <w:b/>
              </w:rPr>
              <w:tab/>
            </w:r>
          </w:p>
        </w:tc>
        <w:tc>
          <w:tcPr>
            <w:tcW w:w="6831" w:type="dxa"/>
          </w:tcPr>
          <w:p w14:paraId="73325D17" w14:textId="77777777" w:rsidR="00FB45DF" w:rsidRDefault="00FB45DF" w:rsidP="00A170B3">
            <w:r w:rsidRPr="00FB45DF">
              <w:t>Netaikoma</w:t>
            </w:r>
          </w:p>
        </w:tc>
      </w:tr>
      <w:tr w:rsidR="005A7B94" w14:paraId="1DB3F1AA" w14:textId="77777777">
        <w:tc>
          <w:tcPr>
            <w:tcW w:w="2704" w:type="dxa"/>
          </w:tcPr>
          <w:p w14:paraId="62C06B5A" w14:textId="77777777" w:rsidR="005A7B94" w:rsidRDefault="00280173">
            <w:r>
              <w:rPr>
                <w:b/>
              </w:rPr>
              <w:t>5.3.3. Sutarties kainos / įkainių peržiūra dėl kainų lygio pokyčio</w:t>
            </w:r>
          </w:p>
        </w:tc>
        <w:tc>
          <w:tcPr>
            <w:tcW w:w="6831" w:type="dxa"/>
          </w:tcPr>
          <w:p w14:paraId="0AE33922" w14:textId="77777777" w:rsidR="000246C6" w:rsidRPr="000207A0" w:rsidRDefault="00280173">
            <w:pPr>
              <w:rPr>
                <w:szCs w:val="24"/>
              </w:rPr>
            </w:pPr>
            <w:r>
              <w:t>5.3.3.1 Bet kuri Sutarties šalis Sutarties galiojimo metu turi teisę inicijuoti Sutarties įkainių peržiūrą (keitimą) ne anksčiau kaip po (</w:t>
            </w:r>
            <w:r w:rsidRPr="00D81988">
              <w:t xml:space="preserve">įrašyti terminą </w:t>
            </w:r>
            <w:r w:rsidR="00FB45DF" w:rsidRPr="00D81988">
              <w:t xml:space="preserve"> </w:t>
            </w:r>
            <w:r w:rsidRPr="00D81988">
              <w:t>skaičiais</w:t>
            </w:r>
            <w:r>
              <w:t xml:space="preserve"> ir žodžiais</w:t>
            </w:r>
            <w:r w:rsidR="009F7ECB">
              <w:t xml:space="preserve"> </w:t>
            </w:r>
            <w:r w:rsidR="009F7ECB" w:rsidRPr="00D81988">
              <w:t>6</w:t>
            </w:r>
            <w:r w:rsidR="00115FAA" w:rsidRPr="00D81988">
              <w:t xml:space="preserve"> (šešių)</w:t>
            </w:r>
            <w:r w:rsidR="009F7ECB" w:rsidRPr="00D81988">
              <w:t xml:space="preserve"> mėnesių</w:t>
            </w:r>
            <w:r w:rsidRPr="00D81988">
              <w:t>) nuo</w:t>
            </w:r>
            <w:r>
              <w:t xml:space="preserve"> Sutarties įsigaliojimo dienos (jeigu peržiūra jau buvo atlikta – nuo Susitarimo dėl paskutinio perskaičiavimo pagal šį Specialiųjų sąlygų punktą įsigaliojimo dienos)</w:t>
            </w:r>
            <w:r w:rsidR="005205C6">
              <w:t xml:space="preserve">, </w:t>
            </w:r>
            <w:r w:rsidR="005205C6" w:rsidRPr="005205C6">
              <w:t xml:space="preserve">jeigu Valstybės duomenų agentūros (www.stat.gov.lt) kas mėnesį skelbiamo vartotojų kainų indekso „06 Sveikata“ pokytis (k), apskaičiuotas kaip </w:t>
            </w:r>
            <w:r w:rsidR="005205C6" w:rsidRPr="00D81988">
              <w:t>nustatyta 5.3.3.6. p., yra</w:t>
            </w:r>
            <w:r w:rsidR="005205C6" w:rsidRPr="005205C6">
              <w:t xml:space="preserve"> didesnis kaip 10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t xml:space="preserve"> </w:t>
            </w:r>
            <w:r>
              <w:br/>
              <w:t xml:space="preserve"> 5.3.3.2. Sutarties įkainiai peržiūrimi tik tai Sutarties daliai, kuri nėra išpirkta, t. y., Prekėms, kurios nėra priimtos ir apmokėtos. Vėlesnė </w:t>
            </w:r>
            <w:r>
              <w:lastRenderedPageBreak/>
              <w:t>Sutarties įkainių peržiūra negali apimti laikotarpio, už kurį jau buvo atliktas peržiūra.</w:t>
            </w:r>
            <w:r>
              <w:br/>
              <w:t xml:space="preserve"> 5.3.3.3. Jeigu Prekių tiekimas vėluoja dėl Tiekėjo kaltės, uždelstų pristatyti Prekių įkainiai nėra perskaičiuojami dėl kainų lygio kilimo (negali būti didinami).</w:t>
            </w:r>
            <w:r>
              <w:br/>
              <w:t xml:space="preserve"> 5.3.3.4. Atlikdamos Sutarties įkainių peržiūrą Šalys vadovaujasi Valstybės duomenų agentūros viešai Oficialiosios statistikos portale paskelbtais Rodiklių duomenų bazės duomenimis. Iš kitos Šalies </w:t>
            </w:r>
            <w:r w:rsidRPr="002D6EF5">
              <w:t>nereikalaujama p</w:t>
            </w:r>
            <w:r>
              <w:t>ateikti oficialaus Valstybės duomenų agentūros ar kitos institucijos išduoto dokumento ar patvirtinimo (jei reikalaujama pateikti oficialų dokumentą, tuomet nurodyti kokį).</w:t>
            </w:r>
            <w:r>
              <w:br/>
              <w:t xml:space="preserve"> 5.3.3.5. Šalys privalo Susitarime nurodyti vartojimo prekių ir paslaugų indekso reikšmę laikotarpio pradžioje ir jo nustatymo datą, </w:t>
            </w:r>
            <w:r w:rsidRPr="000207A0">
              <w:rPr>
                <w:szCs w:val="24"/>
              </w:rPr>
              <w:t>indekso reikšmę laikotarpio pabaigoje ir jo nustatymo datą, kainų pokytį (k), perskaičiuotą Sutarties įkainius, perskaičiuotą Pradinės Sutarties vertę.</w:t>
            </w:r>
            <w:r w:rsidRPr="000207A0">
              <w:rPr>
                <w:szCs w:val="24"/>
              </w:rPr>
              <w:br/>
              <w:t xml:space="preserve"> </w:t>
            </w:r>
            <w:r w:rsidRPr="00D81988">
              <w:rPr>
                <w:szCs w:val="24"/>
              </w:rPr>
              <w:t>5.3.3.6. Nauja</w:t>
            </w:r>
            <w:r w:rsidRPr="000207A0">
              <w:rPr>
                <w:szCs w:val="24"/>
              </w:rPr>
              <w:t xml:space="preserve"> Sutarties įkainiai apskaičiuojami pagal žemiau pateiktą formulę (arba nurodyti kitą Sutarties įkainius perskaičiavimo formulę):</w:t>
            </w:r>
          </w:p>
          <w:p w14:paraId="4A13943C" w14:textId="77777777" w:rsidR="000246C6" w:rsidRPr="000207A0" w:rsidRDefault="0033561C" w:rsidP="000246C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246C6" w:rsidRPr="000207A0">
              <w:rPr>
                <w:kern w:val="2"/>
                <w:szCs w:val="24"/>
              </w:rPr>
              <w:t xml:space="preserve">, kur </w:t>
            </w:r>
          </w:p>
          <w:p w14:paraId="6C2A9531" w14:textId="77777777" w:rsidR="000246C6" w:rsidRPr="000207A0" w:rsidRDefault="00280173">
            <w:pPr>
              <w:rPr>
                <w:szCs w:val="24"/>
              </w:rPr>
            </w:pPr>
            <w:r w:rsidRPr="000207A0">
              <w:rPr>
                <w:szCs w:val="24"/>
              </w:rPr>
              <w:t xml:space="preserve">a – įkainis (Eur be PVM)) (jei peržiūra jau buvo atlikta, tai po paskutinio perskaičiavimo) </w:t>
            </w:r>
            <w:r w:rsidRPr="000207A0">
              <w:rPr>
                <w:szCs w:val="24"/>
              </w:rPr>
              <w:br/>
              <w:t xml:space="preserve"> </w:t>
            </w:r>
            <w:r w:rsidR="000246C6" w:rsidRPr="000207A0">
              <w:rPr>
                <w:szCs w:val="24"/>
              </w:rPr>
              <w:t>a</w:t>
            </w:r>
            <w:r w:rsidR="000246C6" w:rsidRPr="000207A0">
              <w:rPr>
                <w:szCs w:val="24"/>
                <w:vertAlign w:val="subscript"/>
              </w:rPr>
              <w:t>1</w:t>
            </w:r>
            <w:r w:rsidRPr="000207A0">
              <w:rPr>
                <w:szCs w:val="24"/>
              </w:rPr>
              <w:t xml:space="preserve"> – perskaičiuota (pakeista) įkainis (Eur be PVM) </w:t>
            </w:r>
          </w:p>
          <w:p w14:paraId="38AA5902" w14:textId="77777777" w:rsidR="000246C6" w:rsidRPr="000207A0" w:rsidRDefault="000246C6" w:rsidP="000246C6">
            <w:pPr>
              <w:jc w:val="both"/>
              <w:textAlignment w:val="baseline"/>
              <w:rPr>
                <w:kern w:val="2"/>
                <w:szCs w:val="24"/>
              </w:rPr>
            </w:pPr>
            <w:r w:rsidRPr="000207A0">
              <w:rPr>
                <w:kern w:val="2"/>
                <w:szCs w:val="24"/>
              </w:rPr>
              <w:t>k – pagal vartotojų kainų indeksą „06 SVEIKATA“ apskaičiuotas Vartojimo prekių ir paslaugų kainų pokytis (padidėjimas arba sumažėjimas) (%). „k“ reikšmė skaičiuojama pagal formulę:</w:t>
            </w:r>
          </w:p>
          <w:p w14:paraId="7A258441" w14:textId="77777777" w:rsidR="000246C6" w:rsidRPr="000207A0" w:rsidRDefault="000246C6" w:rsidP="000246C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207A0">
              <w:rPr>
                <w:kern w:val="2"/>
                <w:szCs w:val="24"/>
              </w:rPr>
              <w:t>, (proc.) kur</w:t>
            </w:r>
          </w:p>
          <w:p w14:paraId="0C4FAC59" w14:textId="77777777" w:rsidR="000246C6" w:rsidRPr="000207A0" w:rsidRDefault="000246C6" w:rsidP="000246C6">
            <w:pPr>
              <w:jc w:val="both"/>
              <w:rPr>
                <w:kern w:val="2"/>
                <w:szCs w:val="24"/>
              </w:rPr>
            </w:pPr>
            <w:proofErr w:type="spellStart"/>
            <w:r w:rsidRPr="000207A0">
              <w:rPr>
                <w:kern w:val="2"/>
                <w:szCs w:val="24"/>
              </w:rPr>
              <w:t>Ind</w:t>
            </w:r>
            <w:r w:rsidRPr="000207A0">
              <w:rPr>
                <w:kern w:val="2"/>
                <w:szCs w:val="24"/>
                <w:vertAlign w:val="subscript"/>
              </w:rPr>
              <w:t>naujausias</w:t>
            </w:r>
            <w:proofErr w:type="spellEnd"/>
            <w:r w:rsidRPr="000207A0">
              <w:rPr>
                <w:kern w:val="2"/>
                <w:szCs w:val="24"/>
              </w:rPr>
              <w:t xml:space="preserve"> – kreipimosi dėl įkainių peržiūros išsiuntimo kitai šaliai dieną paskelbtas naujausias vartojimo prekių ir paslaugų indeksas „06 SVEIKATA“.</w:t>
            </w:r>
          </w:p>
          <w:p w14:paraId="67939A30" w14:textId="77777777" w:rsidR="000246C6" w:rsidRPr="000207A0" w:rsidRDefault="000246C6" w:rsidP="000246C6">
            <w:pPr>
              <w:jc w:val="both"/>
              <w:rPr>
                <w:kern w:val="2"/>
                <w:szCs w:val="24"/>
              </w:rPr>
            </w:pPr>
            <w:proofErr w:type="spellStart"/>
            <w:r w:rsidRPr="000207A0">
              <w:rPr>
                <w:kern w:val="2"/>
                <w:szCs w:val="24"/>
              </w:rPr>
              <w:t>Ind</w:t>
            </w:r>
            <w:r w:rsidRPr="000207A0">
              <w:rPr>
                <w:kern w:val="2"/>
                <w:szCs w:val="24"/>
                <w:vertAlign w:val="subscript"/>
              </w:rPr>
              <w:t>pradžia</w:t>
            </w:r>
            <w:proofErr w:type="spellEnd"/>
            <w:r w:rsidRPr="000207A0">
              <w:rPr>
                <w:kern w:val="2"/>
                <w:szCs w:val="24"/>
              </w:rPr>
              <w:t xml:space="preserve"> – laikotarpio pradžios datos (mėnesio) vartojimo prekių ir paslaugų indeksas „06 SVEIKATA“.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8F04B2" w14:textId="77777777" w:rsidR="005A7B94" w:rsidRDefault="00280173">
            <w:r w:rsidRPr="000207A0">
              <w:rPr>
                <w:szCs w:val="24"/>
              </w:rPr>
              <w:t xml:space="preserve">5.3.3.7. Skaičiavimams indeksų reikšmės imamos </w:t>
            </w:r>
            <w:r w:rsidRPr="000207A0">
              <w:rPr>
                <w:b/>
                <w:bCs/>
                <w:szCs w:val="24"/>
              </w:rPr>
              <w:t xml:space="preserve">keturių </w:t>
            </w:r>
            <w:r w:rsidRPr="000207A0">
              <w:rPr>
                <w:szCs w:val="24"/>
              </w:rPr>
              <w:t>skaitmenų po kablelio tikslumu. Apskaičiuotas pokytis (k) tolimesniems skaičiavimams</w:t>
            </w:r>
            <w:r>
              <w:t xml:space="preserve"> naudojamas suapvalinus iki </w:t>
            </w:r>
            <w:r w:rsidRPr="000207A0">
              <w:rPr>
                <w:b/>
                <w:bCs/>
              </w:rPr>
              <w:t xml:space="preserve">vieno </w:t>
            </w:r>
            <w:r>
              <w:t xml:space="preserve">skaitmens po kablelio, o apskaičiuotas įkainis </w:t>
            </w:r>
            <w:r w:rsidR="000207A0" w:rsidRPr="000207A0">
              <w:t>„a</w:t>
            </w:r>
            <w:r w:rsidR="000207A0" w:rsidRPr="000207A0">
              <w:rPr>
                <w:vertAlign w:val="subscript"/>
              </w:rPr>
              <w:t>1</w:t>
            </w:r>
            <w:r w:rsidR="000207A0" w:rsidRPr="000207A0">
              <w:t xml:space="preserve">“ </w:t>
            </w:r>
            <w:r>
              <w:t xml:space="preserve">suapvalinamas iki </w:t>
            </w:r>
            <w:r w:rsidRPr="000207A0">
              <w:rPr>
                <w:b/>
                <w:bCs/>
              </w:rPr>
              <w:t>dviejų</w:t>
            </w:r>
            <w:r>
              <w:t xml:space="preserve"> skaitmenų po kablelio.</w:t>
            </w:r>
            <w:r>
              <w:br/>
              <w:t xml:space="preserve"> 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w:t>
            </w:r>
            <w:r>
              <w:lastRenderedPageBreak/>
              <w:t>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r>
              <w:br/>
              <w:t xml:space="preserve"> 5.3.3.9. Susitarimas turi būti sudarytas per</w:t>
            </w:r>
            <w:r w:rsidR="0027465E">
              <w:t xml:space="preserve"> 15 (penkiolika) darbo dienų</w:t>
            </w:r>
            <w:r>
              <w:t xml:space="preserve"> (nurodyti terminą) nuo Šalies pateikto tinkamo prašymo perskaičiuoti Sutarties įkainius gavimo dienos.</w:t>
            </w:r>
            <w:r>
              <w:br/>
              <w:t xml:space="preserve"> 5.3.3.10. Susitarimu Šalys neturi teisės keisti procedūroje nurodytos tvarkos ar kitų Sutarties nuostatų, išskyrus, jei keitimas atliekamas pagal VPĮ nuostatas.</w:t>
            </w:r>
          </w:p>
        </w:tc>
      </w:tr>
      <w:tr w:rsidR="005A7B94" w14:paraId="058BF032" w14:textId="77777777">
        <w:tc>
          <w:tcPr>
            <w:tcW w:w="2704" w:type="dxa"/>
          </w:tcPr>
          <w:p w14:paraId="1B4AC7CC" w14:textId="77777777" w:rsidR="005A7B94" w:rsidRDefault="00280173">
            <w:r>
              <w:rPr>
                <w:b/>
              </w:rPr>
              <w:lastRenderedPageBreak/>
              <w:t xml:space="preserve">5.4. Sutarties kainos / įkainių apskaičiavimas taikant </w:t>
            </w:r>
            <w:r w:rsidRPr="00C5460D">
              <w:rPr>
                <w:b/>
              </w:rPr>
              <w:t>kiekio (apimties)</w:t>
            </w:r>
            <w:r>
              <w:rPr>
                <w:b/>
              </w:rPr>
              <w:t xml:space="preserve"> keitimo taisykles</w:t>
            </w:r>
          </w:p>
        </w:tc>
        <w:tc>
          <w:tcPr>
            <w:tcW w:w="6831" w:type="dxa"/>
          </w:tcPr>
          <w:p w14:paraId="1EDFAA10" w14:textId="494C53EE" w:rsidR="005A7B94" w:rsidRDefault="009B519B">
            <w:r>
              <w:t xml:space="preserve">Netaikoma </w:t>
            </w:r>
          </w:p>
        </w:tc>
      </w:tr>
      <w:tr w:rsidR="005A7B94" w14:paraId="0363BC9F" w14:textId="77777777">
        <w:tc>
          <w:tcPr>
            <w:tcW w:w="2704" w:type="dxa"/>
          </w:tcPr>
          <w:p w14:paraId="648A7379" w14:textId="77777777" w:rsidR="005A7B94" w:rsidRDefault="00280173">
            <w:r>
              <w:rPr>
                <w:b/>
              </w:rPr>
              <w:t>5.5. Atsiskaitymo su Tiekėju terminas ir tvarka</w:t>
            </w:r>
          </w:p>
        </w:tc>
        <w:tc>
          <w:tcPr>
            <w:tcW w:w="6831" w:type="dxa"/>
          </w:tcPr>
          <w:p w14:paraId="2E7CC379" w14:textId="77777777" w:rsidR="005A7B94" w:rsidRDefault="003F1119">
            <w:r w:rsidRPr="003F1119">
              <w:t>Mokėjimai Tiekėjui už prekes atliekami pateikus dokumentus, patvirtinančius pristatytas prekes (įskaitant įrengimą, išbandymą ir Pirkėjo atstovų apmokymą), sąskaitą faktūrą, ne vėliau kaip per 30 kalendorinių dienų nuo tinkamų mokėjimo dokumentų gavimo dienos.</w:t>
            </w:r>
            <w:r w:rsidR="00280173">
              <w:t xml:space="preserve"> Apmokėjimo sąlygos: įvykdžius užsakymą, mokama už konkretų kiekį / apimtį pagal nustatytus įkainius.</w:t>
            </w:r>
          </w:p>
        </w:tc>
      </w:tr>
      <w:tr w:rsidR="005A7B94" w14:paraId="61B6FD90" w14:textId="77777777">
        <w:tc>
          <w:tcPr>
            <w:tcW w:w="2704" w:type="dxa"/>
          </w:tcPr>
          <w:p w14:paraId="2447D410" w14:textId="77777777" w:rsidR="005A7B94" w:rsidRDefault="00280173">
            <w:r>
              <w:rPr>
                <w:b/>
              </w:rPr>
              <w:t>5.6. Avansas</w:t>
            </w:r>
          </w:p>
        </w:tc>
        <w:tc>
          <w:tcPr>
            <w:tcW w:w="6831" w:type="dxa"/>
          </w:tcPr>
          <w:p w14:paraId="729F3B68" w14:textId="77777777" w:rsidR="005A7B94" w:rsidRDefault="00280173">
            <w:r>
              <w:t>Netaikoma</w:t>
            </w:r>
          </w:p>
        </w:tc>
      </w:tr>
      <w:tr w:rsidR="005A7B94" w14:paraId="5FD63072" w14:textId="77777777">
        <w:tc>
          <w:tcPr>
            <w:tcW w:w="2704" w:type="dxa"/>
          </w:tcPr>
          <w:p w14:paraId="442A7606" w14:textId="77777777" w:rsidR="005A7B94" w:rsidRDefault="00280173">
            <w:r>
              <w:rPr>
                <w:b/>
              </w:rPr>
              <w:t>5.7. Avanso užtikrinimas</w:t>
            </w:r>
          </w:p>
        </w:tc>
        <w:tc>
          <w:tcPr>
            <w:tcW w:w="6831" w:type="dxa"/>
          </w:tcPr>
          <w:p w14:paraId="2BFE8F8F" w14:textId="77777777" w:rsidR="005A7B94" w:rsidRDefault="0027465E">
            <w:r w:rsidRPr="0027465E">
              <w:t>Netaikoma</w:t>
            </w:r>
          </w:p>
        </w:tc>
      </w:tr>
    </w:tbl>
    <w:p w14:paraId="370D7AE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8A4F591" w14:textId="77777777" w:rsidTr="00043A32">
        <w:trPr>
          <w:trHeight w:val="300"/>
        </w:trPr>
        <w:tc>
          <w:tcPr>
            <w:tcW w:w="9535" w:type="dxa"/>
            <w:gridSpan w:val="2"/>
          </w:tcPr>
          <w:p w14:paraId="1B30C291" w14:textId="77777777" w:rsidR="00275CF9" w:rsidRDefault="00275CF9" w:rsidP="00043A32">
            <w:pPr>
              <w:jc w:val="center"/>
              <w:rPr>
                <w:b/>
                <w:bCs/>
                <w:kern w:val="2"/>
                <w:szCs w:val="24"/>
              </w:rPr>
            </w:pPr>
            <w:r>
              <w:rPr>
                <w:b/>
                <w:bCs/>
                <w:kern w:val="2"/>
                <w:szCs w:val="24"/>
              </w:rPr>
              <w:t>6. PREKIŲ KOKYBĖ IR GARANTINIAI ĮSIPAREIGOJIMAI</w:t>
            </w:r>
          </w:p>
        </w:tc>
      </w:tr>
      <w:tr w:rsidR="00275CF9" w14:paraId="414550A8" w14:textId="77777777" w:rsidTr="00043A32">
        <w:trPr>
          <w:trHeight w:val="300"/>
        </w:trPr>
        <w:tc>
          <w:tcPr>
            <w:tcW w:w="2704" w:type="dxa"/>
          </w:tcPr>
          <w:p w14:paraId="2B6D7AB1" w14:textId="77777777" w:rsidR="00275CF9" w:rsidRDefault="00275CF9" w:rsidP="00043A32">
            <w:pPr>
              <w:rPr>
                <w:b/>
                <w:bCs/>
                <w:kern w:val="2"/>
                <w:szCs w:val="24"/>
              </w:rPr>
            </w:pPr>
            <w:r>
              <w:rPr>
                <w:b/>
              </w:rPr>
              <w:t>6.1. Garantinis terminas</w:t>
            </w:r>
          </w:p>
        </w:tc>
        <w:tc>
          <w:tcPr>
            <w:tcW w:w="6831" w:type="dxa"/>
          </w:tcPr>
          <w:p w14:paraId="2208A8ED" w14:textId="77777777" w:rsidR="00275CF9" w:rsidRPr="00D81988" w:rsidRDefault="00275CF9" w:rsidP="00043A32">
            <w:pPr>
              <w:rPr>
                <w:color w:val="4472C4"/>
                <w:kern w:val="2"/>
                <w:szCs w:val="24"/>
              </w:rPr>
            </w:pPr>
            <w:r w:rsidRPr="00D81988">
              <w:t>Prekėms nustatomas Tiekėjo pasiūlytas arba Prekių gamintojo taikomas Garantinis terminas, tačiau bet kokiu atveju ne trumpesnis kaip 1 mėnuo. Garantinis terminas, skaičiuojamas nuo Prekių perdavimo–priėmimo akto ar Sąskaitos (kai Prekių perdavimo–priėmimo aktas nėra pasirašomas) pasirašymo dienos.</w:t>
            </w:r>
          </w:p>
        </w:tc>
      </w:tr>
      <w:tr w:rsidR="005A7B94" w14:paraId="7052BFB3" w14:textId="77777777">
        <w:tc>
          <w:tcPr>
            <w:tcW w:w="2704" w:type="dxa"/>
          </w:tcPr>
          <w:p w14:paraId="1B341E97" w14:textId="77777777" w:rsidR="005A7B94" w:rsidRDefault="00280173">
            <w:r>
              <w:rPr>
                <w:b/>
              </w:rPr>
              <w:t>6.2. Garantinė priežiūra</w:t>
            </w:r>
          </w:p>
        </w:tc>
        <w:tc>
          <w:tcPr>
            <w:tcW w:w="6831" w:type="dxa"/>
          </w:tcPr>
          <w:p w14:paraId="39864D5D" w14:textId="77777777" w:rsidR="005A7B94" w:rsidRPr="00D81988" w:rsidRDefault="00280173">
            <w:r w:rsidRPr="00D81988">
              <w:t>Garantinio termino laikotarpiu Tiekėjas, gavęs pranešimą apie Prekės trūkumus, turi atvykti ne vėliau kaip per 5 dienos nuo pranešimo apie trūkumus Tiekėjui gavimo.</w:t>
            </w:r>
            <w:r w:rsidRPr="00D81988">
              <w:br/>
              <w:t xml:space="preserve"> </w:t>
            </w:r>
            <w:r w:rsidRPr="00D81988">
              <w:br/>
              <w:t xml:space="preserve"> Prekių trūkumų nustatymo bei šalinimo tvarka nustatyta Bendrųjų sąlygų 7 skyriuje.</w:t>
            </w:r>
          </w:p>
        </w:tc>
      </w:tr>
    </w:tbl>
    <w:p w14:paraId="31912AD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91AB0B1" w14:textId="77777777" w:rsidTr="00043A32">
        <w:trPr>
          <w:trHeight w:val="300"/>
        </w:trPr>
        <w:tc>
          <w:tcPr>
            <w:tcW w:w="9535" w:type="dxa"/>
            <w:gridSpan w:val="2"/>
          </w:tcPr>
          <w:p w14:paraId="29255AD7" w14:textId="77777777" w:rsidR="00275CF9" w:rsidRDefault="00275CF9" w:rsidP="00043A32">
            <w:pPr>
              <w:jc w:val="center"/>
              <w:rPr>
                <w:b/>
                <w:bCs/>
                <w:kern w:val="2"/>
                <w:szCs w:val="24"/>
              </w:rPr>
            </w:pPr>
            <w:r>
              <w:rPr>
                <w:b/>
                <w:bCs/>
                <w:kern w:val="2"/>
                <w:szCs w:val="24"/>
              </w:rPr>
              <w:t>7. SUTARTIES VYKDYMUI PASITELKIAMI SUBTIEKĖJAI</w:t>
            </w:r>
          </w:p>
        </w:tc>
      </w:tr>
      <w:tr w:rsidR="00275CF9" w14:paraId="45A19B37" w14:textId="77777777" w:rsidTr="00043A32">
        <w:trPr>
          <w:trHeight w:val="300"/>
        </w:trPr>
        <w:tc>
          <w:tcPr>
            <w:tcW w:w="2704" w:type="dxa"/>
          </w:tcPr>
          <w:p w14:paraId="2FF92DD3" w14:textId="77777777" w:rsidR="00275CF9" w:rsidRDefault="00275CF9" w:rsidP="00043A32">
            <w:pPr>
              <w:rPr>
                <w:b/>
                <w:bCs/>
                <w:kern w:val="2"/>
                <w:szCs w:val="24"/>
              </w:rPr>
            </w:pPr>
            <w:r>
              <w:rPr>
                <w:b/>
              </w:rPr>
              <w:t>Sutarties vykdymui pasitelkiami subtiekėjai ir (ar) specialistai</w:t>
            </w:r>
          </w:p>
        </w:tc>
        <w:tc>
          <w:tcPr>
            <w:tcW w:w="6831" w:type="dxa"/>
          </w:tcPr>
          <w:p w14:paraId="055FC1FC" w14:textId="77777777" w:rsidR="00275CF9" w:rsidRDefault="00275CF9" w:rsidP="00043A32">
            <w:pPr>
              <w:rPr>
                <w:color w:val="4472C4"/>
                <w:kern w:val="2"/>
                <w:szCs w:val="24"/>
              </w:rPr>
            </w:pPr>
            <w:r>
              <w:t>Sutarties vykdymui subtiekėjai ir (ar) specialistai nepasitelkiami.</w:t>
            </w:r>
            <w:r>
              <w:br/>
            </w:r>
            <w:r>
              <w:br/>
              <w:t xml:space="preserve"> arba</w:t>
            </w:r>
            <w:r>
              <w:br/>
            </w:r>
            <w:r>
              <w:br/>
              <w:t xml:space="preserve"> Sutarties vykdymui </w:t>
            </w:r>
            <w:r w:rsidRPr="0027465E">
              <w:t xml:space="preserve">pasitelkiami subtiekėjai ir (ar) specialistai yra </w:t>
            </w:r>
            <w:r w:rsidRPr="0027465E">
              <w:lastRenderedPageBreak/>
              <w:t>nurodyti Sutarties priede Nr. [...]</w:t>
            </w:r>
            <w:r>
              <w:t xml:space="preserve"> „Sutarties vykdymui pasitelkiami subtiekėjai ir (ar) specialistai“</w:t>
            </w:r>
          </w:p>
        </w:tc>
      </w:tr>
    </w:tbl>
    <w:p w14:paraId="63CC6F6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389E32E" w14:textId="77777777" w:rsidTr="00043A32">
        <w:trPr>
          <w:trHeight w:val="300"/>
        </w:trPr>
        <w:tc>
          <w:tcPr>
            <w:tcW w:w="9535" w:type="dxa"/>
            <w:gridSpan w:val="2"/>
          </w:tcPr>
          <w:p w14:paraId="34DBE917" w14:textId="77777777" w:rsidR="00275CF9" w:rsidRDefault="00275CF9" w:rsidP="00043A32">
            <w:pPr>
              <w:jc w:val="center"/>
              <w:rPr>
                <w:b/>
                <w:bCs/>
                <w:kern w:val="2"/>
                <w:szCs w:val="24"/>
              </w:rPr>
            </w:pPr>
            <w:r>
              <w:rPr>
                <w:b/>
                <w:bCs/>
                <w:kern w:val="2"/>
                <w:szCs w:val="24"/>
              </w:rPr>
              <w:t>8. PRIEVOLIŲ PAGAL SUTARTĮ ĮVYKDYMO UŽTIKRINIMAS</w:t>
            </w:r>
          </w:p>
        </w:tc>
      </w:tr>
      <w:tr w:rsidR="00275CF9" w14:paraId="17C84B88" w14:textId="77777777" w:rsidTr="00043A32">
        <w:trPr>
          <w:trHeight w:val="300"/>
        </w:trPr>
        <w:tc>
          <w:tcPr>
            <w:tcW w:w="2704" w:type="dxa"/>
          </w:tcPr>
          <w:p w14:paraId="0BDD5506" w14:textId="77777777" w:rsidR="00275CF9" w:rsidRDefault="00275CF9" w:rsidP="00043A32">
            <w:pPr>
              <w:rPr>
                <w:b/>
                <w:bCs/>
                <w:kern w:val="2"/>
                <w:szCs w:val="24"/>
              </w:rPr>
            </w:pPr>
            <w:r>
              <w:rPr>
                <w:b/>
              </w:rPr>
              <w:t>8.1. Prievolių pagal Sutartį įvykdymo užtikrinimas</w:t>
            </w:r>
          </w:p>
        </w:tc>
        <w:tc>
          <w:tcPr>
            <w:tcW w:w="6831" w:type="dxa"/>
          </w:tcPr>
          <w:p w14:paraId="45137DA7" w14:textId="77777777" w:rsidR="00275CF9" w:rsidRDefault="00275CF9" w:rsidP="00043A32">
            <w:pPr>
              <w:rPr>
                <w:color w:val="4472C4"/>
                <w:kern w:val="2"/>
                <w:szCs w:val="24"/>
              </w:rPr>
            </w:pPr>
            <w:r>
              <w:t>Prievolių pagal Sutartį įv</w:t>
            </w:r>
            <w:r w:rsidR="00D81988">
              <w:t>y</w:t>
            </w:r>
            <w:r>
              <w:t>kdymas užtikrinimas</w:t>
            </w:r>
            <w:r w:rsidR="001409D2">
              <w:t xml:space="preserve"> </w:t>
            </w:r>
            <w:r w:rsidR="001409D2" w:rsidRPr="001409D2">
              <w:t>netesybomis (delspinigiais, bauda</w:t>
            </w:r>
            <w:r w:rsidR="001409D2">
              <w:t>)</w:t>
            </w:r>
            <w:r w:rsidR="003F1119">
              <w:t xml:space="preserve"> </w:t>
            </w:r>
            <w:r w:rsidR="003F1119" w:rsidRPr="003F1119">
              <w:t>(I</w:t>
            </w:r>
            <w:r w:rsidR="003F1119">
              <w:t>-</w:t>
            </w:r>
            <w:r w:rsidR="003F1119" w:rsidRPr="003F1119">
              <w:t>I</w:t>
            </w:r>
            <w:r w:rsidR="003F1119">
              <w:t>V</w:t>
            </w:r>
            <w:r w:rsidR="003F1119" w:rsidRPr="003F1119">
              <w:t xml:space="preserve"> pirkimo dali</w:t>
            </w:r>
            <w:r w:rsidR="003F1119">
              <w:t>ms</w:t>
            </w:r>
            <w:r w:rsidR="003F1119" w:rsidRPr="003F1119">
              <w:t>)</w:t>
            </w:r>
            <w:r w:rsidR="001409D2">
              <w:t>.</w:t>
            </w:r>
            <w:r>
              <w:br/>
            </w:r>
          </w:p>
        </w:tc>
      </w:tr>
      <w:tr w:rsidR="005A7B94" w14:paraId="4DB6B09D" w14:textId="77777777">
        <w:tc>
          <w:tcPr>
            <w:tcW w:w="2704" w:type="dxa"/>
          </w:tcPr>
          <w:p w14:paraId="7A066E67" w14:textId="77777777" w:rsidR="005A7B94" w:rsidRDefault="00280173">
            <w:r>
              <w:rPr>
                <w:b/>
              </w:rPr>
              <w:t xml:space="preserve">8.2. Sutarties įvykdymo </w:t>
            </w:r>
            <w:r w:rsidRPr="00CE22F3">
              <w:rPr>
                <w:b/>
              </w:rPr>
              <w:t>užtikrinimo</w:t>
            </w:r>
            <w:r>
              <w:rPr>
                <w:b/>
              </w:rPr>
              <w:t xml:space="preserve"> pateikimas </w:t>
            </w:r>
          </w:p>
        </w:tc>
        <w:tc>
          <w:tcPr>
            <w:tcW w:w="6831" w:type="dxa"/>
          </w:tcPr>
          <w:p w14:paraId="63C668FD" w14:textId="77777777" w:rsidR="005A7B94" w:rsidRDefault="00E21D2D">
            <w:r>
              <w:t>Netaikoma</w:t>
            </w:r>
          </w:p>
        </w:tc>
      </w:tr>
    </w:tbl>
    <w:p w14:paraId="74A256CA"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DD61A2F" w14:textId="77777777" w:rsidTr="00043A32">
        <w:trPr>
          <w:trHeight w:val="300"/>
        </w:trPr>
        <w:tc>
          <w:tcPr>
            <w:tcW w:w="9535" w:type="dxa"/>
            <w:gridSpan w:val="2"/>
          </w:tcPr>
          <w:p w14:paraId="12E888D5" w14:textId="77777777" w:rsidR="00275CF9" w:rsidRDefault="00275CF9" w:rsidP="00043A32">
            <w:pPr>
              <w:jc w:val="center"/>
              <w:rPr>
                <w:b/>
                <w:bCs/>
                <w:kern w:val="2"/>
                <w:szCs w:val="24"/>
              </w:rPr>
            </w:pPr>
            <w:r>
              <w:rPr>
                <w:b/>
                <w:bCs/>
                <w:kern w:val="2"/>
                <w:szCs w:val="24"/>
              </w:rPr>
              <w:t>9. ŠALIŲ ATSAKOMYBĖ</w:t>
            </w:r>
          </w:p>
        </w:tc>
      </w:tr>
      <w:tr w:rsidR="00275CF9" w14:paraId="3E204A31" w14:textId="77777777" w:rsidTr="00043A32">
        <w:trPr>
          <w:trHeight w:val="300"/>
        </w:trPr>
        <w:tc>
          <w:tcPr>
            <w:tcW w:w="2704" w:type="dxa"/>
          </w:tcPr>
          <w:p w14:paraId="19B76FDE" w14:textId="77777777" w:rsidR="00275CF9" w:rsidRDefault="00275CF9" w:rsidP="00043A32">
            <w:pPr>
              <w:rPr>
                <w:b/>
                <w:bCs/>
                <w:kern w:val="2"/>
                <w:szCs w:val="24"/>
              </w:rPr>
            </w:pPr>
            <w:r>
              <w:rPr>
                <w:b/>
              </w:rPr>
              <w:t>9.1. Pirkėjui taikomos netesybos už mokėjimų pagal Sutartį vėlavimą</w:t>
            </w:r>
          </w:p>
        </w:tc>
        <w:tc>
          <w:tcPr>
            <w:tcW w:w="6831" w:type="dxa"/>
          </w:tcPr>
          <w:p w14:paraId="2D4B559E" w14:textId="77777777" w:rsidR="00275CF9" w:rsidRDefault="00275CF9" w:rsidP="00043A32">
            <w:pPr>
              <w:rPr>
                <w:color w:val="4472C4"/>
                <w:kern w:val="2"/>
                <w:szCs w:val="24"/>
              </w:rPr>
            </w:pPr>
            <w: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5A7B94" w14:paraId="79FC4B7B" w14:textId="77777777">
        <w:tc>
          <w:tcPr>
            <w:tcW w:w="2704" w:type="dxa"/>
          </w:tcPr>
          <w:p w14:paraId="77CB11B0" w14:textId="77777777" w:rsidR="005A7B94" w:rsidRDefault="00280173">
            <w:r>
              <w:rPr>
                <w:b/>
              </w:rPr>
              <w:t xml:space="preserve">9.2. Tiekėjui taikomos </w:t>
            </w:r>
            <w:r w:rsidRPr="00111D4E">
              <w:rPr>
                <w:b/>
              </w:rPr>
              <w:t>netesybos</w:t>
            </w:r>
          </w:p>
        </w:tc>
        <w:tc>
          <w:tcPr>
            <w:tcW w:w="6831" w:type="dxa"/>
          </w:tcPr>
          <w:p w14:paraId="44728F9D" w14:textId="7E9AC209" w:rsidR="005A7B94" w:rsidRDefault="00280173">
            <w:r>
              <w:t>Terminas per kurį Tiekėjas privalo sumokėti netesybas Pirkėjui</w:t>
            </w:r>
            <w:r>
              <w:br/>
            </w:r>
            <w:r>
              <w:br/>
              <w:t xml:space="preserve"> 9.2.1. </w:t>
            </w:r>
            <w:r w:rsidR="004771DC" w:rsidRPr="004771DC">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dienų nuo Pirkėjo pareikalavimo.</w:t>
            </w:r>
            <w:r>
              <w:t xml:space="preserve"> 9.2.2. Tiekėjas privalo sumokėti </w:t>
            </w:r>
            <w:r w:rsidRPr="00111D4E">
              <w:t xml:space="preserve">Pirkėjui netesybas per </w:t>
            </w:r>
            <w:r w:rsidR="008A22A3" w:rsidRPr="008A22A3">
              <w:t>10 (dešimt) dienų nuo Pirkėjo pareikalavimo.</w:t>
            </w:r>
            <w:r w:rsidR="008A22A3">
              <w:t xml:space="preserve"> </w:t>
            </w:r>
          </w:p>
        </w:tc>
      </w:tr>
      <w:tr w:rsidR="005A7B94" w14:paraId="09E48803" w14:textId="77777777">
        <w:tc>
          <w:tcPr>
            <w:tcW w:w="2704" w:type="dxa"/>
          </w:tcPr>
          <w:p w14:paraId="5EE89888" w14:textId="77777777" w:rsidR="005A7B94" w:rsidRDefault="00280173">
            <w:r>
              <w:rPr>
                <w:b/>
              </w:rPr>
              <w:t>9.3. Tiekėjui / Pirkėjui taikoma bauda nutraukus Sutartį dėl esminio Sutarties pažeidimo</w:t>
            </w:r>
          </w:p>
        </w:tc>
        <w:tc>
          <w:tcPr>
            <w:tcW w:w="6831" w:type="dxa"/>
          </w:tcPr>
          <w:p w14:paraId="1C307426" w14:textId="77777777" w:rsidR="005A7B94" w:rsidRDefault="00280173">
            <w:r>
              <w:t xml:space="preserve">Nutraukus Sutartį dėl esminio Sutarties pažeidimo, nustatyto Sutarties Specialiosiose sąlygose, mokama 30 procentų dydžio bauda nuo Pradinės Sutarties vertės be PVM, nurodytos Specialiųjų sąlygų 5.2 punkte. </w:t>
            </w:r>
          </w:p>
        </w:tc>
      </w:tr>
      <w:tr w:rsidR="005A7B94" w14:paraId="612AD68F" w14:textId="77777777">
        <w:tc>
          <w:tcPr>
            <w:tcW w:w="2704" w:type="dxa"/>
          </w:tcPr>
          <w:p w14:paraId="1F428307" w14:textId="77777777" w:rsidR="005A7B94" w:rsidRDefault="00280173">
            <w:r>
              <w:rPr>
                <w:b/>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55A97643" w14:textId="77777777" w:rsidR="005A7B94" w:rsidRDefault="00280173">
            <w:r>
              <w:t xml:space="preserve">Netaikoma </w:t>
            </w:r>
          </w:p>
        </w:tc>
      </w:tr>
      <w:tr w:rsidR="005A7B94" w14:paraId="58B62DA6" w14:textId="77777777">
        <w:tc>
          <w:tcPr>
            <w:tcW w:w="2704" w:type="dxa"/>
          </w:tcPr>
          <w:p w14:paraId="43760D35" w14:textId="77777777" w:rsidR="005A7B94" w:rsidRDefault="00280173">
            <w:r>
              <w:rPr>
                <w:b/>
              </w:rPr>
              <w:t xml:space="preserve">9.5. Tiekėjui taikomos baudos dėl aplinkosauginių ir </w:t>
            </w:r>
            <w:r>
              <w:rPr>
                <w:b/>
              </w:rPr>
              <w:lastRenderedPageBreak/>
              <w:t>(arba) socialinių kriterijų nesilaikymo</w:t>
            </w:r>
          </w:p>
        </w:tc>
        <w:tc>
          <w:tcPr>
            <w:tcW w:w="6831" w:type="dxa"/>
          </w:tcPr>
          <w:p w14:paraId="22E57B41" w14:textId="77777777" w:rsidR="005A7B94" w:rsidRDefault="007B5E96">
            <w:r w:rsidRPr="007B5E96">
              <w:lastRenderedPageBreak/>
              <w:t>Pažeidus 12.</w:t>
            </w:r>
            <w:r w:rsidR="00EE1532">
              <w:t>3</w:t>
            </w:r>
            <w:r w:rsidRPr="007B5E96">
              <w:t xml:space="preserve"> punkto reikalavimus Tiekėjui bus taikoma 50 (penkiasdešimt) eurų dydžio bauda.</w:t>
            </w:r>
          </w:p>
        </w:tc>
      </w:tr>
      <w:tr w:rsidR="005A7B94" w14:paraId="36B788C0" w14:textId="77777777">
        <w:tc>
          <w:tcPr>
            <w:tcW w:w="2704" w:type="dxa"/>
          </w:tcPr>
          <w:p w14:paraId="60022C9E" w14:textId="77777777" w:rsidR="005A7B94" w:rsidRDefault="00280173">
            <w:r>
              <w:rPr>
                <w:b/>
              </w:rPr>
              <w:t>9.6. Tiekėjui / Pirkėjui taikoma bauda dėl konfidencialumo reikalavimų nesilaikymo</w:t>
            </w:r>
          </w:p>
        </w:tc>
        <w:tc>
          <w:tcPr>
            <w:tcW w:w="6831" w:type="dxa"/>
          </w:tcPr>
          <w:p w14:paraId="4E769824" w14:textId="77777777" w:rsidR="005A7B94" w:rsidRDefault="00280173">
            <w:r>
              <w:t>Netaikoma</w:t>
            </w:r>
          </w:p>
        </w:tc>
      </w:tr>
      <w:tr w:rsidR="005A7B94" w14:paraId="554DB673" w14:textId="77777777">
        <w:tc>
          <w:tcPr>
            <w:tcW w:w="2704" w:type="dxa"/>
          </w:tcPr>
          <w:p w14:paraId="3A060844" w14:textId="77777777" w:rsidR="005A7B94" w:rsidRDefault="00280173">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831" w:type="dxa"/>
          </w:tcPr>
          <w:p w14:paraId="1477DC5E" w14:textId="77777777" w:rsidR="005A7B94" w:rsidRDefault="00280173">
            <w:r>
              <w:t>Netaikoma</w:t>
            </w:r>
          </w:p>
        </w:tc>
      </w:tr>
      <w:tr w:rsidR="005A7B94" w14:paraId="0DBE39F5" w14:textId="77777777">
        <w:tc>
          <w:tcPr>
            <w:tcW w:w="2704" w:type="dxa"/>
          </w:tcPr>
          <w:p w14:paraId="215D2B60" w14:textId="77777777" w:rsidR="005A7B94" w:rsidRDefault="00280173">
            <w:r>
              <w:rPr>
                <w:b/>
              </w:rPr>
              <w:t>9.8. Tiekėjui taikomos netesybos dėl Sutarties įvykdymo užtikrinimo nepratęsimo</w:t>
            </w:r>
          </w:p>
        </w:tc>
        <w:tc>
          <w:tcPr>
            <w:tcW w:w="6831" w:type="dxa"/>
          </w:tcPr>
          <w:p w14:paraId="0E55D44D" w14:textId="77777777" w:rsidR="005A7B94" w:rsidRDefault="00280173">
            <w:r>
              <w:t>Netaikoma</w:t>
            </w:r>
          </w:p>
        </w:tc>
      </w:tr>
      <w:tr w:rsidR="005A7B94" w14:paraId="4A000692" w14:textId="77777777">
        <w:tc>
          <w:tcPr>
            <w:tcW w:w="2704" w:type="dxa"/>
          </w:tcPr>
          <w:p w14:paraId="55C23761" w14:textId="77777777" w:rsidR="005A7B94" w:rsidRDefault="00280173">
            <w:r>
              <w:rPr>
                <w:b/>
              </w:rPr>
              <w:t>9.9. Kitos netesybos</w:t>
            </w:r>
          </w:p>
        </w:tc>
        <w:tc>
          <w:tcPr>
            <w:tcW w:w="6831" w:type="dxa"/>
          </w:tcPr>
          <w:p w14:paraId="16D37A1A" w14:textId="77777777" w:rsidR="005A7B94" w:rsidRDefault="00280173">
            <w:r>
              <w:t>Netaikoma</w:t>
            </w:r>
          </w:p>
        </w:tc>
      </w:tr>
    </w:tbl>
    <w:p w14:paraId="7E08E1AE"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938CD2F" w14:textId="77777777" w:rsidTr="00043A32">
        <w:trPr>
          <w:trHeight w:val="300"/>
        </w:trPr>
        <w:tc>
          <w:tcPr>
            <w:tcW w:w="9535" w:type="dxa"/>
            <w:gridSpan w:val="2"/>
          </w:tcPr>
          <w:p w14:paraId="35C6DDD4" w14:textId="77777777" w:rsidR="00275CF9" w:rsidRDefault="00275CF9" w:rsidP="00043A32">
            <w:pPr>
              <w:jc w:val="center"/>
              <w:rPr>
                <w:b/>
                <w:bCs/>
                <w:kern w:val="2"/>
                <w:szCs w:val="24"/>
              </w:rPr>
            </w:pPr>
            <w:r>
              <w:rPr>
                <w:b/>
                <w:bCs/>
                <w:kern w:val="2"/>
                <w:szCs w:val="24"/>
              </w:rPr>
              <w:t>10. SUTARTIES GALIOJIMAS IR KEITIMAS</w:t>
            </w:r>
          </w:p>
        </w:tc>
      </w:tr>
      <w:tr w:rsidR="00275CF9" w14:paraId="60CE52B1" w14:textId="77777777" w:rsidTr="00043A32">
        <w:trPr>
          <w:trHeight w:val="300"/>
        </w:trPr>
        <w:tc>
          <w:tcPr>
            <w:tcW w:w="2704" w:type="dxa"/>
          </w:tcPr>
          <w:p w14:paraId="03243C46" w14:textId="77777777" w:rsidR="00275CF9" w:rsidRDefault="00275CF9" w:rsidP="00043A32">
            <w:pPr>
              <w:rPr>
                <w:b/>
                <w:bCs/>
                <w:kern w:val="2"/>
                <w:szCs w:val="24"/>
              </w:rPr>
            </w:pPr>
            <w:r>
              <w:rPr>
                <w:b/>
              </w:rPr>
              <w:t>10.1. Sutarties sudarymas ir įsigaliojimas</w:t>
            </w:r>
          </w:p>
        </w:tc>
        <w:tc>
          <w:tcPr>
            <w:tcW w:w="6831" w:type="dxa"/>
          </w:tcPr>
          <w:p w14:paraId="202905C0" w14:textId="1212CA55" w:rsidR="00275CF9" w:rsidRDefault="00275CF9" w:rsidP="00043A32">
            <w:pPr>
              <w:rPr>
                <w:color w:val="4472C4"/>
                <w:kern w:val="2"/>
                <w:szCs w:val="24"/>
              </w:rPr>
            </w:pPr>
            <w:r>
              <w:t>Ši Sutartis laikoma sudaryta ir įsigalioja nuo Sutarties pasirašymo dienos (antrosios Šalies pasirašymo dieną).</w:t>
            </w:r>
            <w:r>
              <w:br/>
            </w:r>
            <w:r w:rsidR="00140F02" w:rsidRPr="00140F02">
              <w:t>Sutartis galioja iki visiško prievolių įvykdymo (kol bus išnaudota Pradinės Sutarties vertė (Pirkėjas neįsipareigoja išpirkti viso kiekio – Sutarties specialiųjų sąlygų 5.2 punktas)),</w:t>
            </w:r>
            <w:r>
              <w:t xml:space="preserve"> bet jos terminas negali būti ilgesnis kaip </w:t>
            </w:r>
            <w:r w:rsidR="00140F02">
              <w:t>25</w:t>
            </w:r>
            <w:r>
              <w:t xml:space="preserve"> </w:t>
            </w:r>
            <w:r w:rsidR="00140F02">
              <w:t xml:space="preserve">(dvidešimt </w:t>
            </w:r>
            <w:r w:rsidR="007F2C44">
              <w:t>penki</w:t>
            </w:r>
            <w:r>
              <w:t>)</w:t>
            </w:r>
            <w:r w:rsidR="00140F02">
              <w:t xml:space="preserve"> </w:t>
            </w:r>
            <w:r w:rsidR="00140F02" w:rsidRPr="00140F02">
              <w:t>mėn</w:t>
            </w:r>
            <w:r w:rsidR="00140F02">
              <w:t>esiai nuo Sutarties įsigaliojimo dienos.</w:t>
            </w:r>
          </w:p>
        </w:tc>
      </w:tr>
      <w:tr w:rsidR="005A7B94" w14:paraId="7D206213" w14:textId="77777777">
        <w:tc>
          <w:tcPr>
            <w:tcW w:w="2704" w:type="dxa"/>
          </w:tcPr>
          <w:p w14:paraId="66474D21" w14:textId="77777777" w:rsidR="005A7B94" w:rsidRDefault="00280173">
            <w:r>
              <w:rPr>
                <w:b/>
              </w:rPr>
              <w:t>10.2. Sutarties galiojimo termino pratęsimas</w:t>
            </w:r>
          </w:p>
        </w:tc>
        <w:tc>
          <w:tcPr>
            <w:tcW w:w="6831" w:type="dxa"/>
          </w:tcPr>
          <w:p w14:paraId="5866DC5B" w14:textId="3CACFEE2" w:rsidR="005A7B94" w:rsidRDefault="00280173">
            <w:r>
              <w:t>Šalių abipusiu rašytiniu susitarimu Sutartis tomis pačiomis sąlygomis</w:t>
            </w:r>
            <w:r w:rsidR="00103DDC">
              <w:t>, įskaitant kainos padidinimą,</w:t>
            </w:r>
            <w:r>
              <w:t xml:space="preserve"> gali būti pratęsta</w:t>
            </w:r>
            <w:r w:rsidRPr="00CE22F3">
              <w:t>: 6 mėn. pratęsimas</w:t>
            </w:r>
            <w:r w:rsidR="00186BCB">
              <w:t xml:space="preserve"> </w:t>
            </w:r>
          </w:p>
        </w:tc>
      </w:tr>
    </w:tbl>
    <w:p w14:paraId="5E5F7CFE"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B375583" w14:textId="77777777" w:rsidTr="00043A32">
        <w:trPr>
          <w:trHeight w:val="300"/>
        </w:trPr>
        <w:tc>
          <w:tcPr>
            <w:tcW w:w="9535" w:type="dxa"/>
            <w:gridSpan w:val="2"/>
          </w:tcPr>
          <w:p w14:paraId="104B137D" w14:textId="77777777" w:rsidR="00275CF9" w:rsidRDefault="00275CF9" w:rsidP="00043A32">
            <w:pPr>
              <w:jc w:val="center"/>
              <w:rPr>
                <w:b/>
                <w:bCs/>
                <w:kern w:val="2"/>
                <w:szCs w:val="24"/>
              </w:rPr>
            </w:pPr>
            <w:r>
              <w:rPr>
                <w:b/>
                <w:bCs/>
                <w:kern w:val="2"/>
                <w:szCs w:val="24"/>
              </w:rPr>
              <w:t>11. SUTARTIES NUTRAUKIMAS</w:t>
            </w:r>
          </w:p>
        </w:tc>
      </w:tr>
      <w:tr w:rsidR="00275CF9" w14:paraId="46F6B005" w14:textId="77777777" w:rsidTr="00043A32">
        <w:trPr>
          <w:trHeight w:val="300"/>
        </w:trPr>
        <w:tc>
          <w:tcPr>
            <w:tcW w:w="2704" w:type="dxa"/>
          </w:tcPr>
          <w:p w14:paraId="04D857CA" w14:textId="77777777" w:rsidR="00275CF9" w:rsidRDefault="00275CF9" w:rsidP="00043A32">
            <w:pPr>
              <w:rPr>
                <w:b/>
                <w:bCs/>
                <w:kern w:val="2"/>
                <w:szCs w:val="24"/>
              </w:rPr>
            </w:pPr>
            <w:r>
              <w:rPr>
                <w:b/>
              </w:rPr>
              <w:t>11.1. Sutarties nutraukimo pagrindai</w:t>
            </w:r>
          </w:p>
        </w:tc>
        <w:tc>
          <w:tcPr>
            <w:tcW w:w="6831" w:type="dxa"/>
          </w:tcPr>
          <w:p w14:paraId="7AAC81A6" w14:textId="77777777" w:rsidR="00275CF9" w:rsidRDefault="00275CF9" w:rsidP="00043A32">
            <w:pPr>
              <w:rPr>
                <w:color w:val="4472C4"/>
                <w:kern w:val="2"/>
                <w:szCs w:val="24"/>
              </w:rPr>
            </w:pPr>
            <w:r>
              <w:t xml:space="preserve">Sutartis gali būti </w:t>
            </w:r>
            <w:r w:rsidRPr="00CE22F3">
              <w:t>nutraukiama</w:t>
            </w:r>
            <w:r>
              <w:t xml:space="preserve"> rašytiniu Šalių susitarimu arba vienašališkai, Bendrosiose sąlygose nustatyta tvarka.</w:t>
            </w:r>
          </w:p>
        </w:tc>
      </w:tr>
      <w:tr w:rsidR="005A7B94" w14:paraId="63D08488" w14:textId="77777777">
        <w:tc>
          <w:tcPr>
            <w:tcW w:w="2704" w:type="dxa"/>
          </w:tcPr>
          <w:p w14:paraId="00CB8D42" w14:textId="77777777" w:rsidR="005A7B94" w:rsidRDefault="00280173">
            <w:r>
              <w:rPr>
                <w:b/>
              </w:rPr>
              <w:t>11.2. Esminiai sutarties pažeidimai</w:t>
            </w:r>
          </w:p>
        </w:tc>
        <w:tc>
          <w:tcPr>
            <w:tcW w:w="6831" w:type="dxa"/>
          </w:tcPr>
          <w:p w14:paraId="1BF6BD7F" w14:textId="2BCE5933" w:rsidR="005A7B94" w:rsidRDefault="00280173">
            <w:r>
              <w:t>11.2.1. jeigu Tiekėjas nevykdo prisiimtų įsipareigojimų už Sutartyje nustatytą Sutarties įkainius;</w:t>
            </w:r>
            <w:r>
              <w:br/>
              <w:t>11.2.2. jeigu Tiekėjas nesilaiko Sutartyje nustatytų Prekių tiekimo terminų</w:t>
            </w:r>
            <w:r w:rsidR="009B059E">
              <w:t>, 3 dienos nuo užsakymo pateikimo,</w:t>
            </w:r>
            <w:r>
              <w:t xml:space="preserve"> 2 (du) kartus iš eilės arba vėluoja pristatyti Prekes daugiau nei</w:t>
            </w:r>
            <w:r w:rsidR="00776A56">
              <w:t xml:space="preserve"> </w:t>
            </w:r>
            <w:r>
              <w:t>Sutartyje yra nustatytas Prekių pristatymo terminas;</w:t>
            </w:r>
            <w:r>
              <w:br/>
              <w:t>11.2.</w:t>
            </w:r>
            <w:r w:rsidR="004D7D2D">
              <w:t>3</w:t>
            </w:r>
            <w:r>
              <w:t>. jeigu Tiekėjas pažeidžia Prekių pristatymo terminus ir priskaičiuotų netesybų už vėlavimą suma viršija 20 (dvidešimt) proc. pradinės Sutarties vertės ir/arba pažeidžia Prekių pristatymo terminus ir dėl Prekių pristatymo vėlavimo Prekės tampa nebereikalingos;</w:t>
            </w:r>
            <w:r>
              <w:br/>
            </w:r>
            <w:r>
              <w:lastRenderedPageBreak/>
              <w:t>11.2.</w:t>
            </w:r>
            <w:r w:rsidR="004D7D2D">
              <w:t>4</w:t>
            </w:r>
            <w:r>
              <w:t>. Tiekėjas daugiau kaip 2 (du) kartus pristato Prekes, kurios neatitinka Sutartyje ir (ar) Įstatymuose nustatytų reikalavimų Prekėms;</w:t>
            </w:r>
            <w:r>
              <w:br/>
              <w:t>11.2.</w:t>
            </w:r>
            <w:r w:rsidR="004D7D2D">
              <w:t>5</w:t>
            </w:r>
            <w:r>
              <w:t>. Tiekėjo kvalifikacija tapo nebeatitinkančia pirkimo dokumentuose nustatytų Sutarties tinkamam vykdymui būtinų reikalavimų ir šie neatitikimai nebuvo ištaisyti per 14 (keturiolika) kalendorinių dienų nuo kvalifikacijos tapimo neatitinkančia dienos;</w:t>
            </w:r>
            <w:r>
              <w:br/>
              <w:t>11.2.</w:t>
            </w:r>
            <w:r w:rsidR="004D7D2D">
              <w:t>6</w:t>
            </w:r>
            <w:r>
              <w:t>. Tiekėjas pažeidžia šios Sutarties nuostatas, reglamentuojančias konkurenciją, intelektinės nuosavybės ar konfidencialios informacijos valdymą;</w:t>
            </w:r>
            <w:r>
              <w:br/>
              <w:t>11.2.</w:t>
            </w:r>
            <w:r w:rsidR="004D7D2D">
              <w:t>7</w:t>
            </w:r>
            <w:r>
              <w:t>. Tiekėjas pažeidžia Bendrųjų sąlygų nuostatas dėl Sutarties vykdymui pasitelkiamų naujų subtiekėjų ir (ar specialistų) / esamų subtiekėjų ir (ar) specialistų keitimo.</w:t>
            </w:r>
            <w:r>
              <w:br/>
            </w:r>
          </w:p>
        </w:tc>
      </w:tr>
    </w:tbl>
    <w:p w14:paraId="5179411D"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D755F53" w14:textId="77777777" w:rsidTr="00043A32">
        <w:trPr>
          <w:trHeight w:val="300"/>
        </w:trPr>
        <w:tc>
          <w:tcPr>
            <w:tcW w:w="9535" w:type="dxa"/>
            <w:gridSpan w:val="2"/>
          </w:tcPr>
          <w:p w14:paraId="33C3E6AE" w14:textId="77777777" w:rsidR="00275CF9" w:rsidRDefault="00275CF9" w:rsidP="00275CF9">
            <w:pPr>
              <w:jc w:val="center"/>
              <w:rPr>
                <w:b/>
                <w:bCs/>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75CF9" w14:paraId="5505DFD4" w14:textId="77777777" w:rsidTr="00043A32">
        <w:trPr>
          <w:trHeight w:val="300"/>
        </w:trPr>
        <w:tc>
          <w:tcPr>
            <w:tcW w:w="2704" w:type="dxa"/>
          </w:tcPr>
          <w:p w14:paraId="1AD6E33F" w14:textId="77777777" w:rsidR="00275CF9" w:rsidRDefault="00275CF9" w:rsidP="00275CF9">
            <w:pPr>
              <w:rPr>
                <w:b/>
                <w:bCs/>
                <w:kern w:val="2"/>
                <w:szCs w:val="24"/>
              </w:rPr>
            </w:pPr>
            <w:r>
              <w:rPr>
                <w:b/>
              </w:rPr>
              <w:t>12.1. Aplinkosauginių kriterijų nustatymo teisinis pagrindas</w:t>
            </w:r>
          </w:p>
        </w:tc>
        <w:tc>
          <w:tcPr>
            <w:tcW w:w="6831" w:type="dxa"/>
          </w:tcPr>
          <w:p w14:paraId="40D8B789" w14:textId="77777777" w:rsidR="00275CF9" w:rsidRDefault="00275CF9" w:rsidP="00275CF9">
            <w:pPr>
              <w:rPr>
                <w:color w:val="4472C4"/>
                <w:kern w:val="2"/>
                <w:szCs w:val="24"/>
              </w:rPr>
            </w:pPr>
            <w: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111D4E">
              <w:t>4.4.4. papunkčiu.</w:t>
            </w:r>
          </w:p>
        </w:tc>
      </w:tr>
      <w:tr w:rsidR="005A7B94" w14:paraId="4609E35E" w14:textId="77777777">
        <w:tc>
          <w:tcPr>
            <w:tcW w:w="2704" w:type="dxa"/>
          </w:tcPr>
          <w:p w14:paraId="5D68B8C8" w14:textId="77777777" w:rsidR="005A7B94" w:rsidRDefault="00280173">
            <w:r>
              <w:rPr>
                <w:b/>
              </w:rPr>
              <w:t xml:space="preserve">12.2. Su Prekių pakuotėmis susiję aplinkosauginiai kriterijai </w:t>
            </w:r>
          </w:p>
        </w:tc>
        <w:tc>
          <w:tcPr>
            <w:tcW w:w="6831" w:type="dxa"/>
          </w:tcPr>
          <w:p w14:paraId="1585B8A9" w14:textId="77777777" w:rsidR="005A7B94" w:rsidRDefault="00280173">
            <w:r>
              <w:t>Netaikoma</w:t>
            </w:r>
          </w:p>
        </w:tc>
      </w:tr>
      <w:tr w:rsidR="005A7B94" w14:paraId="562C9A1F" w14:textId="77777777">
        <w:tc>
          <w:tcPr>
            <w:tcW w:w="2704" w:type="dxa"/>
          </w:tcPr>
          <w:p w14:paraId="04645AEE" w14:textId="77777777" w:rsidR="005A7B94" w:rsidRDefault="00280173">
            <w:r>
              <w:rPr>
                <w:b/>
              </w:rPr>
              <w:t xml:space="preserve">12.3. Su Prekių pristatymu susiję aplinkosauginiai kriterijai </w:t>
            </w:r>
          </w:p>
        </w:tc>
        <w:tc>
          <w:tcPr>
            <w:tcW w:w="6831" w:type="dxa"/>
          </w:tcPr>
          <w:p w14:paraId="1900FE68" w14:textId="77777777" w:rsidR="005A7B94" w:rsidRDefault="00280173">
            <w: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A7B94" w14:paraId="5E97054A" w14:textId="77777777">
        <w:tc>
          <w:tcPr>
            <w:tcW w:w="2704" w:type="dxa"/>
          </w:tcPr>
          <w:p w14:paraId="082175E6" w14:textId="77777777" w:rsidR="005A7B94" w:rsidRDefault="00280173">
            <w:r>
              <w:rPr>
                <w:b/>
              </w:rPr>
              <w:t>12.4. Su Prekėmis susijusių paslaugų teikimu susiję aplinkosauginiai kriterijai</w:t>
            </w:r>
          </w:p>
        </w:tc>
        <w:tc>
          <w:tcPr>
            <w:tcW w:w="6831" w:type="dxa"/>
          </w:tcPr>
          <w:p w14:paraId="06B4BBD8" w14:textId="77777777" w:rsidR="005A7B94" w:rsidRDefault="00280173">
            <w:r>
              <w:t>Netaikoma</w:t>
            </w:r>
          </w:p>
        </w:tc>
      </w:tr>
      <w:tr w:rsidR="005A7B94" w14:paraId="069D7C17" w14:textId="77777777">
        <w:tc>
          <w:tcPr>
            <w:tcW w:w="2704" w:type="dxa"/>
          </w:tcPr>
          <w:p w14:paraId="62B2CE15" w14:textId="77777777" w:rsidR="005A7B94" w:rsidRDefault="00280173">
            <w:r>
              <w:rPr>
                <w:b/>
              </w:rPr>
              <w:t>12.5. Su perkamomis Prekėmis susiję socialiniai kriterijai</w:t>
            </w:r>
          </w:p>
        </w:tc>
        <w:tc>
          <w:tcPr>
            <w:tcW w:w="6831" w:type="dxa"/>
          </w:tcPr>
          <w:p w14:paraId="0098F28B" w14:textId="3A65161E" w:rsidR="005A7B94" w:rsidRDefault="00280173" w:rsidP="00D63ACB">
            <w:r>
              <w:t>Netaikoma</w:t>
            </w:r>
            <w:r>
              <w:br/>
            </w:r>
          </w:p>
        </w:tc>
      </w:tr>
    </w:tbl>
    <w:p w14:paraId="62AE3DAB"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A801A5C" w14:textId="77777777" w:rsidTr="00043A32">
        <w:trPr>
          <w:trHeight w:val="300"/>
        </w:trPr>
        <w:tc>
          <w:tcPr>
            <w:tcW w:w="9535" w:type="dxa"/>
            <w:gridSpan w:val="2"/>
          </w:tcPr>
          <w:p w14:paraId="5180C11D" w14:textId="77777777" w:rsidR="00275CF9" w:rsidRDefault="00275CF9" w:rsidP="00275CF9">
            <w:pPr>
              <w:jc w:val="center"/>
              <w:rPr>
                <w:b/>
                <w:bCs/>
                <w:kern w:val="2"/>
                <w:szCs w:val="24"/>
              </w:rPr>
            </w:pPr>
            <w:r>
              <w:rPr>
                <w:b/>
                <w:bCs/>
                <w:kern w:val="2"/>
                <w:szCs w:val="24"/>
              </w:rPr>
              <w:t xml:space="preserve">13. BENDRŲJŲ SĄLYGŲ PAKEITIMAI IR PAPILDYMAI </w:t>
            </w:r>
          </w:p>
          <w:p w14:paraId="537D5704" w14:textId="77777777" w:rsidR="00275CF9" w:rsidRPr="00275CF9" w:rsidRDefault="00275CF9" w:rsidP="00275CF9">
            <w:pPr>
              <w:jc w:val="center"/>
              <w:rPr>
                <w:kern w:val="2"/>
                <w:szCs w:val="24"/>
              </w:rPr>
            </w:pPr>
            <w:r>
              <w:rPr>
                <w:kern w:val="2"/>
                <w:szCs w:val="24"/>
              </w:rPr>
              <w:t xml:space="preserve">(jeigu būtina dėl konkretaus Sutarties dalyko specifikos) </w:t>
            </w:r>
          </w:p>
        </w:tc>
      </w:tr>
      <w:tr w:rsidR="00275CF9" w14:paraId="473F2C4E" w14:textId="77777777" w:rsidTr="00043A32">
        <w:trPr>
          <w:trHeight w:val="300"/>
        </w:trPr>
        <w:tc>
          <w:tcPr>
            <w:tcW w:w="2704" w:type="dxa"/>
          </w:tcPr>
          <w:p w14:paraId="6F7FF018" w14:textId="77777777" w:rsidR="00275CF9" w:rsidRDefault="00275CF9" w:rsidP="00043A32">
            <w:pPr>
              <w:rPr>
                <w:b/>
                <w:bCs/>
                <w:kern w:val="2"/>
                <w:szCs w:val="24"/>
              </w:rPr>
            </w:pPr>
            <w:r>
              <w:rPr>
                <w:b/>
              </w:rPr>
              <w:t>13.1.</w:t>
            </w:r>
          </w:p>
        </w:tc>
        <w:tc>
          <w:tcPr>
            <w:tcW w:w="6831" w:type="dxa"/>
          </w:tcPr>
          <w:p w14:paraId="1A2ABD29" w14:textId="77777777" w:rsidR="00A6690C" w:rsidRPr="00A6690C" w:rsidRDefault="00A6690C" w:rsidP="00A6690C">
            <w:r w:rsidRPr="00A6690C">
              <w:t>Pakeisti Bendrųjų sąlygų 1</w:t>
            </w:r>
            <w:r>
              <w:t>2.</w:t>
            </w:r>
            <w:r w:rsidRPr="00A6690C">
              <w:t>2</w:t>
            </w:r>
            <w:r>
              <w:t>.1.1.</w:t>
            </w:r>
            <w:r w:rsidRPr="00A6690C">
              <w:t xml:space="preserve"> p. ir jį išdėstyti taip:</w:t>
            </w:r>
          </w:p>
          <w:p w14:paraId="74A78BDB" w14:textId="526FE2B4" w:rsidR="00A6690C" w:rsidRDefault="00A6690C" w:rsidP="00043A32">
            <w:r>
              <w:t>„</w:t>
            </w:r>
            <w:r w:rsidR="00275CF9">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00275CF9" w:rsidRPr="00111D4E">
              <w:rPr>
                <w:b/>
                <w:bCs/>
              </w:rPr>
              <w:t>Europos elektroninių sąskaitų faktūrų standartas)</w:t>
            </w:r>
            <w:r w:rsidR="00275CF9">
              <w:t>, Tiekėjas gali pateikti per Sąskaitų administravimo bendrąją informacinę sistemą (SABIS) arba per kitą savo pasirinktą informacinę sistemą</w:t>
            </w:r>
            <w:r>
              <w:t>“</w:t>
            </w:r>
          </w:p>
          <w:p w14:paraId="5AAD5914" w14:textId="295903EF" w:rsidR="00275CF9" w:rsidRDefault="00275CF9" w:rsidP="00A6690C">
            <w:pPr>
              <w:rPr>
                <w:color w:val="4472C4"/>
                <w:kern w:val="2"/>
                <w:szCs w:val="24"/>
              </w:rPr>
            </w:pPr>
          </w:p>
        </w:tc>
      </w:tr>
      <w:tr w:rsidR="005A7B94" w14:paraId="70419EE2" w14:textId="77777777">
        <w:tc>
          <w:tcPr>
            <w:tcW w:w="2704" w:type="dxa"/>
          </w:tcPr>
          <w:p w14:paraId="5D939695" w14:textId="77777777" w:rsidR="005A7B94" w:rsidRDefault="00280173">
            <w:r>
              <w:rPr>
                <w:b/>
              </w:rPr>
              <w:t>13.2.</w:t>
            </w:r>
          </w:p>
        </w:tc>
        <w:tc>
          <w:tcPr>
            <w:tcW w:w="6831" w:type="dxa"/>
          </w:tcPr>
          <w:p w14:paraId="0204C1B4" w14:textId="77777777" w:rsidR="00A6690C" w:rsidRPr="00A6690C" w:rsidRDefault="00A6690C" w:rsidP="00A6690C">
            <w:r w:rsidRPr="00A6690C">
              <w:t>Pakeisti Bendrųjų sąlygų 12.2</w:t>
            </w:r>
            <w:r>
              <w:t>.1.2</w:t>
            </w:r>
            <w:r w:rsidRPr="00A6690C">
              <w:t>. p. ir jį išdėstyti taip:</w:t>
            </w:r>
          </w:p>
          <w:p w14:paraId="0B87B544" w14:textId="5D0A1947" w:rsidR="005A7B94" w:rsidRDefault="00A6690C" w:rsidP="00A6690C">
            <w:r>
              <w:t xml:space="preserve">„12.2.1.2.   Europos elektroninių sąskaitų faktūrų standarto neatitinkančią elektroninę sąskaitą faktūrą Tiekėjas privalo pateikti, naudodamasis SABIS, nurodant sutarties, pagal kurią išrašoma sąskaita, numerį;“ </w:t>
            </w:r>
          </w:p>
        </w:tc>
      </w:tr>
      <w:tr w:rsidR="005A7B94" w14:paraId="7861A6A9" w14:textId="77777777">
        <w:tc>
          <w:tcPr>
            <w:tcW w:w="2704" w:type="dxa"/>
          </w:tcPr>
          <w:p w14:paraId="2079493E" w14:textId="77777777" w:rsidR="005A7B94" w:rsidRDefault="00280173">
            <w:r>
              <w:rPr>
                <w:b/>
              </w:rPr>
              <w:t>13.3.</w:t>
            </w:r>
          </w:p>
        </w:tc>
        <w:tc>
          <w:tcPr>
            <w:tcW w:w="6831" w:type="dxa"/>
          </w:tcPr>
          <w:p w14:paraId="67FB9188" w14:textId="77777777" w:rsidR="00A6690C" w:rsidRPr="00A6690C" w:rsidRDefault="00A6690C" w:rsidP="00A6690C">
            <w:r w:rsidRPr="00A6690C">
              <w:t>Pakeisti Bendrųjų sąlygų 12.2</w:t>
            </w:r>
            <w:r>
              <w:t>.2</w:t>
            </w:r>
            <w:r w:rsidRPr="00A6690C">
              <w:t>. p. ir jį išdėstyti taip:</w:t>
            </w:r>
          </w:p>
          <w:p w14:paraId="390B0F95" w14:textId="2919F1F9" w:rsidR="005A7B94" w:rsidRDefault="00A6690C" w:rsidP="00A6690C">
            <w:r>
              <w:t>„12.2.2.   Pirkėjas elektronines sąskaitas faktūras priima ir apdoroja naudodamasis SABIS priemonėmis, išskyrus VPĮ nustatytus išimtinius atvejus.“</w:t>
            </w:r>
          </w:p>
        </w:tc>
      </w:tr>
    </w:tbl>
    <w:p w14:paraId="554391F0"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F1944FD" w14:textId="77777777" w:rsidTr="00043A32">
        <w:trPr>
          <w:trHeight w:val="300"/>
        </w:trPr>
        <w:tc>
          <w:tcPr>
            <w:tcW w:w="9535" w:type="dxa"/>
            <w:gridSpan w:val="2"/>
          </w:tcPr>
          <w:p w14:paraId="1C42776F" w14:textId="77777777" w:rsidR="00275CF9" w:rsidRDefault="00275CF9" w:rsidP="00275CF9">
            <w:pPr>
              <w:jc w:val="center"/>
              <w:rPr>
                <w:b/>
                <w:bCs/>
                <w:kern w:val="2"/>
                <w:szCs w:val="24"/>
              </w:rPr>
            </w:pPr>
            <w:r>
              <w:rPr>
                <w:b/>
                <w:bCs/>
                <w:kern w:val="2"/>
                <w:szCs w:val="24"/>
              </w:rPr>
              <w:t>14. SUTARTIES PRIEDAI</w:t>
            </w:r>
          </w:p>
          <w:p w14:paraId="3CECAF99" w14:textId="77777777" w:rsidR="00275CF9" w:rsidRDefault="00275CF9" w:rsidP="00043A32">
            <w:pPr>
              <w:jc w:val="center"/>
              <w:rPr>
                <w:b/>
                <w:bCs/>
                <w:kern w:val="2"/>
                <w:szCs w:val="24"/>
              </w:rPr>
            </w:pPr>
          </w:p>
        </w:tc>
      </w:tr>
      <w:tr w:rsidR="00275CF9" w14:paraId="6812C5B7" w14:textId="77777777" w:rsidTr="00043A32">
        <w:trPr>
          <w:trHeight w:val="300"/>
        </w:trPr>
        <w:tc>
          <w:tcPr>
            <w:tcW w:w="2704" w:type="dxa"/>
          </w:tcPr>
          <w:p w14:paraId="677897E4" w14:textId="77777777" w:rsidR="00275CF9" w:rsidRDefault="00275CF9" w:rsidP="00043A32">
            <w:pPr>
              <w:rPr>
                <w:b/>
                <w:bCs/>
                <w:kern w:val="2"/>
                <w:szCs w:val="24"/>
              </w:rPr>
            </w:pPr>
            <w:r>
              <w:rPr>
                <w:b/>
              </w:rPr>
              <w:t>14.1. Priedas Nr. 1</w:t>
            </w:r>
          </w:p>
        </w:tc>
        <w:tc>
          <w:tcPr>
            <w:tcW w:w="6831" w:type="dxa"/>
          </w:tcPr>
          <w:p w14:paraId="1867FAF2" w14:textId="13C1CD43" w:rsidR="0043273F" w:rsidRPr="005454FF" w:rsidRDefault="00275CF9" w:rsidP="00C340CE">
            <w:r>
              <w:t>Techninė specifikacija</w:t>
            </w:r>
          </w:p>
        </w:tc>
      </w:tr>
      <w:tr w:rsidR="00C340CE" w14:paraId="11B6E200" w14:textId="77777777" w:rsidTr="00043A32">
        <w:trPr>
          <w:trHeight w:val="300"/>
        </w:trPr>
        <w:tc>
          <w:tcPr>
            <w:tcW w:w="2704" w:type="dxa"/>
          </w:tcPr>
          <w:p w14:paraId="640A555F" w14:textId="0B7E8E03" w:rsidR="00C340CE" w:rsidRPr="005454FF" w:rsidRDefault="0043273F" w:rsidP="00043A32">
            <w:pPr>
              <w:rPr>
                <w:b/>
                <w:u w:val="single"/>
              </w:rPr>
            </w:pPr>
            <w:r w:rsidRPr="005454FF">
              <w:rPr>
                <w:b/>
                <w:u w:val="single"/>
              </w:rPr>
              <w:t>14.2 Priedas Nr. 2</w:t>
            </w:r>
          </w:p>
        </w:tc>
        <w:tc>
          <w:tcPr>
            <w:tcW w:w="6831" w:type="dxa"/>
          </w:tcPr>
          <w:p w14:paraId="7B79FB9E" w14:textId="4051CAE6" w:rsidR="00C340CE" w:rsidRDefault="0043273F" w:rsidP="00C340CE">
            <w:r>
              <w:t>Tiekėjo pasiūlymas (atskirai nepridedamas)</w:t>
            </w:r>
          </w:p>
        </w:tc>
      </w:tr>
      <w:tr w:rsidR="00C340CE" w14:paraId="7BB6F034" w14:textId="77777777" w:rsidTr="00043A32">
        <w:trPr>
          <w:trHeight w:val="300"/>
        </w:trPr>
        <w:tc>
          <w:tcPr>
            <w:tcW w:w="2704" w:type="dxa"/>
          </w:tcPr>
          <w:p w14:paraId="71C2D318" w14:textId="2A25CE9C" w:rsidR="00C340CE" w:rsidRDefault="0043273F" w:rsidP="00043A32">
            <w:pPr>
              <w:rPr>
                <w:b/>
              </w:rPr>
            </w:pPr>
            <w:r>
              <w:rPr>
                <w:b/>
              </w:rPr>
              <w:t>14.3. Priedas Nr. 3</w:t>
            </w:r>
          </w:p>
        </w:tc>
        <w:tc>
          <w:tcPr>
            <w:tcW w:w="6831" w:type="dxa"/>
          </w:tcPr>
          <w:p w14:paraId="5A294132" w14:textId="502FC936" w:rsidR="00C340CE" w:rsidRDefault="0043273F" w:rsidP="00C340CE">
            <w:r>
              <w:t>Kiti dokumentai ( jei tokių yra)</w:t>
            </w:r>
          </w:p>
        </w:tc>
      </w:tr>
    </w:tbl>
    <w:p w14:paraId="3337F95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17B1F09F" w14:textId="77777777" w:rsidTr="00043A32">
        <w:trPr>
          <w:trHeight w:val="300"/>
        </w:trPr>
        <w:tc>
          <w:tcPr>
            <w:tcW w:w="9535" w:type="dxa"/>
            <w:gridSpan w:val="2"/>
          </w:tcPr>
          <w:p w14:paraId="05653BC0" w14:textId="77777777" w:rsidR="00275CF9" w:rsidRDefault="00275CF9" w:rsidP="00275CF9">
            <w:pPr>
              <w:jc w:val="center"/>
              <w:rPr>
                <w:b/>
                <w:bCs/>
                <w:kern w:val="2"/>
                <w:szCs w:val="24"/>
              </w:rPr>
            </w:pPr>
            <w:r>
              <w:rPr>
                <w:b/>
                <w:bCs/>
                <w:kern w:val="2"/>
                <w:szCs w:val="24"/>
              </w:rPr>
              <w:t>15. ŠALIŲ ATSTOVŲ PARAŠAI</w:t>
            </w:r>
          </w:p>
        </w:tc>
      </w:tr>
      <w:tr w:rsidR="00275CF9" w14:paraId="5B452B71" w14:textId="77777777" w:rsidTr="00275CF9">
        <w:trPr>
          <w:trHeight w:val="300"/>
        </w:trPr>
        <w:tc>
          <w:tcPr>
            <w:tcW w:w="4815" w:type="dxa"/>
          </w:tcPr>
          <w:p w14:paraId="2068BC43" w14:textId="77777777" w:rsidR="00275CF9" w:rsidRDefault="00275CF9" w:rsidP="00275CF9">
            <w:pPr>
              <w:jc w:val="center"/>
              <w:rPr>
                <w:b/>
                <w:bCs/>
                <w:kern w:val="2"/>
                <w:szCs w:val="24"/>
              </w:rPr>
            </w:pPr>
            <w:r>
              <w:rPr>
                <w:b/>
                <w:bCs/>
                <w:kern w:val="2"/>
                <w:szCs w:val="24"/>
              </w:rPr>
              <w:t>PIRKĖJAS</w:t>
            </w:r>
          </w:p>
        </w:tc>
        <w:tc>
          <w:tcPr>
            <w:tcW w:w="4720" w:type="dxa"/>
          </w:tcPr>
          <w:p w14:paraId="6D0B082A" w14:textId="77777777" w:rsidR="00275CF9" w:rsidRDefault="00275CF9" w:rsidP="00275CF9">
            <w:pPr>
              <w:jc w:val="center"/>
              <w:rPr>
                <w:color w:val="4472C4"/>
                <w:kern w:val="2"/>
                <w:szCs w:val="24"/>
              </w:rPr>
            </w:pPr>
            <w:r>
              <w:rPr>
                <w:b/>
                <w:bCs/>
                <w:kern w:val="2"/>
                <w:szCs w:val="24"/>
              </w:rPr>
              <w:t>TIEKĖJAS</w:t>
            </w:r>
          </w:p>
        </w:tc>
      </w:tr>
      <w:tr w:rsidR="00275CF9" w14:paraId="4017E736" w14:textId="77777777" w:rsidTr="00275CF9">
        <w:trPr>
          <w:trHeight w:val="300"/>
        </w:trPr>
        <w:tc>
          <w:tcPr>
            <w:tcW w:w="4815" w:type="dxa"/>
          </w:tcPr>
          <w:p w14:paraId="07A07561" w14:textId="77777777" w:rsidR="00275CF9" w:rsidRDefault="00275CF9" w:rsidP="00275CF9">
            <w:pPr>
              <w:rPr>
                <w:b/>
                <w:bCs/>
                <w:kern w:val="2"/>
                <w:szCs w:val="24"/>
              </w:rPr>
            </w:pPr>
            <w:r>
              <w:rPr>
                <w:color w:val="4472C4"/>
                <w:kern w:val="2"/>
                <w:szCs w:val="24"/>
              </w:rPr>
              <w:t>(nurodomos atstovo pareigos, vardas, pavardė)</w:t>
            </w:r>
          </w:p>
        </w:tc>
        <w:tc>
          <w:tcPr>
            <w:tcW w:w="4720" w:type="dxa"/>
          </w:tcPr>
          <w:p w14:paraId="31C3D039" w14:textId="77777777" w:rsidR="00275CF9" w:rsidRDefault="00275CF9" w:rsidP="00275CF9">
            <w:pPr>
              <w:rPr>
                <w:color w:val="4472C4"/>
                <w:kern w:val="2"/>
                <w:szCs w:val="24"/>
              </w:rPr>
            </w:pPr>
            <w:r>
              <w:rPr>
                <w:color w:val="4472C4"/>
                <w:kern w:val="2"/>
                <w:szCs w:val="24"/>
              </w:rPr>
              <w:t>(nurodomos atstovo pareigos, vardas, pavardė)</w:t>
            </w:r>
          </w:p>
        </w:tc>
      </w:tr>
      <w:tr w:rsidR="00275CF9" w14:paraId="081BEBD2" w14:textId="77777777" w:rsidTr="00275CF9">
        <w:trPr>
          <w:trHeight w:val="300"/>
        </w:trPr>
        <w:tc>
          <w:tcPr>
            <w:tcW w:w="4815" w:type="dxa"/>
          </w:tcPr>
          <w:p w14:paraId="700DC78C" w14:textId="77777777" w:rsidR="00275CF9" w:rsidRDefault="00275CF9" w:rsidP="00275CF9">
            <w:pPr>
              <w:jc w:val="center"/>
              <w:rPr>
                <w:b/>
                <w:bCs/>
                <w:color w:val="4472C4"/>
                <w:kern w:val="2"/>
                <w:szCs w:val="24"/>
              </w:rPr>
            </w:pPr>
          </w:p>
          <w:p w14:paraId="0A410FDA" w14:textId="2795D42B" w:rsidR="008F19DE" w:rsidRPr="00776A56" w:rsidRDefault="008F19DE" w:rsidP="005454FF">
            <w:pPr>
              <w:tabs>
                <w:tab w:val="left" w:pos="1080"/>
                <w:tab w:val="center" w:pos="2299"/>
              </w:tabs>
              <w:jc w:val="both"/>
              <w:rPr>
                <w:b/>
                <w:bCs/>
                <w:kern w:val="2"/>
                <w:szCs w:val="24"/>
              </w:rPr>
            </w:pPr>
            <w:r w:rsidRPr="00776A56">
              <w:rPr>
                <w:b/>
                <w:bCs/>
                <w:kern w:val="2"/>
                <w:szCs w:val="24"/>
              </w:rPr>
              <w:t xml:space="preserve">Vyriausiasis gydytojas </w:t>
            </w:r>
          </w:p>
          <w:p w14:paraId="2B1422EE" w14:textId="77777777" w:rsidR="008F19DE" w:rsidRPr="00776A56" w:rsidRDefault="008F19DE" w:rsidP="005454FF">
            <w:pPr>
              <w:rPr>
                <w:b/>
                <w:bCs/>
                <w:kern w:val="2"/>
                <w:szCs w:val="24"/>
              </w:rPr>
            </w:pPr>
            <w:r w:rsidRPr="00776A56">
              <w:rPr>
                <w:b/>
                <w:bCs/>
                <w:kern w:val="2"/>
                <w:szCs w:val="24"/>
              </w:rPr>
              <w:t>Virginijus Žalimas</w:t>
            </w:r>
          </w:p>
          <w:p w14:paraId="3BE8B0C7" w14:textId="77777777" w:rsidR="008F19DE" w:rsidRPr="00776A56" w:rsidRDefault="008F19DE" w:rsidP="00275CF9">
            <w:pPr>
              <w:jc w:val="center"/>
              <w:rPr>
                <w:b/>
                <w:bCs/>
                <w:kern w:val="2"/>
                <w:szCs w:val="24"/>
              </w:rPr>
            </w:pPr>
          </w:p>
          <w:p w14:paraId="5BAD4A42" w14:textId="6364ACE1" w:rsidR="00275CF9" w:rsidRPr="00776A56" w:rsidRDefault="00275CF9" w:rsidP="00275CF9">
            <w:pPr>
              <w:jc w:val="center"/>
              <w:rPr>
                <w:b/>
                <w:bCs/>
                <w:kern w:val="2"/>
                <w:szCs w:val="24"/>
              </w:rPr>
            </w:pPr>
            <w:r w:rsidRPr="00776A56">
              <w:rPr>
                <w:b/>
                <w:bCs/>
                <w:kern w:val="2"/>
                <w:szCs w:val="24"/>
              </w:rPr>
              <w:t>parašas)</w:t>
            </w:r>
          </w:p>
          <w:p w14:paraId="22069E52" w14:textId="77777777" w:rsidR="00275CF9" w:rsidRPr="00776A56" w:rsidRDefault="00275CF9" w:rsidP="00275CF9">
            <w:pPr>
              <w:jc w:val="center"/>
              <w:rPr>
                <w:b/>
                <w:bCs/>
                <w:kern w:val="2"/>
                <w:szCs w:val="24"/>
              </w:rPr>
            </w:pPr>
          </w:p>
          <w:p w14:paraId="72F4692E" w14:textId="77777777" w:rsidR="00275CF9" w:rsidRDefault="00275CF9" w:rsidP="00275CF9">
            <w:pPr>
              <w:rPr>
                <w:b/>
                <w:bCs/>
                <w:kern w:val="2"/>
                <w:szCs w:val="24"/>
              </w:rPr>
            </w:pPr>
          </w:p>
        </w:tc>
        <w:tc>
          <w:tcPr>
            <w:tcW w:w="4720" w:type="dxa"/>
          </w:tcPr>
          <w:p w14:paraId="25740F29" w14:textId="77777777" w:rsidR="00275CF9" w:rsidRDefault="00275CF9" w:rsidP="00275CF9">
            <w:pPr>
              <w:jc w:val="center"/>
              <w:rPr>
                <w:b/>
                <w:bCs/>
                <w:color w:val="4472C4"/>
                <w:kern w:val="2"/>
                <w:szCs w:val="24"/>
              </w:rPr>
            </w:pPr>
          </w:p>
          <w:p w14:paraId="70765EB3" w14:textId="77777777" w:rsidR="00275CF9" w:rsidRDefault="00275CF9" w:rsidP="00275CF9">
            <w:pPr>
              <w:rPr>
                <w:color w:val="4472C4"/>
                <w:kern w:val="2"/>
                <w:szCs w:val="24"/>
              </w:rPr>
            </w:pPr>
            <w:r>
              <w:rPr>
                <w:b/>
                <w:bCs/>
                <w:color w:val="4472C4"/>
                <w:kern w:val="2"/>
                <w:szCs w:val="24"/>
              </w:rPr>
              <w:t>(parašas)</w:t>
            </w:r>
          </w:p>
        </w:tc>
      </w:tr>
    </w:tbl>
    <w:p w14:paraId="32329542" w14:textId="77777777" w:rsidR="00275CF9" w:rsidRDefault="00275CF9" w:rsidP="00275CF9">
      <w:pPr>
        <w:jc w:val="center"/>
        <w:rPr>
          <w:szCs w:val="24"/>
        </w:rPr>
      </w:pPr>
    </w:p>
    <w:sectPr w:rsidR="00275CF9" w:rsidSect="00D17A8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836AB" w14:textId="77777777" w:rsidR="00EB79C3" w:rsidRDefault="00EB79C3">
      <w:pPr>
        <w:rPr>
          <w:kern w:val="2"/>
          <w:sz w:val="22"/>
          <w:szCs w:val="22"/>
          <w:lang w:val="en-US"/>
        </w:rPr>
      </w:pPr>
      <w:r>
        <w:rPr>
          <w:kern w:val="2"/>
          <w:sz w:val="22"/>
          <w:szCs w:val="22"/>
          <w:lang w:val="en-US"/>
        </w:rPr>
        <w:separator/>
      </w:r>
    </w:p>
  </w:endnote>
  <w:endnote w:type="continuationSeparator" w:id="0">
    <w:p w14:paraId="76131DC0" w14:textId="77777777" w:rsidR="00EB79C3" w:rsidRDefault="00EB79C3">
      <w:pPr>
        <w:rPr>
          <w:kern w:val="2"/>
          <w:sz w:val="22"/>
          <w:szCs w:val="22"/>
          <w:lang w:val="en-US"/>
        </w:rPr>
      </w:pPr>
      <w:r>
        <w:rPr>
          <w:kern w:val="2"/>
          <w:sz w:val="22"/>
          <w:szCs w:val="22"/>
          <w:lang w:val="en-US"/>
        </w:rPr>
        <w:continuationSeparator/>
      </w:r>
    </w:p>
  </w:endnote>
  <w:endnote w:type="continuationNotice" w:id="1">
    <w:p w14:paraId="1FC7A6AC" w14:textId="77777777" w:rsidR="00EB79C3" w:rsidRDefault="00EB79C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681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116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A3E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AEE3C" w14:textId="77777777" w:rsidR="00EB79C3" w:rsidRDefault="00EB79C3">
      <w:pPr>
        <w:rPr>
          <w:kern w:val="2"/>
          <w:sz w:val="22"/>
          <w:szCs w:val="22"/>
          <w:lang w:val="en-US"/>
        </w:rPr>
      </w:pPr>
      <w:r>
        <w:rPr>
          <w:kern w:val="2"/>
          <w:sz w:val="22"/>
          <w:szCs w:val="22"/>
          <w:lang w:val="en-US"/>
        </w:rPr>
        <w:separator/>
      </w:r>
    </w:p>
  </w:footnote>
  <w:footnote w:type="continuationSeparator" w:id="0">
    <w:p w14:paraId="496C8DFC" w14:textId="77777777" w:rsidR="00EB79C3" w:rsidRDefault="00EB79C3">
      <w:pPr>
        <w:rPr>
          <w:kern w:val="2"/>
          <w:sz w:val="22"/>
          <w:szCs w:val="22"/>
          <w:lang w:val="en-US"/>
        </w:rPr>
      </w:pPr>
      <w:r>
        <w:rPr>
          <w:kern w:val="2"/>
          <w:sz w:val="22"/>
          <w:szCs w:val="22"/>
          <w:lang w:val="en-US"/>
        </w:rPr>
        <w:continuationSeparator/>
      </w:r>
    </w:p>
  </w:footnote>
  <w:footnote w:type="continuationNotice" w:id="1">
    <w:p w14:paraId="7E2E997A" w14:textId="77777777" w:rsidR="00EB79C3" w:rsidRDefault="00EB79C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9FDB" w14:textId="77777777" w:rsidR="005A5832" w:rsidRDefault="005A5832">
    <w:pPr>
      <w:tabs>
        <w:tab w:val="center" w:pos="4680"/>
        <w:tab w:val="right" w:pos="9360"/>
      </w:tabs>
      <w:spacing w:after="160" w:line="259" w:lineRule="auto"/>
      <w:rPr>
        <w:kern w:val="2"/>
        <w:sz w:val="22"/>
        <w:szCs w:val="22"/>
        <w:lang w:val="en-US"/>
      </w:rPr>
    </w:pPr>
  </w:p>
  <w:p w14:paraId="63D48DF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ACE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AA0F10">
      <w:rPr>
        <w:noProof/>
      </w:rP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51AD"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804445"/>
    <w:multiLevelType w:val="hybridMultilevel"/>
    <w:tmpl w:val="3DCC34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0A4D1A"/>
    <w:multiLevelType w:val="hybridMultilevel"/>
    <w:tmpl w:val="BAB09986"/>
    <w:lvl w:ilvl="0" w:tplc="BD167F5E">
      <w:start w:val="1"/>
      <w:numFmt w:val="decimal"/>
      <w:lvlText w:val="%1."/>
      <w:lvlJc w:val="left"/>
      <w:pPr>
        <w:ind w:left="520" w:hanging="360"/>
      </w:pPr>
      <w:rPr>
        <w:rFonts w:hint="default"/>
      </w:rPr>
    </w:lvl>
    <w:lvl w:ilvl="1" w:tplc="04270019" w:tentative="1">
      <w:start w:val="1"/>
      <w:numFmt w:val="lowerLetter"/>
      <w:lvlText w:val="%2."/>
      <w:lvlJc w:val="left"/>
      <w:pPr>
        <w:ind w:left="1240" w:hanging="360"/>
      </w:pPr>
    </w:lvl>
    <w:lvl w:ilvl="2" w:tplc="0427001B" w:tentative="1">
      <w:start w:val="1"/>
      <w:numFmt w:val="lowerRoman"/>
      <w:lvlText w:val="%3."/>
      <w:lvlJc w:val="right"/>
      <w:pPr>
        <w:ind w:left="1960" w:hanging="180"/>
      </w:pPr>
    </w:lvl>
    <w:lvl w:ilvl="3" w:tplc="0427000F" w:tentative="1">
      <w:start w:val="1"/>
      <w:numFmt w:val="decimal"/>
      <w:lvlText w:val="%4."/>
      <w:lvlJc w:val="left"/>
      <w:pPr>
        <w:ind w:left="2680" w:hanging="360"/>
      </w:pPr>
    </w:lvl>
    <w:lvl w:ilvl="4" w:tplc="04270019" w:tentative="1">
      <w:start w:val="1"/>
      <w:numFmt w:val="lowerLetter"/>
      <w:lvlText w:val="%5."/>
      <w:lvlJc w:val="left"/>
      <w:pPr>
        <w:ind w:left="3400" w:hanging="360"/>
      </w:pPr>
    </w:lvl>
    <w:lvl w:ilvl="5" w:tplc="0427001B" w:tentative="1">
      <w:start w:val="1"/>
      <w:numFmt w:val="lowerRoman"/>
      <w:lvlText w:val="%6."/>
      <w:lvlJc w:val="right"/>
      <w:pPr>
        <w:ind w:left="4120" w:hanging="180"/>
      </w:pPr>
    </w:lvl>
    <w:lvl w:ilvl="6" w:tplc="0427000F" w:tentative="1">
      <w:start w:val="1"/>
      <w:numFmt w:val="decimal"/>
      <w:lvlText w:val="%7."/>
      <w:lvlJc w:val="left"/>
      <w:pPr>
        <w:ind w:left="4840" w:hanging="360"/>
      </w:pPr>
    </w:lvl>
    <w:lvl w:ilvl="7" w:tplc="04270019" w:tentative="1">
      <w:start w:val="1"/>
      <w:numFmt w:val="lowerLetter"/>
      <w:lvlText w:val="%8."/>
      <w:lvlJc w:val="left"/>
      <w:pPr>
        <w:ind w:left="5560" w:hanging="360"/>
      </w:pPr>
    </w:lvl>
    <w:lvl w:ilvl="8" w:tplc="0427001B" w:tentative="1">
      <w:start w:val="1"/>
      <w:numFmt w:val="lowerRoman"/>
      <w:lvlText w:val="%9."/>
      <w:lvlJc w:val="right"/>
      <w:pPr>
        <w:ind w:left="62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7A0"/>
    <w:rsid w:val="00022354"/>
    <w:rsid w:val="000246C6"/>
    <w:rsid w:val="000648DC"/>
    <w:rsid w:val="00075987"/>
    <w:rsid w:val="000B268B"/>
    <w:rsid w:val="000D6D80"/>
    <w:rsid w:val="00100605"/>
    <w:rsid w:val="00103DDC"/>
    <w:rsid w:val="00111D4E"/>
    <w:rsid w:val="00115FAA"/>
    <w:rsid w:val="00137CC6"/>
    <w:rsid w:val="001409D2"/>
    <w:rsid w:val="00140F02"/>
    <w:rsid w:val="00151C6B"/>
    <w:rsid w:val="00176359"/>
    <w:rsid w:val="00186BCB"/>
    <w:rsid w:val="001A0607"/>
    <w:rsid w:val="001B2329"/>
    <w:rsid w:val="001F5D7F"/>
    <w:rsid w:val="00205EBF"/>
    <w:rsid w:val="002458FB"/>
    <w:rsid w:val="0027465E"/>
    <w:rsid w:val="00275CF9"/>
    <w:rsid w:val="00280173"/>
    <w:rsid w:val="002A2966"/>
    <w:rsid w:val="002B2072"/>
    <w:rsid w:val="002D4001"/>
    <w:rsid w:val="002D6EF5"/>
    <w:rsid w:val="002F1B58"/>
    <w:rsid w:val="00324A78"/>
    <w:rsid w:val="0033561C"/>
    <w:rsid w:val="00352D2C"/>
    <w:rsid w:val="003A1606"/>
    <w:rsid w:val="003E4DDF"/>
    <w:rsid w:val="003F1119"/>
    <w:rsid w:val="003F5672"/>
    <w:rsid w:val="00407293"/>
    <w:rsid w:val="0043273F"/>
    <w:rsid w:val="00447EF5"/>
    <w:rsid w:val="00476EFB"/>
    <w:rsid w:val="004771DC"/>
    <w:rsid w:val="004B42D5"/>
    <w:rsid w:val="004D7D2D"/>
    <w:rsid w:val="004E0E50"/>
    <w:rsid w:val="005205C6"/>
    <w:rsid w:val="005368A0"/>
    <w:rsid w:val="005445CF"/>
    <w:rsid w:val="005454FF"/>
    <w:rsid w:val="00567EA7"/>
    <w:rsid w:val="00586C34"/>
    <w:rsid w:val="005A4C1F"/>
    <w:rsid w:val="005A5832"/>
    <w:rsid w:val="005A7B94"/>
    <w:rsid w:val="005B7A1D"/>
    <w:rsid w:val="005E2E8A"/>
    <w:rsid w:val="005E7CBD"/>
    <w:rsid w:val="005F5B23"/>
    <w:rsid w:val="00604426"/>
    <w:rsid w:val="00632FCE"/>
    <w:rsid w:val="006A1075"/>
    <w:rsid w:val="006F327A"/>
    <w:rsid w:val="007000B2"/>
    <w:rsid w:val="00711A6A"/>
    <w:rsid w:val="00713676"/>
    <w:rsid w:val="00776A56"/>
    <w:rsid w:val="007B5E96"/>
    <w:rsid w:val="007D1D7B"/>
    <w:rsid w:val="007F2C18"/>
    <w:rsid w:val="007F2C44"/>
    <w:rsid w:val="00886319"/>
    <w:rsid w:val="00893DFB"/>
    <w:rsid w:val="008A22A3"/>
    <w:rsid w:val="008B19F4"/>
    <w:rsid w:val="008D36BA"/>
    <w:rsid w:val="008F19DE"/>
    <w:rsid w:val="008F4CA9"/>
    <w:rsid w:val="009177E8"/>
    <w:rsid w:val="0092711E"/>
    <w:rsid w:val="0094263C"/>
    <w:rsid w:val="00952079"/>
    <w:rsid w:val="00965615"/>
    <w:rsid w:val="009A1D37"/>
    <w:rsid w:val="009B059E"/>
    <w:rsid w:val="009B519B"/>
    <w:rsid w:val="009B6429"/>
    <w:rsid w:val="009C4C98"/>
    <w:rsid w:val="009F33EB"/>
    <w:rsid w:val="009F7ECB"/>
    <w:rsid w:val="00A10867"/>
    <w:rsid w:val="00A170B3"/>
    <w:rsid w:val="00A221DD"/>
    <w:rsid w:val="00A32549"/>
    <w:rsid w:val="00A35759"/>
    <w:rsid w:val="00A6690C"/>
    <w:rsid w:val="00AA0F10"/>
    <w:rsid w:val="00AD3D07"/>
    <w:rsid w:val="00AD62CD"/>
    <w:rsid w:val="00B03071"/>
    <w:rsid w:val="00B33862"/>
    <w:rsid w:val="00B52B8A"/>
    <w:rsid w:val="00BF1909"/>
    <w:rsid w:val="00C340CE"/>
    <w:rsid w:val="00C418AF"/>
    <w:rsid w:val="00C5460D"/>
    <w:rsid w:val="00CD4796"/>
    <w:rsid w:val="00CE22F3"/>
    <w:rsid w:val="00CF057B"/>
    <w:rsid w:val="00D07368"/>
    <w:rsid w:val="00D17A81"/>
    <w:rsid w:val="00D45772"/>
    <w:rsid w:val="00D63ACB"/>
    <w:rsid w:val="00D73142"/>
    <w:rsid w:val="00D81988"/>
    <w:rsid w:val="00D9741F"/>
    <w:rsid w:val="00DA3EDF"/>
    <w:rsid w:val="00DE4507"/>
    <w:rsid w:val="00E1626B"/>
    <w:rsid w:val="00E21D2D"/>
    <w:rsid w:val="00E25786"/>
    <w:rsid w:val="00E275B2"/>
    <w:rsid w:val="00E35313"/>
    <w:rsid w:val="00E4134F"/>
    <w:rsid w:val="00EA2741"/>
    <w:rsid w:val="00EB79C3"/>
    <w:rsid w:val="00ED227F"/>
    <w:rsid w:val="00EE1532"/>
    <w:rsid w:val="00F32992"/>
    <w:rsid w:val="00F40A94"/>
    <w:rsid w:val="00F4343E"/>
    <w:rsid w:val="00F775A8"/>
    <w:rsid w:val="00FB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DFF9"/>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6690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B6429"/>
    <w:pPr>
      <w:ind w:left="720"/>
      <w:contextualSpacing/>
    </w:pPr>
  </w:style>
  <w:style w:type="table" w:styleId="Lentelstinklelis">
    <w:name w:val="Table Grid"/>
    <w:basedOn w:val="prastojilente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B52B8A"/>
    <w:rPr>
      <w:sz w:val="16"/>
      <w:szCs w:val="16"/>
    </w:rPr>
  </w:style>
  <w:style w:type="paragraph" w:styleId="Komentarotekstas">
    <w:name w:val="annotation text"/>
    <w:basedOn w:val="prastasis"/>
    <w:link w:val="KomentarotekstasDiagrama"/>
    <w:semiHidden/>
    <w:unhideWhenUsed/>
    <w:rsid w:val="00B52B8A"/>
    <w:rPr>
      <w:sz w:val="20"/>
    </w:rPr>
  </w:style>
  <w:style w:type="character" w:customStyle="1" w:styleId="KomentarotekstasDiagrama">
    <w:name w:val="Komentaro tekstas Diagrama"/>
    <w:basedOn w:val="Numatytasispastraiposriftas"/>
    <w:link w:val="Komentarotekstas"/>
    <w:semiHidden/>
    <w:rsid w:val="00B52B8A"/>
    <w:rPr>
      <w:sz w:val="20"/>
    </w:rPr>
  </w:style>
  <w:style w:type="paragraph" w:styleId="Komentarotema">
    <w:name w:val="annotation subject"/>
    <w:basedOn w:val="Komentarotekstas"/>
    <w:next w:val="Komentarotekstas"/>
    <w:link w:val="KomentarotemaDiagrama"/>
    <w:semiHidden/>
    <w:unhideWhenUsed/>
    <w:rsid w:val="00B52B8A"/>
    <w:rPr>
      <w:b/>
      <w:bCs/>
    </w:rPr>
  </w:style>
  <w:style w:type="character" w:customStyle="1" w:styleId="KomentarotemaDiagrama">
    <w:name w:val="Komentaro tema Diagrama"/>
    <w:basedOn w:val="KomentarotekstasDiagrama"/>
    <w:link w:val="Komentarotema"/>
    <w:semiHidden/>
    <w:rsid w:val="00B52B8A"/>
    <w:rPr>
      <w:b/>
      <w:bCs/>
      <w:sz w:val="20"/>
    </w:rPr>
  </w:style>
  <w:style w:type="paragraph" w:styleId="Debesliotekstas">
    <w:name w:val="Balloon Text"/>
    <w:basedOn w:val="prastasis"/>
    <w:link w:val="DebesliotekstasDiagrama"/>
    <w:semiHidden/>
    <w:unhideWhenUsed/>
    <w:rsid w:val="00B52B8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52B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1C2D8933-4AFE-4814-9E50-13A658764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13446</Words>
  <Characters>7665</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Sonata Gylienė</cp:lastModifiedBy>
  <cp:revision>4</cp:revision>
  <dcterms:created xsi:type="dcterms:W3CDTF">2025-02-17T09:36:00Z</dcterms:created>
  <dcterms:modified xsi:type="dcterms:W3CDTF">2025-02-17T12:26:00Z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