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4F29C85E" w:rsidR="00F83651"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Pr>
          <w:szCs w:val="24"/>
        </w:rPr>
        <w:tab/>
      </w:r>
      <w:r w:rsidR="00A3610A">
        <w:rPr>
          <w:szCs w:val="24"/>
        </w:rPr>
        <w:tab/>
      </w:r>
      <w:bookmarkEnd w:id="0"/>
      <w:r w:rsidR="00A3610A">
        <w:rPr>
          <w:szCs w:val="24"/>
        </w:rPr>
        <w:t xml:space="preserve">    </w:t>
      </w:r>
      <w:r>
        <w:rPr>
          <w:szCs w:val="24"/>
        </w:rPr>
        <w:tab/>
      </w:r>
      <w:r>
        <w:rPr>
          <w:szCs w:val="24"/>
        </w:rPr>
        <w:tab/>
      </w:r>
      <w:r w:rsidR="00A3610A" w:rsidRPr="00F14B2F">
        <w:rPr>
          <w:color w:val="000000" w:themeColor="text1"/>
          <w:szCs w:val="24"/>
        </w:rPr>
        <w:t xml:space="preserve"> </w:t>
      </w:r>
      <w:r w:rsidR="00F14B2F" w:rsidRPr="00F14B2F">
        <w:rPr>
          <w:color w:val="000000" w:themeColor="text1"/>
          <w:szCs w:val="24"/>
        </w:rPr>
        <w:t>2025-0</w:t>
      </w:r>
      <w:r w:rsidR="004A5AA8">
        <w:rPr>
          <w:color w:val="000000" w:themeColor="text1"/>
          <w:szCs w:val="24"/>
        </w:rPr>
        <w:t>2</w:t>
      </w:r>
      <w:r w:rsidR="00F14B2F" w:rsidRPr="00F14B2F">
        <w:rPr>
          <w:color w:val="000000" w:themeColor="text1"/>
          <w:szCs w:val="24"/>
        </w:rPr>
        <w:t>-</w:t>
      </w:r>
      <w:r w:rsidR="004A5AA8">
        <w:rPr>
          <w:color w:val="000000" w:themeColor="text1"/>
          <w:szCs w:val="24"/>
        </w:rPr>
        <w:t>1</w:t>
      </w:r>
      <w:r w:rsidR="00B43631">
        <w:rPr>
          <w:color w:val="000000" w:themeColor="text1"/>
          <w:szCs w:val="24"/>
        </w:rPr>
        <w:t>9</w:t>
      </w: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6CAAB51F" w14:textId="77777777" w:rsidR="00F83651" w:rsidRPr="00F14B2F" w:rsidRDefault="00F83651" w:rsidP="0066650C">
      <w:pPr>
        <w:ind w:right="-1"/>
        <w:jc w:val="both"/>
        <w:rPr>
          <w:b/>
          <w:bCs/>
          <w:color w:val="000000" w:themeColor="text1"/>
          <w:szCs w:val="24"/>
        </w:rPr>
      </w:pPr>
    </w:p>
    <w:p w14:paraId="5A2950A9" w14:textId="5E6D8798" w:rsidR="003D4688" w:rsidRPr="00F14B2F" w:rsidRDefault="003D4688" w:rsidP="003D4688">
      <w:pPr>
        <w:spacing w:after="160" w:line="259" w:lineRule="auto"/>
        <w:rPr>
          <w:rFonts w:eastAsiaTheme="minorHAnsi"/>
          <w:b/>
          <w:bCs/>
          <w:color w:val="000000" w:themeColor="text1"/>
          <w:szCs w:val="24"/>
          <w:lang w:eastAsia="en-US"/>
        </w:rPr>
      </w:pPr>
      <w:r w:rsidRPr="00F14B2F">
        <w:rPr>
          <w:rFonts w:eastAsiaTheme="minorHAnsi"/>
          <w:b/>
          <w:bCs/>
          <w:color w:val="000000" w:themeColor="text1"/>
          <w:szCs w:val="24"/>
          <w:lang w:eastAsia="en-US"/>
        </w:rPr>
        <w:t>DĖL GAUT</w:t>
      </w:r>
      <w:r w:rsidR="006C4516">
        <w:rPr>
          <w:rFonts w:eastAsiaTheme="minorHAnsi"/>
          <w:b/>
          <w:bCs/>
          <w:color w:val="000000" w:themeColor="text1"/>
          <w:szCs w:val="24"/>
          <w:lang w:eastAsia="en-US"/>
        </w:rPr>
        <w:t>Ų</w:t>
      </w:r>
      <w:r w:rsidR="001872AC" w:rsidRPr="00F14B2F">
        <w:rPr>
          <w:rFonts w:eastAsiaTheme="minorHAnsi"/>
          <w:b/>
          <w:bCs/>
          <w:color w:val="000000" w:themeColor="text1"/>
          <w:szCs w:val="24"/>
          <w:lang w:eastAsia="en-US"/>
        </w:rPr>
        <w:t xml:space="preserve"> KLAUSIM</w:t>
      </w:r>
      <w:r w:rsidR="006C4516">
        <w:rPr>
          <w:rFonts w:eastAsiaTheme="minorHAnsi"/>
          <w:b/>
          <w:bCs/>
          <w:color w:val="000000" w:themeColor="text1"/>
          <w:szCs w:val="24"/>
          <w:lang w:eastAsia="en-US"/>
        </w:rPr>
        <w:t>Ų</w:t>
      </w:r>
      <w:r w:rsidR="001872AC" w:rsidRPr="00F14B2F">
        <w:rPr>
          <w:rFonts w:eastAsiaTheme="minorHAnsi"/>
          <w:b/>
          <w:bCs/>
          <w:color w:val="000000" w:themeColor="text1"/>
          <w:szCs w:val="24"/>
          <w:lang w:eastAsia="en-US"/>
        </w:rPr>
        <w:t xml:space="preserve"> </w:t>
      </w:r>
    </w:p>
    <w:p w14:paraId="464B0849" w14:textId="70FEB3DB" w:rsidR="00F14B2F" w:rsidRDefault="00F14B2F" w:rsidP="00F14B2F">
      <w:pPr>
        <w:ind w:firstLine="709"/>
        <w:jc w:val="both"/>
        <w:rPr>
          <w:szCs w:val="24"/>
        </w:rPr>
      </w:pPr>
      <w:r w:rsidRPr="00BF49DD">
        <w:rPr>
          <w:szCs w:val="24"/>
        </w:rPr>
        <w:t xml:space="preserve">Šiaulių apskaitos centras </w:t>
      </w:r>
      <w:r w:rsidRPr="001D3C94">
        <w:rPr>
          <w:szCs w:val="24"/>
        </w:rPr>
        <w:t xml:space="preserve">vykdo </w:t>
      </w:r>
      <w:r w:rsidRPr="00BF49DD">
        <w:rPr>
          <w:szCs w:val="24"/>
        </w:rPr>
        <w:t>p</w:t>
      </w:r>
      <w:r>
        <w:rPr>
          <w:szCs w:val="24"/>
        </w:rPr>
        <w:t>irkimo</w:t>
      </w:r>
      <w:r w:rsidRPr="00A7788C">
        <w:rPr>
          <w:rFonts w:eastAsia="Arial Unicode MS"/>
          <w:b/>
          <w:bCs/>
          <w:color w:val="0070C0"/>
          <w:szCs w:val="24"/>
          <w:bdr w:val="nil"/>
          <w:lang w:val="en-US"/>
        </w:rPr>
        <w:t xml:space="preserve"> </w:t>
      </w:r>
      <w:r w:rsidRPr="004A5AA8">
        <w:rPr>
          <w:rFonts w:eastAsia="Arial Unicode MS"/>
          <w:color w:val="000000" w:themeColor="text1"/>
          <w:szCs w:val="24"/>
          <w:bdr w:val="nil"/>
          <w:lang w:val="en-US"/>
        </w:rPr>
        <w:t>„</w:t>
      </w:r>
      <w:r w:rsidR="004A5AA8" w:rsidRPr="004A5AA8">
        <w:rPr>
          <w:i/>
          <w:iCs/>
          <w:color w:val="000000" w:themeColor="text1"/>
          <w:szCs w:val="24"/>
        </w:rPr>
        <w:t>Naujų lauko suoliukų įsigijimas su pastatymu</w:t>
      </w:r>
      <w:r w:rsidRPr="004A5AA8">
        <w:rPr>
          <w:i/>
          <w:iCs/>
          <w:color w:val="000000" w:themeColor="text1"/>
          <w:szCs w:val="24"/>
        </w:rPr>
        <w:t>“</w:t>
      </w:r>
      <w:r w:rsidRPr="00794DB1">
        <w:rPr>
          <w:color w:val="000000" w:themeColor="text1"/>
          <w:szCs w:val="24"/>
        </w:rPr>
        <w:t xml:space="preserve"> </w:t>
      </w:r>
      <w:r w:rsidRPr="00BF49DD">
        <w:rPr>
          <w:szCs w:val="24"/>
        </w:rPr>
        <w:t xml:space="preserve">(CVP IS pirkimo Nr. </w:t>
      </w:r>
      <w:r w:rsidR="004A5AA8" w:rsidRPr="004A5AA8">
        <w:rPr>
          <w:color w:val="000000" w:themeColor="text1"/>
          <w:szCs w:val="24"/>
        </w:rPr>
        <w:t>1172386</w:t>
      </w:r>
      <w:r w:rsidR="004A5AA8">
        <w:rPr>
          <w:color w:val="000000" w:themeColor="text1"/>
          <w:szCs w:val="24"/>
        </w:rPr>
        <w:t>)</w:t>
      </w:r>
      <w:r w:rsidRPr="00794DB1">
        <w:rPr>
          <w:color w:val="000000" w:themeColor="text1"/>
          <w:szCs w:val="24"/>
        </w:rPr>
        <w:t xml:space="preserve"> </w:t>
      </w:r>
      <w:r w:rsidRPr="00BF49DD">
        <w:rPr>
          <w:szCs w:val="24"/>
        </w:rPr>
        <w:t>procedūras.</w:t>
      </w:r>
    </w:p>
    <w:p w14:paraId="4789AAB7" w14:textId="5A901C2C" w:rsidR="00F14B2F" w:rsidRDefault="00F14B2F" w:rsidP="00F14B2F">
      <w:pPr>
        <w:ind w:firstLine="709"/>
        <w:jc w:val="both"/>
        <w:rPr>
          <w:szCs w:val="24"/>
        </w:rPr>
      </w:pPr>
      <w:r>
        <w:rPr>
          <w:szCs w:val="24"/>
        </w:rPr>
        <w:t xml:space="preserve">Informuojame, kad </w:t>
      </w:r>
      <w:r w:rsidRPr="003D4688">
        <w:rPr>
          <w:szCs w:val="24"/>
        </w:rPr>
        <w:t xml:space="preserve">CVP IS susirašinėjimo priemonėmis </w:t>
      </w:r>
      <w:r w:rsidRPr="00501D0A">
        <w:rPr>
          <w:color w:val="000000" w:themeColor="text1"/>
          <w:szCs w:val="24"/>
        </w:rPr>
        <w:t>gaut</w:t>
      </w:r>
      <w:r w:rsidR="006C4516">
        <w:rPr>
          <w:color w:val="000000" w:themeColor="text1"/>
          <w:szCs w:val="24"/>
        </w:rPr>
        <w:t>i</w:t>
      </w:r>
      <w:r w:rsidRPr="00501D0A">
        <w:rPr>
          <w:color w:val="000000" w:themeColor="text1"/>
          <w:szCs w:val="24"/>
        </w:rPr>
        <w:t xml:space="preserve"> tiekėj</w:t>
      </w:r>
      <w:r w:rsidR="00D31898">
        <w:rPr>
          <w:color w:val="000000" w:themeColor="text1"/>
          <w:szCs w:val="24"/>
        </w:rPr>
        <w:t>ų</w:t>
      </w:r>
      <w:r w:rsidRPr="00501D0A">
        <w:rPr>
          <w:color w:val="000000" w:themeColor="text1"/>
          <w:szCs w:val="24"/>
        </w:rPr>
        <w:t xml:space="preserve"> klausima</w:t>
      </w:r>
      <w:r w:rsidR="006C4516">
        <w:rPr>
          <w:color w:val="000000" w:themeColor="text1"/>
          <w:szCs w:val="24"/>
        </w:rPr>
        <w:t>i</w:t>
      </w:r>
      <w:r w:rsidRPr="00501D0A">
        <w:rPr>
          <w:color w:val="000000" w:themeColor="text1"/>
          <w:szCs w:val="24"/>
        </w:rPr>
        <w:t xml:space="preserve"> Vadovaujantis pirkimo sąlygų </w:t>
      </w:r>
      <w:r>
        <w:rPr>
          <w:color w:val="000000" w:themeColor="text1"/>
          <w:szCs w:val="24"/>
        </w:rPr>
        <w:t>11</w:t>
      </w:r>
      <w:r w:rsidRPr="00501D0A">
        <w:rPr>
          <w:color w:val="000000" w:themeColor="text1"/>
          <w:szCs w:val="24"/>
        </w:rPr>
        <w:t xml:space="preserve"> sk. perkančioji organizacija atsako į pateikt</w:t>
      </w:r>
      <w:r w:rsidR="006C4516">
        <w:rPr>
          <w:color w:val="000000" w:themeColor="text1"/>
          <w:szCs w:val="24"/>
        </w:rPr>
        <w:t>us</w:t>
      </w:r>
      <w:r w:rsidRPr="00501D0A">
        <w:rPr>
          <w:color w:val="000000" w:themeColor="text1"/>
          <w:szCs w:val="24"/>
        </w:rPr>
        <w:t xml:space="preserve"> klausim</w:t>
      </w:r>
      <w:r w:rsidR="006C4516">
        <w:rPr>
          <w:color w:val="000000" w:themeColor="text1"/>
          <w:szCs w:val="24"/>
        </w:rPr>
        <w:t>us</w:t>
      </w:r>
      <w:r w:rsidRPr="00501D0A">
        <w:rPr>
          <w:color w:val="000000" w:themeColor="text1"/>
          <w:szCs w:val="24"/>
        </w:rPr>
        <w:t xml:space="preserve">: </w:t>
      </w:r>
    </w:p>
    <w:p w14:paraId="10363985" w14:textId="77777777" w:rsidR="003D4688" w:rsidRPr="003D4688" w:rsidRDefault="003D4688" w:rsidP="003D4688">
      <w:pPr>
        <w:ind w:firstLine="709"/>
        <w:jc w:val="both"/>
        <w:rPr>
          <w:szCs w:val="24"/>
        </w:rPr>
      </w:pPr>
    </w:p>
    <w:p w14:paraId="2DE914B8" w14:textId="49945514" w:rsidR="00D31898" w:rsidRDefault="00D31898" w:rsidP="00D31898">
      <w:pPr>
        <w:ind w:firstLine="851"/>
        <w:contextualSpacing/>
        <w:jc w:val="both"/>
        <w:rPr>
          <w:i/>
          <w:iCs/>
        </w:rPr>
      </w:pPr>
      <w:r>
        <w:rPr>
          <w:b/>
          <w:bCs/>
          <w:szCs w:val="24"/>
        </w:rPr>
        <w:t xml:space="preserve">1. </w:t>
      </w:r>
      <w:r w:rsidR="003D4688" w:rsidRPr="003D4688">
        <w:rPr>
          <w:b/>
          <w:bCs/>
          <w:szCs w:val="24"/>
        </w:rPr>
        <w:t>Klausimas</w:t>
      </w:r>
      <w:r w:rsidR="003D4688" w:rsidRPr="003D4688">
        <w:rPr>
          <w:szCs w:val="24"/>
        </w:rPr>
        <w:t>.</w:t>
      </w:r>
      <w:r w:rsidR="003D4688" w:rsidRPr="003D4688">
        <w:rPr>
          <w:color w:val="0070C0"/>
          <w:szCs w:val="24"/>
        </w:rPr>
        <w:t xml:space="preserve"> </w:t>
      </w:r>
      <w:r>
        <w:rPr>
          <w:lang w:val="en-US"/>
        </w:rPr>
        <w:t>“</w:t>
      </w:r>
      <w:r w:rsidRPr="00D31898">
        <w:rPr>
          <w:i/>
          <w:iCs/>
        </w:rPr>
        <w:t>Nerandame gaminių pateikimo termino, išskyrus 3-io priedo 8.1.2. punktą, kuriame nurodoma, kad Pirkėjas privalo ne vėliau kaip per 14 d.d. nuo Sutarties įsigaliojimo pateikti suderinimui Prekių tiekimo grafiką. Prašome pateikti preliminarų grafiką dabar, kad galėtume įsivertinti galimybes patiekti gaminius laiku, kadangi Sutartyje yra nurodytos baudos už vėlavimus ar Sutarties nutraukimas dėl vėlavimo.“</w:t>
      </w:r>
    </w:p>
    <w:p w14:paraId="3F5E64B9" w14:textId="36299384" w:rsidR="00D31898" w:rsidRPr="004A5AA8" w:rsidRDefault="00D31898" w:rsidP="00D31898">
      <w:pPr>
        <w:pStyle w:val="Sraopastraipa"/>
        <w:ind w:left="0" w:firstLine="709"/>
        <w:jc w:val="both"/>
        <w:rPr>
          <w:b/>
          <w:bCs/>
        </w:rPr>
      </w:pPr>
      <w:r>
        <w:rPr>
          <w:b/>
          <w:bCs/>
          <w:szCs w:val="24"/>
        </w:rPr>
        <w:t xml:space="preserve"> </w:t>
      </w:r>
      <w:r w:rsidRPr="003D4688">
        <w:rPr>
          <w:b/>
          <w:bCs/>
          <w:szCs w:val="24"/>
        </w:rPr>
        <w:t>Atsakymas.</w:t>
      </w:r>
      <w:r w:rsidRPr="003D4688">
        <w:rPr>
          <w:szCs w:val="24"/>
        </w:rPr>
        <w:t xml:space="preserve"> </w:t>
      </w:r>
      <w:r w:rsidRPr="0064439C">
        <w:rPr>
          <w:rFonts w:eastAsia="Arial Unicode MS"/>
          <w:bCs/>
          <w:bdr w:val="nil"/>
        </w:rPr>
        <w:t>Sutarties 8.1.2.p. nurodyta:  „</w:t>
      </w:r>
      <w:r w:rsidRPr="0064439C">
        <w:rPr>
          <w:rFonts w:eastAsia="Arial Unicode MS"/>
          <w:b/>
          <w:bCs/>
          <w:bdr w:val="nil"/>
        </w:rPr>
        <w:t>Jei taikytina</w:t>
      </w:r>
      <w:r w:rsidRPr="0064439C">
        <w:rPr>
          <w:rFonts w:eastAsia="Arial Unicode MS"/>
          <w:bCs/>
          <w:bdr w:val="nil"/>
        </w:rPr>
        <w:t xml:space="preserve">, Pirkėjas privalo ne vėliau kaip per 14 (keturiolika) darbo dienų nuo Sutarties įsigaliojimo arba per kitą pirkimo dokumentuose nurodytą terminą parengti ir pateikti Tiekėjui suderinimui Prekių tiekimo grafiką (toliau – </w:t>
      </w:r>
      <w:r w:rsidRPr="0064439C">
        <w:rPr>
          <w:rFonts w:eastAsia="Arial Unicode MS"/>
          <w:b/>
          <w:bCs/>
          <w:bdr w:val="nil"/>
        </w:rPr>
        <w:t>Grafikas</w:t>
      </w:r>
      <w:r w:rsidRPr="0064439C">
        <w:rPr>
          <w:rFonts w:eastAsia="Arial Unicode MS"/>
          <w:bCs/>
          <w:bdr w:val="nil"/>
        </w:rPr>
        <w:t>)“. Šio pirkimo objektui, Prekių tiekimo grafikas nėra taikomas.</w:t>
      </w:r>
    </w:p>
    <w:p w14:paraId="50DB197A" w14:textId="7C627601" w:rsidR="00D31898" w:rsidRPr="00D31898" w:rsidRDefault="00D31898" w:rsidP="00D31898">
      <w:pPr>
        <w:ind w:firstLine="851"/>
        <w:contextualSpacing/>
        <w:jc w:val="both"/>
        <w:rPr>
          <w:b/>
          <w:bCs/>
        </w:rPr>
      </w:pPr>
      <w:r w:rsidRPr="00D31898">
        <w:rPr>
          <w:b/>
          <w:bCs/>
        </w:rPr>
        <w:t>2. Klausimas</w:t>
      </w:r>
      <w:r>
        <w:rPr>
          <w:b/>
          <w:bCs/>
        </w:rPr>
        <w:t xml:space="preserve">. </w:t>
      </w:r>
      <w:r w:rsidRPr="00D31898">
        <w:rPr>
          <w:i/>
          <w:iCs/>
        </w:rPr>
        <w:t>„Pirkimo sąlygose 3.2.1. p ir 3.2.2. p minimi reikalavimai tiekėjo kvalifikacijai ir atitikčiai kokybės vadybos sistemos ir (arba) aplinkos apsaugos vadybos sistemos standartams, tačiau pateikiamų dokumentų sąraše šių dokumentų neprašoma. Ar privalomi dokumentai, kuriai būtų įrodyta kvalifikacija minėtiems standartams?“</w:t>
      </w:r>
    </w:p>
    <w:p w14:paraId="56549D01" w14:textId="6856114D" w:rsidR="00D31898" w:rsidRPr="00D31898" w:rsidRDefault="00D31898" w:rsidP="00D31898">
      <w:pPr>
        <w:pStyle w:val="Sraopastraipa"/>
        <w:ind w:left="0" w:firstLine="709"/>
        <w:jc w:val="both"/>
        <w:rPr>
          <w:szCs w:val="24"/>
        </w:rPr>
      </w:pPr>
      <w:r>
        <w:rPr>
          <w:b/>
          <w:bCs/>
          <w:szCs w:val="24"/>
        </w:rPr>
        <w:t xml:space="preserve">  </w:t>
      </w:r>
      <w:r w:rsidR="003D4688" w:rsidRPr="003D4688">
        <w:rPr>
          <w:b/>
          <w:bCs/>
          <w:szCs w:val="24"/>
        </w:rPr>
        <w:t>Atsakymas.</w:t>
      </w:r>
      <w:r w:rsidR="003D4688" w:rsidRPr="003D4688">
        <w:rPr>
          <w:szCs w:val="24"/>
        </w:rPr>
        <w:t xml:space="preserve"> </w:t>
      </w:r>
      <w:r w:rsidRPr="005A6FC4">
        <w:rPr>
          <w:rFonts w:eastAsia="Arial Unicode MS"/>
          <w:bCs/>
          <w:bdr w:val="nil"/>
        </w:rPr>
        <w:t>Pirkimo sąlygų 3.2.1. p.  nurodo &lt;...&gt; kokybės vadybos sistemos ir (arba) aplinkos apsaugos vadybos sistemos standartų reikalavimams (</w:t>
      </w:r>
      <w:r w:rsidRPr="005A6FC4">
        <w:rPr>
          <w:rFonts w:eastAsia="Arial Unicode MS"/>
          <w:b/>
          <w:bCs/>
          <w:i/>
          <w:iCs/>
          <w:bdr w:val="nil"/>
        </w:rPr>
        <w:t>jei taikomi</w:t>
      </w:r>
      <w:r w:rsidRPr="005A6FC4">
        <w:rPr>
          <w:rFonts w:eastAsia="Arial Unicode MS"/>
          <w:bCs/>
          <w:bdr w:val="nil"/>
        </w:rPr>
        <w:t>),&lt;...&gt; . Šiame pirkime tiekėjų atitiktis  kokybės vadybos sistemos ir (arba) aplinkos apsaugos vadybos sistemos standartų reikalavimams nebus tikrinama</w:t>
      </w:r>
      <w:r>
        <w:rPr>
          <w:rFonts w:eastAsia="Arial Unicode MS"/>
          <w:bCs/>
          <w:bdr w:val="nil"/>
        </w:rPr>
        <w:t>.</w:t>
      </w:r>
    </w:p>
    <w:p w14:paraId="44ECAC6B" w14:textId="1F06FB9B" w:rsidR="00D31898" w:rsidRPr="00D31898" w:rsidRDefault="00D31898" w:rsidP="00D31898">
      <w:pPr>
        <w:pStyle w:val="Sraopastraipa"/>
        <w:ind w:left="0" w:firstLine="709"/>
        <w:jc w:val="both"/>
        <w:rPr>
          <w:b/>
          <w:bCs/>
          <w:szCs w:val="24"/>
        </w:rPr>
      </w:pPr>
      <w:r>
        <w:rPr>
          <w:b/>
          <w:bCs/>
          <w:szCs w:val="24"/>
        </w:rPr>
        <w:t xml:space="preserve">   </w:t>
      </w:r>
      <w:r w:rsidRPr="00D31898">
        <w:rPr>
          <w:b/>
          <w:bCs/>
          <w:szCs w:val="24"/>
        </w:rPr>
        <w:t>3.Klausimas</w:t>
      </w:r>
      <w:r>
        <w:rPr>
          <w:b/>
          <w:bCs/>
          <w:szCs w:val="24"/>
        </w:rPr>
        <w:t xml:space="preserve">. </w:t>
      </w:r>
      <w:r>
        <w:rPr>
          <w:rFonts w:eastAsia="Arial Unicode MS"/>
          <w:bCs/>
          <w:bdr w:val="nil"/>
        </w:rPr>
        <w:t>„</w:t>
      </w:r>
      <w:r w:rsidRPr="00D31898">
        <w:rPr>
          <w:rFonts w:eastAsia="Arial Unicode MS"/>
          <w:bCs/>
          <w:i/>
          <w:iCs/>
          <w:bdr w:val="nil"/>
        </w:rPr>
        <w:t>Techninėje specifikacijoje nenurodyta matmenų paklaida. Ar gali paklaida būti +-10 proc.?</w:t>
      </w:r>
      <w:r>
        <w:rPr>
          <w:rFonts w:eastAsia="Arial Unicode MS"/>
          <w:bCs/>
          <w:bdr w:val="nil"/>
        </w:rPr>
        <w:t>“</w:t>
      </w:r>
    </w:p>
    <w:p w14:paraId="47535BF6" w14:textId="117B107B" w:rsidR="00D31898" w:rsidRPr="00D31898" w:rsidRDefault="00D31898" w:rsidP="00D31898">
      <w:pPr>
        <w:pStyle w:val="Sraopastraipa"/>
        <w:ind w:left="0" w:firstLine="709"/>
        <w:jc w:val="both"/>
        <w:rPr>
          <w:b/>
          <w:bCs/>
          <w:szCs w:val="24"/>
        </w:rPr>
      </w:pPr>
      <w:r>
        <w:rPr>
          <w:b/>
          <w:bCs/>
          <w:szCs w:val="24"/>
        </w:rPr>
        <w:t xml:space="preserve">   </w:t>
      </w:r>
      <w:r w:rsidRPr="003D4688">
        <w:rPr>
          <w:b/>
          <w:bCs/>
          <w:szCs w:val="24"/>
        </w:rPr>
        <w:t>Atsakymas.</w:t>
      </w:r>
      <w:r>
        <w:rPr>
          <w:b/>
          <w:bCs/>
          <w:szCs w:val="24"/>
        </w:rPr>
        <w:t xml:space="preserve"> </w:t>
      </w:r>
      <w:r>
        <w:rPr>
          <w:rFonts w:eastAsia="Arial Unicode MS"/>
          <w:bCs/>
          <w:bdr w:val="nil"/>
        </w:rPr>
        <w:t>Galima matmenų paklaida +- 5 proc.</w:t>
      </w:r>
    </w:p>
    <w:p w14:paraId="057192B7" w14:textId="4E00C216" w:rsidR="00D31898" w:rsidRDefault="00D31898" w:rsidP="00D31898">
      <w:pPr>
        <w:pStyle w:val="Sraopastraipa"/>
        <w:ind w:left="0" w:firstLine="709"/>
        <w:jc w:val="both"/>
        <w:rPr>
          <w:rFonts w:eastAsia="Arial Unicode MS"/>
          <w:bCs/>
          <w:i/>
          <w:iCs/>
          <w:bdr w:val="nil"/>
        </w:rPr>
      </w:pPr>
      <w:r w:rsidRPr="00D31898">
        <w:rPr>
          <w:rFonts w:eastAsia="Arial Unicode MS"/>
          <w:b/>
          <w:bdr w:val="nil"/>
        </w:rPr>
        <w:t xml:space="preserve">   4.</w:t>
      </w:r>
      <w:r w:rsidRPr="00D31898">
        <w:rPr>
          <w:b/>
          <w:szCs w:val="24"/>
        </w:rPr>
        <w:t xml:space="preserve"> Klausimas.</w:t>
      </w:r>
      <w:r w:rsidRPr="00D31898">
        <w:rPr>
          <w:rFonts w:eastAsia="Arial Unicode MS"/>
          <w:bCs/>
          <w:bdr w:val="nil"/>
        </w:rPr>
        <w:t xml:space="preserve"> </w:t>
      </w:r>
      <w:r w:rsidRPr="00D31898">
        <w:rPr>
          <w:rFonts w:eastAsia="Arial Unicode MS"/>
          <w:bCs/>
          <w:i/>
          <w:iCs/>
          <w:bdr w:val="nil"/>
        </w:rPr>
        <w:t>„Techninėje specifikacijoje, suolo Nr. 5 aprašyme paminėta, kad medienos storis turi būti ne mažesnis nei 4 cm. Kadangi šis suolas sudarytas iš daug lentučių, ilgaamžiškumui bei tvirtumui pilnai pakaktų lentų, kurių storis 3,5 cm. Taip pat ketiname pasiūlyti tokius suolus su papildomo tvirtumo suteikiančiomis metalinėmis sutvirtinimo juostelėmis sėdimojoje dalyje bei atloše. Ar tokiu atveju gali šioje pozicijoje lentų storis būti 3,5 cm?“</w:t>
      </w:r>
    </w:p>
    <w:p w14:paraId="64B8D940" w14:textId="536944F7" w:rsidR="00D31898" w:rsidRPr="00D31898" w:rsidRDefault="00D31898" w:rsidP="00D31898">
      <w:pPr>
        <w:pStyle w:val="Sraopastraipa"/>
        <w:ind w:left="0" w:firstLine="709"/>
        <w:jc w:val="both"/>
        <w:rPr>
          <w:b/>
          <w:szCs w:val="24"/>
        </w:rPr>
      </w:pPr>
      <w:r w:rsidRPr="00D31898">
        <w:rPr>
          <w:rFonts w:eastAsia="Arial Unicode MS"/>
          <w:b/>
          <w:bdr w:val="nil"/>
        </w:rPr>
        <w:t xml:space="preserve">    Atsakymas. </w:t>
      </w:r>
      <w:r w:rsidRPr="001A0940">
        <w:rPr>
          <w:rFonts w:eastAsia="Arial Unicode MS"/>
          <w:bCs/>
          <w:bdr w:val="nil"/>
        </w:rPr>
        <w:t>Techninėje specifikacijoje nurodytos konkrečios medžiagos ir konkretūs jų parametrai, todėl šiuo atveju lentų storis negali būti 3,5 cm.</w:t>
      </w:r>
    </w:p>
    <w:p w14:paraId="674120F3" w14:textId="664E20B7" w:rsidR="003D4688" w:rsidRDefault="003D4688" w:rsidP="00D31898">
      <w:pPr>
        <w:pStyle w:val="Sraopastraipa"/>
        <w:ind w:left="0" w:firstLine="709"/>
        <w:jc w:val="both"/>
        <w:rPr>
          <w:rFonts w:eastAsia="Arial Unicode MS"/>
          <w:bCs/>
          <w:bdr w:val="nil"/>
        </w:rPr>
      </w:pPr>
    </w:p>
    <w:p w14:paraId="6974268E" w14:textId="77777777" w:rsidR="004A5AA8" w:rsidRPr="004A5AA8" w:rsidRDefault="004A5AA8" w:rsidP="004A5AA8">
      <w:pPr>
        <w:ind w:left="709"/>
        <w:jc w:val="both"/>
        <w:rPr>
          <w:rFonts w:eastAsia="Arial Unicode MS"/>
          <w:i/>
          <w:iCs/>
          <w:noProof/>
          <w:color w:val="000000"/>
        </w:rPr>
      </w:pPr>
    </w:p>
    <w:p w14:paraId="76214ED9" w14:textId="5CB2557D" w:rsidR="001F0784" w:rsidRDefault="003D4688" w:rsidP="00D31898">
      <w:pPr>
        <w:ind w:left="-142" w:firstLine="993"/>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4D8F4A53" w:rsidR="003D4688" w:rsidRPr="003D4688" w:rsidRDefault="003D4688" w:rsidP="00D31898">
      <w:pPr>
        <w:spacing w:after="160" w:line="259" w:lineRule="auto"/>
        <w:ind w:firstLine="851"/>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02BE858B" w14:textId="5EBD066D" w:rsidR="00CB72D7" w:rsidRDefault="003D4688" w:rsidP="001F0784">
      <w:pPr>
        <w:spacing w:after="160" w:line="259" w:lineRule="auto"/>
        <w:rPr>
          <w:rFonts w:eastAsiaTheme="minorHAnsi"/>
          <w:szCs w:val="24"/>
          <w:lang w:eastAsia="en-US"/>
        </w:rPr>
      </w:pPr>
      <w:r w:rsidRPr="003D4688">
        <w:rPr>
          <w:rFonts w:eastAsiaTheme="minorHAnsi"/>
          <w:szCs w:val="24"/>
          <w:lang w:eastAsia="en-US"/>
        </w:rPr>
        <w:t>Viešojo pirkimo komisija</w:t>
      </w:r>
    </w:p>
    <w:p w14:paraId="63FCD4FD" w14:textId="77777777" w:rsidR="00D31898" w:rsidRPr="001F0784" w:rsidRDefault="00D31898" w:rsidP="001F0784">
      <w:pPr>
        <w:spacing w:after="160" w:line="259" w:lineRule="auto"/>
        <w:rPr>
          <w:rFonts w:eastAsiaTheme="minorHAnsi"/>
          <w:szCs w:val="24"/>
          <w:lang w:eastAsia="en-US"/>
        </w:rPr>
      </w:pPr>
    </w:p>
    <w:p w14:paraId="447C1FB3" w14:textId="77777777" w:rsidR="00F14B2F" w:rsidRPr="001C459F" w:rsidRDefault="00F14B2F" w:rsidP="00F14B2F">
      <w:pPr>
        <w:rPr>
          <w:sz w:val="20"/>
        </w:rPr>
      </w:pPr>
      <w:r w:rsidRPr="001C459F">
        <w:rPr>
          <w:sz w:val="20"/>
        </w:rPr>
        <w:t>Šis raštas siunčiamas tik CVP IS susirašinėjimo priemonėmis.</w:t>
      </w:r>
    </w:p>
    <w:p w14:paraId="65EF255C" w14:textId="27F805AE" w:rsidR="001F0784" w:rsidRPr="004A5AA8" w:rsidRDefault="00F14B2F" w:rsidP="004A5AA8">
      <w:pPr>
        <w:rPr>
          <w:sz w:val="20"/>
        </w:rPr>
      </w:pPr>
      <w:r w:rsidRPr="001C459F">
        <w:rPr>
          <w:sz w:val="20"/>
        </w:rPr>
        <w:t xml:space="preserve">Šiaulių apskaitos centro viešųjų pirkimų padalinio specialistas Algimantas Zeninas, tel. +37065103557, el. p. </w:t>
      </w:r>
      <w:hyperlink r:id="rId5" w:history="1">
        <w:r w:rsidRPr="00372A1F">
          <w:rPr>
            <w:rStyle w:val="Hipersaitas"/>
            <w:sz w:val="20"/>
          </w:rPr>
          <w:t>algimantas.zeninas@sac.lt</w:t>
        </w:r>
      </w:hyperlink>
    </w:p>
    <w:sectPr w:rsidR="001F0784" w:rsidRPr="004A5A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3981756"/>
    <w:multiLevelType w:val="hybridMultilevel"/>
    <w:tmpl w:val="2E1EB68E"/>
    <w:lvl w:ilvl="0" w:tplc="E8B897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2861505"/>
    <w:multiLevelType w:val="hybridMultilevel"/>
    <w:tmpl w:val="7CFEC3AA"/>
    <w:lvl w:ilvl="0" w:tplc="F44816D0">
      <w:start w:val="1"/>
      <w:numFmt w:val="decimal"/>
      <w:lvlText w:val="%1."/>
      <w:lvlJc w:val="left"/>
      <w:pPr>
        <w:ind w:left="644" w:hanging="360"/>
      </w:pPr>
      <w:rPr>
        <w:rFonts w:ascii="Times New Roman" w:eastAsiaTheme="minorHAnsi" w:hAnsi="Times New Roman" w:cs="Times New Roman"/>
        <w:b w:val="0"/>
        <w:bCs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071048">
    <w:abstractNumId w:val="4"/>
  </w:num>
  <w:num w:numId="2" w16cid:durableId="908929097">
    <w:abstractNumId w:val="0"/>
  </w:num>
  <w:num w:numId="3" w16cid:durableId="1615287032">
    <w:abstractNumId w:val="2"/>
  </w:num>
  <w:num w:numId="4" w16cid:durableId="2016806784">
    <w:abstractNumId w:val="1"/>
  </w:num>
  <w:num w:numId="5" w16cid:durableId="1277103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3C6B"/>
    <w:rsid w:val="000850BC"/>
    <w:rsid w:val="00101BCC"/>
    <w:rsid w:val="00155A35"/>
    <w:rsid w:val="00173F7B"/>
    <w:rsid w:val="001872AC"/>
    <w:rsid w:val="001F0784"/>
    <w:rsid w:val="001F6AE2"/>
    <w:rsid w:val="00245687"/>
    <w:rsid w:val="00255412"/>
    <w:rsid w:val="00273D93"/>
    <w:rsid w:val="002B49F5"/>
    <w:rsid w:val="003D4688"/>
    <w:rsid w:val="004A5AA8"/>
    <w:rsid w:val="004A5B7A"/>
    <w:rsid w:val="004B2360"/>
    <w:rsid w:val="004F2241"/>
    <w:rsid w:val="00572D36"/>
    <w:rsid w:val="00593906"/>
    <w:rsid w:val="006409F4"/>
    <w:rsid w:val="0064439C"/>
    <w:rsid w:val="006662CE"/>
    <w:rsid w:val="0066650C"/>
    <w:rsid w:val="00685C5B"/>
    <w:rsid w:val="006C4516"/>
    <w:rsid w:val="006F76AF"/>
    <w:rsid w:val="00706571"/>
    <w:rsid w:val="00711942"/>
    <w:rsid w:val="00736A2A"/>
    <w:rsid w:val="00754D15"/>
    <w:rsid w:val="007C623E"/>
    <w:rsid w:val="00804B26"/>
    <w:rsid w:val="00832076"/>
    <w:rsid w:val="0083607E"/>
    <w:rsid w:val="00844D8D"/>
    <w:rsid w:val="008F4330"/>
    <w:rsid w:val="009131D0"/>
    <w:rsid w:val="00914221"/>
    <w:rsid w:val="00914CD2"/>
    <w:rsid w:val="00A3610A"/>
    <w:rsid w:val="00A444A5"/>
    <w:rsid w:val="00A51470"/>
    <w:rsid w:val="00AB233C"/>
    <w:rsid w:val="00AE1518"/>
    <w:rsid w:val="00B2030A"/>
    <w:rsid w:val="00B34A5C"/>
    <w:rsid w:val="00B43631"/>
    <w:rsid w:val="00BA54BC"/>
    <w:rsid w:val="00C16CF0"/>
    <w:rsid w:val="00C42654"/>
    <w:rsid w:val="00C43E2D"/>
    <w:rsid w:val="00CA2892"/>
    <w:rsid w:val="00CA62BC"/>
    <w:rsid w:val="00CB72D7"/>
    <w:rsid w:val="00D31898"/>
    <w:rsid w:val="00D83C17"/>
    <w:rsid w:val="00D939C1"/>
    <w:rsid w:val="00E57098"/>
    <w:rsid w:val="00EA6409"/>
    <w:rsid w:val="00F14B2F"/>
    <w:rsid w:val="00F462A4"/>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character" w:styleId="Hipersaitas">
    <w:name w:val="Hyperlink"/>
    <w:basedOn w:val="Numatytasispastraiposriftas"/>
    <w:uiPriority w:val="99"/>
    <w:unhideWhenUsed/>
    <w:rsid w:val="00F14B2F"/>
    <w:rPr>
      <w:color w:val="0563C1" w:themeColor="hyperlink"/>
      <w:u w:val="single"/>
    </w:rPr>
  </w:style>
  <w:style w:type="character" w:styleId="Neapdorotaspaminjimas">
    <w:name w:val="Unresolved Mention"/>
    <w:basedOn w:val="Numatytasispastraiposriftas"/>
    <w:uiPriority w:val="99"/>
    <w:semiHidden/>
    <w:unhideWhenUsed/>
    <w:rsid w:val="004A5AA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4A5AA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C31\Desktop\Atnaujinti%202024-10-31\algimantas.zenina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1949</Words>
  <Characters>1112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cp:lastPrinted>2023-04-03T07:21:00Z</cp:lastPrinted>
  <dcterms:created xsi:type="dcterms:W3CDTF">2025-02-18T09:41:00Z</dcterms:created>
  <dcterms:modified xsi:type="dcterms:W3CDTF">2025-02-19T08:53:00Z</dcterms:modified>
</cp:coreProperties>
</file>