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CD4E3" w14:textId="60A08252" w:rsidR="00B03425" w:rsidRPr="00B03425" w:rsidRDefault="00B03425" w:rsidP="00D35EE3">
      <w:pPr>
        <w:jc w:val="center"/>
        <w:rPr>
          <w:rFonts w:ascii="Verdana" w:hAnsi="Verdana"/>
        </w:rPr>
      </w:pP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sidRPr="00B03425">
        <w:rPr>
          <w:rFonts w:ascii="Verdana" w:hAnsi="Verdana"/>
        </w:rPr>
        <w:t xml:space="preserve">Pirkimo sąlygų </w:t>
      </w:r>
      <w:r w:rsidR="000F0E51">
        <w:rPr>
          <w:rFonts w:ascii="Verdana" w:hAnsi="Verdana"/>
        </w:rPr>
        <w:t>3</w:t>
      </w:r>
      <w:r w:rsidRPr="00B03425">
        <w:rPr>
          <w:rFonts w:ascii="Verdana" w:hAnsi="Verdana"/>
        </w:rPr>
        <w:t xml:space="preserve"> priedas</w:t>
      </w:r>
    </w:p>
    <w:p w14:paraId="1903604C" w14:textId="791B64F4" w:rsidR="00982A9F" w:rsidRPr="00B5414A" w:rsidRDefault="00612349" w:rsidP="00D35EE3">
      <w:pPr>
        <w:jc w:val="center"/>
        <w:rPr>
          <w:rFonts w:ascii="Verdana" w:hAnsi="Verdana"/>
          <w:b/>
          <w:bCs/>
        </w:rPr>
      </w:pPr>
      <w:r w:rsidRPr="00B5414A">
        <w:rPr>
          <w:rFonts w:ascii="Verdana" w:hAnsi="Verdana"/>
          <w:b/>
          <w:bCs/>
        </w:rPr>
        <w:t>PAŠALINIMO</w:t>
      </w:r>
      <w:r w:rsidR="007A26DE" w:rsidRPr="00B5414A">
        <w:rPr>
          <w:rFonts w:ascii="Verdana" w:hAnsi="Verdana"/>
          <w:b/>
          <w:bCs/>
        </w:rPr>
        <w:t xml:space="preserve"> PAGRINDAI </w:t>
      </w:r>
      <w:r w:rsidR="00D35EE3" w:rsidRPr="00B5414A">
        <w:rPr>
          <w:rFonts w:ascii="Verdana" w:hAnsi="Verdana"/>
          <w:b/>
          <w:bCs/>
        </w:rPr>
        <w:t>(aktualūs nuo 2025-02-01)</w:t>
      </w:r>
    </w:p>
    <w:p w14:paraId="020E4D4E" w14:textId="4ADD6A89" w:rsidR="0007098E" w:rsidRPr="00DA74D6" w:rsidRDefault="0007098E"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Su </w:t>
      </w:r>
      <w:r w:rsidRPr="00B5414A">
        <w:rPr>
          <w:rFonts w:ascii="Verdana" w:hAnsi="Verdana"/>
          <w:sz w:val="22"/>
          <w:szCs w:val="22"/>
        </w:rPr>
        <w:t>pasiūlymu</w:t>
      </w:r>
      <w:r w:rsidRPr="00DA74D6">
        <w:rPr>
          <w:rFonts w:ascii="Verdana" w:hAnsi="Verdana"/>
          <w:color w:val="00B050"/>
          <w:sz w:val="22"/>
          <w:szCs w:val="22"/>
        </w:rPr>
        <w:t xml:space="preserve"> </w:t>
      </w:r>
      <w:r w:rsidRPr="00DA74D6">
        <w:rPr>
          <w:rFonts w:ascii="Verdana" w:hAnsi="Verdana"/>
          <w:sz w:val="22"/>
          <w:szCs w:val="22"/>
        </w:rPr>
        <w:t xml:space="preserve">teikiamas tik EBVPD. Perkančioji organizacija su </w:t>
      </w:r>
      <w:r w:rsidRPr="00B5414A">
        <w:rPr>
          <w:rFonts w:ascii="Verdana" w:hAnsi="Verdana"/>
          <w:sz w:val="22"/>
          <w:szCs w:val="22"/>
        </w:rPr>
        <w:t>pasiūlymu</w:t>
      </w:r>
      <w:r w:rsidRPr="00DA74D6">
        <w:rPr>
          <w:rFonts w:ascii="Verdana" w:hAnsi="Verdana"/>
          <w:color w:val="00B050"/>
          <w:sz w:val="22"/>
          <w:szCs w:val="22"/>
        </w:rPr>
        <w:t xml:space="preserve"> </w:t>
      </w:r>
      <w:r w:rsidRPr="00DA74D6">
        <w:rPr>
          <w:rFonts w:ascii="Verdana" w:hAnsi="Verdana"/>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6A2BC3" w:rsidRPr="00DA74D6">
        <w:rPr>
          <w:rFonts w:ascii="Verdana" w:hAnsi="Verdana"/>
          <w:color w:val="7030A0"/>
          <w:sz w:val="22"/>
          <w:szCs w:val="22"/>
        </w:rPr>
        <w:t>.</w:t>
      </w:r>
    </w:p>
    <w:p w14:paraId="79B8607B" w14:textId="2B4CD79F"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A74D6" w:rsidRDefault="316CCFD7" w:rsidP="496BE0B5">
      <w:pPr>
        <w:pStyle w:val="Betarp"/>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Betarp"/>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A74D6">
        <w:rPr>
          <w:rFonts w:ascii="Verdana" w:hAnsi="Verdana"/>
          <w:sz w:val="22"/>
          <w:szCs w:val="22"/>
        </w:rPr>
        <w:t xml:space="preserve">mentai, kuriuos turi pateikti Lietuvos Respublikoje registruoti tiekėjai. Dėl dokumentų, kuriuos turi pateikti užsienio šalių tiekėjai, informaciją Perkančioji organizacija pasitikrina „e-Certis“, adresu </w:t>
      </w:r>
      <w:hyperlink r:id="rId11" w:history="1">
        <w:r w:rsidR="00372F8B"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Default="00E2565D" w:rsidP="00E2565D">
      <w:pPr>
        <w:pStyle w:val="Betarp"/>
        <w:ind w:firstLine="851"/>
        <w:jc w:val="both"/>
        <w:rPr>
          <w:rFonts w:ascii="Verdana" w:hAnsi="Verdana" w:cs="Times New Roman"/>
          <w:color w:val="00B050"/>
          <w:sz w:val="22"/>
          <w:szCs w:val="22"/>
        </w:rPr>
      </w:pPr>
      <w:r w:rsidRPr="00DA74D6">
        <w:rPr>
          <w:rFonts w:ascii="Verdana" w:hAnsi="Verdana"/>
          <w:color w:val="00B050"/>
          <w:sz w:val="22"/>
          <w:szCs w:val="22"/>
        </w:rPr>
        <w:t xml:space="preserve">6¹. Nuo </w:t>
      </w:r>
      <w:r w:rsidRPr="00DA74D6">
        <w:rPr>
          <w:rFonts w:ascii="Verdana" w:hAnsi="Verdana" w:cs="Times New Roman"/>
          <w:color w:val="00B050"/>
          <w:sz w:val="22"/>
          <w:szCs w:val="22"/>
        </w:rPr>
        <w:t xml:space="preserve">2024-01-01 įsigaliojus VPĮ 25 straipsnio 1 dalies pakeitimui, atliekant supaprastintus pirkimus, kai tiekėjas pateikia EBVPD, pažymų, patvirtinančių VPĮ 46 straipsnyje nurodytų tiekėjo pašalinimo pagrindų nebuvimą, nereikalaujama. </w:t>
      </w:r>
      <w:r w:rsidRPr="00DA74D6">
        <w:rPr>
          <w:rFonts w:ascii="Verdana" w:hAnsi="Verdana" w:cs="Times New Roman"/>
          <w:color w:val="00B050"/>
          <w:sz w:val="22"/>
          <w:szCs w:val="22"/>
        </w:rPr>
        <w:lastRenderedPageBreak/>
        <w:t>Pažymų, patvirtinančių tiekėjo pašalinimo pagrindų nebuvimą, perkančioji organizacija gali reikalauti iš tiekėjų tik turėdama pagrįstų abejonių dėl šių tiekėjų patikimumo.</w:t>
      </w:r>
    </w:p>
    <w:p w14:paraId="54282668" w14:textId="3F629F62" w:rsidR="0007098E" w:rsidRPr="00DA74D6" w:rsidRDefault="316CCFD7" w:rsidP="00E2565D">
      <w:pPr>
        <w:pStyle w:val="Betarp"/>
        <w:numPr>
          <w:ilvl w:val="0"/>
          <w:numId w:val="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2D485E14" w:rsidR="00805F54" w:rsidRPr="00DA74D6" w:rsidRDefault="00805F54" w:rsidP="39658640">
            <w:pPr>
              <w:pStyle w:val="Betarp"/>
              <w:jc w:val="both"/>
              <w:rPr>
                <w:rFonts w:ascii="Verdana" w:hAnsi="Verdana"/>
                <w:sz w:val="22"/>
                <w:szCs w:val="22"/>
                <w:lang w:eastAsia="en-US"/>
              </w:rPr>
            </w:pPr>
            <w:r w:rsidRPr="00DA74D6">
              <w:rPr>
                <w:rFonts w:ascii="Verdana" w:hAnsi="Verdana"/>
                <w:b/>
                <w:bCs/>
                <w:color w:val="7030A0"/>
                <w:sz w:val="22"/>
                <w:szCs w:val="22"/>
                <w:lang w:eastAsia="en-US"/>
              </w:rPr>
              <w:t>Privalomi</w:t>
            </w:r>
            <w:r w:rsidRPr="00DA74D6">
              <w:rPr>
                <w:rStyle w:val="Puslapioinaosnuoroda"/>
                <w:rFonts w:ascii="Verdana" w:hAnsi="Verdana"/>
                <w:b/>
                <w:bCs/>
                <w:color w:val="7030A0"/>
                <w:sz w:val="22"/>
                <w:szCs w:val="22"/>
                <w:lang w:eastAsia="en-US"/>
              </w:rPr>
              <w:footnoteReference w:id="2"/>
            </w:r>
            <w:r w:rsidRPr="00DA74D6">
              <w:rPr>
                <w:rFonts w:ascii="Verdana" w:hAnsi="Verdana"/>
                <w:b/>
                <w:bCs/>
                <w:color w:val="7030A0"/>
                <w:sz w:val="22"/>
                <w:szCs w:val="22"/>
                <w:lang w:eastAsia="en-US"/>
              </w:rPr>
              <w:t xml:space="preserve"> pašalinimo pagrindai pagal VPĮ 46 straipsnio 1 – 4 dalių nuostatas</w:t>
            </w:r>
          </w:p>
        </w:tc>
      </w:tr>
      <w:tr w:rsidR="00805F54" w:rsidRPr="00DA74D6" w14:paraId="2D28F628"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w:t>
            </w:r>
            <w:r w:rsidRPr="00DA74D6">
              <w:rPr>
                <w:rFonts w:ascii="Verdana" w:hAnsi="Verdana" w:cstheme="minorHAnsi"/>
                <w:bCs/>
                <w:sz w:val="22"/>
                <w:szCs w:val="22"/>
                <w:lang w:eastAsia="en-US"/>
              </w:rPr>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Betarp"/>
              <w:jc w:val="both"/>
              <w:rPr>
                <w:rFonts w:ascii="Verdana" w:hAnsi="Verdana" w:cstheme="minorHAnsi"/>
                <w:b/>
                <w:bCs/>
                <w:sz w:val="22"/>
                <w:szCs w:val="22"/>
                <w:lang w:eastAsia="en-US"/>
              </w:rPr>
            </w:pPr>
          </w:p>
          <w:p w14:paraId="6913E1C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2999525C" w14:textId="77777777" w:rsidR="0070400A" w:rsidRPr="00DA74D6" w:rsidRDefault="0070400A" w:rsidP="00290CC0">
            <w:pPr>
              <w:pStyle w:val="Betarp"/>
              <w:jc w:val="both"/>
              <w:rPr>
                <w:rFonts w:ascii="Verdana" w:hAnsi="Verdana" w:cstheme="minorHAnsi"/>
                <w:b/>
                <w:bCs/>
                <w:sz w:val="22"/>
                <w:szCs w:val="22"/>
                <w:lang w:eastAsia="en-US"/>
              </w:rPr>
            </w:pPr>
          </w:p>
          <w:p w14:paraId="79F19E27" w14:textId="77777777" w:rsidR="00F56357" w:rsidRPr="00DA74D6" w:rsidRDefault="00F56357" w:rsidP="00290CC0">
            <w:pPr>
              <w:pStyle w:val="Betarp"/>
              <w:jc w:val="both"/>
              <w:rPr>
                <w:rFonts w:ascii="Verdana" w:hAnsi="Verdana"/>
                <w:b/>
                <w:sz w:val="22"/>
                <w:szCs w:val="22"/>
                <w:lang w:eastAsia="en-US"/>
              </w:rPr>
            </w:pPr>
          </w:p>
          <w:p w14:paraId="779FB66E" w14:textId="6618887C" w:rsidR="00E2565D" w:rsidRPr="003B3958" w:rsidRDefault="00E2565D" w:rsidP="00E2565D">
            <w:pPr>
              <w:pStyle w:val="Betarp"/>
              <w:jc w:val="both"/>
              <w:rPr>
                <w:rFonts w:ascii="Verdana" w:hAnsi="Verdana"/>
                <w:sz w:val="22"/>
                <w:szCs w:val="22"/>
                <w:lang w:eastAsia="en-US"/>
              </w:rPr>
            </w:pPr>
            <w:r w:rsidRPr="003B3958">
              <w:rPr>
                <w:rFonts w:ascii="Verdana" w:hAnsi="Verdana"/>
                <w:sz w:val="22"/>
                <w:szCs w:val="22"/>
                <w:lang w:eastAsia="en-US"/>
              </w:rPr>
              <w:t xml:space="preserve">2) tiekėjo, kuris yra juridinis asmuo, kita organizacija ar jos </w:t>
            </w:r>
            <w:r w:rsidRPr="003B3958">
              <w:rPr>
                <w:rFonts w:ascii="Verdana" w:hAnsi="Verdana"/>
                <w:b/>
                <w:bCs/>
                <w:sz w:val="22"/>
                <w:szCs w:val="22"/>
                <w:lang w:eastAsia="en-US"/>
              </w:rPr>
              <w:t>struktūrinis</w:t>
            </w:r>
            <w:r w:rsidRPr="003B3958">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DA74D6" w:rsidRDefault="00E2565D" w:rsidP="00290CC0">
            <w:pPr>
              <w:pStyle w:val="Betarp"/>
              <w:jc w:val="both"/>
              <w:rPr>
                <w:rFonts w:ascii="Verdana" w:hAnsi="Verdana"/>
                <w:b/>
                <w:sz w:val="22"/>
                <w:szCs w:val="22"/>
                <w:lang w:eastAsia="en-US"/>
              </w:rPr>
            </w:pPr>
          </w:p>
          <w:p w14:paraId="7FF675C5" w14:textId="77777777" w:rsidR="00E2565D" w:rsidRPr="00DA74D6" w:rsidRDefault="00E2565D" w:rsidP="00290CC0">
            <w:pPr>
              <w:pStyle w:val="Betarp"/>
              <w:jc w:val="both"/>
              <w:rPr>
                <w:rFonts w:ascii="Verdana" w:hAnsi="Verdana" w:cstheme="minorHAnsi"/>
                <w:bCs/>
                <w:sz w:val="22"/>
                <w:szCs w:val="22"/>
                <w:lang w:eastAsia="en-US"/>
              </w:rPr>
            </w:pPr>
          </w:p>
          <w:p w14:paraId="680A8795" w14:textId="7AAEE01D" w:rsidR="00E2565D" w:rsidRPr="00DA74D6" w:rsidRDefault="00E2565D" w:rsidP="00AD02FA">
            <w:pPr>
              <w:pStyle w:val="Betarp"/>
              <w:jc w:val="both"/>
              <w:rPr>
                <w:rFonts w:ascii="Verdana" w:hAnsi="Verdana" w:cstheme="minorHAnsi"/>
                <w:b/>
                <w:bCs/>
                <w:sz w:val="22"/>
                <w:szCs w:val="22"/>
                <w:lang w:eastAsia="en-US"/>
              </w:rPr>
            </w:pPr>
            <w:r w:rsidRPr="003B3958">
              <w:rPr>
                <w:rFonts w:ascii="Verdana" w:hAnsi="Verdana" w:cstheme="minorHAnsi"/>
                <w:bCs/>
                <w:sz w:val="22"/>
                <w:szCs w:val="22"/>
                <w:lang w:eastAsia="en-US"/>
              </w:rPr>
              <w:t xml:space="preserve">3) tiekėjo, kuris yra juridinis asmuo, kita organizacija ar jos </w:t>
            </w:r>
            <w:r w:rsidRPr="003B3958">
              <w:rPr>
                <w:rFonts w:ascii="Verdana" w:hAnsi="Verdana" w:cstheme="minorHAnsi"/>
                <w:b/>
                <w:sz w:val="22"/>
                <w:szCs w:val="22"/>
                <w:lang w:eastAsia="en-US"/>
              </w:rPr>
              <w:t>struktūrinis</w:t>
            </w:r>
            <w:r w:rsidRPr="003B3958">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Betarp"/>
              <w:jc w:val="both"/>
              <w:rPr>
                <w:rFonts w:ascii="Verdana" w:eastAsia="Yu Mincho" w:hAnsi="Verdana" w:cs="Arial"/>
                <w:sz w:val="22"/>
                <w:szCs w:val="22"/>
                <w:lang w:eastAsia="en-US"/>
              </w:rPr>
            </w:pPr>
          </w:p>
          <w:p w14:paraId="2F16B890" w14:textId="38576DA8" w:rsidR="00805F54"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Betarp"/>
              <w:jc w:val="both"/>
              <w:rPr>
                <w:rFonts w:ascii="Verdana" w:eastAsia="Yu Mincho" w:hAnsi="Verdana" w:cs="Arial"/>
                <w:sz w:val="22"/>
                <w:szCs w:val="22"/>
                <w:lang w:eastAsia="en-US"/>
              </w:rPr>
            </w:pPr>
          </w:p>
          <w:p w14:paraId="568DCC81" w14:textId="75ED702F" w:rsidR="00B548E2"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Betarp"/>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Betarp"/>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Betarp"/>
              <w:jc w:val="both"/>
              <w:rPr>
                <w:rFonts w:ascii="Verdana" w:hAnsi="Verdana"/>
                <w:sz w:val="22"/>
                <w:szCs w:val="22"/>
                <w:lang w:eastAsia="en-US"/>
              </w:rPr>
            </w:pPr>
          </w:p>
          <w:p w14:paraId="3112119A" w14:textId="1ABAB7B7" w:rsidR="00275429" w:rsidRPr="00DA74D6" w:rsidRDefault="00275429" w:rsidP="00275429">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lastRenderedPageBreak/>
              <w:t>atitinkamos užsienio šalies institucijos dokumento</w:t>
            </w:r>
            <w:r w:rsidR="00805F54" w:rsidRPr="00DA74D6">
              <w:rPr>
                <w:rStyle w:val="Puslapioinaosnuoroda"/>
                <w:rFonts w:ascii="Verdana" w:hAnsi="Verdana"/>
                <w:sz w:val="22"/>
                <w:szCs w:val="22"/>
              </w:rPr>
              <w:footnoteReference w:id="3"/>
            </w:r>
            <w:r w:rsidR="647AC547" w:rsidRPr="00DA74D6">
              <w:rPr>
                <w:rFonts w:ascii="Verdana" w:hAnsi="Verdana"/>
                <w:sz w:val="22"/>
                <w:szCs w:val="22"/>
              </w:rPr>
              <w:t>.</w:t>
            </w:r>
          </w:p>
          <w:p w14:paraId="18764C9A" w14:textId="77777777" w:rsidR="00275429" w:rsidRPr="00DA74D6" w:rsidRDefault="00275429" w:rsidP="001C3EF8">
            <w:pPr>
              <w:pStyle w:val="Betarp"/>
              <w:jc w:val="both"/>
              <w:rPr>
                <w:rFonts w:ascii="Verdana" w:hAnsi="Verdana"/>
                <w:sz w:val="22"/>
                <w:szCs w:val="22"/>
              </w:rPr>
            </w:pPr>
          </w:p>
          <w:p w14:paraId="78C525C1" w14:textId="2FFD3076" w:rsidR="00805F54" w:rsidRPr="00DA74D6" w:rsidRDefault="00275429" w:rsidP="001C3EF8">
            <w:pPr>
              <w:pStyle w:val="Betarp"/>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0B2771">
              <w:rPr>
                <w:rFonts w:ascii="Verdana" w:hAnsi="Verdana"/>
                <w:b/>
                <w:bCs/>
                <w:sz w:val="22"/>
                <w:szCs w:val="22"/>
              </w:rPr>
              <w:t xml:space="preserve">180 </w:t>
            </w:r>
            <w:r w:rsidR="00805F54" w:rsidRPr="000B2771">
              <w:rPr>
                <w:rFonts w:ascii="Verdana" w:hAnsi="Verdana"/>
                <w:b/>
                <w:bCs/>
                <w:sz w:val="22"/>
                <w:szCs w:val="22"/>
              </w:rPr>
              <w:t>dienų</w:t>
            </w:r>
            <w:r w:rsidR="00805F54" w:rsidRPr="000B2771">
              <w:rPr>
                <w:rFonts w:ascii="Verdana" w:hAnsi="Verdana"/>
                <w:sz w:val="22"/>
                <w:szCs w:val="22"/>
              </w:rPr>
              <w:t xml:space="preserve">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Betarp"/>
              <w:jc w:val="both"/>
              <w:rPr>
                <w:rFonts w:ascii="Verdana" w:hAnsi="Verdana"/>
                <w:b/>
                <w:bCs/>
                <w:sz w:val="22"/>
                <w:szCs w:val="22"/>
              </w:rPr>
            </w:pPr>
          </w:p>
          <w:p w14:paraId="5CA0D7F4" w14:textId="79381260" w:rsidR="00805F54" w:rsidRPr="00DA74D6" w:rsidRDefault="00805F54" w:rsidP="00AF4EAC">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Betarp"/>
              <w:jc w:val="both"/>
              <w:rPr>
                <w:rFonts w:ascii="Verdana" w:hAnsi="Verdana" w:cstheme="minorHAnsi"/>
                <w:bCs/>
                <w:sz w:val="22"/>
                <w:szCs w:val="22"/>
              </w:rPr>
            </w:pPr>
          </w:p>
          <w:p w14:paraId="4E2F683E" w14:textId="5F9C0D4C" w:rsidR="002455BA" w:rsidRPr="00DA74D6" w:rsidRDefault="002455BA" w:rsidP="002455BA">
            <w:pPr>
              <w:pStyle w:val="Betarp"/>
              <w:jc w:val="both"/>
              <w:rPr>
                <w:rFonts w:ascii="Verdana" w:hAnsi="Verdana" w:cs="Times New Roman"/>
                <w:b/>
                <w:bCs/>
                <w:i/>
                <w:iCs/>
                <w:color w:val="00B050"/>
                <w:sz w:val="22"/>
                <w:szCs w:val="22"/>
              </w:rPr>
            </w:pPr>
            <w:r w:rsidRPr="00DA74D6">
              <w:rPr>
                <w:rFonts w:ascii="Verdana" w:hAnsi="Verdana" w:cs="Times New Roman"/>
                <w:b/>
                <w:bCs/>
                <w:i/>
                <w:iCs/>
                <w:color w:val="00B050"/>
                <w:sz w:val="22"/>
                <w:szCs w:val="22"/>
              </w:rPr>
              <w:t>PASTABA</w:t>
            </w:r>
          </w:p>
          <w:p w14:paraId="05B2687D" w14:textId="25ED11C7" w:rsidR="002455BA" w:rsidRPr="00DA74D6" w:rsidRDefault="002455BA" w:rsidP="002455BA">
            <w:pPr>
              <w:pStyle w:val="Betarp"/>
              <w:jc w:val="both"/>
              <w:rPr>
                <w:rFonts w:ascii="Verdana" w:hAnsi="Verdana" w:cs="Times New Roman"/>
                <w:color w:val="00B050"/>
                <w:sz w:val="22"/>
                <w:szCs w:val="22"/>
              </w:rPr>
            </w:pPr>
            <w:r w:rsidRPr="00DA74D6">
              <w:rPr>
                <w:rFonts w:ascii="Verdana" w:hAnsi="Verdana" w:cs="Times New Roman"/>
                <w:color w:val="00B050"/>
                <w:sz w:val="22"/>
                <w:szCs w:val="22"/>
              </w:rPr>
              <w:t>Pažymų, patvirtinančių VPĮ 46 straipsnyje nurodytų tiekėjo pašalinimo pagrindų nebuvimą, p</w:t>
            </w:r>
            <w:r w:rsidR="00BE3639" w:rsidRPr="00DA74D6">
              <w:rPr>
                <w:rFonts w:ascii="Verdana" w:hAnsi="Verdana" w:cs="Times New Roman"/>
                <w:color w:val="00B050"/>
                <w:sz w:val="22"/>
                <w:szCs w:val="22"/>
              </w:rPr>
              <w:t>a</w:t>
            </w:r>
            <w:r w:rsidRPr="00DA74D6">
              <w:rPr>
                <w:rFonts w:ascii="Verdana" w:hAnsi="Verdana" w:cs="Times New Roman"/>
                <w:color w:val="00B050"/>
                <w:sz w:val="22"/>
                <w:szCs w:val="22"/>
              </w:rPr>
              <w:t xml:space="preserve">teikti nereikalaujama. Jų perkančioji organizacija </w:t>
            </w:r>
            <w:r w:rsidR="00AD02FA" w:rsidRPr="00DA74D6">
              <w:rPr>
                <w:rFonts w:ascii="Verdana" w:hAnsi="Verdana" w:cs="Times New Roman"/>
                <w:color w:val="00B050"/>
                <w:sz w:val="22"/>
                <w:szCs w:val="22"/>
              </w:rPr>
              <w:t>reikalaus</w:t>
            </w:r>
            <w:r w:rsidRPr="00DA74D6">
              <w:rPr>
                <w:rFonts w:ascii="Verdana" w:hAnsi="Verdana" w:cs="Times New Roman"/>
                <w:color w:val="00B050"/>
                <w:sz w:val="22"/>
                <w:szCs w:val="22"/>
              </w:rPr>
              <w:t xml:space="preserve"> </w:t>
            </w:r>
            <w:r w:rsidR="00963C9D" w:rsidRPr="00DA74D6">
              <w:rPr>
                <w:rFonts w:ascii="Verdana" w:hAnsi="Verdana" w:cs="Times New Roman"/>
                <w:color w:val="00B050"/>
                <w:sz w:val="22"/>
                <w:szCs w:val="22"/>
              </w:rPr>
              <w:t xml:space="preserve">tik </w:t>
            </w:r>
            <w:r w:rsidRPr="00DA74D6">
              <w:rPr>
                <w:rFonts w:ascii="Verdana" w:hAnsi="Verdana" w:cs="Times New Roman"/>
                <w:color w:val="00B050"/>
                <w:sz w:val="22"/>
                <w:szCs w:val="22"/>
              </w:rPr>
              <w:t>turėdama pagrįstų abejonių dėl tiekėj</w:t>
            </w:r>
            <w:r w:rsidR="00963C9D" w:rsidRPr="00DA74D6">
              <w:rPr>
                <w:rFonts w:ascii="Verdana" w:hAnsi="Verdana" w:cs="Times New Roman"/>
                <w:color w:val="00B050"/>
                <w:sz w:val="22"/>
                <w:szCs w:val="22"/>
              </w:rPr>
              <w:t>o</w:t>
            </w:r>
            <w:r w:rsidRPr="00DA74D6">
              <w:rPr>
                <w:rFonts w:ascii="Verdana" w:hAnsi="Verdana" w:cs="Times New Roman"/>
                <w:color w:val="00B050"/>
                <w:sz w:val="22"/>
                <w:szCs w:val="22"/>
              </w:rPr>
              <w:t xml:space="preserve"> patikimumo.</w:t>
            </w:r>
          </w:p>
          <w:p w14:paraId="26F183FD" w14:textId="77777777" w:rsidR="002455BA" w:rsidRPr="00DA74D6" w:rsidRDefault="002455BA" w:rsidP="00AF4EAC">
            <w:pPr>
              <w:pStyle w:val="Betarp"/>
              <w:jc w:val="both"/>
              <w:rPr>
                <w:rFonts w:ascii="Verdana" w:hAnsi="Verdana" w:cstheme="minorHAnsi"/>
                <w:b/>
                <w:bCs/>
                <w:sz w:val="22"/>
                <w:szCs w:val="22"/>
              </w:rPr>
            </w:pPr>
          </w:p>
          <w:p w14:paraId="3E4661F6" w14:textId="17620E2A" w:rsidR="00805F54" w:rsidRPr="00DA74D6" w:rsidRDefault="00805F54" w:rsidP="005E2DAE">
            <w:pPr>
              <w:pStyle w:val="Betarp"/>
              <w:jc w:val="both"/>
              <w:rPr>
                <w:rFonts w:ascii="Verdana" w:hAnsi="Verdana" w:cstheme="minorHAnsi"/>
                <w:b/>
                <w:bCs/>
                <w:sz w:val="22"/>
                <w:szCs w:val="22"/>
              </w:rPr>
            </w:pPr>
          </w:p>
        </w:tc>
      </w:tr>
      <w:tr w:rsidR="0063344C" w:rsidRPr="00DA74D6" w14:paraId="0F742419"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DA74D6" w:rsidRDefault="0063344C"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AC22FB" w:rsidRDefault="00152C24" w:rsidP="39658640">
            <w:pPr>
              <w:pStyle w:val="Betarp"/>
              <w:jc w:val="both"/>
              <w:rPr>
                <w:rFonts w:ascii="Verdana" w:hAnsi="Verdana"/>
                <w:sz w:val="22"/>
                <w:szCs w:val="22"/>
                <w:lang w:eastAsia="en-US"/>
              </w:rPr>
            </w:pPr>
            <w:r w:rsidRPr="00AC22FB">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AC22FB" w:rsidRDefault="005119B8" w:rsidP="005119B8">
            <w:pPr>
              <w:pStyle w:val="Betarp"/>
              <w:jc w:val="both"/>
              <w:rPr>
                <w:rFonts w:ascii="Verdana" w:eastAsia="Yu Mincho" w:hAnsi="Verdana" w:cs="Arial"/>
                <w:b/>
                <w:bCs/>
                <w:sz w:val="22"/>
                <w:szCs w:val="22"/>
                <w:lang w:eastAsia="en-US"/>
              </w:rPr>
            </w:pPr>
            <w:r w:rsidRPr="00AC22FB">
              <w:rPr>
                <w:rFonts w:ascii="Verdana" w:eastAsia="Yu Mincho" w:hAnsi="Verdana" w:cs="Arial"/>
                <w:b/>
                <w:bCs/>
                <w:sz w:val="22"/>
                <w:szCs w:val="22"/>
                <w:lang w:eastAsia="en-US"/>
              </w:rPr>
              <w:t>VPĮ 46 straipsnio 2</w:t>
            </w:r>
            <w:r w:rsidR="0059239D" w:rsidRPr="00AC22FB">
              <w:rPr>
                <w:rFonts w:ascii="Verdana" w:eastAsia="Yu Mincho" w:hAnsi="Verdana" w:cs="Arial"/>
                <w:b/>
                <w:bCs/>
                <w:sz w:val="22"/>
                <w:szCs w:val="22"/>
                <w:lang w:eastAsia="en-US"/>
              </w:rPr>
              <w:t>¹</w:t>
            </w:r>
            <w:r w:rsidRPr="00AC22FB">
              <w:rPr>
                <w:rFonts w:ascii="Verdana" w:eastAsia="Yu Mincho" w:hAnsi="Verdana" w:cs="Arial"/>
                <w:b/>
                <w:bCs/>
                <w:sz w:val="22"/>
                <w:szCs w:val="22"/>
                <w:lang w:eastAsia="en-US"/>
              </w:rPr>
              <w:t xml:space="preserve"> dalis</w:t>
            </w:r>
          </w:p>
          <w:p w14:paraId="4096EEC5" w14:textId="77777777" w:rsidR="0063344C" w:rsidRPr="00AC22FB" w:rsidRDefault="0063344C" w:rsidP="008D5E3C">
            <w:pPr>
              <w:pStyle w:val="Betarp"/>
              <w:jc w:val="both"/>
              <w:rPr>
                <w:rFonts w:ascii="Verdana" w:eastAsia="Yu Mincho" w:hAnsi="Verdana" w:cs="Arial"/>
                <w:b/>
                <w:bCs/>
                <w:sz w:val="22"/>
                <w:szCs w:val="22"/>
              </w:rPr>
            </w:pPr>
          </w:p>
          <w:p w14:paraId="4BA292D9" w14:textId="210AE706" w:rsidR="00D15862" w:rsidRPr="00AC22FB" w:rsidRDefault="00D15862" w:rsidP="008D5E3C">
            <w:pPr>
              <w:pStyle w:val="Betarp"/>
              <w:jc w:val="both"/>
              <w:rPr>
                <w:rFonts w:ascii="Verdana" w:eastAsia="Yu Mincho" w:hAnsi="Verdana" w:cs="Arial"/>
                <w:b/>
                <w:bCs/>
                <w:sz w:val="22"/>
                <w:szCs w:val="22"/>
              </w:rPr>
            </w:pPr>
            <w:r w:rsidRPr="00AC22FB">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AC22FB" w:rsidRDefault="00082B63" w:rsidP="00082B63">
            <w:pPr>
              <w:pStyle w:val="Betarp"/>
              <w:jc w:val="both"/>
              <w:rPr>
                <w:rFonts w:ascii="Verdana" w:hAnsi="Verdana"/>
                <w:sz w:val="22"/>
                <w:szCs w:val="22"/>
                <w:lang w:eastAsia="en-US"/>
              </w:rPr>
            </w:pPr>
            <w:r w:rsidRPr="00AC22FB">
              <w:rPr>
                <w:rFonts w:ascii="Verdana" w:hAnsi="Verdana"/>
                <w:sz w:val="22"/>
                <w:szCs w:val="22"/>
                <w:lang w:eastAsia="en-US"/>
              </w:rPr>
              <w:t>Iš Lietuvoje įsteigtų subjektų įrodančių dokumentų nereikalaujama. Užtenka pateikto EBVPD.</w:t>
            </w:r>
          </w:p>
          <w:p w14:paraId="36E878EE" w14:textId="77777777" w:rsidR="0063344C" w:rsidRPr="00AC22FB" w:rsidRDefault="0063344C" w:rsidP="00290CC0">
            <w:pPr>
              <w:pStyle w:val="Betarp"/>
              <w:jc w:val="both"/>
              <w:rPr>
                <w:rFonts w:ascii="Verdana" w:hAnsi="Verdana"/>
                <w:sz w:val="22"/>
                <w:szCs w:val="22"/>
              </w:rPr>
            </w:pPr>
          </w:p>
        </w:tc>
      </w:tr>
      <w:tr w:rsidR="00805F54" w:rsidRPr="00DA74D6" w14:paraId="3C74361C"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Betarp"/>
              <w:numPr>
                <w:ilvl w:val="0"/>
                <w:numId w:val="5"/>
              </w:numPr>
              <w:rPr>
                <w:rFonts w:ascii="Verdana" w:hAnsi="Verdana" w:cstheme="minorHAnsi"/>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Betarp"/>
              <w:jc w:val="both"/>
              <w:rPr>
                <w:rFonts w:ascii="Verdana" w:hAnsi="Verdana" w:cstheme="minorHAnsi"/>
                <w:b/>
                <w:bCs/>
                <w:sz w:val="22"/>
                <w:szCs w:val="22"/>
                <w:lang w:eastAsia="en-US"/>
              </w:rPr>
            </w:pPr>
          </w:p>
          <w:p w14:paraId="3E7AE0B6" w14:textId="1F38E2D4"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DA74D6" w:rsidRDefault="00C04025" w:rsidP="00290CC0">
            <w:pPr>
              <w:pStyle w:val="Betarp"/>
              <w:jc w:val="both"/>
              <w:rPr>
                <w:rFonts w:ascii="Verdana" w:hAnsi="Verdana" w:cstheme="minorHAnsi"/>
                <w:b/>
                <w:bCs/>
                <w:sz w:val="22"/>
                <w:szCs w:val="22"/>
                <w:lang w:eastAsia="en-US"/>
              </w:rPr>
            </w:pPr>
          </w:p>
          <w:p w14:paraId="6F58C128" w14:textId="2795E1B5" w:rsidR="00805F54" w:rsidRPr="00AC22FB" w:rsidRDefault="00EB5041" w:rsidP="00C04025">
            <w:pPr>
              <w:pStyle w:val="Betarp"/>
              <w:jc w:val="both"/>
              <w:rPr>
                <w:rFonts w:ascii="Verdana" w:hAnsi="Verdana" w:cstheme="minorHAnsi"/>
                <w:b/>
                <w:bCs/>
                <w:sz w:val="22"/>
                <w:szCs w:val="22"/>
                <w:lang w:eastAsia="en-US"/>
              </w:rPr>
            </w:pPr>
            <w:r w:rsidRPr="00AC22FB">
              <w:rPr>
                <w:rFonts w:ascii="Verdana" w:hAnsi="Verdana" w:cstheme="minorHAnsi"/>
                <w:bCs/>
                <w:sz w:val="22"/>
                <w:szCs w:val="22"/>
                <w:lang w:eastAsia="en-US"/>
              </w:rPr>
              <w:t>2</w:t>
            </w:r>
            <w:r w:rsidR="00C04025" w:rsidRPr="00AC22FB">
              <w:rPr>
                <w:rFonts w:ascii="Verdana" w:hAnsi="Verdana" w:cstheme="minorHAnsi"/>
                <w:bCs/>
                <w:sz w:val="22"/>
                <w:szCs w:val="22"/>
                <w:lang w:eastAsia="en-US"/>
              </w:rPr>
              <w:t xml:space="preserve">) tiekėjo, kuris yra juridinis asmuo, kita organizacija ar jos </w:t>
            </w:r>
            <w:r w:rsidR="00C04025" w:rsidRPr="00AC22FB">
              <w:rPr>
                <w:rFonts w:ascii="Verdana" w:hAnsi="Verdana" w:cstheme="minorHAnsi"/>
                <w:b/>
                <w:sz w:val="22"/>
                <w:szCs w:val="22"/>
                <w:lang w:eastAsia="en-US"/>
              </w:rPr>
              <w:t>struktūrinis</w:t>
            </w:r>
            <w:r w:rsidR="00C04025" w:rsidRPr="00AC22FB">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w:t>
            </w:r>
            <w:r w:rsidR="00C04025" w:rsidRPr="00AC22FB">
              <w:rPr>
                <w:rFonts w:ascii="Verdana" w:hAnsi="Verdana" w:cstheme="minorHAnsi"/>
                <w:bCs/>
                <w:sz w:val="22"/>
                <w:szCs w:val="22"/>
                <w:lang w:eastAsia="en-US"/>
              </w:rPr>
              <w:lastRenderedPageBreak/>
              <w:t>priimamas pagal tiekėjo šalies teisės aktų reikalavimus.</w:t>
            </w:r>
          </w:p>
          <w:p w14:paraId="3AF7173D"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Betarp"/>
              <w:jc w:val="both"/>
              <w:rPr>
                <w:rFonts w:ascii="Verdana" w:eastAsia="Arial" w:hAnsi="Verdana" w:cs="Arial"/>
                <w:sz w:val="22"/>
                <w:szCs w:val="22"/>
              </w:rPr>
            </w:pPr>
          </w:p>
          <w:p w14:paraId="3A790964" w14:textId="5EC51D0A" w:rsidR="00805F54" w:rsidRPr="00DA74D6" w:rsidRDefault="001E687D" w:rsidP="008D5E3C">
            <w:pPr>
              <w:pStyle w:val="Betarp"/>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3C2B78BF" w14:textId="531DB6BB" w:rsidR="00805F54" w:rsidRPr="00DA74D6" w:rsidRDefault="00805F54" w:rsidP="00290CC0">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Betarp"/>
              <w:jc w:val="both"/>
              <w:rPr>
                <w:rFonts w:ascii="Verdana" w:hAnsi="Verdana"/>
                <w:b/>
                <w:bCs/>
                <w:sz w:val="22"/>
                <w:szCs w:val="22"/>
              </w:rPr>
            </w:pPr>
          </w:p>
          <w:p w14:paraId="2AFB4F1C" w14:textId="77777777" w:rsidR="00BC75EA" w:rsidRPr="00BC75EA" w:rsidRDefault="4619C3AF" w:rsidP="6AF60749">
            <w:pPr>
              <w:pStyle w:val="Betarp"/>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Betarp"/>
              <w:numPr>
                <w:ilvl w:val="0"/>
                <w:numId w:val="3"/>
              </w:numPr>
              <w:jc w:val="both"/>
              <w:rPr>
                <w:sz w:val="22"/>
                <w:szCs w:val="22"/>
              </w:rPr>
            </w:pPr>
            <w:r w:rsidRPr="00DA74D6">
              <w:rPr>
                <w:rFonts w:ascii="Verdana" w:hAnsi="Verdana"/>
                <w:sz w:val="22"/>
                <w:szCs w:val="22"/>
              </w:rPr>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Betarp"/>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Betarp"/>
              <w:jc w:val="both"/>
              <w:rPr>
                <w:rFonts w:ascii="Verdana" w:hAnsi="Verdana"/>
                <w:sz w:val="22"/>
                <w:szCs w:val="22"/>
              </w:rPr>
            </w:pPr>
          </w:p>
          <w:p w14:paraId="4EEEE929" w14:textId="77777777" w:rsidR="00110134" w:rsidRPr="00DA74D6" w:rsidRDefault="00110134" w:rsidP="00110134">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Puslapioinaosnuoroda"/>
                <w:rFonts w:ascii="Verdana" w:hAnsi="Verdana"/>
                <w:sz w:val="22"/>
                <w:szCs w:val="22"/>
              </w:rPr>
              <w:footnoteReference w:id="4"/>
            </w:r>
            <w:r w:rsidR="7871E20C" w:rsidRPr="00DA74D6">
              <w:rPr>
                <w:rFonts w:ascii="Verdana" w:hAnsi="Verdana"/>
                <w:sz w:val="22"/>
                <w:szCs w:val="22"/>
              </w:rPr>
              <w:t>.</w:t>
            </w:r>
          </w:p>
          <w:p w14:paraId="2DBA6DC7" w14:textId="419F1A1C" w:rsidR="00805F54" w:rsidRPr="00DA74D6" w:rsidRDefault="00805F54" w:rsidP="39658640">
            <w:pPr>
              <w:pStyle w:val="Betarp"/>
              <w:jc w:val="both"/>
              <w:rPr>
                <w:rFonts w:ascii="Verdana" w:eastAsia="Yu Mincho" w:hAnsi="Verdana" w:cs="Arial"/>
                <w:sz w:val="22"/>
                <w:szCs w:val="22"/>
              </w:rPr>
            </w:pPr>
          </w:p>
          <w:p w14:paraId="0D468FA1" w14:textId="38E7ABEA" w:rsidR="00110134" w:rsidRPr="00DA74D6" w:rsidRDefault="009F236C" w:rsidP="4EAB1EA5">
            <w:pPr>
              <w:pStyle w:val="Betarp"/>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F5331F">
              <w:rPr>
                <w:rFonts w:ascii="Verdana" w:hAnsi="Verdana"/>
                <w:b/>
                <w:bCs/>
                <w:sz w:val="22"/>
                <w:szCs w:val="22"/>
              </w:rPr>
              <w:t>120 dienų</w:t>
            </w:r>
            <w:r w:rsidR="00805F54" w:rsidRPr="00F5331F">
              <w:rPr>
                <w:rFonts w:ascii="Verdana" w:hAnsi="Verdana"/>
                <w:sz w:val="22"/>
                <w:szCs w:val="22"/>
              </w:rPr>
              <w:t xml:space="preserve">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xml:space="preserve">: Jeigu perkančioji organizacija 2022-10-10 kreipėsi į tiekėją prašydama iki 2022-10-14 pateikti įrodančius </w:t>
            </w:r>
            <w:r w:rsidR="00FB4DE7" w:rsidRPr="00DA74D6">
              <w:rPr>
                <w:rFonts w:ascii="Verdana" w:hAnsi="Verdana"/>
                <w:i/>
                <w:iCs/>
                <w:color w:val="000000" w:themeColor="text1"/>
                <w:sz w:val="22"/>
                <w:szCs w:val="22"/>
              </w:rPr>
              <w:lastRenderedPageBreak/>
              <w:t>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Betarp"/>
              <w:jc w:val="both"/>
              <w:rPr>
                <w:rFonts w:ascii="Verdana" w:hAnsi="Verdana"/>
                <w:i/>
                <w:iCs/>
                <w:color w:val="7030A0"/>
                <w:sz w:val="22"/>
                <w:szCs w:val="22"/>
              </w:rPr>
            </w:pPr>
          </w:p>
          <w:p w14:paraId="6A81B2CB" w14:textId="77777777"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A74D6" w:rsidRDefault="00805F54" w:rsidP="00290CC0">
            <w:pPr>
              <w:pStyle w:val="Betarp"/>
              <w:jc w:val="both"/>
              <w:rPr>
                <w:rFonts w:ascii="Verdana" w:hAnsi="Verdana" w:cstheme="minorHAnsi"/>
                <w:b/>
                <w:bCs/>
                <w:sz w:val="22"/>
                <w:szCs w:val="22"/>
              </w:rPr>
            </w:pPr>
          </w:p>
          <w:p w14:paraId="19FB1E3F" w14:textId="3DCE32A1"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Betarp"/>
              <w:jc w:val="both"/>
              <w:rPr>
                <w:rFonts w:ascii="Verdana" w:hAnsi="Verdana" w:cstheme="minorHAnsi"/>
                <w:b/>
                <w:bCs/>
                <w:sz w:val="22"/>
                <w:szCs w:val="22"/>
              </w:rPr>
            </w:pPr>
          </w:p>
          <w:p w14:paraId="692A5F51" w14:textId="4BC191AD" w:rsidR="00805F54" w:rsidRPr="00DA74D6" w:rsidRDefault="6D8B9F2E" w:rsidP="00290CC0">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Betarp"/>
              <w:jc w:val="both"/>
              <w:rPr>
                <w:rFonts w:ascii="Verdana" w:hAnsi="Verdana"/>
                <w:b/>
                <w:bCs/>
                <w:sz w:val="22"/>
                <w:szCs w:val="22"/>
              </w:rPr>
            </w:pPr>
          </w:p>
          <w:p w14:paraId="19979566" w14:textId="0BE2D688" w:rsidR="00805F54" w:rsidRPr="00DA74D6" w:rsidRDefault="6D8B9F2E" w:rsidP="496BE0B5">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Betarp"/>
              <w:jc w:val="both"/>
              <w:rPr>
                <w:rFonts w:ascii="Verdana" w:hAnsi="Verdana" w:cstheme="minorHAnsi"/>
                <w:b/>
                <w:bCs/>
                <w:sz w:val="22"/>
                <w:szCs w:val="22"/>
              </w:rPr>
            </w:pPr>
          </w:p>
          <w:p w14:paraId="2D9C991E" w14:textId="77777777" w:rsidR="00ED4C15" w:rsidRPr="00DA74D6" w:rsidRDefault="00ED4C15" w:rsidP="00ED4C1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Puslapioinaosnuoroda"/>
                <w:rFonts w:ascii="Verdana" w:hAnsi="Verdana"/>
                <w:sz w:val="22"/>
                <w:szCs w:val="22"/>
              </w:rPr>
              <w:footnoteReference w:id="5"/>
            </w:r>
            <w:r w:rsidR="63D226CC" w:rsidRPr="00DA74D6">
              <w:rPr>
                <w:rFonts w:ascii="Verdana" w:hAnsi="Verdana"/>
                <w:sz w:val="22"/>
                <w:szCs w:val="22"/>
              </w:rPr>
              <w:t>.</w:t>
            </w:r>
          </w:p>
          <w:p w14:paraId="034F3AB4" w14:textId="0FB2172E" w:rsidR="00805F54" w:rsidRPr="00DA74D6" w:rsidRDefault="00805F54" w:rsidP="00290CC0">
            <w:pPr>
              <w:pStyle w:val="Betarp"/>
              <w:jc w:val="both"/>
              <w:rPr>
                <w:rFonts w:ascii="Verdana" w:hAnsi="Verdana" w:cstheme="minorHAnsi"/>
                <w:b/>
                <w:bCs/>
                <w:sz w:val="22"/>
                <w:szCs w:val="22"/>
              </w:rPr>
            </w:pPr>
          </w:p>
          <w:p w14:paraId="1E49B92E" w14:textId="639285B8" w:rsidR="0016677C" w:rsidRPr="00DA74D6" w:rsidRDefault="0016677C" w:rsidP="4EAB1EA5">
            <w:pPr>
              <w:pStyle w:val="Betarp"/>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F5331F">
              <w:rPr>
                <w:rFonts w:ascii="Verdana" w:hAnsi="Verdana"/>
                <w:b/>
                <w:bCs/>
                <w:sz w:val="22"/>
                <w:szCs w:val="22"/>
              </w:rPr>
              <w:t>120 dienų</w:t>
            </w:r>
            <w:r w:rsidRPr="00F5331F">
              <w:rPr>
                <w:rFonts w:ascii="Verdana" w:hAnsi="Verdana"/>
                <w:sz w:val="22"/>
                <w:szCs w:val="22"/>
              </w:rPr>
              <w:t xml:space="preserve"> </w:t>
            </w:r>
            <w:r w:rsidRPr="00DA74D6">
              <w:rPr>
                <w:rFonts w:ascii="Verdana" w:hAnsi="Verdana"/>
                <w:sz w:val="22"/>
                <w:szCs w:val="22"/>
              </w:rPr>
              <w:t xml:space="preserve">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Betarp"/>
              <w:jc w:val="both"/>
              <w:rPr>
                <w:rFonts w:ascii="Verdana" w:hAnsi="Verdana" w:cstheme="minorHAnsi"/>
                <w:b/>
                <w:bCs/>
                <w:sz w:val="22"/>
                <w:szCs w:val="22"/>
              </w:rPr>
            </w:pPr>
          </w:p>
          <w:p w14:paraId="75DAD648" w14:textId="77777777"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Jei dokumentas išduotas anksčiau, tačiau jame nurodytas galiojimo terminas ilgesnis nei pašalinimo pagrindų nebuvimą patvirtinančių dokumentų pagal </w:t>
            </w:r>
            <w:r w:rsidRPr="00DA74D6">
              <w:rPr>
                <w:rFonts w:ascii="Verdana" w:hAnsi="Verdana"/>
                <w:sz w:val="22"/>
                <w:szCs w:val="22"/>
              </w:rPr>
              <w:lastRenderedPageBreak/>
              <w:t>EBVPD galutinis pateikimo terminas, toks dokumentas jo galiojimo laikotarpiu yra priimtinas.</w:t>
            </w:r>
          </w:p>
          <w:p w14:paraId="3DC1A0C9" w14:textId="77777777" w:rsidR="00AD02FA" w:rsidRPr="00DA74D6" w:rsidRDefault="00AD02FA" w:rsidP="39658640">
            <w:pPr>
              <w:pStyle w:val="Betarp"/>
              <w:jc w:val="both"/>
              <w:rPr>
                <w:rFonts w:ascii="Verdana" w:hAnsi="Verdana"/>
                <w:sz w:val="22"/>
                <w:szCs w:val="22"/>
              </w:rPr>
            </w:pPr>
          </w:p>
          <w:p w14:paraId="1FADA36B" w14:textId="77777777" w:rsidR="000B3775" w:rsidRPr="00DA74D6" w:rsidRDefault="000B3775" w:rsidP="000B3775">
            <w:pPr>
              <w:pStyle w:val="Betarp"/>
              <w:jc w:val="both"/>
              <w:rPr>
                <w:rFonts w:ascii="Verdana" w:hAnsi="Verdana" w:cs="Times New Roman"/>
                <w:b/>
                <w:bCs/>
                <w:i/>
                <w:iCs/>
                <w:color w:val="00B050"/>
                <w:sz w:val="22"/>
                <w:szCs w:val="22"/>
              </w:rPr>
            </w:pPr>
            <w:r w:rsidRPr="00DA74D6">
              <w:rPr>
                <w:rFonts w:ascii="Verdana" w:hAnsi="Verdana" w:cs="Times New Roman"/>
                <w:b/>
                <w:bCs/>
                <w:i/>
                <w:iCs/>
                <w:color w:val="00B050"/>
                <w:sz w:val="22"/>
                <w:szCs w:val="22"/>
              </w:rPr>
              <w:t>PASTABA</w:t>
            </w:r>
          </w:p>
          <w:p w14:paraId="6362FB83" w14:textId="77777777" w:rsidR="000B3775" w:rsidRPr="00DA74D6" w:rsidRDefault="000B3775" w:rsidP="000B3775">
            <w:pPr>
              <w:pStyle w:val="Betarp"/>
              <w:jc w:val="both"/>
              <w:rPr>
                <w:rFonts w:ascii="Verdana" w:hAnsi="Verdana" w:cs="Times New Roman"/>
                <w:color w:val="00B050"/>
                <w:sz w:val="22"/>
                <w:szCs w:val="22"/>
              </w:rPr>
            </w:pPr>
            <w:r w:rsidRPr="00DA74D6">
              <w:rPr>
                <w:rFonts w:ascii="Verdana" w:hAnsi="Verdana"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6757CC68" w14:textId="77777777" w:rsidR="000B3775" w:rsidRPr="00DA74D6" w:rsidRDefault="000B3775" w:rsidP="000B3775">
            <w:pPr>
              <w:pStyle w:val="Betarp"/>
              <w:jc w:val="both"/>
              <w:rPr>
                <w:rFonts w:ascii="Verdana" w:hAnsi="Verdana" w:cstheme="minorHAnsi"/>
                <w:b/>
                <w:bCs/>
                <w:sz w:val="22"/>
                <w:szCs w:val="22"/>
              </w:rPr>
            </w:pPr>
          </w:p>
          <w:p w14:paraId="47C71B6E" w14:textId="1563191E" w:rsidR="00AD02FA" w:rsidRPr="00DA74D6" w:rsidRDefault="00AD02FA" w:rsidP="00C82492">
            <w:pPr>
              <w:pStyle w:val="Betarp"/>
              <w:jc w:val="both"/>
              <w:rPr>
                <w:rFonts w:ascii="Verdana" w:hAnsi="Verdana"/>
                <w:b/>
                <w:bCs/>
                <w:sz w:val="22"/>
                <w:szCs w:val="22"/>
              </w:rPr>
            </w:pPr>
          </w:p>
        </w:tc>
      </w:tr>
      <w:bookmarkEnd w:id="0"/>
      <w:tr w:rsidR="00805F54" w:rsidRPr="00DA74D6" w14:paraId="69372B4C"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w:t>
            </w:r>
            <w:r w:rsidRPr="00DA74D6">
              <w:rPr>
                <w:rFonts w:ascii="Verdana" w:hAnsi="Verdana" w:cstheme="minorHAnsi"/>
                <w:bCs/>
                <w:sz w:val="22"/>
                <w:szCs w:val="22"/>
              </w:rPr>
              <w:lastRenderedPageBreak/>
              <w:t>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443D09" w:rsidP="00290CC0">
            <w:pPr>
              <w:pStyle w:val="Betarp"/>
              <w:jc w:val="both"/>
              <w:rPr>
                <w:rFonts w:ascii="Verdana" w:hAnsi="Verdana"/>
                <w:sz w:val="22"/>
                <w:szCs w:val="22"/>
              </w:rPr>
            </w:pPr>
            <w:hyperlink r:id="rId13" w:history="1">
              <w:r w:rsidRPr="00443D09">
                <w:rPr>
                  <w:rStyle w:val="Hipersaitas"/>
                  <w:rFonts w:ascii="Verdana" w:hAnsi="Verdana"/>
                  <w:sz w:val="22"/>
                  <w:szCs w:val="22"/>
                </w:rPr>
                <w:t>https://vpt.lrv.lt/lt/nuorodos/kiti-duomenys/powerbi/melaginga-informacija-pateikusiu-tiekeju-sarasas-3/</w:t>
              </w:r>
            </w:hyperlink>
          </w:p>
        </w:tc>
      </w:tr>
      <w:tr w:rsidR="00805F54" w:rsidRPr="00DA74D6" w14:paraId="7138A595"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DA74D6">
              <w:rPr>
                <w:rFonts w:ascii="Verdana" w:hAnsi="Verdana"/>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Betarp"/>
              <w:jc w:val="both"/>
              <w:rPr>
                <w:rFonts w:ascii="Verdana" w:hAnsi="Verdana"/>
                <w:sz w:val="22"/>
                <w:szCs w:val="22"/>
              </w:rPr>
            </w:pPr>
          </w:p>
          <w:p w14:paraId="3D908458" w14:textId="4DE18920" w:rsidR="00805F54" w:rsidRPr="00443D09" w:rsidRDefault="00443D09" w:rsidP="00290CC0">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https://vpt.lrv.lt/lt/nuorodos/kiti-duomenys/powerbi/nepatikimi-tiekejai-1/</w:t>
              </w:r>
            </w:hyperlink>
          </w:p>
          <w:p w14:paraId="2046476E" w14:textId="77777777" w:rsidR="00443D09" w:rsidRPr="00443D09" w:rsidRDefault="00443D09" w:rsidP="00290CC0">
            <w:pPr>
              <w:pStyle w:val="Betarp"/>
              <w:jc w:val="both"/>
              <w:rPr>
                <w:rFonts w:ascii="Verdana" w:hAnsi="Verdana"/>
                <w:sz w:val="22"/>
                <w:szCs w:val="22"/>
              </w:rPr>
            </w:pPr>
          </w:p>
          <w:p w14:paraId="796E0992" w14:textId="4201B929" w:rsidR="00805F54" w:rsidRPr="00443D09" w:rsidRDefault="00443D09" w:rsidP="00290CC0">
            <w:pPr>
              <w:pStyle w:val="Betarp"/>
              <w:jc w:val="both"/>
              <w:rPr>
                <w:rFonts w:ascii="Verdana" w:hAnsi="Verdana"/>
                <w:sz w:val="22"/>
                <w:szCs w:val="22"/>
              </w:rPr>
            </w:pPr>
            <w:hyperlink r:id="rId15" w:history="1">
              <w:r w:rsidRPr="00443D09">
                <w:rPr>
                  <w:rStyle w:val="Hipersaitas"/>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1" w:name="part_030e6c6c64ba4f96a23474e439d1b80c"/>
            <w:bookmarkEnd w:id="1"/>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Betarp"/>
              <w:jc w:val="both"/>
              <w:rPr>
                <w:rFonts w:ascii="Verdana" w:hAnsi="Verdana"/>
                <w:sz w:val="22"/>
                <w:szCs w:val="22"/>
              </w:rPr>
            </w:pPr>
            <w:hyperlink r:id="rId17" w:history="1">
              <w:r w:rsidRPr="00183860">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Betarp"/>
              <w:jc w:val="both"/>
              <w:rPr>
                <w:rFonts w:ascii="Verdana" w:hAnsi="Verdana" w:cstheme="minorHAnsi"/>
                <w:b/>
                <w:bCs/>
                <w:iCs/>
                <w:sz w:val="22"/>
                <w:szCs w:val="22"/>
              </w:rPr>
            </w:pPr>
          </w:p>
        </w:tc>
      </w:tr>
      <w:tr w:rsidR="00F2785B" w:rsidRPr="00DA74D6" w14:paraId="6C45D761"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Betarp"/>
              <w:jc w:val="both"/>
              <w:rPr>
                <w:rFonts w:ascii="Verdana" w:eastAsia="Yu Mincho" w:hAnsi="Verdana" w:cs="Arial"/>
                <w:sz w:val="22"/>
                <w:szCs w:val="22"/>
              </w:rPr>
            </w:pPr>
          </w:p>
          <w:p w14:paraId="4D06A296" w14:textId="506FD825"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Betarp"/>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F2785B" w:rsidP="00F2785B">
            <w:pPr>
              <w:rPr>
                <w:rFonts w:ascii="Verdana" w:hAnsi="Verdana" w:cstheme="minorHAnsi"/>
                <w:bCs/>
                <w:iCs/>
                <w:sz w:val="22"/>
                <w:szCs w:val="22"/>
                <w:lang w:eastAsia="en-US"/>
              </w:rPr>
            </w:pPr>
            <w:hyperlink r:id="rId19"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2F93CAC4" w14:textId="77777777" w:rsidR="004E5D0A" w:rsidRPr="00DA74D6" w:rsidRDefault="004E5D0A" w:rsidP="00290CC0">
      <w:pPr>
        <w:spacing w:after="0" w:line="240" w:lineRule="auto"/>
        <w:rPr>
          <w:rFonts w:ascii="Verdana" w:hAnsi="Verdana"/>
          <w:sz w:val="22"/>
          <w:szCs w:val="22"/>
        </w:rPr>
      </w:pPr>
    </w:p>
    <w:p w14:paraId="61C661C4" w14:textId="77777777" w:rsidR="0003565D" w:rsidRPr="00DA74D6" w:rsidRDefault="0003565D" w:rsidP="0003565D">
      <w:pPr>
        <w:spacing w:after="0" w:line="240" w:lineRule="auto"/>
        <w:rPr>
          <w:rFonts w:ascii="Times New Roman" w:hAnsi="Times New Roman" w:cs="Times New Roman"/>
          <w:sz w:val="24"/>
          <w:szCs w:val="24"/>
        </w:rPr>
      </w:pPr>
    </w:p>
    <w:p w14:paraId="63609FF7" w14:textId="77777777" w:rsidR="0003565D" w:rsidRPr="005D1FF7" w:rsidRDefault="0003565D" w:rsidP="00290CC0">
      <w:pPr>
        <w:spacing w:after="0" w:line="240" w:lineRule="auto"/>
        <w:rPr>
          <w:rFonts w:ascii="Verdana" w:hAnsi="Verdana"/>
          <w:sz w:val="22"/>
          <w:szCs w:val="22"/>
        </w:rPr>
      </w:pPr>
    </w:p>
    <w:sectPr w:rsidR="0003565D" w:rsidRPr="005D1FF7"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8B372" w14:textId="77777777" w:rsidR="00E946A2" w:rsidRDefault="00E946A2" w:rsidP="00B97C4F">
      <w:pPr>
        <w:spacing w:after="0" w:line="240" w:lineRule="auto"/>
      </w:pPr>
      <w:r>
        <w:separator/>
      </w:r>
    </w:p>
  </w:endnote>
  <w:endnote w:type="continuationSeparator" w:id="0">
    <w:p w14:paraId="51F1263F" w14:textId="77777777" w:rsidR="00E946A2" w:rsidRDefault="00E946A2" w:rsidP="00B97C4F">
      <w:pPr>
        <w:spacing w:after="0" w:line="240" w:lineRule="auto"/>
      </w:pPr>
      <w:r>
        <w:continuationSeparator/>
      </w:r>
    </w:p>
  </w:endnote>
  <w:endnote w:type="continuationNotice" w:id="1">
    <w:p w14:paraId="79075BBC" w14:textId="77777777" w:rsidR="00E946A2" w:rsidRDefault="00E946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577E6" w14:textId="77777777" w:rsidR="00E946A2" w:rsidRDefault="00E946A2" w:rsidP="00B97C4F">
      <w:pPr>
        <w:spacing w:after="0" w:line="240" w:lineRule="auto"/>
      </w:pPr>
      <w:r>
        <w:separator/>
      </w:r>
    </w:p>
  </w:footnote>
  <w:footnote w:type="continuationSeparator" w:id="0">
    <w:p w14:paraId="3FD0AA4A" w14:textId="77777777" w:rsidR="00E946A2" w:rsidRDefault="00E946A2" w:rsidP="00B97C4F">
      <w:pPr>
        <w:spacing w:after="0" w:line="240" w:lineRule="auto"/>
      </w:pPr>
      <w:r>
        <w:continuationSeparator/>
      </w:r>
    </w:p>
  </w:footnote>
  <w:footnote w:type="continuationNotice" w:id="1">
    <w:p w14:paraId="7EF1D374" w14:textId="77777777" w:rsidR="00E946A2" w:rsidRDefault="00E946A2">
      <w:pPr>
        <w:spacing w:after="0" w:line="240" w:lineRule="auto"/>
      </w:pPr>
    </w:p>
  </w:footnote>
  <w:footnote w:id="2">
    <w:p w14:paraId="4C4DE10F" w14:textId="59AA800A" w:rsidR="00805F54" w:rsidRPr="001620D3" w:rsidRDefault="00805F54" w:rsidP="0068119C">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771"/>
    <w:rsid w:val="000B2B02"/>
    <w:rsid w:val="000B3775"/>
    <w:rsid w:val="000B65C8"/>
    <w:rsid w:val="000C1F14"/>
    <w:rsid w:val="000D171D"/>
    <w:rsid w:val="000D5AC8"/>
    <w:rsid w:val="000E3435"/>
    <w:rsid w:val="000F029C"/>
    <w:rsid w:val="000F0507"/>
    <w:rsid w:val="000F0E51"/>
    <w:rsid w:val="00100DCC"/>
    <w:rsid w:val="00103116"/>
    <w:rsid w:val="00110134"/>
    <w:rsid w:val="00111347"/>
    <w:rsid w:val="0011189B"/>
    <w:rsid w:val="00116D83"/>
    <w:rsid w:val="00117B9D"/>
    <w:rsid w:val="00121EEB"/>
    <w:rsid w:val="00123803"/>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86DF5"/>
    <w:rsid w:val="00191CEC"/>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B3958"/>
    <w:rsid w:val="003F6597"/>
    <w:rsid w:val="003F7315"/>
    <w:rsid w:val="00404BCE"/>
    <w:rsid w:val="004177FF"/>
    <w:rsid w:val="00417AD8"/>
    <w:rsid w:val="00421330"/>
    <w:rsid w:val="00424118"/>
    <w:rsid w:val="00425F9E"/>
    <w:rsid w:val="00427E63"/>
    <w:rsid w:val="00433063"/>
    <w:rsid w:val="00443D09"/>
    <w:rsid w:val="00445397"/>
    <w:rsid w:val="00447215"/>
    <w:rsid w:val="004548D6"/>
    <w:rsid w:val="00456B81"/>
    <w:rsid w:val="00464ACF"/>
    <w:rsid w:val="0046629D"/>
    <w:rsid w:val="00480921"/>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0915"/>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2DAE"/>
    <w:rsid w:val="005E6289"/>
    <w:rsid w:val="005F56F5"/>
    <w:rsid w:val="0060035D"/>
    <w:rsid w:val="00600FEE"/>
    <w:rsid w:val="006037D8"/>
    <w:rsid w:val="00612349"/>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26DE"/>
    <w:rsid w:val="007A666E"/>
    <w:rsid w:val="007A730F"/>
    <w:rsid w:val="007A766F"/>
    <w:rsid w:val="007B31AA"/>
    <w:rsid w:val="007B643B"/>
    <w:rsid w:val="007B6BB0"/>
    <w:rsid w:val="007D47FF"/>
    <w:rsid w:val="007D600F"/>
    <w:rsid w:val="007D73ED"/>
    <w:rsid w:val="007E1114"/>
    <w:rsid w:val="008026D5"/>
    <w:rsid w:val="00802A3E"/>
    <w:rsid w:val="00805F54"/>
    <w:rsid w:val="0081521D"/>
    <w:rsid w:val="00815ACF"/>
    <w:rsid w:val="0082229C"/>
    <w:rsid w:val="008320B9"/>
    <w:rsid w:val="008370F0"/>
    <w:rsid w:val="00837EB8"/>
    <w:rsid w:val="0083BB93"/>
    <w:rsid w:val="00841615"/>
    <w:rsid w:val="00846BC2"/>
    <w:rsid w:val="00846D6C"/>
    <w:rsid w:val="00851739"/>
    <w:rsid w:val="0086302E"/>
    <w:rsid w:val="00865B74"/>
    <w:rsid w:val="00867543"/>
    <w:rsid w:val="00871A3C"/>
    <w:rsid w:val="00871C07"/>
    <w:rsid w:val="008865C4"/>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3581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C22FB"/>
    <w:rsid w:val="00AD02FA"/>
    <w:rsid w:val="00AD4CF6"/>
    <w:rsid w:val="00AE0169"/>
    <w:rsid w:val="00AE2278"/>
    <w:rsid w:val="00AE4F20"/>
    <w:rsid w:val="00AF4536"/>
    <w:rsid w:val="00AF4EAC"/>
    <w:rsid w:val="00AF7CF7"/>
    <w:rsid w:val="00B03425"/>
    <w:rsid w:val="00B044BA"/>
    <w:rsid w:val="00B06414"/>
    <w:rsid w:val="00B1588A"/>
    <w:rsid w:val="00B21D0F"/>
    <w:rsid w:val="00B2375A"/>
    <w:rsid w:val="00B25C96"/>
    <w:rsid w:val="00B32515"/>
    <w:rsid w:val="00B35395"/>
    <w:rsid w:val="00B46BE2"/>
    <w:rsid w:val="00B5060C"/>
    <w:rsid w:val="00B5414A"/>
    <w:rsid w:val="00B548E2"/>
    <w:rsid w:val="00B66427"/>
    <w:rsid w:val="00B66675"/>
    <w:rsid w:val="00B73A06"/>
    <w:rsid w:val="00B76549"/>
    <w:rsid w:val="00B9553D"/>
    <w:rsid w:val="00B96625"/>
    <w:rsid w:val="00B96F4B"/>
    <w:rsid w:val="00B97C4F"/>
    <w:rsid w:val="00BB304F"/>
    <w:rsid w:val="00BC34D5"/>
    <w:rsid w:val="00BC75EA"/>
    <w:rsid w:val="00BE3639"/>
    <w:rsid w:val="00C02F22"/>
    <w:rsid w:val="00C0309A"/>
    <w:rsid w:val="00C04025"/>
    <w:rsid w:val="00C04319"/>
    <w:rsid w:val="00C162DB"/>
    <w:rsid w:val="00C17B56"/>
    <w:rsid w:val="00C2482D"/>
    <w:rsid w:val="00C34CAF"/>
    <w:rsid w:val="00C37458"/>
    <w:rsid w:val="00C43D64"/>
    <w:rsid w:val="00C571F4"/>
    <w:rsid w:val="00C63462"/>
    <w:rsid w:val="00C6564F"/>
    <w:rsid w:val="00C800BF"/>
    <w:rsid w:val="00C82492"/>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35EE3"/>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46475"/>
    <w:rsid w:val="00E55A5B"/>
    <w:rsid w:val="00E56E70"/>
    <w:rsid w:val="00E946A2"/>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31F"/>
    <w:rsid w:val="00F53F25"/>
    <w:rsid w:val="00F56357"/>
    <w:rsid w:val="00F66ED8"/>
    <w:rsid w:val="00F75815"/>
    <w:rsid w:val="00F7793B"/>
    <w:rsid w:val="00F77D76"/>
    <w:rsid w:val="00F85D9F"/>
    <w:rsid w:val="00F8752B"/>
    <w:rsid w:val="00FA2797"/>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14512</Words>
  <Characters>8273</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Aldona Paškevičiūtė</cp:lastModifiedBy>
  <cp:revision>22</cp:revision>
  <cp:lastPrinted>2022-12-15T10:27:00Z</cp:lastPrinted>
  <dcterms:created xsi:type="dcterms:W3CDTF">2025-01-30T07:32:00Z</dcterms:created>
  <dcterms:modified xsi:type="dcterms:W3CDTF">2025-02-14T09:29:00Z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