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3D1B3E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522C">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1</w:t>
          </w:r>
          <w:r w:rsidR="00B46128">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5436B8E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220F451"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2E1C15">
            <w:rPr>
              <w:rFonts w:ascii="Times New Roman" w:hAnsi="Times New Roman" w:cs="Times New Roman"/>
              <w:b/>
              <w:caps/>
              <w:sz w:val="28"/>
              <w:szCs w:val="28"/>
            </w:rPr>
            <w:t>NEINVAZINI</w:t>
          </w:r>
          <w:r w:rsidR="006D68E0">
            <w:rPr>
              <w:rFonts w:ascii="Times New Roman" w:hAnsi="Times New Roman" w:cs="Times New Roman"/>
              <w:b/>
              <w:caps/>
              <w:sz w:val="28"/>
              <w:szCs w:val="28"/>
            </w:rPr>
            <w:t>O</w:t>
          </w:r>
          <w:r w:rsidR="002E1C15">
            <w:rPr>
              <w:rFonts w:ascii="Times New Roman" w:hAnsi="Times New Roman" w:cs="Times New Roman"/>
              <w:b/>
              <w:caps/>
              <w:sz w:val="28"/>
              <w:szCs w:val="28"/>
            </w:rPr>
            <w:t xml:space="preserve"> PRENATALINIS</w:t>
          </w:r>
          <w:r w:rsidR="006D68E0">
            <w:rPr>
              <w:rFonts w:ascii="Times New Roman" w:hAnsi="Times New Roman" w:cs="Times New Roman"/>
              <w:b/>
              <w:caps/>
              <w:sz w:val="28"/>
              <w:szCs w:val="28"/>
            </w:rPr>
            <w:t>O</w:t>
          </w:r>
          <w:r w:rsidR="002E1C15">
            <w:rPr>
              <w:rFonts w:ascii="Times New Roman" w:hAnsi="Times New Roman" w:cs="Times New Roman"/>
              <w:b/>
              <w:caps/>
              <w:sz w:val="28"/>
              <w:szCs w:val="28"/>
            </w:rPr>
            <w:t>TYRIMO PASLAUGA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F3544F2"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6D68E0">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2DDAD0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6D68E0">
        <w:rPr>
          <w:rFonts w:ascii="Times New Roman" w:eastAsia="Calibri" w:hAnsi="Times New Roman" w:cs="Times New Roman"/>
          <w:sz w:val="24"/>
          <w:szCs w:val="24"/>
        </w:rPr>
        <w:t xml:space="preserve">neinvazinio </w:t>
      </w:r>
      <w:proofErr w:type="spellStart"/>
      <w:r w:rsidR="006D68E0">
        <w:rPr>
          <w:rFonts w:ascii="Times New Roman" w:eastAsia="Calibri" w:hAnsi="Times New Roman" w:cs="Times New Roman"/>
          <w:sz w:val="24"/>
          <w:szCs w:val="24"/>
        </w:rPr>
        <w:t>prenatalinio</w:t>
      </w:r>
      <w:proofErr w:type="spellEnd"/>
      <w:r w:rsidR="006D68E0">
        <w:rPr>
          <w:rFonts w:ascii="Times New Roman" w:eastAsia="Calibri" w:hAnsi="Times New Roman" w:cs="Times New Roman"/>
          <w:sz w:val="24"/>
          <w:szCs w:val="24"/>
        </w:rPr>
        <w:t xml:space="preserve"> tyrimo paslaugas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08E53310" w:rsidR="00E93F89" w:rsidRPr="006D68E0" w:rsidRDefault="00507DC9" w:rsidP="00842406">
      <w:pPr>
        <w:pStyle w:val="Betarp"/>
        <w:spacing w:after="120"/>
        <w:ind w:firstLine="567"/>
        <w:contextualSpacing/>
        <w:jc w:val="both"/>
        <w:rPr>
          <w:rFonts w:ascii="Times New Roman" w:hAnsi="Times New Roman" w:cs="Times New Roman"/>
          <w:sz w:val="24"/>
          <w:szCs w:val="24"/>
        </w:rPr>
      </w:pPr>
      <w:r w:rsidRPr="006D68E0">
        <w:rPr>
          <w:rFonts w:ascii="Times New Roman" w:hAnsi="Times New Roman" w:cs="Times New Roman"/>
          <w:sz w:val="24"/>
          <w:szCs w:val="24"/>
        </w:rPr>
        <w:t>2.2</w:t>
      </w:r>
      <w:r w:rsidR="00B76FBB" w:rsidRPr="006D68E0">
        <w:rPr>
          <w:rFonts w:ascii="Times New Roman" w:hAnsi="Times New Roman" w:cs="Times New Roman"/>
          <w:sz w:val="24"/>
          <w:szCs w:val="24"/>
        </w:rPr>
        <w:t>.</w:t>
      </w:r>
      <w:r w:rsidR="00C70DD0" w:rsidRPr="006D68E0">
        <w:rPr>
          <w:rFonts w:ascii="Times New Roman" w:hAnsi="Times New Roman" w:cs="Times New Roman"/>
          <w:sz w:val="24"/>
          <w:szCs w:val="24"/>
        </w:rPr>
        <w:t xml:space="preserve"> </w:t>
      </w:r>
      <w:r w:rsidR="00DF35F4" w:rsidRPr="006D68E0">
        <w:rPr>
          <w:rFonts w:ascii="Times New Roman" w:hAnsi="Times New Roman" w:cs="Times New Roman"/>
          <w:sz w:val="24"/>
          <w:szCs w:val="24"/>
        </w:rPr>
        <w:t xml:space="preserve"> </w:t>
      </w:r>
      <w:r w:rsidR="006D68E0" w:rsidRPr="006D68E0">
        <w:rPr>
          <w:rFonts w:ascii="Times New Roman" w:hAnsi="Times New Roman" w:cs="Times New Roman"/>
          <w:sz w:val="24"/>
          <w:szCs w:val="24"/>
        </w:rPr>
        <w:t xml:space="preserve">Pirkimo objektas į dalis neskaidomas. </w:t>
      </w:r>
      <w:bookmarkStart w:id="7" w:name="_Hlk91152632"/>
      <w:r w:rsidR="006D68E0" w:rsidRPr="006D68E0">
        <w:rPr>
          <w:rFonts w:ascii="Times New Roman" w:hAnsi="Times New Roman" w:cs="Times New Roman"/>
          <w:sz w:val="24"/>
          <w:szCs w:val="24"/>
        </w:rPr>
        <w:t>Pirkimo apimtys, reikalavimai ir techninė specifikacija apibrėžti specialiųjų pirkimo sąlygų 2 priede</w:t>
      </w:r>
      <w:bookmarkEnd w:id="7"/>
      <w:r w:rsidR="003F7FE3" w:rsidRPr="006D68E0">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19A47265" w:rsidR="00386479" w:rsidRPr="00386479" w:rsidRDefault="00C95592"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C95592">
        <w:rPr>
          <w:rFonts w:ascii="Times New Roman" w:hAnsi="Times New Roman" w:cs="Times New Roman"/>
          <w:sz w:val="24"/>
          <w:szCs w:val="24"/>
        </w:rPr>
        <w:t>S</w:t>
      </w:r>
      <w:r w:rsidR="00386479" w:rsidRPr="00C95592">
        <w:rPr>
          <w:rFonts w:ascii="Times New Roman" w:hAnsi="Times New Roman" w:cs="Times New Roman"/>
          <w:sz w:val="24"/>
          <w:szCs w:val="24"/>
        </w:rPr>
        <w:t xml:space="preserve">iūlomų </w:t>
      </w:r>
      <w:r w:rsidRPr="00C95592">
        <w:rPr>
          <w:rFonts w:ascii="Times New Roman" w:hAnsi="Times New Roman" w:cs="Times New Roman"/>
          <w:sz w:val="24"/>
          <w:szCs w:val="24"/>
        </w:rPr>
        <w:t>paslaugų</w:t>
      </w:r>
      <w:r w:rsidR="00386479" w:rsidRPr="00C95592">
        <w:rPr>
          <w:rFonts w:ascii="Times New Roman" w:hAnsi="Times New Roman" w:cs="Times New Roman"/>
          <w:sz w:val="24"/>
          <w:szCs w:val="24"/>
        </w:rPr>
        <w:t xml:space="preserve"> techniniai aprašai, ar kiti dokumentai, kuriuose būtų nurodytos siūlomos </w:t>
      </w:r>
      <w:r w:rsidRPr="00C95592">
        <w:rPr>
          <w:rFonts w:ascii="Times New Roman" w:hAnsi="Times New Roman" w:cs="Times New Roman"/>
          <w:sz w:val="24"/>
          <w:szCs w:val="24"/>
        </w:rPr>
        <w:t>paslaugos</w:t>
      </w:r>
      <w:r w:rsidR="00386479" w:rsidRPr="00C95592">
        <w:rPr>
          <w:rFonts w:ascii="Times New Roman" w:hAnsi="Times New Roman" w:cs="Times New Roman"/>
          <w:sz w:val="24"/>
          <w:szCs w:val="24"/>
        </w:rPr>
        <w:t xml:space="preserve"> ir jų charakteristikos, išvardintos perkančiosios organizacijos sudarytoje techninėje specifikacijoje</w:t>
      </w:r>
      <w:r w:rsidR="00386479" w:rsidRPr="00386479">
        <w:rPr>
          <w:rFonts w:ascii="Times New Roman" w:hAnsi="Times New Roman" w:cs="Times New Roman"/>
          <w:b/>
          <w:bCs/>
          <w:sz w:val="24"/>
          <w:szCs w:val="24"/>
        </w:rPr>
        <w:t xml:space="preserve"> </w:t>
      </w:r>
      <w:r w:rsidR="00386479"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751008" w:rsidRPr="00751008">
        <w:rPr>
          <w:rFonts w:ascii="Times New Roman" w:eastAsia="Calibri" w:hAnsi="Times New Roman" w:cs="Times New Roman"/>
          <w:sz w:val="24"/>
          <w:szCs w:val="24"/>
        </w:rPr>
        <w:lastRenderedPageBreak/>
        <w:t>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FFF8C9" w:rsidR="001A28D4" w:rsidRPr="000C296D" w:rsidRDefault="00841AFA"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C1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0B83"/>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68E0"/>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92"/>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9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29157</Words>
  <Characters>16620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2025-02-14T09:49:00Z</dcterms:created>
  <dcterms:modified xsi:type="dcterms:W3CDTF">2025-02-14T10:03:00Z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