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1478808"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653417B0" w14:textId="77777777" w:rsidR="00AD6063" w:rsidRPr="00AD6063" w:rsidRDefault="00D526C8" w:rsidP="00AD6063">
          <w:pPr>
            <w:jc w:val="center"/>
            <w:rPr>
              <w:b/>
              <w:bCs/>
              <w:sz w:val="26"/>
              <w:szCs w:val="26"/>
            </w:rPr>
          </w:pPr>
          <w:r w:rsidRPr="00AD6063">
            <w:rPr>
              <w:rFonts w:cstheme="minorHAnsi"/>
              <w:b/>
              <w:bCs/>
              <w:sz w:val="26"/>
              <w:szCs w:val="26"/>
            </w:rPr>
            <w:t>„</w:t>
          </w:r>
          <w:r w:rsidR="00AD6063" w:rsidRPr="00AD6063">
            <w:rPr>
              <w:b/>
              <w:bCs/>
              <w:sz w:val="26"/>
              <w:szCs w:val="26"/>
            </w:rPr>
            <w:t>ZARASŲ RAJONO VIETINĖS REIKŠMĖS KELIŲ (GATVIŲ)</w:t>
          </w:r>
        </w:p>
        <w:p w14:paraId="1D1BF965" w14:textId="119B4C7F" w:rsidR="00D526C8" w:rsidRPr="00AD6063" w:rsidRDefault="00AD6063" w:rsidP="00AD6063">
          <w:pPr>
            <w:jc w:val="center"/>
            <w:rPr>
              <w:sz w:val="26"/>
              <w:szCs w:val="26"/>
            </w:rPr>
          </w:pPr>
          <w:r w:rsidRPr="00AD6063">
            <w:rPr>
              <w:b/>
              <w:bCs/>
              <w:sz w:val="26"/>
              <w:szCs w:val="26"/>
            </w:rPr>
            <w:t xml:space="preserve">SU ŽVYRO DANGA DULKĖTUMO MAŽINIMO </w:t>
          </w:r>
          <w:r w:rsidRPr="00AD6063">
            <w:rPr>
              <w:b/>
              <w:bCs/>
              <w:spacing w:val="-1"/>
              <w:sz w:val="26"/>
              <w:szCs w:val="26"/>
            </w:rPr>
            <w:t>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5266A50"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9A18DF" w:rsidRPr="009A18DF">
        <w:t>3</w:t>
      </w:r>
      <w:r w:rsidRPr="009A18DF">
        <w:rPr>
          <w:i/>
        </w:rPr>
        <w:t xml:space="preserve"> </w:t>
      </w:r>
      <w:r w:rsidRPr="009A18DF">
        <w:t xml:space="preserve"> </w:t>
      </w:r>
      <w:r w:rsidR="00D8621D" w:rsidRPr="00381780">
        <w:t>papunkčiu</w:t>
      </w:r>
      <w:r w:rsidRPr="00381780">
        <w:t xml:space="preserve">. Aplinkos apaugos kriterijai nustatyti </w:t>
      </w:r>
      <w:r w:rsidR="00AD6063">
        <w:t>Tiekėjų kvalifikacijos reikalavimuose</w:t>
      </w:r>
      <w:r w:rsidR="00381780" w:rsidRPr="00381780">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61CE4F3" w:rsidR="00FB3C75" w:rsidRPr="00AD6063" w:rsidRDefault="4A330118" w:rsidP="00AD6063">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AD6063">
        <w:rPr>
          <w:rFonts w:eastAsia="Calibri" w:cstheme="minorHAnsi"/>
          <w:b/>
          <w:bCs/>
        </w:rPr>
        <w:t>Zarasų rajono vietinės reikšmės kelių (gatvių) su žvyro danga dulkėtumo mažinimo darb</w:t>
      </w:r>
      <w:r w:rsidR="00AD6063">
        <w:rPr>
          <w:rFonts w:eastAsia="Calibri" w:cstheme="minorHAnsi"/>
          <w:b/>
          <w:bCs/>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77777777"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38E1090" w14:textId="77777777" w:rsidR="009B043F" w:rsidRPr="0070203A" w:rsidRDefault="009B043F" w:rsidP="009B043F">
      <w:pPr>
        <w:pStyle w:val="Sraopastraipa"/>
        <w:numPr>
          <w:ilvl w:val="1"/>
          <w:numId w:val="21"/>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0390D42C"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712BBC">
        <w:rPr>
          <w:rFonts w:cstheme="minorHAnsi"/>
          <w:b/>
          <w:bCs/>
        </w:rPr>
        <w:t xml:space="preserve">50 </w:t>
      </w:r>
      <w:r>
        <w:rPr>
          <w:rFonts w:cstheme="minorHAnsi"/>
          <w:b/>
          <w:bCs/>
        </w:rPr>
        <w:t>000.00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969"/>
        <w:gridCol w:w="2329"/>
      </w:tblGrid>
      <w:tr w:rsidR="009B043F" w:rsidRPr="007E2F63" w14:paraId="6216B9B4" w14:textId="77777777" w:rsidTr="009A18DF">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9A18DF">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2BF26D08" w14:textId="7AFBE2D2" w:rsidR="00733409" w:rsidRPr="00733409" w:rsidRDefault="00733409" w:rsidP="00733409">
            <w:pPr>
              <w:pStyle w:val="Point1"/>
              <w:spacing w:before="0" w:after="0"/>
              <w:ind w:left="0" w:firstLine="0"/>
              <w:rPr>
                <w:rFonts w:asciiTheme="minorHAnsi" w:hAnsiTheme="minorHAnsi" w:cstheme="minorHAnsi"/>
                <w:color w:val="333333"/>
                <w:sz w:val="21"/>
                <w:szCs w:val="21"/>
                <w:shd w:val="clear" w:color="auto" w:fill="FFFFFF"/>
                <w:lang w:val="lt-LT"/>
              </w:rPr>
            </w:pPr>
            <w:r w:rsidRPr="00733409">
              <w:rPr>
                <w:rFonts w:asciiTheme="minorHAnsi" w:hAnsiTheme="minorHAnsi" w:cstheme="minorHAnsi"/>
                <w:color w:val="333333"/>
                <w:sz w:val="21"/>
                <w:szCs w:val="21"/>
                <w:shd w:val="clear" w:color="auto" w:fill="FFFFFF"/>
                <w:lang w:val="lt-LT"/>
              </w:rPr>
              <w:t>Tiekėjas</w:t>
            </w:r>
            <w:r>
              <w:rPr>
                <w:rFonts w:asciiTheme="minorHAnsi" w:hAnsiTheme="minorHAnsi" w:cstheme="minorHAnsi"/>
                <w:color w:val="333333"/>
                <w:sz w:val="21"/>
                <w:szCs w:val="21"/>
                <w:shd w:val="clear" w:color="auto" w:fill="FFFFFF"/>
                <w:lang w:val="lt-LT"/>
              </w:rPr>
              <w:t xml:space="preserve"> per pastaruosius 5 metus</w:t>
            </w:r>
            <w:r w:rsidRPr="00733409">
              <w:rPr>
                <w:rFonts w:asciiTheme="minorHAnsi" w:hAnsiTheme="minorHAnsi" w:cstheme="minorHAnsi"/>
                <w:color w:val="333333"/>
                <w:sz w:val="21"/>
                <w:szCs w:val="21"/>
                <w:shd w:val="clear" w:color="auto" w:fill="FFFFFF"/>
                <w:lang w:val="lt-LT"/>
              </w:rPr>
              <w:t xml:space="preserve"> iki pasiūlymų pateikimo termino pabaigos yra įvykdęs sutarčių arba vykdo bent vieną sutartį susijusią su </w:t>
            </w:r>
            <w:r w:rsidRPr="00733409">
              <w:rPr>
                <w:rFonts w:asciiTheme="minorHAnsi" w:hAnsiTheme="minorHAnsi" w:cstheme="minorHAnsi"/>
                <w:sz w:val="21"/>
                <w:szCs w:val="21"/>
                <w:lang w:val="lt-LT"/>
              </w:rPr>
              <w:t>kelių (gatvių) su žvyro danga dulkėtumo mažinimo darbais</w:t>
            </w:r>
            <w:r w:rsidR="000A334F">
              <w:rPr>
                <w:rFonts w:asciiTheme="minorHAnsi" w:hAnsiTheme="minorHAnsi" w:cstheme="minorHAnsi"/>
                <w:sz w:val="21"/>
                <w:szCs w:val="21"/>
                <w:lang w:val="lt-LT"/>
              </w:rPr>
              <w:t>, kurių bendra vertės ne mažesnė kaip 29 000.00 Eur be PVM</w:t>
            </w:r>
          </w:p>
          <w:p w14:paraId="497F614C" w14:textId="77777777" w:rsidR="009B043F" w:rsidRPr="00733409" w:rsidRDefault="009B043F" w:rsidP="0080148F">
            <w:pPr>
              <w:autoSpaceDE w:val="0"/>
              <w:autoSpaceDN w:val="0"/>
              <w:adjustRightInd w:val="0"/>
              <w:ind w:firstLine="0"/>
              <w:rPr>
                <w:rFonts w:asciiTheme="minorHAnsi" w:hAnsiTheme="minorHAnsi" w:cstheme="minorHAnsi"/>
                <w:color w:val="000000"/>
                <w:sz w:val="21"/>
                <w:szCs w:val="21"/>
              </w:rPr>
            </w:pPr>
          </w:p>
        </w:tc>
        <w:tc>
          <w:tcPr>
            <w:tcW w:w="3969"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14D2AAC" w14:textId="77777777" w:rsidR="00733409" w:rsidRPr="00733409" w:rsidRDefault="00733409" w:rsidP="00733409">
            <w:pPr>
              <w:numPr>
                <w:ilvl w:val="0"/>
                <w:numId w:val="57"/>
              </w:numPr>
              <w:tabs>
                <w:tab w:val="left" w:pos="319"/>
              </w:tabs>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 xml:space="preserve">Tiekėjo per paskutiniuosius 5 metus (arba nuo tiekėjo įregistravimo dienos, jei tiekėjas įsiregistravo vėliau) tinkamai atliktų darbų sąrašas, nurodant darbų vertę, darbų atlikimo datą, duomenis apie užsakovą, patvirtintas įmonės vadovo arba jo įgalioto asmens parašu ir įmonės antspaudu; </w:t>
            </w:r>
          </w:p>
          <w:p w14:paraId="386AF701" w14:textId="77777777" w:rsidR="00733409" w:rsidRPr="00733409" w:rsidRDefault="00733409" w:rsidP="00733409">
            <w:pPr>
              <w:numPr>
                <w:ilvl w:val="0"/>
                <w:numId w:val="57"/>
              </w:numPr>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Užsakovų pažymos, kuriose turi būti nurodyta, kad atliktų darbų pavadinimas/apibūdinimas, darbų atlikimo per nurodytą laikotarpį vertė, darbų atlikimo datos,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7A92B834" w14:textId="77777777" w:rsidR="00733409" w:rsidRPr="00733409" w:rsidRDefault="00733409" w:rsidP="00733409">
            <w:pPr>
              <w:ind w:left="-41"/>
              <w:rPr>
                <w:rFonts w:asciiTheme="minorHAnsi" w:hAnsiTheme="minorHAnsi" w:cstheme="minorHAnsi"/>
                <w:i/>
                <w:iCs/>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329" w:type="dxa"/>
            <w:vMerge w:val="restart"/>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r w:rsidR="009B043F" w:rsidRPr="007E2F63" w14:paraId="79C86F50" w14:textId="77777777" w:rsidTr="009A18DF">
        <w:tc>
          <w:tcPr>
            <w:tcW w:w="709" w:type="dxa"/>
            <w:tcBorders>
              <w:top w:val="single" w:sz="4" w:space="0" w:color="000000"/>
              <w:left w:val="single" w:sz="4" w:space="0" w:color="000000"/>
              <w:bottom w:val="single" w:sz="4" w:space="0" w:color="000000"/>
              <w:right w:val="single" w:sz="4" w:space="0" w:color="000000"/>
            </w:tcBorders>
          </w:tcPr>
          <w:p w14:paraId="018EB270" w14:textId="77777777" w:rsidR="009B043F" w:rsidRPr="00EC17CF" w:rsidRDefault="009B043F" w:rsidP="0080148F">
            <w:pPr>
              <w:spacing w:before="60" w:after="60" w:line="256" w:lineRule="auto"/>
              <w:ind w:firstLine="0"/>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260" w:type="dxa"/>
            <w:tcBorders>
              <w:top w:val="single" w:sz="4" w:space="0" w:color="000000"/>
              <w:left w:val="single" w:sz="4" w:space="0" w:color="000000"/>
              <w:bottom w:val="single" w:sz="4" w:space="0" w:color="000000"/>
              <w:right w:val="single" w:sz="4" w:space="0" w:color="000000"/>
            </w:tcBorders>
          </w:tcPr>
          <w:p w14:paraId="25B3EF8E" w14:textId="07AD540A" w:rsidR="009B043F" w:rsidRPr="00242E67" w:rsidRDefault="00242E67" w:rsidP="00242E67">
            <w:pPr>
              <w:pStyle w:val="Point1"/>
              <w:spacing w:before="0" w:after="0"/>
              <w:ind w:left="0" w:firstLine="0"/>
              <w:rPr>
                <w:rFonts w:asciiTheme="minorHAnsi" w:hAnsiTheme="minorHAnsi" w:cstheme="minorHAnsi"/>
                <w:color w:val="000000"/>
                <w:sz w:val="21"/>
                <w:szCs w:val="21"/>
                <w:lang w:val="lt-LT"/>
              </w:rPr>
            </w:pPr>
            <w:r w:rsidRPr="00242E67">
              <w:rPr>
                <w:rFonts w:asciiTheme="minorHAnsi" w:hAnsiTheme="minorHAnsi" w:cstheme="minorHAnsi"/>
                <w:sz w:val="21"/>
                <w:szCs w:val="21"/>
                <w:lang w:val="lt-LT"/>
              </w:rPr>
              <w:t xml:space="preserve">Tiekėjas turi turėti arba gali pasitelkti nuomos ar kitais pagrindais techniką su reikiama įranga reikalinga visapusiškam sutarties įvykdymui: - </w:t>
            </w:r>
            <w:r w:rsidRPr="00242E67">
              <w:rPr>
                <w:rFonts w:asciiTheme="minorHAnsi" w:hAnsiTheme="minorHAnsi" w:cstheme="minorHAnsi"/>
                <w:b/>
                <w:bCs/>
                <w:sz w:val="21"/>
                <w:szCs w:val="21"/>
                <w:lang w:val="lt-LT"/>
              </w:rPr>
              <w:t xml:space="preserve">ne mažiau kaip </w:t>
            </w:r>
            <w:r>
              <w:rPr>
                <w:rFonts w:asciiTheme="minorHAnsi" w:hAnsiTheme="minorHAnsi" w:cstheme="minorHAnsi"/>
                <w:b/>
                <w:bCs/>
                <w:sz w:val="21"/>
                <w:szCs w:val="21"/>
                <w:lang w:val="lt-LT"/>
              </w:rPr>
              <w:t>2</w:t>
            </w:r>
            <w:r w:rsidRPr="00242E67">
              <w:rPr>
                <w:rFonts w:asciiTheme="minorHAnsi" w:hAnsiTheme="minorHAnsi" w:cstheme="minorHAnsi"/>
                <w:b/>
                <w:bCs/>
                <w:sz w:val="21"/>
                <w:szCs w:val="21"/>
                <w:lang w:val="lt-LT"/>
              </w:rPr>
              <w:t xml:space="preserve"> transporto priemon</w:t>
            </w:r>
            <w:r>
              <w:rPr>
                <w:rFonts w:asciiTheme="minorHAnsi" w:hAnsiTheme="minorHAnsi" w:cstheme="minorHAnsi"/>
                <w:b/>
                <w:bCs/>
                <w:sz w:val="21"/>
                <w:szCs w:val="21"/>
                <w:lang w:val="lt-LT"/>
              </w:rPr>
              <w:t>es</w:t>
            </w:r>
            <w:r w:rsidRPr="00242E67">
              <w:rPr>
                <w:rFonts w:asciiTheme="minorHAnsi" w:hAnsiTheme="minorHAnsi" w:cstheme="minorHAnsi"/>
                <w:b/>
                <w:bCs/>
                <w:sz w:val="21"/>
                <w:szCs w:val="21"/>
                <w:lang w:val="lt-LT"/>
              </w:rPr>
              <w:t xml:space="preserve"> su kelių laistymo įranga, kuri skirta kelių su žvyro danga dulkėtumo mažinimui.  </w:t>
            </w:r>
          </w:p>
        </w:tc>
        <w:tc>
          <w:tcPr>
            <w:tcW w:w="3969" w:type="dxa"/>
            <w:tcBorders>
              <w:top w:val="single" w:sz="4" w:space="0" w:color="000000"/>
              <w:left w:val="single" w:sz="4" w:space="0" w:color="000000"/>
              <w:bottom w:val="single" w:sz="4" w:space="0" w:color="000000"/>
              <w:right w:val="single" w:sz="4" w:space="0" w:color="000000"/>
            </w:tcBorders>
          </w:tcPr>
          <w:p w14:paraId="02F9E046" w14:textId="77777777" w:rsidR="009B043F" w:rsidRPr="00386F15" w:rsidRDefault="009B043F" w:rsidP="0080148F">
            <w:pPr>
              <w:tabs>
                <w:tab w:val="left" w:pos="709"/>
              </w:tabs>
              <w:ind w:firstLine="0"/>
              <w:rPr>
                <w:rFonts w:asciiTheme="minorHAnsi" w:hAnsiTheme="minorHAnsi" w:cstheme="minorHAnsi"/>
                <w:b/>
                <w:bCs/>
                <w:color w:val="333333"/>
                <w:sz w:val="22"/>
                <w:szCs w:val="22"/>
                <w:shd w:val="clear" w:color="auto" w:fill="FFFFFF"/>
              </w:rPr>
            </w:pPr>
            <w:r w:rsidRPr="00386F15">
              <w:rPr>
                <w:rFonts w:asciiTheme="minorHAnsi" w:hAnsiTheme="minorHAnsi" w:cstheme="minorHAnsi"/>
                <w:b/>
                <w:bCs/>
                <w:color w:val="333333"/>
                <w:sz w:val="22"/>
                <w:szCs w:val="22"/>
                <w:shd w:val="clear" w:color="auto" w:fill="FFFFFF"/>
              </w:rPr>
              <w:t>Pateikiama:</w:t>
            </w:r>
          </w:p>
          <w:p w14:paraId="3BF69EA9" w14:textId="77777777" w:rsidR="00242E67" w:rsidRPr="00242E67" w:rsidRDefault="00242E67" w:rsidP="00242E67">
            <w:pPr>
              <w:ind w:left="319" w:hanging="319"/>
              <w:rPr>
                <w:rFonts w:ascii="Calibri" w:hAnsi="Calibri" w:cs="Calibri"/>
                <w:sz w:val="21"/>
                <w:szCs w:val="21"/>
              </w:rPr>
            </w:pPr>
            <w:r w:rsidRPr="00242E67">
              <w:rPr>
                <w:rFonts w:ascii="Calibri" w:hAnsi="Calibri" w:cs="Calibri"/>
                <w:color w:val="333333"/>
                <w:sz w:val="21"/>
                <w:szCs w:val="21"/>
                <w:shd w:val="clear" w:color="auto" w:fill="FFFFFF"/>
              </w:rPr>
              <w:t xml:space="preserve">1) </w:t>
            </w:r>
            <w:r w:rsidRPr="00242E67">
              <w:rPr>
                <w:rFonts w:ascii="Calibri" w:hAnsi="Calibri" w:cs="Calibri"/>
                <w:sz w:val="21"/>
                <w:szCs w:val="21"/>
              </w:rPr>
              <w:t xml:space="preserve"> Pateikiamas nuosavybės teise ar kitais pagrindais valdomos technikos sąrašas: kiekiai, charakteristikos. Sąrašas turi būti patvirtintas tiekėjo įmonės vadovo ar jo įgalioto asmens parašu ir įmonės antspaudu (jeigu turi). </w:t>
            </w:r>
          </w:p>
          <w:p w14:paraId="7F318AFD" w14:textId="77777777" w:rsidR="00242E67" w:rsidRPr="00242E67" w:rsidRDefault="00242E67" w:rsidP="00242E67">
            <w:pPr>
              <w:ind w:left="319" w:hanging="319"/>
              <w:rPr>
                <w:rFonts w:ascii="Calibri" w:hAnsi="Calibri" w:cs="Calibri"/>
                <w:sz w:val="21"/>
                <w:szCs w:val="21"/>
              </w:rPr>
            </w:pPr>
            <w:r w:rsidRPr="00242E67">
              <w:rPr>
                <w:rFonts w:ascii="Calibri" w:hAnsi="Calibri" w:cs="Calibri"/>
                <w:sz w:val="21"/>
                <w:szCs w:val="21"/>
              </w:rPr>
              <w:t xml:space="preserve">2) Pateikiami technikos registracijos dokumentai ir nuomos, panaudos, </w:t>
            </w:r>
            <w:r w:rsidRPr="00242E67">
              <w:rPr>
                <w:rFonts w:ascii="Calibri" w:hAnsi="Calibri" w:cs="Calibri"/>
                <w:sz w:val="21"/>
                <w:szCs w:val="21"/>
              </w:rPr>
              <w:lastRenderedPageBreak/>
              <w:t xml:space="preserve">preliminarios sutarčių (jei reikia) tinkamai patvirtintos kopijos. </w:t>
            </w:r>
          </w:p>
          <w:p w14:paraId="2AAE04B2" w14:textId="77777777" w:rsidR="00242E67" w:rsidRPr="00242E67" w:rsidRDefault="00242E67" w:rsidP="00242E67">
            <w:pPr>
              <w:rPr>
                <w:rFonts w:ascii="Calibri" w:hAnsi="Calibri" w:cs="Calibri"/>
                <w:sz w:val="21"/>
                <w:szCs w:val="21"/>
              </w:rPr>
            </w:pPr>
          </w:p>
          <w:p w14:paraId="2855F885" w14:textId="79568681" w:rsidR="009B043F" w:rsidRPr="00386F15" w:rsidRDefault="00242E67" w:rsidP="00242E67">
            <w:pPr>
              <w:ind w:firstLine="0"/>
              <w:rPr>
                <w:rFonts w:asciiTheme="minorHAnsi" w:hAnsiTheme="minorHAnsi" w:cstheme="minorHAnsi"/>
                <w:color w:val="000000"/>
                <w:sz w:val="22"/>
                <w:szCs w:val="22"/>
              </w:rPr>
            </w:pPr>
            <w:r w:rsidRPr="00242E67">
              <w:rPr>
                <w:rFonts w:ascii="Calibri" w:hAnsi="Calibri" w:cs="Calibri"/>
                <w:i/>
                <w:iCs/>
                <w:sz w:val="21"/>
                <w:szCs w:val="21"/>
              </w:rPr>
              <w:t>Pateikiamos</w:t>
            </w:r>
            <w:r>
              <w:rPr>
                <w:rFonts w:ascii="Calibri" w:hAnsi="Calibri" w:cs="Calibri"/>
                <w:i/>
                <w:iCs/>
                <w:sz w:val="21"/>
                <w:szCs w:val="21"/>
              </w:rPr>
              <w:t xml:space="preserve"> </w:t>
            </w:r>
            <w:r w:rsidRPr="00242E67">
              <w:rPr>
                <w:rFonts w:ascii="Calibri" w:hAnsi="Calibri" w:cs="Calibri"/>
                <w:i/>
                <w:iCs/>
                <w:sz w:val="21"/>
                <w:szCs w:val="21"/>
              </w:rPr>
              <w:t>skaitmeninės dokumentų kopijos.</w:t>
            </w:r>
          </w:p>
        </w:tc>
        <w:tc>
          <w:tcPr>
            <w:tcW w:w="2329" w:type="dxa"/>
            <w:vMerge/>
            <w:tcBorders>
              <w:left w:val="single" w:sz="4" w:space="0" w:color="000000"/>
              <w:right w:val="single" w:sz="4" w:space="0" w:color="000000"/>
            </w:tcBorders>
          </w:tcPr>
          <w:p w14:paraId="052BBB98" w14:textId="77777777" w:rsidR="009B043F" w:rsidRPr="00EC17CF" w:rsidRDefault="009B043F" w:rsidP="0080148F">
            <w:pPr>
              <w:tabs>
                <w:tab w:val="left" w:pos="993"/>
              </w:tabs>
              <w:rPr>
                <w:rFonts w:ascii="Calibri" w:hAnsi="Calibri" w:cs="Calibri"/>
                <w:b/>
                <w:bCs/>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9B043F" w:rsidRPr="00544B94" w14:paraId="4615F29B" w14:textId="77777777" w:rsidTr="0080148F">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80148F">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80148F">
        <w:tc>
          <w:tcPr>
            <w:tcW w:w="627" w:type="dxa"/>
            <w:shd w:val="clear" w:color="auto" w:fill="auto"/>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shd w:val="clear" w:color="auto" w:fill="auto"/>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770" w:type="dxa"/>
            <w:shd w:val="clear" w:color="auto" w:fill="auto"/>
          </w:tcPr>
          <w:p w14:paraId="7BA6BC28" w14:textId="77777777" w:rsidR="00054992" w:rsidRDefault="00054992" w:rsidP="00054992">
            <w:pPr>
              <w:ind w:firstLine="0"/>
              <w:rPr>
                <w:szCs w:val="24"/>
              </w:rPr>
            </w:pPr>
            <w:r w:rsidRPr="00241844">
              <w:rPr>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D652A6" w:rsidRDefault="00054992" w:rsidP="00054992">
            <w:pPr>
              <w:pStyle w:val="Sraopastraipa"/>
              <w:widowControl w:val="0"/>
              <w:tabs>
                <w:tab w:val="left" w:pos="709"/>
                <w:tab w:val="left" w:pos="1276"/>
              </w:tabs>
              <w:spacing w:line="240" w:lineRule="auto"/>
              <w:ind w:left="0" w:firstLine="0"/>
              <w:rPr>
                <w:rFonts w:cstheme="minorHAnsi"/>
                <w:sz w:val="22"/>
                <w:szCs w:val="22"/>
              </w:rPr>
            </w:pPr>
            <w:r>
              <w:rPr>
                <w:rFonts w:ascii="Times New Roman" w:hAnsi="Times New Roman"/>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085683C9" w14:textId="34D98B7D" w:rsidR="00AD6063" w:rsidRPr="0074666E" w:rsidRDefault="00AD6063" w:rsidP="0074666E">
      <w:pPr>
        <w:tabs>
          <w:tab w:val="left" w:pos="850"/>
        </w:tabs>
        <w:ind w:firstLine="851"/>
      </w:pPr>
      <w:r>
        <w:t>1. Darbų tikslas – atlikti Zarasų rajono vietinės reikšmės kelių (gatvių) su žvyro danga dulkėtumo mažinimo darbus, laistant kalcio chlorido (CaCl</w:t>
      </w:r>
      <w:r>
        <w:rPr>
          <w:vertAlign w:val="subscript"/>
        </w:rPr>
        <w:t>2</w:t>
      </w:r>
      <w:r>
        <w:t xml:space="preserve">) tirpalą. </w:t>
      </w:r>
      <w:r w:rsidR="0074666E">
        <w:t>Preliminarus kiekis – 1</w:t>
      </w:r>
      <w:r w:rsidR="006D6943">
        <w:t>25</w:t>
      </w:r>
      <w:r w:rsidR="0074666E">
        <w:t> 000 kvadratinių metrų (</w:t>
      </w:r>
      <w:r w:rsidR="0074666E" w:rsidRPr="00215259">
        <w:rPr>
          <w:szCs w:val="24"/>
        </w:rPr>
        <w:t>m</w:t>
      </w:r>
      <w:r w:rsidR="0074666E" w:rsidRPr="00215259">
        <w:rPr>
          <w:szCs w:val="24"/>
          <w:vertAlign w:val="superscript"/>
        </w:rPr>
        <w:t>2</w:t>
      </w:r>
      <w:r w:rsidR="0074666E">
        <w:rPr>
          <w:szCs w:val="24"/>
        </w:rPr>
        <w:t>).</w:t>
      </w:r>
    </w:p>
    <w:p w14:paraId="7A0A6260" w14:textId="77777777" w:rsidR="00AD6063" w:rsidRDefault="00AD6063" w:rsidP="00AD6063">
      <w:pPr>
        <w:tabs>
          <w:tab w:val="left" w:pos="850"/>
        </w:tabs>
        <w:ind w:firstLine="851"/>
      </w:pPr>
      <w:r>
        <w:t xml:space="preserve">2. Darbų vieta –Zarasų rajono seniūnijų vietinės reikšmės keliai (gatvės) su žvyro danga. </w:t>
      </w:r>
    </w:p>
    <w:p w14:paraId="7B6CEB17" w14:textId="77777777" w:rsidR="00AD6063" w:rsidRDefault="00AD6063" w:rsidP="00AD6063">
      <w:pPr>
        <w:tabs>
          <w:tab w:val="left" w:pos="850"/>
        </w:tabs>
        <w:ind w:firstLine="851"/>
      </w:pPr>
      <w:r>
        <w:t xml:space="preserve">3. Naudojamos medžiagos: </w:t>
      </w:r>
    </w:p>
    <w:p w14:paraId="1C83D90E" w14:textId="77777777" w:rsidR="00AD6063" w:rsidRDefault="00AD6063" w:rsidP="00AD6063">
      <w:pPr>
        <w:tabs>
          <w:tab w:val="left" w:pos="850"/>
        </w:tabs>
        <w:ind w:firstLine="851"/>
      </w:pPr>
      <w:r>
        <w:t>3.1. dulkėjimui mažinti naudojamas kalcio chlorido (CaCl</w:t>
      </w:r>
      <w:r>
        <w:rPr>
          <w:vertAlign w:val="subscript"/>
        </w:rPr>
        <w:t>2</w:t>
      </w:r>
      <w:r>
        <w:t>) tirpalas. Tirpalo ruošimui naudojamose granulėse kalcio chlorido (CaCl</w:t>
      </w:r>
      <w:r>
        <w:rPr>
          <w:vertAlign w:val="subscript"/>
        </w:rPr>
        <w:t>2</w:t>
      </w:r>
      <w:r>
        <w:t>) turi būti ne mažiau kaip 77 %.</w:t>
      </w:r>
    </w:p>
    <w:p w14:paraId="092A9FC4" w14:textId="77777777" w:rsidR="00AD6063" w:rsidRDefault="00AD6063" w:rsidP="00AD6063">
      <w:pPr>
        <w:tabs>
          <w:tab w:val="left" w:pos="850"/>
        </w:tabs>
        <w:ind w:firstLine="851"/>
      </w:pPr>
      <w:r>
        <w:t>3.2. kelių ir gatvių laistymui paruošiamas tirpalas, kurio koncentracija yra 20-41 %.</w:t>
      </w:r>
    </w:p>
    <w:p w14:paraId="433FE617" w14:textId="77777777" w:rsidR="00AD6063" w:rsidRDefault="00AD6063" w:rsidP="00AD6063">
      <w:pPr>
        <w:tabs>
          <w:tab w:val="left" w:pos="850"/>
        </w:tabs>
        <w:ind w:firstLine="851"/>
      </w:pPr>
      <w:r>
        <w:t>3.3. išlaistomo tirpalo kiekis ant 1 m</w:t>
      </w:r>
      <w:r>
        <w:rPr>
          <w:vertAlign w:val="superscript"/>
        </w:rPr>
        <w:t>2</w:t>
      </w:r>
      <w:r>
        <w:t xml:space="preserve"> žvyro dangos apskaičiuojamas vadovaujantis Kelių su žvyro danga dulkėjimo mažinimo metodikos patvirtintos Lietuvos automobilių kelių direkcijos prie Susisiekimo ministerijos generalinio direktoriaus 2004 m. gruodžio 20 d. įsakymu Nr. V-303, 61  punktu. Išlaistomo tirpalo kiekis raštu suderinamas su Užsakovu.</w:t>
      </w:r>
    </w:p>
    <w:p w14:paraId="056AC990" w14:textId="77777777" w:rsidR="00AD6063" w:rsidRDefault="00AD6063" w:rsidP="00AD6063">
      <w:pPr>
        <w:tabs>
          <w:tab w:val="left" w:pos="850"/>
        </w:tabs>
        <w:ind w:firstLine="851"/>
      </w:pPr>
      <w:r>
        <w:t>3.4. Naudojamos medžiagos turi būti nekenksmingos aplinkai. Panaudojus netinkamas medžiagas, dėl padarytos žalos gamtai ar tretiesiems asmenims atsako Paslaugos teikėjas.</w:t>
      </w:r>
    </w:p>
    <w:p w14:paraId="6CC35E8B" w14:textId="77777777" w:rsidR="00AD6063" w:rsidRDefault="00AD6063" w:rsidP="00AD6063">
      <w:pPr>
        <w:tabs>
          <w:tab w:val="left" w:pos="850"/>
        </w:tabs>
        <w:ind w:firstLine="851"/>
      </w:pPr>
      <w:r>
        <w:t>4. Darbų atlikimas:</w:t>
      </w:r>
    </w:p>
    <w:p w14:paraId="1E0EF468" w14:textId="77777777" w:rsidR="00AD6063" w:rsidRDefault="00AD6063" w:rsidP="00AD6063">
      <w:pPr>
        <w:tabs>
          <w:tab w:val="left" w:pos="850"/>
        </w:tabs>
        <w:ind w:firstLine="851"/>
      </w:pPr>
      <w:r>
        <w:t xml:space="preserve">4.1. užsakymus darbų atlikimui pateikia Užsakovas, nurodamas kelio ar gatvės pavadinimą, ilgį ir apdorojamą kelio (gatvės) plotį. </w:t>
      </w:r>
    </w:p>
    <w:p w14:paraId="3EC301A3" w14:textId="77777777" w:rsidR="00AD6063" w:rsidRDefault="00AD6063" w:rsidP="00AD6063">
      <w:pPr>
        <w:tabs>
          <w:tab w:val="left" w:pos="850"/>
        </w:tabs>
        <w:ind w:firstLine="851"/>
      </w:pPr>
      <w:r>
        <w:t>4.2. prieš darbų pradžią (tą pačią dieną) Paslaugos teikėjas paruošia kelio (gatvės) paviršių, autogreideriu išlygina duobes, suformuoja skersinį 2,5-4,0 % nuolydį.</w:t>
      </w:r>
    </w:p>
    <w:p w14:paraId="5A22AB78" w14:textId="77777777" w:rsidR="00AD6063" w:rsidRDefault="00AD6063" w:rsidP="00AD6063">
      <w:pPr>
        <w:tabs>
          <w:tab w:val="left" w:pos="850"/>
        </w:tabs>
        <w:ind w:firstLine="851"/>
      </w:pPr>
      <w:r>
        <w:t>4.3. kalcio chlorido tirpalas išlaistomas per du kartus: pusė kiekio išpilama važiuojant pirmyn, o tirpalui susigėrus, kita pusė išlaistoma važiuojant atgal. Išpilant tirpalą mašinos greitis turi būti ne didesnis nei 12 km/val.</w:t>
      </w:r>
    </w:p>
    <w:p w14:paraId="7F1911F3" w14:textId="77777777" w:rsidR="00AD6063" w:rsidRDefault="00AD6063" w:rsidP="00AD6063">
      <w:pPr>
        <w:tabs>
          <w:tab w:val="left" w:pos="850"/>
        </w:tabs>
        <w:ind w:firstLine="851"/>
      </w:pPr>
      <w:r>
        <w:t>4.4. jei prieš darbų pradžią danga labai sausa, ji sudrėkinama išpilant 2-8 l/m</w:t>
      </w:r>
      <w:r>
        <w:rPr>
          <w:vertAlign w:val="superscript"/>
        </w:rPr>
        <w:t>2</w:t>
      </w:r>
      <w:r>
        <w:t xml:space="preserve"> vandens per 2-5 kartus. Dėl šių darbų būtinumo sprendžia Užsakovas.</w:t>
      </w:r>
    </w:p>
    <w:p w14:paraId="7FD2A50A" w14:textId="77777777" w:rsidR="00AD6063" w:rsidRDefault="00AD6063" w:rsidP="00AD6063">
      <w:pPr>
        <w:tabs>
          <w:tab w:val="left" w:pos="850"/>
        </w:tabs>
        <w:ind w:firstLine="851"/>
      </w:pPr>
      <w:r>
        <w:t>4.5. atlikus kalcio chlorido (CaCl</w:t>
      </w:r>
      <w:r>
        <w:rPr>
          <w:vertAlign w:val="subscript"/>
        </w:rPr>
        <w:t>2</w:t>
      </w:r>
      <w:r>
        <w:t>) tirpalo laistymo darbus, Paslaugos teikėjas dangos paviršių permaišo autogreideriu, išlaikant skersinį nuolydį.</w:t>
      </w:r>
    </w:p>
    <w:p w14:paraId="4F1263F2" w14:textId="77777777" w:rsidR="00AD6063" w:rsidRDefault="00AD6063" w:rsidP="00AD6063">
      <w:pPr>
        <w:tabs>
          <w:tab w:val="left" w:pos="850"/>
        </w:tabs>
        <w:ind w:firstLine="851"/>
      </w:pPr>
      <w:r>
        <w:t xml:space="preserve">4.6. darbai atliekami tik tinkamomis oro sąlygomis, o laistymui naudojama specializuota technika. </w:t>
      </w:r>
    </w:p>
    <w:p w14:paraId="0F9129BC" w14:textId="77777777" w:rsidR="00AD6063" w:rsidRPr="00DB6EF8" w:rsidRDefault="00AD6063" w:rsidP="00AD6063">
      <w:pPr>
        <w:tabs>
          <w:tab w:val="left" w:pos="850"/>
        </w:tabs>
        <w:ind w:firstLine="851"/>
      </w:pPr>
      <w:r>
        <w:t>5. Paslaugos teikėjas prieš pradėdamas darbus privalo Užsakovui pateikti naudojamų medžiagų sertifikatus ir atitikties deklaracijas, informuoti Užsakovą.</w:t>
      </w:r>
    </w:p>
    <w:p w14:paraId="4EFADD93" w14:textId="77777777" w:rsidR="00AD6063" w:rsidRDefault="00AD6063" w:rsidP="00AD6063">
      <w:pPr>
        <w:tabs>
          <w:tab w:val="left" w:pos="850"/>
        </w:tabs>
        <w:ind w:firstLine="851"/>
      </w:pPr>
      <w:r>
        <w:t>6. Užsakovas turi teisę pareikalauti paslaugos teikėjo pateikti laistomo tirpalo mėginį ir savo lėšomis ištirti jo cheminę sudėtį.</w:t>
      </w:r>
    </w:p>
    <w:p w14:paraId="091326CC" w14:textId="77777777" w:rsidR="00AD6063" w:rsidRDefault="00AD6063" w:rsidP="00AD6063">
      <w:pPr>
        <w:tabs>
          <w:tab w:val="left" w:pos="850"/>
        </w:tabs>
        <w:ind w:firstLine="851"/>
      </w:pPr>
      <w:r>
        <w:t>7. Darbų užsakymai teikiami Paslaugos teikėjui nurodytu el. paštu. Darbai atliekami per 7 kalendorines dienas nuo užsakymo pateikimo. Į terminą neįskaičiuojamas laikotarpis, kuomet yra netinkamos sąlygos darbams atlikti (lietus, liūtis).</w:t>
      </w:r>
    </w:p>
    <w:p w14:paraId="1EEDE072" w14:textId="205F27B6" w:rsidR="0074666E" w:rsidRPr="0074666E" w:rsidRDefault="00AD6063" w:rsidP="0074666E">
      <w:pPr>
        <w:pStyle w:val="Pagrindinistekstas"/>
        <w:ind w:firstLine="900"/>
        <w:rPr>
          <w:i/>
          <w:color w:val="FF0000"/>
          <w:szCs w:val="24"/>
        </w:rPr>
      </w:pPr>
      <w:r>
        <w:t xml:space="preserve">8. </w:t>
      </w:r>
      <w:r w:rsidRPr="00211AF6">
        <w:rPr>
          <w:szCs w:val="24"/>
        </w:rPr>
        <w:t xml:space="preserve">Faktinė darbų apimtis priklausys nuo </w:t>
      </w:r>
      <w:r>
        <w:rPr>
          <w:szCs w:val="24"/>
        </w:rPr>
        <w:t>Paslaugos teikė</w:t>
      </w:r>
      <w:r w:rsidRPr="00211AF6">
        <w:rPr>
          <w:szCs w:val="24"/>
        </w:rPr>
        <w:t>jo pasiūlytos kainos ir perkančiosios organizacijos finansinių galimybi</w:t>
      </w:r>
      <w:r w:rsidRPr="0074666E">
        <w:rPr>
          <w:szCs w:val="24"/>
        </w:rPr>
        <w:t>ų</w:t>
      </w:r>
      <w:r w:rsidRPr="0074666E">
        <w:t xml:space="preserve">. </w:t>
      </w:r>
      <w:r w:rsidR="0074666E" w:rsidRPr="0074666E">
        <w:rPr>
          <w:szCs w:val="24"/>
        </w:rPr>
        <w:t xml:space="preserve">Perkančioji organizacija neįsipareigoja įsigyti viso perkamų darbų kiekio nurodyto 1 </w:t>
      </w:r>
      <w:r w:rsidR="0074666E">
        <w:rPr>
          <w:szCs w:val="24"/>
        </w:rPr>
        <w:t>punkte.</w:t>
      </w: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67C0180B" w14:textId="77777777" w:rsidR="00AD6063" w:rsidRPr="00AD6063" w:rsidRDefault="006E50CA" w:rsidP="00AD6063">
      <w:pPr>
        <w:jc w:val="center"/>
        <w:rPr>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AD6063" w:rsidRPr="00AD6063">
        <w:rPr>
          <w:b/>
          <w:bCs/>
          <w:sz w:val="24"/>
          <w:szCs w:val="24"/>
        </w:rPr>
        <w:t>ZARASŲ RAJONO VIETINĖS REIKŠMĖS KELIŲ (GATVIŲ)</w:t>
      </w:r>
    </w:p>
    <w:p w14:paraId="0F8AC3F6" w14:textId="4EEE27C8" w:rsidR="003B1865" w:rsidRPr="00AD6063" w:rsidRDefault="00AD6063" w:rsidP="00AD6063">
      <w:pPr>
        <w:spacing w:line="240" w:lineRule="auto"/>
        <w:ind w:right="-178"/>
        <w:jc w:val="center"/>
        <w:rPr>
          <w:rFonts w:cstheme="minorHAnsi"/>
          <w:b/>
          <w:bCs/>
          <w:sz w:val="24"/>
          <w:szCs w:val="24"/>
        </w:rPr>
      </w:pPr>
      <w:r w:rsidRPr="00AD6063">
        <w:rPr>
          <w:b/>
          <w:bCs/>
          <w:sz w:val="24"/>
          <w:szCs w:val="24"/>
        </w:rPr>
        <w:t xml:space="preserve">SU ŽVYRO DANGA DULKĖTUMO MAŽINIMO </w:t>
      </w:r>
      <w:r w:rsidRPr="00AD6063">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1843"/>
        <w:gridCol w:w="1417"/>
        <w:gridCol w:w="1560"/>
      </w:tblGrid>
      <w:tr w:rsidR="009B043F" w:rsidRPr="006A4AB9" w14:paraId="5AFFBD18" w14:textId="77777777" w:rsidTr="009B043F">
        <w:trPr>
          <w:jc w:val="center"/>
        </w:trPr>
        <w:tc>
          <w:tcPr>
            <w:tcW w:w="3794" w:type="dxa"/>
            <w:tcBorders>
              <w:top w:val="single" w:sz="4" w:space="0" w:color="auto"/>
              <w:left w:val="single" w:sz="4" w:space="0" w:color="auto"/>
              <w:bottom w:val="single" w:sz="4" w:space="0" w:color="auto"/>
              <w:right w:val="single" w:sz="4" w:space="0" w:color="auto"/>
            </w:tcBorders>
            <w:hideMark/>
          </w:tcPr>
          <w:p w14:paraId="63772255" w14:textId="77777777" w:rsidR="009B043F" w:rsidRPr="006A4AB9" w:rsidRDefault="009B043F" w:rsidP="009B043F">
            <w:pPr>
              <w:ind w:firstLine="22"/>
              <w:jc w:val="center"/>
              <w:rPr>
                <w:szCs w:val="24"/>
              </w:rPr>
            </w:pPr>
            <w:r w:rsidRPr="006A4AB9">
              <w:rPr>
                <w:szCs w:val="24"/>
              </w:rPr>
              <w:t>Pavadinimas</w:t>
            </w:r>
          </w:p>
        </w:tc>
        <w:tc>
          <w:tcPr>
            <w:tcW w:w="992" w:type="dxa"/>
            <w:tcBorders>
              <w:top w:val="single" w:sz="4" w:space="0" w:color="auto"/>
              <w:left w:val="single" w:sz="4" w:space="0" w:color="auto"/>
              <w:bottom w:val="single" w:sz="4" w:space="0" w:color="auto"/>
              <w:right w:val="single" w:sz="4" w:space="0" w:color="auto"/>
            </w:tcBorders>
          </w:tcPr>
          <w:p w14:paraId="6C6CF942" w14:textId="77777777" w:rsidR="009B043F" w:rsidRPr="006A4AB9" w:rsidRDefault="009B043F" w:rsidP="009B043F">
            <w:pPr>
              <w:ind w:firstLine="0"/>
              <w:jc w:val="center"/>
              <w:rPr>
                <w:szCs w:val="24"/>
              </w:rPr>
            </w:pPr>
            <w:r w:rsidRPr="006A4AB9">
              <w:rPr>
                <w:szCs w:val="24"/>
              </w:rPr>
              <w:t xml:space="preserve">Mato </w:t>
            </w:r>
          </w:p>
          <w:p w14:paraId="2BA345C6" w14:textId="77777777" w:rsidR="009B043F" w:rsidRPr="006A4AB9" w:rsidRDefault="009B043F" w:rsidP="009B043F">
            <w:pPr>
              <w:ind w:firstLine="0"/>
              <w:jc w:val="center"/>
              <w:rPr>
                <w:szCs w:val="24"/>
              </w:rPr>
            </w:pPr>
            <w:r w:rsidRPr="006A4AB9">
              <w:rPr>
                <w:szCs w:val="24"/>
              </w:rPr>
              <w:t>vnt.</w:t>
            </w:r>
          </w:p>
        </w:tc>
        <w:tc>
          <w:tcPr>
            <w:tcW w:w="1843" w:type="dxa"/>
            <w:tcBorders>
              <w:top w:val="single" w:sz="4" w:space="0" w:color="auto"/>
              <w:left w:val="single" w:sz="4" w:space="0" w:color="auto"/>
              <w:bottom w:val="single" w:sz="4" w:space="0" w:color="auto"/>
              <w:right w:val="single" w:sz="4" w:space="0" w:color="auto"/>
            </w:tcBorders>
            <w:hideMark/>
          </w:tcPr>
          <w:p w14:paraId="31B88CE1" w14:textId="77777777" w:rsidR="009B043F" w:rsidRPr="006A4AB9" w:rsidRDefault="009B043F" w:rsidP="009B043F">
            <w:pPr>
              <w:ind w:firstLine="0"/>
              <w:jc w:val="center"/>
              <w:rPr>
                <w:szCs w:val="24"/>
              </w:rPr>
            </w:pPr>
            <w:r w:rsidRPr="006A4AB9">
              <w:rPr>
                <w:szCs w:val="24"/>
              </w:rPr>
              <w:t xml:space="preserve">Preliminarus kiekis </w:t>
            </w:r>
            <w:r>
              <w:rPr>
                <w:szCs w:val="24"/>
              </w:rPr>
              <w:t>12</w:t>
            </w:r>
            <w:r w:rsidRPr="006A4AB9">
              <w:rPr>
                <w:szCs w:val="24"/>
              </w:rPr>
              <w:t xml:space="preserve"> mėn. </w:t>
            </w:r>
          </w:p>
          <w:p w14:paraId="10016650" w14:textId="77777777" w:rsidR="009B043F" w:rsidRPr="006A4AB9" w:rsidRDefault="009B043F" w:rsidP="009B043F">
            <w:pPr>
              <w:ind w:firstLine="0"/>
              <w:jc w:val="center"/>
              <w:rPr>
                <w:szCs w:val="24"/>
              </w:rPr>
            </w:pPr>
            <w:r w:rsidRPr="006A4AB9">
              <w:rPr>
                <w:szCs w:val="24"/>
              </w:rPr>
              <w:t xml:space="preserve"> (pagal mato vnt.)</w:t>
            </w:r>
          </w:p>
        </w:tc>
        <w:tc>
          <w:tcPr>
            <w:tcW w:w="1417" w:type="dxa"/>
            <w:tcBorders>
              <w:top w:val="single" w:sz="4" w:space="0" w:color="auto"/>
              <w:left w:val="single" w:sz="4" w:space="0" w:color="auto"/>
              <w:bottom w:val="single" w:sz="4" w:space="0" w:color="auto"/>
              <w:right w:val="single" w:sz="4" w:space="0" w:color="auto"/>
            </w:tcBorders>
            <w:hideMark/>
          </w:tcPr>
          <w:p w14:paraId="20BEC4FC" w14:textId="77777777" w:rsidR="009B043F" w:rsidRPr="006A4AB9" w:rsidRDefault="009B043F" w:rsidP="009B043F">
            <w:pPr>
              <w:ind w:firstLine="0"/>
              <w:jc w:val="center"/>
              <w:rPr>
                <w:szCs w:val="24"/>
              </w:rPr>
            </w:pPr>
            <w:r w:rsidRPr="006A4AB9">
              <w:rPr>
                <w:szCs w:val="24"/>
              </w:rPr>
              <w:t>Kaina be PVM, Eur</w:t>
            </w:r>
          </w:p>
        </w:tc>
        <w:tc>
          <w:tcPr>
            <w:tcW w:w="1560" w:type="dxa"/>
            <w:tcBorders>
              <w:top w:val="single" w:sz="4" w:space="0" w:color="auto"/>
              <w:left w:val="single" w:sz="4" w:space="0" w:color="auto"/>
              <w:bottom w:val="single" w:sz="4" w:space="0" w:color="auto"/>
              <w:right w:val="single" w:sz="4" w:space="0" w:color="auto"/>
            </w:tcBorders>
            <w:hideMark/>
          </w:tcPr>
          <w:p w14:paraId="5197BAAF" w14:textId="77777777" w:rsidR="009B043F" w:rsidRDefault="009B043F" w:rsidP="009B043F">
            <w:pPr>
              <w:ind w:firstLine="0"/>
              <w:jc w:val="center"/>
              <w:rPr>
                <w:szCs w:val="24"/>
              </w:rPr>
            </w:pPr>
            <w:r w:rsidRPr="006A4AB9">
              <w:rPr>
                <w:szCs w:val="24"/>
              </w:rPr>
              <w:t xml:space="preserve">Iš viso kaina be PVM, Eur </w:t>
            </w:r>
          </w:p>
          <w:p w14:paraId="1E23B5BC" w14:textId="77777777" w:rsidR="009B043F" w:rsidRPr="006A4AB9" w:rsidRDefault="009B043F" w:rsidP="0080148F">
            <w:pPr>
              <w:jc w:val="center"/>
              <w:rPr>
                <w:color w:val="FF0000"/>
                <w:szCs w:val="24"/>
              </w:rPr>
            </w:pPr>
            <w:r w:rsidRPr="006A4AB9">
              <w:rPr>
                <w:szCs w:val="24"/>
              </w:rPr>
              <w:t>(3x4)</w:t>
            </w:r>
          </w:p>
        </w:tc>
      </w:tr>
      <w:tr w:rsidR="009B043F" w:rsidRPr="006A4AB9" w14:paraId="4CEF35D6" w14:textId="77777777" w:rsidTr="009B043F">
        <w:trPr>
          <w:trHeight w:val="274"/>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20062CB8" w14:textId="77777777" w:rsidR="009B043F" w:rsidRPr="006A4AB9" w:rsidRDefault="009B043F" w:rsidP="0074666E">
            <w:pPr>
              <w:widowControl w:val="0"/>
              <w:tabs>
                <w:tab w:val="num" w:pos="0"/>
                <w:tab w:val="left" w:pos="426"/>
                <w:tab w:val="left" w:pos="709"/>
              </w:tabs>
              <w:suppressAutoHyphens/>
              <w:ind w:firstLine="22"/>
              <w:jc w:val="center"/>
              <w:rPr>
                <w:szCs w:val="24"/>
              </w:rPr>
            </w:pPr>
            <w:r w:rsidRPr="006A4AB9">
              <w:rPr>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7EE5102" w14:textId="77777777" w:rsidR="009B043F" w:rsidRPr="006A4AB9" w:rsidRDefault="009B043F" w:rsidP="0074666E">
            <w:pPr>
              <w:ind w:left="35" w:hanging="35"/>
              <w:jc w:val="center"/>
              <w:rPr>
                <w:szCs w:val="24"/>
              </w:rPr>
            </w:pPr>
            <w:r w:rsidRPr="006A4AB9">
              <w:rPr>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7CA67C1C" w14:textId="77777777" w:rsidR="009B043F" w:rsidRPr="006A4AB9" w:rsidRDefault="009B043F" w:rsidP="0074666E">
            <w:pPr>
              <w:ind w:left="35" w:firstLine="23"/>
              <w:jc w:val="center"/>
              <w:rPr>
                <w:szCs w:val="24"/>
              </w:rPr>
            </w:pPr>
            <w:r w:rsidRPr="006A4AB9">
              <w:rPr>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14:paraId="19F43BD4" w14:textId="77777777" w:rsidR="009B043F" w:rsidRPr="006A4AB9" w:rsidRDefault="009B043F" w:rsidP="0074666E">
            <w:pPr>
              <w:ind w:left="35" w:firstLine="35"/>
              <w:jc w:val="center"/>
              <w:rPr>
                <w:szCs w:val="24"/>
              </w:rPr>
            </w:pPr>
            <w:r w:rsidRPr="006A4AB9">
              <w:rPr>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14:paraId="49A7FF05" w14:textId="77777777" w:rsidR="009B043F" w:rsidRPr="006A4AB9" w:rsidRDefault="009B043F" w:rsidP="0074666E">
            <w:pPr>
              <w:ind w:left="35" w:firstLine="28"/>
              <w:jc w:val="center"/>
              <w:rPr>
                <w:szCs w:val="24"/>
              </w:rPr>
            </w:pPr>
            <w:r w:rsidRPr="006A4AB9">
              <w:rPr>
                <w:szCs w:val="24"/>
              </w:rPr>
              <w:t>5</w:t>
            </w:r>
          </w:p>
        </w:tc>
      </w:tr>
      <w:tr w:rsidR="009B043F" w:rsidRPr="006A4AB9" w14:paraId="336026AC" w14:textId="77777777" w:rsidTr="009B043F">
        <w:trPr>
          <w:trHeight w:val="274"/>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0FF1367A" w14:textId="77777777" w:rsidR="009B043F" w:rsidRPr="00215259" w:rsidRDefault="009B043F" w:rsidP="0074666E">
            <w:pPr>
              <w:widowControl w:val="0"/>
              <w:tabs>
                <w:tab w:val="num" w:pos="0"/>
                <w:tab w:val="left" w:pos="426"/>
                <w:tab w:val="left" w:pos="709"/>
              </w:tabs>
              <w:suppressAutoHyphens/>
              <w:ind w:firstLine="22"/>
              <w:rPr>
                <w:rFonts w:eastAsia="SimSun" w:cs="Mangal"/>
                <w:kern w:val="2"/>
                <w:szCs w:val="24"/>
                <w:lang w:eastAsia="hi-IN" w:bidi="hi-IN"/>
              </w:rPr>
            </w:pPr>
            <w:r>
              <w:rPr>
                <w:szCs w:val="24"/>
              </w:rPr>
              <w:t>Zarasų</w:t>
            </w:r>
            <w:r w:rsidRPr="00215259">
              <w:rPr>
                <w:szCs w:val="24"/>
              </w:rPr>
              <w:t xml:space="preserve"> rajono vietinės reikšmės kelių (gatvių) su žvyro danga dulkėtumo mažinimo darbai</w:t>
            </w:r>
          </w:p>
        </w:tc>
        <w:tc>
          <w:tcPr>
            <w:tcW w:w="992" w:type="dxa"/>
            <w:tcBorders>
              <w:top w:val="single" w:sz="4" w:space="0" w:color="auto"/>
              <w:left w:val="single" w:sz="4" w:space="0" w:color="auto"/>
              <w:bottom w:val="single" w:sz="4" w:space="0" w:color="auto"/>
              <w:right w:val="single" w:sz="4" w:space="0" w:color="auto"/>
            </w:tcBorders>
            <w:vAlign w:val="center"/>
          </w:tcPr>
          <w:p w14:paraId="33C390BB" w14:textId="77777777" w:rsidR="009B043F" w:rsidRPr="00215259" w:rsidRDefault="009B043F" w:rsidP="0074666E">
            <w:pPr>
              <w:ind w:left="35" w:hanging="35"/>
              <w:jc w:val="center"/>
              <w:rPr>
                <w:szCs w:val="24"/>
              </w:rPr>
            </w:pPr>
            <w:r w:rsidRPr="00215259">
              <w:rPr>
                <w:szCs w:val="24"/>
              </w:rPr>
              <w:t>m</w:t>
            </w:r>
            <w:r w:rsidRPr="00215259">
              <w:rPr>
                <w:szCs w:val="24"/>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7094286D" w14:textId="180088A2" w:rsidR="009B043F" w:rsidRPr="00215259" w:rsidRDefault="009B043F" w:rsidP="0074666E">
            <w:pPr>
              <w:ind w:left="35" w:hanging="35"/>
              <w:jc w:val="center"/>
              <w:rPr>
                <w:szCs w:val="24"/>
              </w:rPr>
            </w:pPr>
            <w:r>
              <w:rPr>
                <w:szCs w:val="24"/>
              </w:rPr>
              <w:t>1</w:t>
            </w:r>
            <w:r w:rsidR="006D6943">
              <w:rPr>
                <w:szCs w:val="24"/>
              </w:rPr>
              <w:t>25</w:t>
            </w:r>
            <w:r>
              <w:rPr>
                <w:szCs w:val="24"/>
              </w:rPr>
              <w:t> 000</w:t>
            </w:r>
          </w:p>
        </w:tc>
        <w:tc>
          <w:tcPr>
            <w:tcW w:w="1417" w:type="dxa"/>
            <w:tcBorders>
              <w:top w:val="single" w:sz="4" w:space="0" w:color="auto"/>
              <w:left w:val="single" w:sz="4" w:space="0" w:color="auto"/>
              <w:bottom w:val="single" w:sz="4" w:space="0" w:color="auto"/>
              <w:right w:val="single" w:sz="4" w:space="0" w:color="auto"/>
            </w:tcBorders>
            <w:vAlign w:val="center"/>
          </w:tcPr>
          <w:p w14:paraId="7EDFDD46" w14:textId="77777777" w:rsidR="009B043F" w:rsidRPr="006A4AB9" w:rsidRDefault="009B043F" w:rsidP="0080148F">
            <w:pPr>
              <w:ind w:left="35"/>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D38B40C" w14:textId="77777777" w:rsidR="009B043F" w:rsidRPr="006A4AB9" w:rsidRDefault="009B043F" w:rsidP="0080148F">
            <w:pPr>
              <w:ind w:left="35"/>
              <w:jc w:val="right"/>
              <w:rPr>
                <w:szCs w:val="24"/>
              </w:rPr>
            </w:pPr>
          </w:p>
        </w:tc>
      </w:tr>
      <w:tr w:rsidR="009B043F" w:rsidRPr="006A4AB9" w14:paraId="7E9BBD89" w14:textId="77777777" w:rsidTr="009B043F">
        <w:trPr>
          <w:trHeight w:val="274"/>
          <w:jc w:val="center"/>
        </w:trPr>
        <w:tc>
          <w:tcPr>
            <w:tcW w:w="8046" w:type="dxa"/>
            <w:gridSpan w:val="4"/>
            <w:tcBorders>
              <w:top w:val="single" w:sz="4" w:space="0" w:color="auto"/>
              <w:left w:val="single" w:sz="4" w:space="0" w:color="auto"/>
              <w:bottom w:val="single" w:sz="4" w:space="0" w:color="auto"/>
              <w:right w:val="single" w:sz="4" w:space="0" w:color="auto"/>
            </w:tcBorders>
            <w:hideMark/>
          </w:tcPr>
          <w:p w14:paraId="0AB86722" w14:textId="77777777" w:rsidR="009B043F" w:rsidRPr="006A4AB9" w:rsidRDefault="009B043F" w:rsidP="0080148F">
            <w:pPr>
              <w:ind w:left="35"/>
              <w:jc w:val="right"/>
              <w:rPr>
                <w:szCs w:val="24"/>
              </w:rPr>
            </w:pPr>
            <w:r w:rsidRPr="006A4AB9">
              <w:rPr>
                <w:szCs w:val="24"/>
              </w:rPr>
              <w:t>PVM:</w:t>
            </w:r>
          </w:p>
        </w:tc>
        <w:tc>
          <w:tcPr>
            <w:tcW w:w="1560" w:type="dxa"/>
            <w:tcBorders>
              <w:top w:val="single" w:sz="4" w:space="0" w:color="auto"/>
              <w:left w:val="single" w:sz="4" w:space="0" w:color="auto"/>
              <w:bottom w:val="single" w:sz="4" w:space="0" w:color="auto"/>
              <w:right w:val="single" w:sz="4" w:space="0" w:color="auto"/>
            </w:tcBorders>
            <w:vAlign w:val="center"/>
          </w:tcPr>
          <w:p w14:paraId="5F59443D" w14:textId="77777777" w:rsidR="009B043F" w:rsidRPr="006A4AB9" w:rsidRDefault="009B043F" w:rsidP="0080148F">
            <w:pPr>
              <w:ind w:left="35"/>
              <w:jc w:val="right"/>
              <w:rPr>
                <w:szCs w:val="24"/>
              </w:rPr>
            </w:pPr>
          </w:p>
        </w:tc>
      </w:tr>
      <w:tr w:rsidR="009B043F" w:rsidRPr="006A4AB9" w14:paraId="242FF4D4" w14:textId="77777777" w:rsidTr="009B043F">
        <w:trPr>
          <w:trHeight w:val="274"/>
          <w:jc w:val="center"/>
        </w:trPr>
        <w:tc>
          <w:tcPr>
            <w:tcW w:w="8046" w:type="dxa"/>
            <w:gridSpan w:val="4"/>
            <w:tcBorders>
              <w:top w:val="single" w:sz="4" w:space="0" w:color="auto"/>
              <w:left w:val="single" w:sz="4" w:space="0" w:color="auto"/>
              <w:bottom w:val="single" w:sz="4" w:space="0" w:color="auto"/>
              <w:right w:val="single" w:sz="4" w:space="0" w:color="auto"/>
            </w:tcBorders>
            <w:hideMark/>
          </w:tcPr>
          <w:p w14:paraId="37C327C2" w14:textId="77777777" w:rsidR="009B043F" w:rsidRPr="006A4AB9" w:rsidRDefault="009B043F" w:rsidP="0080148F">
            <w:pPr>
              <w:ind w:left="35"/>
              <w:jc w:val="right"/>
              <w:rPr>
                <w:szCs w:val="24"/>
              </w:rPr>
            </w:pPr>
            <w:r w:rsidRPr="006A4AB9">
              <w:rPr>
                <w:szCs w:val="24"/>
              </w:rPr>
              <w:t>Iš viso kaina su PVM, Eur:</w:t>
            </w:r>
          </w:p>
        </w:tc>
        <w:tc>
          <w:tcPr>
            <w:tcW w:w="1560" w:type="dxa"/>
            <w:tcBorders>
              <w:top w:val="single" w:sz="4" w:space="0" w:color="auto"/>
              <w:left w:val="single" w:sz="4" w:space="0" w:color="auto"/>
              <w:bottom w:val="single" w:sz="4" w:space="0" w:color="auto"/>
              <w:right w:val="single" w:sz="4" w:space="0" w:color="auto"/>
            </w:tcBorders>
            <w:vAlign w:val="center"/>
          </w:tcPr>
          <w:p w14:paraId="54D90209" w14:textId="77777777" w:rsidR="009B043F" w:rsidRPr="006A4AB9" w:rsidRDefault="009B043F" w:rsidP="0080148F">
            <w:pPr>
              <w:ind w:left="35"/>
              <w:jc w:val="right"/>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57751B67" w:rsidR="0007502E" w:rsidRPr="0007502E" w:rsidRDefault="0007502E" w:rsidP="0074666E">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74666E" w:rsidRPr="0074666E">
        <w:rPr>
          <w:rFonts w:eastAsia="Times New Roman" w:cstheme="minorHAnsi"/>
          <w:lang w:eastAsia="en-US"/>
        </w:rPr>
        <w:t>41 322,31</w:t>
      </w:r>
      <w:r w:rsidRPr="0007502E">
        <w:rPr>
          <w:rFonts w:eastAsia="Times New Roman" w:cstheme="minorHAnsi"/>
          <w:lang w:eastAsia="en-US"/>
        </w:rPr>
        <w:t>Eur be PVM (</w:t>
      </w:r>
      <w:r w:rsidR="0074666E">
        <w:rPr>
          <w:rFonts w:eastAsia="Times New Roman" w:cstheme="minorHAnsi"/>
          <w:lang w:eastAsia="en-US"/>
        </w:rPr>
        <w:t>50 </w:t>
      </w:r>
      <w:r w:rsidR="00C5443F">
        <w:rPr>
          <w:rFonts w:eastAsia="Times New Roman" w:cstheme="minorHAnsi"/>
          <w:lang w:eastAsia="en-US"/>
        </w:rPr>
        <w:t>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lastRenderedPageBreak/>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552DE068" w:rsidR="003D6A98" w:rsidRPr="00022CFD" w:rsidRDefault="00F07C5D" w:rsidP="003D6A98">
      <w:pPr>
        <w:ind w:firstLine="0"/>
        <w:jc w:val="center"/>
        <w:rPr>
          <w:rFonts w:cstheme="minorHAnsi"/>
          <w:sz w:val="28"/>
          <w:szCs w:val="28"/>
        </w:rPr>
      </w:pPr>
      <w:bookmarkStart w:id="41" w:name="_Hlk143094658"/>
      <w:r>
        <w:rPr>
          <w:rFonts w:cstheme="minorHAnsi"/>
          <w:sz w:val="28"/>
          <w:szCs w:val="28"/>
        </w:rPr>
        <w:t>PASLAUGŲ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4338417B" w14:textId="77777777" w:rsidR="00451D21" w:rsidRPr="004F1A11" w:rsidRDefault="00451D21" w:rsidP="00451D21">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64D5755B" w:rsidR="009B4090" w:rsidRPr="005F167C" w:rsidRDefault="009B4090" w:rsidP="00451D21">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26F4" w14:textId="77777777" w:rsidR="00AD47E1" w:rsidRDefault="00AD47E1" w:rsidP="00D05666">
      <w:r>
        <w:separator/>
      </w:r>
    </w:p>
  </w:endnote>
  <w:endnote w:type="continuationSeparator" w:id="0">
    <w:p w14:paraId="30E0CC42" w14:textId="77777777" w:rsidR="00AD47E1" w:rsidRDefault="00AD47E1" w:rsidP="00D05666">
      <w:r>
        <w:continuationSeparator/>
      </w:r>
    </w:p>
  </w:endnote>
  <w:endnote w:type="continuationNotice" w:id="1">
    <w:p w14:paraId="59E74325" w14:textId="77777777" w:rsidR="00AD47E1" w:rsidRDefault="00AD47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CFC6" w14:textId="77777777" w:rsidR="00AD47E1" w:rsidRDefault="00AD47E1" w:rsidP="00D05666">
      <w:r>
        <w:separator/>
      </w:r>
    </w:p>
  </w:footnote>
  <w:footnote w:type="continuationSeparator" w:id="0">
    <w:p w14:paraId="71005DD9" w14:textId="77777777" w:rsidR="00AD47E1" w:rsidRDefault="00AD47E1" w:rsidP="00D05666">
      <w:r>
        <w:continuationSeparator/>
      </w:r>
    </w:p>
  </w:footnote>
  <w:footnote w:type="continuationNotice" w:id="1">
    <w:p w14:paraId="1E02588A" w14:textId="77777777" w:rsidR="00AD47E1" w:rsidRDefault="00AD47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1"/>
  </w:num>
  <w:num w:numId="3" w16cid:durableId="138770985">
    <w:abstractNumId w:val="24"/>
  </w:num>
  <w:num w:numId="4" w16cid:durableId="219707255">
    <w:abstractNumId w:val="54"/>
  </w:num>
  <w:num w:numId="5" w16cid:durableId="2137720050">
    <w:abstractNumId w:val="6"/>
  </w:num>
  <w:num w:numId="6" w16cid:durableId="1882473578">
    <w:abstractNumId w:val="22"/>
  </w:num>
  <w:num w:numId="7" w16cid:durableId="742215806">
    <w:abstractNumId w:val="38"/>
  </w:num>
  <w:num w:numId="8" w16cid:durableId="581986730">
    <w:abstractNumId w:val="43"/>
  </w:num>
  <w:num w:numId="9" w16cid:durableId="1210533292">
    <w:abstractNumId w:val="4"/>
  </w:num>
  <w:num w:numId="10" w16cid:durableId="360207028">
    <w:abstractNumId w:val="10"/>
  </w:num>
  <w:num w:numId="11" w16cid:durableId="464082020">
    <w:abstractNumId w:val="46"/>
  </w:num>
  <w:num w:numId="12" w16cid:durableId="1510020379">
    <w:abstractNumId w:val="14"/>
  </w:num>
  <w:num w:numId="13" w16cid:durableId="1778215594">
    <w:abstractNumId w:val="28"/>
  </w:num>
  <w:num w:numId="14" w16cid:durableId="1652252092">
    <w:abstractNumId w:val="12"/>
  </w:num>
  <w:num w:numId="15" w16cid:durableId="2131630214">
    <w:abstractNumId w:val="18"/>
  </w:num>
  <w:num w:numId="16" w16cid:durableId="1098015114">
    <w:abstractNumId w:val="52"/>
  </w:num>
  <w:num w:numId="17" w16cid:durableId="1208252808">
    <w:abstractNumId w:val="51"/>
  </w:num>
  <w:num w:numId="18" w16cid:durableId="963148996">
    <w:abstractNumId w:val="7"/>
  </w:num>
  <w:num w:numId="19" w16cid:durableId="1873961101">
    <w:abstractNumId w:val="29"/>
  </w:num>
  <w:num w:numId="20" w16cid:durableId="1129662248">
    <w:abstractNumId w:val="26"/>
  </w:num>
  <w:num w:numId="21" w16cid:durableId="817724215">
    <w:abstractNumId w:val="25"/>
  </w:num>
  <w:num w:numId="22" w16cid:durableId="1993635468">
    <w:abstractNumId w:val="5"/>
  </w:num>
  <w:num w:numId="23" w16cid:durableId="1928659478">
    <w:abstractNumId w:val="53"/>
  </w:num>
  <w:num w:numId="24" w16cid:durableId="1250694197">
    <w:abstractNumId w:val="1"/>
  </w:num>
  <w:num w:numId="25" w16cid:durableId="681514953">
    <w:abstractNumId w:val="15"/>
  </w:num>
  <w:num w:numId="26" w16cid:durableId="2001343554">
    <w:abstractNumId w:val="23"/>
  </w:num>
  <w:num w:numId="27" w16cid:durableId="1828280303">
    <w:abstractNumId w:val="33"/>
  </w:num>
  <w:num w:numId="28" w16cid:durableId="2125803710">
    <w:abstractNumId w:val="30"/>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20"/>
  </w:num>
  <w:num w:numId="33" w16cid:durableId="341712434">
    <w:abstractNumId w:val="2"/>
  </w:num>
  <w:num w:numId="34" w16cid:durableId="419986092">
    <w:abstractNumId w:val="21"/>
  </w:num>
  <w:num w:numId="35" w16cid:durableId="989599647">
    <w:abstractNumId w:val="40"/>
  </w:num>
  <w:num w:numId="36" w16cid:durableId="134224949">
    <w:abstractNumId w:val="32"/>
  </w:num>
  <w:num w:numId="37" w16cid:durableId="801532550">
    <w:abstractNumId w:val="3"/>
  </w:num>
  <w:num w:numId="38" w16cid:durableId="777871533">
    <w:abstractNumId w:val="9"/>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49"/>
  </w:num>
  <w:num w:numId="43" w16cid:durableId="1624074669">
    <w:abstractNumId w:val="35"/>
  </w:num>
  <w:num w:numId="44" w16cid:durableId="1236630376">
    <w:abstractNumId w:val="50"/>
  </w:num>
  <w:num w:numId="45" w16cid:durableId="1897933955">
    <w:abstractNumId w:val="19"/>
  </w:num>
  <w:num w:numId="46" w16cid:durableId="330569735">
    <w:abstractNumId w:val="36"/>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39"/>
  </w:num>
  <w:num w:numId="54" w16cid:durableId="12695780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18300</Words>
  <Characters>10432</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28675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6</cp:revision>
  <cp:lastPrinted>2024-12-04T11:45:00Z</cp:lastPrinted>
  <dcterms:created xsi:type="dcterms:W3CDTF">2025-01-29T11:39:00Z</dcterms:created>
  <dcterms:modified xsi:type="dcterms:W3CDTF">2025-02-19T12:00:00Z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