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61DE6" w14:textId="77777777" w:rsidR="0082444F" w:rsidRPr="00426BC4" w:rsidRDefault="0082444F" w:rsidP="0082444F">
      <w:pPr>
        <w:jc w:val="center"/>
      </w:pPr>
      <w:r w:rsidRPr="00426BC4">
        <w:t>DIRBTINIO INTELEKTO PAGRINDU VEIKIANČIO KONSULTANTO</w:t>
      </w:r>
    </w:p>
    <w:p w14:paraId="12A5AB1E" w14:textId="77777777" w:rsidR="0082444F" w:rsidRPr="00426BC4" w:rsidRDefault="0082444F" w:rsidP="0082444F">
      <w:pPr>
        <w:jc w:val="center"/>
      </w:pPr>
      <w:r w:rsidRPr="00426BC4">
        <w:t>TECHNINĖ SPECIFIKACIJA</w:t>
      </w:r>
    </w:p>
    <w:p w14:paraId="78A257F7" w14:textId="77777777" w:rsidR="0082444F" w:rsidRPr="00426BC4" w:rsidRDefault="0082444F" w:rsidP="0082444F">
      <w:pPr>
        <w:rPr>
          <w:highlight w:val="green"/>
        </w:rPr>
      </w:pPr>
      <w:bookmarkStart w:id="0" w:name="_gjdgxs" w:colFirst="0" w:colLast="0"/>
      <w:bookmarkEnd w:id="0"/>
    </w:p>
    <w:p w14:paraId="0715962C" w14:textId="77777777" w:rsidR="0082444F" w:rsidRPr="00426BC4" w:rsidRDefault="0082444F" w:rsidP="0082444F">
      <w:r w:rsidRPr="00426BC4">
        <w:t>Perkančioji organizacija siekia sukurti ir įdiegti dirbtinio intelekto (DI) pagrindu veikiantį konsultantą (toliau DI konsultantas), skirtą pacientams. Šis konsultantas bus pasiekiamas per įstaigos svetainę bei per saugų pacientų portalą, skirtą identifikuotiems pacientams.</w:t>
      </w:r>
    </w:p>
    <w:p w14:paraId="622EB7C6" w14:textId="77777777" w:rsidR="0082444F" w:rsidRPr="00426BC4" w:rsidRDefault="0082444F" w:rsidP="0082444F">
      <w:r w:rsidRPr="00426BC4">
        <w:t xml:space="preserve">DI konsultantas bus skirtas pacientams savarankiškai gauti informaciją, patarimus bei paslaugas. Neidentifikuoti pacientai, besinaudodami poliklinikos svetaine, galės gauti bendrinę informaciją iš svetainės ir bus nukreipti į </w:t>
      </w:r>
      <w:r>
        <w:t xml:space="preserve">registracijos </w:t>
      </w:r>
      <w:r w:rsidRPr="00426BC4">
        <w:t>sistemą savarankiškai registracijai pas rekomenduojamą specialistą. Identifikuoti pacientai, prisijungę per VIISP, gaus tiek bendrinę, tiek asmeninę informaciją, įskaitant informaciją apie turimus siuntimus pas specialistus.</w:t>
      </w:r>
    </w:p>
    <w:p w14:paraId="354D2410" w14:textId="77777777" w:rsidR="0082444F" w:rsidRPr="00426BC4" w:rsidRDefault="0082444F" w:rsidP="0082444F">
      <w:r w:rsidRPr="00426BC4">
        <w:t xml:space="preserve">Pasiūlymo pateikimo metu tiekėjas turi pasiūlyti DI konsultanto integraciją su Alytaus poliklinikos ir Alytaus rajono savivaldybės pirminės sveikatos priežiūros centro informacinėmis sistemomis (SPĮ IS). Tiekėjas, neturintis tokios integracijos, turės ją sukurti ir pademonstruoti perkančiajai organizacijai pagal techninės specifikacijos reikalavimus. Integracijos kūrimo ir testavimo metu tiekėjas gali teikti API dokumentaciją ir konsultuotis su SPĮ IS (Varis/ESIS) priežiūrą vykdančia UAB "Varutis". Išlaidas už konsultacijas ir integracijos darbus, jeigu tokių darbų prireiks, apmoka tiekėjas iš savo lėšų. DI konsultantas nebus pritaikytas Alytaus poliklinikos ir Alytaus rajono savivaldybės pirminės sveikatos priežiūros centro darbuotojams. </w:t>
      </w:r>
    </w:p>
    <w:p w14:paraId="6B6D3A53" w14:textId="77777777" w:rsidR="0082444F" w:rsidRPr="00426BC4" w:rsidRDefault="0082444F" w:rsidP="0082444F">
      <w:r w:rsidRPr="00426BC4">
        <w:rPr>
          <w:b/>
          <w:bCs/>
        </w:rPr>
        <w:t xml:space="preserve">Pirkimo objektas: </w:t>
      </w:r>
      <w:r w:rsidRPr="00426BC4">
        <w:t>Dirbtinio intelekto (DI) konsultanto sistema, apimanti DI konsultanto sukūrimą ir diegimą, jo integravimą į Alytaus poliklinikos svetainę, Alytaus rajono savivaldybės pirminės sveikatos priežiūros centro svetainę bei saugų pacientų portalą, DI konsultanto integraciją su įstaigų informacinėmis sistemomis (SPĮ IS), API dokumentacijos parengimą, konsultacijas su UAB "Varutis" (pagal poreikį), procesų analizę bei DI konsultanto techninės specifikacijos parengimą.</w:t>
      </w:r>
    </w:p>
    <w:p w14:paraId="58636B0D" w14:textId="77777777" w:rsidR="0082444F" w:rsidRPr="00426BC4" w:rsidRDefault="0082444F" w:rsidP="0082444F">
      <w:pPr>
        <w:rPr>
          <w:b/>
          <w:bCs/>
        </w:rPr>
      </w:pPr>
      <w:r w:rsidRPr="00426BC4">
        <w:rPr>
          <w:b/>
          <w:bCs/>
        </w:rPr>
        <w:t>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Nr. D1-401 redakcija) patvirtintus minimalius aplinkos apsaugos kriterijus vykdomas žaliasis pirkimas vadovaujantis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90EB6F3" w14:textId="77777777" w:rsidR="0082444F" w:rsidRPr="00426BC4" w:rsidRDefault="0082444F" w:rsidP="0082444F">
      <w:pPr>
        <w:numPr>
          <w:ilvl w:val="0"/>
          <w:numId w:val="1"/>
        </w:numPr>
        <w:ind w:left="567" w:hanging="567"/>
        <w:rPr>
          <w:b/>
          <w:bCs/>
        </w:rPr>
      </w:pPr>
      <w:r w:rsidRPr="00426BC4">
        <w:rPr>
          <w:b/>
          <w:bCs/>
        </w:rPr>
        <w:t>Bendrieji reikalavimai:</w:t>
      </w:r>
    </w:p>
    <w:p w14:paraId="448D7154" w14:textId="77777777" w:rsidR="0082444F" w:rsidRPr="000476A8" w:rsidRDefault="0082444F" w:rsidP="0082444F">
      <w:pPr>
        <w:numPr>
          <w:ilvl w:val="1"/>
          <w:numId w:val="1"/>
        </w:numPr>
      </w:pPr>
      <w:r w:rsidRPr="000476A8">
        <w:t>DI konsultantas turi būti pasiekiamas per Alytaus poliklinikos ir Alytaus rajono savivaldybės pirminės sveikatos priežiūros centro svetaines, taip pat per saugų pacientų portalą.</w:t>
      </w:r>
    </w:p>
    <w:p w14:paraId="01417079" w14:textId="77777777" w:rsidR="0082444F" w:rsidRPr="00426BC4" w:rsidRDefault="0082444F" w:rsidP="0082444F">
      <w:pPr>
        <w:numPr>
          <w:ilvl w:val="1"/>
          <w:numId w:val="1"/>
        </w:numPr>
      </w:pPr>
      <w:r w:rsidRPr="00426BC4">
        <w:t xml:space="preserve">Neidentifikuoti pacientai, besinaudodami poliklinikos ir pirminės sveikatos priežiūros centro svetainėmis, turės galimybę gauti bendrinę informaciją apie nusiskundimų </w:t>
      </w:r>
      <w:r w:rsidRPr="00426BC4">
        <w:lastRenderedPageBreak/>
        <w:t xml:space="preserve">sprendimo būdus ir bus nukreipiami į </w:t>
      </w:r>
      <w:r>
        <w:t>registracijos puslapį</w:t>
      </w:r>
      <w:r w:rsidRPr="00426BC4">
        <w:t xml:space="preserve"> savarankiškai registracijai pas rekomenduojamą specialistą.</w:t>
      </w:r>
    </w:p>
    <w:p w14:paraId="468473F9" w14:textId="77777777" w:rsidR="0082444F" w:rsidRPr="00426BC4" w:rsidRDefault="0082444F" w:rsidP="0082444F">
      <w:pPr>
        <w:numPr>
          <w:ilvl w:val="1"/>
          <w:numId w:val="1"/>
        </w:numPr>
      </w:pPr>
      <w:r w:rsidRPr="00426BC4">
        <w:t>Identifikuoti pacientai, prisijungę per VIISP, turės galimybę gauti tiek bendrinę, tiek asmeninę informaciją, įskaitant informaciją apie turimus siuntimus pas specialistus.</w:t>
      </w:r>
    </w:p>
    <w:p w14:paraId="62620321" w14:textId="77777777" w:rsidR="0082444F" w:rsidRPr="00426BC4" w:rsidRDefault="0082444F" w:rsidP="0082444F">
      <w:pPr>
        <w:numPr>
          <w:ilvl w:val="1"/>
          <w:numId w:val="1"/>
        </w:numPr>
      </w:pPr>
      <w:r w:rsidRPr="00426BC4">
        <w:t>Pasiūlymo pateikimo metu tiekėjas turi pasiūlyti DI konsultanto integraciją su Alytaus poliklinikos ir Alytaus rajono savivaldybės pirminės sveikatos priežiūros centro informacinėmis sistemomis (SPĮ IS).</w:t>
      </w:r>
    </w:p>
    <w:p w14:paraId="651EEEF7" w14:textId="77777777" w:rsidR="0082444F" w:rsidRPr="00426BC4" w:rsidRDefault="0082444F" w:rsidP="0082444F">
      <w:pPr>
        <w:numPr>
          <w:ilvl w:val="1"/>
          <w:numId w:val="1"/>
        </w:numPr>
      </w:pPr>
      <w:r w:rsidRPr="00426BC4">
        <w:t>Tiekėjas, neturintis tokios integracijos, turės ją sukurti ir pademonstruoti perkančiajai organizacijai pagal techninės specifikacijos reikalavimus.</w:t>
      </w:r>
    </w:p>
    <w:p w14:paraId="6EC25BBC" w14:textId="77777777" w:rsidR="0082444F" w:rsidRPr="00426BC4" w:rsidRDefault="0082444F" w:rsidP="0082444F">
      <w:pPr>
        <w:numPr>
          <w:ilvl w:val="1"/>
          <w:numId w:val="1"/>
        </w:numPr>
      </w:pPr>
      <w:r w:rsidRPr="00426BC4">
        <w:t>Integracijos kūrimo ir testavimo metu tiekėjas gali teikti API dokumentaciją ir konsultuotis su SPĮ IS (Varis/ESIS) priežiūrą vykdančia UAB "Varutis". Išlaidas už konsultacijas ir integracijos darbus, jeigu tokių darbų prireiks, tiekėjas apmoka iš savo lėšų.</w:t>
      </w:r>
    </w:p>
    <w:p w14:paraId="31462B9E" w14:textId="77777777" w:rsidR="0082444F" w:rsidRPr="00426BC4" w:rsidRDefault="0082444F" w:rsidP="0082444F">
      <w:pPr>
        <w:numPr>
          <w:ilvl w:val="1"/>
          <w:numId w:val="1"/>
        </w:numPr>
      </w:pPr>
      <w:r w:rsidRPr="00426BC4">
        <w:t>DI konsultantas nebus pritaikytas Alytaus poliklinikos ir Alytaus rajono savivaldybės pirminės sveikatos priežiūros centro darbuotojams.</w:t>
      </w:r>
    </w:p>
    <w:p w14:paraId="6C040AA9" w14:textId="77777777" w:rsidR="0082444F" w:rsidRPr="00426BC4" w:rsidRDefault="0082444F" w:rsidP="0082444F">
      <w:pPr>
        <w:numPr>
          <w:ilvl w:val="1"/>
          <w:numId w:val="1"/>
        </w:numPr>
      </w:pPr>
      <w:r w:rsidRPr="00426BC4">
        <w:t>DI konsultantas turi būti pasiekiamas 24/7, teikti momentinius atsakymus, padėti pacientams pasirinkti tinkamą specialistą, patikrinti siuntimų galiojimą (prisijungusiems vartotojams), sumažinti registratūros darbo krūvį, ir teikti vienodą informaciją visiems pacientams.</w:t>
      </w:r>
    </w:p>
    <w:p w14:paraId="7219F36C" w14:textId="77777777" w:rsidR="0082444F" w:rsidRPr="00426BC4" w:rsidRDefault="0082444F" w:rsidP="0082444F">
      <w:pPr>
        <w:numPr>
          <w:ilvl w:val="1"/>
          <w:numId w:val="1"/>
        </w:numPr>
      </w:pPr>
      <w:r w:rsidRPr="00426BC4">
        <w:t>DI konsultanto tikslas yra sumažinti administracinę naštą, padidinti informacijos prieinamumą, ir pagerinti pacientų aptarnavimo kokybę.</w:t>
      </w:r>
    </w:p>
    <w:p w14:paraId="689C6427" w14:textId="77777777" w:rsidR="0082444F" w:rsidRPr="00426BC4" w:rsidRDefault="0082444F" w:rsidP="0082444F">
      <w:pPr>
        <w:numPr>
          <w:ilvl w:val="1"/>
          <w:numId w:val="1"/>
        </w:numPr>
      </w:pPr>
      <w:r w:rsidRPr="00426BC4">
        <w:t>Tiekėjas turi užtikrinti sklandų DI konsultanto veikimą ir šalinti veiklos sutrikimus visą sutarties galiojimo laikotarpį.</w:t>
      </w:r>
    </w:p>
    <w:p w14:paraId="52BB17FD" w14:textId="77777777" w:rsidR="0082444F" w:rsidRPr="00426BC4" w:rsidRDefault="0082444F" w:rsidP="0082444F">
      <w:pPr>
        <w:numPr>
          <w:ilvl w:val="1"/>
          <w:numId w:val="1"/>
        </w:numPr>
      </w:pPr>
      <w:r w:rsidRPr="00426BC4">
        <w:t>Sprendimas turi atitikti nacionalinio saugumo reikalavimus, vadovaujantis LR Viešųjų pirkimų įstatymo 37 straipsnio 9 dalimi.</w:t>
      </w:r>
    </w:p>
    <w:p w14:paraId="6E942D5C" w14:textId="77777777" w:rsidR="0082444F" w:rsidRPr="00426BC4" w:rsidRDefault="0082444F" w:rsidP="0082444F">
      <w:pPr>
        <w:numPr>
          <w:ilvl w:val="1"/>
          <w:numId w:val="1"/>
        </w:numPr>
      </w:pPr>
      <w:r w:rsidRPr="00426BC4">
        <w:t xml:space="preserve">Projekto metu sukurtas DI konsultantas </w:t>
      </w:r>
      <w:r>
        <w:t>turi būti</w:t>
      </w:r>
      <w:r w:rsidRPr="00426BC4">
        <w:t xml:space="preserve"> integruotas su SPĮ IS.</w:t>
      </w:r>
    </w:p>
    <w:p w14:paraId="459D0434" w14:textId="77777777" w:rsidR="0082444F" w:rsidRPr="00426BC4" w:rsidRDefault="0082444F" w:rsidP="0082444F">
      <w:pPr>
        <w:numPr>
          <w:ilvl w:val="1"/>
          <w:numId w:val="1"/>
        </w:numPr>
      </w:pPr>
      <w:r w:rsidRPr="00426BC4">
        <w:t>DI konsultanto veikla turi būti atspari kibernetinėms grėsmėms.</w:t>
      </w:r>
    </w:p>
    <w:p w14:paraId="33B71A61" w14:textId="77777777" w:rsidR="0082444F" w:rsidRPr="00426BC4" w:rsidRDefault="0082444F" w:rsidP="0082444F">
      <w:pPr>
        <w:pStyle w:val="Sraopastraipa"/>
        <w:numPr>
          <w:ilvl w:val="1"/>
          <w:numId w:val="1"/>
        </w:numPr>
      </w:pPr>
      <w:r w:rsidRPr="00426BC4">
        <w:t>Projekta</w:t>
      </w:r>
      <w:r>
        <w:t>s</w:t>
      </w:r>
      <w:r w:rsidRPr="00426BC4">
        <w:t xml:space="preserve"> turi atitikti skaitmeninių sprendimų privalomus kriterijus, nustatytus Skaitmeninių sprendimų vertinimo metodikos III skyriuje. Šie privalomi kriterijai turi būti realizuoti projekto įgyvendinimo metu.</w:t>
      </w:r>
    </w:p>
    <w:p w14:paraId="127BCCC3" w14:textId="77777777" w:rsidR="0082444F" w:rsidRPr="00426BC4" w:rsidRDefault="0082444F" w:rsidP="0082444F">
      <w:pPr>
        <w:numPr>
          <w:ilvl w:val="0"/>
          <w:numId w:val="1"/>
        </w:numPr>
        <w:ind w:left="567" w:hanging="567"/>
      </w:pPr>
      <w:r w:rsidRPr="00426BC4">
        <w:rPr>
          <w:b/>
        </w:rPr>
        <w:t>Funkciniai reikalavimai:</w:t>
      </w:r>
    </w:p>
    <w:p w14:paraId="326B204B" w14:textId="77777777" w:rsidR="0082444F" w:rsidRPr="00CC6733" w:rsidRDefault="0082444F" w:rsidP="0082444F">
      <w:pPr>
        <w:numPr>
          <w:ilvl w:val="1"/>
          <w:numId w:val="1"/>
        </w:numPr>
        <w:ind w:left="851" w:hanging="567"/>
        <w:rPr>
          <w:b/>
        </w:rPr>
      </w:pPr>
      <w:r w:rsidRPr="00CC6733">
        <w:rPr>
          <w:b/>
        </w:rPr>
        <w:t>Informacijos teikimas</w:t>
      </w:r>
    </w:p>
    <w:p w14:paraId="52C2B3B6" w14:textId="77777777" w:rsidR="0082444F" w:rsidRPr="00426BC4" w:rsidRDefault="0082444F" w:rsidP="0082444F">
      <w:pPr>
        <w:numPr>
          <w:ilvl w:val="2"/>
          <w:numId w:val="1"/>
        </w:numPr>
        <w:ind w:left="1276" w:hanging="709"/>
      </w:pPr>
      <w:r w:rsidRPr="00426BC4">
        <w:t>Neidentifikuoti pacientai, besinaudodami poliklinikos ir pirminės sveikatos priežiūros centro svetainėmis, tur</w:t>
      </w:r>
      <w:r>
        <w:t>i</w:t>
      </w:r>
      <w:r w:rsidRPr="00426BC4">
        <w:t xml:space="preserve"> galimybę gauti viešai jose pasiekiamą informaciją, tokią kaip:</w:t>
      </w:r>
    </w:p>
    <w:p w14:paraId="12753E7D" w14:textId="77777777" w:rsidR="0082444F" w:rsidRPr="00426BC4" w:rsidRDefault="0082444F" w:rsidP="0082444F">
      <w:pPr>
        <w:numPr>
          <w:ilvl w:val="3"/>
          <w:numId w:val="1"/>
        </w:numPr>
      </w:pPr>
      <w:r w:rsidRPr="00426BC4">
        <w:t>Įstaigos teikiamos paslaugos;</w:t>
      </w:r>
    </w:p>
    <w:p w14:paraId="36EAEE11" w14:textId="77777777" w:rsidR="0082444F" w:rsidRPr="00426BC4" w:rsidRDefault="0082444F" w:rsidP="0082444F">
      <w:pPr>
        <w:numPr>
          <w:ilvl w:val="3"/>
          <w:numId w:val="1"/>
        </w:numPr>
      </w:pPr>
      <w:r w:rsidRPr="00426BC4">
        <w:t>Specialistų kompetencijos sritys;</w:t>
      </w:r>
    </w:p>
    <w:p w14:paraId="6DBBE5E7" w14:textId="77777777" w:rsidR="0082444F" w:rsidRPr="00426BC4" w:rsidRDefault="0082444F" w:rsidP="0082444F">
      <w:pPr>
        <w:numPr>
          <w:ilvl w:val="3"/>
          <w:numId w:val="1"/>
        </w:numPr>
      </w:pPr>
      <w:r w:rsidRPr="00426BC4">
        <w:t>Bendroji registracijos tvarka;</w:t>
      </w:r>
    </w:p>
    <w:p w14:paraId="5C6FC60D" w14:textId="77777777" w:rsidR="0082444F" w:rsidRPr="00426BC4" w:rsidRDefault="0082444F" w:rsidP="0082444F">
      <w:pPr>
        <w:numPr>
          <w:ilvl w:val="3"/>
          <w:numId w:val="1"/>
        </w:numPr>
      </w:pPr>
      <w:r w:rsidRPr="00426BC4">
        <w:lastRenderedPageBreak/>
        <w:t>Reikalingi dokumentai vizitui;</w:t>
      </w:r>
    </w:p>
    <w:p w14:paraId="470DD9BB" w14:textId="77777777" w:rsidR="0082444F" w:rsidRDefault="0082444F" w:rsidP="0082444F">
      <w:pPr>
        <w:numPr>
          <w:ilvl w:val="3"/>
          <w:numId w:val="1"/>
        </w:numPr>
      </w:pPr>
      <w:r w:rsidRPr="00A90E1A">
        <w:t>DUK (dažniausiai užduodami klausimai);</w:t>
      </w:r>
    </w:p>
    <w:p w14:paraId="7966C22E" w14:textId="77777777" w:rsidR="0082444F" w:rsidRPr="00426BC4" w:rsidRDefault="0082444F" w:rsidP="0082444F">
      <w:pPr>
        <w:numPr>
          <w:ilvl w:val="3"/>
          <w:numId w:val="1"/>
        </w:numPr>
      </w:pPr>
      <w:r w:rsidRPr="007C7BE4">
        <w:t>Kontaktinė informacija ir darbo laikas</w:t>
      </w:r>
      <w:r>
        <w:t>;</w:t>
      </w:r>
    </w:p>
    <w:p w14:paraId="76346A73" w14:textId="77777777" w:rsidR="0082444F" w:rsidRPr="00426BC4" w:rsidRDefault="0082444F" w:rsidP="0082444F">
      <w:pPr>
        <w:numPr>
          <w:ilvl w:val="3"/>
          <w:numId w:val="1"/>
        </w:numPr>
      </w:pPr>
      <w:r w:rsidRPr="00426BC4">
        <w:t xml:space="preserve">Kita viešai </w:t>
      </w:r>
      <w:r>
        <w:t>skelbiama</w:t>
      </w:r>
      <w:r w:rsidRPr="00426BC4">
        <w:t xml:space="preserve"> informacija;</w:t>
      </w:r>
    </w:p>
    <w:p w14:paraId="53E4B4D6" w14:textId="77777777" w:rsidR="0082444F" w:rsidRDefault="0082444F" w:rsidP="0082444F">
      <w:pPr>
        <w:numPr>
          <w:ilvl w:val="2"/>
          <w:numId w:val="1"/>
        </w:numPr>
        <w:ind w:left="1276" w:hanging="709"/>
      </w:pPr>
      <w:r w:rsidRPr="004F6556">
        <w:t>Naudotojas turi galimybę pasirinkti</w:t>
      </w:r>
      <w:r>
        <w:t xml:space="preserve"> klausimus</w:t>
      </w:r>
      <w:r w:rsidRPr="004F6556">
        <w:t xml:space="preserve"> iš automatinių klausimų pasiūlymų pagal pradėtą pokalbį</w:t>
      </w:r>
      <w:r>
        <w:t>;</w:t>
      </w:r>
    </w:p>
    <w:p w14:paraId="07FA67B6" w14:textId="77777777" w:rsidR="0082444F" w:rsidRPr="00426BC4" w:rsidRDefault="0082444F" w:rsidP="0082444F">
      <w:pPr>
        <w:numPr>
          <w:ilvl w:val="2"/>
          <w:numId w:val="1"/>
        </w:numPr>
        <w:ind w:left="1276" w:hanging="709"/>
      </w:pPr>
      <w:r w:rsidRPr="00426BC4">
        <w:t>Informacija turi būti pateikiama aiškia, pacientams suprantama kalba;</w:t>
      </w:r>
    </w:p>
    <w:p w14:paraId="2C696F29" w14:textId="77777777" w:rsidR="0082444F" w:rsidRPr="00426BC4" w:rsidRDefault="0082444F" w:rsidP="0082444F">
      <w:pPr>
        <w:numPr>
          <w:ilvl w:val="2"/>
          <w:numId w:val="1"/>
        </w:numPr>
        <w:ind w:left="1276" w:hanging="709"/>
      </w:pPr>
      <w:r w:rsidRPr="00426BC4">
        <w:t xml:space="preserve">Informacija turi būti pateikiama </w:t>
      </w:r>
      <w:r w:rsidRPr="00145FD8">
        <w:t>lietuvių</w:t>
      </w:r>
      <w:r w:rsidRPr="00426BC4">
        <w:t xml:space="preserve"> </w:t>
      </w:r>
      <w:r>
        <w:t xml:space="preserve">ir anglų </w:t>
      </w:r>
      <w:r w:rsidRPr="00426BC4">
        <w:t>kalba;</w:t>
      </w:r>
    </w:p>
    <w:p w14:paraId="63DA3AA7" w14:textId="77777777" w:rsidR="0082444F" w:rsidRPr="00426BC4" w:rsidRDefault="0082444F" w:rsidP="0082444F">
      <w:pPr>
        <w:numPr>
          <w:ilvl w:val="2"/>
          <w:numId w:val="1"/>
        </w:numPr>
        <w:ind w:left="1276" w:hanging="709"/>
      </w:pPr>
      <w:r w:rsidRPr="00426BC4">
        <w:t xml:space="preserve">Identifikuoti pacientai, prisijungę per </w:t>
      </w:r>
      <w:r>
        <w:t>VIISP</w:t>
      </w:r>
      <w:r w:rsidRPr="00426BC4">
        <w:t>, gal</w:t>
      </w:r>
      <w:r>
        <w:t>ės</w:t>
      </w:r>
      <w:r w:rsidRPr="00426BC4">
        <w:t xml:space="preserve"> gauti bendrą ir asmeninę informaciją, įskaitant informaciją apie turimus siuntimus</w:t>
      </w:r>
      <w:r>
        <w:t xml:space="preserve"> ir </w:t>
      </w:r>
      <w:r w:rsidRPr="00EA3914">
        <w:t>priskirtus šeimos gydytojus ir specialistus</w:t>
      </w:r>
      <w:r>
        <w:t>;</w:t>
      </w:r>
    </w:p>
    <w:p w14:paraId="460912CD" w14:textId="77777777" w:rsidR="0082444F" w:rsidRDefault="0082444F" w:rsidP="0082444F">
      <w:pPr>
        <w:numPr>
          <w:ilvl w:val="3"/>
          <w:numId w:val="1"/>
        </w:numPr>
      </w:pPr>
      <w:r w:rsidRPr="00A079BF">
        <w:t>Sistema turi patikrinti turimus siuntimus (identifikuotiems vartotojams) ir informuoti apie jų galiojimą</w:t>
      </w:r>
      <w:r>
        <w:t>;</w:t>
      </w:r>
    </w:p>
    <w:p w14:paraId="65231F28" w14:textId="77777777" w:rsidR="0082444F" w:rsidRDefault="0082444F" w:rsidP="0082444F">
      <w:pPr>
        <w:numPr>
          <w:ilvl w:val="3"/>
          <w:numId w:val="1"/>
        </w:numPr>
      </w:pPr>
      <w:r>
        <w:t>Esant reikalui n</w:t>
      </w:r>
      <w:r w:rsidRPr="006E39E2">
        <w:t>urodyti, ar konkretus siuntimas tinka planuojamam vizitui</w:t>
      </w:r>
      <w:r>
        <w:t>;</w:t>
      </w:r>
    </w:p>
    <w:p w14:paraId="0F6F35D3" w14:textId="77777777" w:rsidR="0082444F" w:rsidRDefault="0082444F" w:rsidP="0082444F">
      <w:pPr>
        <w:numPr>
          <w:ilvl w:val="3"/>
          <w:numId w:val="1"/>
        </w:numPr>
      </w:pPr>
      <w:r>
        <w:t>Pateikti informaciją apie siuntimo gavimo galimybes;</w:t>
      </w:r>
    </w:p>
    <w:p w14:paraId="38708F88" w14:textId="77777777" w:rsidR="0082444F" w:rsidRPr="00426BC4" w:rsidRDefault="0082444F" w:rsidP="0082444F">
      <w:pPr>
        <w:numPr>
          <w:ilvl w:val="3"/>
          <w:numId w:val="1"/>
        </w:numPr>
      </w:pPr>
      <w:r>
        <w:t>Informuoti apie siuntimo reikalavimus konkrečiam specialistui;</w:t>
      </w:r>
    </w:p>
    <w:p w14:paraId="513F30DE" w14:textId="77777777" w:rsidR="0082444F" w:rsidRPr="008C140D" w:rsidRDefault="0082444F" w:rsidP="0082444F">
      <w:pPr>
        <w:numPr>
          <w:ilvl w:val="1"/>
          <w:numId w:val="1"/>
        </w:numPr>
        <w:rPr>
          <w:b/>
          <w:bCs/>
        </w:rPr>
      </w:pPr>
      <w:r w:rsidRPr="008C140D">
        <w:rPr>
          <w:b/>
          <w:bCs/>
        </w:rPr>
        <w:t>Vartotojo sąsajos reikalavimai</w:t>
      </w:r>
    </w:p>
    <w:p w14:paraId="00429409" w14:textId="77777777" w:rsidR="0082444F" w:rsidRDefault="0082444F" w:rsidP="0082444F">
      <w:pPr>
        <w:numPr>
          <w:ilvl w:val="2"/>
          <w:numId w:val="1"/>
        </w:numPr>
      </w:pPr>
      <w:r>
        <w:t>Pokalbio langas turi būti:</w:t>
      </w:r>
    </w:p>
    <w:p w14:paraId="1535D984" w14:textId="77777777" w:rsidR="0082444F" w:rsidRDefault="0082444F" w:rsidP="0082444F">
      <w:pPr>
        <w:numPr>
          <w:ilvl w:val="3"/>
          <w:numId w:val="1"/>
        </w:numPr>
      </w:pPr>
      <w:r>
        <w:t>Lengvai pastebimas svetainėje;</w:t>
      </w:r>
    </w:p>
    <w:p w14:paraId="4DE651EE" w14:textId="77777777" w:rsidR="0082444F" w:rsidRDefault="0082444F" w:rsidP="0082444F">
      <w:pPr>
        <w:numPr>
          <w:ilvl w:val="3"/>
          <w:numId w:val="1"/>
        </w:numPr>
      </w:pPr>
      <w:r>
        <w:t>Intuityvus naudoti;</w:t>
      </w:r>
    </w:p>
    <w:p w14:paraId="17E1E96B" w14:textId="77777777" w:rsidR="0082444F" w:rsidRDefault="0082444F" w:rsidP="0082444F">
      <w:pPr>
        <w:numPr>
          <w:ilvl w:val="3"/>
          <w:numId w:val="1"/>
        </w:numPr>
      </w:pPr>
      <w:r>
        <w:t>Pritaikytas įvairiems įrenginiams (</w:t>
      </w:r>
      <w:proofErr w:type="spellStart"/>
      <w:r>
        <w:t>responsive</w:t>
      </w:r>
      <w:proofErr w:type="spellEnd"/>
      <w:r>
        <w:t xml:space="preserve"> </w:t>
      </w:r>
      <w:proofErr w:type="spellStart"/>
      <w:r>
        <w:t>design</w:t>
      </w:r>
      <w:proofErr w:type="spellEnd"/>
      <w:r>
        <w:t>);</w:t>
      </w:r>
    </w:p>
    <w:p w14:paraId="50C45E46" w14:textId="77777777" w:rsidR="0082444F" w:rsidRDefault="0082444F" w:rsidP="0082444F">
      <w:pPr>
        <w:numPr>
          <w:ilvl w:val="3"/>
          <w:numId w:val="1"/>
        </w:numPr>
      </w:pPr>
      <w:r>
        <w:t>Pritaikytas skirtingų naršyklių naudojimui;</w:t>
      </w:r>
    </w:p>
    <w:p w14:paraId="18618A4F" w14:textId="77777777" w:rsidR="0082444F" w:rsidRPr="008037E6" w:rsidRDefault="0082444F" w:rsidP="0082444F">
      <w:pPr>
        <w:numPr>
          <w:ilvl w:val="1"/>
          <w:numId w:val="1"/>
        </w:numPr>
        <w:rPr>
          <w:b/>
          <w:bCs/>
        </w:rPr>
      </w:pPr>
      <w:r w:rsidRPr="008037E6">
        <w:rPr>
          <w:b/>
          <w:bCs/>
        </w:rPr>
        <w:t>Pokalbio funkcionalumas</w:t>
      </w:r>
    </w:p>
    <w:p w14:paraId="7103BB3C" w14:textId="77777777" w:rsidR="0082444F" w:rsidRDefault="0082444F" w:rsidP="0082444F">
      <w:pPr>
        <w:numPr>
          <w:ilvl w:val="2"/>
          <w:numId w:val="1"/>
        </w:numPr>
      </w:pPr>
      <w:r>
        <w:t xml:space="preserve">DI konsultantas </w:t>
      </w:r>
      <w:r w:rsidRPr="00E344B2">
        <w:t>turi gebėti atpažinti paciento klausimą ir pateikti atsakymą iš žinių bazės</w:t>
      </w:r>
      <w:r>
        <w:t>;</w:t>
      </w:r>
    </w:p>
    <w:p w14:paraId="3732D207" w14:textId="77777777" w:rsidR="0082444F" w:rsidRDefault="0082444F" w:rsidP="0082444F">
      <w:pPr>
        <w:numPr>
          <w:ilvl w:val="2"/>
          <w:numId w:val="1"/>
        </w:numPr>
      </w:pPr>
      <w:r w:rsidRPr="001435D6">
        <w:t xml:space="preserve">Jei klausimas nėra suprantamas, </w:t>
      </w:r>
      <w:r>
        <w:t xml:space="preserve">DI konsultantas </w:t>
      </w:r>
      <w:r w:rsidRPr="001435D6">
        <w:t xml:space="preserve">turi </w:t>
      </w:r>
      <w:r>
        <w:t xml:space="preserve">pasitikslinti ir </w:t>
      </w:r>
      <w:r w:rsidRPr="001435D6">
        <w:t>pasiūlyti alternatyvius klausimus</w:t>
      </w:r>
      <w:r>
        <w:t>;</w:t>
      </w:r>
    </w:p>
    <w:p w14:paraId="33B0194E" w14:textId="77777777" w:rsidR="0082444F" w:rsidRDefault="0082444F" w:rsidP="0082444F">
      <w:pPr>
        <w:pStyle w:val="Sraopastraipa"/>
        <w:numPr>
          <w:ilvl w:val="2"/>
          <w:numId w:val="1"/>
        </w:numPr>
      </w:pPr>
      <w:r>
        <w:t xml:space="preserve">DI konsultantas </w:t>
      </w:r>
      <w:r w:rsidRPr="00EB2A43">
        <w:t xml:space="preserve">turi palaikyti kontekstinį pokalbį (pvz., pacientas klausia apie vieną gydytoją, o vėliau tik apie registraciją – </w:t>
      </w:r>
      <w:r>
        <w:t>konsultantas</w:t>
      </w:r>
      <w:r w:rsidRPr="00EB2A43">
        <w:t xml:space="preserve"> supranta, kad kalbama apie tą patį gydytoją).</w:t>
      </w:r>
    </w:p>
    <w:p w14:paraId="05C7991C" w14:textId="77777777" w:rsidR="0082444F" w:rsidRDefault="0082444F" w:rsidP="0082444F">
      <w:pPr>
        <w:numPr>
          <w:ilvl w:val="2"/>
          <w:numId w:val="1"/>
        </w:numPr>
      </w:pPr>
      <w:r>
        <w:t xml:space="preserve">DI konsultantas </w:t>
      </w:r>
      <w:r w:rsidRPr="00EB2A43">
        <w:t>turi</w:t>
      </w:r>
      <w:r w:rsidRPr="00FA4E24">
        <w:t xml:space="preserve"> </w:t>
      </w:r>
      <w:r>
        <w:t>leisti lengvai grįžti prie ankstesnių klausimų;</w:t>
      </w:r>
    </w:p>
    <w:p w14:paraId="55497D7E" w14:textId="77777777" w:rsidR="0082444F" w:rsidRDefault="0082444F" w:rsidP="0082444F">
      <w:pPr>
        <w:pStyle w:val="Sraopastraipa"/>
        <w:numPr>
          <w:ilvl w:val="2"/>
          <w:numId w:val="1"/>
        </w:numPr>
      </w:pPr>
      <w:r>
        <w:t xml:space="preserve">DI konsultantas </w:t>
      </w:r>
      <w:r w:rsidRPr="00EB2A43">
        <w:t>turi</w:t>
      </w:r>
      <w:r w:rsidRPr="00AC562B">
        <w:t xml:space="preserve"> </w:t>
      </w:r>
      <w:r>
        <w:t>suteikti galimybę pradėti pokalbį iš naujo;</w:t>
      </w:r>
    </w:p>
    <w:p w14:paraId="7F603F0F" w14:textId="77777777" w:rsidR="0082444F" w:rsidRDefault="0082444F" w:rsidP="0082444F">
      <w:pPr>
        <w:numPr>
          <w:ilvl w:val="2"/>
          <w:numId w:val="1"/>
        </w:numPr>
      </w:pPr>
      <w:r>
        <w:t xml:space="preserve">DI konsultantas </w:t>
      </w:r>
      <w:r w:rsidRPr="00EB2A43">
        <w:t>turi</w:t>
      </w:r>
      <w:r>
        <w:t xml:space="preserve"> aiškiai informuoti, kad bendraujama su dirbtiniu intelektu;</w:t>
      </w:r>
    </w:p>
    <w:p w14:paraId="2A601F0E" w14:textId="77777777" w:rsidR="0082444F" w:rsidRDefault="0082444F" w:rsidP="0082444F">
      <w:pPr>
        <w:numPr>
          <w:ilvl w:val="2"/>
          <w:numId w:val="1"/>
        </w:numPr>
      </w:pPr>
      <w:r w:rsidRPr="00136B04">
        <w:lastRenderedPageBreak/>
        <w:t>Identifikuotiems pacientams sesijos metu gauta informacija turi būti išsaugoma tol, kol pacientas yra prisijungęs</w:t>
      </w:r>
      <w:r>
        <w:t>;</w:t>
      </w:r>
    </w:p>
    <w:p w14:paraId="4494389F" w14:textId="77777777" w:rsidR="0082444F" w:rsidRPr="00C36EBC" w:rsidRDefault="0082444F" w:rsidP="0082444F">
      <w:pPr>
        <w:numPr>
          <w:ilvl w:val="1"/>
          <w:numId w:val="1"/>
        </w:numPr>
        <w:rPr>
          <w:b/>
          <w:bCs/>
        </w:rPr>
      </w:pPr>
      <w:r w:rsidRPr="00C36EBC">
        <w:rPr>
          <w:b/>
          <w:bCs/>
        </w:rPr>
        <w:t>Registracijos funkcionalumas</w:t>
      </w:r>
    </w:p>
    <w:p w14:paraId="054D121E" w14:textId="77777777" w:rsidR="0082444F" w:rsidRDefault="0082444F" w:rsidP="0082444F">
      <w:pPr>
        <w:numPr>
          <w:ilvl w:val="2"/>
          <w:numId w:val="1"/>
        </w:numPr>
      </w:pPr>
      <w:r w:rsidRPr="00136B04">
        <w:t xml:space="preserve">Identifikuotiems pacientams </w:t>
      </w:r>
      <w:r>
        <w:t>sistema turi gebėti:</w:t>
      </w:r>
    </w:p>
    <w:p w14:paraId="78BCC104" w14:textId="77777777" w:rsidR="0082444F" w:rsidRDefault="0082444F" w:rsidP="0082444F">
      <w:pPr>
        <w:numPr>
          <w:ilvl w:val="3"/>
          <w:numId w:val="1"/>
        </w:numPr>
      </w:pPr>
      <w:r>
        <w:t>Tikrinti laisvus laikus pas specialistus realiu laiku;</w:t>
      </w:r>
    </w:p>
    <w:p w14:paraId="7C45B886" w14:textId="77777777" w:rsidR="0082444F" w:rsidRDefault="0082444F" w:rsidP="0082444F">
      <w:pPr>
        <w:numPr>
          <w:ilvl w:val="3"/>
          <w:numId w:val="1"/>
        </w:numPr>
      </w:pPr>
      <w:r>
        <w:t>Vykdyti registraciją į konkretų laiką;</w:t>
      </w:r>
    </w:p>
    <w:p w14:paraId="19C4F979" w14:textId="77777777" w:rsidR="0082444F" w:rsidRDefault="0082444F" w:rsidP="0082444F">
      <w:pPr>
        <w:numPr>
          <w:ilvl w:val="3"/>
          <w:numId w:val="1"/>
        </w:numPr>
      </w:pPr>
      <w:r>
        <w:t>Pasiūlyti alternatyvius laikus/specialistus;</w:t>
      </w:r>
    </w:p>
    <w:p w14:paraId="34A3561F" w14:textId="77777777" w:rsidR="0082444F" w:rsidRDefault="0082444F" w:rsidP="0082444F">
      <w:pPr>
        <w:numPr>
          <w:ilvl w:val="3"/>
          <w:numId w:val="1"/>
        </w:numPr>
      </w:pPr>
      <w:r>
        <w:t>Atšaukti ar perkelti registraciją;</w:t>
      </w:r>
    </w:p>
    <w:p w14:paraId="792BC1D1" w14:textId="77777777" w:rsidR="0082444F" w:rsidRPr="003010DD" w:rsidRDefault="0082444F" w:rsidP="0082444F">
      <w:pPr>
        <w:numPr>
          <w:ilvl w:val="1"/>
          <w:numId w:val="1"/>
        </w:numPr>
        <w:rPr>
          <w:b/>
          <w:bCs/>
        </w:rPr>
      </w:pPr>
      <w:r w:rsidRPr="003010DD">
        <w:rPr>
          <w:b/>
          <w:bCs/>
        </w:rPr>
        <w:t>DI konsultanto mokymasis ir kokybės vertinimas</w:t>
      </w:r>
    </w:p>
    <w:p w14:paraId="1EB777F9" w14:textId="77777777" w:rsidR="0082444F" w:rsidRDefault="0082444F" w:rsidP="0082444F">
      <w:pPr>
        <w:numPr>
          <w:ilvl w:val="2"/>
          <w:numId w:val="1"/>
        </w:numPr>
      </w:pPr>
      <w:r>
        <w:t>Sistema turi kaupti statistiką apie:</w:t>
      </w:r>
    </w:p>
    <w:p w14:paraId="7F824779" w14:textId="77777777" w:rsidR="0082444F" w:rsidRDefault="0082444F" w:rsidP="0082444F">
      <w:pPr>
        <w:numPr>
          <w:ilvl w:val="3"/>
          <w:numId w:val="1"/>
        </w:numPr>
      </w:pPr>
      <w:r>
        <w:t>Sėkmingai atsakytų užklausų skaičių;</w:t>
      </w:r>
    </w:p>
    <w:p w14:paraId="43FCD9C1" w14:textId="77777777" w:rsidR="0082444F" w:rsidRDefault="0082444F" w:rsidP="0082444F">
      <w:pPr>
        <w:numPr>
          <w:ilvl w:val="3"/>
          <w:numId w:val="1"/>
        </w:numPr>
      </w:pPr>
      <w:r>
        <w:t>Užklausas, į kurias sistema negalėjo atsakyti;</w:t>
      </w:r>
    </w:p>
    <w:p w14:paraId="563A9110" w14:textId="77777777" w:rsidR="0082444F" w:rsidRDefault="0082444F" w:rsidP="0082444F">
      <w:pPr>
        <w:numPr>
          <w:ilvl w:val="3"/>
          <w:numId w:val="1"/>
        </w:numPr>
      </w:pPr>
      <w:r>
        <w:t>Vidutinį pokalbio ilgį;</w:t>
      </w:r>
    </w:p>
    <w:p w14:paraId="1FDBE563" w14:textId="77777777" w:rsidR="0082444F" w:rsidRDefault="0082444F" w:rsidP="0082444F">
      <w:pPr>
        <w:numPr>
          <w:ilvl w:val="3"/>
          <w:numId w:val="1"/>
        </w:numPr>
      </w:pPr>
      <w:r>
        <w:t>Dažniausiai užduodamus klausimus;</w:t>
      </w:r>
    </w:p>
    <w:p w14:paraId="51FBC0E2" w14:textId="77777777" w:rsidR="0082444F" w:rsidRDefault="0082444F" w:rsidP="0082444F">
      <w:pPr>
        <w:numPr>
          <w:ilvl w:val="3"/>
          <w:numId w:val="1"/>
        </w:numPr>
      </w:pPr>
      <w:r w:rsidRPr="00912A98">
        <w:t>Naudotojų koreguotus atsakymus, siekiant pagerinti DI konsultanto tikslumą;</w:t>
      </w:r>
    </w:p>
    <w:p w14:paraId="4223879A" w14:textId="77777777" w:rsidR="0082444F" w:rsidRDefault="0082444F" w:rsidP="0082444F">
      <w:pPr>
        <w:numPr>
          <w:ilvl w:val="3"/>
          <w:numId w:val="1"/>
        </w:numPr>
      </w:pPr>
      <w:r w:rsidRPr="00912A98">
        <w:t>Pakartotinai užduodamus klausimus, į kuriuos pateikiami netikslūs arba neišsamūs atsakymai</w:t>
      </w:r>
      <w:r>
        <w:t>;</w:t>
      </w:r>
    </w:p>
    <w:p w14:paraId="6815EF31" w14:textId="77777777" w:rsidR="0082444F" w:rsidRDefault="0082444F" w:rsidP="0082444F">
      <w:pPr>
        <w:numPr>
          <w:ilvl w:val="2"/>
          <w:numId w:val="1"/>
        </w:numPr>
      </w:pPr>
      <w:r>
        <w:t>Sistema turi turėti įrankius kokybės vertinimui:</w:t>
      </w:r>
    </w:p>
    <w:p w14:paraId="2C86193F" w14:textId="77777777" w:rsidR="0082444F" w:rsidRDefault="0082444F" w:rsidP="0082444F">
      <w:pPr>
        <w:numPr>
          <w:ilvl w:val="3"/>
          <w:numId w:val="1"/>
        </w:numPr>
      </w:pPr>
      <w:r>
        <w:t>Galimybę vartotojams įvertinti atsakymo naudingumą;</w:t>
      </w:r>
    </w:p>
    <w:p w14:paraId="2F8355B0" w14:textId="77777777" w:rsidR="0082444F" w:rsidRDefault="0082444F" w:rsidP="0082444F">
      <w:pPr>
        <w:numPr>
          <w:ilvl w:val="3"/>
          <w:numId w:val="1"/>
        </w:numPr>
      </w:pPr>
      <w:r>
        <w:t>Automatinį netinkamų atsakymų žymėjimą (kai vartotojas iškart užduoda kitą klausimą arba nutraukia pokalbį);</w:t>
      </w:r>
    </w:p>
    <w:p w14:paraId="5C7B0592" w14:textId="77777777" w:rsidR="0082444F" w:rsidRDefault="0082444F" w:rsidP="0082444F">
      <w:pPr>
        <w:numPr>
          <w:ilvl w:val="3"/>
          <w:numId w:val="1"/>
        </w:numPr>
      </w:pPr>
      <w:r>
        <w:t>Pokalbių, kurie baigėsi nesėkmingai, žymėjimą peržiūrai;</w:t>
      </w:r>
    </w:p>
    <w:p w14:paraId="76919A90" w14:textId="77777777" w:rsidR="0082444F" w:rsidRDefault="0082444F" w:rsidP="0082444F">
      <w:pPr>
        <w:numPr>
          <w:ilvl w:val="3"/>
          <w:numId w:val="1"/>
        </w:numPr>
      </w:pPr>
      <w:r w:rsidRPr="002F1227">
        <w:t>Administratoriaus galimybę pažymėti netinkamus atsakymus kaip „klaidingus“ ir koreguoti mokymo duomenų bazę;</w:t>
      </w:r>
    </w:p>
    <w:p w14:paraId="4AE36F10" w14:textId="77777777" w:rsidR="0082444F" w:rsidRDefault="0082444F" w:rsidP="0082444F">
      <w:pPr>
        <w:numPr>
          <w:ilvl w:val="3"/>
          <w:numId w:val="1"/>
        </w:numPr>
      </w:pPr>
      <w:r w:rsidRPr="002F1227">
        <w:t>Galimybę analizuoti istorinius pokalbius ir peržiūrėti DI mokymosi progreso statistiką</w:t>
      </w:r>
      <w:r>
        <w:t>;</w:t>
      </w:r>
    </w:p>
    <w:p w14:paraId="12289042" w14:textId="77777777" w:rsidR="0082444F" w:rsidRDefault="0082444F" w:rsidP="0082444F">
      <w:pPr>
        <w:numPr>
          <w:ilvl w:val="2"/>
          <w:numId w:val="1"/>
        </w:numPr>
      </w:pPr>
      <w:r>
        <w:t>Sistema turi turėti administravimo sąsają, kurioje galima:</w:t>
      </w:r>
    </w:p>
    <w:p w14:paraId="3932E67B" w14:textId="77777777" w:rsidR="0082444F" w:rsidRDefault="0082444F" w:rsidP="0082444F">
      <w:pPr>
        <w:numPr>
          <w:ilvl w:val="3"/>
          <w:numId w:val="1"/>
        </w:numPr>
      </w:pPr>
      <w:r>
        <w:t>Peržiūrėti surinktą statistiką;</w:t>
      </w:r>
    </w:p>
    <w:p w14:paraId="70C0C07E" w14:textId="77777777" w:rsidR="0082444F" w:rsidRDefault="0082444F" w:rsidP="0082444F">
      <w:pPr>
        <w:numPr>
          <w:ilvl w:val="3"/>
          <w:numId w:val="1"/>
        </w:numPr>
      </w:pPr>
      <w:r>
        <w:t>Identifikuoti probleminius scenarijus;</w:t>
      </w:r>
    </w:p>
    <w:p w14:paraId="2DA58A60" w14:textId="77777777" w:rsidR="0082444F" w:rsidRDefault="0082444F" w:rsidP="0082444F">
      <w:pPr>
        <w:numPr>
          <w:ilvl w:val="3"/>
          <w:numId w:val="1"/>
        </w:numPr>
      </w:pPr>
      <w:r>
        <w:t>Eksportuoti statistinius duomenis analizei;</w:t>
      </w:r>
    </w:p>
    <w:p w14:paraId="42BA4E3B" w14:textId="77777777" w:rsidR="0082444F" w:rsidRDefault="0082444F" w:rsidP="0082444F">
      <w:pPr>
        <w:numPr>
          <w:ilvl w:val="3"/>
          <w:numId w:val="1"/>
        </w:numPr>
      </w:pPr>
      <w:r>
        <w:t>Peržiūrėti nesėkmingų pokalbių istorijas;</w:t>
      </w:r>
    </w:p>
    <w:p w14:paraId="0058009C" w14:textId="77777777" w:rsidR="0082444F" w:rsidRPr="00BA1298" w:rsidRDefault="0082444F" w:rsidP="0082444F">
      <w:pPr>
        <w:pStyle w:val="Sraopastraipa"/>
        <w:numPr>
          <w:ilvl w:val="3"/>
          <w:numId w:val="1"/>
        </w:numPr>
      </w:pPr>
      <w:r>
        <w:t>P</w:t>
      </w:r>
      <w:r w:rsidRPr="00BA1298">
        <w:t>eržiūrėti DI mokymosi istoriją ir, jei reikia, grąžinti ankstesnę versiją;</w:t>
      </w:r>
    </w:p>
    <w:p w14:paraId="4B1C059C" w14:textId="77777777" w:rsidR="0082444F" w:rsidRDefault="0082444F" w:rsidP="0082444F">
      <w:pPr>
        <w:numPr>
          <w:ilvl w:val="3"/>
          <w:numId w:val="1"/>
        </w:numPr>
      </w:pPr>
      <w:r>
        <w:lastRenderedPageBreak/>
        <w:t>R</w:t>
      </w:r>
      <w:r w:rsidRPr="001E308D">
        <w:t>ankiniu būdu koreguoti dažniausiai užduodamų klausimų ir atsakymų sąrašą;</w:t>
      </w:r>
    </w:p>
    <w:p w14:paraId="0D102092" w14:textId="77777777" w:rsidR="0082444F" w:rsidRDefault="0082444F" w:rsidP="0082444F">
      <w:pPr>
        <w:numPr>
          <w:ilvl w:val="3"/>
          <w:numId w:val="1"/>
        </w:numPr>
      </w:pPr>
      <w:r>
        <w:t>Į</w:t>
      </w:r>
      <w:r w:rsidRPr="00393B65">
        <w:t>kelti papildomus duomenis, kad patobulintų DI konsultanto atsakymų tikslumą;</w:t>
      </w:r>
    </w:p>
    <w:p w14:paraId="3EBE3C4F" w14:textId="77777777" w:rsidR="0082444F" w:rsidRDefault="0082444F" w:rsidP="0082444F">
      <w:pPr>
        <w:numPr>
          <w:ilvl w:val="3"/>
          <w:numId w:val="1"/>
        </w:numPr>
      </w:pPr>
      <w:r>
        <w:t>P</w:t>
      </w:r>
      <w:r w:rsidRPr="00214605">
        <w:t>ašalinti klaidingus arba pasenusius mokymo duomenis</w:t>
      </w:r>
      <w:r>
        <w:t>;</w:t>
      </w:r>
    </w:p>
    <w:p w14:paraId="231C702D" w14:textId="77777777" w:rsidR="0082444F" w:rsidRDefault="0082444F" w:rsidP="0082444F">
      <w:pPr>
        <w:numPr>
          <w:ilvl w:val="2"/>
          <w:numId w:val="1"/>
        </w:numPr>
      </w:pPr>
      <w:r w:rsidRPr="007D432D">
        <w:t>Administravimo sąsajoje turi būti rodoma naujausia modelio treniravimo data, atliktų pakeitimų istorija ir statistika apie patobulintus atsakymus</w:t>
      </w:r>
      <w:r>
        <w:t>;</w:t>
      </w:r>
    </w:p>
    <w:p w14:paraId="15084125" w14:textId="77777777" w:rsidR="0082444F" w:rsidRDefault="0082444F" w:rsidP="0082444F">
      <w:pPr>
        <w:numPr>
          <w:ilvl w:val="2"/>
          <w:numId w:val="1"/>
        </w:numPr>
      </w:pPr>
      <w:r w:rsidRPr="00253B8B">
        <w:t xml:space="preserve">Jei bus naudojamas išorinis DI modelio API (pvz., </w:t>
      </w:r>
      <w:proofErr w:type="spellStart"/>
      <w:r w:rsidRPr="00253B8B">
        <w:t>ChatGPT</w:t>
      </w:r>
      <w:proofErr w:type="spellEnd"/>
      <w:r w:rsidRPr="00253B8B">
        <w:t xml:space="preserve">, </w:t>
      </w:r>
      <w:proofErr w:type="spellStart"/>
      <w:r w:rsidRPr="00253B8B">
        <w:t>Claude</w:t>
      </w:r>
      <w:proofErr w:type="spellEnd"/>
      <w:r w:rsidRPr="00253B8B">
        <w:t xml:space="preserve"> ar kt.), API naudojimo išlaidas </w:t>
      </w:r>
      <w:r>
        <w:t xml:space="preserve">po projekto įgyvendinimo turės </w:t>
      </w:r>
      <w:r w:rsidRPr="00253B8B">
        <w:t xml:space="preserve">padengti </w:t>
      </w:r>
      <w:r>
        <w:t>perkančioji įstaiga</w:t>
      </w:r>
      <w:r w:rsidRPr="00253B8B">
        <w:t xml:space="preserve">, tačiau </w:t>
      </w:r>
      <w:r>
        <w:t xml:space="preserve">galima suma </w:t>
      </w:r>
      <w:r w:rsidRPr="00253B8B">
        <w:t>turi būti suderint</w:t>
      </w:r>
      <w:r>
        <w:t>a</w:t>
      </w:r>
      <w:r w:rsidRPr="00253B8B">
        <w:t xml:space="preserve"> iš anksto</w:t>
      </w:r>
      <w:r>
        <w:t>,</w:t>
      </w:r>
      <w:r w:rsidRPr="00253B8B">
        <w:t xml:space="preserve"> prieš pradedant diegimą.</w:t>
      </w:r>
    </w:p>
    <w:p w14:paraId="78B7F743" w14:textId="77777777" w:rsidR="0082444F" w:rsidRPr="00FC1534" w:rsidRDefault="0082444F" w:rsidP="0082444F">
      <w:pPr>
        <w:numPr>
          <w:ilvl w:val="1"/>
          <w:numId w:val="1"/>
        </w:numPr>
        <w:rPr>
          <w:b/>
          <w:bCs/>
        </w:rPr>
      </w:pPr>
      <w:r w:rsidRPr="00FC1534">
        <w:rPr>
          <w:b/>
          <w:bCs/>
        </w:rPr>
        <w:t>Apribojimai ir saugumo reikalavimai</w:t>
      </w:r>
    </w:p>
    <w:p w14:paraId="4495C8D7" w14:textId="77777777" w:rsidR="0082444F" w:rsidRDefault="0082444F" w:rsidP="0082444F">
      <w:pPr>
        <w:numPr>
          <w:ilvl w:val="2"/>
          <w:numId w:val="1"/>
        </w:numPr>
      </w:pPr>
      <w:r>
        <w:t>Sistema turi:</w:t>
      </w:r>
    </w:p>
    <w:p w14:paraId="4146B18E" w14:textId="77777777" w:rsidR="0082444F" w:rsidRDefault="0082444F" w:rsidP="0082444F">
      <w:pPr>
        <w:numPr>
          <w:ilvl w:val="3"/>
          <w:numId w:val="1"/>
        </w:numPr>
      </w:pPr>
      <w:r>
        <w:t>Neteikti medicininių diagnozių;</w:t>
      </w:r>
    </w:p>
    <w:p w14:paraId="50165912" w14:textId="77777777" w:rsidR="0082444F" w:rsidRDefault="0082444F" w:rsidP="0082444F">
      <w:pPr>
        <w:numPr>
          <w:ilvl w:val="3"/>
          <w:numId w:val="1"/>
        </w:numPr>
      </w:pPr>
      <w:r>
        <w:t>Aiškiai nurodyti, kad skubios pagalbos atveju reikia kreiptis į greitąją medicinos pagalbą;</w:t>
      </w:r>
    </w:p>
    <w:p w14:paraId="0463E222" w14:textId="77777777" w:rsidR="0082444F" w:rsidRDefault="0082444F" w:rsidP="0082444F">
      <w:pPr>
        <w:numPr>
          <w:ilvl w:val="3"/>
          <w:numId w:val="1"/>
        </w:numPr>
      </w:pPr>
      <w:r>
        <w:t>Užtikrinti, kad nebus renkama ar saugoma jokia asmeninė neužsiregistravusių vartotojų informacija;</w:t>
      </w:r>
    </w:p>
    <w:p w14:paraId="06E6D69F" w14:textId="77777777" w:rsidR="0082444F" w:rsidRDefault="0082444F" w:rsidP="0082444F">
      <w:pPr>
        <w:numPr>
          <w:ilvl w:val="3"/>
          <w:numId w:val="1"/>
        </w:numPr>
      </w:pPr>
      <w:r>
        <w:t>Užtikrinti automatinį įtartinų veiksmų (</w:t>
      </w:r>
      <w:proofErr w:type="spellStart"/>
      <w:r>
        <w:t>suspicious</w:t>
      </w:r>
      <w:proofErr w:type="spellEnd"/>
      <w:r>
        <w:t xml:space="preserve"> </w:t>
      </w:r>
      <w:proofErr w:type="spellStart"/>
      <w:r>
        <w:t>activities</w:t>
      </w:r>
      <w:proofErr w:type="spellEnd"/>
      <w:r>
        <w:t>) aptikimą ir blokavimą;</w:t>
      </w:r>
    </w:p>
    <w:p w14:paraId="60C441F0" w14:textId="77777777" w:rsidR="0082444F" w:rsidRDefault="0082444F" w:rsidP="0082444F">
      <w:pPr>
        <w:numPr>
          <w:ilvl w:val="3"/>
          <w:numId w:val="1"/>
        </w:numPr>
      </w:pPr>
      <w:r>
        <w:t xml:space="preserve">Užtikrinti apsaugą nuo </w:t>
      </w:r>
      <w:proofErr w:type="spellStart"/>
      <w:r>
        <w:t>DDoS</w:t>
      </w:r>
      <w:proofErr w:type="spellEnd"/>
      <w:r>
        <w:t xml:space="preserve"> atakų;</w:t>
      </w:r>
    </w:p>
    <w:p w14:paraId="64228C85" w14:textId="77777777" w:rsidR="0082444F" w:rsidRDefault="0082444F" w:rsidP="0082444F">
      <w:pPr>
        <w:numPr>
          <w:ilvl w:val="3"/>
          <w:numId w:val="1"/>
        </w:numPr>
      </w:pPr>
      <w:r>
        <w:t>Užtikrinti apsaugą nuo brutalios jėgos (</w:t>
      </w:r>
      <w:proofErr w:type="spellStart"/>
      <w:r>
        <w:t>brute</w:t>
      </w:r>
      <w:proofErr w:type="spellEnd"/>
      <w:r>
        <w:t xml:space="preserve"> force) atakų;</w:t>
      </w:r>
    </w:p>
    <w:p w14:paraId="1C75BF95" w14:textId="77777777" w:rsidR="0082444F" w:rsidRDefault="0082444F" w:rsidP="0082444F">
      <w:pPr>
        <w:numPr>
          <w:ilvl w:val="2"/>
          <w:numId w:val="1"/>
        </w:numPr>
      </w:pPr>
      <w:r>
        <w:t>Tiekėjas privalo pateikti:</w:t>
      </w:r>
    </w:p>
    <w:p w14:paraId="6C4374DE" w14:textId="77777777" w:rsidR="0082444F" w:rsidRDefault="0082444F" w:rsidP="0082444F">
      <w:pPr>
        <w:numPr>
          <w:ilvl w:val="3"/>
          <w:numId w:val="1"/>
        </w:numPr>
      </w:pPr>
      <w:r>
        <w:t>Saugumo incidentų valdymo procedūrų aprašymą;</w:t>
      </w:r>
    </w:p>
    <w:p w14:paraId="72E75C43" w14:textId="77777777" w:rsidR="0082444F" w:rsidRDefault="0082444F" w:rsidP="0082444F">
      <w:pPr>
        <w:numPr>
          <w:ilvl w:val="3"/>
          <w:numId w:val="1"/>
        </w:numPr>
      </w:pPr>
      <w:r>
        <w:t>Informacijos saugumo politikos dokumentaciją;</w:t>
      </w:r>
    </w:p>
    <w:p w14:paraId="30CB5AAC" w14:textId="77777777" w:rsidR="0082444F" w:rsidRDefault="0082444F" w:rsidP="0082444F">
      <w:pPr>
        <w:numPr>
          <w:ilvl w:val="3"/>
          <w:numId w:val="1"/>
        </w:numPr>
      </w:pPr>
      <w:r>
        <w:t>Prieigos teisių valdymo metodiką;</w:t>
      </w:r>
    </w:p>
    <w:p w14:paraId="0462345B" w14:textId="77777777" w:rsidR="0082444F" w:rsidRDefault="0082444F" w:rsidP="0082444F">
      <w:pPr>
        <w:numPr>
          <w:ilvl w:val="2"/>
          <w:numId w:val="1"/>
        </w:numPr>
      </w:pPr>
      <w:r>
        <w:t>Visi duomenys turi būti saugomi pagal BDAR reikalavimus;</w:t>
      </w:r>
    </w:p>
    <w:p w14:paraId="467F3F8E" w14:textId="77777777" w:rsidR="0082444F" w:rsidRDefault="0082444F" w:rsidP="0082444F">
      <w:pPr>
        <w:numPr>
          <w:ilvl w:val="2"/>
          <w:numId w:val="1"/>
        </w:numPr>
      </w:pPr>
      <w:r>
        <w:t>Komunikacija tarp naudotojo ir DI konsultanto turi būti užšifruota;</w:t>
      </w:r>
    </w:p>
    <w:p w14:paraId="1AB602C7" w14:textId="77777777" w:rsidR="0082444F" w:rsidRPr="00E61C1A" w:rsidRDefault="0082444F" w:rsidP="0082444F">
      <w:pPr>
        <w:numPr>
          <w:ilvl w:val="1"/>
          <w:numId w:val="1"/>
        </w:numPr>
        <w:rPr>
          <w:b/>
          <w:bCs/>
        </w:rPr>
      </w:pPr>
      <w:r w:rsidRPr="00E61C1A">
        <w:rPr>
          <w:b/>
          <w:bCs/>
        </w:rPr>
        <w:t>Sąveika su trečiųjų šalių sistemomis</w:t>
      </w:r>
    </w:p>
    <w:p w14:paraId="53955E1D" w14:textId="77777777" w:rsidR="0082444F" w:rsidRDefault="0082444F" w:rsidP="0082444F">
      <w:pPr>
        <w:numPr>
          <w:ilvl w:val="2"/>
          <w:numId w:val="1"/>
        </w:numPr>
      </w:pPr>
      <w:r>
        <w:t>Vartotojui identifikuojantis sistema privalo:</w:t>
      </w:r>
    </w:p>
    <w:p w14:paraId="244865DD" w14:textId="77777777" w:rsidR="0082444F" w:rsidRDefault="0082444F" w:rsidP="0082444F">
      <w:pPr>
        <w:numPr>
          <w:ilvl w:val="3"/>
          <w:numId w:val="1"/>
        </w:numPr>
      </w:pPr>
      <w:r>
        <w:t>Užtikrinti prisijungimą per VIISP (Elektroninių valdžios vartų sistemą);</w:t>
      </w:r>
    </w:p>
    <w:p w14:paraId="08789546" w14:textId="77777777" w:rsidR="0082444F" w:rsidRDefault="0082444F" w:rsidP="0082444F">
      <w:pPr>
        <w:numPr>
          <w:ilvl w:val="3"/>
          <w:numId w:val="1"/>
        </w:numPr>
      </w:pPr>
      <w:r>
        <w:t>Saugiai gauti ir apdoroti vartotojo asmens duomenis;</w:t>
      </w:r>
    </w:p>
    <w:p w14:paraId="15034492" w14:textId="77777777" w:rsidR="0082444F" w:rsidRDefault="0082444F" w:rsidP="0082444F">
      <w:pPr>
        <w:numPr>
          <w:ilvl w:val="3"/>
          <w:numId w:val="1"/>
        </w:numPr>
      </w:pPr>
      <w:r>
        <w:t>Patikrinti vartotojo tapatybę ir teises;</w:t>
      </w:r>
    </w:p>
    <w:p w14:paraId="396A59F9" w14:textId="77777777" w:rsidR="0082444F" w:rsidRDefault="0082444F" w:rsidP="0082444F">
      <w:pPr>
        <w:numPr>
          <w:ilvl w:val="3"/>
          <w:numId w:val="1"/>
        </w:numPr>
      </w:pPr>
      <w:r>
        <w:t>Užtikrinti saugią sesiją viso bendravimo metu;</w:t>
      </w:r>
    </w:p>
    <w:p w14:paraId="400A837E" w14:textId="77777777" w:rsidR="0082444F" w:rsidRDefault="0082444F" w:rsidP="0082444F">
      <w:pPr>
        <w:numPr>
          <w:ilvl w:val="2"/>
          <w:numId w:val="1"/>
        </w:numPr>
      </w:pPr>
      <w:r>
        <w:t>Poliklinikos informacinės sistemos (SPĮ IS) integracija</w:t>
      </w:r>
    </w:p>
    <w:p w14:paraId="6E635109" w14:textId="77777777" w:rsidR="0082444F" w:rsidRDefault="0082444F" w:rsidP="0082444F">
      <w:pPr>
        <w:numPr>
          <w:ilvl w:val="3"/>
          <w:numId w:val="1"/>
        </w:numPr>
      </w:pPr>
      <w:r>
        <w:lastRenderedPageBreak/>
        <w:t>Sistema turi užtikrinti prieigą prie pacientų duomenų tik identifikuotiems naudotojams;</w:t>
      </w:r>
    </w:p>
    <w:p w14:paraId="7328C56C" w14:textId="77777777" w:rsidR="0082444F" w:rsidRDefault="0082444F" w:rsidP="0082444F">
      <w:pPr>
        <w:numPr>
          <w:ilvl w:val="3"/>
          <w:numId w:val="1"/>
        </w:numPr>
      </w:pPr>
      <w:r>
        <w:t>DI konsultantas turi gebėti gauti informaciją apie pacientų registracijas ir siuntimus;</w:t>
      </w:r>
    </w:p>
    <w:p w14:paraId="7E2AA383" w14:textId="77777777" w:rsidR="0082444F" w:rsidRDefault="0082444F" w:rsidP="0082444F">
      <w:pPr>
        <w:numPr>
          <w:ilvl w:val="3"/>
          <w:numId w:val="1"/>
        </w:numPr>
      </w:pPr>
      <w:r>
        <w:t xml:space="preserve">Pokalbio su DI konsultantu metu surinkta informacija gali būti išsaugoma paciento byloje, jei tai leidžia duomenų apsaugos politika </w:t>
      </w:r>
      <w:r w:rsidRPr="002448C8">
        <w:t>ir pasiekiama gydytojams su atitinkamais leidimais</w:t>
      </w:r>
      <w:r>
        <w:t>;</w:t>
      </w:r>
    </w:p>
    <w:p w14:paraId="44CFCC5B" w14:textId="77777777" w:rsidR="0082444F" w:rsidRPr="00A6344D" w:rsidRDefault="0082444F" w:rsidP="0082444F">
      <w:pPr>
        <w:numPr>
          <w:ilvl w:val="0"/>
          <w:numId w:val="1"/>
        </w:numPr>
        <w:rPr>
          <w:b/>
          <w:bCs/>
        </w:rPr>
      </w:pPr>
      <w:r w:rsidRPr="00A6344D">
        <w:rPr>
          <w:b/>
          <w:bCs/>
        </w:rPr>
        <w:t>Techniniai reikalavimai</w:t>
      </w:r>
    </w:p>
    <w:p w14:paraId="72DF8AF5" w14:textId="77777777" w:rsidR="0082444F" w:rsidRPr="002F4868" w:rsidRDefault="0082444F" w:rsidP="0082444F">
      <w:pPr>
        <w:numPr>
          <w:ilvl w:val="1"/>
          <w:numId w:val="1"/>
        </w:numPr>
        <w:rPr>
          <w:b/>
          <w:bCs/>
        </w:rPr>
      </w:pPr>
      <w:r w:rsidRPr="002F4868">
        <w:rPr>
          <w:b/>
          <w:bCs/>
        </w:rPr>
        <w:t>Sistemos architektūra</w:t>
      </w:r>
    </w:p>
    <w:p w14:paraId="04E2D949" w14:textId="77777777" w:rsidR="0082444F" w:rsidRDefault="0082444F" w:rsidP="0082444F">
      <w:pPr>
        <w:numPr>
          <w:ilvl w:val="2"/>
          <w:numId w:val="1"/>
        </w:numPr>
      </w:pPr>
      <w:r>
        <w:t>Sistema turi būti:</w:t>
      </w:r>
    </w:p>
    <w:p w14:paraId="0DB677CD" w14:textId="77777777" w:rsidR="0082444F" w:rsidRDefault="0082444F" w:rsidP="0082444F">
      <w:pPr>
        <w:numPr>
          <w:ilvl w:val="3"/>
          <w:numId w:val="1"/>
        </w:numPr>
      </w:pPr>
      <w:r>
        <w:t>Modulinės architektūros;</w:t>
      </w:r>
    </w:p>
    <w:p w14:paraId="2C1EA261" w14:textId="77777777" w:rsidR="0082444F" w:rsidRDefault="0082444F" w:rsidP="0082444F">
      <w:pPr>
        <w:numPr>
          <w:ilvl w:val="3"/>
          <w:numId w:val="1"/>
        </w:numPr>
      </w:pPr>
      <w:r>
        <w:t>Lengvai plečiama;</w:t>
      </w:r>
    </w:p>
    <w:p w14:paraId="2E4831D7" w14:textId="77777777" w:rsidR="0082444F" w:rsidRDefault="0082444F" w:rsidP="0082444F">
      <w:pPr>
        <w:numPr>
          <w:ilvl w:val="3"/>
          <w:numId w:val="1"/>
        </w:numPr>
      </w:pPr>
      <w:r>
        <w:t>Pritaikyta dideliam vartotojų srautui;</w:t>
      </w:r>
    </w:p>
    <w:p w14:paraId="22ACCD57" w14:textId="77777777" w:rsidR="0082444F" w:rsidRDefault="0082444F" w:rsidP="0082444F">
      <w:pPr>
        <w:numPr>
          <w:ilvl w:val="3"/>
          <w:numId w:val="1"/>
        </w:numPr>
      </w:pPr>
      <w:r>
        <w:t>Užtikrinanti aukštą pasiekiamumą (99.9%);</w:t>
      </w:r>
    </w:p>
    <w:p w14:paraId="5A4E39FA" w14:textId="77777777" w:rsidR="0082444F" w:rsidRDefault="0082444F" w:rsidP="0082444F">
      <w:pPr>
        <w:numPr>
          <w:ilvl w:val="3"/>
          <w:numId w:val="1"/>
        </w:numPr>
      </w:pPr>
      <w:r>
        <w:t>Efektyviai valdanti sistemos resursus;</w:t>
      </w:r>
    </w:p>
    <w:p w14:paraId="06130E94" w14:textId="77777777" w:rsidR="0082444F" w:rsidRDefault="0082444F" w:rsidP="0082444F">
      <w:pPr>
        <w:numPr>
          <w:ilvl w:val="3"/>
          <w:numId w:val="1"/>
        </w:numPr>
      </w:pPr>
      <w:r>
        <w:t>Į</w:t>
      </w:r>
      <w:r w:rsidRPr="00D70878">
        <w:t>diegta kaip atskira</w:t>
      </w:r>
      <w:r>
        <w:t>s</w:t>
      </w:r>
      <w:r w:rsidRPr="00D70878">
        <w:t xml:space="preserve"> </w:t>
      </w:r>
      <w:r>
        <w:t>sprendimas</w:t>
      </w:r>
      <w:r w:rsidRPr="00D70878">
        <w:t>, integruojama</w:t>
      </w:r>
      <w:r>
        <w:t>s</w:t>
      </w:r>
      <w:r w:rsidRPr="00D70878">
        <w:t xml:space="preserve"> su poliklinikos informacinėmis sistemomis per API</w:t>
      </w:r>
      <w:r>
        <w:t>;</w:t>
      </w:r>
    </w:p>
    <w:p w14:paraId="242306AE" w14:textId="77777777" w:rsidR="0082444F" w:rsidRPr="000476A8" w:rsidRDefault="0082444F" w:rsidP="0082444F">
      <w:pPr>
        <w:numPr>
          <w:ilvl w:val="2"/>
          <w:numId w:val="1"/>
        </w:numPr>
      </w:pPr>
      <w:r w:rsidRPr="00B50B70">
        <w:t xml:space="preserve">DI konsultanto sąsaja turi būti pasiekiama tiek per poliklinikos interneto </w:t>
      </w:r>
      <w:r w:rsidRPr="000476A8">
        <w:t>svetainę, tiek per pacientų portalą;</w:t>
      </w:r>
    </w:p>
    <w:p w14:paraId="6EC3FC8D" w14:textId="77777777" w:rsidR="0082444F" w:rsidRDefault="0082444F" w:rsidP="0082444F">
      <w:pPr>
        <w:numPr>
          <w:ilvl w:val="2"/>
          <w:numId w:val="1"/>
        </w:numPr>
      </w:pPr>
      <w:r w:rsidRPr="00CA7BE6">
        <w:t xml:space="preserve">Sistema </w:t>
      </w:r>
      <w:r>
        <w:t>turi</w:t>
      </w:r>
      <w:r w:rsidRPr="00CA7BE6">
        <w:t xml:space="preserve"> užtikrinti</w:t>
      </w:r>
      <w:r>
        <w:t>:</w:t>
      </w:r>
    </w:p>
    <w:p w14:paraId="6FBCA807" w14:textId="77777777" w:rsidR="0082444F" w:rsidRDefault="0082444F" w:rsidP="0082444F">
      <w:pPr>
        <w:numPr>
          <w:ilvl w:val="3"/>
          <w:numId w:val="1"/>
        </w:numPr>
      </w:pPr>
      <w:r>
        <w:t>D</w:t>
      </w:r>
      <w:r w:rsidRPr="00CA7BE6">
        <w:t>vipusį duomenų apsikeitimą realiu laiku</w:t>
      </w:r>
      <w:r>
        <w:t>;</w:t>
      </w:r>
    </w:p>
    <w:p w14:paraId="338709A8" w14:textId="77777777" w:rsidR="0082444F" w:rsidRDefault="0082444F" w:rsidP="0082444F">
      <w:pPr>
        <w:numPr>
          <w:ilvl w:val="3"/>
          <w:numId w:val="1"/>
        </w:numPr>
      </w:pPr>
      <w:r w:rsidRPr="000256D7">
        <w:t>Klaidų registravimą ir valdymą</w:t>
      </w:r>
      <w:r>
        <w:t>;</w:t>
      </w:r>
    </w:p>
    <w:p w14:paraId="5E8A4846" w14:textId="77777777" w:rsidR="0082444F" w:rsidRPr="00FC2CE1" w:rsidRDefault="0082444F" w:rsidP="0082444F">
      <w:pPr>
        <w:numPr>
          <w:ilvl w:val="1"/>
          <w:numId w:val="1"/>
        </w:numPr>
        <w:rPr>
          <w:b/>
          <w:bCs/>
        </w:rPr>
      </w:pPr>
      <w:r w:rsidRPr="00FC2CE1">
        <w:rPr>
          <w:b/>
          <w:bCs/>
        </w:rPr>
        <w:t>Našumo reikalavimai</w:t>
      </w:r>
    </w:p>
    <w:p w14:paraId="7A0381E3" w14:textId="77777777" w:rsidR="0082444F" w:rsidRDefault="0082444F" w:rsidP="0082444F">
      <w:pPr>
        <w:numPr>
          <w:ilvl w:val="2"/>
          <w:numId w:val="1"/>
        </w:numPr>
      </w:pPr>
      <w:r>
        <w:t>Sistema turi užtikrinti:</w:t>
      </w:r>
    </w:p>
    <w:p w14:paraId="739AE736" w14:textId="77777777" w:rsidR="0082444F" w:rsidRDefault="0082444F" w:rsidP="0082444F">
      <w:pPr>
        <w:numPr>
          <w:ilvl w:val="3"/>
          <w:numId w:val="1"/>
        </w:numPr>
      </w:pPr>
      <w:r>
        <w:t xml:space="preserve">Greitą atsakymo laiką (ne ilgiau 2 sekundžių) </w:t>
      </w:r>
      <w:r w:rsidRPr="006420B9">
        <w:t>įprastoje apkrovoje</w:t>
      </w:r>
      <w:r>
        <w:t>;</w:t>
      </w:r>
    </w:p>
    <w:p w14:paraId="18A4E54D" w14:textId="77777777" w:rsidR="0082444F" w:rsidRDefault="0082444F" w:rsidP="0082444F">
      <w:pPr>
        <w:numPr>
          <w:ilvl w:val="3"/>
          <w:numId w:val="1"/>
        </w:numPr>
      </w:pPr>
      <w:r>
        <w:t>Efektyvų resursų naudojimą;</w:t>
      </w:r>
    </w:p>
    <w:p w14:paraId="08FD76FE" w14:textId="77777777" w:rsidR="0082444F" w:rsidRDefault="0082444F" w:rsidP="0082444F">
      <w:pPr>
        <w:numPr>
          <w:ilvl w:val="3"/>
          <w:numId w:val="1"/>
        </w:numPr>
      </w:pPr>
      <w:r>
        <w:t xml:space="preserve">Galimybę </w:t>
      </w:r>
      <w:r w:rsidRPr="00F51008">
        <w:t>palaikyti bent 1000 vienalaikių užklausų be veikimo trikdžių</w:t>
      </w:r>
      <w:r>
        <w:t>;</w:t>
      </w:r>
    </w:p>
    <w:p w14:paraId="7ECAB4B4" w14:textId="77777777" w:rsidR="0082444F" w:rsidRDefault="0082444F" w:rsidP="0082444F">
      <w:pPr>
        <w:numPr>
          <w:ilvl w:val="3"/>
          <w:numId w:val="1"/>
        </w:numPr>
      </w:pPr>
      <w:r>
        <w:t>Stabilų veikimą piko metu;</w:t>
      </w:r>
    </w:p>
    <w:p w14:paraId="418353B4" w14:textId="77777777" w:rsidR="0082444F" w:rsidRDefault="0082444F" w:rsidP="0082444F">
      <w:pPr>
        <w:numPr>
          <w:ilvl w:val="3"/>
          <w:numId w:val="1"/>
        </w:numPr>
      </w:pPr>
      <w:r>
        <w:t>O</w:t>
      </w:r>
      <w:r w:rsidRPr="00F34662">
        <w:t>ptimizuot</w:t>
      </w:r>
      <w:r>
        <w:t>ą</w:t>
      </w:r>
      <w:r w:rsidRPr="00F34662">
        <w:t xml:space="preserve"> veik</w:t>
      </w:r>
      <w:r>
        <w:t>imą</w:t>
      </w:r>
      <w:r w:rsidRPr="00F34662">
        <w:t xml:space="preserve"> tiek kompiuteriuose, tiek mobiliuosiuose įrenginiuose</w:t>
      </w:r>
      <w:r>
        <w:t>;</w:t>
      </w:r>
    </w:p>
    <w:p w14:paraId="662EF309" w14:textId="77777777" w:rsidR="0082444F" w:rsidRPr="00381A47" w:rsidRDefault="0082444F" w:rsidP="0082444F">
      <w:pPr>
        <w:numPr>
          <w:ilvl w:val="1"/>
          <w:numId w:val="1"/>
        </w:numPr>
        <w:rPr>
          <w:b/>
          <w:bCs/>
        </w:rPr>
      </w:pPr>
      <w:r w:rsidRPr="00381A47">
        <w:rPr>
          <w:b/>
          <w:bCs/>
        </w:rPr>
        <w:t>Testavimo reikalavimai</w:t>
      </w:r>
    </w:p>
    <w:p w14:paraId="322E8786" w14:textId="77777777" w:rsidR="0082444F" w:rsidRDefault="0082444F" w:rsidP="0082444F">
      <w:pPr>
        <w:numPr>
          <w:ilvl w:val="2"/>
          <w:numId w:val="1"/>
        </w:numPr>
      </w:pPr>
      <w:r>
        <w:t>Sistema turi turėti:</w:t>
      </w:r>
    </w:p>
    <w:p w14:paraId="3E11DEB2" w14:textId="77777777" w:rsidR="0082444F" w:rsidRDefault="0082444F" w:rsidP="0082444F">
      <w:pPr>
        <w:numPr>
          <w:ilvl w:val="3"/>
          <w:numId w:val="1"/>
        </w:numPr>
      </w:pPr>
      <w:r>
        <w:t>Testavimo aplinką;</w:t>
      </w:r>
    </w:p>
    <w:p w14:paraId="4E992349" w14:textId="77777777" w:rsidR="0082444F" w:rsidRDefault="0082444F" w:rsidP="0082444F">
      <w:pPr>
        <w:numPr>
          <w:ilvl w:val="3"/>
          <w:numId w:val="1"/>
        </w:numPr>
      </w:pPr>
      <w:r>
        <w:t>Automatizuoto testavimo galimybes;</w:t>
      </w:r>
    </w:p>
    <w:p w14:paraId="63EB9271" w14:textId="77777777" w:rsidR="0082444F" w:rsidRDefault="0082444F" w:rsidP="0082444F">
      <w:pPr>
        <w:numPr>
          <w:ilvl w:val="3"/>
          <w:numId w:val="1"/>
        </w:numPr>
      </w:pPr>
      <w:r>
        <w:lastRenderedPageBreak/>
        <w:t>Testavimo scenarijus;</w:t>
      </w:r>
    </w:p>
    <w:p w14:paraId="5F5DDA9B" w14:textId="77777777" w:rsidR="0082444F" w:rsidRDefault="0082444F" w:rsidP="0082444F">
      <w:pPr>
        <w:numPr>
          <w:ilvl w:val="3"/>
          <w:numId w:val="1"/>
        </w:numPr>
      </w:pPr>
      <w:r>
        <w:t>Kokybės užtikrinimo procedūras;</w:t>
      </w:r>
    </w:p>
    <w:p w14:paraId="2E98592E" w14:textId="77777777" w:rsidR="0082444F" w:rsidRPr="00170048" w:rsidRDefault="0082444F" w:rsidP="0082444F">
      <w:pPr>
        <w:numPr>
          <w:ilvl w:val="1"/>
          <w:numId w:val="1"/>
        </w:numPr>
        <w:rPr>
          <w:b/>
          <w:bCs/>
        </w:rPr>
      </w:pPr>
      <w:r w:rsidRPr="00170048">
        <w:rPr>
          <w:b/>
          <w:bCs/>
        </w:rPr>
        <w:t>Bendrinių duomenų valdymas</w:t>
      </w:r>
    </w:p>
    <w:p w14:paraId="25A210A1" w14:textId="77777777" w:rsidR="0082444F" w:rsidRDefault="0082444F" w:rsidP="0082444F">
      <w:pPr>
        <w:numPr>
          <w:ilvl w:val="2"/>
          <w:numId w:val="1"/>
        </w:numPr>
      </w:pPr>
      <w:r>
        <w:t>Sistema turi:</w:t>
      </w:r>
    </w:p>
    <w:p w14:paraId="5564BEF0" w14:textId="77777777" w:rsidR="0082444F" w:rsidRDefault="0082444F" w:rsidP="0082444F">
      <w:pPr>
        <w:numPr>
          <w:ilvl w:val="3"/>
          <w:numId w:val="1"/>
        </w:numPr>
        <w:jc w:val="left"/>
      </w:pPr>
      <w:r>
        <w:t>A</w:t>
      </w:r>
      <w:r w:rsidRPr="00170048">
        <w:t xml:space="preserve">utomatiškai atnaujinti duomenis iš </w:t>
      </w:r>
      <w:r>
        <w:t>įstaigos</w:t>
      </w:r>
      <w:r w:rsidRPr="00170048">
        <w:t xml:space="preserve"> svetainės ne rečiau kaip kartą per 24 valandas</w:t>
      </w:r>
      <w:r>
        <w:t>;</w:t>
      </w:r>
    </w:p>
    <w:p w14:paraId="14FDDDD9" w14:textId="77777777" w:rsidR="0082444F" w:rsidRDefault="0082444F" w:rsidP="0082444F">
      <w:pPr>
        <w:numPr>
          <w:ilvl w:val="3"/>
          <w:numId w:val="1"/>
        </w:numPr>
        <w:jc w:val="left"/>
      </w:pPr>
      <w:r>
        <w:t>Fiksuoti duomenų atnaujinimo istoriją;</w:t>
      </w:r>
    </w:p>
    <w:p w14:paraId="6A348D72" w14:textId="77777777" w:rsidR="0082444F" w:rsidRDefault="0082444F" w:rsidP="0082444F">
      <w:pPr>
        <w:numPr>
          <w:ilvl w:val="3"/>
          <w:numId w:val="1"/>
        </w:numPr>
        <w:jc w:val="left"/>
      </w:pPr>
      <w:r>
        <w:t>Pranešti administratoriams apie nesėkmingus duomenų atnaujinimus;</w:t>
      </w:r>
    </w:p>
    <w:p w14:paraId="7D23306B" w14:textId="77777777" w:rsidR="0082444F" w:rsidRDefault="0082444F" w:rsidP="0082444F">
      <w:pPr>
        <w:numPr>
          <w:ilvl w:val="3"/>
          <w:numId w:val="1"/>
        </w:numPr>
        <w:jc w:val="left"/>
      </w:pPr>
      <w:r>
        <w:t>Saugoti mėnesio duomenų versijų istoriją;</w:t>
      </w:r>
    </w:p>
    <w:p w14:paraId="4A056930" w14:textId="77777777" w:rsidR="0082444F" w:rsidRDefault="0082444F" w:rsidP="0082444F">
      <w:pPr>
        <w:numPr>
          <w:ilvl w:val="3"/>
          <w:numId w:val="1"/>
        </w:numPr>
      </w:pPr>
      <w:r w:rsidRPr="005C34A9">
        <w:t>Saugoti tik būtinus duomenis, vengiant perteklinės informacijos kaupimo</w:t>
      </w:r>
      <w:r>
        <w:t>;</w:t>
      </w:r>
    </w:p>
    <w:p w14:paraId="4CA13B11" w14:textId="77777777" w:rsidR="0082444F" w:rsidRDefault="0082444F" w:rsidP="0082444F">
      <w:pPr>
        <w:numPr>
          <w:ilvl w:val="3"/>
          <w:numId w:val="1"/>
        </w:numPr>
      </w:pPr>
      <w:r w:rsidRPr="00F324B5">
        <w:t>Užtikrinti duomenų atstatymo galimybes</w:t>
      </w:r>
      <w:r>
        <w:t>;</w:t>
      </w:r>
    </w:p>
    <w:p w14:paraId="6063D2D7" w14:textId="77777777" w:rsidR="0082444F" w:rsidRDefault="0082444F" w:rsidP="0082444F">
      <w:pPr>
        <w:numPr>
          <w:ilvl w:val="3"/>
          <w:numId w:val="1"/>
        </w:numPr>
      </w:pPr>
      <w:r>
        <w:t>T</w:t>
      </w:r>
      <w:r w:rsidRPr="00800D00">
        <w:t xml:space="preserve">urėti mechanizmą, leidžiantį administratoriui peržiūrėti DI </w:t>
      </w:r>
      <w:r>
        <w:t>panaudotų duomenų</w:t>
      </w:r>
      <w:r w:rsidRPr="00800D00">
        <w:t xml:space="preserve"> istoriją ir, jei reikia, grąžinti ankstesnę versiją</w:t>
      </w:r>
      <w:r>
        <w:t>;</w:t>
      </w:r>
    </w:p>
    <w:p w14:paraId="709C6FDF" w14:textId="77777777" w:rsidR="0082444F" w:rsidRDefault="0082444F" w:rsidP="0082444F">
      <w:pPr>
        <w:numPr>
          <w:ilvl w:val="3"/>
          <w:numId w:val="1"/>
        </w:numPr>
      </w:pPr>
      <w:r>
        <w:t>Atlikti a</w:t>
      </w:r>
      <w:r w:rsidRPr="00B12EFD">
        <w:t>utomatinį istorinių duomenų archyvavimą po nustatyto termino (pvz., senesnių nei 2 metai pokalbių istorijos)</w:t>
      </w:r>
      <w:r>
        <w:t>;</w:t>
      </w:r>
    </w:p>
    <w:p w14:paraId="3C7CC230" w14:textId="77777777" w:rsidR="0082444F" w:rsidRDefault="0082444F" w:rsidP="0082444F">
      <w:pPr>
        <w:numPr>
          <w:ilvl w:val="3"/>
          <w:numId w:val="1"/>
        </w:numPr>
      </w:pPr>
      <w:r>
        <w:t>Atlikti a</w:t>
      </w:r>
      <w:r w:rsidRPr="00483274">
        <w:t>utomatinį archyvuotų duomenų ištrynimą pasibaigus nustatytam saugojimo terminui</w:t>
      </w:r>
      <w:r>
        <w:t>;</w:t>
      </w:r>
    </w:p>
    <w:p w14:paraId="19326ECD" w14:textId="77777777" w:rsidR="0082444F" w:rsidRDefault="0082444F" w:rsidP="0082444F">
      <w:pPr>
        <w:numPr>
          <w:ilvl w:val="3"/>
          <w:numId w:val="1"/>
        </w:numPr>
      </w:pPr>
      <w:r>
        <w:t>Turėti g</w:t>
      </w:r>
      <w:r w:rsidRPr="00B43E8A">
        <w:t>alimybę administratoriui nustatyti skirtingus saugojimo terminus pagal duomenų tipą</w:t>
      </w:r>
      <w:r>
        <w:t>;</w:t>
      </w:r>
    </w:p>
    <w:p w14:paraId="3ED16D43" w14:textId="77777777" w:rsidR="0082444F" w:rsidRDefault="0082444F" w:rsidP="0082444F">
      <w:pPr>
        <w:numPr>
          <w:ilvl w:val="3"/>
          <w:numId w:val="1"/>
        </w:numPr>
      </w:pPr>
      <w:r>
        <w:t>Turėti s</w:t>
      </w:r>
      <w:r w:rsidRPr="00B55A9F">
        <w:t>truktūrizuotą duomenų eksporto funkcionalumą pagal pasirinktus kriterijus</w:t>
      </w:r>
      <w:r>
        <w:t>;</w:t>
      </w:r>
    </w:p>
    <w:p w14:paraId="0359856D" w14:textId="77777777" w:rsidR="0082444F" w:rsidRDefault="0082444F" w:rsidP="0082444F">
      <w:pPr>
        <w:numPr>
          <w:ilvl w:val="3"/>
          <w:numId w:val="1"/>
        </w:numPr>
      </w:pPr>
      <w:r>
        <w:t>Turėti galimybę eksportuoti duomenis standartiniais formatais (CSV, JSON);</w:t>
      </w:r>
    </w:p>
    <w:p w14:paraId="1C605129" w14:textId="77777777" w:rsidR="0082444F" w:rsidRDefault="0082444F" w:rsidP="0082444F">
      <w:pPr>
        <w:numPr>
          <w:ilvl w:val="3"/>
          <w:numId w:val="1"/>
        </w:numPr>
      </w:pPr>
      <w:r>
        <w:t>Turėti duomenų importo funkcionalumą su duomenų validacija;</w:t>
      </w:r>
    </w:p>
    <w:p w14:paraId="36164BF7" w14:textId="77777777" w:rsidR="0082444F" w:rsidRPr="006D46C3" w:rsidRDefault="0082444F" w:rsidP="0082444F">
      <w:pPr>
        <w:numPr>
          <w:ilvl w:val="1"/>
          <w:numId w:val="1"/>
        </w:numPr>
        <w:rPr>
          <w:b/>
          <w:bCs/>
        </w:rPr>
      </w:pPr>
      <w:r w:rsidRPr="006D46C3">
        <w:rPr>
          <w:b/>
          <w:bCs/>
        </w:rPr>
        <w:t>Duomenų šifravimas</w:t>
      </w:r>
    </w:p>
    <w:p w14:paraId="106D13CE" w14:textId="77777777" w:rsidR="0082444F" w:rsidRDefault="0082444F" w:rsidP="0082444F">
      <w:pPr>
        <w:numPr>
          <w:ilvl w:val="2"/>
          <w:numId w:val="1"/>
        </w:numPr>
      </w:pPr>
      <w:r>
        <w:t>Visa komunikacija tarp naudotojo ir DI konsultanto turi būti šifruojama (TLS 1.2 ar naujesniu protokolu);</w:t>
      </w:r>
    </w:p>
    <w:p w14:paraId="439D8DD8" w14:textId="77777777" w:rsidR="0082444F" w:rsidRDefault="0082444F" w:rsidP="0082444F">
      <w:pPr>
        <w:numPr>
          <w:ilvl w:val="2"/>
          <w:numId w:val="1"/>
        </w:numPr>
      </w:pPr>
      <w:r>
        <w:t>Duomenys, saugomi DI konsultanto sistemoje, turi būti šifruoti AES-256 standartu;</w:t>
      </w:r>
    </w:p>
    <w:p w14:paraId="0E57604D" w14:textId="77777777" w:rsidR="0082444F" w:rsidRPr="00217FB5" w:rsidRDefault="0082444F" w:rsidP="0082444F">
      <w:pPr>
        <w:numPr>
          <w:ilvl w:val="1"/>
          <w:numId w:val="1"/>
        </w:numPr>
        <w:rPr>
          <w:b/>
          <w:bCs/>
        </w:rPr>
      </w:pPr>
      <w:r w:rsidRPr="00217FB5">
        <w:rPr>
          <w:b/>
          <w:bCs/>
        </w:rPr>
        <w:t>API dokumentacijos reikalavimai</w:t>
      </w:r>
    </w:p>
    <w:p w14:paraId="491632BA" w14:textId="77777777" w:rsidR="0082444F" w:rsidRDefault="0082444F" w:rsidP="0082444F">
      <w:pPr>
        <w:numPr>
          <w:ilvl w:val="2"/>
          <w:numId w:val="1"/>
        </w:numPr>
      </w:pPr>
      <w:r>
        <w:t>Tiekėjas privalo pateikti API dokumentaciją, kuri turi:</w:t>
      </w:r>
    </w:p>
    <w:p w14:paraId="73A4F1B8" w14:textId="77777777" w:rsidR="0082444F" w:rsidRDefault="0082444F" w:rsidP="0082444F">
      <w:pPr>
        <w:numPr>
          <w:ilvl w:val="3"/>
          <w:numId w:val="1"/>
        </w:numPr>
      </w:pPr>
      <w:r>
        <w:t xml:space="preserve">Būti parengta pagal </w:t>
      </w:r>
      <w:proofErr w:type="spellStart"/>
      <w:r>
        <w:t>OpenAPI</w:t>
      </w:r>
      <w:proofErr w:type="spellEnd"/>
      <w:r>
        <w:t xml:space="preserve"> (</w:t>
      </w:r>
      <w:proofErr w:type="spellStart"/>
      <w:r>
        <w:t>Swagger</w:t>
      </w:r>
      <w:proofErr w:type="spellEnd"/>
      <w:r>
        <w:t>) 3.0 ar naujesnį standartą;</w:t>
      </w:r>
    </w:p>
    <w:p w14:paraId="19DA0C1E" w14:textId="77777777" w:rsidR="0082444F" w:rsidRDefault="0082444F" w:rsidP="0082444F">
      <w:pPr>
        <w:numPr>
          <w:ilvl w:val="3"/>
          <w:numId w:val="1"/>
        </w:numPr>
      </w:pPr>
      <w:r>
        <w:t xml:space="preserve">Apimti visus sistemos „API </w:t>
      </w:r>
      <w:proofErr w:type="spellStart"/>
      <w:r>
        <w:t>endpoints</w:t>
      </w:r>
      <w:proofErr w:type="spellEnd"/>
      <w:r>
        <w:t>“;</w:t>
      </w:r>
    </w:p>
    <w:p w14:paraId="5D0FA081" w14:textId="77777777" w:rsidR="0082444F" w:rsidRDefault="0082444F" w:rsidP="0082444F">
      <w:pPr>
        <w:numPr>
          <w:ilvl w:val="2"/>
          <w:numId w:val="1"/>
        </w:numPr>
      </w:pPr>
      <w:r>
        <w:lastRenderedPageBreak/>
        <w:t>API dokumentacijoje turi būti aprašyta:</w:t>
      </w:r>
    </w:p>
    <w:p w14:paraId="3B8D6B40" w14:textId="77777777" w:rsidR="0082444F" w:rsidRDefault="0082444F" w:rsidP="0082444F">
      <w:pPr>
        <w:numPr>
          <w:ilvl w:val="3"/>
          <w:numId w:val="1"/>
        </w:numPr>
      </w:pPr>
      <w:r>
        <w:t>Autentifikacijos ir autorizacijos metodai;</w:t>
      </w:r>
    </w:p>
    <w:p w14:paraId="3B584FCA" w14:textId="77777777" w:rsidR="0082444F" w:rsidRDefault="0082444F" w:rsidP="0082444F">
      <w:pPr>
        <w:numPr>
          <w:ilvl w:val="3"/>
          <w:numId w:val="1"/>
        </w:numPr>
      </w:pPr>
      <w:r>
        <w:t>Užklausų ir atsakymų formatai;</w:t>
      </w:r>
    </w:p>
    <w:p w14:paraId="45F9D48B" w14:textId="77777777" w:rsidR="0082444F" w:rsidRDefault="0082444F" w:rsidP="0082444F">
      <w:pPr>
        <w:numPr>
          <w:ilvl w:val="3"/>
          <w:numId w:val="1"/>
        </w:numPr>
      </w:pPr>
      <w:r>
        <w:t>Galimos klaidų būsenos ir jų aprašymai;</w:t>
      </w:r>
    </w:p>
    <w:p w14:paraId="1C5BC25F" w14:textId="77777777" w:rsidR="0082444F" w:rsidRDefault="0082444F" w:rsidP="0082444F">
      <w:pPr>
        <w:numPr>
          <w:ilvl w:val="3"/>
          <w:numId w:val="1"/>
        </w:numPr>
      </w:pPr>
      <w:r>
        <w:t>Duomenų modeliai ir jų ryšiai;</w:t>
      </w:r>
    </w:p>
    <w:p w14:paraId="073C833E" w14:textId="77777777" w:rsidR="0082444F" w:rsidRDefault="0082444F" w:rsidP="0082444F">
      <w:pPr>
        <w:numPr>
          <w:ilvl w:val="2"/>
          <w:numId w:val="1"/>
        </w:numPr>
      </w:pPr>
      <w:r>
        <w:t>API versijų valdymas turi:</w:t>
      </w:r>
    </w:p>
    <w:p w14:paraId="37839500" w14:textId="77777777" w:rsidR="0082444F" w:rsidRDefault="0082444F" w:rsidP="0082444F">
      <w:pPr>
        <w:numPr>
          <w:ilvl w:val="3"/>
          <w:numId w:val="1"/>
        </w:numPr>
      </w:pPr>
      <w:r>
        <w:t>Palaikyti kelių API versijų veikimą vienu metu;</w:t>
      </w:r>
    </w:p>
    <w:p w14:paraId="4DF7F2AC" w14:textId="77777777" w:rsidR="0082444F" w:rsidRDefault="0082444F" w:rsidP="0082444F">
      <w:pPr>
        <w:numPr>
          <w:ilvl w:val="3"/>
          <w:numId w:val="1"/>
        </w:numPr>
      </w:pPr>
      <w:r>
        <w:t>Turėti aiškiai aprašytą versijų suderinamumo politiką;</w:t>
      </w:r>
    </w:p>
    <w:p w14:paraId="3C2589E0" w14:textId="77777777" w:rsidR="0082444F" w:rsidRDefault="0082444F" w:rsidP="0082444F">
      <w:pPr>
        <w:numPr>
          <w:ilvl w:val="3"/>
          <w:numId w:val="1"/>
        </w:numPr>
      </w:pPr>
      <w:r>
        <w:t>Nurodyti nebepalaikomų versijų atsisakymo terminus;</w:t>
      </w:r>
    </w:p>
    <w:p w14:paraId="0727249B" w14:textId="77777777" w:rsidR="0082444F" w:rsidRPr="00B04D6F" w:rsidRDefault="0082444F" w:rsidP="0082444F">
      <w:pPr>
        <w:numPr>
          <w:ilvl w:val="0"/>
          <w:numId w:val="1"/>
        </w:numPr>
        <w:rPr>
          <w:b/>
          <w:bCs/>
        </w:rPr>
      </w:pPr>
      <w:r w:rsidRPr="00B04D6F">
        <w:rPr>
          <w:b/>
          <w:bCs/>
        </w:rPr>
        <w:t>Veiklos tęstinumo užtikrinimas</w:t>
      </w:r>
    </w:p>
    <w:p w14:paraId="03B3F3B4" w14:textId="77777777" w:rsidR="0082444F" w:rsidRPr="00456AEA" w:rsidRDefault="0082444F" w:rsidP="0082444F">
      <w:pPr>
        <w:numPr>
          <w:ilvl w:val="1"/>
          <w:numId w:val="1"/>
        </w:numPr>
        <w:rPr>
          <w:b/>
          <w:bCs/>
        </w:rPr>
      </w:pPr>
      <w:r w:rsidRPr="00456AEA">
        <w:rPr>
          <w:b/>
          <w:bCs/>
        </w:rPr>
        <w:t>Incidentų valdymas</w:t>
      </w:r>
    </w:p>
    <w:p w14:paraId="2998E602" w14:textId="77777777" w:rsidR="0082444F" w:rsidRDefault="0082444F" w:rsidP="0082444F">
      <w:pPr>
        <w:numPr>
          <w:ilvl w:val="2"/>
          <w:numId w:val="1"/>
        </w:numPr>
      </w:pPr>
      <w:r>
        <w:t>Sistema turi turėti:</w:t>
      </w:r>
    </w:p>
    <w:p w14:paraId="69BC953E" w14:textId="77777777" w:rsidR="0082444F" w:rsidRDefault="0082444F" w:rsidP="0082444F">
      <w:pPr>
        <w:numPr>
          <w:ilvl w:val="3"/>
          <w:numId w:val="1"/>
        </w:numPr>
      </w:pPr>
      <w:r>
        <w:t>Incidentų registravimo ir sekimo sistemą;</w:t>
      </w:r>
    </w:p>
    <w:p w14:paraId="02B66669" w14:textId="77777777" w:rsidR="0082444F" w:rsidRDefault="0082444F" w:rsidP="0082444F">
      <w:pPr>
        <w:numPr>
          <w:ilvl w:val="3"/>
          <w:numId w:val="1"/>
        </w:numPr>
      </w:pPr>
      <w:r>
        <w:t>Automatinį pranešimų siuntimą apie incidentus;</w:t>
      </w:r>
    </w:p>
    <w:p w14:paraId="2A83796D" w14:textId="77777777" w:rsidR="0082444F" w:rsidRPr="002D37E7" w:rsidRDefault="0082444F" w:rsidP="0082444F">
      <w:pPr>
        <w:numPr>
          <w:ilvl w:val="1"/>
          <w:numId w:val="1"/>
        </w:numPr>
        <w:rPr>
          <w:b/>
          <w:bCs/>
        </w:rPr>
      </w:pPr>
      <w:r w:rsidRPr="002D37E7">
        <w:rPr>
          <w:b/>
          <w:bCs/>
        </w:rPr>
        <w:t>Automatinis stebėjimas</w:t>
      </w:r>
    </w:p>
    <w:p w14:paraId="10D615AE" w14:textId="77777777" w:rsidR="0082444F" w:rsidRDefault="0082444F" w:rsidP="0082444F">
      <w:pPr>
        <w:numPr>
          <w:ilvl w:val="2"/>
          <w:numId w:val="1"/>
        </w:numPr>
      </w:pPr>
      <w:r>
        <w:t>Sistemos administratoriai turi gauti automatinius pranešimus apie veikimo sutrikimus arba nukrypimus nuo normalaus darbo režimo;</w:t>
      </w:r>
    </w:p>
    <w:p w14:paraId="000A7ED8" w14:textId="77777777" w:rsidR="0082444F" w:rsidRDefault="0082444F" w:rsidP="0082444F">
      <w:pPr>
        <w:numPr>
          <w:ilvl w:val="2"/>
          <w:numId w:val="1"/>
        </w:numPr>
      </w:pPr>
      <w:r>
        <w:t>Turi būti kaupiama istorinių veikimo duomenų statistika, siekiant analizuoti apkrovos tendencijas ir numatyti galimus našumo iššūkius;</w:t>
      </w:r>
    </w:p>
    <w:p w14:paraId="2DB0D4A6" w14:textId="77777777" w:rsidR="0082444F" w:rsidRPr="00180035" w:rsidRDefault="0082444F" w:rsidP="0082444F">
      <w:pPr>
        <w:numPr>
          <w:ilvl w:val="1"/>
          <w:numId w:val="1"/>
        </w:numPr>
        <w:rPr>
          <w:b/>
          <w:bCs/>
        </w:rPr>
      </w:pPr>
      <w:r w:rsidRPr="00180035">
        <w:rPr>
          <w:b/>
          <w:bCs/>
        </w:rPr>
        <w:t>Garantinis laikotarpis ir priežiūra</w:t>
      </w:r>
    </w:p>
    <w:p w14:paraId="73DAB646" w14:textId="77777777" w:rsidR="0082444F" w:rsidRDefault="0082444F" w:rsidP="0082444F">
      <w:pPr>
        <w:numPr>
          <w:ilvl w:val="2"/>
          <w:numId w:val="1"/>
        </w:numPr>
      </w:pPr>
      <w:r>
        <w:t>Paslaugų teikėjas privalo suteikti ne trumpesnį kaip 12 mėnesių garantinį laikotarpį, per kurį būtų teikiama techninė pagalba ir konsultacijos;</w:t>
      </w:r>
    </w:p>
    <w:p w14:paraId="288F9E55" w14:textId="77777777" w:rsidR="0082444F" w:rsidRDefault="0082444F" w:rsidP="0082444F">
      <w:pPr>
        <w:numPr>
          <w:ilvl w:val="2"/>
          <w:numId w:val="1"/>
        </w:numPr>
      </w:pPr>
      <w:r>
        <w:t>Garantinio laikotarpio metu paslaugų teikėjas įsipareigoja šalinti nesklandumus ar klaidas, susijusias su sistemos funkcionalumu ar technine integracija;</w:t>
      </w:r>
    </w:p>
    <w:p w14:paraId="28B9E2F2" w14:textId="77777777" w:rsidR="0082444F" w:rsidRPr="004D1335" w:rsidRDefault="0082444F" w:rsidP="0082444F">
      <w:pPr>
        <w:numPr>
          <w:ilvl w:val="1"/>
          <w:numId w:val="1"/>
        </w:numPr>
        <w:rPr>
          <w:b/>
          <w:bCs/>
        </w:rPr>
      </w:pPr>
      <w:r w:rsidRPr="004D1335">
        <w:rPr>
          <w:b/>
          <w:bCs/>
        </w:rPr>
        <w:t>Sistemos atkūrimas</w:t>
      </w:r>
    </w:p>
    <w:p w14:paraId="7E441D00" w14:textId="77777777" w:rsidR="0082444F" w:rsidRDefault="0082444F" w:rsidP="0082444F">
      <w:pPr>
        <w:numPr>
          <w:ilvl w:val="2"/>
          <w:numId w:val="1"/>
        </w:numPr>
      </w:pPr>
      <w:r>
        <w:t>Sistema privalo užtikrinti maksimalų 4 valandų atkūrimo laiką (RTO) kritinio gedimo atveju;</w:t>
      </w:r>
    </w:p>
    <w:p w14:paraId="161986F5" w14:textId="77777777" w:rsidR="0082444F" w:rsidRDefault="0082444F" w:rsidP="0082444F">
      <w:pPr>
        <w:numPr>
          <w:ilvl w:val="2"/>
          <w:numId w:val="1"/>
        </w:numPr>
      </w:pPr>
      <w:r>
        <w:t>Sistema privalo užtikrinti maksimalų 15 minučių duomenų praradimo intervalą (RPO);</w:t>
      </w:r>
    </w:p>
    <w:p w14:paraId="6C5B2584" w14:textId="77777777" w:rsidR="0082444F" w:rsidRPr="004D1335" w:rsidRDefault="0082444F" w:rsidP="0082444F">
      <w:pPr>
        <w:numPr>
          <w:ilvl w:val="1"/>
          <w:numId w:val="1"/>
        </w:numPr>
        <w:rPr>
          <w:b/>
          <w:bCs/>
        </w:rPr>
      </w:pPr>
      <w:r w:rsidRPr="004D1335">
        <w:rPr>
          <w:b/>
          <w:bCs/>
        </w:rPr>
        <w:t>Atsarginės kopijos</w:t>
      </w:r>
    </w:p>
    <w:p w14:paraId="7FBB21D9" w14:textId="77777777" w:rsidR="0082444F" w:rsidRDefault="0082444F" w:rsidP="0082444F">
      <w:pPr>
        <w:numPr>
          <w:ilvl w:val="2"/>
          <w:numId w:val="1"/>
        </w:numPr>
      </w:pPr>
      <w:r>
        <w:t>Sistema privalo automatiškai kurti atsargines kopijas ne rečiau kaip kartą per 24 valandas;</w:t>
      </w:r>
    </w:p>
    <w:p w14:paraId="490E8D6C" w14:textId="77777777" w:rsidR="0082444F" w:rsidRDefault="0082444F" w:rsidP="0082444F">
      <w:pPr>
        <w:numPr>
          <w:ilvl w:val="2"/>
          <w:numId w:val="1"/>
        </w:numPr>
      </w:pPr>
      <w:r>
        <w:t>Turi būti užtikrinama galimybė atkurti sistemą iš bet kurios atsarginės kopijos;</w:t>
      </w:r>
    </w:p>
    <w:p w14:paraId="4E54515C" w14:textId="77777777" w:rsidR="0082444F" w:rsidRPr="00D93F25" w:rsidRDefault="0082444F" w:rsidP="0082444F">
      <w:pPr>
        <w:numPr>
          <w:ilvl w:val="1"/>
          <w:numId w:val="1"/>
        </w:numPr>
        <w:rPr>
          <w:b/>
          <w:bCs/>
        </w:rPr>
      </w:pPr>
      <w:r w:rsidRPr="00D93F25">
        <w:rPr>
          <w:b/>
          <w:bCs/>
        </w:rPr>
        <w:lastRenderedPageBreak/>
        <w:t>Veiklos tęstinumo dokumentacija</w:t>
      </w:r>
    </w:p>
    <w:p w14:paraId="13C20A32" w14:textId="77777777" w:rsidR="0082444F" w:rsidRDefault="0082444F" w:rsidP="0082444F">
      <w:pPr>
        <w:numPr>
          <w:ilvl w:val="2"/>
          <w:numId w:val="1"/>
        </w:numPr>
      </w:pPr>
      <w:r>
        <w:t>Turi būti parengtas išsamus veiklos tęstinumo užtikrinimo planas;</w:t>
      </w:r>
    </w:p>
    <w:p w14:paraId="160DD67D" w14:textId="77777777" w:rsidR="0082444F" w:rsidRDefault="0082444F" w:rsidP="0082444F">
      <w:pPr>
        <w:numPr>
          <w:ilvl w:val="2"/>
          <w:numId w:val="1"/>
        </w:numPr>
      </w:pPr>
      <w:r>
        <w:t>Turi būti parengti detalūs s</w:t>
      </w:r>
      <w:r w:rsidRPr="00FF2E7A">
        <w:t>istemos atkūrimo procedūrų aprašym</w:t>
      </w:r>
      <w:r>
        <w:t>ai;</w:t>
      </w:r>
    </w:p>
    <w:p w14:paraId="2BEA4756" w14:textId="77777777" w:rsidR="0082444F" w:rsidRDefault="0082444F" w:rsidP="0082444F">
      <w:pPr>
        <w:numPr>
          <w:ilvl w:val="2"/>
          <w:numId w:val="1"/>
        </w:numPr>
      </w:pPr>
      <w:r>
        <w:t>Turi būti parengti s</w:t>
      </w:r>
      <w:r w:rsidRPr="00C96FFB">
        <w:t>istemos atsarginių kopijų darymo ir atkūrimo procedūrų aprašym</w:t>
      </w:r>
      <w:r>
        <w:t>ai;</w:t>
      </w:r>
    </w:p>
    <w:p w14:paraId="55BF847C" w14:textId="77777777" w:rsidR="0082444F" w:rsidRDefault="0082444F" w:rsidP="0082444F">
      <w:pPr>
        <w:numPr>
          <w:ilvl w:val="2"/>
          <w:numId w:val="1"/>
        </w:numPr>
      </w:pPr>
      <w:r>
        <w:t>Dokumentacija turi būti parengta Lietuvių kalba;</w:t>
      </w:r>
    </w:p>
    <w:p w14:paraId="2F4A6582" w14:textId="77777777" w:rsidR="0082444F" w:rsidRPr="00672F0A" w:rsidRDefault="0082444F" w:rsidP="0082444F">
      <w:pPr>
        <w:numPr>
          <w:ilvl w:val="0"/>
          <w:numId w:val="1"/>
        </w:numPr>
        <w:rPr>
          <w:b/>
          <w:bCs/>
        </w:rPr>
      </w:pPr>
      <w:r w:rsidRPr="00672F0A">
        <w:rPr>
          <w:b/>
          <w:bCs/>
        </w:rPr>
        <w:t>Kiti reikalavimai</w:t>
      </w:r>
    </w:p>
    <w:p w14:paraId="54250B9C" w14:textId="77777777" w:rsidR="0082444F" w:rsidRDefault="0082444F" w:rsidP="0082444F">
      <w:pPr>
        <w:numPr>
          <w:ilvl w:val="1"/>
          <w:numId w:val="1"/>
        </w:numPr>
      </w:pPr>
      <w:r>
        <w:t>Jeigu kuriant DI konsultanto sprendimą yra kuriama ar modernizuojama informacinė sistema (net jei planuojama diegti rinkoje egzistuojantį sprendimą, kadangi diegiant rinkoje egzistuojantį sprendimą yra atliekamas informacinės sistemos kūrimas) sukuriant naujus duomenų rinkinius, kuriuos reikalinga atverti, turi būti parengiamas pirminių duomenų šaltinio duomenų struktūros aprašas ir realizuojama jungtis su Valstybės duomenų valdysenos informacine sistema (toliau – VDV IS), vadovaujantis Aprašo 1 punkto 1.2.9 ir 1.2.16 papunkčiuose nurodytais teisės aktais.</w:t>
      </w:r>
    </w:p>
    <w:p w14:paraId="2C3B4247" w14:textId="77777777" w:rsidR="0082444F" w:rsidRDefault="0082444F" w:rsidP="0082444F">
      <w:pPr>
        <w:numPr>
          <w:ilvl w:val="1"/>
          <w:numId w:val="1"/>
        </w:numPr>
      </w:pPr>
      <w:r>
        <w:t>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Duomenų teikimo formatų ir standartų rekomendacijomis; Jei identifikuojama, kad duomenims gauti nebus naudojamos sąsajos teikiamos per VIISP, iki susijusios IS pirkimo pradžios turi būti su VSSA suderintas tiesioginių sąsajų tarp IS poreikis.</w:t>
      </w:r>
    </w:p>
    <w:p w14:paraId="786A7921" w14:textId="77777777" w:rsidR="0082444F" w:rsidRDefault="0082444F" w:rsidP="0082444F">
      <w:pPr>
        <w:numPr>
          <w:ilvl w:val="1"/>
          <w:numId w:val="1"/>
        </w:numPr>
      </w:pPr>
      <w:r>
        <w:t>Kuriant DI sprendimą turi būti sukurta Universalioji duomenų teikimo sąsaja, kaip ši sąvoka apibrėžta Duomenų teikimo formatų ir standartų rekomendacijose.</w:t>
      </w:r>
    </w:p>
    <w:p w14:paraId="27B5D0F0" w14:textId="77777777" w:rsidR="0082444F" w:rsidRDefault="0082444F" w:rsidP="0082444F">
      <w:pPr>
        <w:numPr>
          <w:ilvl w:val="1"/>
          <w:numId w:val="1"/>
        </w:numPr>
      </w:pPr>
      <w:r>
        <w:t xml:space="preserve">Kuriant ir DI sprendimą ir neįsigyjant jo rinkoje kaip paslaugos jau egzistuojančio sprendimo, turi būti numatyta įdiegti automatinio diegimo (angl. </w:t>
      </w:r>
      <w:proofErr w:type="spellStart"/>
      <w:r>
        <w:t>Continuous</w:t>
      </w:r>
      <w:proofErr w:type="spellEnd"/>
      <w:r>
        <w:t xml:space="preserve"> </w:t>
      </w:r>
      <w:proofErr w:type="spellStart"/>
      <w:r>
        <w:t>integration</w:t>
      </w:r>
      <w:proofErr w:type="spellEnd"/>
      <w:r>
        <w:t xml:space="preserve"> / </w:t>
      </w:r>
      <w:proofErr w:type="spellStart"/>
      <w:r>
        <w:t>Continuous</w:t>
      </w:r>
      <w:proofErr w:type="spellEnd"/>
      <w:r>
        <w:t xml:space="preserve"> </w:t>
      </w:r>
      <w:proofErr w:type="spellStart"/>
      <w:r>
        <w:t>Delivery</w:t>
      </w:r>
      <w:proofErr w:type="spellEnd"/>
      <w:r>
        <w:t xml:space="preserve"> </w:t>
      </w:r>
      <w:proofErr w:type="spellStart"/>
      <w:r>
        <w:t>and</w:t>
      </w:r>
      <w:proofErr w:type="spellEnd"/>
      <w:r>
        <w:t xml:space="preserve"> </w:t>
      </w:r>
      <w:proofErr w:type="spellStart"/>
      <w:r>
        <w:t>Deployment</w:t>
      </w:r>
      <w:proofErr w:type="spellEnd"/>
      <w:r>
        <w:t xml:space="preserve">, CI/CD) priemones bei parengti automatinio diegimo procedūras iš pareiškėjo valdomos programinio kodo saugyklos. Kuriamų informacinių sistemų ir registrų išeities kodas turi būti saugomas pareiškėjo valdomoje programinio kodo saugykloje, o pasirinkta licencija turi leisti jį pakartotinai panaudoti (reikalavimas taikomas, tik jei planuojama kurti ir (ar) modernizuoti naujus, rinkoje neegzistuojančius sprendimus, tačiau jeigu diegiant rinkoje egzistuojantį sprendimą, kurį sudaro kokie nors programinės įrangos komponentai, o jų programinis kodas bus keičiamas, pritaikomas ar adaptuojamas projekto tikslams pasiekti – minėtas reikalavimas turi būti taikomas). </w:t>
      </w:r>
    </w:p>
    <w:p w14:paraId="051D5B09" w14:textId="77777777" w:rsidR="0082444F" w:rsidRDefault="0082444F" w:rsidP="0082444F">
      <w:pPr>
        <w:numPr>
          <w:ilvl w:val="1"/>
          <w:numId w:val="1"/>
        </w:numPr>
        <w:rPr>
          <w:highlight w:val="yellow"/>
        </w:rPr>
      </w:pPr>
      <w:r>
        <w:t xml:space="preserve">Kuriant DI sprendimą ir neįsigyjant jo rinkoje kaip paslaugos jau egzistuojančio sprendimo, turi būti numatyta įdiegti sistemos stebėsenos priemones, jeigu šiuo metu panašios priemonės organizacijoje nėra naudojamos, leidžiančias stebėti sistemos mazgų apkrovas, sistemos mazgų neveikimo įvykius ir jų istoriją, viešai prieinamų sistemos komponentų neveikimo įvykius ir jų istoriją, sistemos duomenų mainų sąsajų veikimo būseną ir jos neveikimo istoriją, informuoti administratorius apie kritinius sistemos veikimo įvykius (reikalavimas taikomas tik, jei sprendimas bus diegiamas į </w:t>
      </w:r>
      <w:r>
        <w:lastRenderedPageBreak/>
        <w:t>pareiškėjo valdomą infrastruktūrą ir nebus įsigyjamas kaip paslauga rinkoje egzistuojančio sprendimo).</w:t>
      </w:r>
    </w:p>
    <w:p w14:paraId="523A258F" w14:textId="77777777" w:rsidR="0082444F" w:rsidRDefault="0082444F" w:rsidP="0082444F">
      <w:pPr>
        <w:numPr>
          <w:ilvl w:val="1"/>
          <w:numId w:val="1"/>
        </w:numPr>
      </w:pPr>
      <w:r>
        <w:t>Elektroninių paslaugų inicijavimo naudotojo sąsaja, paslaugų procesų konstravimas, asmens atpažintis, atsiskaitymai už paslaugas,  komunikavimas su paslaugų gavėjais, duomenų analizė, ataskaitos bei jų publikavimas, duomenų pakartotinio panaudojimo uždaviniai ir kt. turi būti realizuojami  naudojant bendro naudojimo platformų sprendinius, kuriuos kaip paslaugas teikia VIISP, VDV IS, atvirų duomenų portalas ir kt. Negali būti kuriami bendro naudojimo platformų paslaugas dubliuojantys sprendimai, išskyrus atvejus, kai panaudojami jau anksčiau įdiegti sprendimai arba naujų sprendimų kūrimas pagrįstas būtinybe ir suderintas su atitinkamų platformų valdytojais. Pertekliniai, dubliuojantys sprendiniai nebus finansuojami.</w:t>
      </w:r>
    </w:p>
    <w:p w14:paraId="1BBFCF1F" w14:textId="77777777" w:rsidR="0082444F" w:rsidRDefault="0082444F" w:rsidP="0082444F">
      <w:pPr>
        <w:numPr>
          <w:ilvl w:val="1"/>
          <w:numId w:val="1"/>
        </w:numPr>
      </w:pPr>
      <w:r>
        <w:t>DI sprendimas atitikti skaitmeninių sprendimų privalomus kriterijus, nustatytus Skaitmeninių sprendimų vertinimo metodikos III skyriuje. Šie privalomi kriterijai turi būti realizuoti projekto įgyvendinimo metu.</w:t>
      </w:r>
    </w:p>
    <w:p w14:paraId="28798884" w14:textId="77777777" w:rsidR="0082444F" w:rsidRDefault="0082444F" w:rsidP="0082444F">
      <w:pPr>
        <w:numPr>
          <w:ilvl w:val="1"/>
          <w:numId w:val="1"/>
        </w:numPr>
      </w:pPr>
      <w:r>
        <w:t>Tiekėjas, teikiantis programavimo paslaugas, nuo sutarties pasirašymo dienos turi informuoti raštu perkančiąją organizaciją apie programavimo darbų įgyvendinimo pažangą. Informacija apie programavimo darbų įgyvendinimo pažangą teikiama raštu už kiekvieną ketvirtį iki kito ketvirčio pirmo mėnesio 5 dienos.</w:t>
      </w:r>
    </w:p>
    <w:p w14:paraId="597708E4" w14:textId="77777777" w:rsidR="0082444F" w:rsidRDefault="0082444F" w:rsidP="0082444F">
      <w:pPr>
        <w:numPr>
          <w:ilvl w:val="1"/>
          <w:numId w:val="1"/>
        </w:numPr>
      </w:pPr>
      <w:r>
        <w:t>Kuriama arba modernizuojama informacinė sistema iki jos kūrimo arba modernizavimo darbų pradžios turi būti įregistruota į Registrų ir valstybės informacinių sistemų registrą (RISR) RISR nuostatuose nustatyta tvarka (reikalavimas taikomas net, jei planuojama diegti rinkoje egzistuojantį sprendimą, kadangi diegiant rinkoje egzistuojantį sprendimą yra atliekamas informacinės sistemos kūrimas).</w:t>
      </w:r>
    </w:p>
    <w:p w14:paraId="469D03F8" w14:textId="77777777" w:rsidR="0082444F" w:rsidRDefault="0082444F" w:rsidP="0082444F">
      <w:pPr>
        <w:numPr>
          <w:ilvl w:val="1"/>
          <w:numId w:val="1"/>
        </w:numPr>
      </w:pPr>
      <w:r>
        <w:t xml:space="preserve">Atsižvelgiant į Valstybės informacinių išteklių valdymo įstatymo 23 straipsnio 3 dalies reikalavimus, tiekėjas turi patvirtinti ir suderinti galutinį informacinių nuostatų projektą su atsakingomis institucijomis. Informacinė sistema laikoma įsteigta nuo informacinės sistemos nuostatų patvirtinimo (reikalavimas taikomas net, jei planuojama diegti rinkoje egzistuojantį sprendimą, kadangi diegiant rinkoje egzistuojantį sprendimą yra atliekamas informacinės sistemos kūrimas). </w:t>
      </w:r>
    </w:p>
    <w:p w14:paraId="10AE2593" w14:textId="77777777" w:rsidR="0082444F" w:rsidRDefault="0082444F" w:rsidP="0082444F">
      <w:pPr>
        <w:numPr>
          <w:ilvl w:val="1"/>
          <w:numId w:val="1"/>
        </w:numPr>
      </w:pPr>
      <w:r>
        <w:t>Tiekėjui sukūrus ar modernizavus elektronines paslaugas, turi būti patvirtintas kuriamos arba modernizuojamos informacinės sistemos priėmimo ir tinkamumo eksploatuoti aktas, kaip nustatyta Valstybės informacinių sistemų gyvavimo ciklo valdymo metodikoje (reikalavimas taikomas net, jei planuojama diegti rinkoje egzistuojantį sprendinį, kadangi diegiant rinkoje egzistuojantį sprendinį yra atliekamas informacinės sistemos kūrimas). Šis aktas turi būti suderintas tarp perkančiosios organizacijos ir tiekėjo.</w:t>
      </w:r>
    </w:p>
    <w:p w14:paraId="03E44223" w14:textId="77777777" w:rsidR="0082444F" w:rsidRPr="006629BF" w:rsidRDefault="0082444F" w:rsidP="0082444F">
      <w:pPr>
        <w:rPr>
          <w:b/>
          <w:bCs/>
        </w:rPr>
      </w:pPr>
    </w:p>
    <w:p w14:paraId="429C5F8B" w14:textId="77777777" w:rsidR="00251C6D" w:rsidRDefault="00251C6D"/>
    <w:sectPr w:rsidR="00251C6D" w:rsidSect="00824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64280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4F"/>
    <w:rsid w:val="0021344B"/>
    <w:rsid w:val="00251C6D"/>
    <w:rsid w:val="0082444F"/>
    <w:rsid w:val="00D42F6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397B9"/>
  <w15:chartTrackingRefBased/>
  <w15:docId w15:val="{618B9FC3-4F85-490F-8B37-94C33B19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444F"/>
    <w:pPr>
      <w:spacing w:before="120" w:after="120" w:line="240" w:lineRule="auto"/>
      <w:ind w:firstLine="567"/>
      <w:jc w:val="both"/>
    </w:pPr>
    <w:rPr>
      <w:rFonts w:ascii="Times New Roman" w:eastAsia="Times New Roman" w:hAnsi="Times New Roman" w:cs="Times New Roman"/>
      <w:color w:val="000000"/>
      <w:kern w:val="0"/>
      <w:sz w:val="24"/>
      <w:szCs w:val="24"/>
      <w:lang w:eastAsia="ja-JP"/>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24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13120</Words>
  <Characters>7479</Characters>
  <Application>Microsoft Office Word</Application>
  <DocSecurity>0</DocSecurity>
  <Lines>62</Lines>
  <Paragraphs>41</Paragraphs>
  <ScaleCrop>false</ScaleCrop>
  <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1</cp:revision>
  <dcterms:created xsi:type="dcterms:W3CDTF">2025-02-19T13:08:00Z</dcterms:created>
  <dcterms:modified xsi:type="dcterms:W3CDTF">2025-02-19T13:09:00Z</dcterms:modified>
</cp:coreProperties>
</file>