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710C6" w:rsidRPr="004710C6" w14:paraId="0426E06A" w14:textId="77777777" w:rsidTr="00D74248">
        <w:tc>
          <w:tcPr>
            <w:tcW w:w="2760" w:type="dxa"/>
          </w:tcPr>
          <w:p w14:paraId="4E99FA5F" w14:textId="1B33F0C0" w:rsidR="004710C6" w:rsidRPr="004710C6" w:rsidRDefault="004710C6" w:rsidP="004710C6">
            <w:pPr>
              <w:widowControl w:val="0"/>
              <w:suppressAutoHyphens w:val="0"/>
              <w:spacing w:after="0" w:line="240" w:lineRule="auto"/>
              <w:rPr>
                <w:rFonts w:ascii="Times New Roman" w:eastAsia="Times New Roman" w:hAnsi="Times New Roman" w:cs="Times New Roman"/>
                <w:sz w:val="24"/>
                <w:szCs w:val="24"/>
              </w:rPr>
            </w:pPr>
            <w:r w:rsidRPr="004710C6">
              <w:rPr>
                <w:rFonts w:ascii="Times New Roman" w:eastAsia="Times New Roman" w:hAnsi="Times New Roman" w:cs="Times New Roman"/>
                <w:sz w:val="24"/>
                <w:szCs w:val="24"/>
              </w:rPr>
              <w:br w:type="page"/>
              <w:t>Konkurso sąlygų aprašo</w:t>
            </w:r>
          </w:p>
        </w:tc>
      </w:tr>
      <w:tr w:rsidR="004710C6" w:rsidRPr="004710C6" w14:paraId="45E99521" w14:textId="77777777" w:rsidTr="00D74248">
        <w:tc>
          <w:tcPr>
            <w:tcW w:w="2760" w:type="dxa"/>
          </w:tcPr>
          <w:p w14:paraId="627BE413" w14:textId="64536768" w:rsidR="004710C6" w:rsidRPr="004710C6" w:rsidRDefault="004710C6" w:rsidP="004710C6">
            <w:pPr>
              <w:widowControl w:val="0"/>
              <w:suppressAutoHyphens w:val="0"/>
              <w:spacing w:after="0" w:line="240" w:lineRule="auto"/>
              <w:rPr>
                <w:rFonts w:ascii="Times New Roman" w:eastAsia="Times New Roman" w:hAnsi="Times New Roman" w:cs="Times New Roman"/>
                <w:sz w:val="24"/>
                <w:szCs w:val="24"/>
              </w:rPr>
            </w:pPr>
            <w:r w:rsidRPr="004710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4710C6">
              <w:rPr>
                <w:rFonts w:ascii="Times New Roman" w:eastAsia="Times New Roman" w:hAnsi="Times New Roman" w:cs="Times New Roman"/>
                <w:sz w:val="24"/>
                <w:szCs w:val="24"/>
              </w:rPr>
              <w:t xml:space="preserve"> priedas</w:t>
            </w:r>
          </w:p>
        </w:tc>
      </w:tr>
    </w:tbl>
    <w:p w14:paraId="4B27C409" w14:textId="77777777" w:rsidR="004710C6" w:rsidRPr="00CF019D" w:rsidRDefault="004710C6">
      <w:pPr>
        <w:spacing w:line="360" w:lineRule="auto"/>
        <w:jc w:val="center"/>
        <w:rPr>
          <w:rFonts w:ascii="Times New Roman" w:hAnsi="Times New Roman" w:cs="Times New Roman"/>
          <w:b/>
          <w:sz w:val="24"/>
          <w:szCs w:val="24"/>
        </w:rPr>
      </w:pPr>
    </w:p>
    <w:p w14:paraId="4ABEB57F" w14:textId="4982ADA8" w:rsidR="00724520" w:rsidRPr="00CF019D" w:rsidRDefault="00CF35D3" w:rsidP="00CF019D">
      <w:pPr>
        <w:spacing w:line="240" w:lineRule="auto"/>
        <w:jc w:val="center"/>
        <w:rPr>
          <w:rFonts w:ascii="Times New Roman" w:hAnsi="Times New Roman" w:cs="Times New Roman"/>
          <w:b/>
          <w:sz w:val="24"/>
          <w:szCs w:val="24"/>
        </w:rPr>
      </w:pPr>
      <w:r w:rsidRPr="00CF019D">
        <w:rPr>
          <w:rFonts w:ascii="Times New Roman" w:hAnsi="Times New Roman" w:cs="Times New Roman"/>
          <w:b/>
          <w:sz w:val="24"/>
          <w:szCs w:val="24"/>
        </w:rPr>
        <w:t xml:space="preserve">LAUKO ŠIUKŠLIADĖŽIŲ </w:t>
      </w:r>
    </w:p>
    <w:p w14:paraId="11459830" w14:textId="354CDC16" w:rsidR="00724520" w:rsidRPr="00CF019D" w:rsidRDefault="00CF35D3" w:rsidP="00CF019D">
      <w:pPr>
        <w:spacing w:line="240" w:lineRule="auto"/>
        <w:jc w:val="center"/>
        <w:rPr>
          <w:rFonts w:ascii="Times New Roman" w:hAnsi="Times New Roman" w:cs="Times New Roman"/>
          <w:b/>
          <w:sz w:val="24"/>
          <w:szCs w:val="24"/>
        </w:rPr>
      </w:pPr>
      <w:r w:rsidRPr="00CF019D">
        <w:rPr>
          <w:rFonts w:ascii="Times New Roman" w:hAnsi="Times New Roman" w:cs="Times New Roman"/>
          <w:b/>
          <w:sz w:val="24"/>
          <w:szCs w:val="24"/>
        </w:rPr>
        <w:t xml:space="preserve">TECHNINĖ </w:t>
      </w:r>
      <w:r w:rsidR="004710C6" w:rsidRPr="00CF019D">
        <w:rPr>
          <w:rFonts w:ascii="Times New Roman" w:hAnsi="Times New Roman" w:cs="Times New Roman"/>
          <w:b/>
          <w:sz w:val="24"/>
          <w:szCs w:val="24"/>
        </w:rPr>
        <w:t>SPECIFIKACIJA</w:t>
      </w:r>
    </w:p>
    <w:p w14:paraId="115EE4AF" w14:textId="77777777" w:rsidR="002F0BC8" w:rsidRDefault="004710C6" w:rsidP="002F0BC8">
      <w:pPr>
        <w:pStyle w:val="Sraopastraipa"/>
        <w:numPr>
          <w:ilvl w:val="0"/>
          <w:numId w:val="2"/>
        </w:numPr>
        <w:suppressAutoHyphens w:val="0"/>
        <w:spacing w:after="160" w:line="259" w:lineRule="auto"/>
        <w:ind w:left="284" w:hanging="284"/>
        <w:jc w:val="both"/>
      </w:pPr>
      <w:r>
        <w:t xml:space="preserve">Perkančioji organizacija – </w:t>
      </w:r>
      <w:r w:rsidR="00890203">
        <w:t>B</w:t>
      </w:r>
      <w:r w:rsidR="00890203" w:rsidRPr="00F77F11">
        <w:t>iudžetinė įstaiga</w:t>
      </w:r>
      <w:r w:rsidR="00890203">
        <w:t xml:space="preserve"> „Klaipėdos paplūdimiai“ perka</w:t>
      </w:r>
      <w:r w:rsidR="00DE378F">
        <w:t xml:space="preserve"> 16 vnt.</w:t>
      </w:r>
      <w:r w:rsidR="00890203">
        <w:t xml:space="preserve"> lauko šiukšliadėž</w:t>
      </w:r>
      <w:r w:rsidR="00DE378F">
        <w:t>ių</w:t>
      </w:r>
      <w:r w:rsidR="00CF019D">
        <w:t xml:space="preserve"> </w:t>
      </w:r>
      <w:r w:rsidR="00EE743F">
        <w:t>(toliau - prekės)</w:t>
      </w:r>
      <w:r w:rsidR="00890203">
        <w:t xml:space="preserve">, kurios bus įrengiamos </w:t>
      </w:r>
      <w:r w:rsidR="00DE378F">
        <w:t xml:space="preserve">vietoj senų </w:t>
      </w:r>
      <w:r w:rsidR="00DE378F">
        <w:rPr>
          <w:szCs w:val="24"/>
        </w:rPr>
        <w:t xml:space="preserve">susidėvėjusių šiukšliadėžių </w:t>
      </w:r>
      <w:r w:rsidR="00890203">
        <w:t>paplūdimio zonoje, Smiltynėje</w:t>
      </w:r>
      <w:r w:rsidR="00DE378F">
        <w:t>;</w:t>
      </w:r>
    </w:p>
    <w:p w14:paraId="2A152F2F" w14:textId="533EE39E" w:rsidR="002F0BC8" w:rsidRDefault="002F0BC8" w:rsidP="006A7DF5">
      <w:pPr>
        <w:pStyle w:val="Sraopastraipa"/>
        <w:numPr>
          <w:ilvl w:val="0"/>
          <w:numId w:val="2"/>
        </w:numPr>
        <w:suppressAutoHyphens w:val="0"/>
        <w:spacing w:after="160" w:line="259" w:lineRule="auto"/>
        <w:ind w:left="284" w:hanging="284"/>
        <w:jc w:val="both"/>
      </w:pPr>
      <w:r>
        <w:t xml:space="preserve">Prekės </w:t>
      </w:r>
      <w:r w:rsidRPr="00491CD2">
        <w:t>privalo būti atvežt</w:t>
      </w:r>
      <w:r>
        <w:t>os</w:t>
      </w:r>
      <w:r w:rsidRPr="00491CD2">
        <w:t xml:space="preserve"> adresu Garažų g. 6, Klaipėda.</w:t>
      </w:r>
    </w:p>
    <w:p w14:paraId="10ADEA94" w14:textId="47C71F29" w:rsidR="004710C6" w:rsidRDefault="00EE743F" w:rsidP="004710C6">
      <w:pPr>
        <w:pStyle w:val="Sraopastraipa"/>
        <w:numPr>
          <w:ilvl w:val="0"/>
          <w:numId w:val="2"/>
        </w:numPr>
        <w:suppressAutoHyphens w:val="0"/>
        <w:spacing w:after="160" w:line="259" w:lineRule="auto"/>
        <w:ind w:left="284" w:hanging="284"/>
        <w:jc w:val="both"/>
      </w:pPr>
      <w:r>
        <w:t>Prekės</w:t>
      </w:r>
      <w:r w:rsidRPr="00DE378F">
        <w:t xml:space="preserve"> </w:t>
      </w:r>
      <w:r w:rsidR="00DE378F" w:rsidRPr="00DE378F">
        <w:t>turi būti naujos, nenaudotos;</w:t>
      </w:r>
    </w:p>
    <w:p w14:paraId="33C185E1" w14:textId="31EC521E" w:rsidR="00DE378F" w:rsidRDefault="00DE378F" w:rsidP="004710C6">
      <w:pPr>
        <w:pStyle w:val="Sraopastraipa"/>
        <w:numPr>
          <w:ilvl w:val="0"/>
          <w:numId w:val="2"/>
        </w:numPr>
        <w:suppressAutoHyphens w:val="0"/>
        <w:spacing w:after="160" w:line="259" w:lineRule="auto"/>
        <w:ind w:left="284" w:hanging="284"/>
        <w:jc w:val="both"/>
      </w:pPr>
      <w:r>
        <w:rPr>
          <w:szCs w:val="24"/>
        </w:rPr>
        <w:t xml:space="preserve">Tiekiamos </w:t>
      </w:r>
      <w:r w:rsidR="00EE743F">
        <w:rPr>
          <w:szCs w:val="24"/>
        </w:rPr>
        <w:t>prekės</w:t>
      </w:r>
      <w:r>
        <w:rPr>
          <w:szCs w:val="24"/>
        </w:rPr>
        <w:t xml:space="preserve"> turi būti pilnai sukomplektuotos, be išorinių pažeidimų</w:t>
      </w:r>
      <w:r>
        <w:t>;</w:t>
      </w:r>
    </w:p>
    <w:p w14:paraId="1FB67076" w14:textId="592C1D82" w:rsidR="00DE378F" w:rsidRPr="002403BF" w:rsidRDefault="00DE378F" w:rsidP="004710C6">
      <w:pPr>
        <w:pStyle w:val="Sraopastraipa"/>
        <w:numPr>
          <w:ilvl w:val="0"/>
          <w:numId w:val="2"/>
        </w:numPr>
        <w:suppressAutoHyphens w:val="0"/>
        <w:spacing w:after="160" w:line="259" w:lineRule="auto"/>
        <w:ind w:left="284" w:hanging="284"/>
        <w:jc w:val="both"/>
      </w:pPr>
      <w:r>
        <w:rPr>
          <w:szCs w:val="24"/>
        </w:rPr>
        <w:t xml:space="preserve">Tiekėjas, pristatydamas </w:t>
      </w:r>
      <w:r w:rsidR="00EE743F">
        <w:rPr>
          <w:szCs w:val="24"/>
        </w:rPr>
        <w:t>prekes</w:t>
      </w:r>
      <w:r>
        <w:rPr>
          <w:szCs w:val="24"/>
        </w:rPr>
        <w:t xml:space="preserve"> turi pateikti eksploatacijos, aptarnavimo bei priežiūros instrukcijas lietuvių ir gamintojo kalbomis, kuriose turi būti detaliai aprašyta, kaip naudoti, prižiūrėti parduodamas prekes;</w:t>
      </w:r>
    </w:p>
    <w:p w14:paraId="379AA178" w14:textId="2F44E6AC" w:rsidR="00491CD2" w:rsidRDefault="00EE743F">
      <w:pPr>
        <w:pStyle w:val="Sraopastraipa"/>
        <w:numPr>
          <w:ilvl w:val="0"/>
          <w:numId w:val="2"/>
        </w:numPr>
        <w:suppressAutoHyphens w:val="0"/>
        <w:spacing w:after="160" w:line="259" w:lineRule="auto"/>
        <w:ind w:left="284" w:hanging="284"/>
        <w:jc w:val="both"/>
      </w:pPr>
      <w:r>
        <w:t>Š</w:t>
      </w:r>
      <w:r w:rsidR="00D14C4D" w:rsidRPr="00D14C4D">
        <w:t>iukšliadėžės</w:t>
      </w:r>
      <w:r>
        <w:t xml:space="preserve"> (visos 16 vnt.)</w:t>
      </w:r>
      <w:r w:rsidR="00D14C4D" w:rsidRPr="00D14C4D">
        <w:t>, skirtos šiukšlių surinkimui, turi būti vieningo dizaino (formos);</w:t>
      </w:r>
    </w:p>
    <w:p w14:paraId="0A989011" w14:textId="42D41477" w:rsidR="00D14C4D" w:rsidRDefault="00505539" w:rsidP="004710C6">
      <w:pPr>
        <w:pStyle w:val="Sraopastraipa"/>
        <w:numPr>
          <w:ilvl w:val="0"/>
          <w:numId w:val="2"/>
        </w:numPr>
        <w:suppressAutoHyphens w:val="0"/>
        <w:spacing w:after="160" w:line="259" w:lineRule="auto"/>
        <w:ind w:left="284" w:hanging="284"/>
        <w:jc w:val="both"/>
      </w:pPr>
      <w:r>
        <w:t>Prekėms</w:t>
      </w:r>
      <w:r w:rsidR="00D14C4D" w:rsidRPr="00D14C4D">
        <w:t xml:space="preserve"> turi būti suteikiamas ne mažesnis nei </w:t>
      </w:r>
      <w:r w:rsidR="00CF019D">
        <w:t>24</w:t>
      </w:r>
      <w:r w:rsidR="00D14C4D" w:rsidRPr="00D14C4D">
        <w:t xml:space="preserve"> mėnesių garantinis laikotarpis, per kurį galioja visi gamintojo ir Tiekėjo garantiniai įsipareigojimai, ir per kurį Tiekėjas turi teikti pilną garantinį remontą arba pakeisti prekes. Garantinis laikotarpis prasideda </w:t>
      </w:r>
      <w:r w:rsidR="00A06891">
        <w:t>nuo prekių pristatymo ir prekių perdavimo – priėmimo pasirašymo dienos.</w:t>
      </w:r>
    </w:p>
    <w:p w14:paraId="2BA296AA" w14:textId="454CBDAD" w:rsidR="004126A0" w:rsidRDefault="00D022A9" w:rsidP="004126A0">
      <w:pPr>
        <w:pStyle w:val="Sraopastraipa"/>
        <w:numPr>
          <w:ilvl w:val="0"/>
          <w:numId w:val="2"/>
        </w:numPr>
        <w:tabs>
          <w:tab w:val="left" w:pos="426"/>
        </w:tabs>
        <w:suppressAutoHyphens w:val="0"/>
        <w:spacing w:after="160" w:line="259" w:lineRule="auto"/>
        <w:ind w:left="284" w:hanging="284"/>
        <w:jc w:val="both"/>
      </w:pPr>
      <w:bookmarkStart w:id="0" w:name="_Hlk190863397"/>
      <w:r>
        <w:t xml:space="preserve">Medinėms dailylentėms  </w:t>
      </w:r>
      <w:bookmarkEnd w:id="0"/>
      <w:r>
        <w:t xml:space="preserve">turi būti suteikta mažiausiai </w:t>
      </w:r>
      <w:bookmarkStart w:id="1" w:name="_Hlk190863425"/>
      <w:r>
        <w:t>120 mėn. garantija nuo grybelio, puvimo ir pelėsio.</w:t>
      </w:r>
      <w:bookmarkEnd w:id="1"/>
      <w:r>
        <w:t xml:space="preserve"> Atitiktį reikalavimams įrodantys dokumentas: Gamintojo atitikties deklaracija arba kitas lygiavertis dokumentas</w:t>
      </w:r>
      <w:r w:rsidR="00275241">
        <w:t xml:space="preserve"> , kuris pateikiamas kartu su prekių perdavimo – priėmimo aktu</w:t>
      </w:r>
      <w:r>
        <w:t>.</w:t>
      </w:r>
    </w:p>
    <w:p w14:paraId="2FE6B547" w14:textId="77777777" w:rsidR="00114476" w:rsidRDefault="00D06BCB" w:rsidP="00114476">
      <w:pPr>
        <w:pStyle w:val="Sraopastraipa"/>
        <w:numPr>
          <w:ilvl w:val="0"/>
          <w:numId w:val="2"/>
        </w:numPr>
        <w:tabs>
          <w:tab w:val="left" w:pos="426"/>
        </w:tabs>
        <w:suppressAutoHyphens w:val="0"/>
        <w:spacing w:after="160" w:line="259" w:lineRule="auto"/>
        <w:ind w:left="284" w:hanging="284"/>
        <w:jc w:val="both"/>
      </w:pPr>
      <w:r w:rsidRPr="00D06BCB">
        <w:t xml:space="preserve">Siūlomos prekės turi būti ne prastesnių nei nurodyta žemiau lentelėse parametrų, siūlomos prekės gali būti geresnių parametrų nei nurodyta. </w:t>
      </w:r>
    </w:p>
    <w:p w14:paraId="37A7A5E6" w14:textId="1FE9B79B" w:rsidR="00DC1DE4" w:rsidRDefault="00830292" w:rsidP="00CF019D">
      <w:pPr>
        <w:jc w:val="both"/>
        <w:rPr>
          <w:sz w:val="24"/>
          <w:szCs w:val="24"/>
        </w:rPr>
      </w:pPr>
      <w:r w:rsidRPr="00CF019D">
        <w:rPr>
          <w:rFonts w:ascii="Times New Roman" w:eastAsia="Times New Roman" w:hAnsi="Times New Roman" w:cs="Times New Roman"/>
          <w:b/>
          <w:bCs/>
          <w:i/>
          <w:iCs/>
          <w:noProof/>
          <w:sz w:val="24"/>
          <w:szCs w:val="20"/>
          <w:shd w:val="clear" w:color="auto" w:fill="D9E2F3" w:themeFill="accent1" w:themeFillTint="33"/>
          <w:lang w:eastAsia="lt-LT"/>
        </w:rPr>
        <w:t xml:space="preserve">Jeigu tiekėjo siūlomos prekės </w:t>
      </w:r>
      <w:r w:rsidRPr="00CF019D">
        <w:rPr>
          <w:rFonts w:ascii="Times New Roman" w:eastAsia="Times New Roman" w:hAnsi="Times New Roman" w:cs="Times New Roman"/>
          <w:b/>
          <w:bCs/>
          <w:i/>
          <w:iCs/>
          <w:noProof/>
          <w:sz w:val="24"/>
          <w:szCs w:val="20"/>
          <w:u w:val="single"/>
          <w:shd w:val="clear" w:color="auto" w:fill="D9E2F3" w:themeFill="accent1" w:themeFillTint="33"/>
          <w:lang w:eastAsia="lt-LT"/>
        </w:rPr>
        <w:t>yra pagamintos (sukurtos)</w:t>
      </w:r>
      <w:r w:rsidRPr="00CF019D">
        <w:rPr>
          <w:rFonts w:ascii="Times New Roman" w:eastAsia="Times New Roman" w:hAnsi="Times New Roman" w:cs="Times New Roman"/>
          <w:b/>
          <w:bCs/>
          <w:i/>
          <w:iCs/>
          <w:noProof/>
          <w:sz w:val="24"/>
          <w:szCs w:val="20"/>
          <w:shd w:val="clear" w:color="auto" w:fill="D9E2F3" w:themeFill="accent1" w:themeFillTint="33"/>
          <w:lang w:eastAsia="lt-LT"/>
        </w:rPr>
        <w:t xml:space="preserve">, įrodant siūlomos prekės atitiktį techninės specifikacijos reikalavimams, </w:t>
      </w:r>
      <w:r w:rsidR="00757216" w:rsidRPr="00757216">
        <w:rPr>
          <w:rFonts w:ascii="Times New Roman" w:eastAsia="Times New Roman" w:hAnsi="Times New Roman" w:cs="Times New Roman"/>
          <w:b/>
          <w:bCs/>
          <w:i/>
          <w:iCs/>
          <w:noProof/>
          <w:sz w:val="24"/>
          <w:szCs w:val="20"/>
          <w:u w:val="single"/>
          <w:shd w:val="clear" w:color="auto" w:fill="D9E2F3" w:themeFill="accent1" w:themeFillTint="33"/>
          <w:lang w:eastAsia="lt-LT"/>
        </w:rPr>
        <w:t xml:space="preserve">su pasiūlymu </w:t>
      </w:r>
      <w:r w:rsidRPr="00757216">
        <w:rPr>
          <w:rFonts w:ascii="Times New Roman" w:eastAsia="Times New Roman" w:hAnsi="Times New Roman" w:cs="Times New Roman"/>
          <w:b/>
          <w:bCs/>
          <w:i/>
          <w:iCs/>
          <w:noProof/>
          <w:sz w:val="24"/>
          <w:szCs w:val="20"/>
          <w:u w:val="single"/>
          <w:shd w:val="clear" w:color="auto" w:fill="D9E2F3" w:themeFill="accent1" w:themeFillTint="33"/>
          <w:lang w:eastAsia="lt-LT"/>
        </w:rPr>
        <w:t>pateikiami</w:t>
      </w:r>
      <w:r w:rsidRPr="00CF019D">
        <w:rPr>
          <w:rFonts w:ascii="Times New Roman" w:eastAsia="Times New Roman" w:hAnsi="Times New Roman" w:cs="Times New Roman"/>
          <w:b/>
          <w:bCs/>
          <w:i/>
          <w:iCs/>
          <w:noProof/>
          <w:sz w:val="24"/>
          <w:szCs w:val="20"/>
          <w:shd w:val="clear" w:color="auto" w:fill="D9E2F3" w:themeFill="accent1" w:themeFillTint="33"/>
          <w:lang w:eastAsia="lt-LT"/>
        </w:rPr>
        <w:t xml:space="preserve"> prekės gamintojo dokumentai:</w:t>
      </w:r>
      <w:r w:rsidR="00505539">
        <w:rPr>
          <w:b/>
          <w:bCs/>
          <w:i/>
          <w:iCs/>
          <w:noProof/>
          <w:lang w:eastAsia="lt-LT"/>
        </w:rPr>
        <w:br/>
      </w:r>
      <w:r w:rsidR="00505539" w:rsidRPr="002403BF">
        <w:rPr>
          <w:i/>
          <w:iCs/>
          <w:noProof/>
          <w:lang w:eastAsia="lt-LT"/>
        </w:rPr>
        <w:t xml:space="preserve">             </w:t>
      </w:r>
      <w:r w:rsidRPr="002403BF">
        <w:rPr>
          <w:i/>
          <w:iCs/>
          <w:noProof/>
          <w:lang w:eastAsia="lt-LT"/>
        </w:rPr>
        <w:t xml:space="preserve">(techninės specifikacijos, katalogų, bukletų </w:t>
      </w:r>
      <w:r w:rsidRPr="00CF019D">
        <w:rPr>
          <w:rFonts w:ascii="Times New Roman" w:eastAsia="Times New Roman" w:hAnsi="Times New Roman" w:cs="Times New Roman"/>
          <w:i/>
          <w:iCs/>
          <w:noProof/>
          <w:sz w:val="24"/>
          <w:szCs w:val="20"/>
          <w:lang w:eastAsia="lt-LT"/>
        </w:rPr>
        <w:t xml:space="preserve">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sidR="00A715FD">
        <w:rPr>
          <w:rFonts w:ascii="Times New Roman" w:eastAsia="Times New Roman" w:hAnsi="Times New Roman" w:cs="Times New Roman"/>
          <w:i/>
          <w:iCs/>
          <w:noProof/>
          <w:sz w:val="24"/>
          <w:szCs w:val="20"/>
          <w:lang w:eastAsia="lt-LT"/>
        </w:rPr>
        <w:t xml:space="preserve">CPO ir </w:t>
      </w:r>
      <w:r w:rsidRPr="00CF019D">
        <w:rPr>
          <w:rFonts w:ascii="Times New Roman" w:eastAsia="Times New Roman" w:hAnsi="Times New Roman" w:cs="Times New Roman"/>
          <w:i/>
          <w:iCs/>
          <w:noProof/>
          <w:sz w:val="24"/>
          <w:szCs w:val="20"/>
          <w:lang w:eastAsia="lt-LT"/>
        </w:rPr>
        <w:t>Perkančioji organizacija galėtų įsitikinti siūlomos prekės atitiktimi nustatytiems reikalavimams.</w:t>
      </w:r>
      <w:r w:rsidR="00505539">
        <w:rPr>
          <w:b/>
          <w:bCs/>
          <w:i/>
          <w:iCs/>
          <w:noProof/>
          <w:lang w:eastAsia="lt-LT"/>
        </w:rPr>
        <w:br/>
      </w:r>
      <w:r w:rsidRPr="00CF019D">
        <w:rPr>
          <w:rFonts w:ascii="Times New Roman" w:eastAsia="Times New Roman" w:hAnsi="Times New Roman" w:cs="Times New Roman"/>
          <w:b/>
          <w:bCs/>
          <w:i/>
          <w:iCs/>
          <w:noProof/>
          <w:sz w:val="24"/>
          <w:szCs w:val="20"/>
          <w:shd w:val="clear" w:color="auto" w:fill="D9E2F3" w:themeFill="accent1" w:themeFillTint="33"/>
          <w:lang w:eastAsia="lt-LT"/>
        </w:rPr>
        <w:t xml:space="preserve">Jeigu tiekėjo siūlomos prekės </w:t>
      </w:r>
      <w:r w:rsidRPr="00CF019D">
        <w:rPr>
          <w:rFonts w:ascii="Times New Roman" w:eastAsia="Times New Roman" w:hAnsi="Times New Roman" w:cs="Times New Roman"/>
          <w:b/>
          <w:bCs/>
          <w:i/>
          <w:iCs/>
          <w:noProof/>
          <w:sz w:val="24"/>
          <w:szCs w:val="20"/>
          <w:u w:val="single"/>
          <w:shd w:val="clear" w:color="auto" w:fill="D9E2F3" w:themeFill="accent1" w:themeFillTint="33"/>
          <w:lang w:eastAsia="lt-LT"/>
        </w:rPr>
        <w:t>nėra pagamintos (sukurtos)</w:t>
      </w:r>
      <w:r w:rsidRPr="00CF019D">
        <w:rPr>
          <w:rFonts w:ascii="Times New Roman" w:eastAsia="Times New Roman" w:hAnsi="Times New Roman" w:cs="Times New Roman"/>
          <w:b/>
          <w:bCs/>
          <w:i/>
          <w:iCs/>
          <w:noProof/>
          <w:sz w:val="24"/>
          <w:szCs w:val="20"/>
          <w:shd w:val="clear" w:color="auto" w:fill="D9E2F3" w:themeFill="accent1" w:themeFillTint="33"/>
          <w:lang w:eastAsia="lt-LT"/>
        </w:rPr>
        <w:t xml:space="preserve"> ir tiekėjas </w:t>
      </w:r>
      <w:r w:rsidRPr="00CF019D">
        <w:rPr>
          <w:rFonts w:ascii="Times New Roman" w:eastAsia="Times New Roman" w:hAnsi="Times New Roman" w:cs="Times New Roman"/>
          <w:b/>
          <w:bCs/>
          <w:i/>
          <w:iCs/>
          <w:noProof/>
          <w:sz w:val="24"/>
          <w:szCs w:val="20"/>
          <w:u w:val="single"/>
          <w:shd w:val="clear" w:color="auto" w:fill="D9E2F3" w:themeFill="accent1" w:themeFillTint="33"/>
          <w:lang w:eastAsia="lt-LT"/>
        </w:rPr>
        <w:t>pats bus siūlomų prekių gamintojas</w:t>
      </w:r>
      <w:r w:rsidRPr="00CF019D">
        <w:rPr>
          <w:rFonts w:ascii="Times New Roman" w:eastAsia="Times New Roman" w:hAnsi="Times New Roman" w:cs="Times New Roman"/>
          <w:b/>
          <w:bCs/>
          <w:i/>
          <w:iCs/>
          <w:noProof/>
          <w:sz w:val="24"/>
          <w:szCs w:val="20"/>
          <w:shd w:val="clear" w:color="auto" w:fill="D9E2F3" w:themeFill="accent1" w:themeFillTint="33"/>
          <w:lang w:eastAsia="lt-LT"/>
        </w:rPr>
        <w:t>, papildomų atitiktį reikalavimams patvirtinančių dokumentų pateikti nereikalaujama</w:t>
      </w:r>
      <w:r w:rsidRPr="00550B60">
        <w:rPr>
          <w:b/>
          <w:bCs/>
          <w:i/>
          <w:iCs/>
          <w:noProof/>
          <w:lang w:eastAsia="lt-LT"/>
        </w:rPr>
        <w:t>.</w:t>
      </w:r>
    </w:p>
    <w:p w14:paraId="48808BAF" w14:textId="77777777" w:rsidR="00724520" w:rsidRDefault="00CF35D3">
      <w:pPr>
        <w:rPr>
          <w:sz w:val="24"/>
          <w:szCs w:val="24"/>
        </w:rPr>
      </w:pPr>
      <w:r>
        <w:rPr>
          <w:rFonts w:ascii="Times New Roman" w:hAnsi="Times New Roman" w:cs="Times New Roman"/>
          <w:b/>
          <w:bCs/>
          <w:sz w:val="24"/>
          <w:szCs w:val="24"/>
        </w:rPr>
        <w:t>Techniniai reikalavimai šiukšliadėžėms:</w:t>
      </w:r>
    </w:p>
    <w:tbl>
      <w:tblPr>
        <w:tblStyle w:val="Lentelstinklelis"/>
        <w:tblW w:w="9747" w:type="dxa"/>
        <w:tblLayout w:type="fixed"/>
        <w:tblLook w:val="04A0" w:firstRow="1" w:lastRow="0" w:firstColumn="1" w:lastColumn="0" w:noHBand="0" w:noVBand="1"/>
      </w:tblPr>
      <w:tblGrid>
        <w:gridCol w:w="846"/>
        <w:gridCol w:w="2265"/>
        <w:gridCol w:w="3376"/>
        <w:gridCol w:w="3260"/>
      </w:tblGrid>
      <w:tr w:rsidR="00830292" w14:paraId="2068F587" w14:textId="7E943490" w:rsidTr="00CF019D">
        <w:tc>
          <w:tcPr>
            <w:tcW w:w="846" w:type="dxa"/>
          </w:tcPr>
          <w:p w14:paraId="067B92DE" w14:textId="77777777" w:rsidR="00830292" w:rsidRDefault="00830292">
            <w:pPr>
              <w:widowControl w:val="0"/>
              <w:spacing w:after="0" w:line="240" w:lineRule="auto"/>
              <w:rPr>
                <w:rFonts w:eastAsia="Calibri"/>
                <w:sz w:val="24"/>
                <w:szCs w:val="24"/>
              </w:rPr>
            </w:pPr>
            <w:r>
              <w:rPr>
                <w:rFonts w:ascii="Times New Roman" w:eastAsia="Calibri" w:hAnsi="Times New Roman" w:cs="Times New Roman"/>
                <w:b/>
                <w:bCs/>
                <w:sz w:val="24"/>
                <w:szCs w:val="24"/>
              </w:rPr>
              <w:t>EIL.</w:t>
            </w:r>
          </w:p>
          <w:p w14:paraId="4DBDFD67" w14:textId="77777777" w:rsidR="00830292" w:rsidRDefault="00830292">
            <w:pPr>
              <w:widowControl w:val="0"/>
              <w:spacing w:after="0" w:line="240" w:lineRule="auto"/>
              <w:rPr>
                <w:rFonts w:eastAsia="Calibri"/>
                <w:sz w:val="24"/>
                <w:szCs w:val="24"/>
              </w:rPr>
            </w:pPr>
            <w:r>
              <w:rPr>
                <w:rFonts w:ascii="Times New Roman" w:eastAsia="Calibri" w:hAnsi="Times New Roman" w:cs="Times New Roman"/>
                <w:b/>
                <w:bCs/>
                <w:sz w:val="24"/>
                <w:szCs w:val="24"/>
              </w:rPr>
              <w:t>Nr.</w:t>
            </w:r>
          </w:p>
        </w:tc>
        <w:tc>
          <w:tcPr>
            <w:tcW w:w="2265" w:type="dxa"/>
          </w:tcPr>
          <w:p w14:paraId="0CAF3F73"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b/>
                <w:bCs/>
                <w:sz w:val="24"/>
                <w:szCs w:val="24"/>
              </w:rPr>
              <w:t>Parametras</w:t>
            </w:r>
          </w:p>
        </w:tc>
        <w:tc>
          <w:tcPr>
            <w:tcW w:w="3376" w:type="dxa"/>
          </w:tcPr>
          <w:p w14:paraId="3D248974" w14:textId="7F4AE586" w:rsidR="00830292" w:rsidRDefault="00305A39" w:rsidP="00CF019D">
            <w:pPr>
              <w:widowControl w:val="0"/>
              <w:spacing w:after="0" w:line="240" w:lineRule="auto"/>
              <w:jc w:val="center"/>
              <w:rPr>
                <w:rFonts w:ascii="Times New Roman" w:eastAsia="Calibri" w:hAnsi="Times New Roman" w:cs="Times New Roman"/>
                <w:sz w:val="24"/>
                <w:szCs w:val="24"/>
              </w:rPr>
            </w:pPr>
            <w:r w:rsidRPr="00CF019D">
              <w:rPr>
                <w:rFonts w:ascii="Times New Roman" w:eastAsia="Times New Roman" w:hAnsi="Times New Roman" w:cs="Times New Roman"/>
                <w:b/>
                <w:bCs/>
                <w:color w:val="000000"/>
                <w:lang w:eastAsia="en-GB"/>
              </w:rPr>
              <w:t>Reikalaujamos parametrų reikšmės</w:t>
            </w:r>
          </w:p>
          <w:p w14:paraId="3DB9EA94" w14:textId="77777777" w:rsidR="00830292" w:rsidRDefault="00830292">
            <w:pPr>
              <w:widowControl w:val="0"/>
              <w:spacing w:after="0" w:line="240" w:lineRule="auto"/>
              <w:rPr>
                <w:rFonts w:ascii="Times New Roman" w:eastAsia="Calibri" w:hAnsi="Times New Roman" w:cs="Times New Roman"/>
                <w:sz w:val="24"/>
                <w:szCs w:val="24"/>
              </w:rPr>
            </w:pPr>
          </w:p>
        </w:tc>
        <w:tc>
          <w:tcPr>
            <w:tcW w:w="3260" w:type="dxa"/>
            <w:shd w:val="clear" w:color="auto" w:fill="D9E2F3" w:themeFill="accent1" w:themeFillTint="33"/>
          </w:tcPr>
          <w:p w14:paraId="234F6639" w14:textId="085E00C9" w:rsidR="008F5641" w:rsidRPr="008F5641" w:rsidRDefault="008F5641" w:rsidP="008F5641">
            <w:pPr>
              <w:widowControl w:val="0"/>
              <w:spacing w:after="0" w:line="240" w:lineRule="auto"/>
              <w:jc w:val="center"/>
              <w:rPr>
                <w:rFonts w:ascii="Times New Roman" w:eastAsia="Calibri" w:hAnsi="Times New Roman" w:cs="Times New Roman"/>
                <w:b/>
                <w:bCs/>
                <w:sz w:val="24"/>
                <w:szCs w:val="24"/>
              </w:rPr>
            </w:pPr>
            <w:r w:rsidRPr="008F5641">
              <w:rPr>
                <w:rFonts w:ascii="Times New Roman" w:eastAsia="Calibri" w:hAnsi="Times New Roman" w:cs="Times New Roman"/>
                <w:b/>
                <w:bCs/>
                <w:sz w:val="24"/>
                <w:szCs w:val="24"/>
              </w:rPr>
              <w:t>Tiekėjo siūlom</w:t>
            </w:r>
            <w:r w:rsidR="00EE743F">
              <w:rPr>
                <w:rFonts w:ascii="Times New Roman" w:eastAsia="Calibri" w:hAnsi="Times New Roman" w:cs="Times New Roman"/>
                <w:b/>
                <w:bCs/>
                <w:sz w:val="24"/>
                <w:szCs w:val="24"/>
              </w:rPr>
              <w:t>os</w:t>
            </w:r>
            <w:r w:rsidRPr="008F5641">
              <w:rPr>
                <w:rFonts w:ascii="Times New Roman" w:eastAsia="Calibri" w:hAnsi="Times New Roman" w:cs="Times New Roman"/>
                <w:b/>
                <w:bCs/>
                <w:sz w:val="24"/>
                <w:szCs w:val="24"/>
              </w:rPr>
              <w:t xml:space="preserve"> prek</w:t>
            </w:r>
            <w:r w:rsidR="00EE743F">
              <w:rPr>
                <w:rFonts w:ascii="Times New Roman" w:eastAsia="Calibri" w:hAnsi="Times New Roman" w:cs="Times New Roman"/>
                <w:b/>
                <w:bCs/>
                <w:sz w:val="24"/>
                <w:szCs w:val="24"/>
              </w:rPr>
              <w:t>ės</w:t>
            </w:r>
            <w:r w:rsidRPr="008F5641">
              <w:rPr>
                <w:rFonts w:ascii="Times New Roman" w:eastAsia="Calibri" w:hAnsi="Times New Roman" w:cs="Times New Roman"/>
                <w:b/>
                <w:bCs/>
                <w:sz w:val="24"/>
                <w:szCs w:val="24"/>
              </w:rPr>
              <w:t xml:space="preserve"> aprašymas</w:t>
            </w:r>
          </w:p>
          <w:p w14:paraId="16B17C6A" w14:textId="79A5E3BE" w:rsidR="00830292" w:rsidRDefault="008F5641" w:rsidP="008F5641">
            <w:pPr>
              <w:widowControl w:val="0"/>
              <w:spacing w:after="0" w:line="240" w:lineRule="auto"/>
              <w:jc w:val="center"/>
              <w:rPr>
                <w:rFonts w:ascii="Times New Roman" w:eastAsia="Calibri" w:hAnsi="Times New Roman" w:cs="Times New Roman"/>
                <w:b/>
                <w:bCs/>
                <w:sz w:val="24"/>
                <w:szCs w:val="24"/>
              </w:rPr>
            </w:pPr>
            <w:r w:rsidRPr="00B15480">
              <w:rPr>
                <w:rFonts w:ascii="Times New Roman" w:eastAsia="Calibri" w:hAnsi="Times New Roman" w:cs="Times New Roman"/>
                <w:b/>
                <w:bCs/>
                <w:color w:val="FF0000"/>
                <w:sz w:val="24"/>
                <w:szCs w:val="24"/>
              </w:rPr>
              <w:t>(Pildo tiekėjas)</w:t>
            </w:r>
          </w:p>
        </w:tc>
      </w:tr>
      <w:tr w:rsidR="00830292" w14:paraId="7173EC38" w14:textId="31FEAAFA" w:rsidTr="00CF019D">
        <w:tc>
          <w:tcPr>
            <w:tcW w:w="846" w:type="dxa"/>
          </w:tcPr>
          <w:p w14:paraId="759FF3A3"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1.</w:t>
            </w:r>
          </w:p>
        </w:tc>
        <w:tc>
          <w:tcPr>
            <w:tcW w:w="2265" w:type="dxa"/>
          </w:tcPr>
          <w:p w14:paraId="4F36E58D" w14:textId="77777777" w:rsidR="00830292" w:rsidRDefault="007B26D3" w:rsidP="007B26D3">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Šiukšliadėžė skirta </w:t>
            </w:r>
            <w:r>
              <w:rPr>
                <w:rFonts w:ascii="Times New Roman" w:eastAsia="Calibri" w:hAnsi="Times New Roman" w:cs="Times New Roman"/>
                <w:sz w:val="24"/>
                <w:szCs w:val="24"/>
              </w:rPr>
              <w:lastRenderedPageBreak/>
              <w:t xml:space="preserve">laukui. </w:t>
            </w:r>
            <w:r w:rsidR="00830292">
              <w:rPr>
                <w:rFonts w:ascii="Times New Roman" w:eastAsia="Calibri" w:hAnsi="Times New Roman" w:cs="Times New Roman"/>
                <w:sz w:val="24"/>
                <w:szCs w:val="24"/>
              </w:rPr>
              <w:t>Tipas*</w:t>
            </w:r>
            <w:r w:rsidR="00830292">
              <w:rPr>
                <w:noProof/>
                <w:lang w:eastAsia="lt-LT"/>
              </w:rPr>
              <w:drawing>
                <wp:inline distT="0" distB="0" distL="0" distR="0" wp14:anchorId="485E2364" wp14:editId="616F3B29">
                  <wp:extent cx="1327918" cy="1507490"/>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5"/>
                          <a:stretch>
                            <a:fillRect/>
                          </a:stretch>
                        </pic:blipFill>
                        <pic:spPr bwMode="auto">
                          <a:xfrm>
                            <a:off x="0" y="0"/>
                            <a:ext cx="1345507" cy="1527457"/>
                          </a:xfrm>
                          <a:prstGeom prst="rect">
                            <a:avLst/>
                          </a:prstGeom>
                        </pic:spPr>
                      </pic:pic>
                    </a:graphicData>
                  </a:graphic>
                </wp:inline>
              </w:drawing>
            </w:r>
          </w:p>
          <w:p w14:paraId="1452ABE1" w14:textId="08111FDA" w:rsidR="00FD645F" w:rsidRPr="00CF019D" w:rsidRDefault="00FD645F">
            <w:pPr>
              <w:widowControl w:val="0"/>
              <w:spacing w:after="0" w:line="240" w:lineRule="auto"/>
              <w:jc w:val="center"/>
              <w:rPr>
                <w:rFonts w:ascii="Times New Roman" w:eastAsia="Calibri" w:hAnsi="Times New Roman" w:cs="Times New Roman"/>
                <w:i/>
                <w:iCs/>
              </w:rPr>
            </w:pPr>
            <w:r w:rsidRPr="00CF019D">
              <w:rPr>
                <w:rFonts w:ascii="Times New Roman" w:hAnsi="Times New Roman" w:cs="Times New Roman"/>
                <w:i/>
                <w:iCs/>
                <w:color w:val="4472C4" w:themeColor="accent1"/>
              </w:rPr>
              <w:t>Prekės pavyzdys tik analogas</w:t>
            </w:r>
          </w:p>
        </w:tc>
        <w:tc>
          <w:tcPr>
            <w:tcW w:w="3376" w:type="dxa"/>
          </w:tcPr>
          <w:p w14:paraId="5CF746FC" w14:textId="2347AC0F" w:rsidR="00830292" w:rsidRDefault="00830292">
            <w:pPr>
              <w:pStyle w:val="Paprastasistekstas"/>
              <w:widowControl w:val="0"/>
              <w:rPr>
                <w:rFonts w:ascii="Times New Roman" w:hAnsi="Times New Roman" w:cs="Times New Roman"/>
                <w:sz w:val="24"/>
                <w:szCs w:val="24"/>
              </w:rPr>
            </w:pPr>
            <w:r>
              <w:rPr>
                <w:rFonts w:ascii="Times New Roman" w:hAnsi="Times New Roman" w:cs="Times New Roman"/>
                <w:sz w:val="24"/>
                <w:szCs w:val="24"/>
              </w:rPr>
              <w:lastRenderedPageBreak/>
              <w:t>Šiukšlių dėžė su stogeli</w:t>
            </w:r>
            <w:r w:rsidR="00D243E9">
              <w:rPr>
                <w:rFonts w:ascii="Times New Roman" w:hAnsi="Times New Roman" w:cs="Times New Roman"/>
                <w:sz w:val="24"/>
                <w:szCs w:val="24"/>
              </w:rPr>
              <w:t xml:space="preserve">u, </w:t>
            </w:r>
            <w:r w:rsidR="00D243E9">
              <w:rPr>
                <w:rFonts w:ascii="Times New Roman" w:hAnsi="Times New Roman" w:cs="Times New Roman"/>
                <w:sz w:val="24"/>
                <w:szCs w:val="24"/>
              </w:rPr>
              <w:lastRenderedPageBreak/>
              <w:t>r</w:t>
            </w:r>
            <w:r>
              <w:rPr>
                <w:rFonts w:ascii="Times New Roman" w:hAnsi="Times New Roman" w:cs="Times New Roman"/>
                <w:sz w:val="24"/>
                <w:szCs w:val="24"/>
              </w:rPr>
              <w:t>akinama</w:t>
            </w:r>
            <w:r w:rsidR="00D243E9">
              <w:rPr>
                <w:rFonts w:ascii="Times New Roman" w:hAnsi="Times New Roman" w:cs="Times New Roman"/>
                <w:sz w:val="24"/>
                <w:szCs w:val="24"/>
              </w:rPr>
              <w:t xml:space="preserve">, </w:t>
            </w:r>
            <w:proofErr w:type="spellStart"/>
            <w:r w:rsidR="00536388">
              <w:rPr>
                <w:rFonts w:ascii="Times New Roman" w:hAnsi="Times New Roman" w:cs="Times New Roman"/>
                <w:sz w:val="24"/>
                <w:szCs w:val="24"/>
              </w:rPr>
              <w:t>a</w:t>
            </w:r>
            <w:r>
              <w:rPr>
                <w:rFonts w:ascii="Times New Roman" w:hAnsi="Times New Roman" w:cs="Times New Roman"/>
                <w:sz w:val="24"/>
                <w:szCs w:val="24"/>
              </w:rPr>
              <w:t>ntivandalinė</w:t>
            </w:r>
            <w:proofErr w:type="spellEnd"/>
          </w:p>
          <w:p w14:paraId="42988D5C" w14:textId="5656DA08" w:rsidR="00830292" w:rsidRDefault="00830292">
            <w:pPr>
              <w:pStyle w:val="Paprastasistekstas"/>
              <w:widowControl w:val="0"/>
              <w:rPr>
                <w:sz w:val="24"/>
                <w:szCs w:val="24"/>
              </w:rPr>
            </w:pPr>
          </w:p>
        </w:tc>
        <w:tc>
          <w:tcPr>
            <w:tcW w:w="3260" w:type="dxa"/>
            <w:shd w:val="clear" w:color="auto" w:fill="D9E2F3" w:themeFill="accent1" w:themeFillTint="33"/>
          </w:tcPr>
          <w:p w14:paraId="56638358" w14:textId="313CE84C" w:rsidR="007435AB" w:rsidRPr="00B055EF" w:rsidRDefault="001B5492" w:rsidP="007435AB">
            <w:pPr>
              <w:pStyle w:val="Paprastasistekstas"/>
              <w:widowControl w:val="0"/>
              <w:rPr>
                <w:rFonts w:ascii="Times New Roman" w:hAnsi="Times New Roman" w:cs="Times New Roman"/>
                <w:i/>
                <w:iCs/>
                <w:color w:val="4472C4" w:themeColor="accent1"/>
                <w:sz w:val="24"/>
                <w:szCs w:val="24"/>
              </w:rPr>
            </w:pPr>
            <w:r>
              <w:rPr>
                <w:rFonts w:ascii="Times New Roman" w:hAnsi="Times New Roman" w:cs="Times New Roman"/>
                <w:sz w:val="24"/>
                <w:szCs w:val="24"/>
              </w:rPr>
              <w:lastRenderedPageBreak/>
              <w:t>Siūlome š</w:t>
            </w:r>
            <w:r w:rsidR="007435AB">
              <w:rPr>
                <w:rFonts w:ascii="Times New Roman" w:hAnsi="Times New Roman" w:cs="Times New Roman"/>
                <w:sz w:val="24"/>
                <w:szCs w:val="24"/>
              </w:rPr>
              <w:t xml:space="preserve">iukšlių </w:t>
            </w:r>
            <w:r w:rsidR="00CF019D">
              <w:rPr>
                <w:rFonts w:ascii="Times New Roman" w:hAnsi="Times New Roman" w:cs="Times New Roman"/>
                <w:sz w:val="24"/>
                <w:szCs w:val="24"/>
              </w:rPr>
              <w:t>dėžę</w:t>
            </w:r>
            <w:r w:rsidR="007435AB">
              <w:rPr>
                <w:rFonts w:ascii="Times New Roman" w:hAnsi="Times New Roman" w:cs="Times New Roman"/>
                <w:sz w:val="24"/>
                <w:szCs w:val="24"/>
              </w:rPr>
              <w:t xml:space="preserve"> su </w:t>
            </w:r>
            <w:r w:rsidR="007435AB">
              <w:rPr>
                <w:rFonts w:ascii="Times New Roman" w:hAnsi="Times New Roman" w:cs="Times New Roman"/>
                <w:sz w:val="24"/>
                <w:szCs w:val="24"/>
              </w:rPr>
              <w:lastRenderedPageBreak/>
              <w:t>stogeliu</w:t>
            </w:r>
            <w:r>
              <w:rPr>
                <w:rFonts w:ascii="Times New Roman" w:hAnsi="Times New Roman" w:cs="Times New Roman"/>
                <w:sz w:val="24"/>
                <w:szCs w:val="24"/>
              </w:rPr>
              <w:t>, r</w:t>
            </w:r>
            <w:r w:rsidR="007435AB">
              <w:rPr>
                <w:rFonts w:ascii="Times New Roman" w:hAnsi="Times New Roman" w:cs="Times New Roman"/>
                <w:sz w:val="24"/>
                <w:szCs w:val="24"/>
              </w:rPr>
              <w:t>akinam</w:t>
            </w:r>
            <w:r>
              <w:rPr>
                <w:rFonts w:ascii="Times New Roman" w:hAnsi="Times New Roman" w:cs="Times New Roman"/>
                <w:sz w:val="24"/>
                <w:szCs w:val="24"/>
              </w:rPr>
              <w:t xml:space="preserve">ą, </w:t>
            </w:r>
            <w:proofErr w:type="spellStart"/>
            <w:r>
              <w:rPr>
                <w:rFonts w:ascii="Times New Roman" w:hAnsi="Times New Roman" w:cs="Times New Roman"/>
                <w:sz w:val="24"/>
                <w:szCs w:val="24"/>
              </w:rPr>
              <w:t>a</w:t>
            </w:r>
            <w:r w:rsidR="007435AB">
              <w:rPr>
                <w:rFonts w:ascii="Times New Roman" w:hAnsi="Times New Roman" w:cs="Times New Roman"/>
                <w:sz w:val="24"/>
                <w:szCs w:val="24"/>
              </w:rPr>
              <w:t>ntivandalin</w:t>
            </w:r>
            <w:r>
              <w:rPr>
                <w:rFonts w:ascii="Times New Roman" w:hAnsi="Times New Roman" w:cs="Times New Roman"/>
                <w:sz w:val="24"/>
                <w:szCs w:val="24"/>
              </w:rPr>
              <w:t>ę</w:t>
            </w:r>
            <w:proofErr w:type="spellEnd"/>
            <w:r>
              <w:rPr>
                <w:rFonts w:ascii="Times New Roman" w:hAnsi="Times New Roman" w:cs="Times New Roman"/>
                <w:sz w:val="24"/>
                <w:szCs w:val="24"/>
              </w:rPr>
              <w:t xml:space="preserve"> </w:t>
            </w:r>
            <w:r w:rsidRPr="00B055EF">
              <w:rPr>
                <w:rFonts w:ascii="Times New Roman" w:hAnsi="Times New Roman" w:cs="Times New Roman"/>
                <w:b/>
                <w:bCs/>
                <w:color w:val="4472C4" w:themeColor="accent1"/>
                <w:sz w:val="24"/>
                <w:szCs w:val="24"/>
              </w:rPr>
              <w:t>taip/ne</w:t>
            </w:r>
            <w:r>
              <w:rPr>
                <w:rFonts w:ascii="Times New Roman" w:hAnsi="Times New Roman" w:cs="Times New Roman"/>
                <w:color w:val="4472C4" w:themeColor="accent1"/>
                <w:sz w:val="24"/>
                <w:szCs w:val="24"/>
              </w:rPr>
              <w:t xml:space="preserve"> </w:t>
            </w:r>
            <w:r w:rsidRPr="00B055EF">
              <w:rPr>
                <w:rFonts w:ascii="Times New Roman" w:hAnsi="Times New Roman" w:cs="Times New Roman"/>
                <w:i/>
                <w:iCs/>
                <w:color w:val="4472C4" w:themeColor="accent1"/>
                <w:sz w:val="24"/>
                <w:szCs w:val="24"/>
              </w:rPr>
              <w:t>(palikti tinkamą).</w:t>
            </w:r>
          </w:p>
          <w:p w14:paraId="2CE65494" w14:textId="77777777" w:rsidR="001B5492" w:rsidRDefault="001B5492" w:rsidP="007435AB">
            <w:pPr>
              <w:pStyle w:val="Paprastasistekstas"/>
              <w:widowControl w:val="0"/>
              <w:rPr>
                <w:rFonts w:ascii="Times New Roman" w:hAnsi="Times New Roman" w:cs="Times New Roman"/>
                <w:sz w:val="24"/>
                <w:szCs w:val="24"/>
              </w:rPr>
            </w:pPr>
          </w:p>
          <w:p w14:paraId="5477FF90" w14:textId="133FE4C1" w:rsidR="00C77F9E" w:rsidRDefault="00C77F9E" w:rsidP="007435AB">
            <w:pPr>
              <w:pStyle w:val="Paprastasistekstas"/>
              <w:widowControl w:val="0"/>
              <w:rPr>
                <w:rFonts w:ascii="Times New Roman" w:hAnsi="Times New Roman" w:cs="Times New Roman"/>
                <w:i/>
                <w:iCs/>
                <w:color w:val="4472C4" w:themeColor="accent1"/>
                <w:sz w:val="24"/>
                <w:szCs w:val="24"/>
              </w:rPr>
            </w:pPr>
            <w:r>
              <w:rPr>
                <w:rFonts w:ascii="Times New Roman" w:hAnsi="Times New Roman" w:cs="Times New Roman"/>
                <w:sz w:val="24"/>
                <w:szCs w:val="24"/>
              </w:rPr>
              <w:t>Internetinė nuoroda</w:t>
            </w:r>
            <w:r w:rsidR="001B5492">
              <w:rPr>
                <w:rFonts w:ascii="Times New Roman" w:hAnsi="Times New Roman" w:cs="Times New Roman"/>
                <w:sz w:val="24"/>
                <w:szCs w:val="24"/>
              </w:rPr>
              <w:t>-(</w:t>
            </w:r>
            <w:proofErr w:type="spellStart"/>
            <w:r w:rsidR="001B5492">
              <w:rPr>
                <w:rFonts w:ascii="Times New Roman" w:hAnsi="Times New Roman" w:cs="Times New Roman"/>
                <w:sz w:val="24"/>
                <w:szCs w:val="24"/>
              </w:rPr>
              <w:t>os</w:t>
            </w:r>
            <w:proofErr w:type="spellEnd"/>
            <w:r w:rsidR="001B5492">
              <w:rPr>
                <w:rFonts w:ascii="Times New Roman" w:hAnsi="Times New Roman" w:cs="Times New Roman"/>
                <w:sz w:val="24"/>
                <w:szCs w:val="24"/>
              </w:rPr>
              <w:t>)</w:t>
            </w:r>
            <w:r w:rsidR="00011CCB">
              <w:rPr>
                <w:rFonts w:ascii="Times New Roman" w:hAnsi="Times New Roman" w:cs="Times New Roman"/>
                <w:sz w:val="24"/>
                <w:szCs w:val="24"/>
              </w:rPr>
              <w:t xml:space="preserve"> į prekės aprašymą</w:t>
            </w:r>
            <w:r w:rsidR="001B5492">
              <w:rPr>
                <w:rFonts w:ascii="Times New Roman" w:hAnsi="Times New Roman" w:cs="Times New Roman"/>
                <w:sz w:val="24"/>
                <w:szCs w:val="24"/>
              </w:rPr>
              <w:t>-(</w:t>
            </w:r>
            <w:proofErr w:type="spellStart"/>
            <w:r w:rsidR="001B5492">
              <w:rPr>
                <w:rFonts w:ascii="Times New Roman" w:hAnsi="Times New Roman" w:cs="Times New Roman"/>
                <w:sz w:val="24"/>
                <w:szCs w:val="24"/>
              </w:rPr>
              <w:t>us</w:t>
            </w:r>
            <w:proofErr w:type="spellEnd"/>
            <w:r w:rsidR="001B5492">
              <w:rPr>
                <w:rFonts w:ascii="Times New Roman" w:hAnsi="Times New Roman" w:cs="Times New Roman"/>
                <w:sz w:val="24"/>
                <w:szCs w:val="24"/>
              </w:rPr>
              <w:t>)</w:t>
            </w:r>
            <w:r w:rsidR="00011CCB">
              <w:rPr>
                <w:rFonts w:ascii="Times New Roman" w:hAnsi="Times New Roman" w:cs="Times New Roman"/>
                <w:sz w:val="24"/>
                <w:szCs w:val="24"/>
              </w:rPr>
              <w:t xml:space="preserve"> (jei yra): </w:t>
            </w:r>
            <w:r w:rsidR="00942067" w:rsidRPr="00B055EF">
              <w:rPr>
                <w:rFonts w:ascii="Times New Roman" w:hAnsi="Times New Roman" w:cs="Times New Roman"/>
                <w:b/>
                <w:bCs/>
                <w:i/>
                <w:iCs/>
                <w:color w:val="4472C4" w:themeColor="accent1"/>
                <w:sz w:val="24"/>
                <w:szCs w:val="24"/>
              </w:rPr>
              <w:t>į</w:t>
            </w:r>
            <w:r w:rsidR="00011CCB" w:rsidRPr="00B055EF">
              <w:rPr>
                <w:rFonts w:ascii="Times New Roman" w:hAnsi="Times New Roman" w:cs="Times New Roman"/>
                <w:b/>
                <w:bCs/>
                <w:i/>
                <w:iCs/>
                <w:color w:val="4472C4" w:themeColor="accent1"/>
                <w:sz w:val="24"/>
                <w:szCs w:val="24"/>
              </w:rPr>
              <w:t>rašyti</w:t>
            </w:r>
          </w:p>
          <w:p w14:paraId="0E92FB01" w14:textId="77777777" w:rsidR="0032448B" w:rsidRPr="00957E10" w:rsidRDefault="0032448B" w:rsidP="0032448B">
            <w:pPr>
              <w:jc w:val="both"/>
              <w:rPr>
                <w:rFonts w:eastAsia="Times New Roman"/>
                <w:lang w:eastAsia="lt-LT"/>
              </w:rPr>
            </w:pPr>
            <w:r w:rsidRPr="00957E10">
              <w:rPr>
                <w:rFonts w:eastAsia="Times New Roman"/>
                <w:lang w:eastAsia="lt-LT"/>
              </w:rPr>
              <w:t xml:space="preserve">Prekė yra pagaminta (sukurta) / bus gaminama </w:t>
            </w:r>
            <w:r w:rsidRPr="00957E10">
              <w:rPr>
                <w:rFonts w:eastAsia="Times New Roman"/>
                <w:i/>
                <w:color w:val="0070C0"/>
                <w:lang w:eastAsia="lt-LT"/>
              </w:rPr>
              <w:t>(palikti tinkamą)</w:t>
            </w:r>
            <w:r w:rsidRPr="00957E10">
              <w:rPr>
                <w:rFonts w:eastAsia="Times New Roman"/>
                <w:lang w:eastAsia="lt-LT"/>
              </w:rPr>
              <w:t xml:space="preserve">: </w:t>
            </w:r>
          </w:p>
          <w:p w14:paraId="37B40FCF" w14:textId="5BE01239" w:rsidR="0032448B" w:rsidRPr="00957E10" w:rsidRDefault="0032448B" w:rsidP="0032448B">
            <w:pPr>
              <w:jc w:val="both"/>
              <w:rPr>
                <w:rFonts w:eastAsia="Times New Roman"/>
                <w:lang w:eastAsia="lt-LT"/>
              </w:rPr>
            </w:pPr>
            <w:r w:rsidRPr="0032448B">
              <w:rPr>
                <w:rFonts w:eastAsia="Times New Roman"/>
                <w:u w:val="single"/>
                <w:lang w:eastAsia="lt-LT"/>
              </w:rPr>
              <w:t>Prekės gamintojas</w:t>
            </w:r>
            <w:r w:rsidRPr="00957E10">
              <w:rPr>
                <w:rFonts w:eastAsia="Times New Roman"/>
                <w:lang w:eastAsia="lt-LT"/>
              </w:rPr>
              <w:t xml:space="preserve"> </w:t>
            </w:r>
            <w:r w:rsidRPr="00957E10">
              <w:rPr>
                <w:rFonts w:eastAsia="Times New Roman"/>
                <w:i/>
                <w:color w:val="0070C0"/>
                <w:lang w:eastAsia="lt-LT"/>
              </w:rPr>
              <w:t>(</w:t>
            </w:r>
            <w:r w:rsidR="00B055EF">
              <w:rPr>
                <w:rFonts w:eastAsia="Times New Roman"/>
                <w:i/>
                <w:color w:val="0070C0"/>
                <w:lang w:eastAsia="lt-LT"/>
              </w:rPr>
              <w:t xml:space="preserve">čia </w:t>
            </w:r>
            <w:r w:rsidRPr="00957E10">
              <w:rPr>
                <w:rFonts w:eastAsia="Times New Roman"/>
                <w:i/>
                <w:color w:val="0070C0"/>
                <w:lang w:eastAsia="lt-LT"/>
              </w:rPr>
              <w:t>nurodyti pagamintos (sukurtos) / gaminamos prekės gamintoją)</w:t>
            </w:r>
            <w:r w:rsidRPr="00957E10">
              <w:rPr>
                <w:rFonts w:eastAsia="Times New Roman"/>
                <w:color w:val="000000"/>
                <w:lang w:eastAsia="lt-LT"/>
              </w:rPr>
              <w:t>.</w:t>
            </w:r>
          </w:p>
          <w:p w14:paraId="11F202B4" w14:textId="4629D0B8" w:rsidR="00830292" w:rsidRPr="0032448B" w:rsidRDefault="0032448B" w:rsidP="0032448B">
            <w:pPr>
              <w:jc w:val="both"/>
              <w:rPr>
                <w:rFonts w:eastAsia="Times New Roman"/>
                <w:lang w:eastAsia="lt-LT"/>
              </w:rPr>
            </w:pPr>
            <w:r w:rsidRPr="00957E10">
              <w:rPr>
                <w:rFonts w:eastAsia="Times New Roman"/>
                <w:i/>
                <w:lang w:eastAsia="lt-LT"/>
              </w:rPr>
              <w:t xml:space="preserve">Jeigu siūloma prekė </w:t>
            </w:r>
            <w:r w:rsidRPr="00957E10">
              <w:rPr>
                <w:rFonts w:eastAsia="Times New Roman"/>
                <w:b/>
                <w:i/>
                <w:lang w:eastAsia="lt-LT"/>
              </w:rPr>
              <w:t>yra pagaminta (sukurta)</w:t>
            </w:r>
            <w:r w:rsidRPr="00957E10">
              <w:rPr>
                <w:rFonts w:eastAsia="Times New Roman"/>
                <w:i/>
                <w:lang w:eastAsia="lt-LT"/>
              </w:rPr>
              <w:t>, turi būti nurodyti šie jos duomenys: p</w:t>
            </w:r>
            <w:r w:rsidRPr="00957E10">
              <w:rPr>
                <w:rFonts w:eastAsia="Times New Roman"/>
                <w:lang w:eastAsia="lt-LT"/>
              </w:rPr>
              <w:t xml:space="preserve">rekės modelis </w:t>
            </w:r>
            <w:r w:rsidRPr="00957E10">
              <w:rPr>
                <w:rFonts w:eastAsia="Times New Roman"/>
                <w:i/>
                <w:color w:val="0070C0"/>
                <w:lang w:eastAsia="lt-LT"/>
              </w:rPr>
              <w:t>(įrašyti, jei yra)</w:t>
            </w:r>
            <w:r w:rsidRPr="00957E10">
              <w:rPr>
                <w:rFonts w:eastAsia="Times New Roman"/>
                <w:lang w:eastAsia="lt-LT"/>
              </w:rPr>
              <w:t xml:space="preserve">, kodas </w:t>
            </w:r>
            <w:r w:rsidRPr="00957E10">
              <w:rPr>
                <w:rFonts w:eastAsia="Times New Roman"/>
                <w:i/>
                <w:color w:val="0070C0"/>
                <w:lang w:eastAsia="lt-LT"/>
              </w:rPr>
              <w:t>(įrašyti, jei yra)</w:t>
            </w:r>
            <w:r>
              <w:rPr>
                <w:rFonts w:eastAsia="Times New Roman"/>
                <w:i/>
                <w:color w:val="0070C0"/>
                <w:lang w:eastAsia="lt-LT"/>
              </w:rPr>
              <w:t xml:space="preserve">, </w:t>
            </w:r>
            <w:r w:rsidRPr="0032448B">
              <w:rPr>
                <w:rFonts w:eastAsia="Times New Roman"/>
                <w:i/>
                <w:lang w:eastAsia="lt-LT"/>
              </w:rPr>
              <w:t>internetinė nuoroda</w:t>
            </w:r>
            <w:r>
              <w:rPr>
                <w:rFonts w:eastAsia="Times New Roman"/>
                <w:i/>
                <w:color w:val="0070C0"/>
                <w:lang w:eastAsia="lt-LT"/>
              </w:rPr>
              <w:t xml:space="preserve"> </w:t>
            </w:r>
            <w:r w:rsidRPr="00957E10">
              <w:rPr>
                <w:rFonts w:eastAsia="Times New Roman"/>
                <w:i/>
                <w:color w:val="0070C0"/>
                <w:lang w:eastAsia="lt-LT"/>
              </w:rPr>
              <w:t>(įrašyti, jei yra)</w:t>
            </w:r>
            <w:r w:rsidRPr="00957E10">
              <w:rPr>
                <w:rFonts w:eastAsia="Times New Roman"/>
                <w:lang w:eastAsia="lt-LT"/>
              </w:rPr>
              <w:t>.</w:t>
            </w:r>
          </w:p>
        </w:tc>
      </w:tr>
      <w:tr w:rsidR="00830292" w14:paraId="4183B1E2" w14:textId="0C5E6A9E" w:rsidTr="00CF019D">
        <w:tc>
          <w:tcPr>
            <w:tcW w:w="846" w:type="dxa"/>
          </w:tcPr>
          <w:p w14:paraId="073A0C78"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lastRenderedPageBreak/>
              <w:t>2.</w:t>
            </w:r>
          </w:p>
        </w:tc>
        <w:tc>
          <w:tcPr>
            <w:tcW w:w="2265" w:type="dxa"/>
          </w:tcPr>
          <w:p w14:paraId="58FD0F44"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 xml:space="preserve"> Tūris (talpa) l</w:t>
            </w:r>
          </w:p>
        </w:tc>
        <w:tc>
          <w:tcPr>
            <w:tcW w:w="3376" w:type="dxa"/>
          </w:tcPr>
          <w:p w14:paraId="7F3F7BF7" w14:textId="77777777" w:rsidR="00830292" w:rsidRDefault="00830292">
            <w:pPr>
              <w:widowControl w:val="0"/>
              <w:spacing w:after="0" w:line="240" w:lineRule="auto"/>
              <w:rPr>
                <w:rFonts w:eastAsia="Calibri"/>
                <w:sz w:val="24"/>
                <w:szCs w:val="24"/>
              </w:rPr>
            </w:pPr>
            <w:r>
              <w:rPr>
                <w:rFonts w:ascii="Times New Roman" w:eastAsia="Calibri" w:hAnsi="Times New Roman" w:cs="Times New Roman"/>
                <w:sz w:val="24"/>
                <w:szCs w:val="24"/>
              </w:rPr>
              <w:t>Ne mažiau 120 l talpos</w:t>
            </w:r>
          </w:p>
        </w:tc>
        <w:tc>
          <w:tcPr>
            <w:tcW w:w="3260" w:type="dxa"/>
            <w:shd w:val="clear" w:color="auto" w:fill="D9E2F3" w:themeFill="accent1" w:themeFillTint="33"/>
          </w:tcPr>
          <w:p w14:paraId="1D2CDDDB" w14:textId="0B47BB61" w:rsidR="00830292" w:rsidRDefault="007435AB">
            <w:pPr>
              <w:widowControl w:val="0"/>
              <w:spacing w:after="0" w:line="240" w:lineRule="auto"/>
              <w:rPr>
                <w:rFonts w:ascii="Times New Roman" w:eastAsia="Calibri" w:hAnsi="Times New Roman" w:cs="Times New Roman"/>
                <w:sz w:val="24"/>
                <w:szCs w:val="24"/>
              </w:rPr>
            </w:pPr>
            <w:r w:rsidRPr="00CF019D">
              <w:rPr>
                <w:rFonts w:ascii="Times New Roman" w:eastAsia="Calibri" w:hAnsi="Times New Roman" w:cs="Times New Roman"/>
                <w:sz w:val="24"/>
                <w:szCs w:val="24"/>
              </w:rPr>
              <w:t>Tūris</w:t>
            </w:r>
            <w:r>
              <w:rPr>
                <w:rFonts w:ascii="Times New Roman" w:eastAsia="Calibri" w:hAnsi="Times New Roman" w:cs="Times New Roman"/>
                <w:i/>
                <w:iCs/>
                <w:color w:val="4472C4" w:themeColor="accent1"/>
                <w:sz w:val="24"/>
                <w:szCs w:val="24"/>
              </w:rPr>
              <w:t xml:space="preserve"> </w:t>
            </w:r>
            <w:r w:rsidR="00942067">
              <w:rPr>
                <w:rFonts w:ascii="Times New Roman" w:eastAsia="Calibri" w:hAnsi="Times New Roman" w:cs="Times New Roman"/>
                <w:i/>
                <w:iCs/>
                <w:color w:val="4472C4" w:themeColor="accent1"/>
                <w:sz w:val="24"/>
                <w:szCs w:val="24"/>
              </w:rPr>
              <w:t>į</w:t>
            </w:r>
            <w:r w:rsidRPr="00CF019D">
              <w:rPr>
                <w:rFonts w:ascii="Times New Roman" w:eastAsia="Calibri" w:hAnsi="Times New Roman" w:cs="Times New Roman"/>
                <w:i/>
                <w:iCs/>
                <w:color w:val="4472C4" w:themeColor="accent1"/>
                <w:sz w:val="24"/>
                <w:szCs w:val="24"/>
              </w:rPr>
              <w:t xml:space="preserve">rašyti </w:t>
            </w:r>
            <w:r>
              <w:rPr>
                <w:rFonts w:ascii="Times New Roman" w:eastAsia="Calibri" w:hAnsi="Times New Roman" w:cs="Times New Roman"/>
                <w:sz w:val="24"/>
                <w:szCs w:val="24"/>
              </w:rPr>
              <w:t xml:space="preserve"> l talpos </w:t>
            </w:r>
          </w:p>
        </w:tc>
      </w:tr>
      <w:tr w:rsidR="00830292" w14:paraId="7DB815DA" w14:textId="5D47E5B6" w:rsidTr="00CF019D">
        <w:tc>
          <w:tcPr>
            <w:tcW w:w="846" w:type="dxa"/>
          </w:tcPr>
          <w:p w14:paraId="744C0E61"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3.</w:t>
            </w:r>
          </w:p>
        </w:tc>
        <w:tc>
          <w:tcPr>
            <w:tcW w:w="2265" w:type="dxa"/>
          </w:tcPr>
          <w:p w14:paraId="24D092EE"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Aukštis</w:t>
            </w:r>
          </w:p>
        </w:tc>
        <w:tc>
          <w:tcPr>
            <w:tcW w:w="3376" w:type="dxa"/>
          </w:tcPr>
          <w:p w14:paraId="70A17951" w14:textId="77777777" w:rsidR="00830292" w:rsidRDefault="00830292">
            <w:pPr>
              <w:widowControl w:val="0"/>
              <w:spacing w:after="0" w:line="240" w:lineRule="auto"/>
              <w:rPr>
                <w:rFonts w:eastAsia="Calibri"/>
                <w:sz w:val="24"/>
                <w:szCs w:val="24"/>
              </w:rPr>
            </w:pPr>
            <w:r>
              <w:rPr>
                <w:rFonts w:ascii="Times New Roman" w:eastAsia="Calibri" w:hAnsi="Times New Roman" w:cs="Times New Roman"/>
                <w:sz w:val="24"/>
                <w:szCs w:val="24"/>
              </w:rPr>
              <w:t>Ne mažiau kaip 1050 mm;</w:t>
            </w:r>
          </w:p>
        </w:tc>
        <w:tc>
          <w:tcPr>
            <w:tcW w:w="3260" w:type="dxa"/>
            <w:shd w:val="clear" w:color="auto" w:fill="D9E2F3" w:themeFill="accent1" w:themeFillTint="33"/>
          </w:tcPr>
          <w:p w14:paraId="2A445813" w14:textId="4C153A70" w:rsidR="00830292" w:rsidRDefault="007435AB">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Aukštis  </w:t>
            </w:r>
            <w:r w:rsidR="00942067">
              <w:rPr>
                <w:rFonts w:ascii="Times New Roman" w:eastAsia="Calibri" w:hAnsi="Times New Roman" w:cs="Times New Roman"/>
                <w:i/>
                <w:iCs/>
                <w:color w:val="4472C4" w:themeColor="accent1"/>
                <w:sz w:val="24"/>
                <w:szCs w:val="24"/>
              </w:rPr>
              <w:t>į</w:t>
            </w:r>
            <w:r w:rsidRPr="00D74248">
              <w:rPr>
                <w:rFonts w:ascii="Times New Roman" w:eastAsia="Calibri" w:hAnsi="Times New Roman" w:cs="Times New Roman"/>
                <w:i/>
                <w:iCs/>
                <w:color w:val="4472C4" w:themeColor="accent1"/>
                <w:sz w:val="24"/>
                <w:szCs w:val="24"/>
              </w:rPr>
              <w:t>rašyti</w:t>
            </w:r>
            <w:r>
              <w:rPr>
                <w:rFonts w:ascii="Times New Roman" w:eastAsia="Calibri" w:hAnsi="Times New Roman" w:cs="Times New Roman"/>
                <w:i/>
                <w:iCs/>
                <w:color w:val="4472C4" w:themeColor="accent1"/>
                <w:sz w:val="24"/>
                <w:szCs w:val="24"/>
              </w:rPr>
              <w:t xml:space="preserve"> </w:t>
            </w:r>
            <w:r>
              <w:rPr>
                <w:rFonts w:ascii="Times New Roman" w:eastAsia="Calibri" w:hAnsi="Times New Roman" w:cs="Times New Roman"/>
                <w:sz w:val="24"/>
                <w:szCs w:val="24"/>
              </w:rPr>
              <w:t xml:space="preserve"> mm</w:t>
            </w:r>
          </w:p>
        </w:tc>
      </w:tr>
      <w:tr w:rsidR="00830292" w14:paraId="51C91AC8" w14:textId="1AF3AC64" w:rsidTr="00CF019D">
        <w:tc>
          <w:tcPr>
            <w:tcW w:w="846" w:type="dxa"/>
          </w:tcPr>
          <w:p w14:paraId="1A2B4F19"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4.</w:t>
            </w:r>
          </w:p>
        </w:tc>
        <w:tc>
          <w:tcPr>
            <w:tcW w:w="2265" w:type="dxa"/>
          </w:tcPr>
          <w:p w14:paraId="0A863226"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Ilgis</w:t>
            </w:r>
          </w:p>
        </w:tc>
        <w:tc>
          <w:tcPr>
            <w:tcW w:w="3376" w:type="dxa"/>
          </w:tcPr>
          <w:p w14:paraId="593E9AE5" w14:textId="77777777" w:rsidR="00830292" w:rsidRDefault="00830292">
            <w:pPr>
              <w:widowControl w:val="0"/>
              <w:spacing w:after="0" w:line="240" w:lineRule="auto"/>
              <w:rPr>
                <w:rFonts w:eastAsia="Calibri"/>
                <w:sz w:val="24"/>
                <w:szCs w:val="24"/>
              </w:rPr>
            </w:pPr>
            <w:r>
              <w:rPr>
                <w:rFonts w:ascii="Times New Roman" w:eastAsia="Calibri" w:hAnsi="Times New Roman" w:cs="Times New Roman"/>
                <w:sz w:val="24"/>
                <w:szCs w:val="24"/>
              </w:rPr>
              <w:t>Ne mažiau kaip 580 mm;</w:t>
            </w:r>
          </w:p>
        </w:tc>
        <w:tc>
          <w:tcPr>
            <w:tcW w:w="3260" w:type="dxa"/>
            <w:shd w:val="clear" w:color="auto" w:fill="D9E2F3" w:themeFill="accent1" w:themeFillTint="33"/>
          </w:tcPr>
          <w:p w14:paraId="112949DA" w14:textId="11A39CDC" w:rsidR="00830292" w:rsidRDefault="007435AB">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Ilgis </w:t>
            </w:r>
            <w:r w:rsidR="00942067">
              <w:rPr>
                <w:rFonts w:ascii="Times New Roman" w:eastAsia="Calibri" w:hAnsi="Times New Roman" w:cs="Times New Roman"/>
                <w:i/>
                <w:iCs/>
                <w:color w:val="4472C4" w:themeColor="accent1"/>
                <w:sz w:val="24"/>
                <w:szCs w:val="24"/>
              </w:rPr>
              <w:t>į</w:t>
            </w:r>
            <w:r w:rsidRPr="00D74248">
              <w:rPr>
                <w:rFonts w:ascii="Times New Roman" w:eastAsia="Calibri" w:hAnsi="Times New Roman" w:cs="Times New Roman"/>
                <w:i/>
                <w:iCs/>
                <w:color w:val="4472C4" w:themeColor="accent1"/>
                <w:sz w:val="24"/>
                <w:szCs w:val="24"/>
              </w:rPr>
              <w:t>rašyti</w:t>
            </w:r>
            <w:r>
              <w:rPr>
                <w:rFonts w:ascii="Times New Roman" w:eastAsia="Calibri" w:hAnsi="Times New Roman" w:cs="Times New Roman"/>
                <w:i/>
                <w:iCs/>
                <w:color w:val="4472C4" w:themeColor="accent1"/>
                <w:sz w:val="24"/>
                <w:szCs w:val="24"/>
              </w:rPr>
              <w:t xml:space="preserve"> </w:t>
            </w:r>
            <w:r w:rsidRPr="00CF019D">
              <w:rPr>
                <w:rFonts w:ascii="Times New Roman" w:eastAsia="Calibri" w:hAnsi="Times New Roman" w:cs="Times New Roman"/>
                <w:i/>
                <w:iCs/>
                <w:sz w:val="24"/>
                <w:szCs w:val="24"/>
              </w:rPr>
              <w:t>mm</w:t>
            </w:r>
          </w:p>
        </w:tc>
      </w:tr>
      <w:tr w:rsidR="00830292" w14:paraId="6E59FD4E" w14:textId="7802FBA5" w:rsidTr="00CF019D">
        <w:tc>
          <w:tcPr>
            <w:tcW w:w="846" w:type="dxa"/>
          </w:tcPr>
          <w:p w14:paraId="2B155176"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5.</w:t>
            </w:r>
          </w:p>
        </w:tc>
        <w:tc>
          <w:tcPr>
            <w:tcW w:w="2265" w:type="dxa"/>
          </w:tcPr>
          <w:p w14:paraId="6BE2D76F"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Plotis</w:t>
            </w:r>
          </w:p>
        </w:tc>
        <w:tc>
          <w:tcPr>
            <w:tcW w:w="3376" w:type="dxa"/>
          </w:tcPr>
          <w:p w14:paraId="786FA6AC" w14:textId="77777777" w:rsidR="00830292" w:rsidRDefault="00830292">
            <w:pPr>
              <w:widowControl w:val="0"/>
              <w:spacing w:after="0" w:line="240" w:lineRule="auto"/>
              <w:rPr>
                <w:rFonts w:eastAsia="Calibri"/>
                <w:sz w:val="24"/>
                <w:szCs w:val="24"/>
              </w:rPr>
            </w:pPr>
            <w:r>
              <w:rPr>
                <w:rFonts w:ascii="Times New Roman" w:eastAsia="Calibri" w:hAnsi="Times New Roman" w:cs="Times New Roman"/>
                <w:sz w:val="24"/>
                <w:szCs w:val="24"/>
              </w:rPr>
              <w:t>Ne mažiau kaip 370 mm.</w:t>
            </w:r>
          </w:p>
        </w:tc>
        <w:tc>
          <w:tcPr>
            <w:tcW w:w="3260" w:type="dxa"/>
            <w:shd w:val="clear" w:color="auto" w:fill="D9E2F3" w:themeFill="accent1" w:themeFillTint="33"/>
          </w:tcPr>
          <w:p w14:paraId="257CE5C6" w14:textId="03098BE4" w:rsidR="00830292" w:rsidRDefault="007435AB">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Plotis</w:t>
            </w:r>
            <w:r w:rsidR="00942067">
              <w:rPr>
                <w:rFonts w:ascii="Times New Roman" w:eastAsia="Calibri" w:hAnsi="Times New Roman" w:cs="Times New Roman"/>
                <w:sz w:val="24"/>
                <w:szCs w:val="24"/>
              </w:rPr>
              <w:t xml:space="preserve"> </w:t>
            </w:r>
            <w:r w:rsidR="00942067">
              <w:rPr>
                <w:rFonts w:ascii="Times New Roman" w:eastAsia="Calibri" w:hAnsi="Times New Roman" w:cs="Times New Roman"/>
                <w:i/>
                <w:iCs/>
                <w:color w:val="4472C4" w:themeColor="accent1"/>
                <w:sz w:val="24"/>
                <w:szCs w:val="24"/>
              </w:rPr>
              <w:t>į</w:t>
            </w:r>
            <w:r w:rsidRPr="00D74248">
              <w:rPr>
                <w:rFonts w:ascii="Times New Roman" w:eastAsia="Calibri" w:hAnsi="Times New Roman" w:cs="Times New Roman"/>
                <w:i/>
                <w:iCs/>
                <w:color w:val="4472C4" w:themeColor="accent1"/>
                <w:sz w:val="24"/>
                <w:szCs w:val="24"/>
              </w:rPr>
              <w:t>rašyti</w:t>
            </w:r>
            <w:r>
              <w:rPr>
                <w:rFonts w:ascii="Times New Roman" w:eastAsia="Calibri" w:hAnsi="Times New Roman" w:cs="Times New Roman"/>
                <w:i/>
                <w:iCs/>
                <w:color w:val="4472C4" w:themeColor="accent1"/>
                <w:sz w:val="24"/>
                <w:szCs w:val="24"/>
              </w:rPr>
              <w:t xml:space="preserve"> </w:t>
            </w:r>
            <w:r w:rsidRPr="00CF019D">
              <w:rPr>
                <w:rFonts w:ascii="Times New Roman" w:eastAsia="Calibri" w:hAnsi="Times New Roman" w:cs="Times New Roman"/>
                <w:i/>
                <w:iCs/>
                <w:sz w:val="24"/>
                <w:szCs w:val="24"/>
              </w:rPr>
              <w:t>mm</w:t>
            </w:r>
          </w:p>
        </w:tc>
      </w:tr>
      <w:tr w:rsidR="00830292" w14:paraId="4D27CB4C" w14:textId="4387A815" w:rsidTr="00CF019D">
        <w:trPr>
          <w:trHeight w:val="70"/>
        </w:trPr>
        <w:tc>
          <w:tcPr>
            <w:tcW w:w="846" w:type="dxa"/>
          </w:tcPr>
          <w:p w14:paraId="0D579E0A"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6.</w:t>
            </w:r>
          </w:p>
        </w:tc>
        <w:tc>
          <w:tcPr>
            <w:tcW w:w="2265" w:type="dxa"/>
          </w:tcPr>
          <w:p w14:paraId="75568D1E" w14:textId="6425BBDD"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Medžiagiškumas</w:t>
            </w:r>
          </w:p>
        </w:tc>
        <w:tc>
          <w:tcPr>
            <w:tcW w:w="3376" w:type="dxa"/>
          </w:tcPr>
          <w:p w14:paraId="1470AD8A" w14:textId="015E8DAE" w:rsidR="00830292" w:rsidRDefault="00830292">
            <w:pPr>
              <w:pStyle w:val="Paprastasistekstas"/>
              <w:widowControl w:val="0"/>
            </w:pPr>
            <w:r>
              <w:rPr>
                <w:rFonts w:ascii="Times New Roman" w:hAnsi="Times New Roman" w:cs="Times New Roman"/>
                <w:sz w:val="24"/>
                <w:szCs w:val="24"/>
              </w:rPr>
              <w:t xml:space="preserve">Plieno konstrukcija su medinėmis lentelėmis sujungta, naudojant nerūdijančio plieno  varžtus/jungtis. Konstrukcija pagaminta iš perdirbto, karštai valcuoto, konstrukcinio plieno ne mažiau 4mm storio. </w:t>
            </w:r>
            <w:r>
              <w:rPr>
                <w:rFonts w:ascii="Times New Roman" w:eastAsia="Calibri" w:hAnsi="Times New Roman" w:cs="Times New Roman"/>
                <w:kern w:val="0"/>
                <w:sz w:val="24"/>
                <w:szCs w:val="24"/>
              </w:rPr>
              <w:t>Plienas – karštai cinkuotas, C5-M klasės, dažytas milteliniu būdu, poliesterio dažais.</w:t>
            </w:r>
          </w:p>
          <w:p w14:paraId="3AE3B872" w14:textId="0477B8A6" w:rsidR="00830292" w:rsidRDefault="00830292" w:rsidP="00CF019D">
            <w:pPr>
              <w:pStyle w:val="Paprastasistekstas"/>
              <w:widowControl w:val="0"/>
              <w:rPr>
                <w:rFonts w:eastAsia="Calibri"/>
              </w:rPr>
            </w:pPr>
            <w:r>
              <w:rPr>
                <w:rFonts w:ascii="Times New Roman" w:hAnsi="Times New Roman" w:cs="Times New Roman"/>
                <w:sz w:val="24"/>
                <w:szCs w:val="24"/>
              </w:rPr>
              <w:t>Medis - natūralus (</w:t>
            </w:r>
            <w:proofErr w:type="spellStart"/>
            <w:r>
              <w:rPr>
                <w:rFonts w:ascii="Times New Roman" w:hAnsi="Times New Roman" w:cs="Times New Roman"/>
                <w:sz w:val="24"/>
                <w:szCs w:val="24"/>
              </w:rPr>
              <w:t>nealyvuotas</w:t>
            </w:r>
            <w:proofErr w:type="spellEnd"/>
            <w:r>
              <w:rPr>
                <w:rFonts w:ascii="Times New Roman" w:hAnsi="Times New Roman" w:cs="Times New Roman"/>
                <w:sz w:val="24"/>
                <w:szCs w:val="24"/>
              </w:rPr>
              <w:t xml:space="preserve">) tropinis </w:t>
            </w:r>
            <w:proofErr w:type="spellStart"/>
            <w:r>
              <w:rPr>
                <w:rFonts w:ascii="Times New Roman" w:hAnsi="Times New Roman" w:cs="Times New Roman"/>
                <w:sz w:val="24"/>
                <w:szCs w:val="24"/>
              </w:rPr>
              <w:t>kietmedis</w:t>
            </w:r>
            <w:proofErr w:type="spellEnd"/>
            <w:r>
              <w:rPr>
                <w:rFonts w:ascii="Times New Roman" w:hAnsi="Times New Roman" w:cs="Times New Roman"/>
                <w:sz w:val="24"/>
                <w:szCs w:val="24"/>
              </w:rPr>
              <w:t xml:space="preserve">.  Medienos* atsparumas vandalizmui (kietumas apie 130 N/mm², vertė pagal </w:t>
            </w:r>
            <w:proofErr w:type="spellStart"/>
            <w:r>
              <w:rPr>
                <w:rFonts w:ascii="Times New Roman" w:hAnsi="Times New Roman" w:cs="Times New Roman"/>
                <w:sz w:val="24"/>
                <w:szCs w:val="24"/>
              </w:rPr>
              <w:t>Janek</w:t>
            </w:r>
            <w:proofErr w:type="spellEnd"/>
            <w:r>
              <w:rPr>
                <w:rFonts w:ascii="Times New Roman" w:hAnsi="Times New Roman" w:cs="Times New Roman"/>
                <w:sz w:val="24"/>
                <w:szCs w:val="24"/>
              </w:rPr>
              <w:t>).</w:t>
            </w:r>
          </w:p>
        </w:tc>
        <w:tc>
          <w:tcPr>
            <w:tcW w:w="3260" w:type="dxa"/>
            <w:shd w:val="clear" w:color="auto" w:fill="D9E2F3" w:themeFill="accent1" w:themeFillTint="33"/>
          </w:tcPr>
          <w:p w14:paraId="22D1DE9C" w14:textId="3C854D75" w:rsidR="00830292" w:rsidRDefault="007435AB" w:rsidP="00CF019D">
            <w:pPr>
              <w:pStyle w:val="Paprastasistekstas"/>
              <w:widowControl w:val="0"/>
              <w:numPr>
                <w:ilvl w:val="0"/>
                <w:numId w:val="5"/>
              </w:numPr>
              <w:ind w:left="180" w:hanging="180"/>
              <w:rPr>
                <w:rFonts w:ascii="Times New Roman" w:hAnsi="Times New Roman" w:cs="Times New Roman"/>
                <w:sz w:val="24"/>
                <w:szCs w:val="24"/>
              </w:rPr>
            </w:pPr>
            <w:r>
              <w:rPr>
                <w:rFonts w:ascii="Times New Roman" w:hAnsi="Times New Roman" w:cs="Times New Roman"/>
                <w:sz w:val="24"/>
                <w:szCs w:val="24"/>
              </w:rPr>
              <w:t xml:space="preserve">Plieno konstrukcija su medinėmis lentelėmis sujungta, naudojant nerūdijančio plieno  varžtus/jungtis </w:t>
            </w:r>
            <w:r w:rsidRPr="00CF019D">
              <w:rPr>
                <w:rFonts w:ascii="Times New Roman" w:hAnsi="Times New Roman" w:cs="Times New Roman"/>
                <w:color w:val="4472C4" w:themeColor="accent1"/>
                <w:sz w:val="24"/>
                <w:szCs w:val="24"/>
              </w:rPr>
              <w:t>taip/ne</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(palikti tinkamą);</w:t>
            </w:r>
          </w:p>
          <w:p w14:paraId="2D0F2ABD" w14:textId="77777777" w:rsidR="007435AB" w:rsidRDefault="007435AB" w:rsidP="007435AB">
            <w:pPr>
              <w:pStyle w:val="Paprastasistekstas"/>
              <w:widowControl w:val="0"/>
              <w:numPr>
                <w:ilvl w:val="0"/>
                <w:numId w:val="5"/>
              </w:numPr>
              <w:ind w:left="180" w:hanging="180"/>
              <w:rPr>
                <w:rFonts w:ascii="Times New Roman" w:hAnsi="Times New Roman" w:cs="Times New Roman"/>
                <w:sz w:val="24"/>
                <w:szCs w:val="24"/>
              </w:rPr>
            </w:pPr>
            <w:r>
              <w:rPr>
                <w:rFonts w:ascii="Times New Roman" w:hAnsi="Times New Roman" w:cs="Times New Roman"/>
                <w:sz w:val="24"/>
                <w:szCs w:val="24"/>
              </w:rPr>
              <w:t xml:space="preserve">Konstrukcija pagaminta iš perdirbto, karštai valcuoto, konstrukcinio plieno </w:t>
            </w:r>
            <w:r w:rsidRPr="00CF019D">
              <w:rPr>
                <w:rFonts w:ascii="Times New Roman" w:hAnsi="Times New Roman" w:cs="Times New Roman"/>
                <w:i/>
                <w:iCs/>
                <w:color w:val="4472C4" w:themeColor="accent1"/>
                <w:sz w:val="24"/>
                <w:szCs w:val="24"/>
              </w:rPr>
              <w:t xml:space="preserve">įrašyti </w:t>
            </w:r>
            <w:r>
              <w:rPr>
                <w:rFonts w:ascii="Times New Roman" w:hAnsi="Times New Roman" w:cs="Times New Roman"/>
                <w:sz w:val="24"/>
                <w:szCs w:val="24"/>
              </w:rPr>
              <w:t>mm storio</w:t>
            </w:r>
            <w:r w:rsidRPr="00D74248">
              <w:rPr>
                <w:rFonts w:ascii="Times New Roman" w:hAnsi="Times New Roman" w:cs="Times New Roman"/>
                <w:color w:val="4472C4" w:themeColor="accent1"/>
                <w:sz w:val="24"/>
                <w:szCs w:val="24"/>
              </w:rPr>
              <w:t xml:space="preserve"> taip/ne</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(palikti tinkamą).</w:t>
            </w:r>
          </w:p>
          <w:p w14:paraId="512860E3" w14:textId="77777777" w:rsidR="007435AB" w:rsidRDefault="00713A30" w:rsidP="007435AB">
            <w:pPr>
              <w:pStyle w:val="Paprastasistekstas"/>
              <w:widowControl w:val="0"/>
              <w:numPr>
                <w:ilvl w:val="0"/>
                <w:numId w:val="5"/>
              </w:numPr>
              <w:ind w:left="180" w:hanging="180"/>
              <w:rPr>
                <w:rFonts w:ascii="Times New Roman" w:hAnsi="Times New Roman" w:cs="Times New Roman"/>
                <w:sz w:val="24"/>
                <w:szCs w:val="24"/>
              </w:rPr>
            </w:pPr>
            <w:r w:rsidRPr="00713A30">
              <w:rPr>
                <w:rFonts w:ascii="Times New Roman" w:hAnsi="Times New Roman" w:cs="Times New Roman"/>
                <w:sz w:val="24"/>
                <w:szCs w:val="24"/>
              </w:rPr>
              <w:t>Plienas – karštai cinkuotas, C5-M klasės, dažytas milteliniu būdu, poliesterio dažais</w:t>
            </w:r>
            <w:r w:rsidRPr="00D74248">
              <w:rPr>
                <w:rFonts w:ascii="Times New Roman" w:hAnsi="Times New Roman" w:cs="Times New Roman"/>
                <w:color w:val="4472C4" w:themeColor="accent1"/>
                <w:sz w:val="24"/>
                <w:szCs w:val="24"/>
              </w:rPr>
              <w:t xml:space="preserve"> taip/ne</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(palikti tinkamą)</w:t>
            </w:r>
            <w:r w:rsidRPr="00713A30">
              <w:rPr>
                <w:rFonts w:ascii="Times New Roman" w:hAnsi="Times New Roman" w:cs="Times New Roman"/>
                <w:sz w:val="24"/>
                <w:szCs w:val="24"/>
              </w:rPr>
              <w:t>.</w:t>
            </w:r>
          </w:p>
          <w:p w14:paraId="38779332" w14:textId="77777777" w:rsidR="00713A30" w:rsidRDefault="00713A30" w:rsidP="007435AB">
            <w:pPr>
              <w:pStyle w:val="Paprastasistekstas"/>
              <w:widowControl w:val="0"/>
              <w:numPr>
                <w:ilvl w:val="0"/>
                <w:numId w:val="5"/>
              </w:numPr>
              <w:ind w:left="180" w:hanging="180"/>
              <w:rPr>
                <w:rFonts w:ascii="Times New Roman" w:hAnsi="Times New Roman" w:cs="Times New Roman"/>
                <w:sz w:val="24"/>
                <w:szCs w:val="24"/>
              </w:rPr>
            </w:pPr>
            <w:r>
              <w:rPr>
                <w:rFonts w:ascii="Times New Roman" w:hAnsi="Times New Roman" w:cs="Times New Roman"/>
                <w:sz w:val="24"/>
                <w:szCs w:val="24"/>
              </w:rPr>
              <w:t>Medis - natūralus (</w:t>
            </w:r>
            <w:proofErr w:type="spellStart"/>
            <w:r>
              <w:rPr>
                <w:rFonts w:ascii="Times New Roman" w:hAnsi="Times New Roman" w:cs="Times New Roman"/>
                <w:sz w:val="24"/>
                <w:szCs w:val="24"/>
              </w:rPr>
              <w:t>nealyvuotas</w:t>
            </w:r>
            <w:proofErr w:type="spellEnd"/>
            <w:r>
              <w:rPr>
                <w:rFonts w:ascii="Times New Roman" w:hAnsi="Times New Roman" w:cs="Times New Roman"/>
                <w:sz w:val="24"/>
                <w:szCs w:val="24"/>
              </w:rPr>
              <w:t xml:space="preserve">) </w:t>
            </w:r>
            <w:r w:rsidRPr="00D74248">
              <w:rPr>
                <w:rFonts w:ascii="Times New Roman" w:hAnsi="Times New Roman" w:cs="Times New Roman"/>
                <w:i/>
                <w:iCs/>
                <w:color w:val="4472C4" w:themeColor="accent1"/>
                <w:sz w:val="24"/>
                <w:szCs w:val="24"/>
              </w:rPr>
              <w:t>įrašyti</w:t>
            </w:r>
            <w:r>
              <w:rPr>
                <w:rFonts w:ascii="Times New Roman" w:hAnsi="Times New Roman" w:cs="Times New Roman"/>
                <w:i/>
                <w:iCs/>
                <w:color w:val="4472C4" w:themeColor="accent1"/>
                <w:sz w:val="24"/>
                <w:szCs w:val="24"/>
              </w:rPr>
              <w:t xml:space="preserve"> medienos rūšį</w:t>
            </w:r>
            <w:r>
              <w:rPr>
                <w:rFonts w:ascii="Times New Roman" w:hAnsi="Times New Roman" w:cs="Times New Roman"/>
                <w:sz w:val="24"/>
                <w:szCs w:val="24"/>
              </w:rPr>
              <w:t xml:space="preserve">.  </w:t>
            </w:r>
          </w:p>
          <w:p w14:paraId="46480E96" w14:textId="2B48BBE1" w:rsidR="00713A30" w:rsidRDefault="00713A30" w:rsidP="00CF019D">
            <w:pPr>
              <w:pStyle w:val="Paprastasistekstas"/>
              <w:widowControl w:val="0"/>
              <w:numPr>
                <w:ilvl w:val="0"/>
                <w:numId w:val="5"/>
              </w:numPr>
              <w:ind w:left="180" w:hanging="180"/>
              <w:rPr>
                <w:rFonts w:ascii="Times New Roman" w:hAnsi="Times New Roman" w:cs="Times New Roman"/>
                <w:sz w:val="24"/>
                <w:szCs w:val="24"/>
              </w:rPr>
            </w:pPr>
            <w:r>
              <w:rPr>
                <w:rFonts w:ascii="Times New Roman" w:hAnsi="Times New Roman" w:cs="Times New Roman"/>
                <w:sz w:val="24"/>
                <w:szCs w:val="24"/>
              </w:rPr>
              <w:t xml:space="preserve">Medienos* atsparumas vandalizmui (kietumas apie 130 N/mm², vertė pagal </w:t>
            </w:r>
            <w:proofErr w:type="spellStart"/>
            <w:r>
              <w:rPr>
                <w:rFonts w:ascii="Times New Roman" w:hAnsi="Times New Roman" w:cs="Times New Roman"/>
                <w:sz w:val="24"/>
                <w:szCs w:val="24"/>
              </w:rPr>
              <w:t>Janek</w:t>
            </w:r>
            <w:proofErr w:type="spellEnd"/>
            <w:r>
              <w:rPr>
                <w:rFonts w:ascii="Times New Roman" w:hAnsi="Times New Roman" w:cs="Times New Roman"/>
                <w:sz w:val="24"/>
                <w:szCs w:val="24"/>
              </w:rPr>
              <w:t xml:space="preserve">) </w:t>
            </w:r>
            <w:r w:rsidRPr="00D74248">
              <w:rPr>
                <w:rFonts w:ascii="Times New Roman" w:hAnsi="Times New Roman" w:cs="Times New Roman"/>
                <w:color w:val="4472C4" w:themeColor="accent1"/>
                <w:sz w:val="24"/>
                <w:szCs w:val="24"/>
              </w:rPr>
              <w:t>taip/ne</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(palikti tinkamą).</w:t>
            </w:r>
          </w:p>
        </w:tc>
      </w:tr>
      <w:tr w:rsidR="00830292" w14:paraId="25868FD7" w14:textId="55646BFB" w:rsidTr="00CF019D">
        <w:tc>
          <w:tcPr>
            <w:tcW w:w="846" w:type="dxa"/>
          </w:tcPr>
          <w:p w14:paraId="0AAF134E"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7.</w:t>
            </w:r>
          </w:p>
        </w:tc>
        <w:tc>
          <w:tcPr>
            <w:tcW w:w="2265" w:type="dxa"/>
          </w:tcPr>
          <w:p w14:paraId="79845200"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Įdėklas</w:t>
            </w:r>
          </w:p>
        </w:tc>
        <w:tc>
          <w:tcPr>
            <w:tcW w:w="3376" w:type="dxa"/>
          </w:tcPr>
          <w:p w14:paraId="644AD2D1" w14:textId="7FF360D6" w:rsidR="00830292" w:rsidRDefault="00830292">
            <w:pPr>
              <w:pStyle w:val="Paprastasistekstas"/>
              <w:widowControl w:val="0"/>
              <w:rPr>
                <w:sz w:val="24"/>
                <w:szCs w:val="24"/>
              </w:rPr>
            </w:pPr>
            <w:r>
              <w:rPr>
                <w:rFonts w:ascii="Times New Roman" w:hAnsi="Times New Roman" w:cs="Times New Roman"/>
                <w:sz w:val="24"/>
                <w:szCs w:val="24"/>
              </w:rPr>
              <w:t>Pagamintas cinkuoto plieno lakšto  ne mažiau 0,8mm storio</w:t>
            </w:r>
          </w:p>
        </w:tc>
        <w:tc>
          <w:tcPr>
            <w:tcW w:w="3260" w:type="dxa"/>
            <w:shd w:val="clear" w:color="auto" w:fill="D9E2F3" w:themeFill="accent1" w:themeFillTint="33"/>
          </w:tcPr>
          <w:p w14:paraId="088F4DB6" w14:textId="27762F1B" w:rsidR="00830292" w:rsidRDefault="00713A30">
            <w:pPr>
              <w:pStyle w:val="Paprastasistekstas"/>
              <w:widowControl w:val="0"/>
              <w:rPr>
                <w:rFonts w:ascii="Times New Roman" w:hAnsi="Times New Roman" w:cs="Times New Roman"/>
                <w:sz w:val="24"/>
                <w:szCs w:val="24"/>
              </w:rPr>
            </w:pPr>
            <w:r>
              <w:rPr>
                <w:rFonts w:ascii="Times New Roman" w:hAnsi="Times New Roman" w:cs="Times New Roman"/>
                <w:sz w:val="24"/>
                <w:szCs w:val="24"/>
              </w:rPr>
              <w:t xml:space="preserve">Įdėklas pagamintas cinkuoto plieno lakšto  </w:t>
            </w:r>
            <w:r w:rsidRPr="00D74248">
              <w:rPr>
                <w:rFonts w:ascii="Times New Roman" w:hAnsi="Times New Roman" w:cs="Times New Roman"/>
                <w:i/>
                <w:iCs/>
                <w:color w:val="4472C4" w:themeColor="accent1"/>
                <w:sz w:val="24"/>
                <w:szCs w:val="24"/>
              </w:rPr>
              <w:t>įrašyti</w:t>
            </w:r>
            <w:r>
              <w:rPr>
                <w:rFonts w:ascii="Times New Roman" w:hAnsi="Times New Roman" w:cs="Times New Roman"/>
                <w:sz w:val="24"/>
                <w:szCs w:val="24"/>
              </w:rPr>
              <w:t xml:space="preserve"> mm storio</w:t>
            </w:r>
          </w:p>
        </w:tc>
      </w:tr>
      <w:tr w:rsidR="00830292" w14:paraId="59A1141F" w14:textId="7CA4E434" w:rsidTr="00CF019D">
        <w:tc>
          <w:tcPr>
            <w:tcW w:w="846" w:type="dxa"/>
          </w:tcPr>
          <w:p w14:paraId="364904DF"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lastRenderedPageBreak/>
              <w:t>8.</w:t>
            </w:r>
          </w:p>
        </w:tc>
        <w:tc>
          <w:tcPr>
            <w:tcW w:w="2265" w:type="dxa"/>
          </w:tcPr>
          <w:p w14:paraId="2A4CA9B8"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Spalva</w:t>
            </w:r>
          </w:p>
        </w:tc>
        <w:tc>
          <w:tcPr>
            <w:tcW w:w="3376" w:type="dxa"/>
          </w:tcPr>
          <w:p w14:paraId="5A17AEFD" w14:textId="7EAFA156" w:rsidR="00830292" w:rsidRDefault="00830292">
            <w:pPr>
              <w:widowControl w:val="0"/>
              <w:spacing w:after="0" w:line="240" w:lineRule="auto"/>
              <w:rPr>
                <w:rFonts w:eastAsia="Calibri"/>
                <w:sz w:val="24"/>
                <w:szCs w:val="24"/>
              </w:rPr>
            </w:pPr>
            <w:r>
              <w:rPr>
                <w:rFonts w:ascii="Times New Roman" w:eastAsia="Calibri" w:hAnsi="Times New Roman" w:cs="Times New Roman"/>
                <w:sz w:val="24"/>
                <w:szCs w:val="24"/>
              </w:rPr>
              <w:t xml:space="preserve"> </w:t>
            </w:r>
            <w:r w:rsidR="007435AB" w:rsidRPr="0039796B">
              <w:rPr>
                <w:rFonts w:ascii="Times New Roman" w:hAnsi="Times New Roman" w:cs="Times New Roman"/>
                <w:sz w:val="24"/>
                <w:szCs w:val="24"/>
              </w:rPr>
              <w:t>Tiekėjas privalo pasiūlyti mažiausiai 3 medžio i</w:t>
            </w:r>
            <w:r w:rsidR="007435AB">
              <w:rPr>
                <w:rFonts w:ascii="Times New Roman" w:hAnsi="Times New Roman" w:cs="Times New Roman"/>
                <w:sz w:val="24"/>
                <w:szCs w:val="24"/>
              </w:rPr>
              <w:t>r</w:t>
            </w:r>
            <w:r w:rsidR="007435AB" w:rsidRPr="0039796B">
              <w:rPr>
                <w:rFonts w:ascii="Times New Roman" w:hAnsi="Times New Roman" w:cs="Times New Roman"/>
                <w:sz w:val="24"/>
                <w:szCs w:val="24"/>
              </w:rPr>
              <w:t xml:space="preserve"> plieno spalvas.</w:t>
            </w:r>
            <w:r w:rsidR="007435AB">
              <w:rPr>
                <w:rFonts w:ascii="Times New Roman" w:hAnsi="Times New Roman" w:cs="Times New Roman"/>
                <w:sz w:val="24"/>
                <w:szCs w:val="24"/>
              </w:rPr>
              <w:t xml:space="preserve"> </w:t>
            </w:r>
            <w:r w:rsidR="007435AB" w:rsidRPr="001733BA">
              <w:rPr>
                <w:rFonts w:ascii="Times New Roman" w:hAnsi="Times New Roman" w:cs="Times New Roman"/>
                <w:sz w:val="24"/>
                <w:szCs w:val="24"/>
              </w:rPr>
              <w:t xml:space="preserve"> </w:t>
            </w:r>
            <w:r>
              <w:rPr>
                <w:rFonts w:ascii="Times New Roman" w:eastAsia="Calibri" w:hAnsi="Times New Roman" w:cs="Times New Roman"/>
                <w:sz w:val="24"/>
                <w:szCs w:val="24"/>
              </w:rPr>
              <w:t>Šiukšliadėžių spalva yra derinama su Perkančiąja organizacija. Spalva turi atitikti standartinę gamintojo RAL spalvų paletę.</w:t>
            </w:r>
          </w:p>
        </w:tc>
        <w:tc>
          <w:tcPr>
            <w:tcW w:w="3260" w:type="dxa"/>
            <w:shd w:val="clear" w:color="auto" w:fill="D9E2F3" w:themeFill="accent1" w:themeFillTint="33"/>
          </w:tcPr>
          <w:p w14:paraId="2BF4A180" w14:textId="77777777" w:rsidR="00830292" w:rsidRDefault="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Siūlome medienos spalvas:</w:t>
            </w:r>
          </w:p>
          <w:p w14:paraId="0B11F393" w14:textId="0DCB2B93" w:rsidR="00713A30" w:rsidRDefault="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D74248">
              <w:rPr>
                <w:rFonts w:ascii="Times New Roman" w:hAnsi="Times New Roman" w:cs="Times New Roman"/>
                <w:i/>
                <w:iCs/>
                <w:color w:val="4472C4" w:themeColor="accent1"/>
                <w:sz w:val="24"/>
                <w:szCs w:val="24"/>
              </w:rPr>
              <w:t xml:space="preserve"> įrašyti</w:t>
            </w:r>
          </w:p>
          <w:p w14:paraId="18803A6B" w14:textId="065B6209" w:rsidR="00713A30" w:rsidRDefault="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D74248">
              <w:rPr>
                <w:rFonts w:ascii="Times New Roman" w:hAnsi="Times New Roman" w:cs="Times New Roman"/>
                <w:i/>
                <w:iCs/>
                <w:color w:val="4472C4" w:themeColor="accent1"/>
                <w:sz w:val="24"/>
                <w:szCs w:val="24"/>
              </w:rPr>
              <w:t xml:space="preserve"> įrašyti</w:t>
            </w:r>
          </w:p>
          <w:p w14:paraId="12CCC209" w14:textId="181FFF52" w:rsidR="00713A30" w:rsidRDefault="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D74248">
              <w:rPr>
                <w:rFonts w:ascii="Times New Roman" w:hAnsi="Times New Roman" w:cs="Times New Roman"/>
                <w:i/>
                <w:iCs/>
                <w:color w:val="4472C4" w:themeColor="accent1"/>
                <w:sz w:val="24"/>
                <w:szCs w:val="24"/>
              </w:rPr>
              <w:t xml:space="preserve"> įrašyti</w:t>
            </w:r>
          </w:p>
          <w:p w14:paraId="74B1CD0E" w14:textId="77777777" w:rsidR="00713A30" w:rsidRDefault="00713A30">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Siūlome </w:t>
            </w:r>
            <w:r w:rsidRPr="0039796B">
              <w:rPr>
                <w:rFonts w:ascii="Times New Roman" w:hAnsi="Times New Roman" w:cs="Times New Roman"/>
                <w:sz w:val="24"/>
                <w:szCs w:val="24"/>
              </w:rPr>
              <w:t>plieno spalvas</w:t>
            </w:r>
            <w:r>
              <w:rPr>
                <w:rFonts w:ascii="Times New Roman" w:hAnsi="Times New Roman" w:cs="Times New Roman"/>
                <w:sz w:val="24"/>
                <w:szCs w:val="24"/>
              </w:rPr>
              <w:t>:</w:t>
            </w:r>
          </w:p>
          <w:p w14:paraId="3F5F719A" w14:textId="7B4614EC" w:rsidR="00713A30" w:rsidRDefault="00713A30" w:rsidP="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D74248">
              <w:rPr>
                <w:rFonts w:ascii="Times New Roman" w:hAnsi="Times New Roman" w:cs="Times New Roman"/>
                <w:i/>
                <w:iCs/>
                <w:color w:val="4472C4" w:themeColor="accent1"/>
                <w:sz w:val="24"/>
                <w:szCs w:val="24"/>
              </w:rPr>
              <w:t xml:space="preserve"> įrašyti</w:t>
            </w:r>
          </w:p>
          <w:p w14:paraId="4B96075F" w14:textId="1B4C1218" w:rsidR="00713A30" w:rsidRDefault="00713A30" w:rsidP="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D74248">
              <w:rPr>
                <w:rFonts w:ascii="Times New Roman" w:hAnsi="Times New Roman" w:cs="Times New Roman"/>
                <w:i/>
                <w:iCs/>
                <w:color w:val="4472C4" w:themeColor="accent1"/>
                <w:sz w:val="24"/>
                <w:szCs w:val="24"/>
              </w:rPr>
              <w:t xml:space="preserve"> įrašyti</w:t>
            </w:r>
          </w:p>
          <w:p w14:paraId="55A5ACF7" w14:textId="62D5DC1E" w:rsidR="00713A30" w:rsidRDefault="00713A30" w:rsidP="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Pr="00D74248">
              <w:rPr>
                <w:rFonts w:ascii="Times New Roman" w:hAnsi="Times New Roman" w:cs="Times New Roman"/>
                <w:i/>
                <w:iCs/>
                <w:color w:val="4472C4" w:themeColor="accent1"/>
                <w:sz w:val="24"/>
                <w:szCs w:val="24"/>
              </w:rPr>
              <w:t xml:space="preserve"> įrašyti</w:t>
            </w:r>
          </w:p>
          <w:p w14:paraId="5CD39BB8" w14:textId="7E0A8589" w:rsidR="00713A30" w:rsidRDefault="00713A30">
            <w:pPr>
              <w:widowControl w:val="0"/>
              <w:spacing w:after="0" w:line="240" w:lineRule="auto"/>
              <w:rPr>
                <w:rFonts w:ascii="Times New Roman" w:eastAsia="Calibri" w:hAnsi="Times New Roman" w:cs="Times New Roman"/>
                <w:sz w:val="24"/>
                <w:szCs w:val="24"/>
              </w:rPr>
            </w:pPr>
          </w:p>
        </w:tc>
      </w:tr>
      <w:tr w:rsidR="00830292" w14:paraId="46649656" w14:textId="3D09D35C" w:rsidTr="00CF019D">
        <w:tc>
          <w:tcPr>
            <w:tcW w:w="846" w:type="dxa"/>
          </w:tcPr>
          <w:p w14:paraId="138DDEE7"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9.</w:t>
            </w:r>
          </w:p>
        </w:tc>
        <w:tc>
          <w:tcPr>
            <w:tcW w:w="2265" w:type="dxa"/>
          </w:tcPr>
          <w:p w14:paraId="44ACFE23" w14:textId="77777777" w:rsidR="00830292" w:rsidRDefault="00830292">
            <w:pPr>
              <w:widowControl w:val="0"/>
              <w:spacing w:after="0" w:line="240" w:lineRule="auto"/>
              <w:jc w:val="center"/>
              <w:rPr>
                <w:rFonts w:eastAsia="Calibri"/>
                <w:sz w:val="24"/>
                <w:szCs w:val="24"/>
              </w:rPr>
            </w:pPr>
            <w:r>
              <w:rPr>
                <w:rFonts w:ascii="Times New Roman" w:eastAsia="Calibri" w:hAnsi="Times New Roman" w:cs="Times New Roman"/>
                <w:sz w:val="24"/>
                <w:szCs w:val="24"/>
              </w:rPr>
              <w:t>Tvirtinimo būdas</w:t>
            </w:r>
          </w:p>
        </w:tc>
        <w:tc>
          <w:tcPr>
            <w:tcW w:w="3376" w:type="dxa"/>
          </w:tcPr>
          <w:p w14:paraId="3B9E63B9" w14:textId="472A47B6" w:rsidR="00830292" w:rsidRDefault="00830292">
            <w:pPr>
              <w:widowControl w:val="0"/>
              <w:spacing w:after="0" w:line="240" w:lineRule="auto"/>
              <w:rPr>
                <w:rFonts w:eastAsia="Calibri"/>
                <w:sz w:val="24"/>
                <w:szCs w:val="24"/>
              </w:rPr>
            </w:pPr>
            <w:r>
              <w:rPr>
                <w:rFonts w:ascii="Times New Roman" w:eastAsia="Calibri" w:hAnsi="Times New Roman" w:cs="Times New Roman"/>
                <w:sz w:val="24"/>
                <w:szCs w:val="24"/>
              </w:rPr>
              <w:t xml:space="preserve">Pritvirtinama </w:t>
            </w:r>
            <w:proofErr w:type="spellStart"/>
            <w:r>
              <w:rPr>
                <w:rFonts w:ascii="Times New Roman" w:eastAsia="Calibri" w:hAnsi="Times New Roman" w:cs="Times New Roman"/>
                <w:sz w:val="24"/>
                <w:szCs w:val="24"/>
              </w:rPr>
              <w:t>ankerių</w:t>
            </w:r>
            <w:proofErr w:type="spellEnd"/>
            <w:r>
              <w:rPr>
                <w:rFonts w:ascii="Times New Roman" w:eastAsia="Calibri" w:hAnsi="Times New Roman" w:cs="Times New Roman"/>
                <w:sz w:val="24"/>
                <w:szCs w:val="24"/>
              </w:rPr>
              <w:t xml:space="preserve"> pagalba prie pagrindo</w:t>
            </w:r>
          </w:p>
        </w:tc>
        <w:tc>
          <w:tcPr>
            <w:tcW w:w="3260" w:type="dxa"/>
            <w:shd w:val="clear" w:color="auto" w:fill="D9E2F3" w:themeFill="accent1" w:themeFillTint="33"/>
          </w:tcPr>
          <w:p w14:paraId="3CFE5161" w14:textId="100F5A15" w:rsidR="00830292" w:rsidRDefault="00713A30">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Šiukšliadėžė tvirtinama </w:t>
            </w:r>
            <w:proofErr w:type="spellStart"/>
            <w:r>
              <w:rPr>
                <w:rFonts w:ascii="Times New Roman" w:eastAsia="Calibri" w:hAnsi="Times New Roman" w:cs="Times New Roman"/>
                <w:sz w:val="24"/>
                <w:szCs w:val="24"/>
              </w:rPr>
              <w:t>ankerių</w:t>
            </w:r>
            <w:proofErr w:type="spellEnd"/>
            <w:r>
              <w:rPr>
                <w:rFonts w:ascii="Times New Roman" w:eastAsia="Calibri" w:hAnsi="Times New Roman" w:cs="Times New Roman"/>
                <w:sz w:val="24"/>
                <w:szCs w:val="24"/>
              </w:rPr>
              <w:t xml:space="preserve"> pagalba prie pagrindo</w:t>
            </w:r>
            <w:r w:rsidRPr="00D74248">
              <w:rPr>
                <w:rFonts w:ascii="Times New Roman" w:hAnsi="Times New Roman" w:cs="Times New Roman"/>
                <w:color w:val="4472C4" w:themeColor="accent1"/>
                <w:sz w:val="24"/>
                <w:szCs w:val="24"/>
              </w:rPr>
              <w:t xml:space="preserve"> taip/ne</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(palikti tinkamą).</w:t>
            </w:r>
          </w:p>
        </w:tc>
      </w:tr>
    </w:tbl>
    <w:p w14:paraId="327DCF03" w14:textId="36D6FC36" w:rsidR="00724520" w:rsidRDefault="00DC1DE4" w:rsidP="00536388">
      <w:pPr>
        <w:shd w:val="clear" w:color="auto" w:fill="FFFFFF"/>
        <w:jc w:val="both"/>
        <w:rPr>
          <w:rFonts w:ascii="Times New Roman" w:hAnsi="Times New Roman" w:cs="Times New Roman"/>
          <w:b/>
          <w:bCs/>
        </w:rPr>
      </w:pPr>
      <w:r w:rsidRPr="00717DE8">
        <w:rPr>
          <w:rFonts w:ascii="Times New Roman" w:hAnsi="Times New Roman" w:cs="Times New Roman"/>
          <w:sz w:val="24"/>
          <w:szCs w:val="24"/>
        </w:rPr>
        <w:t>*</w:t>
      </w:r>
      <w:r w:rsidR="00AF2EA6" w:rsidRPr="00AF2EA6">
        <w:rPr>
          <w:rFonts w:ascii="Times New Roman" w:hAnsi="Times New Roman" w:cs="Times New Roman"/>
          <w:sz w:val="24"/>
          <w:szCs w:val="24"/>
        </w:rPr>
        <w:t xml:space="preserve"> Siūlomos prekės gali skirtis nuo analogų ir nuotraukų</w:t>
      </w:r>
      <w:r w:rsidRPr="00717DE8">
        <w:rPr>
          <w:rFonts w:ascii="Times New Roman" w:hAnsi="Times New Roman" w:cs="Times New Roman"/>
          <w:sz w:val="24"/>
          <w:szCs w:val="24"/>
        </w:rPr>
        <w:t>. Tiekėjas pasiūlyme pateikia savo siūlomos prekės grafinį vaizdą.</w:t>
      </w:r>
    </w:p>
    <w:p w14:paraId="7F310674" w14:textId="77777777" w:rsidR="00114476" w:rsidRDefault="00114476" w:rsidP="00114476">
      <w:pPr>
        <w:suppressAutoHyphens w:val="0"/>
        <w:spacing w:after="0" w:line="240" w:lineRule="auto"/>
        <w:jc w:val="both"/>
        <w:rPr>
          <w:rFonts w:ascii="Times New Roman" w:eastAsia="Times New Roman" w:hAnsi="Times New Roman" w:cs="Times New Roman"/>
          <w:sz w:val="24"/>
          <w:szCs w:val="24"/>
          <w:lang w:eastAsia="lt-LT"/>
        </w:rPr>
      </w:pPr>
      <w:r w:rsidRPr="00114476">
        <w:rPr>
          <w:rFonts w:ascii="Times New Roman" w:eastAsia="Times New Roman" w:hAnsi="Times New Roman" w:cs="Times New Roman"/>
          <w:b/>
          <w:bCs/>
          <w:sz w:val="24"/>
          <w:szCs w:val="24"/>
          <w:lang w:eastAsia="lt-LT"/>
        </w:rPr>
        <w:t xml:space="preserve">APLINKOS APSAUGOS KRITERIJAI (AAK): </w:t>
      </w:r>
      <w:r w:rsidRPr="00114476">
        <w:rPr>
          <w:rFonts w:ascii="Times New Roman" w:eastAsia="Times New Roman" w:hAnsi="Times New Roman" w:cs="Times New Roman"/>
          <w:sz w:val="24"/>
          <w:szCs w:val="24"/>
          <w:lang w:eastAsia="lt-LT"/>
        </w:rPr>
        <w:t xml:space="preserve">vadovaujantis </w:t>
      </w:r>
      <w:r w:rsidRPr="00114476">
        <w:rPr>
          <w:rFonts w:ascii="Times New Roman" w:eastAsia="Times New Roman" w:hAnsi="Times New Roman" w:cs="Times New Roman"/>
          <w:b/>
          <w:bCs/>
          <w:sz w:val="24"/>
          <w:szCs w:val="24"/>
          <w:lang w:eastAsia="lt-LT"/>
        </w:rPr>
        <w:t xml:space="preserve">Aplinkos apsaugos kriterijų taikymo, vykdant žaliuosius pirkimus, tvarkos aprašo (toliau – Tvarkos aprašas),  </w:t>
      </w:r>
      <w:r w:rsidRPr="00114476">
        <w:rPr>
          <w:rFonts w:ascii="Times New Roman" w:eastAsia="Times New Roman" w:hAnsi="Times New Roman" w:cs="Times New Roman"/>
          <w:sz w:val="24"/>
          <w:szCs w:val="24"/>
          <w:lang w:eastAsia="lt-LT"/>
        </w:rPr>
        <w:t>patvirtinto LR Aplinkos ministro</w:t>
      </w:r>
      <w:r w:rsidRPr="00114476">
        <w:rPr>
          <w:rFonts w:ascii="Times New Roman" w:eastAsia="Times New Roman" w:hAnsi="Times New Roman" w:cs="Times New Roman"/>
          <w:b/>
          <w:bCs/>
          <w:sz w:val="24"/>
          <w:szCs w:val="24"/>
          <w:lang w:eastAsia="lt-LT"/>
        </w:rPr>
        <w:t xml:space="preserve"> </w:t>
      </w:r>
      <w:r w:rsidRPr="00114476">
        <w:rPr>
          <w:rFonts w:ascii="Times New Roman" w:eastAsia="Times New Roman" w:hAnsi="Times New Roman" w:cs="Times New Roman"/>
          <w:sz w:val="24"/>
          <w:szCs w:val="24"/>
          <w:lang w:eastAsia="lt-LT"/>
        </w:rPr>
        <w:t>2011 m. birželio 28 d. įsakymu Nr. D1-508</w:t>
      </w:r>
      <w:r>
        <w:rPr>
          <w:rFonts w:ascii="Times New Roman" w:eastAsia="Times New Roman" w:hAnsi="Times New Roman" w:cs="Times New Roman"/>
          <w:sz w:val="24"/>
          <w:szCs w:val="24"/>
          <w:lang w:eastAsia="lt-LT"/>
        </w:rPr>
        <w:t>:</w:t>
      </w:r>
    </w:p>
    <w:p w14:paraId="07237AFB" w14:textId="3DDB671A" w:rsidR="00114476" w:rsidRDefault="009017D0" w:rsidP="00536388">
      <w:pPr>
        <w:suppressAutoHyphens w:val="0"/>
        <w:spacing w:after="0" w:line="240" w:lineRule="auto"/>
        <w:jc w:val="both"/>
        <w:rPr>
          <w:rFonts w:ascii="Times New Roman" w:eastAsia="Times New Roman" w:hAnsi="Times New Roman" w:cs="Times New Roman"/>
          <w:b/>
          <w:bCs/>
          <w:sz w:val="24"/>
          <w:szCs w:val="24"/>
          <w:shd w:val="clear" w:color="auto" w:fill="FFFFFF"/>
          <w:lang w:eastAsia="lt-LT"/>
        </w:rPr>
      </w:pPr>
      <w:r w:rsidRPr="009017D0">
        <w:rPr>
          <w:rFonts w:ascii="Times New Roman" w:eastAsia="Times New Roman" w:hAnsi="Times New Roman" w:cs="Times New Roman"/>
          <w:sz w:val="24"/>
          <w:szCs w:val="24"/>
          <w:highlight w:val="lightGray"/>
          <w:lang w:eastAsia="lt-LT"/>
        </w:rPr>
        <w:t>1)</w:t>
      </w:r>
      <w:r w:rsidR="0001459B">
        <w:rPr>
          <w:rFonts w:ascii="Times New Roman" w:eastAsia="Times New Roman" w:hAnsi="Times New Roman" w:cs="Times New Roman"/>
          <w:sz w:val="24"/>
          <w:szCs w:val="24"/>
          <w:lang w:eastAsia="lt-LT"/>
        </w:rPr>
        <w:t>-</w:t>
      </w:r>
      <w:r w:rsidR="00114476" w:rsidRPr="00114476">
        <w:rPr>
          <w:rFonts w:ascii="Times New Roman" w:eastAsia="Times New Roman" w:hAnsi="Times New Roman" w:cs="Times New Roman"/>
          <w:sz w:val="24"/>
          <w:szCs w:val="24"/>
          <w:lang w:eastAsia="lt-LT"/>
        </w:rPr>
        <w:t xml:space="preserve"> 4.1 punktu</w:t>
      </w:r>
      <w:r w:rsidR="00114476" w:rsidRPr="00114476">
        <w:rPr>
          <w:rFonts w:ascii="Times New Roman" w:eastAsia="Times New Roman" w:hAnsi="Times New Roman" w:cs="Times New Roman"/>
          <w:b/>
          <w:bCs/>
          <w:sz w:val="24"/>
          <w:szCs w:val="24"/>
          <w:lang w:eastAsia="lt-LT"/>
        </w:rPr>
        <w:t xml:space="preserve"> </w:t>
      </w:r>
      <w:r w:rsidR="00114476" w:rsidRPr="00114476">
        <w:rPr>
          <w:rFonts w:ascii="Times New Roman" w:eastAsia="Times New Roman" w:hAnsi="Times New Roman" w:cs="Times New Roman"/>
          <w:sz w:val="24"/>
          <w:szCs w:val="24"/>
          <w:lang w:eastAsia="lt-LT"/>
        </w:rPr>
        <w:t xml:space="preserve">– perkamų </w:t>
      </w:r>
      <w:bookmarkStart w:id="2" w:name="_Hlk162963177"/>
      <w:r w:rsidR="00114476">
        <w:rPr>
          <w:rFonts w:ascii="Times New Roman" w:eastAsia="Times New Roman" w:hAnsi="Times New Roman" w:cs="Times New Roman"/>
          <w:b/>
          <w:bCs/>
          <w:sz w:val="24"/>
          <w:szCs w:val="24"/>
          <w:shd w:val="clear" w:color="auto" w:fill="FFFFFF"/>
          <w:lang w:eastAsia="lt-LT"/>
        </w:rPr>
        <w:t>prekių</w:t>
      </w:r>
      <w:r w:rsidR="00114476" w:rsidRPr="00114476">
        <w:rPr>
          <w:rFonts w:ascii="Times New Roman" w:eastAsia="Times New Roman" w:hAnsi="Times New Roman" w:cs="Times New Roman"/>
          <w:b/>
          <w:bCs/>
          <w:sz w:val="24"/>
          <w:szCs w:val="24"/>
          <w:shd w:val="clear" w:color="auto" w:fill="FFFFFF"/>
          <w:lang w:eastAsia="lt-LT"/>
        </w:rPr>
        <w:t xml:space="preserve"> </w:t>
      </w:r>
      <w:bookmarkEnd w:id="2"/>
      <w:r w:rsidR="00114476" w:rsidRPr="00114476">
        <w:rPr>
          <w:rFonts w:ascii="Times New Roman" w:eastAsia="Times New Roman" w:hAnsi="Times New Roman" w:cs="Times New Roman"/>
          <w:sz w:val="24"/>
          <w:szCs w:val="24"/>
          <w:lang w:eastAsia="lt-LT"/>
        </w:rPr>
        <w:t xml:space="preserve">apimtyje yra Produktų, kurių viešiesiems pirkimams taikytini minimalūs aplinkos apsaugos kriterijai </w:t>
      </w:r>
      <w:bookmarkStart w:id="3" w:name="_Hlk162963410"/>
      <w:bookmarkStart w:id="4" w:name="_Hlk179210161"/>
      <w:r w:rsidR="00114476" w:rsidRPr="00114476">
        <w:rPr>
          <w:rFonts w:ascii="Times New Roman" w:eastAsia="Times New Roman" w:hAnsi="Times New Roman" w:cs="Times New Roman"/>
          <w:sz w:val="24"/>
          <w:szCs w:val="24"/>
          <w:lang w:eastAsia="lt-LT"/>
        </w:rPr>
        <w:t xml:space="preserve">pagal Tvarkos aprašo 2 priedo XIII skyriaus </w:t>
      </w:r>
      <w:r w:rsidR="00114476" w:rsidRPr="00114476">
        <w:rPr>
          <w:rFonts w:ascii="Times New Roman" w:eastAsia="Times New Roman" w:hAnsi="Times New Roman" w:cs="Times New Roman"/>
          <w:b/>
          <w:bCs/>
          <w:sz w:val="24"/>
          <w:szCs w:val="24"/>
          <w:shd w:val="clear" w:color="auto" w:fill="FFFFFF"/>
          <w:lang w:eastAsia="lt-LT"/>
        </w:rPr>
        <w:t>16 p.</w:t>
      </w:r>
      <w:bookmarkStart w:id="5" w:name="_Hlk162961049"/>
      <w:r w:rsidR="00114476" w:rsidRPr="00114476">
        <w:rPr>
          <w:rFonts w:ascii="Times New Roman" w:eastAsia="Times New Roman" w:hAnsi="Times New Roman" w:cs="Times New Roman"/>
          <w:sz w:val="24"/>
          <w:szCs w:val="24"/>
        </w:rPr>
        <w:t xml:space="preserve">– </w:t>
      </w:r>
      <w:r w:rsidR="00114476" w:rsidRPr="00114476">
        <w:rPr>
          <w:rFonts w:ascii="Times New Roman" w:eastAsia="Times New Roman" w:hAnsi="Times New Roman" w:cs="Times New Roman"/>
          <w:b/>
          <w:sz w:val="24"/>
          <w:szCs w:val="24"/>
          <w:lang w:eastAsia="lt-LT"/>
        </w:rPr>
        <w:t>medžio drožlės plokštė ir mediena</w:t>
      </w:r>
      <w:bookmarkEnd w:id="3"/>
      <w:bookmarkEnd w:id="5"/>
      <w:r>
        <w:rPr>
          <w:rFonts w:ascii="Times New Roman" w:eastAsia="Times New Roman" w:hAnsi="Times New Roman" w:cs="Times New Roman"/>
          <w:b/>
          <w:sz w:val="24"/>
          <w:szCs w:val="24"/>
          <w:lang w:eastAsia="lt-LT"/>
        </w:rPr>
        <w:t>*</w:t>
      </w:r>
      <w:r w:rsidR="00B616A8">
        <w:rPr>
          <w:rFonts w:ascii="Times New Roman" w:eastAsia="Times New Roman" w:hAnsi="Times New Roman" w:cs="Times New Roman"/>
          <w:b/>
          <w:sz w:val="24"/>
          <w:szCs w:val="24"/>
          <w:lang w:eastAsia="lt-LT"/>
        </w:rPr>
        <w:t xml:space="preserve"> (</w:t>
      </w:r>
      <w:r w:rsidR="00642480" w:rsidRPr="00642480">
        <w:rPr>
          <w:rFonts w:ascii="Times New Roman" w:eastAsia="Times New Roman" w:hAnsi="Times New Roman" w:cs="Times New Roman"/>
          <w:bCs/>
          <w:sz w:val="24"/>
          <w:szCs w:val="24"/>
          <w:lang w:eastAsia="lt-LT"/>
        </w:rPr>
        <w:t>techninės specifikacijos lentelės 6 eil. 3 stulpelis)</w:t>
      </w:r>
      <w:r w:rsidR="00114476" w:rsidRPr="00642480">
        <w:rPr>
          <w:rFonts w:ascii="Times New Roman" w:eastAsia="Times New Roman" w:hAnsi="Times New Roman" w:cs="Times New Roman"/>
          <w:bCs/>
          <w:sz w:val="24"/>
          <w:szCs w:val="24"/>
          <w:shd w:val="clear" w:color="auto" w:fill="FFFFFF"/>
          <w:lang w:eastAsia="lt-LT"/>
        </w:rPr>
        <w:t>;</w:t>
      </w:r>
    </w:p>
    <w:p w14:paraId="133CF518" w14:textId="77777777" w:rsidR="00C56205" w:rsidRPr="00C56205" w:rsidRDefault="00C56205" w:rsidP="00536388">
      <w:pPr>
        <w:suppressAutoHyphens w:val="0"/>
        <w:spacing w:after="0" w:line="240" w:lineRule="auto"/>
        <w:jc w:val="both"/>
        <w:rPr>
          <w:rFonts w:ascii="Times New Roman" w:eastAsia="Times New Roman" w:hAnsi="Times New Roman" w:cs="Times New Roman"/>
          <w:b/>
          <w:bCs/>
          <w:sz w:val="24"/>
          <w:szCs w:val="24"/>
          <w:shd w:val="clear" w:color="auto" w:fill="FFFFFF"/>
          <w:lang w:eastAsia="lt-LT"/>
        </w:rPr>
      </w:pPr>
    </w:p>
    <w:p w14:paraId="77319A6A" w14:textId="01FAEE25" w:rsidR="00114476" w:rsidRPr="00114476" w:rsidRDefault="00114476" w:rsidP="009017D0">
      <w:pPr>
        <w:suppressAutoHyphens w:val="0"/>
        <w:spacing w:after="0" w:line="240" w:lineRule="auto"/>
        <w:jc w:val="both"/>
        <w:rPr>
          <w:rFonts w:ascii="Times New Roman" w:eastAsia="Times New Roman" w:hAnsi="Times New Roman" w:cs="Times New Roman"/>
          <w:b/>
          <w:sz w:val="24"/>
          <w:szCs w:val="24"/>
          <w:lang w:eastAsia="lt-LT"/>
        </w:rPr>
      </w:pPr>
      <w:bookmarkStart w:id="6" w:name="_Hlk162960976"/>
      <w:bookmarkEnd w:id="4"/>
      <w:r w:rsidRPr="00114476">
        <w:rPr>
          <w:rFonts w:ascii="Times New Roman" w:eastAsia="Times New Roman" w:hAnsi="Times New Roman" w:cs="Times New Roman"/>
          <w:b/>
          <w:sz w:val="24"/>
          <w:szCs w:val="24"/>
          <w:lang w:eastAsia="lt-LT"/>
        </w:rPr>
        <w:t>Medienai</w:t>
      </w:r>
      <w:r w:rsidR="00164E9E">
        <w:rPr>
          <w:rFonts w:ascii="Times New Roman" w:eastAsia="Times New Roman" w:hAnsi="Times New Roman" w:cs="Times New Roman"/>
          <w:b/>
          <w:sz w:val="24"/>
          <w:szCs w:val="24"/>
          <w:lang w:eastAsia="lt-LT"/>
        </w:rPr>
        <w:t>*</w:t>
      </w:r>
      <w:r w:rsidRPr="00114476">
        <w:rPr>
          <w:rFonts w:ascii="Times New Roman" w:eastAsia="Times New Roman" w:hAnsi="Times New Roman" w:cs="Times New Roman"/>
          <w:b/>
          <w:sz w:val="24"/>
          <w:szCs w:val="24"/>
          <w:lang w:eastAsia="lt-LT"/>
        </w:rPr>
        <w:t xml:space="preserve"> taikomi reikalavimai</w:t>
      </w:r>
      <w:bookmarkEnd w:id="6"/>
      <w:r w:rsidRPr="00114476">
        <w:rPr>
          <w:rFonts w:ascii="Times New Roman" w:eastAsia="Times New Roman" w:hAnsi="Times New Roman" w:cs="Times New Roman"/>
          <w:b/>
          <w:sz w:val="24"/>
          <w:szCs w:val="24"/>
          <w:lang w:eastAsia="lt-LT"/>
        </w:rPr>
        <w:t xml:space="preserve"> (</w:t>
      </w:r>
      <w:r w:rsidRPr="00114476">
        <w:rPr>
          <w:rFonts w:ascii="Times New Roman" w:eastAsia="Times New Roman" w:hAnsi="Times New Roman" w:cs="Times New Roman"/>
          <w:b/>
          <w:i/>
          <w:iCs/>
          <w:sz w:val="24"/>
          <w:szCs w:val="24"/>
          <w:lang w:eastAsia="lt-LT"/>
        </w:rPr>
        <w:t>mediena ir jos produktai</w:t>
      </w:r>
      <w:r w:rsidRPr="00114476">
        <w:rPr>
          <w:rFonts w:ascii="Times New Roman" w:eastAsia="Times New Roman" w:hAnsi="Times New Roman" w:cs="Times New Roman"/>
          <w:b/>
          <w:sz w:val="24"/>
          <w:szCs w:val="24"/>
          <w:lang w:eastAsia="lt-LT"/>
        </w:rPr>
        <w:t>):</w:t>
      </w:r>
    </w:p>
    <w:p w14:paraId="44FDCD4B" w14:textId="07802FE5" w:rsidR="00114476" w:rsidRPr="00114476" w:rsidRDefault="009017D0" w:rsidP="00114476">
      <w:pPr>
        <w:suppressAutoHyphens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w:t>
      </w:r>
      <w:r w:rsidR="00114476" w:rsidRPr="00114476">
        <w:rPr>
          <w:rFonts w:ascii="Times New Roman" w:eastAsia="Times New Roman" w:hAnsi="Times New Roman" w:cs="Times New Roman"/>
          <w:sz w:val="24"/>
          <w:szCs w:val="24"/>
          <w:lang w:eastAsia="lt-LT"/>
        </w:rPr>
        <w:t>ne mažiau kaip 80 proc. statiniuose naudojamos medienos, medienos medžiagų ir gaminių turi būti iš miškų, sertifikuotų naudojant FSC ar PEFC miškų sertifikavimo sistemas arba lygiavertes sertifikavimo sistemas;</w:t>
      </w:r>
    </w:p>
    <w:p w14:paraId="41FD2A72" w14:textId="26C6E251" w:rsidR="009017D0" w:rsidRPr="00C56205" w:rsidRDefault="009017D0" w:rsidP="00C56205">
      <w:pPr>
        <w:suppressAutoHyphens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w:t>
      </w:r>
      <w:r w:rsidR="00114476" w:rsidRPr="00114476">
        <w:rPr>
          <w:rFonts w:ascii="Times New Roman" w:eastAsia="Times New Roman" w:hAnsi="Times New Roman" w:cs="Times New Roman"/>
          <w:sz w:val="24"/>
          <w:szCs w:val="24"/>
          <w:lang w:eastAsia="lt-LT"/>
        </w:rPr>
        <w:t xml:space="preserve">plokštėse, kuriose yra </w:t>
      </w:r>
      <w:proofErr w:type="spellStart"/>
      <w:r w:rsidR="00114476" w:rsidRPr="00114476">
        <w:rPr>
          <w:rFonts w:ascii="Times New Roman" w:eastAsia="Times New Roman" w:hAnsi="Times New Roman" w:cs="Times New Roman"/>
          <w:sz w:val="24"/>
          <w:szCs w:val="24"/>
          <w:lang w:eastAsia="lt-LT"/>
        </w:rPr>
        <w:t>formaldehido</w:t>
      </w:r>
      <w:proofErr w:type="spellEnd"/>
      <w:r w:rsidR="00114476" w:rsidRPr="00114476">
        <w:rPr>
          <w:rFonts w:ascii="Times New Roman" w:eastAsia="Times New Roman" w:hAnsi="Times New Roman" w:cs="Times New Roman"/>
          <w:sz w:val="24"/>
          <w:szCs w:val="24"/>
          <w:lang w:eastAsia="lt-LT"/>
        </w:rPr>
        <w:t xml:space="preserve"> rišamųjų medžiagų, </w:t>
      </w:r>
      <w:proofErr w:type="spellStart"/>
      <w:r w:rsidR="00114476" w:rsidRPr="00114476">
        <w:rPr>
          <w:rFonts w:ascii="Times New Roman" w:eastAsia="Times New Roman" w:hAnsi="Times New Roman" w:cs="Times New Roman"/>
          <w:sz w:val="24"/>
          <w:szCs w:val="24"/>
          <w:lang w:eastAsia="lt-LT"/>
        </w:rPr>
        <w:t>formaldehido</w:t>
      </w:r>
      <w:proofErr w:type="spellEnd"/>
      <w:r w:rsidR="00114476" w:rsidRPr="00114476">
        <w:rPr>
          <w:rFonts w:ascii="Times New Roman" w:eastAsia="Times New Roman" w:hAnsi="Times New Roman" w:cs="Times New Roman"/>
          <w:sz w:val="24"/>
          <w:szCs w:val="24"/>
          <w:lang w:eastAsia="lt-LT"/>
        </w:rPr>
        <w:t xml:space="preserve"> emisija į atmosferą E1 klasės plokštėms turi būti ne didesnė kaip 0,124 mg/m</w:t>
      </w:r>
      <w:r w:rsidR="00114476" w:rsidRPr="00114476">
        <w:rPr>
          <w:rFonts w:ascii="Times New Roman" w:eastAsia="Times New Roman" w:hAnsi="Times New Roman" w:cs="Times New Roman"/>
          <w:sz w:val="24"/>
          <w:szCs w:val="24"/>
          <w:vertAlign w:val="superscript"/>
          <w:lang w:eastAsia="lt-LT"/>
        </w:rPr>
        <w:t>3</w:t>
      </w:r>
      <w:r w:rsidR="00114476" w:rsidRPr="00114476">
        <w:rPr>
          <w:rFonts w:ascii="Times New Roman" w:eastAsia="Times New Roman" w:hAnsi="Times New Roman" w:cs="Times New Roman"/>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00114476" w:rsidRPr="00114476">
        <w:rPr>
          <w:rFonts w:ascii="Times New Roman" w:eastAsia="Times New Roman" w:hAnsi="Times New Roman" w:cs="Times New Roman"/>
          <w:sz w:val="24"/>
          <w:szCs w:val="24"/>
          <w:lang w:eastAsia="lt-LT"/>
        </w:rPr>
        <w:t>formaldehido</w:t>
      </w:r>
      <w:proofErr w:type="spellEnd"/>
      <w:r w:rsidR="00114476" w:rsidRPr="00114476">
        <w:rPr>
          <w:rFonts w:ascii="Times New Roman" w:eastAsia="Times New Roman" w:hAnsi="Times New Roman" w:cs="Times New Roman"/>
          <w:sz w:val="24"/>
          <w:szCs w:val="24"/>
          <w:lang w:eastAsia="lt-LT"/>
        </w:rPr>
        <w:t xml:space="preserve"> koncentracija turi būti ne didesnė kaip 0,1 </w:t>
      </w:r>
      <w:proofErr w:type="spellStart"/>
      <w:r w:rsidR="00114476" w:rsidRPr="00114476">
        <w:rPr>
          <w:rFonts w:ascii="Times New Roman" w:eastAsia="Times New Roman" w:hAnsi="Times New Roman" w:cs="Times New Roman"/>
          <w:sz w:val="24"/>
          <w:szCs w:val="24"/>
          <w:lang w:eastAsia="lt-LT"/>
        </w:rPr>
        <w:t>ppm</w:t>
      </w:r>
      <w:proofErr w:type="spellEnd"/>
      <w:r w:rsidR="00114476" w:rsidRPr="00114476">
        <w:rPr>
          <w:rFonts w:ascii="Times New Roman" w:eastAsia="Times New Roman" w:hAnsi="Times New Roman" w:cs="Times New Roman"/>
          <w:sz w:val="24"/>
          <w:szCs w:val="24"/>
          <w:lang w:eastAsia="lt-LT"/>
        </w:rPr>
        <w:t xml:space="preserve"> pagal bandymo metodą LST EN 717-1 „Medienos skydai. </w:t>
      </w:r>
      <w:proofErr w:type="spellStart"/>
      <w:r w:rsidR="00114476" w:rsidRPr="00114476">
        <w:rPr>
          <w:rFonts w:ascii="Times New Roman" w:eastAsia="Times New Roman" w:hAnsi="Times New Roman" w:cs="Times New Roman"/>
          <w:sz w:val="24"/>
          <w:szCs w:val="24"/>
          <w:lang w:eastAsia="lt-LT"/>
        </w:rPr>
        <w:t>Formaldehido</w:t>
      </w:r>
      <w:proofErr w:type="spellEnd"/>
      <w:r w:rsidR="00114476" w:rsidRPr="00114476">
        <w:rPr>
          <w:rFonts w:ascii="Times New Roman" w:eastAsia="Times New Roman" w:hAnsi="Times New Roman" w:cs="Times New Roman"/>
          <w:sz w:val="24"/>
          <w:szCs w:val="24"/>
          <w:lang w:eastAsia="lt-LT"/>
        </w:rPr>
        <w:t xml:space="preserve"> išsiskyrimo nustatymas. 1 dalis. </w:t>
      </w:r>
      <w:proofErr w:type="spellStart"/>
      <w:r w:rsidR="00114476" w:rsidRPr="00114476">
        <w:rPr>
          <w:rFonts w:ascii="Times New Roman" w:eastAsia="Times New Roman" w:hAnsi="Times New Roman" w:cs="Times New Roman"/>
          <w:sz w:val="24"/>
          <w:szCs w:val="24"/>
          <w:lang w:eastAsia="lt-LT"/>
        </w:rPr>
        <w:t>Formaldehido</w:t>
      </w:r>
      <w:proofErr w:type="spellEnd"/>
      <w:r w:rsidR="00114476" w:rsidRPr="00114476">
        <w:rPr>
          <w:rFonts w:ascii="Times New Roman" w:eastAsia="Times New Roman" w:hAnsi="Times New Roman" w:cs="Times New Roman"/>
          <w:sz w:val="24"/>
          <w:szCs w:val="24"/>
          <w:lang w:eastAsia="lt-LT"/>
        </w:rPr>
        <w:t xml:space="preserve"> išsiskyrimo nustatymas kameros metodu“ (arba lygiavertį standartą).</w:t>
      </w:r>
    </w:p>
    <w:p w14:paraId="7283514C" w14:textId="1FEC2FD6" w:rsidR="009017D0" w:rsidRPr="007C2458" w:rsidRDefault="009017D0" w:rsidP="009017D0">
      <w:pPr>
        <w:jc w:val="both"/>
        <w:rPr>
          <w:rFonts w:ascii="Times New Roman" w:hAnsi="Times New Roman" w:cs="Times New Roman"/>
          <w:b/>
          <w:bCs/>
          <w:i/>
          <w:iCs/>
          <w:color w:val="1F3864" w:themeColor="accent1" w:themeShade="80"/>
          <w:sz w:val="24"/>
          <w:szCs w:val="24"/>
        </w:rPr>
      </w:pPr>
      <w:bookmarkStart w:id="7" w:name="_Hlk190787124"/>
      <w:r w:rsidRPr="007C2458">
        <w:rPr>
          <w:rFonts w:ascii="Times New Roman" w:hAnsi="Times New Roman" w:cs="Times New Roman"/>
          <w:b/>
          <w:bCs/>
          <w:i/>
          <w:iCs/>
          <w:color w:val="1F3864" w:themeColor="accent1" w:themeShade="80"/>
          <w:sz w:val="24"/>
          <w:szCs w:val="24"/>
        </w:rPr>
        <w:t xml:space="preserve">Atitiktį aukščiau nurodytam (1 p.) AAK Perkančioji organizacija reikalaus aplinkos apsaugos kriterijus pagrindžiančių dokumentų iš tiekėjo prieš pasirašant prekių perdavimo-priėmimo aktą. </w:t>
      </w:r>
      <w:bookmarkEnd w:id="7"/>
      <w:r w:rsidRPr="007C2458">
        <w:rPr>
          <w:rFonts w:ascii="Times New Roman" w:hAnsi="Times New Roman" w:cs="Times New Roman"/>
          <w:b/>
          <w:bCs/>
          <w:i/>
          <w:iCs/>
          <w:color w:val="1F3864" w:themeColor="accent1" w:themeShade="80"/>
          <w:sz w:val="24"/>
          <w:szCs w:val="24"/>
        </w:rPr>
        <w:t>Galimi pateikti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79B37095" w14:textId="36E4F3C0" w:rsidR="00C56205" w:rsidRPr="009017D0" w:rsidRDefault="009017D0" w:rsidP="009017D0">
      <w:pPr>
        <w:suppressAutoHyphens w:val="0"/>
        <w:spacing w:after="0" w:line="240" w:lineRule="auto"/>
        <w:jc w:val="both"/>
        <w:rPr>
          <w:rFonts w:ascii="Times New Roman" w:eastAsia="Times New Roman" w:hAnsi="Times New Roman" w:cs="Times New Roman"/>
          <w:bCs/>
          <w:sz w:val="24"/>
          <w:szCs w:val="24"/>
        </w:rPr>
      </w:pPr>
      <w:r w:rsidRPr="009017D0">
        <w:rPr>
          <w:rFonts w:ascii="Times New Roman" w:eastAsia="Times New Roman" w:hAnsi="Times New Roman" w:cs="Times New Roman"/>
          <w:bCs/>
          <w:sz w:val="24"/>
          <w:szCs w:val="24"/>
          <w:highlight w:val="lightGray"/>
        </w:rPr>
        <w:t>2)</w:t>
      </w:r>
      <w:r>
        <w:rPr>
          <w:rFonts w:ascii="Times New Roman" w:eastAsia="Times New Roman" w:hAnsi="Times New Roman" w:cs="Times New Roman"/>
          <w:bCs/>
          <w:sz w:val="24"/>
          <w:szCs w:val="24"/>
        </w:rPr>
        <w:t>-</w:t>
      </w:r>
      <w:r w:rsidRPr="00536388">
        <w:rPr>
          <w:rFonts w:ascii="Times New Roman" w:eastAsia="Times New Roman" w:hAnsi="Times New Roman" w:cs="Times New Roman"/>
          <w:bCs/>
          <w:sz w:val="24"/>
          <w:szCs w:val="24"/>
        </w:rPr>
        <w:t>4.4.4.4. papunkčiu – prekė yra tvirta, ilgaamžė, funkcionali, ji ar jos sudedamosios dalys tinka naudoti daug kartų ir (ar) lengvai pataisomos, ir (ar) pakeičiamos.</w:t>
      </w:r>
    </w:p>
    <w:p w14:paraId="5B7FDA80" w14:textId="6A2DA96F" w:rsidR="00724520" w:rsidRPr="007C2458" w:rsidRDefault="009017D0" w:rsidP="00A715FD">
      <w:pPr>
        <w:jc w:val="both"/>
        <w:rPr>
          <w:rFonts w:ascii="Times New Roman" w:hAnsi="Times New Roman" w:cs="Times New Roman"/>
          <w:b/>
          <w:bCs/>
          <w:i/>
          <w:iCs/>
          <w:color w:val="1F3864" w:themeColor="accent1" w:themeShade="80"/>
          <w:sz w:val="24"/>
          <w:szCs w:val="24"/>
        </w:rPr>
      </w:pPr>
      <w:r w:rsidRPr="007C2458">
        <w:rPr>
          <w:rFonts w:ascii="Times New Roman" w:hAnsi="Times New Roman" w:cs="Times New Roman"/>
          <w:b/>
          <w:bCs/>
          <w:i/>
          <w:iCs/>
          <w:color w:val="1F3864" w:themeColor="accent1" w:themeShade="80"/>
          <w:sz w:val="24"/>
          <w:szCs w:val="24"/>
        </w:rPr>
        <w:t xml:space="preserve">Atitiktį aukščiau nurodytam (2 p.) AAK Perkančioji organizacija reikalaus aplinkos apsaugos kriterijus pagrindžiančių dokumentų iš tiekėjo prieš pasirašant prekių perdavimo-priėmimo aktą. </w:t>
      </w:r>
      <w:r w:rsidRPr="007C2458">
        <w:rPr>
          <w:rFonts w:ascii="Times New Roman" w:eastAsia="Times New Roman" w:hAnsi="Times New Roman" w:cs="Times New Roman"/>
          <w:b/>
          <w:bCs/>
          <w:i/>
          <w:iCs/>
          <w:color w:val="1F3864" w:themeColor="accent1" w:themeShade="80"/>
          <w:sz w:val="24"/>
          <w:szCs w:val="24"/>
        </w:rPr>
        <w:t xml:space="preserve">Atitiktį reikalavimams įrodantys dokumentai: </w:t>
      </w:r>
      <w:r w:rsidRPr="007C2458">
        <w:rPr>
          <w:rFonts w:ascii="Times New Roman" w:hAnsi="Times New Roman" w:cs="Times New Roman"/>
          <w:b/>
          <w:bCs/>
          <w:i/>
          <w:iCs/>
          <w:color w:val="1F3864" w:themeColor="accent1" w:themeShade="80"/>
          <w:sz w:val="24"/>
          <w:szCs w:val="24"/>
        </w:rPr>
        <w:t>Pardavėjo ir (ar) gamintojo ir (ar), importuotojo raštiškas patvirtinimas arba kiti lygiaverčiai įrodymai.</w:t>
      </w:r>
    </w:p>
    <w:sectPr w:rsidR="00724520" w:rsidRPr="007C2458">
      <w:pgSz w:w="11906" w:h="16838"/>
      <w:pgMar w:top="1701"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81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F85B14"/>
    <w:multiLevelType w:val="hybridMultilevel"/>
    <w:tmpl w:val="A0686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CE4025C"/>
    <w:multiLevelType w:val="multilevel"/>
    <w:tmpl w:val="542CB6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autoHyphenation/>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520"/>
    <w:rsid w:val="00011CCB"/>
    <w:rsid w:val="0001459B"/>
    <w:rsid w:val="00065441"/>
    <w:rsid w:val="00096A14"/>
    <w:rsid w:val="00114476"/>
    <w:rsid w:val="00164E9E"/>
    <w:rsid w:val="0017101E"/>
    <w:rsid w:val="00184CAD"/>
    <w:rsid w:val="001B5492"/>
    <w:rsid w:val="001D50D6"/>
    <w:rsid w:val="002403BF"/>
    <w:rsid w:val="00275241"/>
    <w:rsid w:val="002F0BC8"/>
    <w:rsid w:val="00305A39"/>
    <w:rsid w:val="0032448B"/>
    <w:rsid w:val="003912AC"/>
    <w:rsid w:val="004126A0"/>
    <w:rsid w:val="004710C6"/>
    <w:rsid w:val="004779AB"/>
    <w:rsid w:val="00491CD2"/>
    <w:rsid w:val="004A3477"/>
    <w:rsid w:val="004C2C6C"/>
    <w:rsid w:val="00505539"/>
    <w:rsid w:val="00536388"/>
    <w:rsid w:val="00590A6B"/>
    <w:rsid w:val="00642480"/>
    <w:rsid w:val="00670DDF"/>
    <w:rsid w:val="006A7DF5"/>
    <w:rsid w:val="006D6AD2"/>
    <w:rsid w:val="00713A30"/>
    <w:rsid w:val="00717DE8"/>
    <w:rsid w:val="00724520"/>
    <w:rsid w:val="007435AB"/>
    <w:rsid w:val="00757216"/>
    <w:rsid w:val="007B26D3"/>
    <w:rsid w:val="007C2458"/>
    <w:rsid w:val="007D50AB"/>
    <w:rsid w:val="00830292"/>
    <w:rsid w:val="0087492E"/>
    <w:rsid w:val="00890203"/>
    <w:rsid w:val="008B4A76"/>
    <w:rsid w:val="008F5641"/>
    <w:rsid w:val="009017D0"/>
    <w:rsid w:val="00942067"/>
    <w:rsid w:val="00A06891"/>
    <w:rsid w:val="00A52267"/>
    <w:rsid w:val="00A715FD"/>
    <w:rsid w:val="00AF2EA6"/>
    <w:rsid w:val="00B055EF"/>
    <w:rsid w:val="00B15480"/>
    <w:rsid w:val="00B353B0"/>
    <w:rsid w:val="00B53BB2"/>
    <w:rsid w:val="00B616A8"/>
    <w:rsid w:val="00C56205"/>
    <w:rsid w:val="00C77F9E"/>
    <w:rsid w:val="00CF019D"/>
    <w:rsid w:val="00CF35D3"/>
    <w:rsid w:val="00D022A9"/>
    <w:rsid w:val="00D05F3D"/>
    <w:rsid w:val="00D06BCB"/>
    <w:rsid w:val="00D14C4D"/>
    <w:rsid w:val="00D243E9"/>
    <w:rsid w:val="00DC1DE4"/>
    <w:rsid w:val="00DE378F"/>
    <w:rsid w:val="00E261B5"/>
    <w:rsid w:val="00EE743F"/>
    <w:rsid w:val="00F92AB4"/>
    <w:rsid w:val="00FD6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332B"/>
  <w15:docId w15:val="{A6B2E512-E62B-49CD-B99C-E553F47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1C9"/>
    <w:pPr>
      <w:spacing w:after="160" w:line="259" w:lineRule="auto"/>
    </w:pPr>
  </w:style>
  <w:style w:type="paragraph" w:styleId="Antrat2">
    <w:name w:val="heading 2"/>
    <w:basedOn w:val="prastasis"/>
    <w:next w:val="prastasis"/>
    <w:link w:val="Antrat2Diagrama"/>
    <w:uiPriority w:val="9"/>
    <w:unhideWhenUsed/>
    <w:qFormat/>
    <w:rsid w:val="003531C9"/>
    <w:pPr>
      <w:keepNext/>
      <w:keepLines/>
      <w:spacing w:before="40" w:after="0" w:line="276"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3531C9"/>
    <w:rPr>
      <w:rFonts w:asciiTheme="majorHAnsi" w:eastAsiaTheme="majorEastAsia" w:hAnsiTheme="majorHAnsi" w:cstheme="majorBidi"/>
      <w:color w:val="2F5496" w:themeColor="accent1" w:themeShade="BF"/>
      <w:sz w:val="26"/>
      <w:szCs w:val="26"/>
    </w:rPr>
  </w:style>
  <w:style w:type="character" w:customStyle="1" w:styleId="AntratsDiagrama">
    <w:name w:val="Antraštės Diagrama"/>
    <w:basedOn w:val="Numatytasispastraiposriftas"/>
    <w:link w:val="Antrats"/>
    <w:qFormat/>
    <w:rsid w:val="006C1A1B"/>
  </w:style>
  <w:style w:type="character" w:customStyle="1" w:styleId="PoratDiagrama">
    <w:name w:val="Poraštė Diagrama"/>
    <w:basedOn w:val="Numatytasispastraiposriftas"/>
    <w:link w:val="Porat"/>
    <w:uiPriority w:val="99"/>
    <w:qFormat/>
    <w:rsid w:val="006C1A1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5A0576"/>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nhideWhenUsed/>
    <w:rsid w:val="006C1A1B"/>
    <w:pPr>
      <w:tabs>
        <w:tab w:val="center" w:pos="4819"/>
        <w:tab w:val="right" w:pos="9638"/>
      </w:tabs>
      <w:spacing w:after="0" w:line="240" w:lineRule="auto"/>
    </w:pPr>
  </w:style>
  <w:style w:type="paragraph" w:styleId="Porat">
    <w:name w:val="footer"/>
    <w:basedOn w:val="prastasis"/>
    <w:link w:val="PoratDiagrama"/>
    <w:uiPriority w:val="99"/>
    <w:unhideWhenUsed/>
    <w:rsid w:val="006C1A1B"/>
    <w:pPr>
      <w:tabs>
        <w:tab w:val="center" w:pos="4819"/>
        <w:tab w:val="right" w:pos="9638"/>
      </w:tabs>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A0576"/>
    <w:pPr>
      <w:spacing w:after="0" w:line="240" w:lineRule="auto"/>
      <w:ind w:left="720"/>
      <w:contextualSpacing/>
    </w:pPr>
    <w:rPr>
      <w:rFonts w:ascii="Times New Roman" w:eastAsia="Times New Roman" w:hAnsi="Times New Roman" w:cs="Times New Roman"/>
      <w:sz w:val="24"/>
      <w:szCs w:val="20"/>
    </w:rPr>
  </w:style>
  <w:style w:type="paragraph" w:styleId="Paprastasistekstas">
    <w:name w:val="Plain Text"/>
    <w:basedOn w:val="prastasis"/>
    <w:qFormat/>
    <w:pPr>
      <w:spacing w:after="0" w:line="240" w:lineRule="auto"/>
    </w:pPr>
    <w:rPr>
      <w:rFonts w:ascii="Calibri" w:eastAsia="Times New Roman" w:hAnsi="Calibri"/>
      <w:kern w:val="2"/>
      <w:szCs w:val="21"/>
      <w14:ligatures w14:val="standardContextual"/>
    </w:rPr>
  </w:style>
  <w:style w:type="table" w:styleId="Lentelstinklelis">
    <w:name w:val="Table Grid"/>
    <w:basedOn w:val="prastojilentel"/>
    <w:uiPriority w:val="59"/>
    <w:rsid w:val="005B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7D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DE8"/>
    <w:rPr>
      <w:rFonts w:ascii="Tahoma" w:hAnsi="Tahoma" w:cs="Tahoma"/>
      <w:sz w:val="16"/>
      <w:szCs w:val="16"/>
    </w:rPr>
  </w:style>
  <w:style w:type="character" w:styleId="Komentaronuoroda">
    <w:name w:val="annotation reference"/>
    <w:basedOn w:val="Numatytasispastraiposriftas"/>
    <w:uiPriority w:val="99"/>
    <w:semiHidden/>
    <w:unhideWhenUsed/>
    <w:rsid w:val="00890203"/>
    <w:rPr>
      <w:sz w:val="16"/>
      <w:szCs w:val="16"/>
    </w:rPr>
  </w:style>
  <w:style w:type="paragraph" w:styleId="Komentarotekstas">
    <w:name w:val="annotation text"/>
    <w:basedOn w:val="prastasis"/>
    <w:link w:val="KomentarotekstasDiagrama"/>
    <w:uiPriority w:val="99"/>
    <w:semiHidden/>
    <w:unhideWhenUsed/>
    <w:rsid w:val="008902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0203"/>
    <w:rPr>
      <w:sz w:val="20"/>
      <w:szCs w:val="20"/>
    </w:rPr>
  </w:style>
  <w:style w:type="paragraph" w:styleId="Komentarotema">
    <w:name w:val="annotation subject"/>
    <w:basedOn w:val="Komentarotekstas"/>
    <w:next w:val="Komentarotekstas"/>
    <w:link w:val="KomentarotemaDiagrama"/>
    <w:uiPriority w:val="99"/>
    <w:semiHidden/>
    <w:unhideWhenUsed/>
    <w:rsid w:val="00890203"/>
    <w:rPr>
      <w:b/>
      <w:bCs/>
    </w:rPr>
  </w:style>
  <w:style w:type="character" w:customStyle="1" w:styleId="KomentarotemaDiagrama">
    <w:name w:val="Komentaro tema Diagrama"/>
    <w:basedOn w:val="KomentarotekstasDiagrama"/>
    <w:link w:val="Komentarotema"/>
    <w:uiPriority w:val="99"/>
    <w:semiHidden/>
    <w:rsid w:val="00890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0051">
      <w:bodyDiv w:val="1"/>
      <w:marLeft w:val="0"/>
      <w:marRight w:val="0"/>
      <w:marTop w:val="0"/>
      <w:marBottom w:val="0"/>
      <w:divBdr>
        <w:top w:val="none" w:sz="0" w:space="0" w:color="auto"/>
        <w:left w:val="none" w:sz="0" w:space="0" w:color="auto"/>
        <w:bottom w:val="none" w:sz="0" w:space="0" w:color="auto"/>
        <w:right w:val="none" w:sz="0" w:space="0" w:color="auto"/>
      </w:divBdr>
    </w:div>
    <w:div w:id="1066150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5291</Words>
  <Characters>3017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Alvydas Girdvainis</dc:creator>
  <cp:lastModifiedBy>Loreta Urbutė</cp:lastModifiedBy>
  <cp:revision>23</cp:revision>
  <dcterms:created xsi:type="dcterms:W3CDTF">2025-02-17T14:47:00Z</dcterms:created>
  <dcterms:modified xsi:type="dcterms:W3CDTF">2025-02-19T11:26:00Z</dcterms:modified>
  <dc:language>lt-LT</dc:language>
</cp:coreProperties>
</file>